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pptx" ContentType="application/vnd.openxmlformats-officedocument.presentationml.presentation"/>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iti Sans" w:eastAsiaTheme="majorEastAsia" w:hAnsi="Citi Sans" w:cstheme="majorBidi"/>
          <w:caps/>
          <w:lang w:eastAsia="en-US"/>
        </w:rPr>
        <w:id w:val="265202939"/>
        <w:docPartObj>
          <w:docPartGallery w:val="Cover Pages"/>
          <w:docPartUnique/>
        </w:docPartObj>
      </w:sdtPr>
      <w:sdtEndPr>
        <w:rPr>
          <w:rFonts w:eastAsiaTheme="minorEastAsia" w:cstheme="minorBidi"/>
          <w:b/>
          <w:bCs/>
          <w:caps w:val="0"/>
          <w:color w:val="FF0000"/>
        </w:rPr>
      </w:sdtEndPr>
      <w:sdtContent>
        <w:tbl>
          <w:tblPr>
            <w:tblW w:w="5000" w:type="pct"/>
            <w:jc w:val="center"/>
            <w:tblLook w:val="04A0" w:firstRow="1" w:lastRow="0" w:firstColumn="1" w:lastColumn="0" w:noHBand="0" w:noVBand="1"/>
          </w:tblPr>
          <w:tblGrid>
            <w:gridCol w:w="9360"/>
          </w:tblGrid>
          <w:tr w:rsidR="00882A8A" w:rsidRPr="00FE2108" w14:paraId="447CDD1E" w14:textId="77777777">
            <w:trPr>
              <w:trHeight w:val="2880"/>
              <w:jc w:val="center"/>
            </w:trPr>
            <w:tc>
              <w:tcPr>
                <w:tcW w:w="5000" w:type="pct"/>
              </w:tcPr>
              <w:p w14:paraId="79A8316B" w14:textId="77777777" w:rsidR="00882A8A" w:rsidRPr="00FE2108" w:rsidRDefault="003D1BA2" w:rsidP="007D4FD2">
                <w:pPr>
                  <w:pStyle w:val="NoSpacing"/>
                  <w:rPr>
                    <w:rFonts w:ascii="Citi Sans" w:eastAsiaTheme="majorEastAsia" w:hAnsi="Citi Sans" w:cstheme="majorBidi" w:hint="eastAsia"/>
                    <w:caps/>
                  </w:rPr>
                </w:pPr>
                <w:r w:rsidRPr="00FE2108">
                  <w:rPr>
                    <w:rFonts w:ascii="Citi Sans" w:hAnsi="Citi Sans"/>
                    <w:noProof/>
                    <w:lang w:eastAsia="en-US"/>
                  </w:rPr>
                  <w:drawing>
                    <wp:inline distT="0" distB="0" distL="0" distR="0" wp14:anchorId="2910C70B" wp14:editId="03B0BB54">
                      <wp:extent cx="1319917" cy="796587"/>
                      <wp:effectExtent l="0" t="0" r="0" b="3810"/>
                      <wp:docPr id="12" name="Picture 12" descr="http://mobilemarketingmagazine.com/mmm/wp-content/uploads/drupal/images/Ci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obilemarketingmagazine.com/mmm/wp-content/uploads/drupal/images/Citi.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21639" cy="797626"/>
                              </a:xfrm>
                              <a:prstGeom prst="rect">
                                <a:avLst/>
                              </a:prstGeom>
                              <a:noFill/>
                              <a:ln>
                                <a:noFill/>
                              </a:ln>
                            </pic:spPr>
                          </pic:pic>
                        </a:graphicData>
                      </a:graphic>
                    </wp:inline>
                  </w:drawing>
                </w:r>
              </w:p>
            </w:tc>
          </w:tr>
          <w:tr w:rsidR="00882A8A" w:rsidRPr="00FE2108" w14:paraId="5AEF6A62" w14:textId="77777777">
            <w:trPr>
              <w:trHeight w:val="1440"/>
              <w:jc w:val="center"/>
            </w:trPr>
            <w:tc>
              <w:tcPr>
                <w:tcW w:w="5000" w:type="pct"/>
                <w:tcBorders>
                  <w:bottom w:val="single" w:sz="4" w:space="0" w:color="4F81BD" w:themeColor="accent1"/>
                </w:tcBorders>
                <w:vAlign w:val="center"/>
              </w:tcPr>
              <w:p w14:paraId="053B9C7F" w14:textId="77777777" w:rsidR="00882A8A" w:rsidRPr="00FE2108" w:rsidRDefault="00E14D42" w:rsidP="000F74CD">
                <w:pPr>
                  <w:pStyle w:val="NoSpacing"/>
                  <w:jc w:val="center"/>
                  <w:rPr>
                    <w:rFonts w:ascii="Citi Sans" w:eastAsiaTheme="majorEastAsia" w:hAnsi="Citi Sans" w:cstheme="majorBidi" w:hint="eastAsia"/>
                    <w:sz w:val="72"/>
                    <w:szCs w:val="72"/>
                  </w:rPr>
                </w:pPr>
                <w:r w:rsidRPr="00FE2108">
                  <w:rPr>
                    <w:rFonts w:ascii="Citi Sans" w:eastAsiaTheme="majorEastAsia" w:hAnsi="Citi Sans" w:cstheme="majorBidi"/>
                    <w:sz w:val="72"/>
                    <w:szCs w:val="72"/>
                  </w:rPr>
                  <w:t>Guideline</w:t>
                </w:r>
                <w:r w:rsidR="00B3563A" w:rsidRPr="00FE2108">
                  <w:rPr>
                    <w:rFonts w:ascii="Citi Sans" w:eastAsiaTheme="majorEastAsia" w:hAnsi="Citi Sans" w:cstheme="majorBidi"/>
                    <w:sz w:val="72"/>
                    <w:szCs w:val="72"/>
                  </w:rPr>
                  <w:t>s</w:t>
                </w:r>
                <w:r w:rsidRPr="00FE2108">
                  <w:rPr>
                    <w:rFonts w:ascii="Citi Sans" w:eastAsiaTheme="majorEastAsia" w:hAnsi="Citi Sans" w:cstheme="majorBidi"/>
                    <w:sz w:val="72"/>
                    <w:szCs w:val="72"/>
                  </w:rPr>
                  <w:t xml:space="preserve"> for Model Sponsors and Model Developers</w:t>
                </w:r>
              </w:p>
            </w:tc>
          </w:tr>
          <w:tr w:rsidR="00882A8A" w:rsidRPr="00FE2108" w14:paraId="1D93D8E5" w14:textId="77777777">
            <w:trPr>
              <w:trHeight w:val="720"/>
              <w:jc w:val="center"/>
            </w:trPr>
            <w:tc>
              <w:tcPr>
                <w:tcW w:w="5000" w:type="pct"/>
                <w:tcBorders>
                  <w:top w:val="single" w:sz="4" w:space="0" w:color="4F81BD" w:themeColor="accent1"/>
                </w:tcBorders>
                <w:vAlign w:val="center"/>
              </w:tcPr>
              <w:p w14:paraId="2DD11EEC" w14:textId="77777777" w:rsidR="0019337D" w:rsidRPr="00FE2108" w:rsidRDefault="0019337D" w:rsidP="007D4FD2">
                <w:pPr>
                  <w:pStyle w:val="NoSpacing"/>
                  <w:jc w:val="center"/>
                  <w:rPr>
                    <w:rFonts w:ascii="Citi Sans" w:eastAsiaTheme="majorEastAsia" w:hAnsi="Citi Sans" w:cstheme="majorBidi" w:hint="eastAsia"/>
                    <w:color w:val="000000" w:themeColor="text1"/>
                    <w:sz w:val="44"/>
                    <w:szCs w:val="44"/>
                  </w:rPr>
                </w:pPr>
              </w:p>
              <w:p w14:paraId="4A9C1E19" w14:textId="77777777" w:rsidR="00B20A4B" w:rsidRPr="00FE2108" w:rsidRDefault="007D0208" w:rsidP="007D4FD2">
                <w:pPr>
                  <w:pStyle w:val="NoSpacing"/>
                  <w:jc w:val="center"/>
                  <w:rPr>
                    <w:rFonts w:ascii="Citi Sans" w:eastAsiaTheme="majorEastAsia" w:hAnsi="Citi Sans" w:cstheme="majorBidi" w:hint="eastAsia"/>
                    <w:color w:val="000000" w:themeColor="text1"/>
                    <w:sz w:val="44"/>
                    <w:szCs w:val="44"/>
                  </w:rPr>
                </w:pPr>
                <w:r w:rsidRPr="00FE2108">
                  <w:rPr>
                    <w:rFonts w:ascii="Citi Sans" w:eastAsiaTheme="majorEastAsia" w:hAnsi="Citi Sans" w:cstheme="majorBidi"/>
                    <w:color w:val="000000" w:themeColor="text1"/>
                    <w:sz w:val="44"/>
                    <w:szCs w:val="44"/>
                  </w:rPr>
                  <w:t>Applicable to</w:t>
                </w:r>
                <w:r w:rsidR="002F47E7" w:rsidRPr="00FE2108">
                  <w:rPr>
                    <w:rFonts w:ascii="Citi Sans" w:eastAsiaTheme="majorEastAsia" w:hAnsi="Citi Sans" w:cstheme="majorBidi"/>
                    <w:color w:val="000000" w:themeColor="text1"/>
                    <w:sz w:val="44"/>
                    <w:szCs w:val="44"/>
                  </w:rPr>
                  <w:t>:</w:t>
                </w:r>
                <w:r w:rsidR="00B20A4B" w:rsidRPr="00FE2108">
                  <w:rPr>
                    <w:rFonts w:ascii="Citi Sans" w:eastAsiaTheme="majorEastAsia" w:hAnsi="Citi Sans" w:cstheme="majorBidi"/>
                    <w:color w:val="000000" w:themeColor="text1"/>
                    <w:sz w:val="44"/>
                    <w:szCs w:val="44"/>
                  </w:rPr>
                  <w:t xml:space="preserve"> </w:t>
                </w:r>
              </w:p>
              <w:p w14:paraId="623B812B" w14:textId="77777777" w:rsidR="00146E90" w:rsidRPr="00FE2108" w:rsidRDefault="00477C6C" w:rsidP="00146E90">
                <w:pPr>
                  <w:pStyle w:val="NoSpacing"/>
                  <w:jc w:val="center"/>
                  <w:rPr>
                    <w:rFonts w:ascii="Citi Sans" w:eastAsiaTheme="majorEastAsia" w:hAnsi="Citi Sans" w:cstheme="majorBidi" w:hint="eastAsia"/>
                    <w:color w:val="000000" w:themeColor="text1"/>
                    <w:sz w:val="44"/>
                    <w:szCs w:val="44"/>
                  </w:rPr>
                </w:pPr>
                <w:r w:rsidRPr="00FE2108">
                  <w:rPr>
                    <w:rFonts w:ascii="Citi Sans" w:eastAsiaTheme="majorEastAsia" w:hAnsi="Citi Sans" w:cstheme="majorBidi"/>
                    <w:color w:val="000000" w:themeColor="text1"/>
                    <w:sz w:val="44"/>
                    <w:szCs w:val="44"/>
                  </w:rPr>
                  <w:t xml:space="preserve">Consumer </w:t>
                </w:r>
                <w:r w:rsidR="007722A5" w:rsidRPr="00FE2108">
                  <w:rPr>
                    <w:rFonts w:ascii="Citi Sans" w:eastAsiaTheme="majorEastAsia" w:hAnsi="Citi Sans" w:cstheme="majorBidi"/>
                    <w:color w:val="000000" w:themeColor="text1"/>
                    <w:sz w:val="44"/>
                    <w:szCs w:val="44"/>
                  </w:rPr>
                  <w:t>Valuation</w:t>
                </w:r>
                <w:r w:rsidR="006B13E9" w:rsidRPr="00FE2108">
                  <w:rPr>
                    <w:rFonts w:ascii="Citi Sans" w:eastAsiaTheme="majorEastAsia" w:hAnsi="Citi Sans" w:cstheme="majorBidi"/>
                    <w:color w:val="000000" w:themeColor="text1"/>
                    <w:sz w:val="44"/>
                    <w:szCs w:val="44"/>
                  </w:rPr>
                  <w:t xml:space="preserve"> Models</w:t>
                </w:r>
                <w:r w:rsidR="00146E90" w:rsidRPr="00FE2108">
                  <w:rPr>
                    <w:rFonts w:ascii="Citi Sans" w:eastAsiaTheme="majorEastAsia" w:hAnsi="Citi Sans" w:cstheme="majorBidi"/>
                    <w:color w:val="000000" w:themeColor="text1"/>
                    <w:sz w:val="44"/>
                    <w:szCs w:val="44"/>
                  </w:rPr>
                  <w:t xml:space="preserve"> (CVM) and </w:t>
                </w:r>
              </w:p>
              <w:p w14:paraId="1FD73187" w14:textId="77777777" w:rsidR="00882A8A" w:rsidRPr="00FE2108" w:rsidRDefault="00146E90" w:rsidP="00146E90">
                <w:pPr>
                  <w:pStyle w:val="NoSpacing"/>
                  <w:jc w:val="center"/>
                  <w:rPr>
                    <w:rFonts w:ascii="Citi Sans" w:eastAsiaTheme="majorEastAsia" w:hAnsi="Citi Sans" w:cstheme="majorBidi" w:hint="eastAsia"/>
                    <w:color w:val="000000" w:themeColor="text1"/>
                    <w:sz w:val="44"/>
                    <w:szCs w:val="44"/>
                  </w:rPr>
                </w:pPr>
                <w:r w:rsidRPr="00FE2108">
                  <w:rPr>
                    <w:rFonts w:ascii="Citi Sans" w:eastAsiaTheme="majorEastAsia" w:hAnsi="Citi Sans" w:cstheme="majorBidi"/>
                    <w:color w:val="000000" w:themeColor="text1"/>
                    <w:sz w:val="44"/>
                    <w:szCs w:val="44"/>
                  </w:rPr>
                  <w:t>Anti</w:t>
                </w:r>
                <w:r w:rsidR="00E00EA3" w:rsidRPr="00FE2108">
                  <w:rPr>
                    <w:rFonts w:ascii="Citi Sans" w:eastAsiaTheme="majorEastAsia" w:hAnsi="Citi Sans" w:cstheme="majorBidi"/>
                    <w:color w:val="000000" w:themeColor="text1"/>
                    <w:sz w:val="44"/>
                    <w:szCs w:val="44"/>
                  </w:rPr>
                  <w:t>-</w:t>
                </w:r>
                <w:r w:rsidRPr="00FE2108">
                  <w:rPr>
                    <w:rFonts w:ascii="Citi Sans" w:eastAsiaTheme="majorEastAsia" w:hAnsi="Citi Sans" w:cstheme="majorBidi"/>
                    <w:color w:val="000000" w:themeColor="text1"/>
                    <w:sz w:val="44"/>
                    <w:szCs w:val="44"/>
                  </w:rPr>
                  <w:t>Money Laundering (AML) Models</w:t>
                </w:r>
              </w:p>
            </w:tc>
          </w:tr>
          <w:tr w:rsidR="00882A8A" w:rsidRPr="00FE2108" w14:paraId="7D511E70" w14:textId="77777777">
            <w:trPr>
              <w:trHeight w:val="360"/>
              <w:jc w:val="center"/>
            </w:trPr>
            <w:tc>
              <w:tcPr>
                <w:tcW w:w="5000" w:type="pct"/>
                <w:vAlign w:val="center"/>
              </w:tcPr>
              <w:p w14:paraId="4BF47C4B" w14:textId="77777777" w:rsidR="00882A8A" w:rsidRPr="00FE2108" w:rsidRDefault="00882A8A" w:rsidP="007D4FD2">
                <w:pPr>
                  <w:pStyle w:val="NoSpacing"/>
                  <w:jc w:val="center"/>
                  <w:rPr>
                    <w:rFonts w:ascii="Citi Sans" w:hAnsi="Citi Sans" w:hint="eastAsia"/>
                    <w:color w:val="000000" w:themeColor="text1"/>
                  </w:rPr>
                </w:pPr>
              </w:p>
            </w:tc>
          </w:tr>
          <w:tr w:rsidR="00882A8A" w:rsidRPr="00FE2108" w14:paraId="07CCB1EE" w14:textId="77777777">
            <w:trPr>
              <w:trHeight w:val="360"/>
              <w:jc w:val="center"/>
            </w:trPr>
            <w:tc>
              <w:tcPr>
                <w:tcW w:w="5000" w:type="pct"/>
                <w:vAlign w:val="center"/>
              </w:tcPr>
              <w:p w14:paraId="2C099CAF" w14:textId="77777777" w:rsidR="00882A8A" w:rsidRPr="00FE2108" w:rsidRDefault="00882A8A" w:rsidP="007D4FD2">
                <w:pPr>
                  <w:pStyle w:val="NoSpacing"/>
                  <w:jc w:val="center"/>
                  <w:rPr>
                    <w:rFonts w:ascii="Citi Sans" w:hAnsi="Citi Sans" w:hint="eastAsia"/>
                    <w:b/>
                    <w:bCs/>
                    <w:color w:val="000000" w:themeColor="text1"/>
                  </w:rPr>
                </w:pPr>
              </w:p>
            </w:tc>
          </w:tr>
          <w:tr w:rsidR="00882A8A" w:rsidRPr="00FE2108" w14:paraId="777BA4C7" w14:textId="77777777">
            <w:trPr>
              <w:trHeight w:val="360"/>
              <w:jc w:val="center"/>
            </w:trPr>
            <w:tc>
              <w:tcPr>
                <w:tcW w:w="5000" w:type="pct"/>
                <w:vAlign w:val="center"/>
              </w:tcPr>
              <w:p w14:paraId="52D2AE75" w14:textId="77777777" w:rsidR="00440224" w:rsidRPr="00FE2108" w:rsidRDefault="00440224" w:rsidP="007D4FD2">
                <w:pPr>
                  <w:pStyle w:val="NoSpacing"/>
                  <w:jc w:val="center"/>
                  <w:rPr>
                    <w:rFonts w:ascii="Citi Sans" w:hAnsi="Citi Sans" w:hint="eastAsia"/>
                    <w:b/>
                    <w:bCs/>
                    <w:color w:val="000000" w:themeColor="text1"/>
                  </w:rPr>
                </w:pPr>
              </w:p>
            </w:tc>
          </w:tr>
          <w:tr w:rsidR="00B20A4B" w:rsidRPr="00FE2108" w14:paraId="48A8CBD1" w14:textId="77777777" w:rsidTr="00EB33E7">
            <w:trPr>
              <w:trHeight w:val="74"/>
              <w:jc w:val="center"/>
            </w:trPr>
            <w:tc>
              <w:tcPr>
                <w:tcW w:w="5000" w:type="pct"/>
                <w:vAlign w:val="center"/>
              </w:tcPr>
              <w:p w14:paraId="5D6D642C" w14:textId="77777777" w:rsidR="00B20A4B" w:rsidRPr="00FE2108" w:rsidRDefault="00B20A4B" w:rsidP="007D4FD2">
                <w:pPr>
                  <w:pStyle w:val="NoSpacing"/>
                  <w:rPr>
                    <w:rFonts w:ascii="Citi Sans" w:hAnsi="Citi Sans" w:hint="eastAsia"/>
                    <w:b/>
                    <w:bCs/>
                  </w:rPr>
                </w:pPr>
              </w:p>
            </w:tc>
          </w:tr>
        </w:tbl>
        <w:p w14:paraId="0E9FF6FB" w14:textId="77777777" w:rsidR="00882A8A" w:rsidRPr="00FE2108" w:rsidRDefault="00882A8A" w:rsidP="007D4FD2">
          <w:pPr>
            <w:rPr>
              <w:rFonts w:ascii="Citi Sans" w:hAnsi="Citi Sans" w:hint="eastAsia"/>
            </w:rPr>
          </w:pPr>
        </w:p>
        <w:p w14:paraId="29D2BDCC" w14:textId="77777777" w:rsidR="006D3A9A" w:rsidRPr="00FE2108" w:rsidRDefault="00883120" w:rsidP="006D3A9A">
          <w:pPr>
            <w:jc w:val="both"/>
            <w:rPr>
              <w:rFonts w:ascii="Citi Sans" w:eastAsiaTheme="majorEastAsia" w:hAnsi="Citi Sans" w:cstheme="majorBidi" w:hint="eastAsia"/>
              <w:b/>
              <w:bCs/>
              <w:color w:val="345A8A" w:themeColor="accent1" w:themeShade="B5"/>
              <w:sz w:val="32"/>
              <w:szCs w:val="32"/>
            </w:rPr>
          </w:pPr>
          <w:r w:rsidRPr="00FE2108">
            <w:rPr>
              <w:rFonts w:ascii="Citi Sans" w:hAnsi="Citi Sans"/>
              <w:noProof/>
            </w:rPr>
            <mc:AlternateContent>
              <mc:Choice Requires="wps">
                <w:drawing>
                  <wp:anchor distT="0" distB="0" distL="114300" distR="114300" simplePos="0" relativeHeight="251658240" behindDoc="0" locked="0" layoutInCell="1" allowOverlap="1" wp14:anchorId="2E0F4030" wp14:editId="1A1E2D88">
                    <wp:simplePos x="0" y="0"/>
                    <wp:positionH relativeFrom="page">
                      <wp:posOffset>914400</wp:posOffset>
                    </wp:positionH>
                    <wp:positionV relativeFrom="page">
                      <wp:posOffset>7153275</wp:posOffset>
                    </wp:positionV>
                    <wp:extent cx="5943600" cy="1252728"/>
                    <wp:effectExtent l="0" t="0" r="19050" b="2413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252728"/>
                            </a:xfrm>
                            <a:prstGeom prst="rect">
                              <a:avLst/>
                            </a:prstGeom>
                            <a:solidFill>
                              <a:srgbClr val="FFFFFF"/>
                            </a:solidFill>
                            <a:ln w="9525">
                              <a:solidFill>
                                <a:srgbClr val="000000"/>
                              </a:solidFill>
                              <a:miter lim="800000"/>
                              <a:headEnd/>
                              <a:tailEnd/>
                            </a:ln>
                          </wps:spPr>
                          <wps:txbx>
                            <w:txbxContent>
                              <w:p w14:paraId="63CC91F4" w14:textId="77777777" w:rsidR="00C029DD" w:rsidRPr="0092780E" w:rsidRDefault="00C029DD" w:rsidP="00883120">
                                <w:pPr>
                                  <w:rPr>
                                    <w:b/>
                                    <w:sz w:val="20"/>
                                  </w:rPr>
                                </w:pPr>
                                <w:r w:rsidRPr="0092780E">
                                  <w:rPr>
                                    <w:b/>
                                    <w:sz w:val="20"/>
                                  </w:rPr>
                                  <w:t>Copyright Notice</w:t>
                                </w:r>
                              </w:p>
                              <w:p w14:paraId="3A0825CB" w14:textId="77777777" w:rsidR="00C029DD" w:rsidRDefault="00C029DD" w:rsidP="00883120">
                                <w:pPr>
                                  <w:jc w:val="both"/>
                                  <w:rPr>
                                    <w:sz w:val="20"/>
                                  </w:rPr>
                                </w:pPr>
                                <w:r w:rsidRPr="0092780E">
                                  <w:rPr>
                                    <w:sz w:val="20"/>
                                  </w:rPr>
                                  <w:t>The contents of this publication are confidential and proprietary to Citigroup, and no part of this material should be reproduced, published in any form by any means, electronic or mechanical, including photocopying, or any information storage or retrieval system, nor should the material be disclosed to third parties without the express written authorization of Citigroup.</w:t>
                                </w:r>
                              </w:p>
                              <w:p w14:paraId="659EA2A7" w14:textId="77777777" w:rsidR="00C029DD" w:rsidRPr="0092780E" w:rsidRDefault="00C029DD" w:rsidP="00883120">
                                <w:pPr>
                                  <w:jc w:val="both"/>
                                  <w:rPr>
                                    <w:sz w:val="20"/>
                                  </w:rPr>
                                </w:pPr>
                              </w:p>
                              <w:p w14:paraId="11D2CC91" w14:textId="77777777" w:rsidR="00C029DD" w:rsidRPr="0092780E" w:rsidRDefault="00C029DD" w:rsidP="00883120">
                                <w:pPr>
                                  <w:rPr>
                                    <w:sz w:val="20"/>
                                  </w:rPr>
                                </w:pPr>
                                <w:r w:rsidRPr="0092780E">
                                  <w:rPr>
                                    <w:sz w:val="20"/>
                                  </w:rPr>
                                  <w:t>© Citigroup all rights reserved.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0F4030" id="_x0000_t202" coordsize="21600,21600" o:spt="202" path="m,l,21600r21600,l21600,xe">
                    <v:stroke joinstyle="miter"/>
                    <v:path gradientshapeok="t" o:connecttype="rect"/>
                  </v:shapetype>
                  <v:shape id="Text Box 3" o:spid="_x0000_s1026" type="#_x0000_t202" style="position:absolute;left:0;text-align:left;margin-left:1in;margin-top:563.25pt;width:468pt;height:98.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">
                    <v:textbox>
                      <w:txbxContent>
                        <w:p w14:paraId="63CC91F4" w14:textId="77777777" w:rsidR="00C029DD" w:rsidRPr="0092780E" w:rsidRDefault="00C029DD" w:rsidP="00883120">
                          <w:pPr>
                            <w:rPr>
                              <w:b/>
                              <w:sz w:val="20"/>
                            </w:rPr>
                          </w:pPr>
                          <w:r w:rsidRPr="0092780E">
                            <w:rPr>
                              <w:b/>
                              <w:sz w:val="20"/>
                            </w:rPr>
                            <w:t>Copyright Notice</w:t>
                          </w:r>
                        </w:p>
                        <w:p w14:paraId="3A0825CB" w14:textId="77777777" w:rsidR="00C029DD" w:rsidRDefault="00C029DD" w:rsidP="00883120">
                          <w:pPr>
                            <w:jc w:val="both"/>
                            <w:rPr>
                              <w:sz w:val="20"/>
                            </w:rPr>
                          </w:pPr>
                          <w:r w:rsidRPr="0092780E">
                            <w:rPr>
                              <w:sz w:val="20"/>
                            </w:rPr>
                            <w:t>The contents of this publication are confidential and proprietary to Citigroup, and no part of this material should be reproduced, published in any form by any means, electronic or mechanical, including photocopying, or any information storage or retrieval system, nor should the material be disclosed to third parties without the express written authorization of Citigroup.</w:t>
                          </w:r>
                        </w:p>
                        <w:p w14:paraId="659EA2A7" w14:textId="77777777" w:rsidR="00C029DD" w:rsidRPr="0092780E" w:rsidRDefault="00C029DD" w:rsidP="00883120">
                          <w:pPr>
                            <w:jc w:val="both"/>
                            <w:rPr>
                              <w:sz w:val="20"/>
                            </w:rPr>
                          </w:pPr>
                        </w:p>
                        <w:p w14:paraId="11D2CC91" w14:textId="77777777" w:rsidR="00C029DD" w:rsidRPr="0092780E" w:rsidRDefault="00C029DD" w:rsidP="00883120">
                          <w:pPr>
                            <w:rPr>
                              <w:sz w:val="20"/>
                            </w:rPr>
                          </w:pPr>
                          <w:r w:rsidRPr="0092780E">
                            <w:rPr>
                              <w:sz w:val="20"/>
                            </w:rPr>
                            <w:t>© Citigroup all rights reserved.</w:t>
                          </w:r>
                        </w:p>
                      </w:txbxContent>
                    </v:textbox>
                    <w10:wrap anchorx="page" anchory="page"/>
                  </v:shape>
                </w:pict>
              </mc:Fallback>
            </mc:AlternateContent>
          </w:r>
          <w:r w:rsidR="00440224" w:rsidRPr="00FE2108">
            <w:rPr>
              <w:rFonts w:ascii="Citi Sans" w:hAnsi="Citi Sans"/>
            </w:rPr>
            <w:br w:type="page"/>
          </w:r>
          <w:r w:rsidR="006D3A9A" w:rsidRPr="00FE2108">
            <w:rPr>
              <w:rFonts w:ascii="Citi Sans" w:eastAsiaTheme="majorEastAsia" w:hAnsi="Citi Sans" w:cstheme="majorBidi"/>
              <w:b/>
              <w:bCs/>
              <w:color w:val="345A8A" w:themeColor="accent1" w:themeShade="B5"/>
              <w:sz w:val="32"/>
              <w:szCs w:val="32"/>
            </w:rPr>
            <w:lastRenderedPageBreak/>
            <w:t>Target Audience</w:t>
          </w:r>
        </w:p>
        <w:p w14:paraId="14C800F2" w14:textId="77777777" w:rsidR="006D3A9A" w:rsidRPr="00FE2108" w:rsidRDefault="006D3A9A" w:rsidP="006D3A9A">
          <w:pPr>
            <w:jc w:val="both"/>
            <w:rPr>
              <w:rFonts w:ascii="Citi Sans" w:eastAsiaTheme="majorEastAsia" w:hAnsi="Citi Sans" w:cstheme="majorBidi" w:hint="eastAsia"/>
              <w:b/>
              <w:bCs/>
              <w:color w:val="345A8A" w:themeColor="accent1" w:themeShade="B5"/>
              <w:szCs w:val="22"/>
            </w:rPr>
          </w:pPr>
        </w:p>
        <w:p w14:paraId="57D9027A" w14:textId="77777777" w:rsidR="006D3A9A" w:rsidRPr="00FE2108" w:rsidRDefault="006D3A9A" w:rsidP="006450C9">
          <w:pPr>
            <w:rPr>
              <w:rFonts w:ascii="Citi Sans" w:hAnsi="Citi Sans" w:hint="eastAsia"/>
            </w:rPr>
          </w:pPr>
          <w:r w:rsidRPr="00FE2108">
            <w:rPr>
              <w:rFonts w:ascii="Citi Sans" w:hAnsi="Citi Sans"/>
            </w:rPr>
            <w:t xml:space="preserve">The target audience of this document includes Model Sponsors, Model Sponsor Delegates, Model </w:t>
          </w:r>
          <w:r w:rsidR="00FE2108" w:rsidRPr="00FE2108">
            <w:rPr>
              <w:rFonts w:ascii="Citi Sans" w:hAnsi="Citi Sans"/>
            </w:rPr>
            <w:t>Developers</w:t>
          </w:r>
          <w:r w:rsidR="00FE2108" w:rsidRPr="00FE2108">
            <w:rPr>
              <w:rFonts w:ascii="Citi Sans" w:hAnsi="Citi Sans" w:hint="eastAsia"/>
            </w:rPr>
            <w:t>,</w:t>
          </w:r>
          <w:r w:rsidRPr="00FE2108">
            <w:rPr>
              <w:rFonts w:ascii="Citi Sans" w:hAnsi="Citi Sans"/>
            </w:rPr>
            <w:t xml:space="preserve"> and others that are involved in activities throughout the </w:t>
          </w:r>
          <w:r w:rsidR="00905FCF" w:rsidRPr="00FE2108">
            <w:rPr>
              <w:rFonts w:ascii="Citi Sans" w:hAnsi="Citi Sans"/>
            </w:rPr>
            <w:t>lifecycle</w:t>
          </w:r>
          <w:r w:rsidRPr="00FE2108">
            <w:rPr>
              <w:rFonts w:ascii="Citi Sans" w:hAnsi="Citi Sans"/>
            </w:rPr>
            <w:t xml:space="preserve"> of Consumer Valuation Models (CVM) </w:t>
          </w:r>
          <w:r w:rsidR="006450C9" w:rsidRPr="00FE2108">
            <w:rPr>
              <w:rFonts w:ascii="Citi Sans" w:hAnsi="Citi Sans"/>
            </w:rPr>
            <w:t>and Anti-</w:t>
          </w:r>
          <w:r w:rsidR="00146E90" w:rsidRPr="00FE2108">
            <w:rPr>
              <w:rFonts w:ascii="Citi Sans" w:hAnsi="Citi Sans"/>
            </w:rPr>
            <w:t xml:space="preserve">Money Laundering (AML) models </w:t>
          </w:r>
          <w:r w:rsidRPr="00FE2108">
            <w:rPr>
              <w:rFonts w:ascii="Citi Sans" w:hAnsi="Citi Sans"/>
            </w:rPr>
            <w:t>and the preparation of the Model Development Documentation (MDD)</w:t>
          </w:r>
          <w:r w:rsidR="006450C9" w:rsidRPr="00FE2108">
            <w:rPr>
              <w:rFonts w:ascii="Citi Sans" w:hAnsi="Citi Sans"/>
            </w:rPr>
            <w:t>, Annual Model Review (AMR), On</w:t>
          </w:r>
          <w:r w:rsidRPr="00FE2108">
            <w:rPr>
              <w:rFonts w:ascii="Citi Sans" w:hAnsi="Citi Sans"/>
            </w:rPr>
            <w:t>going Performance Monitoring (OPM), Model Change</w:t>
          </w:r>
          <w:r w:rsidR="00D0012A" w:rsidRPr="00FE2108">
            <w:rPr>
              <w:rFonts w:ascii="Citi Sans" w:hAnsi="Citi Sans"/>
            </w:rPr>
            <w:t>, and Ongoing Model Validation</w:t>
          </w:r>
          <w:r w:rsidRPr="00FE2108">
            <w:rPr>
              <w:rFonts w:ascii="Citi Sans" w:hAnsi="Citi Sans"/>
            </w:rPr>
            <w:t>.</w:t>
          </w:r>
        </w:p>
        <w:p w14:paraId="3B40F5DC" w14:textId="77777777" w:rsidR="006D3A9A" w:rsidRPr="00FE2108" w:rsidRDefault="006D3A9A" w:rsidP="006D3A9A">
          <w:pPr>
            <w:rPr>
              <w:rFonts w:ascii="Citi Sans" w:hAnsi="Citi Sans" w:hint="eastAsia"/>
              <w:noProof/>
            </w:rPr>
          </w:pPr>
        </w:p>
        <w:p w14:paraId="4624D635" w14:textId="77777777" w:rsidR="006D3A9A" w:rsidRPr="00FE2108" w:rsidRDefault="006D3A9A" w:rsidP="006D3A9A">
          <w:pPr>
            <w:rPr>
              <w:rFonts w:ascii="Citi Sans" w:hAnsi="Citi Sans" w:hint="eastAsia"/>
              <w:noProof/>
            </w:rPr>
          </w:pPr>
        </w:p>
        <w:p w14:paraId="0E3A8E91" w14:textId="77777777" w:rsidR="006D3A9A" w:rsidRPr="00FE2108" w:rsidRDefault="006D3A9A" w:rsidP="006D3A9A">
          <w:pPr>
            <w:jc w:val="both"/>
            <w:rPr>
              <w:rFonts w:ascii="Citi Sans" w:eastAsiaTheme="majorEastAsia" w:hAnsi="Citi Sans" w:cstheme="majorBidi" w:hint="eastAsia"/>
              <w:b/>
              <w:bCs/>
              <w:color w:val="345A8A" w:themeColor="accent1" w:themeShade="B5"/>
              <w:sz w:val="32"/>
              <w:szCs w:val="32"/>
            </w:rPr>
          </w:pPr>
          <w:r w:rsidRPr="00FE2108">
            <w:rPr>
              <w:rFonts w:ascii="Citi Sans" w:eastAsiaTheme="majorEastAsia" w:hAnsi="Citi Sans" w:cstheme="majorBidi"/>
              <w:b/>
              <w:bCs/>
              <w:color w:val="345A8A" w:themeColor="accent1" w:themeShade="B5"/>
              <w:sz w:val="32"/>
              <w:szCs w:val="32"/>
            </w:rPr>
            <w:t>Purpose</w:t>
          </w:r>
        </w:p>
        <w:p w14:paraId="777C05F2" w14:textId="77777777" w:rsidR="006D3A9A" w:rsidRPr="00FE2108" w:rsidRDefault="006D3A9A" w:rsidP="006D3A9A">
          <w:pPr>
            <w:jc w:val="both"/>
            <w:rPr>
              <w:rFonts w:ascii="Citi Sans" w:eastAsiaTheme="majorEastAsia" w:hAnsi="Citi Sans" w:cstheme="majorBidi" w:hint="eastAsia"/>
              <w:b/>
              <w:bCs/>
              <w:color w:val="345A8A" w:themeColor="accent1" w:themeShade="B5"/>
              <w:szCs w:val="22"/>
            </w:rPr>
          </w:pPr>
        </w:p>
        <w:p w14:paraId="6BFD1ABC" w14:textId="77777777" w:rsidR="006D3A9A" w:rsidRPr="00FE2108" w:rsidRDefault="006D3A9A" w:rsidP="006D3A9A">
          <w:pPr>
            <w:rPr>
              <w:rFonts w:ascii="Citi Sans" w:hAnsi="Citi Sans" w:hint="eastAsia"/>
              <w:noProof/>
            </w:rPr>
          </w:pPr>
          <w:r w:rsidRPr="00FE2108">
            <w:rPr>
              <w:rFonts w:ascii="Citi Sans" w:hAnsi="Citi Sans"/>
            </w:rPr>
            <w:t xml:space="preserve">The purpose of this document is to provide instructions and guidelines for preparing MRM required documentations for various processes mentioned above. In addition, instructions </w:t>
          </w:r>
          <w:r w:rsidR="006450C9" w:rsidRPr="00FE2108">
            <w:rPr>
              <w:rFonts w:ascii="Citi Sans" w:hAnsi="Citi Sans"/>
            </w:rPr>
            <w:t xml:space="preserve">are provided </w:t>
          </w:r>
          <w:r w:rsidRPr="00FE2108">
            <w:rPr>
              <w:rFonts w:ascii="Citi Sans" w:hAnsi="Citi Sans"/>
            </w:rPr>
            <w:t xml:space="preserve">on calculating Model Risk Rating (MRR) established by the MRM policy, as well as on MRM established metrics and triggers for various model types. </w:t>
          </w:r>
          <w:r w:rsidR="006450C9" w:rsidRPr="00FE2108">
            <w:rPr>
              <w:rFonts w:ascii="Citi Sans" w:hAnsi="Citi Sans"/>
            </w:rPr>
            <w:t>M</w:t>
          </w:r>
          <w:r w:rsidRPr="00FE2108">
            <w:rPr>
              <w:rFonts w:ascii="Citi Sans" w:hAnsi="Citi Sans"/>
            </w:rPr>
            <w:t xml:space="preserve">odel type specific requirements </w:t>
          </w:r>
          <w:r w:rsidR="006450C9" w:rsidRPr="00FE2108">
            <w:rPr>
              <w:rFonts w:ascii="Citi Sans" w:hAnsi="Citi Sans"/>
            </w:rPr>
            <w:t xml:space="preserve">are detailed </w:t>
          </w:r>
          <w:r w:rsidRPr="00FE2108">
            <w:rPr>
              <w:rFonts w:ascii="Citi Sans" w:hAnsi="Citi Sans"/>
            </w:rPr>
            <w:t xml:space="preserve">where applicable, for example, </w:t>
          </w:r>
          <w:r w:rsidR="007118A6" w:rsidRPr="00FE2108">
            <w:rPr>
              <w:rFonts w:ascii="Citi Sans" w:hAnsi="Citi Sans"/>
            </w:rPr>
            <w:t xml:space="preserve">Consumer Analytics </w:t>
          </w:r>
          <w:r w:rsidRPr="00FE2108">
            <w:rPr>
              <w:rFonts w:ascii="Citi Sans" w:hAnsi="Citi Sans"/>
            </w:rPr>
            <w:t xml:space="preserve">models vs. Risk Management models. </w:t>
          </w:r>
        </w:p>
        <w:p w14:paraId="67F78805" w14:textId="77777777" w:rsidR="006D3A9A" w:rsidRPr="00FE2108" w:rsidRDefault="006D3A9A" w:rsidP="006D3A9A">
          <w:pPr>
            <w:rPr>
              <w:rFonts w:ascii="Citi Sans" w:hAnsi="Citi Sans" w:hint="eastAsia"/>
              <w:noProof/>
            </w:rPr>
          </w:pPr>
        </w:p>
        <w:p w14:paraId="1E2A0D0C" w14:textId="77777777" w:rsidR="006D3A9A" w:rsidRPr="00FE2108" w:rsidRDefault="006D3A9A">
          <w:pPr>
            <w:rPr>
              <w:rFonts w:ascii="Citi Sans" w:hAnsi="Citi Sans" w:hint="eastAsia"/>
            </w:rPr>
          </w:pPr>
          <w:r w:rsidRPr="00FE2108">
            <w:rPr>
              <w:rFonts w:ascii="Citi Sans" w:hAnsi="Citi Sans"/>
            </w:rPr>
            <w:br w:type="page"/>
          </w:r>
        </w:p>
        <w:p w14:paraId="4E43480C" w14:textId="77777777" w:rsidR="00976BAE" w:rsidRPr="00FE2108" w:rsidRDefault="00976BAE" w:rsidP="006E1CBD">
          <w:pPr>
            <w:pStyle w:val="Heading1"/>
            <w:ind w:left="0"/>
            <w:rPr>
              <w:rFonts w:ascii="Citi Sans" w:hAnsi="Citi Sans" w:hint="eastAsia"/>
            </w:rPr>
          </w:pPr>
          <w:bookmarkStart w:id="0" w:name="_Toc166751945"/>
          <w:bookmarkStart w:id="1" w:name="_Toc166752187"/>
          <w:bookmarkStart w:id="2" w:name="_Toc166752214"/>
          <w:bookmarkStart w:id="3" w:name="_Toc166752282"/>
          <w:bookmarkStart w:id="4" w:name="_Toc212204115"/>
          <w:r w:rsidRPr="00FE2108">
            <w:rPr>
              <w:rFonts w:ascii="Citi Sans" w:hAnsi="Citi Sans"/>
            </w:rPr>
            <w:lastRenderedPageBreak/>
            <w:t>Table of Contents</w:t>
          </w:r>
          <w:bookmarkEnd w:id="0"/>
          <w:bookmarkEnd w:id="1"/>
          <w:bookmarkEnd w:id="2"/>
          <w:bookmarkEnd w:id="3"/>
          <w:bookmarkEnd w:id="4"/>
        </w:p>
        <w:p w14:paraId="062FC12A" w14:textId="77777777" w:rsidR="00887DA4" w:rsidRPr="00FE2108" w:rsidRDefault="00887DA4" w:rsidP="006E1CBD">
          <w:pPr>
            <w:rPr>
              <w:rFonts w:ascii="Citi Sans" w:hAnsi="Citi Sans" w:hint="eastAsia"/>
              <w:i/>
              <w:szCs w:val="22"/>
            </w:rPr>
          </w:pPr>
        </w:p>
        <w:tbl>
          <w:tblPr>
            <w:tblW w:w="4952" w:type="pct"/>
            <w:jc w:val="center"/>
            <w:tblLook w:val="04A0" w:firstRow="1" w:lastRow="0" w:firstColumn="1" w:lastColumn="0" w:noHBand="0" w:noVBand="1"/>
          </w:tblPr>
          <w:tblGrid>
            <w:gridCol w:w="9270"/>
          </w:tblGrid>
          <w:tr w:rsidR="006547F0" w:rsidRPr="00FE2108" w14:paraId="2D6A3B85" w14:textId="77777777" w:rsidTr="006547F0">
            <w:trPr>
              <w:trHeight w:val="2880"/>
              <w:jc w:val="center"/>
            </w:trPr>
            <w:tc>
              <w:tcPr>
                <w:tcW w:w="5000" w:type="pct"/>
              </w:tcPr>
              <w:p w14:paraId="0B47469A" w14:textId="0591F624" w:rsidR="000D18CC" w:rsidRDefault="00887DA4">
                <w:pPr>
                  <w:pStyle w:val="TOC1"/>
                  <w:rPr>
                    <w:rFonts w:cstheme="minorBidi"/>
                    <w:b w:val="0"/>
                    <w:bCs w:val="0"/>
                    <w:noProof/>
                    <w:kern w:val="2"/>
                    <w:sz w:val="24"/>
                    <w:szCs w:val="24"/>
                    <w14:ligatures w14:val="standardContextual"/>
                  </w:rPr>
                </w:pPr>
                <w:r w:rsidRPr="00FE2108">
                  <w:rPr>
                    <w:rFonts w:ascii="Citi Sans" w:hAnsi="Citi Sans"/>
                  </w:rPr>
                  <w:fldChar w:fldCharType="begin"/>
                </w:r>
                <w:r w:rsidRPr="00FE2108">
                  <w:rPr>
                    <w:rFonts w:ascii="Citi Sans" w:hAnsi="Citi Sans"/>
                  </w:rPr>
                  <w:instrText xml:space="preserve"> TOC \o "1-2" \h \z \u </w:instrText>
                </w:r>
                <w:r w:rsidRPr="00FE2108">
                  <w:rPr>
                    <w:rFonts w:ascii="Citi Sans" w:hAnsi="Citi Sans"/>
                  </w:rPr>
                  <w:fldChar w:fldCharType="separate"/>
                </w:r>
                <w:hyperlink w:anchor="_Toc212204115" w:history="1">
                  <w:r w:rsidR="000D18CC" w:rsidRPr="001E2B40">
                    <w:rPr>
                      <w:rStyle w:val="Hyperlink"/>
                      <w:rFonts w:ascii="Citi Sans" w:hAnsi="Citi Sans"/>
                      <w:noProof/>
                    </w:rPr>
                    <w:t>Table of Contents</w:t>
                  </w:r>
                  <w:r w:rsidR="000D18CC">
                    <w:rPr>
                      <w:noProof/>
                      <w:webHidden/>
                    </w:rPr>
                    <w:tab/>
                  </w:r>
                  <w:r w:rsidR="000D18CC">
                    <w:rPr>
                      <w:noProof/>
                      <w:webHidden/>
                    </w:rPr>
                    <w:fldChar w:fldCharType="begin"/>
                  </w:r>
                  <w:r w:rsidR="000D18CC">
                    <w:rPr>
                      <w:noProof/>
                      <w:webHidden/>
                    </w:rPr>
                    <w:instrText xml:space="preserve"> PAGEREF _Toc212204115 \h </w:instrText>
                  </w:r>
                  <w:r w:rsidR="000D18CC">
                    <w:rPr>
                      <w:noProof/>
                      <w:webHidden/>
                    </w:rPr>
                  </w:r>
                  <w:r w:rsidR="000D18CC">
                    <w:rPr>
                      <w:noProof/>
                      <w:webHidden/>
                    </w:rPr>
                    <w:fldChar w:fldCharType="separate"/>
                  </w:r>
                  <w:r w:rsidR="00B547D7">
                    <w:rPr>
                      <w:noProof/>
                      <w:webHidden/>
                    </w:rPr>
                    <w:t>2</w:t>
                  </w:r>
                  <w:r w:rsidR="000D18CC">
                    <w:rPr>
                      <w:noProof/>
                      <w:webHidden/>
                    </w:rPr>
                    <w:fldChar w:fldCharType="end"/>
                  </w:r>
                </w:hyperlink>
              </w:p>
              <w:p w14:paraId="486C4143" w14:textId="6520A34E" w:rsidR="000D18CC" w:rsidRDefault="000D18CC">
                <w:pPr>
                  <w:pStyle w:val="TOC1"/>
                  <w:rPr>
                    <w:rFonts w:cstheme="minorBidi"/>
                    <w:b w:val="0"/>
                    <w:bCs w:val="0"/>
                    <w:noProof/>
                    <w:kern w:val="2"/>
                    <w:sz w:val="24"/>
                    <w:szCs w:val="24"/>
                    <w14:ligatures w14:val="standardContextual"/>
                  </w:rPr>
                </w:pPr>
                <w:hyperlink w:anchor="_Toc212204116" w:history="1">
                  <w:r w:rsidRPr="001E2B40">
                    <w:rPr>
                      <w:rStyle w:val="Hyperlink"/>
                      <w:rFonts w:ascii="Citi Sans" w:hAnsi="Citi Sans"/>
                      <w:noProof/>
                    </w:rPr>
                    <w:t>Part I: General Guideline</w:t>
                  </w:r>
                  <w:r>
                    <w:rPr>
                      <w:noProof/>
                      <w:webHidden/>
                    </w:rPr>
                    <w:tab/>
                  </w:r>
                  <w:r>
                    <w:rPr>
                      <w:noProof/>
                      <w:webHidden/>
                    </w:rPr>
                    <w:fldChar w:fldCharType="begin"/>
                  </w:r>
                  <w:r>
                    <w:rPr>
                      <w:noProof/>
                      <w:webHidden/>
                    </w:rPr>
                    <w:instrText xml:space="preserve"> PAGEREF _Toc212204116 \h </w:instrText>
                  </w:r>
                  <w:r>
                    <w:rPr>
                      <w:noProof/>
                      <w:webHidden/>
                    </w:rPr>
                  </w:r>
                  <w:r>
                    <w:rPr>
                      <w:noProof/>
                      <w:webHidden/>
                    </w:rPr>
                    <w:fldChar w:fldCharType="separate"/>
                  </w:r>
                  <w:r w:rsidR="00B547D7">
                    <w:rPr>
                      <w:noProof/>
                      <w:webHidden/>
                    </w:rPr>
                    <w:t>4</w:t>
                  </w:r>
                  <w:r>
                    <w:rPr>
                      <w:noProof/>
                      <w:webHidden/>
                    </w:rPr>
                    <w:fldChar w:fldCharType="end"/>
                  </w:r>
                </w:hyperlink>
              </w:p>
              <w:p w14:paraId="7C1078F9" w14:textId="271D6A4B" w:rsidR="000D18CC" w:rsidRDefault="000D18CC">
                <w:pPr>
                  <w:pStyle w:val="TOC2"/>
                  <w:rPr>
                    <w:rFonts w:cstheme="minorBidi"/>
                    <w:b w:val="0"/>
                    <w:iCs w:val="0"/>
                    <w:kern w:val="2"/>
                    <w:sz w:val="24"/>
                    <w:szCs w:val="24"/>
                    <w14:ligatures w14:val="standardContextual"/>
                  </w:rPr>
                </w:pPr>
                <w:hyperlink w:anchor="_Toc212204117" w:history="1">
                  <w:r w:rsidRPr="001E2B40">
                    <w:rPr>
                      <w:rStyle w:val="Hyperlink"/>
                      <w:rFonts w:ascii="Citi Sans" w:hAnsi="Citi Sans"/>
                    </w:rPr>
                    <w:t>Chapter 1. General Notes</w:t>
                  </w:r>
                  <w:r>
                    <w:rPr>
                      <w:webHidden/>
                    </w:rPr>
                    <w:tab/>
                  </w:r>
                  <w:r>
                    <w:rPr>
                      <w:webHidden/>
                    </w:rPr>
                    <w:fldChar w:fldCharType="begin"/>
                  </w:r>
                  <w:r>
                    <w:rPr>
                      <w:webHidden/>
                    </w:rPr>
                    <w:instrText xml:space="preserve"> PAGEREF _Toc212204117 \h </w:instrText>
                  </w:r>
                  <w:r>
                    <w:rPr>
                      <w:webHidden/>
                    </w:rPr>
                  </w:r>
                  <w:r>
                    <w:rPr>
                      <w:webHidden/>
                    </w:rPr>
                    <w:fldChar w:fldCharType="separate"/>
                  </w:r>
                  <w:r w:rsidR="00B547D7">
                    <w:rPr>
                      <w:webHidden/>
                    </w:rPr>
                    <w:t>5</w:t>
                  </w:r>
                  <w:r>
                    <w:rPr>
                      <w:webHidden/>
                    </w:rPr>
                    <w:fldChar w:fldCharType="end"/>
                  </w:r>
                </w:hyperlink>
              </w:p>
              <w:p w14:paraId="1EFDD182" w14:textId="6B649CCA" w:rsidR="000D18CC" w:rsidRDefault="000D18CC">
                <w:pPr>
                  <w:pStyle w:val="TOC2"/>
                  <w:rPr>
                    <w:rFonts w:cstheme="minorBidi"/>
                    <w:b w:val="0"/>
                    <w:iCs w:val="0"/>
                    <w:kern w:val="2"/>
                    <w:sz w:val="24"/>
                    <w:szCs w:val="24"/>
                    <w14:ligatures w14:val="standardContextual"/>
                  </w:rPr>
                </w:pPr>
                <w:hyperlink w:anchor="_Toc212204118" w:history="1">
                  <w:r w:rsidRPr="001E2B40">
                    <w:rPr>
                      <w:rStyle w:val="Hyperlink"/>
                      <w:rFonts w:ascii="Citi Sans" w:hAnsi="Citi Sans"/>
                    </w:rPr>
                    <w:t>Chapter 2. Model Risk Rating (MRR)</w:t>
                  </w:r>
                  <w:r>
                    <w:rPr>
                      <w:webHidden/>
                    </w:rPr>
                    <w:tab/>
                  </w:r>
                  <w:r>
                    <w:rPr>
                      <w:webHidden/>
                    </w:rPr>
                    <w:fldChar w:fldCharType="begin"/>
                  </w:r>
                  <w:r>
                    <w:rPr>
                      <w:webHidden/>
                    </w:rPr>
                    <w:instrText xml:space="preserve"> PAGEREF _Toc212204118 \h </w:instrText>
                  </w:r>
                  <w:r>
                    <w:rPr>
                      <w:webHidden/>
                    </w:rPr>
                  </w:r>
                  <w:r>
                    <w:rPr>
                      <w:webHidden/>
                    </w:rPr>
                    <w:fldChar w:fldCharType="separate"/>
                  </w:r>
                  <w:r w:rsidR="00B547D7">
                    <w:rPr>
                      <w:webHidden/>
                    </w:rPr>
                    <w:t>6</w:t>
                  </w:r>
                  <w:r>
                    <w:rPr>
                      <w:webHidden/>
                    </w:rPr>
                    <w:fldChar w:fldCharType="end"/>
                  </w:r>
                </w:hyperlink>
              </w:p>
              <w:p w14:paraId="0A5B352E" w14:textId="0739F505" w:rsidR="000D18CC" w:rsidRDefault="000D18CC">
                <w:pPr>
                  <w:pStyle w:val="TOC2"/>
                  <w:rPr>
                    <w:rFonts w:cstheme="minorBidi"/>
                    <w:b w:val="0"/>
                    <w:iCs w:val="0"/>
                    <w:kern w:val="2"/>
                    <w:sz w:val="24"/>
                    <w:szCs w:val="24"/>
                    <w14:ligatures w14:val="standardContextual"/>
                  </w:rPr>
                </w:pPr>
                <w:hyperlink w:anchor="_Toc212204119" w:history="1">
                  <w:r w:rsidRPr="001E2B40">
                    <w:rPr>
                      <w:rStyle w:val="Hyperlink"/>
                      <w:rFonts w:ascii="Citi Sans" w:hAnsi="Citi Sans"/>
                    </w:rPr>
                    <w:t>Chapter 3. Metrics and Triggers</w:t>
                  </w:r>
                  <w:r>
                    <w:rPr>
                      <w:webHidden/>
                    </w:rPr>
                    <w:tab/>
                  </w:r>
                  <w:r>
                    <w:rPr>
                      <w:webHidden/>
                    </w:rPr>
                    <w:fldChar w:fldCharType="begin"/>
                  </w:r>
                  <w:r>
                    <w:rPr>
                      <w:webHidden/>
                    </w:rPr>
                    <w:instrText xml:space="preserve"> PAGEREF _Toc212204119 \h </w:instrText>
                  </w:r>
                  <w:r>
                    <w:rPr>
                      <w:webHidden/>
                    </w:rPr>
                  </w:r>
                  <w:r>
                    <w:rPr>
                      <w:webHidden/>
                    </w:rPr>
                    <w:fldChar w:fldCharType="separate"/>
                  </w:r>
                  <w:r w:rsidR="00B547D7">
                    <w:rPr>
                      <w:webHidden/>
                    </w:rPr>
                    <w:t>19</w:t>
                  </w:r>
                  <w:r>
                    <w:rPr>
                      <w:webHidden/>
                    </w:rPr>
                    <w:fldChar w:fldCharType="end"/>
                  </w:r>
                </w:hyperlink>
              </w:p>
              <w:p w14:paraId="6813EE17" w14:textId="118AD699" w:rsidR="000D18CC" w:rsidRDefault="000D18CC">
                <w:pPr>
                  <w:pStyle w:val="TOC2"/>
                  <w:rPr>
                    <w:rFonts w:cstheme="minorBidi"/>
                    <w:b w:val="0"/>
                    <w:iCs w:val="0"/>
                    <w:kern w:val="2"/>
                    <w:sz w:val="24"/>
                    <w:szCs w:val="24"/>
                    <w14:ligatures w14:val="standardContextual"/>
                  </w:rPr>
                </w:pPr>
                <w:hyperlink w:anchor="_Toc212204120" w:history="1">
                  <w:r w:rsidRPr="001E2B40">
                    <w:rPr>
                      <w:rStyle w:val="Hyperlink"/>
                      <w:rFonts w:ascii="Citi Sans" w:hAnsi="Citi Sans"/>
                    </w:rPr>
                    <w:t>Chapter 4. Model Definition and Identification</w:t>
                  </w:r>
                  <w:r>
                    <w:rPr>
                      <w:webHidden/>
                    </w:rPr>
                    <w:tab/>
                  </w:r>
                  <w:r>
                    <w:rPr>
                      <w:webHidden/>
                    </w:rPr>
                    <w:fldChar w:fldCharType="begin"/>
                  </w:r>
                  <w:r>
                    <w:rPr>
                      <w:webHidden/>
                    </w:rPr>
                    <w:instrText xml:space="preserve"> PAGEREF _Toc212204120 \h </w:instrText>
                  </w:r>
                  <w:r>
                    <w:rPr>
                      <w:webHidden/>
                    </w:rPr>
                  </w:r>
                  <w:r>
                    <w:rPr>
                      <w:webHidden/>
                    </w:rPr>
                    <w:fldChar w:fldCharType="separate"/>
                  </w:r>
                  <w:r w:rsidR="00B547D7">
                    <w:rPr>
                      <w:webHidden/>
                    </w:rPr>
                    <w:t>27</w:t>
                  </w:r>
                  <w:r>
                    <w:rPr>
                      <w:webHidden/>
                    </w:rPr>
                    <w:fldChar w:fldCharType="end"/>
                  </w:r>
                </w:hyperlink>
              </w:p>
              <w:p w14:paraId="5FA1D407" w14:textId="27E107A2" w:rsidR="000D18CC" w:rsidRDefault="000D18CC">
                <w:pPr>
                  <w:pStyle w:val="TOC2"/>
                  <w:rPr>
                    <w:rFonts w:cstheme="minorBidi"/>
                    <w:b w:val="0"/>
                    <w:iCs w:val="0"/>
                    <w:kern w:val="2"/>
                    <w:sz w:val="24"/>
                    <w:szCs w:val="24"/>
                    <w14:ligatures w14:val="standardContextual"/>
                  </w:rPr>
                </w:pPr>
                <w:hyperlink w:anchor="_Toc212204121" w:history="1">
                  <w:r w:rsidRPr="001E2B40">
                    <w:rPr>
                      <w:rStyle w:val="Hyperlink"/>
                      <w:rFonts w:ascii="Citi Sans" w:hAnsi="Citi Sans"/>
                    </w:rPr>
                    <w:t>Chapter 5. Fair Lending</w:t>
                  </w:r>
                  <w:r>
                    <w:rPr>
                      <w:webHidden/>
                    </w:rPr>
                    <w:tab/>
                  </w:r>
                  <w:r>
                    <w:rPr>
                      <w:webHidden/>
                    </w:rPr>
                    <w:fldChar w:fldCharType="begin"/>
                  </w:r>
                  <w:r>
                    <w:rPr>
                      <w:webHidden/>
                    </w:rPr>
                    <w:instrText xml:space="preserve"> PAGEREF _Toc212204121 \h </w:instrText>
                  </w:r>
                  <w:r>
                    <w:rPr>
                      <w:webHidden/>
                    </w:rPr>
                  </w:r>
                  <w:r>
                    <w:rPr>
                      <w:webHidden/>
                    </w:rPr>
                    <w:fldChar w:fldCharType="separate"/>
                  </w:r>
                  <w:r w:rsidR="00B547D7">
                    <w:rPr>
                      <w:webHidden/>
                    </w:rPr>
                    <w:t>32</w:t>
                  </w:r>
                  <w:r>
                    <w:rPr>
                      <w:webHidden/>
                    </w:rPr>
                    <w:fldChar w:fldCharType="end"/>
                  </w:r>
                </w:hyperlink>
              </w:p>
              <w:p w14:paraId="5E4FEB0E" w14:textId="59690341" w:rsidR="000D18CC" w:rsidRDefault="000D18CC">
                <w:pPr>
                  <w:pStyle w:val="TOC2"/>
                  <w:rPr>
                    <w:rFonts w:cstheme="minorBidi"/>
                    <w:b w:val="0"/>
                    <w:iCs w:val="0"/>
                    <w:kern w:val="2"/>
                    <w:sz w:val="24"/>
                    <w:szCs w:val="24"/>
                    <w14:ligatures w14:val="standardContextual"/>
                  </w:rPr>
                </w:pPr>
                <w:hyperlink w:anchor="_Toc212204122" w:history="1">
                  <w:r w:rsidRPr="001E2B40">
                    <w:rPr>
                      <w:rStyle w:val="Hyperlink"/>
                      <w:rFonts w:ascii="Citi Sans" w:hAnsi="Citi Sans"/>
                    </w:rPr>
                    <w:t>Chapter 6. Machine Learning (ML) Models</w:t>
                  </w:r>
                  <w:r>
                    <w:rPr>
                      <w:webHidden/>
                    </w:rPr>
                    <w:tab/>
                  </w:r>
                  <w:r>
                    <w:rPr>
                      <w:webHidden/>
                    </w:rPr>
                    <w:fldChar w:fldCharType="begin"/>
                  </w:r>
                  <w:r>
                    <w:rPr>
                      <w:webHidden/>
                    </w:rPr>
                    <w:instrText xml:space="preserve"> PAGEREF _Toc212204122 \h </w:instrText>
                  </w:r>
                  <w:r>
                    <w:rPr>
                      <w:webHidden/>
                    </w:rPr>
                  </w:r>
                  <w:r>
                    <w:rPr>
                      <w:webHidden/>
                    </w:rPr>
                    <w:fldChar w:fldCharType="separate"/>
                  </w:r>
                  <w:r w:rsidR="00B547D7">
                    <w:rPr>
                      <w:webHidden/>
                    </w:rPr>
                    <w:t>33</w:t>
                  </w:r>
                  <w:r>
                    <w:rPr>
                      <w:webHidden/>
                    </w:rPr>
                    <w:fldChar w:fldCharType="end"/>
                  </w:r>
                </w:hyperlink>
              </w:p>
              <w:p w14:paraId="3AF9621C" w14:textId="143DFE3A" w:rsidR="000D18CC" w:rsidRDefault="000D18CC">
                <w:pPr>
                  <w:pStyle w:val="TOC2"/>
                  <w:rPr>
                    <w:rFonts w:cstheme="minorBidi"/>
                    <w:b w:val="0"/>
                    <w:iCs w:val="0"/>
                    <w:kern w:val="2"/>
                    <w:sz w:val="24"/>
                    <w:szCs w:val="24"/>
                    <w14:ligatures w14:val="standardContextual"/>
                  </w:rPr>
                </w:pPr>
                <w:hyperlink w:anchor="_Toc212204123" w:history="1">
                  <w:r w:rsidRPr="001E2B40">
                    <w:rPr>
                      <w:rStyle w:val="Hyperlink"/>
                      <w:rFonts w:ascii="Citi Sans" w:hAnsi="Citi Sans"/>
                    </w:rPr>
                    <w:t>Chapter 7. Rule-based Segmentation Models</w:t>
                  </w:r>
                  <w:r>
                    <w:rPr>
                      <w:webHidden/>
                    </w:rPr>
                    <w:tab/>
                  </w:r>
                  <w:r>
                    <w:rPr>
                      <w:webHidden/>
                    </w:rPr>
                    <w:fldChar w:fldCharType="begin"/>
                  </w:r>
                  <w:r>
                    <w:rPr>
                      <w:webHidden/>
                    </w:rPr>
                    <w:instrText xml:space="preserve"> PAGEREF _Toc212204123 \h </w:instrText>
                  </w:r>
                  <w:r>
                    <w:rPr>
                      <w:webHidden/>
                    </w:rPr>
                  </w:r>
                  <w:r>
                    <w:rPr>
                      <w:webHidden/>
                    </w:rPr>
                    <w:fldChar w:fldCharType="separate"/>
                  </w:r>
                  <w:r w:rsidR="00B547D7">
                    <w:rPr>
                      <w:webHidden/>
                    </w:rPr>
                    <w:t>34</w:t>
                  </w:r>
                  <w:r>
                    <w:rPr>
                      <w:webHidden/>
                    </w:rPr>
                    <w:fldChar w:fldCharType="end"/>
                  </w:r>
                </w:hyperlink>
              </w:p>
              <w:p w14:paraId="0C35A6D7" w14:textId="581018EC" w:rsidR="000D18CC" w:rsidRDefault="000D18CC">
                <w:pPr>
                  <w:pStyle w:val="TOC2"/>
                  <w:rPr>
                    <w:rFonts w:cstheme="minorBidi"/>
                    <w:b w:val="0"/>
                    <w:iCs w:val="0"/>
                    <w:kern w:val="2"/>
                    <w:sz w:val="24"/>
                    <w:szCs w:val="24"/>
                    <w14:ligatures w14:val="standardContextual"/>
                  </w:rPr>
                </w:pPr>
                <w:hyperlink w:anchor="_Toc212204124" w:history="1">
                  <w:r w:rsidRPr="001E2B40">
                    <w:rPr>
                      <w:rStyle w:val="Hyperlink"/>
                      <w:rFonts w:ascii="Citi Sans" w:hAnsi="Citi Sans"/>
                    </w:rPr>
                    <w:t>Chapter 8. Model Assumptions</w:t>
                  </w:r>
                  <w:r>
                    <w:rPr>
                      <w:webHidden/>
                    </w:rPr>
                    <w:tab/>
                  </w:r>
                  <w:r>
                    <w:rPr>
                      <w:webHidden/>
                    </w:rPr>
                    <w:fldChar w:fldCharType="begin"/>
                  </w:r>
                  <w:r>
                    <w:rPr>
                      <w:webHidden/>
                    </w:rPr>
                    <w:instrText xml:space="preserve"> PAGEREF _Toc212204124 \h </w:instrText>
                  </w:r>
                  <w:r>
                    <w:rPr>
                      <w:webHidden/>
                    </w:rPr>
                  </w:r>
                  <w:r>
                    <w:rPr>
                      <w:webHidden/>
                    </w:rPr>
                    <w:fldChar w:fldCharType="separate"/>
                  </w:r>
                  <w:r w:rsidR="00B547D7">
                    <w:rPr>
                      <w:webHidden/>
                    </w:rPr>
                    <w:t>39</w:t>
                  </w:r>
                  <w:r>
                    <w:rPr>
                      <w:webHidden/>
                    </w:rPr>
                    <w:fldChar w:fldCharType="end"/>
                  </w:r>
                </w:hyperlink>
              </w:p>
              <w:p w14:paraId="014E3158" w14:textId="2DF1315D" w:rsidR="000D18CC" w:rsidRDefault="000D18CC">
                <w:pPr>
                  <w:pStyle w:val="TOC1"/>
                  <w:rPr>
                    <w:rFonts w:cstheme="minorBidi"/>
                    <w:b w:val="0"/>
                    <w:bCs w:val="0"/>
                    <w:noProof/>
                    <w:kern w:val="2"/>
                    <w:sz w:val="24"/>
                    <w:szCs w:val="24"/>
                    <w14:ligatures w14:val="standardContextual"/>
                  </w:rPr>
                </w:pPr>
                <w:hyperlink w:anchor="_Toc212204125" w:history="1">
                  <w:r w:rsidRPr="001E2B40">
                    <w:rPr>
                      <w:rStyle w:val="Hyperlink"/>
                      <w:rFonts w:ascii="Citi Sans" w:hAnsi="Citi Sans"/>
                      <w:noProof/>
                    </w:rPr>
                    <w:t>Part II: Guideline for MDD for New Models</w:t>
                  </w:r>
                  <w:r>
                    <w:rPr>
                      <w:noProof/>
                      <w:webHidden/>
                    </w:rPr>
                    <w:tab/>
                  </w:r>
                  <w:r>
                    <w:rPr>
                      <w:noProof/>
                      <w:webHidden/>
                    </w:rPr>
                    <w:fldChar w:fldCharType="begin"/>
                  </w:r>
                  <w:r>
                    <w:rPr>
                      <w:noProof/>
                      <w:webHidden/>
                    </w:rPr>
                    <w:instrText xml:space="preserve"> PAGEREF _Toc212204125 \h </w:instrText>
                  </w:r>
                  <w:r>
                    <w:rPr>
                      <w:noProof/>
                      <w:webHidden/>
                    </w:rPr>
                  </w:r>
                  <w:r>
                    <w:rPr>
                      <w:noProof/>
                      <w:webHidden/>
                    </w:rPr>
                    <w:fldChar w:fldCharType="separate"/>
                  </w:r>
                  <w:r w:rsidR="00B547D7">
                    <w:rPr>
                      <w:noProof/>
                      <w:webHidden/>
                    </w:rPr>
                    <w:t>43</w:t>
                  </w:r>
                  <w:r>
                    <w:rPr>
                      <w:noProof/>
                      <w:webHidden/>
                    </w:rPr>
                    <w:fldChar w:fldCharType="end"/>
                  </w:r>
                </w:hyperlink>
              </w:p>
              <w:p w14:paraId="2FC7A907" w14:textId="1F0A552B" w:rsidR="000D18CC" w:rsidRDefault="000D18CC">
                <w:pPr>
                  <w:pStyle w:val="TOC2"/>
                  <w:rPr>
                    <w:rFonts w:cstheme="minorBidi"/>
                    <w:b w:val="0"/>
                    <w:iCs w:val="0"/>
                    <w:kern w:val="2"/>
                    <w:sz w:val="24"/>
                    <w:szCs w:val="24"/>
                    <w14:ligatures w14:val="standardContextual"/>
                  </w:rPr>
                </w:pPr>
                <w:hyperlink w:anchor="_Toc212204126" w:history="1">
                  <w:r w:rsidRPr="001E2B40">
                    <w:rPr>
                      <w:rStyle w:val="Hyperlink"/>
                      <w:rFonts w:ascii="Citi Sans" w:hAnsi="Citi Sans"/>
                    </w:rPr>
                    <w:t>Chapter 1. General Notes</w:t>
                  </w:r>
                  <w:r>
                    <w:rPr>
                      <w:webHidden/>
                    </w:rPr>
                    <w:tab/>
                  </w:r>
                  <w:r>
                    <w:rPr>
                      <w:webHidden/>
                    </w:rPr>
                    <w:fldChar w:fldCharType="begin"/>
                  </w:r>
                  <w:r>
                    <w:rPr>
                      <w:webHidden/>
                    </w:rPr>
                    <w:instrText xml:space="preserve"> PAGEREF _Toc212204126 \h </w:instrText>
                  </w:r>
                  <w:r>
                    <w:rPr>
                      <w:webHidden/>
                    </w:rPr>
                  </w:r>
                  <w:r>
                    <w:rPr>
                      <w:webHidden/>
                    </w:rPr>
                    <w:fldChar w:fldCharType="separate"/>
                  </w:r>
                  <w:r w:rsidR="00B547D7">
                    <w:rPr>
                      <w:webHidden/>
                    </w:rPr>
                    <w:t>44</w:t>
                  </w:r>
                  <w:r>
                    <w:rPr>
                      <w:webHidden/>
                    </w:rPr>
                    <w:fldChar w:fldCharType="end"/>
                  </w:r>
                </w:hyperlink>
              </w:p>
              <w:p w14:paraId="19AC43E5" w14:textId="5F9BD399" w:rsidR="000D18CC" w:rsidRDefault="000D18CC">
                <w:pPr>
                  <w:pStyle w:val="TOC2"/>
                  <w:rPr>
                    <w:rFonts w:cstheme="minorBidi"/>
                    <w:b w:val="0"/>
                    <w:iCs w:val="0"/>
                    <w:kern w:val="2"/>
                    <w:sz w:val="24"/>
                    <w:szCs w:val="24"/>
                    <w14:ligatures w14:val="standardContextual"/>
                  </w:rPr>
                </w:pPr>
                <w:hyperlink w:anchor="_Toc212204127" w:history="1">
                  <w:r w:rsidRPr="001E2B40">
                    <w:rPr>
                      <w:rStyle w:val="Hyperlink"/>
                      <w:rFonts w:ascii="Citi Sans" w:hAnsi="Citi Sans"/>
                    </w:rPr>
                    <w:t>Chapter 2. Consumer / Commercial Risk Models</w:t>
                  </w:r>
                  <w:r>
                    <w:rPr>
                      <w:webHidden/>
                    </w:rPr>
                    <w:tab/>
                  </w:r>
                  <w:r>
                    <w:rPr>
                      <w:webHidden/>
                    </w:rPr>
                    <w:fldChar w:fldCharType="begin"/>
                  </w:r>
                  <w:r>
                    <w:rPr>
                      <w:webHidden/>
                    </w:rPr>
                    <w:instrText xml:space="preserve"> PAGEREF _Toc212204127 \h </w:instrText>
                  </w:r>
                  <w:r>
                    <w:rPr>
                      <w:webHidden/>
                    </w:rPr>
                  </w:r>
                  <w:r>
                    <w:rPr>
                      <w:webHidden/>
                    </w:rPr>
                    <w:fldChar w:fldCharType="separate"/>
                  </w:r>
                  <w:r w:rsidR="00B547D7">
                    <w:rPr>
                      <w:webHidden/>
                    </w:rPr>
                    <w:t>46</w:t>
                  </w:r>
                  <w:r>
                    <w:rPr>
                      <w:webHidden/>
                    </w:rPr>
                    <w:fldChar w:fldCharType="end"/>
                  </w:r>
                </w:hyperlink>
              </w:p>
              <w:p w14:paraId="00B558B6" w14:textId="3149EF8C" w:rsidR="000D18CC" w:rsidRDefault="000D18CC">
                <w:pPr>
                  <w:pStyle w:val="TOC2"/>
                  <w:rPr>
                    <w:rFonts w:cstheme="minorBidi"/>
                    <w:b w:val="0"/>
                    <w:iCs w:val="0"/>
                    <w:kern w:val="2"/>
                    <w:sz w:val="24"/>
                    <w:szCs w:val="24"/>
                    <w14:ligatures w14:val="standardContextual"/>
                  </w:rPr>
                </w:pPr>
                <w:hyperlink w:anchor="_Toc212204128" w:history="1">
                  <w:r w:rsidRPr="001E2B40">
                    <w:rPr>
                      <w:rStyle w:val="Hyperlink"/>
                      <w:rFonts w:ascii="Citi Sans" w:hAnsi="Citi Sans"/>
                    </w:rPr>
                    <w:t>Chapter 3. Consumer Analytics Models</w:t>
                  </w:r>
                  <w:r>
                    <w:rPr>
                      <w:webHidden/>
                    </w:rPr>
                    <w:tab/>
                  </w:r>
                  <w:r>
                    <w:rPr>
                      <w:webHidden/>
                    </w:rPr>
                    <w:fldChar w:fldCharType="begin"/>
                  </w:r>
                  <w:r>
                    <w:rPr>
                      <w:webHidden/>
                    </w:rPr>
                    <w:instrText xml:space="preserve"> PAGEREF _Toc212204128 \h </w:instrText>
                  </w:r>
                  <w:r>
                    <w:rPr>
                      <w:webHidden/>
                    </w:rPr>
                  </w:r>
                  <w:r>
                    <w:rPr>
                      <w:webHidden/>
                    </w:rPr>
                    <w:fldChar w:fldCharType="separate"/>
                  </w:r>
                  <w:r w:rsidR="00B547D7">
                    <w:rPr>
                      <w:webHidden/>
                    </w:rPr>
                    <w:t>66</w:t>
                  </w:r>
                  <w:r>
                    <w:rPr>
                      <w:webHidden/>
                    </w:rPr>
                    <w:fldChar w:fldCharType="end"/>
                  </w:r>
                </w:hyperlink>
              </w:p>
              <w:p w14:paraId="4818F5E7" w14:textId="3F583182" w:rsidR="000D18CC" w:rsidRDefault="000D18CC">
                <w:pPr>
                  <w:pStyle w:val="TOC2"/>
                  <w:rPr>
                    <w:rFonts w:cstheme="minorBidi"/>
                    <w:b w:val="0"/>
                    <w:iCs w:val="0"/>
                    <w:kern w:val="2"/>
                    <w:sz w:val="24"/>
                    <w:szCs w:val="24"/>
                    <w14:ligatures w14:val="standardContextual"/>
                  </w:rPr>
                </w:pPr>
                <w:hyperlink w:anchor="_Toc212204129" w:history="1">
                  <w:r w:rsidRPr="001E2B40">
                    <w:rPr>
                      <w:rStyle w:val="Hyperlink"/>
                      <w:rFonts w:ascii="Citi Sans" w:hAnsi="Citi Sans"/>
                    </w:rPr>
                    <w:t>Chapter 4. AML Models</w:t>
                  </w:r>
                  <w:r>
                    <w:rPr>
                      <w:webHidden/>
                    </w:rPr>
                    <w:tab/>
                  </w:r>
                  <w:r>
                    <w:rPr>
                      <w:webHidden/>
                    </w:rPr>
                    <w:fldChar w:fldCharType="begin"/>
                  </w:r>
                  <w:r>
                    <w:rPr>
                      <w:webHidden/>
                    </w:rPr>
                    <w:instrText xml:space="preserve"> PAGEREF _Toc212204129 \h </w:instrText>
                  </w:r>
                  <w:r>
                    <w:rPr>
                      <w:webHidden/>
                    </w:rPr>
                  </w:r>
                  <w:r>
                    <w:rPr>
                      <w:webHidden/>
                    </w:rPr>
                    <w:fldChar w:fldCharType="separate"/>
                  </w:r>
                  <w:r w:rsidR="00B547D7">
                    <w:rPr>
                      <w:webHidden/>
                    </w:rPr>
                    <w:t>90</w:t>
                  </w:r>
                  <w:r>
                    <w:rPr>
                      <w:webHidden/>
                    </w:rPr>
                    <w:fldChar w:fldCharType="end"/>
                  </w:r>
                </w:hyperlink>
              </w:p>
              <w:p w14:paraId="009E6E76" w14:textId="0915599F" w:rsidR="000D18CC" w:rsidRDefault="000D18CC">
                <w:pPr>
                  <w:pStyle w:val="TOC2"/>
                  <w:rPr>
                    <w:rFonts w:cstheme="minorBidi"/>
                    <w:b w:val="0"/>
                    <w:iCs w:val="0"/>
                    <w:kern w:val="2"/>
                    <w:sz w:val="24"/>
                    <w:szCs w:val="24"/>
                    <w14:ligatures w14:val="standardContextual"/>
                  </w:rPr>
                </w:pPr>
                <w:hyperlink w:anchor="_Toc212204130" w:history="1">
                  <w:r w:rsidRPr="001E2B40">
                    <w:rPr>
                      <w:rStyle w:val="Hyperlink"/>
                      <w:rFonts w:ascii="Citi Sans" w:hAnsi="Citi Sans"/>
                    </w:rPr>
                    <w:t xml:space="preserve">Chapter </w:t>
                  </w:r>
                  <w:r w:rsidRPr="001E2B40">
                    <w:rPr>
                      <w:rStyle w:val="Hyperlink"/>
                      <w:rFonts w:ascii="Citi Sans" w:hAnsi="Citi Sans"/>
                      <w:lang w:eastAsia="zh-CN"/>
                    </w:rPr>
                    <w:t>5</w:t>
                  </w:r>
                  <w:r w:rsidRPr="001E2B40">
                    <w:rPr>
                      <w:rStyle w:val="Hyperlink"/>
                      <w:rFonts w:ascii="Citi Sans" w:hAnsi="Citi Sans"/>
                    </w:rPr>
                    <w:t xml:space="preserve">. </w:t>
                  </w:r>
                  <w:r w:rsidRPr="001E2B40">
                    <w:rPr>
                      <w:rStyle w:val="Hyperlink"/>
                      <w:rFonts w:ascii="Citi Sans" w:hAnsi="Citi Sans"/>
                      <w:lang w:eastAsia="zh-CN"/>
                    </w:rPr>
                    <w:t>Fraud</w:t>
                  </w:r>
                  <w:r w:rsidRPr="001E2B40">
                    <w:rPr>
                      <w:rStyle w:val="Hyperlink"/>
                      <w:rFonts w:ascii="Citi Sans" w:hAnsi="Citi Sans"/>
                    </w:rPr>
                    <w:t xml:space="preserve"> Models</w:t>
                  </w:r>
                  <w:r>
                    <w:rPr>
                      <w:webHidden/>
                    </w:rPr>
                    <w:tab/>
                  </w:r>
                  <w:r>
                    <w:rPr>
                      <w:webHidden/>
                    </w:rPr>
                    <w:fldChar w:fldCharType="begin"/>
                  </w:r>
                  <w:r>
                    <w:rPr>
                      <w:webHidden/>
                    </w:rPr>
                    <w:instrText xml:space="preserve"> PAGEREF _Toc212204130 \h </w:instrText>
                  </w:r>
                  <w:r>
                    <w:rPr>
                      <w:webHidden/>
                    </w:rPr>
                  </w:r>
                  <w:r>
                    <w:rPr>
                      <w:webHidden/>
                    </w:rPr>
                    <w:fldChar w:fldCharType="separate"/>
                  </w:r>
                  <w:r w:rsidR="00B547D7">
                    <w:rPr>
                      <w:webHidden/>
                    </w:rPr>
                    <w:t>106</w:t>
                  </w:r>
                  <w:r>
                    <w:rPr>
                      <w:webHidden/>
                    </w:rPr>
                    <w:fldChar w:fldCharType="end"/>
                  </w:r>
                </w:hyperlink>
              </w:p>
              <w:p w14:paraId="5900496E" w14:textId="7259F1A3" w:rsidR="000D18CC" w:rsidRDefault="000D18CC">
                <w:pPr>
                  <w:pStyle w:val="TOC1"/>
                  <w:rPr>
                    <w:rFonts w:cstheme="minorBidi"/>
                    <w:b w:val="0"/>
                    <w:bCs w:val="0"/>
                    <w:noProof/>
                    <w:kern w:val="2"/>
                    <w:sz w:val="24"/>
                    <w:szCs w:val="24"/>
                    <w14:ligatures w14:val="standardContextual"/>
                  </w:rPr>
                </w:pPr>
                <w:hyperlink w:anchor="_Toc212204131" w:history="1">
                  <w:r w:rsidRPr="001E2B40">
                    <w:rPr>
                      <w:rStyle w:val="Hyperlink"/>
                      <w:rFonts w:ascii="Citi Sans" w:hAnsi="Citi Sans"/>
                      <w:noProof/>
                    </w:rPr>
                    <w:t>Part III: Guideline for AMR</w:t>
                  </w:r>
                  <w:r>
                    <w:rPr>
                      <w:noProof/>
                      <w:webHidden/>
                    </w:rPr>
                    <w:tab/>
                  </w:r>
                  <w:r>
                    <w:rPr>
                      <w:noProof/>
                      <w:webHidden/>
                    </w:rPr>
                    <w:fldChar w:fldCharType="begin"/>
                  </w:r>
                  <w:r>
                    <w:rPr>
                      <w:noProof/>
                      <w:webHidden/>
                    </w:rPr>
                    <w:instrText xml:space="preserve"> PAGEREF _Toc212204131 \h </w:instrText>
                  </w:r>
                  <w:r>
                    <w:rPr>
                      <w:noProof/>
                      <w:webHidden/>
                    </w:rPr>
                  </w:r>
                  <w:r>
                    <w:rPr>
                      <w:noProof/>
                      <w:webHidden/>
                    </w:rPr>
                    <w:fldChar w:fldCharType="separate"/>
                  </w:r>
                  <w:r w:rsidR="00B547D7">
                    <w:rPr>
                      <w:noProof/>
                      <w:webHidden/>
                    </w:rPr>
                    <w:t>131</w:t>
                  </w:r>
                  <w:r>
                    <w:rPr>
                      <w:noProof/>
                      <w:webHidden/>
                    </w:rPr>
                    <w:fldChar w:fldCharType="end"/>
                  </w:r>
                </w:hyperlink>
              </w:p>
              <w:p w14:paraId="7B0DF360" w14:textId="55E4C8B7" w:rsidR="000D18CC" w:rsidRDefault="000D18CC">
                <w:pPr>
                  <w:pStyle w:val="TOC1"/>
                  <w:rPr>
                    <w:rFonts w:cstheme="minorBidi"/>
                    <w:b w:val="0"/>
                    <w:bCs w:val="0"/>
                    <w:noProof/>
                    <w:kern w:val="2"/>
                    <w:sz w:val="24"/>
                    <w:szCs w:val="24"/>
                    <w14:ligatures w14:val="standardContextual"/>
                  </w:rPr>
                </w:pPr>
                <w:hyperlink w:anchor="_Toc212204132" w:history="1">
                  <w:r w:rsidRPr="001E2B40">
                    <w:rPr>
                      <w:rStyle w:val="Hyperlink"/>
                      <w:rFonts w:ascii="Citi Sans" w:hAnsi="Citi Sans"/>
                      <w:noProof/>
                    </w:rPr>
                    <w:t>Part IV. Guideline for Ongoing Monitoring</w:t>
                  </w:r>
                  <w:r>
                    <w:rPr>
                      <w:noProof/>
                      <w:webHidden/>
                    </w:rPr>
                    <w:tab/>
                  </w:r>
                  <w:r>
                    <w:rPr>
                      <w:noProof/>
                      <w:webHidden/>
                    </w:rPr>
                    <w:fldChar w:fldCharType="begin"/>
                  </w:r>
                  <w:r>
                    <w:rPr>
                      <w:noProof/>
                      <w:webHidden/>
                    </w:rPr>
                    <w:instrText xml:space="preserve"> PAGEREF _Toc212204132 \h </w:instrText>
                  </w:r>
                  <w:r>
                    <w:rPr>
                      <w:noProof/>
                      <w:webHidden/>
                    </w:rPr>
                  </w:r>
                  <w:r>
                    <w:rPr>
                      <w:noProof/>
                      <w:webHidden/>
                    </w:rPr>
                    <w:fldChar w:fldCharType="separate"/>
                  </w:r>
                  <w:r w:rsidR="00B547D7">
                    <w:rPr>
                      <w:noProof/>
                      <w:webHidden/>
                    </w:rPr>
                    <w:t>142</w:t>
                  </w:r>
                  <w:r>
                    <w:rPr>
                      <w:noProof/>
                      <w:webHidden/>
                    </w:rPr>
                    <w:fldChar w:fldCharType="end"/>
                  </w:r>
                </w:hyperlink>
              </w:p>
              <w:p w14:paraId="613E9D30" w14:textId="02B585E1" w:rsidR="000D18CC" w:rsidRDefault="000D18CC">
                <w:pPr>
                  <w:pStyle w:val="TOC1"/>
                  <w:rPr>
                    <w:rFonts w:cstheme="minorBidi"/>
                    <w:b w:val="0"/>
                    <w:bCs w:val="0"/>
                    <w:noProof/>
                    <w:kern w:val="2"/>
                    <w:sz w:val="24"/>
                    <w:szCs w:val="24"/>
                    <w14:ligatures w14:val="standardContextual"/>
                  </w:rPr>
                </w:pPr>
                <w:hyperlink w:anchor="_Toc212204133" w:history="1">
                  <w:r w:rsidRPr="001E2B40">
                    <w:rPr>
                      <w:rStyle w:val="Hyperlink"/>
                      <w:rFonts w:ascii="Citi Sans" w:hAnsi="Citi Sans"/>
                      <w:noProof/>
                    </w:rPr>
                    <w:t>Part V. Guideline for Model Change</w:t>
                  </w:r>
                  <w:r>
                    <w:rPr>
                      <w:noProof/>
                      <w:webHidden/>
                    </w:rPr>
                    <w:tab/>
                  </w:r>
                  <w:r>
                    <w:rPr>
                      <w:noProof/>
                      <w:webHidden/>
                    </w:rPr>
                    <w:fldChar w:fldCharType="begin"/>
                  </w:r>
                  <w:r>
                    <w:rPr>
                      <w:noProof/>
                      <w:webHidden/>
                    </w:rPr>
                    <w:instrText xml:space="preserve"> PAGEREF _Toc212204133 \h </w:instrText>
                  </w:r>
                  <w:r>
                    <w:rPr>
                      <w:noProof/>
                      <w:webHidden/>
                    </w:rPr>
                  </w:r>
                  <w:r>
                    <w:rPr>
                      <w:noProof/>
                      <w:webHidden/>
                    </w:rPr>
                    <w:fldChar w:fldCharType="separate"/>
                  </w:r>
                  <w:r w:rsidR="00B547D7">
                    <w:rPr>
                      <w:noProof/>
                      <w:webHidden/>
                    </w:rPr>
                    <w:t>148</w:t>
                  </w:r>
                  <w:r>
                    <w:rPr>
                      <w:noProof/>
                      <w:webHidden/>
                    </w:rPr>
                    <w:fldChar w:fldCharType="end"/>
                  </w:r>
                </w:hyperlink>
              </w:p>
              <w:p w14:paraId="3A212942" w14:textId="097DA646" w:rsidR="000D18CC" w:rsidRDefault="000D18CC">
                <w:pPr>
                  <w:pStyle w:val="TOC1"/>
                  <w:rPr>
                    <w:rFonts w:cstheme="minorBidi"/>
                    <w:b w:val="0"/>
                    <w:bCs w:val="0"/>
                    <w:noProof/>
                    <w:kern w:val="2"/>
                    <w:sz w:val="24"/>
                    <w:szCs w:val="24"/>
                    <w14:ligatures w14:val="standardContextual"/>
                  </w:rPr>
                </w:pPr>
                <w:hyperlink w:anchor="_Toc212204134" w:history="1">
                  <w:r w:rsidRPr="001E2B40">
                    <w:rPr>
                      <w:rStyle w:val="Hyperlink"/>
                      <w:rFonts w:ascii="Citi Sans" w:hAnsi="Citi Sans"/>
                      <w:noProof/>
                    </w:rPr>
                    <w:t>Part VI. Guideline for Ongoing Model Validation</w:t>
                  </w:r>
                  <w:r>
                    <w:rPr>
                      <w:noProof/>
                      <w:webHidden/>
                    </w:rPr>
                    <w:tab/>
                  </w:r>
                  <w:r>
                    <w:rPr>
                      <w:noProof/>
                      <w:webHidden/>
                    </w:rPr>
                    <w:fldChar w:fldCharType="begin"/>
                  </w:r>
                  <w:r>
                    <w:rPr>
                      <w:noProof/>
                      <w:webHidden/>
                    </w:rPr>
                    <w:instrText xml:space="preserve"> PAGEREF _Toc212204134 \h </w:instrText>
                  </w:r>
                  <w:r>
                    <w:rPr>
                      <w:noProof/>
                      <w:webHidden/>
                    </w:rPr>
                  </w:r>
                  <w:r>
                    <w:rPr>
                      <w:noProof/>
                      <w:webHidden/>
                    </w:rPr>
                    <w:fldChar w:fldCharType="separate"/>
                  </w:r>
                  <w:r w:rsidR="00B547D7">
                    <w:rPr>
                      <w:noProof/>
                      <w:webHidden/>
                    </w:rPr>
                    <w:t>156</w:t>
                  </w:r>
                  <w:r>
                    <w:rPr>
                      <w:noProof/>
                      <w:webHidden/>
                    </w:rPr>
                    <w:fldChar w:fldCharType="end"/>
                  </w:r>
                </w:hyperlink>
              </w:p>
              <w:p w14:paraId="25389541" w14:textId="45C96FAE" w:rsidR="000D18CC" w:rsidRDefault="000D18CC">
                <w:pPr>
                  <w:pStyle w:val="TOC1"/>
                  <w:rPr>
                    <w:rFonts w:cstheme="minorBidi"/>
                    <w:b w:val="0"/>
                    <w:bCs w:val="0"/>
                    <w:noProof/>
                    <w:kern w:val="2"/>
                    <w:sz w:val="24"/>
                    <w:szCs w:val="24"/>
                    <w14:ligatures w14:val="standardContextual"/>
                  </w:rPr>
                </w:pPr>
                <w:hyperlink w:anchor="_Toc212204135" w:history="1">
                  <w:r w:rsidRPr="001E2B40">
                    <w:rPr>
                      <w:rStyle w:val="Hyperlink"/>
                      <w:rFonts w:ascii="Citi Sans" w:hAnsi="Citi Sans"/>
                      <w:noProof/>
                    </w:rPr>
                    <w:t>Version Control</w:t>
                  </w:r>
                  <w:r>
                    <w:rPr>
                      <w:noProof/>
                      <w:webHidden/>
                    </w:rPr>
                    <w:tab/>
                  </w:r>
                  <w:r>
                    <w:rPr>
                      <w:noProof/>
                      <w:webHidden/>
                    </w:rPr>
                    <w:fldChar w:fldCharType="begin"/>
                  </w:r>
                  <w:r>
                    <w:rPr>
                      <w:noProof/>
                      <w:webHidden/>
                    </w:rPr>
                    <w:instrText xml:space="preserve"> PAGEREF _Toc212204135 \h </w:instrText>
                  </w:r>
                  <w:r>
                    <w:rPr>
                      <w:noProof/>
                      <w:webHidden/>
                    </w:rPr>
                  </w:r>
                  <w:r>
                    <w:rPr>
                      <w:noProof/>
                      <w:webHidden/>
                    </w:rPr>
                    <w:fldChar w:fldCharType="separate"/>
                  </w:r>
                  <w:r w:rsidR="00B547D7">
                    <w:rPr>
                      <w:noProof/>
                      <w:webHidden/>
                    </w:rPr>
                    <w:t>161</w:t>
                  </w:r>
                  <w:r>
                    <w:rPr>
                      <w:noProof/>
                      <w:webHidden/>
                    </w:rPr>
                    <w:fldChar w:fldCharType="end"/>
                  </w:r>
                </w:hyperlink>
              </w:p>
              <w:p w14:paraId="3854EF39" w14:textId="77777777" w:rsidR="00616B05" w:rsidRPr="00FE2108" w:rsidRDefault="00887DA4" w:rsidP="00887DA4">
                <w:pPr>
                  <w:pStyle w:val="NoSpacing"/>
                  <w:spacing w:before="120" w:after="120" w:line="360" w:lineRule="auto"/>
                  <w:rPr>
                    <w:rFonts w:ascii="Citi Sans" w:eastAsiaTheme="majorEastAsia" w:hAnsi="Citi Sans" w:cstheme="majorBidi" w:hint="eastAsia"/>
                    <w:caps/>
                    <w:szCs w:val="22"/>
                  </w:rPr>
                </w:pPr>
                <w:r w:rsidRPr="00FE2108">
                  <w:rPr>
                    <w:rFonts w:ascii="Citi Sans" w:hAnsi="Citi Sans"/>
                    <w:bCs/>
                    <w:iCs/>
                    <w:noProof/>
                    <w:szCs w:val="22"/>
                    <w:lang w:eastAsia="en-US"/>
                  </w:rPr>
                  <w:fldChar w:fldCharType="end"/>
                </w:r>
              </w:p>
            </w:tc>
          </w:tr>
          <w:tr w:rsidR="00704507" w:rsidRPr="00FE2108" w14:paraId="767D4517" w14:textId="77777777" w:rsidTr="006547F0">
            <w:trPr>
              <w:trHeight w:val="2880"/>
              <w:jc w:val="center"/>
            </w:trPr>
            <w:tc>
              <w:tcPr>
                <w:tcW w:w="5000" w:type="pct"/>
              </w:tcPr>
              <w:p w14:paraId="5F7A20AD" w14:textId="77777777" w:rsidR="00704507" w:rsidRPr="00FE2108" w:rsidRDefault="00704507" w:rsidP="00704507">
                <w:pPr>
                  <w:keepNext/>
                  <w:ind w:left="270"/>
                  <w:jc w:val="both"/>
                  <w:rPr>
                    <w:rFonts w:ascii="Citi Sans" w:hAnsi="Citi Sans" w:cs="Arial" w:hint="eastAsia"/>
                    <w:bCs/>
                    <w:color w:val="FF0000"/>
                    <w:szCs w:val="22"/>
                  </w:rPr>
                </w:pPr>
                <w:r w:rsidRPr="00FE2108">
                  <w:rPr>
                    <w:rFonts w:ascii="Citi Sans" w:hAnsi="Citi Sans" w:cs="Arial"/>
                    <w:bCs/>
                    <w:color w:val="FF0000"/>
                    <w:szCs w:val="22"/>
                  </w:rPr>
                  <w:lastRenderedPageBreak/>
                  <w:t>Note on Model Risk Management – Document Automation</w:t>
                </w:r>
              </w:p>
              <w:p w14:paraId="6B447200" w14:textId="77777777" w:rsidR="00704507" w:rsidRPr="00FE2108" w:rsidRDefault="00704507" w:rsidP="00704507">
                <w:pPr>
                  <w:keepNext/>
                  <w:ind w:left="270"/>
                  <w:jc w:val="both"/>
                  <w:rPr>
                    <w:rFonts w:ascii="Citi Sans" w:hAnsi="Citi Sans" w:cs="Arial" w:hint="eastAsia"/>
                    <w:bCs/>
                    <w:color w:val="FF0000"/>
                    <w:szCs w:val="22"/>
                  </w:rPr>
                </w:pPr>
              </w:p>
              <w:p w14:paraId="3BD64C15" w14:textId="77777777" w:rsidR="00704507" w:rsidRPr="00FE2108" w:rsidRDefault="00704507" w:rsidP="00704507">
                <w:pPr>
                  <w:ind w:left="270"/>
                  <w:rPr>
                    <w:rFonts w:ascii="Citi Sans" w:hAnsi="Citi Sans" w:cs="Arial" w:hint="eastAsia"/>
                    <w:iCs/>
                    <w:szCs w:val="22"/>
                  </w:rPr>
                </w:pPr>
                <w:r w:rsidRPr="00FE2108">
                  <w:rPr>
                    <w:rFonts w:ascii="Citi Sans" w:hAnsi="Citi Sans" w:cs="Arial"/>
                    <w:iCs/>
                    <w:szCs w:val="22"/>
                  </w:rPr>
                  <w:t>With the implementation of “Model Risk Management – Document Automation”, on the user’s instruction, the system will generate automatically the documents used in Model Risk Management (MRM) for Valid</w:t>
                </w:r>
                <w:r w:rsidR="00770015" w:rsidRPr="00FE2108">
                  <w:rPr>
                    <w:rFonts w:ascii="Citi Sans" w:hAnsi="Citi Sans" w:cs="Arial"/>
                    <w:iCs/>
                    <w:szCs w:val="22"/>
                  </w:rPr>
                  <w:t xml:space="preserve">ation, Annual Model </w:t>
                </w:r>
                <w:r w:rsidR="00FE2108" w:rsidRPr="00FE2108">
                  <w:rPr>
                    <w:rFonts w:ascii="Citi Sans" w:hAnsi="Citi Sans" w:cs="Arial"/>
                    <w:iCs/>
                    <w:szCs w:val="22"/>
                  </w:rPr>
                  <w:t>Review</w:t>
                </w:r>
                <w:r w:rsidR="00FE2108" w:rsidRPr="00FE2108">
                  <w:rPr>
                    <w:rFonts w:ascii="Citi Sans" w:hAnsi="Citi Sans" w:cs="Arial" w:hint="eastAsia"/>
                    <w:iCs/>
                    <w:szCs w:val="22"/>
                  </w:rPr>
                  <w:t>,</w:t>
                </w:r>
                <w:r w:rsidR="00770015" w:rsidRPr="00FE2108">
                  <w:rPr>
                    <w:rFonts w:ascii="Citi Sans" w:hAnsi="Citi Sans" w:cs="Arial"/>
                    <w:iCs/>
                    <w:szCs w:val="22"/>
                  </w:rPr>
                  <w:t xml:space="preserve"> and o</w:t>
                </w:r>
                <w:r w:rsidRPr="00FE2108">
                  <w:rPr>
                    <w:rFonts w:ascii="Citi Sans" w:hAnsi="Citi Sans" w:cs="Arial"/>
                    <w:iCs/>
                    <w:szCs w:val="22"/>
                  </w:rPr>
                  <w:t xml:space="preserve">ngoing performance monitoring, before the appropriate workflow is submitted. </w:t>
                </w:r>
              </w:p>
              <w:p w14:paraId="273192A1" w14:textId="77777777" w:rsidR="00704507" w:rsidRPr="00FE2108" w:rsidRDefault="00704507" w:rsidP="00704507">
                <w:pPr>
                  <w:ind w:left="270"/>
                  <w:rPr>
                    <w:rFonts w:ascii="Citi Sans" w:hAnsi="Citi Sans" w:cs="Arial" w:hint="eastAsia"/>
                    <w:iCs/>
                    <w:szCs w:val="22"/>
                  </w:rPr>
                </w:pPr>
              </w:p>
              <w:p w14:paraId="33D2EB87" w14:textId="77777777" w:rsidR="00704507" w:rsidRPr="00FE2108" w:rsidRDefault="00704507" w:rsidP="00704507">
                <w:pPr>
                  <w:ind w:left="270"/>
                  <w:rPr>
                    <w:rFonts w:ascii="Citi Sans" w:hAnsi="Citi Sans" w:cs="Arial" w:hint="eastAsia"/>
                    <w:iCs/>
                    <w:szCs w:val="22"/>
                  </w:rPr>
                </w:pPr>
                <w:r w:rsidRPr="00FE2108">
                  <w:rPr>
                    <w:rFonts w:ascii="Citi Sans" w:hAnsi="Citi Sans" w:cs="Arial"/>
                    <w:iCs/>
                    <w:szCs w:val="22"/>
                  </w:rPr>
                  <w:t xml:space="preserve">The automation process will merge information from the CitiRisk Model Risk Management System (CitiRisk MRMS) and the content of existing files (the uploaded template such as MDD, MVR, AMR Sponsor, </w:t>
                </w:r>
                <w:r w:rsidR="007E30C1" w:rsidRPr="00FE2108">
                  <w:rPr>
                    <w:rFonts w:ascii="Citi Sans" w:hAnsi="Citi Sans" w:cs="Arial"/>
                    <w:iCs/>
                    <w:szCs w:val="22"/>
                  </w:rPr>
                  <w:t>Ongoing Monitoring</w:t>
                </w:r>
                <w:r w:rsidRPr="00FE2108">
                  <w:rPr>
                    <w:rFonts w:ascii="Citi Sans" w:hAnsi="Citi Sans" w:cs="Arial"/>
                    <w:iCs/>
                    <w:szCs w:val="22"/>
                  </w:rPr>
                  <w:t xml:space="preserve"> Sponsor etc.), to create a pdf file (Automated Document). This is to ensure data consistency between inventory in the CitiRisk Model Risk Management System, and MRM documents (Developm</w:t>
                </w:r>
                <w:r w:rsidR="00770015" w:rsidRPr="00FE2108">
                  <w:rPr>
                    <w:rFonts w:ascii="Citi Sans" w:hAnsi="Citi Sans" w:cs="Arial"/>
                    <w:iCs/>
                    <w:szCs w:val="22"/>
                  </w:rPr>
                  <w:t>ent, Validation, Approval, and o</w:t>
                </w:r>
                <w:r w:rsidRPr="00FE2108">
                  <w:rPr>
                    <w:rFonts w:ascii="Citi Sans" w:hAnsi="Citi Sans" w:cs="Arial"/>
                    <w:iCs/>
                    <w:szCs w:val="22"/>
                  </w:rPr>
                  <w:t>ngoing performance monitoring).  </w:t>
                </w:r>
              </w:p>
              <w:p w14:paraId="3DA266FF" w14:textId="77777777" w:rsidR="00704507" w:rsidRPr="00FE2108" w:rsidRDefault="00704507" w:rsidP="00704507">
                <w:pPr>
                  <w:ind w:left="270"/>
                  <w:rPr>
                    <w:rFonts w:ascii="Citi Sans" w:hAnsi="Citi Sans" w:cs="Arial" w:hint="eastAsia"/>
                    <w:iCs/>
                    <w:szCs w:val="22"/>
                  </w:rPr>
                </w:pPr>
              </w:p>
              <w:p w14:paraId="1A560D05" w14:textId="77777777" w:rsidR="00704507" w:rsidRPr="00FE2108" w:rsidRDefault="00704507" w:rsidP="00704507">
                <w:pPr>
                  <w:ind w:left="270"/>
                  <w:rPr>
                    <w:rFonts w:ascii="Citi Sans" w:hAnsi="Citi Sans" w:cs="Arial" w:hint="eastAsia"/>
                    <w:iCs/>
                    <w:szCs w:val="22"/>
                    <w:lang w:val="en-GB"/>
                  </w:rPr>
                </w:pPr>
                <w:r w:rsidRPr="00FE2108">
                  <w:rPr>
                    <w:rFonts w:ascii="Citi Sans" w:hAnsi="Citi Sans" w:cs="Arial"/>
                    <w:iCs/>
                    <w:szCs w:val="22"/>
                    <w:lang w:val="en-GB"/>
                  </w:rPr>
                  <w:t xml:space="preserve">All Automated Documents (Sponsor) will have the same general structure with the following sections.  </w:t>
                </w:r>
              </w:p>
              <w:p w14:paraId="723E3E1F" w14:textId="77777777" w:rsidR="00704507" w:rsidRPr="00FE2108" w:rsidRDefault="00704507" w:rsidP="00E003E5">
                <w:pPr>
                  <w:numPr>
                    <w:ilvl w:val="0"/>
                    <w:numId w:val="35"/>
                  </w:numPr>
                  <w:tabs>
                    <w:tab w:val="left" w:pos="720"/>
                  </w:tabs>
                  <w:ind w:left="990"/>
                  <w:contextualSpacing/>
                  <w:rPr>
                    <w:rFonts w:ascii="Citi Sans" w:hAnsi="Citi Sans" w:cs="Arial" w:hint="eastAsia"/>
                    <w:iCs/>
                    <w:szCs w:val="22"/>
                    <w:lang w:val="en-GB"/>
                  </w:rPr>
                </w:pPr>
                <w:r w:rsidRPr="00FE2108">
                  <w:rPr>
                    <w:rFonts w:ascii="Citi Sans" w:hAnsi="Citi Sans" w:cs="Arial"/>
                    <w:iCs/>
                    <w:szCs w:val="22"/>
                    <w:lang w:val="en-GB"/>
                  </w:rPr>
                  <w:t>Cover Page</w:t>
                </w:r>
              </w:p>
              <w:p w14:paraId="58E22C23" w14:textId="77777777" w:rsidR="00704507" w:rsidRPr="00FE2108" w:rsidRDefault="00704507" w:rsidP="00E003E5">
                <w:pPr>
                  <w:numPr>
                    <w:ilvl w:val="0"/>
                    <w:numId w:val="35"/>
                  </w:numPr>
                  <w:tabs>
                    <w:tab w:val="left" w:pos="720"/>
                  </w:tabs>
                  <w:ind w:left="990"/>
                  <w:contextualSpacing/>
                  <w:rPr>
                    <w:rFonts w:ascii="Citi Sans" w:hAnsi="Citi Sans" w:cs="Arial" w:hint="eastAsia"/>
                    <w:iCs/>
                    <w:szCs w:val="22"/>
                    <w:lang w:val="en-GB"/>
                  </w:rPr>
                </w:pPr>
                <w:r w:rsidRPr="00FE2108">
                  <w:rPr>
                    <w:rFonts w:ascii="Citi Sans" w:hAnsi="Citi Sans" w:cs="Arial"/>
                    <w:iCs/>
                    <w:szCs w:val="22"/>
                    <w:lang w:val="en-GB"/>
                  </w:rPr>
                  <w:t>Table of Contents</w:t>
                </w:r>
              </w:p>
              <w:p w14:paraId="77C424BC" w14:textId="77777777" w:rsidR="00704507" w:rsidRPr="00FE2108" w:rsidRDefault="00704507" w:rsidP="00E003E5">
                <w:pPr>
                  <w:numPr>
                    <w:ilvl w:val="0"/>
                    <w:numId w:val="35"/>
                  </w:numPr>
                  <w:tabs>
                    <w:tab w:val="left" w:pos="720"/>
                  </w:tabs>
                  <w:ind w:left="990"/>
                  <w:contextualSpacing/>
                  <w:rPr>
                    <w:rFonts w:ascii="Citi Sans" w:hAnsi="Citi Sans" w:cs="Arial" w:hint="eastAsia"/>
                    <w:iCs/>
                    <w:szCs w:val="22"/>
                    <w:lang w:val="en-GB"/>
                  </w:rPr>
                </w:pPr>
                <w:r w:rsidRPr="00FE2108">
                  <w:rPr>
                    <w:rFonts w:ascii="Citi Sans" w:hAnsi="Citi Sans" w:cs="Arial"/>
                    <w:iCs/>
                    <w:szCs w:val="22"/>
                    <w:lang w:val="en-GB"/>
                  </w:rPr>
                  <w:t>CitiRisk MRMS Sections:</w:t>
                </w:r>
              </w:p>
              <w:p w14:paraId="3AC24153" w14:textId="77777777" w:rsidR="00704507" w:rsidRPr="00FE2108" w:rsidRDefault="00704507" w:rsidP="00704507">
                <w:pPr>
                  <w:tabs>
                    <w:tab w:val="left" w:pos="720"/>
                  </w:tabs>
                  <w:ind w:left="990"/>
                  <w:rPr>
                    <w:rFonts w:ascii="Citi Sans" w:hAnsi="Citi Sans" w:cs="Arial" w:hint="eastAsia"/>
                    <w:iCs/>
                    <w:szCs w:val="22"/>
                    <w:lang w:val="en-GB"/>
                  </w:rPr>
                </w:pPr>
                <w:r w:rsidRPr="00FE2108">
                  <w:rPr>
                    <w:rFonts w:ascii="Citi Sans" w:hAnsi="Citi Sans" w:cs="Arial"/>
                    <w:iCs/>
                    <w:szCs w:val="22"/>
                    <w:lang w:val="en-GB"/>
                  </w:rPr>
                  <w:t>A.1. Model Profile</w:t>
                </w:r>
              </w:p>
              <w:p w14:paraId="4950DEE6" w14:textId="77777777" w:rsidR="00704507" w:rsidRPr="00FE2108" w:rsidRDefault="00704507" w:rsidP="00704507">
                <w:pPr>
                  <w:tabs>
                    <w:tab w:val="left" w:pos="720"/>
                  </w:tabs>
                  <w:ind w:left="990"/>
                  <w:contextualSpacing/>
                  <w:rPr>
                    <w:rFonts w:ascii="Citi Sans" w:hAnsi="Citi Sans" w:cs="Arial" w:hint="eastAsia"/>
                    <w:iCs/>
                    <w:szCs w:val="22"/>
                    <w:lang w:val="en-GB"/>
                  </w:rPr>
                </w:pPr>
                <w:r w:rsidRPr="00FE2108">
                  <w:rPr>
                    <w:rFonts w:ascii="Citi Sans" w:hAnsi="Citi Sans" w:cs="Arial"/>
                    <w:iCs/>
                    <w:szCs w:val="22"/>
                    <w:lang w:val="en-GB"/>
                  </w:rPr>
                  <w:t>A.2. Model Risk Rating</w:t>
                </w:r>
              </w:p>
              <w:p w14:paraId="3E83FDEA" w14:textId="77777777" w:rsidR="00704507" w:rsidRPr="00FE2108" w:rsidRDefault="00704507" w:rsidP="00704507">
                <w:pPr>
                  <w:tabs>
                    <w:tab w:val="left" w:pos="720"/>
                  </w:tabs>
                  <w:ind w:left="990"/>
                  <w:contextualSpacing/>
                  <w:rPr>
                    <w:rFonts w:ascii="Citi Sans" w:hAnsi="Citi Sans" w:cs="Arial" w:hint="eastAsia"/>
                    <w:iCs/>
                    <w:szCs w:val="22"/>
                    <w:lang w:val="en-GB"/>
                  </w:rPr>
                </w:pPr>
                <w:r w:rsidRPr="00FE2108">
                  <w:rPr>
                    <w:rFonts w:ascii="Citi Sans" w:hAnsi="Citi Sans" w:cs="Arial"/>
                    <w:iCs/>
                    <w:szCs w:val="22"/>
                    <w:lang w:val="en-GB"/>
                  </w:rPr>
                  <w:t>A.3. Inputs, Outputs &amp; Assumptions</w:t>
                </w:r>
              </w:p>
              <w:p w14:paraId="68B0C41C" w14:textId="77777777" w:rsidR="00704507" w:rsidRPr="00FE2108" w:rsidRDefault="00704507" w:rsidP="00704507">
                <w:pPr>
                  <w:tabs>
                    <w:tab w:val="left" w:pos="720"/>
                  </w:tabs>
                  <w:ind w:left="990"/>
                  <w:contextualSpacing/>
                  <w:rPr>
                    <w:rFonts w:ascii="Citi Sans" w:hAnsi="Citi Sans" w:cs="Arial" w:hint="eastAsia"/>
                    <w:iCs/>
                    <w:szCs w:val="22"/>
                    <w:lang w:val="en-GB"/>
                  </w:rPr>
                </w:pPr>
                <w:r w:rsidRPr="00FE2108">
                  <w:rPr>
                    <w:rFonts w:ascii="Citi Sans" w:hAnsi="Citi Sans" w:cs="Arial"/>
                    <w:iCs/>
                    <w:szCs w:val="22"/>
                    <w:lang w:val="en-GB"/>
                  </w:rPr>
                  <w:t>A.4. Limitations</w:t>
                </w:r>
              </w:p>
              <w:p w14:paraId="606058A9" w14:textId="77777777" w:rsidR="00704507" w:rsidRPr="00FE2108" w:rsidRDefault="00704507" w:rsidP="00704507">
                <w:pPr>
                  <w:tabs>
                    <w:tab w:val="left" w:pos="720"/>
                  </w:tabs>
                  <w:ind w:left="990"/>
                  <w:contextualSpacing/>
                  <w:rPr>
                    <w:rFonts w:ascii="Citi Sans" w:hAnsi="Citi Sans" w:cs="Arial" w:hint="eastAsia"/>
                    <w:iCs/>
                    <w:szCs w:val="22"/>
                    <w:lang w:val="en-GB"/>
                  </w:rPr>
                </w:pPr>
                <w:r w:rsidRPr="00FE2108">
                  <w:rPr>
                    <w:rFonts w:ascii="Citi Sans" w:hAnsi="Citi Sans" w:cs="Arial"/>
                    <w:iCs/>
                    <w:szCs w:val="22"/>
                    <w:lang w:val="en-GB"/>
                  </w:rPr>
                  <w:t>A.5. Exceptions</w:t>
                </w:r>
              </w:p>
              <w:p w14:paraId="6B363A36" w14:textId="77777777" w:rsidR="00B27091" w:rsidRPr="00FE2108" w:rsidRDefault="00704507" w:rsidP="00704507">
                <w:pPr>
                  <w:tabs>
                    <w:tab w:val="left" w:pos="720"/>
                  </w:tabs>
                  <w:ind w:left="990"/>
                  <w:contextualSpacing/>
                  <w:rPr>
                    <w:rFonts w:ascii="Citi Sans" w:hAnsi="Citi Sans" w:cs="Arial" w:hint="eastAsia"/>
                    <w:iCs/>
                    <w:szCs w:val="22"/>
                    <w:lang w:val="en-GB"/>
                  </w:rPr>
                </w:pPr>
                <w:r w:rsidRPr="00FE2108">
                  <w:rPr>
                    <w:rFonts w:ascii="Citi Sans" w:hAnsi="Citi Sans" w:cs="Arial"/>
                    <w:iCs/>
                    <w:szCs w:val="22"/>
                    <w:lang w:val="en-GB"/>
                  </w:rPr>
                  <w:t>A.6. Document body</w:t>
                </w:r>
              </w:p>
              <w:p w14:paraId="1A641C43" w14:textId="77777777" w:rsidR="00AF0901" w:rsidRPr="00FE2108" w:rsidRDefault="00AF0901" w:rsidP="00B27091">
                <w:pPr>
                  <w:tabs>
                    <w:tab w:val="left" w:pos="720"/>
                  </w:tabs>
                  <w:ind w:left="255"/>
                  <w:contextualSpacing/>
                  <w:rPr>
                    <w:rFonts w:ascii="Citi Sans" w:hAnsi="Citi Sans" w:cs="Arial" w:hint="eastAsia"/>
                    <w:bCs/>
                    <w:color w:val="FF0000"/>
                    <w:szCs w:val="22"/>
                  </w:rPr>
                </w:pPr>
              </w:p>
              <w:p w14:paraId="0D9CE686" w14:textId="77777777" w:rsidR="001B3676" w:rsidRPr="00FE2108" w:rsidRDefault="001B3676" w:rsidP="001B3676">
                <w:pPr>
                  <w:ind w:left="255"/>
                  <w:contextualSpacing/>
                  <w:rPr>
                    <w:rFonts w:ascii="Citi Sans" w:hAnsi="Citi Sans" w:hint="eastAsia"/>
                  </w:rPr>
                </w:pPr>
                <w:r w:rsidRPr="00FE2108">
                  <w:rPr>
                    <w:rFonts w:ascii="Citi Sans" w:hAnsi="Citi Sans"/>
                    <w:bCs/>
                    <w:color w:val="FF0000"/>
                  </w:rPr>
                  <w:t>Note</w:t>
                </w:r>
                <w:r w:rsidRPr="00FE2108">
                  <w:rPr>
                    <w:rFonts w:ascii="Citi Sans" w:hAnsi="Citi Sans"/>
                    <w:color w:val="FF0000"/>
                  </w:rPr>
                  <w:t xml:space="preserve"> - The documents embedded in the completed template must be attached in separate rows (as illustrated below) </w:t>
                </w:r>
                <w:r w:rsidR="00FE2108" w:rsidRPr="00FE2108">
                  <w:rPr>
                    <w:rFonts w:ascii="Citi Sans" w:hAnsi="Citi Sans"/>
                    <w:color w:val="FF0000"/>
                  </w:rPr>
                  <w:t>to</w:t>
                </w:r>
                <w:r w:rsidRPr="00FE2108">
                  <w:rPr>
                    <w:rFonts w:ascii="Citi Sans" w:hAnsi="Citi Sans"/>
                    <w:color w:val="FF0000"/>
                  </w:rPr>
                  <w:t xml:space="preserve"> allow easier access / viewing in the pdf file (automated document).</w:t>
                </w:r>
              </w:p>
              <w:p w14:paraId="57444E49" w14:textId="77777777" w:rsidR="00B27091" w:rsidRPr="00FE2108" w:rsidRDefault="00B27091" w:rsidP="00B27091">
                <w:pPr>
                  <w:tabs>
                    <w:tab w:val="left" w:pos="720"/>
                  </w:tabs>
                  <w:ind w:left="255"/>
                  <w:contextualSpacing/>
                  <w:rPr>
                    <w:rFonts w:ascii="Citi Sans" w:hAnsi="Citi Sans" w:hint="eastAsia"/>
                  </w:rPr>
                </w:pPr>
              </w:p>
              <w:p w14:paraId="727C3BC8" w14:textId="77777777" w:rsidR="009A33A8" w:rsidRPr="00FE2108" w:rsidRDefault="002B1AF4" w:rsidP="00B27091">
                <w:pPr>
                  <w:tabs>
                    <w:tab w:val="left" w:pos="720"/>
                  </w:tabs>
                  <w:ind w:left="255"/>
                  <w:contextualSpacing/>
                  <w:rPr>
                    <w:rFonts w:ascii="Citi Sans" w:hAnsi="Citi Sans" w:hint="eastAsia"/>
                  </w:rPr>
                </w:pPr>
                <w:r w:rsidRPr="00FE2108">
                  <w:rPr>
                    <w:rFonts w:ascii="Citi Sans" w:hAnsi="Citi Sans"/>
                    <w:noProof/>
                  </w:rPr>
                  <w:drawing>
                    <wp:inline distT="0" distB="0" distL="0" distR="0" wp14:anchorId="12C587CF" wp14:editId="3EF7DC07">
                      <wp:extent cx="3028950" cy="2882594"/>
                      <wp:effectExtent l="0" t="0" r="0" b="0"/>
                      <wp:docPr id="18" name="Picture 18" descr="cid:image001.png@01D54090.7CBC6F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D54090.7CBC6F50"/>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3037600" cy="2890826"/>
                              </a:xfrm>
                              <a:prstGeom prst="rect">
                                <a:avLst/>
                              </a:prstGeom>
                              <a:noFill/>
                              <a:ln>
                                <a:noFill/>
                              </a:ln>
                            </pic:spPr>
                          </pic:pic>
                        </a:graphicData>
                      </a:graphic>
                    </wp:inline>
                  </w:drawing>
                </w:r>
              </w:p>
              <w:p w14:paraId="230E4BC3" w14:textId="77777777" w:rsidR="00B27091" w:rsidRPr="00FE2108" w:rsidRDefault="00B27091" w:rsidP="00B27091">
                <w:pPr>
                  <w:tabs>
                    <w:tab w:val="left" w:pos="720"/>
                  </w:tabs>
                  <w:ind w:left="255"/>
                  <w:contextualSpacing/>
                  <w:rPr>
                    <w:rFonts w:ascii="Citi Sans" w:hAnsi="Citi Sans" w:hint="eastAsia"/>
                  </w:rPr>
                </w:pPr>
              </w:p>
            </w:tc>
          </w:tr>
        </w:tbl>
        <w:p w14:paraId="3ED0679C" w14:textId="77777777" w:rsidR="001527B1" w:rsidRPr="00FE2108" w:rsidRDefault="001527B1">
          <w:pPr>
            <w:rPr>
              <w:rFonts w:ascii="Citi Sans" w:eastAsiaTheme="majorEastAsia" w:hAnsi="Citi Sans" w:cstheme="majorBidi" w:hint="eastAsia"/>
              <w:b/>
              <w:bCs/>
              <w:color w:val="345A8A" w:themeColor="accent1" w:themeShade="B5"/>
              <w:sz w:val="32"/>
              <w:szCs w:val="32"/>
            </w:rPr>
            <w:sectPr w:rsidR="001527B1" w:rsidRPr="00FE2108" w:rsidSect="00C950DA">
              <w:footerReference w:type="default" r:id="rId18"/>
              <w:footerReference w:type="first" r:id="rId19"/>
              <w:pgSz w:w="12240" w:h="15840" w:code="1"/>
              <w:pgMar w:top="1440" w:right="1440" w:bottom="1440" w:left="1440" w:header="720" w:footer="720" w:gutter="0"/>
              <w:pgNumType w:start="0"/>
              <w:cols w:space="720"/>
              <w:titlePg/>
              <w:docGrid w:linePitch="360"/>
            </w:sectPr>
          </w:pPr>
        </w:p>
        <w:p w14:paraId="5C23A702" w14:textId="77777777" w:rsidR="00A06552" w:rsidRPr="00FE2108" w:rsidRDefault="00A06552" w:rsidP="00A06552">
          <w:pPr>
            <w:rPr>
              <w:rFonts w:ascii="Citi Sans" w:hAnsi="Citi Sans" w:hint="eastAsia"/>
            </w:rPr>
          </w:pPr>
        </w:p>
        <w:p w14:paraId="5ECAE1AC" w14:textId="77777777" w:rsidR="00A06552" w:rsidRPr="00FE2108" w:rsidRDefault="00A06552" w:rsidP="00A06552">
          <w:pPr>
            <w:rPr>
              <w:rFonts w:ascii="Citi Sans" w:hAnsi="Citi Sans" w:hint="eastAsia"/>
            </w:rPr>
          </w:pPr>
        </w:p>
        <w:p w14:paraId="28407D8B" w14:textId="77777777" w:rsidR="00A06552" w:rsidRPr="00FE2108" w:rsidRDefault="00A06552" w:rsidP="00A06552">
          <w:pPr>
            <w:rPr>
              <w:rFonts w:ascii="Citi Sans" w:hAnsi="Citi Sans" w:hint="eastAsia"/>
            </w:rPr>
          </w:pPr>
        </w:p>
        <w:p w14:paraId="4D1D1337" w14:textId="77777777" w:rsidR="00A06552" w:rsidRPr="00FE2108" w:rsidRDefault="00A06552" w:rsidP="00A06552">
          <w:pPr>
            <w:rPr>
              <w:rFonts w:ascii="Citi Sans" w:hAnsi="Citi Sans" w:hint="eastAsia"/>
            </w:rPr>
          </w:pPr>
        </w:p>
        <w:p w14:paraId="6F76F706" w14:textId="77777777" w:rsidR="00A06552" w:rsidRPr="00FE2108" w:rsidRDefault="00A06552" w:rsidP="00A06552">
          <w:pPr>
            <w:rPr>
              <w:rFonts w:ascii="Citi Sans" w:hAnsi="Citi Sans" w:hint="eastAsia"/>
            </w:rPr>
          </w:pPr>
        </w:p>
        <w:p w14:paraId="41EF9D69" w14:textId="77777777" w:rsidR="00A06552" w:rsidRPr="00FE2108" w:rsidRDefault="00A06552" w:rsidP="00A06552">
          <w:pPr>
            <w:rPr>
              <w:rFonts w:ascii="Citi Sans" w:hAnsi="Citi Sans" w:hint="eastAsia"/>
            </w:rPr>
          </w:pPr>
        </w:p>
        <w:p w14:paraId="2076A548" w14:textId="77777777" w:rsidR="00A06552" w:rsidRPr="00FE2108" w:rsidRDefault="00A06552" w:rsidP="00A06552">
          <w:pPr>
            <w:rPr>
              <w:rFonts w:ascii="Citi Sans" w:hAnsi="Citi Sans" w:hint="eastAsia"/>
            </w:rPr>
          </w:pPr>
        </w:p>
        <w:p w14:paraId="02AF705C" w14:textId="77777777" w:rsidR="00A06552" w:rsidRPr="00FE2108" w:rsidRDefault="00A06552" w:rsidP="00A06552">
          <w:pPr>
            <w:rPr>
              <w:rFonts w:ascii="Citi Sans" w:hAnsi="Citi Sans" w:hint="eastAsia"/>
            </w:rPr>
          </w:pPr>
        </w:p>
        <w:p w14:paraId="1F762B8D" w14:textId="77777777" w:rsidR="00A06552" w:rsidRPr="00FE2108" w:rsidRDefault="00A06552" w:rsidP="00A06552">
          <w:pPr>
            <w:rPr>
              <w:rFonts w:ascii="Citi Sans" w:hAnsi="Citi Sans" w:hint="eastAsia"/>
            </w:rPr>
          </w:pPr>
        </w:p>
        <w:p w14:paraId="1371878F" w14:textId="77777777" w:rsidR="00A06552" w:rsidRPr="00FE2108" w:rsidRDefault="00A06552" w:rsidP="00A06552">
          <w:pPr>
            <w:rPr>
              <w:rFonts w:ascii="Citi Sans" w:hAnsi="Citi Sans" w:hint="eastAsia"/>
            </w:rPr>
          </w:pPr>
        </w:p>
        <w:p w14:paraId="056A406F" w14:textId="77777777" w:rsidR="00A06552" w:rsidRPr="00FE2108" w:rsidRDefault="00A06552" w:rsidP="00A06552">
          <w:pPr>
            <w:rPr>
              <w:rFonts w:ascii="Citi Sans" w:hAnsi="Citi Sans" w:hint="eastAsia"/>
            </w:rPr>
          </w:pPr>
        </w:p>
        <w:p w14:paraId="5836A0BD" w14:textId="77777777" w:rsidR="00A06552" w:rsidRPr="00FE2108" w:rsidRDefault="00A06552" w:rsidP="00A06552">
          <w:pPr>
            <w:rPr>
              <w:rFonts w:ascii="Citi Sans" w:hAnsi="Citi Sans" w:hint="eastAsia"/>
            </w:rPr>
          </w:pPr>
        </w:p>
        <w:p w14:paraId="42C15843" w14:textId="77777777" w:rsidR="00A06552" w:rsidRPr="00FE2108" w:rsidRDefault="00A06552" w:rsidP="00A06552">
          <w:pPr>
            <w:rPr>
              <w:rFonts w:ascii="Citi Sans" w:hAnsi="Citi Sans" w:hint="eastAsia"/>
            </w:rPr>
          </w:pPr>
        </w:p>
        <w:p w14:paraId="0E63E7DF" w14:textId="77777777" w:rsidR="00A06552" w:rsidRPr="00FE2108" w:rsidRDefault="00A06552" w:rsidP="00A06552">
          <w:pPr>
            <w:rPr>
              <w:rFonts w:ascii="Citi Sans" w:hAnsi="Citi Sans" w:hint="eastAsia"/>
            </w:rPr>
          </w:pPr>
        </w:p>
        <w:p w14:paraId="29C30E36" w14:textId="77777777" w:rsidR="00A06552" w:rsidRPr="00FE2108" w:rsidRDefault="00A06552" w:rsidP="00A06552">
          <w:pPr>
            <w:rPr>
              <w:rFonts w:ascii="Citi Sans" w:hAnsi="Citi Sans" w:hint="eastAsia"/>
            </w:rPr>
          </w:pPr>
        </w:p>
        <w:p w14:paraId="3B04E9EF" w14:textId="77777777" w:rsidR="00A06552" w:rsidRPr="00FE2108" w:rsidRDefault="00A06552" w:rsidP="00A06552">
          <w:pPr>
            <w:rPr>
              <w:rFonts w:ascii="Citi Sans" w:hAnsi="Citi Sans" w:hint="eastAsia"/>
            </w:rPr>
          </w:pPr>
        </w:p>
        <w:p w14:paraId="468F5821" w14:textId="77777777" w:rsidR="00A06552" w:rsidRPr="00FE2108" w:rsidRDefault="00A06552" w:rsidP="00A06552">
          <w:pPr>
            <w:rPr>
              <w:rFonts w:ascii="Citi Sans" w:hAnsi="Citi Sans" w:hint="eastAsia"/>
            </w:rPr>
          </w:pPr>
        </w:p>
        <w:p w14:paraId="0434CFD2" w14:textId="77777777" w:rsidR="00860090" w:rsidRPr="00FE2108" w:rsidRDefault="00A06552" w:rsidP="00A06552">
          <w:pPr>
            <w:pStyle w:val="Heading1"/>
            <w:rPr>
              <w:rFonts w:ascii="Citi Sans" w:hAnsi="Citi Sans" w:hint="eastAsia"/>
            </w:rPr>
          </w:pPr>
          <w:bookmarkStart w:id="5" w:name="_Toc166751946"/>
          <w:bookmarkStart w:id="6" w:name="_Toc166752188"/>
          <w:bookmarkStart w:id="7" w:name="_Toc166752215"/>
          <w:bookmarkStart w:id="8" w:name="_Toc166752283"/>
          <w:bookmarkStart w:id="9" w:name="_Toc212204116"/>
          <w:r w:rsidRPr="00FE2108">
            <w:rPr>
              <w:rFonts w:ascii="Citi Sans" w:hAnsi="Citi Sans"/>
            </w:rPr>
            <w:t>Part I: General Guideline</w:t>
          </w:r>
          <w:bookmarkEnd w:id="5"/>
          <w:bookmarkEnd w:id="6"/>
          <w:bookmarkEnd w:id="7"/>
          <w:bookmarkEnd w:id="8"/>
          <w:bookmarkEnd w:id="9"/>
        </w:p>
        <w:p w14:paraId="791558FE" w14:textId="77777777" w:rsidR="00A06552" w:rsidRPr="00FE2108" w:rsidRDefault="00A06552" w:rsidP="00A06552">
          <w:pPr>
            <w:rPr>
              <w:rFonts w:ascii="Citi Sans" w:hAnsi="Citi Sans" w:hint="eastAsia"/>
            </w:rPr>
          </w:pPr>
        </w:p>
        <w:p w14:paraId="430400D5" w14:textId="77777777" w:rsidR="00860090" w:rsidRPr="00FE2108" w:rsidRDefault="00860090" w:rsidP="00860090">
          <w:pPr>
            <w:rPr>
              <w:rFonts w:ascii="Citi Sans" w:eastAsiaTheme="majorEastAsia" w:hAnsi="Citi Sans" w:cstheme="majorBidi" w:hint="eastAsia"/>
              <w:b/>
              <w:bCs/>
              <w:color w:val="345A8A" w:themeColor="accent1" w:themeShade="B5"/>
              <w:sz w:val="32"/>
              <w:szCs w:val="32"/>
            </w:rPr>
          </w:pPr>
          <w:r w:rsidRPr="00FE2108">
            <w:rPr>
              <w:rFonts w:ascii="Citi Sans" w:eastAsiaTheme="majorEastAsia" w:hAnsi="Citi Sans" w:cstheme="majorBidi"/>
              <w:b/>
              <w:bCs/>
              <w:color w:val="345A8A" w:themeColor="accent1" w:themeShade="B5"/>
              <w:sz w:val="32"/>
              <w:szCs w:val="32"/>
            </w:rPr>
            <w:br w:type="page"/>
          </w:r>
        </w:p>
        <w:p w14:paraId="0BA0CF43" w14:textId="77777777" w:rsidR="00860090" w:rsidRPr="00FE2108" w:rsidRDefault="009C4D2A" w:rsidP="00A06552">
          <w:pPr>
            <w:pStyle w:val="Heading2"/>
            <w:rPr>
              <w:rFonts w:ascii="Citi Sans" w:hAnsi="Citi Sans" w:hint="eastAsia"/>
            </w:rPr>
          </w:pPr>
          <w:bookmarkStart w:id="10" w:name="_Toc507593723"/>
          <w:bookmarkStart w:id="11" w:name="_Toc507597219"/>
          <w:bookmarkStart w:id="12" w:name="_Toc507597471"/>
          <w:bookmarkStart w:id="13" w:name="_Toc507599475"/>
          <w:bookmarkStart w:id="14" w:name="_Toc520064298"/>
          <w:bookmarkStart w:id="15" w:name="_Toc520115364"/>
          <w:bookmarkStart w:id="16" w:name="_Toc520216027"/>
          <w:bookmarkStart w:id="17" w:name="_Toc533154685"/>
          <w:bookmarkStart w:id="18" w:name="_Toc166751947"/>
          <w:bookmarkStart w:id="19" w:name="_Toc166752189"/>
          <w:bookmarkStart w:id="20" w:name="_Toc166752216"/>
          <w:bookmarkStart w:id="21" w:name="_Toc166752284"/>
          <w:bookmarkStart w:id="22" w:name="_Toc212204117"/>
          <w:r w:rsidRPr="00FE2108">
            <w:rPr>
              <w:rFonts w:ascii="Citi Sans" w:hAnsi="Citi Sans"/>
            </w:rPr>
            <w:lastRenderedPageBreak/>
            <w:t xml:space="preserve">Chapter </w:t>
          </w:r>
          <w:r w:rsidR="00AA5827" w:rsidRPr="00FE2108">
            <w:rPr>
              <w:rFonts w:ascii="Citi Sans" w:hAnsi="Citi Sans"/>
            </w:rPr>
            <w:t>1</w:t>
          </w:r>
          <w:r w:rsidR="00860090" w:rsidRPr="00FE2108">
            <w:rPr>
              <w:rFonts w:ascii="Citi Sans" w:hAnsi="Citi Sans"/>
            </w:rPr>
            <w:t xml:space="preserve">. General </w:t>
          </w:r>
          <w:bookmarkEnd w:id="10"/>
          <w:bookmarkEnd w:id="11"/>
          <w:bookmarkEnd w:id="12"/>
          <w:bookmarkEnd w:id="13"/>
          <w:bookmarkEnd w:id="14"/>
          <w:bookmarkEnd w:id="15"/>
          <w:bookmarkEnd w:id="16"/>
          <w:bookmarkEnd w:id="17"/>
          <w:r w:rsidR="00EE43C8" w:rsidRPr="00FE2108">
            <w:rPr>
              <w:rFonts w:ascii="Citi Sans" w:hAnsi="Citi Sans"/>
            </w:rPr>
            <w:t>Notes</w:t>
          </w:r>
          <w:bookmarkEnd w:id="18"/>
          <w:bookmarkEnd w:id="19"/>
          <w:bookmarkEnd w:id="20"/>
          <w:bookmarkEnd w:id="21"/>
          <w:bookmarkEnd w:id="22"/>
          <w:r w:rsidR="00EE43C8" w:rsidRPr="00FE2108">
            <w:rPr>
              <w:rFonts w:ascii="Citi Sans" w:hAnsi="Citi Sans"/>
            </w:rPr>
            <w:t xml:space="preserve"> </w:t>
          </w:r>
        </w:p>
        <w:p w14:paraId="333BF5B0" w14:textId="77777777" w:rsidR="00860090" w:rsidRPr="00FE2108" w:rsidRDefault="00860090" w:rsidP="00860090">
          <w:pPr>
            <w:rPr>
              <w:rFonts w:ascii="Citi Sans" w:hAnsi="Citi Sans" w:hint="eastAsia"/>
              <w:color w:val="FF0000"/>
            </w:rPr>
          </w:pPr>
        </w:p>
        <w:p w14:paraId="1E4D2B32" w14:textId="77777777" w:rsidR="00860090" w:rsidRPr="00FE2108" w:rsidRDefault="00765C37" w:rsidP="00974932">
          <w:pPr>
            <w:pStyle w:val="Style2"/>
            <w:numPr>
              <w:ilvl w:val="0"/>
              <w:numId w:val="10"/>
            </w:numPr>
            <w:ind w:left="360"/>
            <w:rPr>
              <w:rFonts w:ascii="Citi Sans" w:hAnsi="Citi Sans" w:hint="eastAsia"/>
              <w:color w:val="auto"/>
              <w:szCs w:val="22"/>
            </w:rPr>
          </w:pPr>
          <w:r w:rsidRPr="00FE2108">
            <w:rPr>
              <w:rFonts w:ascii="Citi Sans" w:hAnsi="Citi Sans"/>
              <w:color w:val="auto"/>
              <w:szCs w:val="22"/>
            </w:rPr>
            <w:t>To be compliant with MRM policy</w:t>
          </w:r>
          <w:r w:rsidR="00A541E0" w:rsidRPr="00FE2108">
            <w:rPr>
              <w:rFonts w:ascii="Citi Sans" w:hAnsi="Citi Sans"/>
              <w:color w:val="auto"/>
              <w:szCs w:val="22"/>
            </w:rPr>
            <w:t xml:space="preserve"> and procedures</w:t>
          </w:r>
          <w:r w:rsidRPr="00FE2108">
            <w:rPr>
              <w:rFonts w:ascii="Citi Sans" w:hAnsi="Citi Sans"/>
              <w:color w:val="auto"/>
              <w:szCs w:val="22"/>
            </w:rPr>
            <w:t>, all model development and maintenance (such as AMR, OPM, Model Change, etc.) processes must use required M</w:t>
          </w:r>
          <w:r w:rsidR="00783FB7" w:rsidRPr="00FE2108">
            <w:rPr>
              <w:rFonts w:ascii="Citi Sans" w:hAnsi="Citi Sans"/>
              <w:color w:val="auto"/>
              <w:szCs w:val="22"/>
            </w:rPr>
            <w:t>odel Risk Management ("MRM")</w:t>
          </w:r>
          <w:r w:rsidRPr="00FE2108">
            <w:rPr>
              <w:rFonts w:ascii="Citi Sans" w:hAnsi="Citi Sans"/>
              <w:color w:val="auto"/>
              <w:szCs w:val="22"/>
            </w:rPr>
            <w:t xml:space="preserve"> templates and follow guidelines provided here</w:t>
          </w:r>
          <w:r w:rsidR="00860090" w:rsidRPr="00FE2108">
            <w:rPr>
              <w:rFonts w:ascii="Citi Sans" w:hAnsi="Citi Sans"/>
              <w:color w:val="auto"/>
              <w:szCs w:val="22"/>
            </w:rPr>
            <w:t xml:space="preserve">. </w:t>
          </w:r>
        </w:p>
        <w:p w14:paraId="117ED0DE" w14:textId="77777777" w:rsidR="00860090" w:rsidRPr="00FE2108" w:rsidRDefault="00860090" w:rsidP="00974932">
          <w:pPr>
            <w:pStyle w:val="Style2"/>
            <w:ind w:left="360"/>
            <w:rPr>
              <w:rFonts w:ascii="Citi Sans" w:hAnsi="Citi Sans" w:hint="eastAsia"/>
              <w:color w:val="auto"/>
              <w:szCs w:val="22"/>
            </w:rPr>
          </w:pPr>
        </w:p>
        <w:p w14:paraId="491F94DD" w14:textId="77777777" w:rsidR="00860090" w:rsidRPr="00FE2108" w:rsidRDefault="004D7F93" w:rsidP="00974932">
          <w:pPr>
            <w:pStyle w:val="Style2"/>
            <w:numPr>
              <w:ilvl w:val="0"/>
              <w:numId w:val="10"/>
            </w:numPr>
            <w:ind w:left="360"/>
            <w:rPr>
              <w:rFonts w:ascii="Citi Sans" w:hAnsi="Citi Sans" w:hint="eastAsia"/>
              <w:color w:val="auto"/>
              <w:szCs w:val="22"/>
            </w:rPr>
          </w:pPr>
          <w:r w:rsidRPr="00FE2108">
            <w:rPr>
              <w:rFonts w:ascii="Citi Sans" w:hAnsi="Citi Sans"/>
              <w:color w:val="auto"/>
              <w:szCs w:val="22"/>
            </w:rPr>
            <w:t xml:space="preserve">The guidelines are general rules and </w:t>
          </w:r>
          <w:r w:rsidR="001527B1" w:rsidRPr="00FE2108">
            <w:rPr>
              <w:rFonts w:ascii="Citi Sans" w:hAnsi="Citi Sans"/>
              <w:color w:val="auto"/>
              <w:szCs w:val="22"/>
            </w:rPr>
            <w:t>principles;</w:t>
          </w:r>
          <w:r w:rsidRPr="00FE2108">
            <w:rPr>
              <w:rFonts w:ascii="Citi Sans" w:hAnsi="Citi Sans"/>
              <w:color w:val="auto"/>
              <w:szCs w:val="22"/>
            </w:rPr>
            <w:t xml:space="preserve"> MRM reserves the right to make judgmental calls in situations where ambiguity exists</w:t>
          </w:r>
          <w:r w:rsidR="00860090" w:rsidRPr="00FE2108">
            <w:rPr>
              <w:rFonts w:ascii="Citi Sans" w:hAnsi="Citi Sans"/>
              <w:color w:val="auto"/>
              <w:szCs w:val="22"/>
            </w:rPr>
            <w:t>.</w:t>
          </w:r>
        </w:p>
        <w:p w14:paraId="5B9EAF4F" w14:textId="77777777" w:rsidR="00860090" w:rsidRPr="00FE2108" w:rsidRDefault="00860090" w:rsidP="00974932">
          <w:pPr>
            <w:pStyle w:val="Style2"/>
            <w:ind w:left="360"/>
            <w:rPr>
              <w:rFonts w:ascii="Citi Sans" w:hAnsi="Citi Sans" w:hint="eastAsia"/>
              <w:color w:val="auto"/>
              <w:szCs w:val="22"/>
            </w:rPr>
          </w:pPr>
        </w:p>
        <w:p w14:paraId="71B85F69" w14:textId="77777777" w:rsidR="00860090" w:rsidRPr="00FE2108" w:rsidRDefault="004D7F93" w:rsidP="00974932">
          <w:pPr>
            <w:pStyle w:val="Style2"/>
            <w:numPr>
              <w:ilvl w:val="0"/>
              <w:numId w:val="10"/>
            </w:numPr>
            <w:ind w:left="360"/>
            <w:rPr>
              <w:rFonts w:ascii="Citi Sans" w:hAnsi="Citi Sans" w:hint="eastAsia"/>
              <w:color w:val="auto"/>
              <w:szCs w:val="22"/>
            </w:rPr>
          </w:pPr>
          <w:r w:rsidRPr="00FE2108">
            <w:rPr>
              <w:rFonts w:ascii="Citi Sans" w:hAnsi="Citi Sans"/>
              <w:color w:val="auto"/>
              <w:szCs w:val="22"/>
            </w:rPr>
            <w:t xml:space="preserve">Model Risk Rating (MRR) will be reviewed and validated by various processes, such as new model validation, AMR, Model Change, OPM, </w:t>
          </w:r>
          <w:r w:rsidR="00075733" w:rsidRPr="00FE2108">
            <w:rPr>
              <w:rFonts w:ascii="Citi Sans" w:hAnsi="Citi Sans"/>
              <w:color w:val="auto"/>
              <w:szCs w:val="22"/>
            </w:rPr>
            <w:t xml:space="preserve">Ongoing Model Validation </w:t>
          </w:r>
          <w:r w:rsidRPr="00FE2108">
            <w:rPr>
              <w:rFonts w:ascii="Citi Sans" w:hAnsi="Citi Sans"/>
              <w:color w:val="auto"/>
              <w:szCs w:val="22"/>
            </w:rPr>
            <w:t xml:space="preserve">etc. Any review and updates on MRR should follow instructions provided here in </w:t>
          </w:r>
          <w:hyperlink w:anchor="_Chapter_2._Model" w:history="1">
            <w:r w:rsidR="00057996" w:rsidRPr="00FE2108">
              <w:rPr>
                <w:rStyle w:val="Hyperlink"/>
                <w:rFonts w:ascii="Citi Sans" w:hAnsi="Citi Sans"/>
                <w:szCs w:val="22"/>
              </w:rPr>
              <w:t>Part I.</w:t>
            </w:r>
            <w:r w:rsidR="00825140" w:rsidRPr="00FE2108">
              <w:rPr>
                <w:rStyle w:val="Hyperlink"/>
                <w:rFonts w:ascii="Citi Sans" w:hAnsi="Citi Sans"/>
              </w:rPr>
              <w:t xml:space="preserve"> </w:t>
            </w:r>
            <w:r w:rsidR="00825140" w:rsidRPr="00FE2108">
              <w:rPr>
                <w:rStyle w:val="Hyperlink"/>
                <w:rFonts w:ascii="Citi Sans" w:hAnsi="Citi Sans"/>
                <w:szCs w:val="22"/>
              </w:rPr>
              <w:t>Chapter 2. Guideline for Modeling Risk Rating (MRR)</w:t>
            </w:r>
          </w:hyperlink>
          <w:r w:rsidRPr="00FE2108">
            <w:rPr>
              <w:rFonts w:ascii="Citi Sans" w:hAnsi="Citi Sans"/>
              <w:color w:val="auto"/>
              <w:szCs w:val="22"/>
            </w:rPr>
            <w:t>.</w:t>
          </w:r>
        </w:p>
        <w:p w14:paraId="493126B2" w14:textId="77777777" w:rsidR="00860090" w:rsidRPr="00FE2108" w:rsidRDefault="00860090" w:rsidP="00974932">
          <w:pPr>
            <w:pStyle w:val="ListParagraph"/>
            <w:ind w:left="360"/>
            <w:rPr>
              <w:rFonts w:ascii="Citi Sans" w:hAnsi="Citi Sans" w:hint="eastAsia"/>
              <w:sz w:val="22"/>
              <w:szCs w:val="22"/>
            </w:rPr>
          </w:pPr>
        </w:p>
        <w:p w14:paraId="7DA655B3" w14:textId="77777777" w:rsidR="004D7F93" w:rsidRPr="00FE2108" w:rsidRDefault="004D7F93" w:rsidP="00974932">
          <w:pPr>
            <w:pStyle w:val="Style2"/>
            <w:numPr>
              <w:ilvl w:val="0"/>
              <w:numId w:val="10"/>
            </w:numPr>
            <w:ind w:left="360"/>
            <w:rPr>
              <w:rFonts w:ascii="Citi Sans" w:hAnsi="Citi Sans" w:hint="eastAsia"/>
              <w:color w:val="auto"/>
              <w:szCs w:val="22"/>
            </w:rPr>
          </w:pPr>
          <w:r w:rsidRPr="00FE2108">
            <w:rPr>
              <w:rFonts w:ascii="Citi Sans" w:hAnsi="Citi Sans"/>
              <w:color w:val="auto"/>
              <w:szCs w:val="22"/>
            </w:rPr>
            <w:t xml:space="preserve">MRM established model performance metrics and triggers/thresholds are used universally for all processes, as presented in </w:t>
          </w:r>
          <w:hyperlink w:anchor="_Chapter_3._Metrics" w:history="1">
            <w:r w:rsidR="00057996" w:rsidRPr="00FE2108">
              <w:rPr>
                <w:rStyle w:val="Hyperlink"/>
                <w:rFonts w:ascii="Citi Sans" w:hAnsi="Citi Sans"/>
                <w:szCs w:val="22"/>
              </w:rPr>
              <w:t>Part I.</w:t>
            </w:r>
            <w:r w:rsidR="00825140" w:rsidRPr="00FE2108">
              <w:rPr>
                <w:rStyle w:val="Hyperlink"/>
                <w:rFonts w:ascii="Citi Sans" w:hAnsi="Citi Sans"/>
              </w:rPr>
              <w:t xml:space="preserve"> </w:t>
            </w:r>
            <w:r w:rsidR="00825140" w:rsidRPr="00FE2108">
              <w:rPr>
                <w:rStyle w:val="Hyperlink"/>
                <w:rFonts w:ascii="Citi Sans" w:hAnsi="Citi Sans"/>
                <w:szCs w:val="22"/>
              </w:rPr>
              <w:t>Chapter 3. Guideline for Metrics and Triggers</w:t>
            </w:r>
          </w:hyperlink>
          <w:r w:rsidRPr="00FE2108">
            <w:rPr>
              <w:rFonts w:ascii="Citi Sans" w:hAnsi="Citi Sans"/>
              <w:color w:val="auto"/>
              <w:szCs w:val="22"/>
            </w:rPr>
            <w:t>.</w:t>
          </w:r>
        </w:p>
        <w:p w14:paraId="7132A877" w14:textId="77777777" w:rsidR="004D7F93" w:rsidRPr="00FE2108" w:rsidRDefault="004D7F93" w:rsidP="00974932">
          <w:pPr>
            <w:pStyle w:val="ListParagraph"/>
            <w:ind w:left="360"/>
            <w:rPr>
              <w:rFonts w:ascii="Citi Sans" w:hAnsi="Citi Sans" w:hint="eastAsia"/>
              <w:szCs w:val="22"/>
            </w:rPr>
          </w:pPr>
        </w:p>
        <w:p w14:paraId="3F75C18F" w14:textId="77777777" w:rsidR="00947813" w:rsidRPr="00FE2108" w:rsidRDefault="00E250C7" w:rsidP="00974932">
          <w:pPr>
            <w:pStyle w:val="Style2"/>
            <w:numPr>
              <w:ilvl w:val="0"/>
              <w:numId w:val="10"/>
            </w:numPr>
            <w:ind w:left="360"/>
            <w:rPr>
              <w:rFonts w:ascii="Citi Sans" w:hAnsi="Citi Sans" w:hint="eastAsia"/>
              <w:color w:val="auto"/>
              <w:szCs w:val="22"/>
            </w:rPr>
          </w:pPr>
          <w:r w:rsidRPr="00FE2108">
            <w:rPr>
              <w:rFonts w:ascii="Citi Sans" w:hAnsi="Citi Sans"/>
              <w:color w:val="auto"/>
              <w:szCs w:val="22"/>
            </w:rPr>
            <w:t>Guidelines established in this document are applicable to models with High / Medium / Low-Standard (</w:t>
          </w:r>
          <w:r w:rsidR="003C64B5" w:rsidRPr="00FE2108">
            <w:rPr>
              <w:rFonts w:ascii="Citi Sans" w:hAnsi="Citi Sans"/>
              <w:color w:val="auto"/>
              <w:szCs w:val="22"/>
            </w:rPr>
            <w:t>i.e.,</w:t>
          </w:r>
          <w:r w:rsidRPr="00FE2108">
            <w:rPr>
              <w:rFonts w:ascii="Citi Sans" w:hAnsi="Citi Sans"/>
              <w:color w:val="auto"/>
              <w:szCs w:val="22"/>
            </w:rPr>
            <w:t xml:space="preserve"> subject to the regular MDD / MVR templates</w:t>
          </w:r>
          <w:r w:rsidR="00EB713D" w:rsidRPr="00FE2108">
            <w:rPr>
              <w:rFonts w:ascii="Citi Sans" w:hAnsi="Citi Sans"/>
              <w:color w:val="auto"/>
              <w:szCs w:val="22"/>
            </w:rPr>
            <w:t xml:space="preserve"> with </w:t>
          </w:r>
          <w:r w:rsidR="00712625" w:rsidRPr="00FE2108">
            <w:rPr>
              <w:rFonts w:ascii="Citi Sans" w:hAnsi="Citi Sans"/>
              <w:color w:val="auto"/>
              <w:szCs w:val="22"/>
            </w:rPr>
            <w:t>more comprehensive</w:t>
          </w:r>
          <w:r w:rsidR="00EB713D" w:rsidRPr="00FE2108">
            <w:rPr>
              <w:rFonts w:ascii="Citi Sans" w:hAnsi="Citi Sans"/>
              <w:color w:val="auto"/>
              <w:szCs w:val="22"/>
            </w:rPr>
            <w:t xml:space="preserve"> documentation </w:t>
          </w:r>
          <w:r w:rsidR="00712625" w:rsidRPr="00FE2108">
            <w:rPr>
              <w:rFonts w:ascii="Citi Sans" w:hAnsi="Citi Sans"/>
              <w:color w:val="auto"/>
              <w:szCs w:val="22"/>
            </w:rPr>
            <w:t>requirements</w:t>
          </w:r>
          <w:r w:rsidRPr="00FE2108">
            <w:rPr>
              <w:rFonts w:ascii="Citi Sans" w:hAnsi="Citi Sans"/>
              <w:color w:val="auto"/>
              <w:szCs w:val="22"/>
            </w:rPr>
            <w:t>)</w:t>
          </w:r>
          <w:r w:rsidR="00EB713D" w:rsidRPr="00FE2108">
            <w:rPr>
              <w:rFonts w:ascii="Citi Sans" w:hAnsi="Citi Sans"/>
              <w:color w:val="auto"/>
              <w:szCs w:val="22"/>
            </w:rPr>
            <w:t>, as well as</w:t>
          </w:r>
          <w:r w:rsidRPr="00FE2108">
            <w:rPr>
              <w:rFonts w:ascii="Citi Sans" w:hAnsi="Citi Sans"/>
              <w:color w:val="auto"/>
              <w:szCs w:val="22"/>
            </w:rPr>
            <w:t xml:space="preserve"> </w:t>
          </w:r>
          <w:proofErr w:type="gramStart"/>
          <w:r w:rsidR="00943967" w:rsidRPr="00FE2108">
            <w:rPr>
              <w:rFonts w:ascii="Citi Sans" w:hAnsi="Citi Sans"/>
              <w:color w:val="auto"/>
              <w:szCs w:val="22"/>
            </w:rPr>
            <w:t>N</w:t>
          </w:r>
          <w:r w:rsidRPr="00FE2108">
            <w:rPr>
              <w:rFonts w:ascii="Citi Sans" w:hAnsi="Citi Sans"/>
              <w:color w:val="auto"/>
              <w:szCs w:val="22"/>
            </w:rPr>
            <w:t>on</w:t>
          </w:r>
          <w:r w:rsidR="00943967" w:rsidRPr="00FE2108">
            <w:rPr>
              <w:rFonts w:ascii="Citi Sans" w:hAnsi="Citi Sans"/>
              <w:color w:val="auto"/>
              <w:szCs w:val="22"/>
            </w:rPr>
            <w:t>-</w:t>
          </w:r>
          <w:r w:rsidRPr="00FE2108">
            <w:rPr>
              <w:rFonts w:ascii="Citi Sans" w:hAnsi="Citi Sans"/>
              <w:color w:val="auto"/>
              <w:szCs w:val="22"/>
            </w:rPr>
            <w:t>material</w:t>
          </w:r>
          <w:proofErr w:type="gramEnd"/>
          <w:r w:rsidR="00EB713D" w:rsidRPr="00FE2108">
            <w:rPr>
              <w:rFonts w:ascii="Citi Sans" w:hAnsi="Citi Sans"/>
              <w:color w:val="auto"/>
              <w:szCs w:val="22"/>
            </w:rPr>
            <w:t xml:space="preserve"> (subject to summary / simplified MDD</w:t>
          </w:r>
          <w:r w:rsidR="00712625" w:rsidRPr="00FE2108">
            <w:rPr>
              <w:rFonts w:ascii="Citi Sans" w:hAnsi="Citi Sans"/>
              <w:color w:val="auto"/>
              <w:szCs w:val="22"/>
            </w:rPr>
            <w:t xml:space="preserve"> / MVR</w:t>
          </w:r>
          <w:r w:rsidR="00EB713D" w:rsidRPr="00FE2108">
            <w:rPr>
              <w:rFonts w:ascii="Citi Sans" w:hAnsi="Citi Sans"/>
              <w:color w:val="auto"/>
              <w:szCs w:val="22"/>
            </w:rPr>
            <w:t xml:space="preserve"> template</w:t>
          </w:r>
          <w:r w:rsidR="00712625" w:rsidRPr="00FE2108">
            <w:rPr>
              <w:rFonts w:ascii="Citi Sans" w:hAnsi="Citi Sans"/>
              <w:color w:val="auto"/>
              <w:szCs w:val="22"/>
            </w:rPr>
            <w:t>s</w:t>
          </w:r>
          <w:r w:rsidR="00EB713D" w:rsidRPr="00FE2108">
            <w:rPr>
              <w:rFonts w:ascii="Citi Sans" w:hAnsi="Citi Sans"/>
              <w:color w:val="auto"/>
              <w:szCs w:val="22"/>
            </w:rPr>
            <w:t xml:space="preserve"> </w:t>
          </w:r>
          <w:r w:rsidR="00712625" w:rsidRPr="00FE2108">
            <w:rPr>
              <w:rFonts w:ascii="Citi Sans" w:hAnsi="Citi Sans"/>
              <w:color w:val="auto"/>
              <w:szCs w:val="22"/>
            </w:rPr>
            <w:t>with lighter</w:t>
          </w:r>
          <w:r w:rsidR="00EB713D" w:rsidRPr="00FE2108">
            <w:rPr>
              <w:rFonts w:ascii="Citi Sans" w:hAnsi="Citi Sans"/>
              <w:color w:val="auto"/>
              <w:szCs w:val="22"/>
            </w:rPr>
            <w:t xml:space="preserve"> documentation </w:t>
          </w:r>
          <w:r w:rsidR="00712625" w:rsidRPr="00FE2108">
            <w:rPr>
              <w:rFonts w:ascii="Citi Sans" w:hAnsi="Citi Sans"/>
              <w:color w:val="auto"/>
              <w:szCs w:val="22"/>
            </w:rPr>
            <w:t>requirements</w:t>
          </w:r>
          <w:r w:rsidR="00EB713D" w:rsidRPr="00FE2108">
            <w:rPr>
              <w:rFonts w:ascii="Citi Sans" w:hAnsi="Citi Sans"/>
              <w:color w:val="auto"/>
              <w:szCs w:val="22"/>
            </w:rPr>
            <w:t>)</w:t>
          </w:r>
          <w:r w:rsidR="00712625" w:rsidRPr="00FE2108">
            <w:rPr>
              <w:rFonts w:ascii="Citi Sans" w:hAnsi="Citi Sans"/>
              <w:color w:val="auto"/>
              <w:szCs w:val="22"/>
            </w:rPr>
            <w:t>.</w:t>
          </w:r>
          <w:r w:rsidR="00EB713D" w:rsidRPr="00FE2108">
            <w:rPr>
              <w:rFonts w:ascii="Citi Sans" w:hAnsi="Citi Sans"/>
              <w:color w:val="auto"/>
              <w:szCs w:val="22"/>
            </w:rPr>
            <w:t xml:space="preserve"> </w:t>
          </w:r>
        </w:p>
        <w:p w14:paraId="238F6D2F" w14:textId="77777777" w:rsidR="00947813" w:rsidRPr="00FE2108" w:rsidRDefault="00947813" w:rsidP="00974932">
          <w:pPr>
            <w:pStyle w:val="ListParagraph"/>
            <w:ind w:left="360"/>
            <w:rPr>
              <w:rFonts w:ascii="Citi Sans" w:hAnsi="Citi Sans" w:hint="eastAsia"/>
              <w:szCs w:val="22"/>
            </w:rPr>
          </w:pPr>
        </w:p>
        <w:p w14:paraId="505C5C92" w14:textId="77777777" w:rsidR="007B76C1" w:rsidRPr="00FE2108" w:rsidRDefault="007B76C1" w:rsidP="00974932">
          <w:pPr>
            <w:pStyle w:val="Style2"/>
            <w:numPr>
              <w:ilvl w:val="0"/>
              <w:numId w:val="10"/>
            </w:numPr>
            <w:ind w:left="360"/>
            <w:rPr>
              <w:rFonts w:ascii="Citi Sans" w:hAnsi="Citi Sans" w:hint="eastAsia"/>
              <w:color w:val="auto"/>
              <w:szCs w:val="22"/>
            </w:rPr>
          </w:pPr>
          <w:r w:rsidRPr="00FE2108">
            <w:rPr>
              <w:rFonts w:ascii="Citi Sans" w:hAnsi="Citi Sans"/>
              <w:color w:val="auto"/>
              <w:szCs w:val="22"/>
            </w:rPr>
            <w:t>MRM guidelines and templates apply to both in-house and vendor models.</w:t>
          </w:r>
          <w:r w:rsidR="00974932" w:rsidRPr="00FE2108">
            <w:rPr>
              <w:rFonts w:ascii="Citi Sans" w:hAnsi="Citi Sans"/>
              <w:color w:val="auto"/>
              <w:szCs w:val="22"/>
            </w:rPr>
            <w:t xml:space="preserve"> Refer to </w:t>
          </w:r>
          <w:hyperlink r:id="rId20" w:history="1">
            <w:r w:rsidR="00974932" w:rsidRPr="00FE2108">
              <w:rPr>
                <w:rStyle w:val="Hyperlink"/>
                <w:rFonts w:ascii="Citi Sans" w:hAnsi="Citi Sans"/>
                <w:szCs w:val="22"/>
              </w:rPr>
              <w:t>MRM Guideline for Vendor models</w:t>
            </w:r>
          </w:hyperlink>
          <w:r w:rsidR="00974932" w:rsidRPr="00FE2108">
            <w:rPr>
              <w:rFonts w:ascii="Citi Sans" w:hAnsi="Citi Sans"/>
              <w:color w:val="auto"/>
              <w:szCs w:val="22"/>
            </w:rPr>
            <w:t xml:space="preserve"> for additional detailed guideline requirements.</w:t>
          </w:r>
        </w:p>
        <w:p w14:paraId="0258253C" w14:textId="77777777" w:rsidR="002137B3" w:rsidRPr="00FE2108" w:rsidRDefault="002137B3" w:rsidP="00974932">
          <w:pPr>
            <w:pStyle w:val="Style2"/>
            <w:ind w:left="360"/>
            <w:rPr>
              <w:rFonts w:ascii="Citi Sans" w:hAnsi="Citi Sans" w:hint="eastAsia"/>
              <w:color w:val="auto"/>
              <w:szCs w:val="22"/>
            </w:rPr>
          </w:pPr>
        </w:p>
        <w:p w14:paraId="0A991A42" w14:textId="77777777" w:rsidR="00860090" w:rsidRPr="00FE2108" w:rsidRDefault="00A757AE" w:rsidP="00974932">
          <w:pPr>
            <w:pStyle w:val="Style2"/>
            <w:numPr>
              <w:ilvl w:val="0"/>
              <w:numId w:val="10"/>
            </w:numPr>
            <w:ind w:left="360"/>
            <w:rPr>
              <w:rFonts w:ascii="Citi Sans" w:hAnsi="Citi Sans" w:hint="eastAsia"/>
              <w:color w:val="auto"/>
              <w:szCs w:val="22"/>
            </w:rPr>
          </w:pPr>
          <w:r w:rsidRPr="00FE2108">
            <w:rPr>
              <w:rFonts w:ascii="Citi Sans" w:hAnsi="Citi Sans"/>
              <w:color w:val="auto"/>
              <w:szCs w:val="22"/>
            </w:rPr>
            <w:t>The guideline document will be updated over time, as new elements (</w:t>
          </w:r>
          <w:r w:rsidR="003C64B5" w:rsidRPr="00FE2108">
            <w:rPr>
              <w:rFonts w:ascii="Citi Sans" w:hAnsi="Citi Sans"/>
              <w:color w:val="auto"/>
              <w:szCs w:val="22"/>
            </w:rPr>
            <w:t>e.g.,</w:t>
          </w:r>
          <w:r w:rsidRPr="00FE2108">
            <w:rPr>
              <w:rFonts w:ascii="Citi Sans" w:hAnsi="Citi Sans"/>
              <w:color w:val="auto"/>
              <w:szCs w:val="22"/>
            </w:rPr>
            <w:t xml:space="preserve"> control elements rising from deploying new modeling techniques by model sponsor/developer) are considered, new regulatory requirements are imposed, or enhancements are needed.</w:t>
          </w:r>
        </w:p>
        <w:p w14:paraId="2E9116F1" w14:textId="77777777" w:rsidR="00974932" w:rsidRPr="00FE2108" w:rsidRDefault="00974932" w:rsidP="00974932">
          <w:pPr>
            <w:pStyle w:val="Style2"/>
            <w:rPr>
              <w:rFonts w:ascii="Citi Sans" w:hAnsi="Citi Sans" w:hint="eastAsia"/>
              <w:color w:val="auto"/>
              <w:szCs w:val="22"/>
            </w:rPr>
          </w:pPr>
        </w:p>
        <w:p w14:paraId="0F29F888" w14:textId="5937B60A" w:rsidR="7BBAC8D8" w:rsidRPr="00FE2108" w:rsidRDefault="00974932" w:rsidP="00F7711C">
          <w:pPr>
            <w:pStyle w:val="Style2"/>
            <w:numPr>
              <w:ilvl w:val="0"/>
              <w:numId w:val="10"/>
            </w:numPr>
            <w:ind w:left="360"/>
            <w:rPr>
              <w:rFonts w:ascii="Citi Sans" w:hAnsi="Citi Sans" w:hint="eastAsia"/>
              <w:color w:val="auto"/>
            </w:rPr>
          </w:pPr>
          <w:r w:rsidRPr="00FE2108">
            <w:rPr>
              <w:rFonts w:ascii="Citi Sans" w:hAnsi="Citi Sans"/>
              <w:color w:val="auto"/>
            </w:rPr>
            <w:t>Besides MRM policy, procedure and guidelines, there may be additional local- / business- / function- specific requirements that model sponsor and developer need to comply with, e.g.,</w:t>
          </w:r>
          <w:r w:rsidR="00451ECE" w:rsidRPr="00FE2108">
            <w:rPr>
              <w:rFonts w:ascii="Citi Sans" w:hAnsi="Citi Sans"/>
            </w:rPr>
            <w:t xml:space="preserve"> </w:t>
          </w:r>
          <w:hyperlink r:id="rId21" w:history="1">
            <w:r w:rsidR="000B6F94">
              <w:rPr>
                <w:rStyle w:val="Hyperlink"/>
                <w:rFonts w:ascii="Citi Sans" w:hAnsi="Citi Sans" w:cs="Calibri"/>
              </w:rPr>
              <w:t>US Algorithmic Bias Review Procedure</w:t>
            </w:r>
          </w:hyperlink>
          <w:r w:rsidR="00451ECE" w:rsidRPr="00FE2108">
            <w:rPr>
              <w:rStyle w:val="Hyperlink"/>
              <w:rFonts w:ascii="Citi Sans" w:hAnsi="Citi Sans" w:cs="Calibri"/>
            </w:rPr>
            <w:t xml:space="preserve"> </w:t>
          </w:r>
          <w:r w:rsidR="00451ECE" w:rsidRPr="00FE2108">
            <w:rPr>
              <w:color w:val="auto"/>
            </w:rPr>
            <w:t>and</w:t>
          </w:r>
          <w:r w:rsidR="00451ECE" w:rsidRPr="00FE2108">
            <w:rPr>
              <w:rStyle w:val="Hyperlink"/>
              <w:rFonts w:ascii="Citi Sans" w:hAnsi="Citi Sans" w:cs="Calibri"/>
            </w:rPr>
            <w:t xml:space="preserve"> </w:t>
          </w:r>
          <w:hyperlink r:id="rId22" w:history="1">
            <w:r w:rsidR="00451ECE" w:rsidRPr="00FE2108">
              <w:rPr>
                <w:rStyle w:val="Hyperlink"/>
                <w:rFonts w:ascii="Citi Sans" w:hAnsi="Citi Sans" w:cs="Calibri"/>
              </w:rPr>
              <w:t>GLOBAL CONSUMER FAIRNESS MODEL REVIEW PROCEDURE (NON U.S.)</w:t>
            </w:r>
          </w:hyperlink>
          <w:r w:rsidRPr="00FE2108">
            <w:rPr>
              <w:rFonts w:ascii="Citi Sans" w:hAnsi="Citi Sans"/>
              <w:color w:val="auto"/>
            </w:rPr>
            <w:t>.</w:t>
          </w:r>
        </w:p>
        <w:p w14:paraId="58302D98" w14:textId="77777777" w:rsidR="00860090" w:rsidRPr="00FE2108" w:rsidRDefault="00860090" w:rsidP="00860090">
          <w:pPr>
            <w:rPr>
              <w:rFonts w:ascii="Citi Sans" w:eastAsiaTheme="majorEastAsia" w:hAnsi="Citi Sans" w:cstheme="majorBidi" w:hint="eastAsia"/>
              <w:b/>
              <w:bCs/>
              <w:color w:val="FF0000"/>
              <w:sz w:val="32"/>
              <w:szCs w:val="32"/>
            </w:rPr>
          </w:pPr>
          <w:r w:rsidRPr="00FE2108">
            <w:rPr>
              <w:rFonts w:ascii="Citi Sans" w:hAnsi="Citi Sans"/>
              <w:color w:val="FF0000"/>
            </w:rPr>
            <w:br w:type="page"/>
          </w:r>
        </w:p>
        <w:p w14:paraId="4B51FA8B" w14:textId="77777777" w:rsidR="00E003E5" w:rsidRPr="00FE2108" w:rsidRDefault="00E003E5" w:rsidP="00E003E5">
          <w:pPr>
            <w:pStyle w:val="Heading2"/>
            <w:rPr>
              <w:rFonts w:ascii="Citi Sans" w:hAnsi="Citi Sans" w:hint="eastAsia"/>
            </w:rPr>
          </w:pPr>
          <w:bookmarkStart w:id="23" w:name="_Part_II._Guideline"/>
          <w:bookmarkStart w:id="24" w:name="_Chapter_2._Guideline"/>
          <w:bookmarkStart w:id="25" w:name="_Chapter_2._Model"/>
          <w:bookmarkStart w:id="26" w:name="_Chapter_3._Guideline"/>
          <w:bookmarkStart w:id="27" w:name="_Ref507601182"/>
          <w:bookmarkStart w:id="28" w:name="_Toc507604240"/>
          <w:bookmarkStart w:id="29" w:name="_Toc507604324"/>
          <w:bookmarkStart w:id="30" w:name="_Toc507604407"/>
          <w:bookmarkStart w:id="31" w:name="_Toc507604532"/>
          <w:bookmarkStart w:id="32" w:name="_Toc507604624"/>
          <w:bookmarkStart w:id="33" w:name="_Toc520063919"/>
          <w:bookmarkStart w:id="34" w:name="_Toc520064205"/>
          <w:bookmarkStart w:id="35" w:name="_Toc520117825"/>
          <w:bookmarkStart w:id="36" w:name="_Toc520118513"/>
          <w:bookmarkStart w:id="37" w:name="_Toc520128631"/>
          <w:bookmarkStart w:id="38" w:name="_Toc520218764"/>
          <w:bookmarkStart w:id="39" w:name="_Toc12544183"/>
          <w:bookmarkStart w:id="40" w:name="_Toc12544700"/>
          <w:bookmarkStart w:id="41" w:name="_Toc12544738"/>
          <w:bookmarkStart w:id="42" w:name="_Toc156485807"/>
          <w:bookmarkStart w:id="43" w:name="_Toc212204118"/>
          <w:bookmarkStart w:id="44" w:name="_Hlk153699485"/>
          <w:bookmarkStart w:id="45" w:name="_Toc507593727"/>
          <w:bookmarkStart w:id="46" w:name="_Ref507595295"/>
          <w:bookmarkStart w:id="47" w:name="_Toc507597223"/>
          <w:bookmarkStart w:id="48" w:name="_Toc507597475"/>
          <w:bookmarkStart w:id="49" w:name="_Toc507599479"/>
          <w:bookmarkStart w:id="50" w:name="_Ref520063282"/>
          <w:bookmarkStart w:id="51" w:name="_Toc520064302"/>
          <w:bookmarkStart w:id="52" w:name="_Toc520115368"/>
          <w:bookmarkStart w:id="53" w:name="_Toc520216031"/>
          <w:bookmarkStart w:id="54" w:name="_Toc533154689"/>
          <w:bookmarkEnd w:id="23"/>
          <w:bookmarkEnd w:id="24"/>
          <w:bookmarkEnd w:id="25"/>
          <w:bookmarkEnd w:id="26"/>
          <w:r w:rsidRPr="00FE2108">
            <w:rPr>
              <w:rFonts w:ascii="Citi Sans" w:hAnsi="Citi Sans"/>
            </w:rPr>
            <w:lastRenderedPageBreak/>
            <w:t>Chapter 2. Model Risk Rating (MRR)</w:t>
          </w:r>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r w:rsidRPr="00FE2108">
            <w:rPr>
              <w:rFonts w:ascii="Citi Sans" w:hAnsi="Citi Sans"/>
            </w:rPr>
            <w:t xml:space="preserve"> </w:t>
          </w:r>
        </w:p>
        <w:p w14:paraId="2305923F" w14:textId="77777777" w:rsidR="00E003E5" w:rsidRPr="00FE2108" w:rsidRDefault="00E003E5" w:rsidP="00E003E5">
          <w:pPr>
            <w:pStyle w:val="Style2"/>
            <w:rPr>
              <w:rFonts w:ascii="Citi Sans" w:hAnsi="Citi Sans" w:hint="eastAsia"/>
              <w:b/>
            </w:rPr>
          </w:pPr>
        </w:p>
        <w:p w14:paraId="27C83602" w14:textId="77777777" w:rsidR="00E003E5" w:rsidRPr="00FE2108" w:rsidRDefault="00E003E5" w:rsidP="00E003E5">
          <w:pPr>
            <w:pStyle w:val="Heading3"/>
            <w:rPr>
              <w:rFonts w:ascii="Citi Sans" w:hAnsi="Citi Sans" w:hint="eastAsia"/>
              <w:b w:val="0"/>
            </w:rPr>
          </w:pPr>
          <w:bookmarkStart w:id="55" w:name="_Toc507604241"/>
          <w:bookmarkStart w:id="56" w:name="_Toc507604325"/>
          <w:bookmarkStart w:id="57" w:name="_Toc507604408"/>
          <w:bookmarkStart w:id="58" w:name="_Toc507604533"/>
          <w:bookmarkStart w:id="59" w:name="_Toc507604625"/>
          <w:bookmarkStart w:id="60" w:name="_Toc520063920"/>
          <w:bookmarkStart w:id="61" w:name="_Toc520064073"/>
          <w:bookmarkStart w:id="62" w:name="_Toc520064206"/>
          <w:bookmarkStart w:id="63" w:name="_Toc520117826"/>
          <w:bookmarkStart w:id="64" w:name="_Toc520118514"/>
          <w:bookmarkStart w:id="65" w:name="_Toc520128632"/>
          <w:bookmarkStart w:id="66" w:name="_Toc520218765"/>
          <w:r w:rsidRPr="00FE2108">
            <w:rPr>
              <w:rFonts w:ascii="Citi Sans" w:hAnsi="Citi Sans"/>
            </w:rPr>
            <w:t>2.1 Overview</w:t>
          </w:r>
          <w:bookmarkEnd w:id="55"/>
          <w:bookmarkEnd w:id="56"/>
          <w:bookmarkEnd w:id="57"/>
          <w:bookmarkEnd w:id="58"/>
          <w:bookmarkEnd w:id="59"/>
          <w:bookmarkEnd w:id="60"/>
          <w:bookmarkEnd w:id="61"/>
          <w:bookmarkEnd w:id="62"/>
          <w:bookmarkEnd w:id="63"/>
          <w:bookmarkEnd w:id="64"/>
          <w:bookmarkEnd w:id="65"/>
          <w:bookmarkEnd w:id="66"/>
        </w:p>
        <w:p w14:paraId="46CCAA44" w14:textId="77777777" w:rsidR="00E003E5" w:rsidRPr="00FE2108" w:rsidRDefault="00E003E5" w:rsidP="00E003E5">
          <w:pPr>
            <w:rPr>
              <w:rFonts w:ascii="Citi Sans" w:hAnsi="Citi Sans" w:hint="eastAsia"/>
            </w:rPr>
          </w:pPr>
        </w:p>
        <w:p w14:paraId="34ACCDBE" w14:textId="77777777" w:rsidR="00E003E5" w:rsidRPr="00FE2108" w:rsidRDefault="00E003E5" w:rsidP="00E003E5">
          <w:pPr>
            <w:rPr>
              <w:rFonts w:ascii="Citi Sans" w:hAnsi="Citi Sans" w:hint="eastAsia"/>
            </w:rPr>
          </w:pPr>
          <w:r w:rsidRPr="00FE2108">
            <w:rPr>
              <w:rFonts w:ascii="Citi Sans" w:hAnsi="Citi Sans"/>
            </w:rPr>
            <w:t>MRM policy lays out the general approach for MRR and the corresponding MRM procedure provides detailed MRR framework. In this guideline document, we provide detailed requirements on elements of MRR for Consumer Valuation and AML Models.</w:t>
          </w:r>
        </w:p>
        <w:p w14:paraId="645DC019" w14:textId="77777777" w:rsidR="00E003E5" w:rsidRPr="00FE2108" w:rsidRDefault="00E003E5" w:rsidP="00E003E5">
          <w:pPr>
            <w:rPr>
              <w:rFonts w:ascii="Citi Sans" w:hAnsi="Citi Sans" w:hint="eastAsia"/>
            </w:rPr>
          </w:pPr>
        </w:p>
        <w:p w14:paraId="7B9F6342" w14:textId="77777777" w:rsidR="00E003E5" w:rsidRPr="00FE2108" w:rsidRDefault="00E003E5" w:rsidP="00E003E5">
          <w:pPr>
            <w:rPr>
              <w:rFonts w:ascii="Citi Sans" w:hAnsi="Citi Sans" w:hint="eastAsia"/>
            </w:rPr>
          </w:pPr>
        </w:p>
        <w:p w14:paraId="2CAFD590" w14:textId="77777777" w:rsidR="00E003E5" w:rsidRPr="00FE2108" w:rsidRDefault="00E003E5" w:rsidP="00E003E5">
          <w:pPr>
            <w:pStyle w:val="Heading3"/>
            <w:rPr>
              <w:rFonts w:ascii="Citi Sans" w:hAnsi="Citi Sans" w:hint="eastAsia"/>
              <w:b w:val="0"/>
            </w:rPr>
          </w:pPr>
          <w:bookmarkStart w:id="67" w:name="_Toc507604242"/>
          <w:bookmarkStart w:id="68" w:name="_Toc507604326"/>
          <w:bookmarkStart w:id="69" w:name="_Toc507604409"/>
          <w:bookmarkStart w:id="70" w:name="_Toc507604534"/>
          <w:bookmarkStart w:id="71" w:name="_Toc507604626"/>
          <w:bookmarkStart w:id="72" w:name="_Toc520063921"/>
          <w:bookmarkStart w:id="73" w:name="_Toc520064074"/>
          <w:bookmarkStart w:id="74" w:name="_Toc520064207"/>
          <w:bookmarkStart w:id="75" w:name="_Toc520117827"/>
          <w:bookmarkStart w:id="76" w:name="_Toc520118515"/>
          <w:bookmarkStart w:id="77" w:name="_Toc520128633"/>
          <w:bookmarkStart w:id="78" w:name="_Toc520218766"/>
          <w:r w:rsidRPr="00FE2108">
            <w:rPr>
              <w:rFonts w:ascii="Citi Sans" w:hAnsi="Citi Sans"/>
            </w:rPr>
            <w:t xml:space="preserve">2.2 Model Risk Rating </w:t>
          </w:r>
          <w:bookmarkEnd w:id="67"/>
          <w:bookmarkEnd w:id="68"/>
          <w:bookmarkEnd w:id="69"/>
          <w:bookmarkEnd w:id="70"/>
          <w:bookmarkEnd w:id="71"/>
          <w:bookmarkEnd w:id="72"/>
          <w:bookmarkEnd w:id="73"/>
          <w:bookmarkEnd w:id="74"/>
          <w:bookmarkEnd w:id="75"/>
          <w:bookmarkEnd w:id="76"/>
          <w:bookmarkEnd w:id="77"/>
          <w:bookmarkEnd w:id="78"/>
          <w:r w:rsidRPr="00FE2108">
            <w:rPr>
              <w:rFonts w:ascii="Citi Sans" w:hAnsi="Citi Sans"/>
            </w:rPr>
            <w:t>for CVM</w:t>
          </w:r>
        </w:p>
        <w:p w14:paraId="70A0AF14" w14:textId="77777777" w:rsidR="00E003E5" w:rsidRPr="00FE2108" w:rsidRDefault="00E003E5" w:rsidP="00E003E5">
          <w:pPr>
            <w:rPr>
              <w:rFonts w:ascii="Citi Sans" w:hAnsi="Citi Sans" w:hint="eastAsia"/>
            </w:rPr>
          </w:pPr>
        </w:p>
        <w:p w14:paraId="5F699431" w14:textId="77777777" w:rsidR="00E003E5" w:rsidRPr="00FE2108" w:rsidRDefault="00E003E5" w:rsidP="00E003E5">
          <w:pPr>
            <w:rPr>
              <w:rFonts w:ascii="Citi Sans" w:hAnsi="Citi Sans" w:hint="eastAsia"/>
            </w:rPr>
          </w:pPr>
          <w:r w:rsidRPr="00FE2108">
            <w:rPr>
              <w:rFonts w:ascii="Citi Sans" w:hAnsi="Citi Sans"/>
            </w:rPr>
            <w:t xml:space="preserve">MRM assesses model risk and assigns MRR, specified as High, Medium, or Low across all models. MRR drives the frequency and intensity of validation, development documentation and testing. The model risk assessment is conducted during initial model validation and ongoing validation activities.  Refer to </w:t>
          </w:r>
          <w:hyperlink r:id="rId23" w:history="1">
            <w:r w:rsidRPr="00FE2108">
              <w:rPr>
                <w:rStyle w:val="Hyperlink"/>
                <w:rFonts w:ascii="Citi Sans" w:hAnsi="Citi Sans"/>
              </w:rPr>
              <w:t>Model Risk Rating (MRR) procedure</w:t>
            </w:r>
          </w:hyperlink>
          <w:r w:rsidRPr="00FE2108">
            <w:rPr>
              <w:rFonts w:ascii="Citi Sans" w:hAnsi="Citi Sans"/>
            </w:rPr>
            <w:t xml:space="preserve"> for detail on MRR framework and methodology.  </w:t>
          </w:r>
        </w:p>
        <w:p w14:paraId="7066F470" w14:textId="77777777" w:rsidR="00E003E5" w:rsidRPr="00FE2108" w:rsidRDefault="00E003E5" w:rsidP="00E003E5">
          <w:pPr>
            <w:rPr>
              <w:rFonts w:ascii="Citi Sans" w:hAnsi="Citi Sans" w:hint="eastAsia"/>
            </w:rPr>
          </w:pPr>
        </w:p>
        <w:p w14:paraId="38BC6852" w14:textId="77777777" w:rsidR="00E003E5" w:rsidRPr="00FE2108" w:rsidRDefault="00E003E5" w:rsidP="00E003E5">
          <w:pPr>
            <w:rPr>
              <w:rFonts w:ascii="Citi Sans" w:hAnsi="Citi Sans" w:hint="eastAsia"/>
            </w:rPr>
          </w:pPr>
          <w:r w:rsidRPr="00FE2108">
            <w:rPr>
              <w:rFonts w:ascii="Citi Sans" w:hAnsi="Citi Sans"/>
            </w:rPr>
            <w:t xml:space="preserve">Model validator will determine the MRR based on two components:  Model Materiality Tier (MMT) and Inherent Model Risk (IMR).  </w:t>
          </w:r>
        </w:p>
        <w:p w14:paraId="2EFAE08A" w14:textId="77777777" w:rsidR="00E003E5" w:rsidRPr="00FE2108" w:rsidRDefault="00E003E5" w:rsidP="00E003E5">
          <w:pPr>
            <w:rPr>
              <w:rFonts w:ascii="Citi Sans" w:hAnsi="Citi Sans" w:hint="eastAsia"/>
            </w:rPr>
          </w:pPr>
        </w:p>
        <w:p w14:paraId="6984E44C" w14:textId="77777777" w:rsidR="00E003E5" w:rsidRPr="00FE2108" w:rsidRDefault="00E003E5" w:rsidP="00E003E5">
          <w:pPr>
            <w:rPr>
              <w:rFonts w:ascii="Citi Sans" w:hAnsi="Citi Sans" w:hint="eastAsia"/>
              <w:b/>
              <w:color w:val="4F81BD" w:themeColor="accent1"/>
              <w:u w:val="single"/>
            </w:rPr>
          </w:pPr>
          <w:r w:rsidRPr="00FE2108">
            <w:rPr>
              <w:rFonts w:ascii="Citi Sans" w:hAnsi="Citi Sans"/>
              <w:b/>
              <w:color w:val="4F81BD" w:themeColor="accent1"/>
              <w:u w:val="single"/>
            </w:rPr>
            <w:t>A. Model Materiality Tier (MMT):</w:t>
          </w:r>
        </w:p>
        <w:p w14:paraId="2A373378" w14:textId="77777777" w:rsidR="00E003E5" w:rsidRPr="00FE2108" w:rsidRDefault="00E003E5" w:rsidP="00E003E5">
          <w:pPr>
            <w:rPr>
              <w:rFonts w:ascii="Citi Sans" w:hAnsi="Citi Sans" w:hint="eastAsia"/>
            </w:rPr>
          </w:pPr>
        </w:p>
        <w:p w14:paraId="22BE3FBD" w14:textId="77777777" w:rsidR="00E003E5" w:rsidRPr="00FE2108" w:rsidRDefault="00E003E5" w:rsidP="00E003E5">
          <w:pPr>
            <w:rPr>
              <w:rFonts w:ascii="Citi Sans" w:hAnsi="Citi Sans" w:hint="eastAsia"/>
            </w:rPr>
          </w:pPr>
          <w:r w:rsidRPr="00FE2108">
            <w:rPr>
              <w:rFonts w:ascii="Citi Sans" w:hAnsi="Citi Sans"/>
            </w:rPr>
            <w:t>MMT is based on model exposure and criticality of use, which determines a tiering value of Low, Medium, or High.  Model exposure reflects the scope of model use, e.g., size of portfolio on which model will be used.  Criticality of use reflects the significance and materiality of decisions associated with the model, e.g., scoring model used in credit decisioning for account acquisition.</w:t>
          </w:r>
        </w:p>
        <w:p w14:paraId="779FF186" w14:textId="77777777" w:rsidR="00E003E5" w:rsidRPr="00FE2108" w:rsidRDefault="00E003E5" w:rsidP="00E003E5">
          <w:pPr>
            <w:rPr>
              <w:rFonts w:ascii="Citi Sans" w:hAnsi="Citi Sans" w:hint="eastAsia"/>
            </w:rPr>
          </w:pPr>
        </w:p>
        <w:p w14:paraId="4E01A6E7" w14:textId="77777777" w:rsidR="00E003E5" w:rsidRPr="00FE2108" w:rsidRDefault="00E003E5" w:rsidP="00E003E5">
          <w:pPr>
            <w:rPr>
              <w:rFonts w:ascii="Citi Sans" w:hAnsi="Citi Sans" w:hint="eastAsia"/>
            </w:rPr>
          </w:pPr>
          <w:r w:rsidRPr="00FE2108">
            <w:rPr>
              <w:rFonts w:ascii="Citi Sans" w:hAnsi="Citi Sans"/>
            </w:rPr>
            <w:t xml:space="preserve">Model Sponsor should provide the information (model exposure and criticality of use) in their submission, e.g., MDD.  The criticality of use should be assigned based on the model’s primary use.                                             </w:t>
          </w:r>
        </w:p>
        <w:p w14:paraId="306CC442" w14:textId="77777777" w:rsidR="00E003E5" w:rsidRPr="00FE2108" w:rsidRDefault="00E003E5" w:rsidP="00E003E5">
          <w:pPr>
            <w:rPr>
              <w:rFonts w:ascii="Citi Sans" w:hAnsi="Citi Sans" w:hint="eastAsia"/>
            </w:rPr>
          </w:pPr>
        </w:p>
        <w:p w14:paraId="57B1F7BC" w14:textId="77777777" w:rsidR="00E003E5" w:rsidRPr="00FE2108" w:rsidRDefault="00E003E5" w:rsidP="00E003E5">
          <w:pPr>
            <w:rPr>
              <w:rFonts w:ascii="Citi Sans" w:hAnsi="Citi Sans" w:hint="eastAsia"/>
            </w:rPr>
          </w:pPr>
          <w:r w:rsidRPr="00FE2108">
            <w:rPr>
              <w:rFonts w:ascii="Citi Sans" w:hAnsi="Citi Sans"/>
            </w:rPr>
            <w:t xml:space="preserve">Model validator should validate the information, including supporting analysis (e.g., calculating model exposure), used to calculate the MMT. </w:t>
          </w:r>
        </w:p>
        <w:p w14:paraId="6179C661" w14:textId="77777777" w:rsidR="00E003E5" w:rsidRPr="00FE2108" w:rsidRDefault="00E003E5" w:rsidP="00E003E5">
          <w:pPr>
            <w:rPr>
              <w:rFonts w:ascii="Citi Sans" w:hAnsi="Citi Sans" w:hint="eastAsia"/>
            </w:rPr>
          </w:pPr>
        </w:p>
        <w:p w14:paraId="17BC6456" w14:textId="77777777" w:rsidR="00E003E5" w:rsidRPr="00FE2108" w:rsidRDefault="00E003E5" w:rsidP="00E003E5">
          <w:pPr>
            <w:rPr>
              <w:rFonts w:ascii="Citi Sans" w:hAnsi="Citi Sans" w:hint="eastAsia"/>
            </w:rPr>
          </w:pPr>
          <w:r w:rsidRPr="00FE2108">
            <w:rPr>
              <w:rFonts w:ascii="Citi Sans" w:hAnsi="Citi Sans"/>
            </w:rPr>
            <w:t xml:space="preserve">Model exposure is calculated using either portfolio ENR or Adjusted ENR: </w:t>
          </w:r>
        </w:p>
        <w:p w14:paraId="3161FCB4" w14:textId="77777777" w:rsidR="00E003E5" w:rsidRPr="00FE2108" w:rsidRDefault="00E003E5" w:rsidP="00E003E5">
          <w:pPr>
            <w:rPr>
              <w:rFonts w:ascii="Citi Sans" w:hAnsi="Citi Sans" w:hint="eastAsia"/>
            </w:rPr>
          </w:pPr>
        </w:p>
        <w:p w14:paraId="1728477B" w14:textId="77777777" w:rsidR="00E003E5" w:rsidRPr="00FE2108" w:rsidRDefault="00E003E5" w:rsidP="00E003E5">
          <w:pPr>
            <w:pStyle w:val="ListParagraph"/>
            <w:numPr>
              <w:ilvl w:val="0"/>
              <w:numId w:val="30"/>
            </w:numPr>
            <w:rPr>
              <w:rFonts w:ascii="Citi Sans" w:hAnsi="Citi Sans" w:hint="eastAsia"/>
              <w:sz w:val="22"/>
              <w:szCs w:val="22"/>
            </w:rPr>
          </w:pPr>
          <w:r w:rsidRPr="00FE2108">
            <w:rPr>
              <w:rFonts w:ascii="Citi Sans" w:hAnsi="Citi Sans"/>
              <w:b/>
              <w:sz w:val="22"/>
              <w:szCs w:val="22"/>
              <w:u w:val="single"/>
            </w:rPr>
            <w:t>ENR:</w:t>
          </w:r>
          <w:r w:rsidRPr="00FE2108">
            <w:rPr>
              <w:rFonts w:ascii="Citi Sans" w:hAnsi="Citi Sans"/>
              <w:sz w:val="22"/>
              <w:szCs w:val="22"/>
            </w:rPr>
            <w:t xml:space="preserve"> ENR for the portfolio on which the model is applied.</w:t>
          </w:r>
        </w:p>
        <w:p w14:paraId="7F4AF519" w14:textId="77777777" w:rsidR="00E003E5" w:rsidRPr="00FE2108" w:rsidRDefault="00E003E5" w:rsidP="00E003E5">
          <w:pPr>
            <w:pStyle w:val="ListParagraph"/>
            <w:rPr>
              <w:rFonts w:ascii="Citi Sans" w:hAnsi="Citi Sans" w:hint="eastAsia"/>
              <w:sz w:val="22"/>
              <w:szCs w:val="22"/>
            </w:rPr>
          </w:pPr>
        </w:p>
        <w:p w14:paraId="79A9C1DB" w14:textId="77777777" w:rsidR="00E003E5" w:rsidRPr="00FE2108" w:rsidRDefault="00E003E5" w:rsidP="00FE2108">
          <w:pPr>
            <w:pStyle w:val="ListParagraph"/>
            <w:keepNext/>
            <w:keepLines/>
            <w:numPr>
              <w:ilvl w:val="0"/>
              <w:numId w:val="30"/>
            </w:numPr>
            <w:rPr>
              <w:rFonts w:ascii="Citi Sans" w:hAnsi="Citi Sans" w:hint="eastAsia"/>
              <w:sz w:val="22"/>
              <w:szCs w:val="22"/>
            </w:rPr>
          </w:pPr>
          <w:r w:rsidRPr="00FE2108">
            <w:rPr>
              <w:rFonts w:ascii="Citi Sans" w:hAnsi="Citi Sans"/>
              <w:b/>
              <w:sz w:val="22"/>
              <w:szCs w:val="22"/>
              <w:u w:val="single"/>
            </w:rPr>
            <w:t>Adjusted ENR:</w:t>
          </w:r>
          <w:r w:rsidRPr="00FE2108">
            <w:rPr>
              <w:rFonts w:ascii="Citi Sans" w:hAnsi="Citi Sans"/>
              <w:sz w:val="22"/>
              <w:szCs w:val="22"/>
            </w:rPr>
            <w:tab/>
            <w:t>Adjusted ENR reflects the net effect of using the model:</w:t>
          </w:r>
        </w:p>
        <w:p w14:paraId="007EDF7B" w14:textId="77777777" w:rsidR="00E003E5" w:rsidRPr="00FE2108" w:rsidRDefault="00E003E5" w:rsidP="00FE2108">
          <w:pPr>
            <w:pStyle w:val="ListParagraph"/>
            <w:keepNext/>
            <w:keepLines/>
            <w:numPr>
              <w:ilvl w:val="1"/>
              <w:numId w:val="30"/>
            </w:numPr>
            <w:spacing w:before="120"/>
            <w:contextualSpacing w:val="0"/>
            <w:rPr>
              <w:rFonts w:ascii="Citi Sans" w:hAnsi="Citi Sans" w:hint="eastAsia"/>
              <w:sz w:val="22"/>
              <w:szCs w:val="22"/>
            </w:rPr>
          </w:pPr>
          <w:r w:rsidRPr="00FE2108">
            <w:rPr>
              <w:rFonts w:ascii="Citi Sans" w:hAnsi="Citi Sans"/>
              <w:sz w:val="22"/>
              <w:szCs w:val="22"/>
              <w:u w:val="single"/>
            </w:rPr>
            <w:t>Risk Management Models</w:t>
          </w:r>
          <w:r w:rsidRPr="00FE2108">
            <w:rPr>
              <w:rFonts w:ascii="Citi Sans" w:hAnsi="Citi Sans"/>
              <w:sz w:val="22"/>
              <w:szCs w:val="22"/>
            </w:rPr>
            <w:t>: the risk exposure associated with using the model, e.g., acquisition credit scoring models should use ENR for booked accounts from the last 24 months. Some further details can be found in the guideline table below.</w:t>
          </w:r>
        </w:p>
        <w:p w14:paraId="1E501AF9" w14:textId="77777777" w:rsidR="00E003E5" w:rsidRPr="00FE2108" w:rsidRDefault="00E003E5" w:rsidP="00FE2108">
          <w:pPr>
            <w:pStyle w:val="ListParagraph"/>
            <w:keepNext/>
            <w:keepLines/>
            <w:ind w:left="1440"/>
            <w:rPr>
              <w:rFonts w:ascii="Citi Sans" w:hAnsi="Citi Sans" w:hint="eastAsia"/>
              <w:sz w:val="22"/>
              <w:szCs w:val="22"/>
              <w:u w:val="single"/>
            </w:rPr>
          </w:pPr>
        </w:p>
        <w:tbl>
          <w:tblPr>
            <w:tblStyle w:val="GridTable4-Accent1"/>
            <w:tblW w:w="9184" w:type="dxa"/>
            <w:tblInd w:w="355" w:type="dxa"/>
            <w:tblLook w:val="0420" w:firstRow="1" w:lastRow="0" w:firstColumn="0" w:lastColumn="0" w:noHBand="0" w:noVBand="1"/>
          </w:tblPr>
          <w:tblGrid>
            <w:gridCol w:w="1616"/>
            <w:gridCol w:w="1529"/>
            <w:gridCol w:w="6039"/>
          </w:tblGrid>
          <w:tr w:rsidR="00E003E5" w:rsidRPr="00FE2108" w14:paraId="4A1C4F2B" w14:textId="77777777" w:rsidTr="00B15A1E">
            <w:trPr>
              <w:cnfStyle w:val="100000000000" w:firstRow="1" w:lastRow="0" w:firstColumn="0" w:lastColumn="0" w:oddVBand="0" w:evenVBand="0" w:oddHBand="0" w:evenHBand="0" w:firstRowFirstColumn="0" w:firstRowLastColumn="0" w:lastRowFirstColumn="0" w:lastRowLastColumn="0"/>
            </w:trPr>
            <w:tc>
              <w:tcPr>
                <w:tcW w:w="1589" w:type="dxa"/>
                <w:vAlign w:val="center"/>
              </w:tcPr>
              <w:p w14:paraId="02277929" w14:textId="77777777" w:rsidR="00E003E5" w:rsidRPr="00FE2108" w:rsidRDefault="00E003E5" w:rsidP="00FE2108">
                <w:pPr>
                  <w:keepNext/>
                  <w:keepLines/>
                  <w:jc w:val="center"/>
                  <w:rPr>
                    <w:rFonts w:ascii="Citi Sans" w:hAnsi="Citi Sans" w:hint="eastAsia"/>
                    <w:szCs w:val="22"/>
                  </w:rPr>
                </w:pPr>
                <w:r w:rsidRPr="00FE2108">
                  <w:rPr>
                    <w:rFonts w:ascii="Citi Sans" w:hAnsi="Citi Sans"/>
                    <w:szCs w:val="22"/>
                  </w:rPr>
                  <w:t>Use or Model</w:t>
                </w:r>
              </w:p>
            </w:tc>
            <w:tc>
              <w:tcPr>
                <w:tcW w:w="1530" w:type="dxa"/>
                <w:vAlign w:val="center"/>
              </w:tcPr>
              <w:p w14:paraId="3F5FC970" w14:textId="77777777" w:rsidR="00E003E5" w:rsidRPr="00FE2108" w:rsidRDefault="00E003E5" w:rsidP="00FE2108">
                <w:pPr>
                  <w:keepNext/>
                  <w:keepLines/>
                  <w:jc w:val="center"/>
                  <w:rPr>
                    <w:rFonts w:ascii="Citi Sans" w:hAnsi="Citi Sans" w:hint="eastAsia"/>
                    <w:szCs w:val="22"/>
                  </w:rPr>
                </w:pPr>
                <w:r w:rsidRPr="00FE2108">
                  <w:rPr>
                    <w:rFonts w:ascii="Citi Sans" w:hAnsi="Citi Sans"/>
                    <w:szCs w:val="22"/>
                  </w:rPr>
                  <w:t>Product</w:t>
                </w:r>
              </w:p>
            </w:tc>
            <w:tc>
              <w:tcPr>
                <w:tcW w:w="6065" w:type="dxa"/>
                <w:vAlign w:val="center"/>
              </w:tcPr>
              <w:p w14:paraId="58BF9DF9" w14:textId="77777777" w:rsidR="00E003E5" w:rsidRPr="00FE2108" w:rsidRDefault="00E003E5" w:rsidP="00FE2108">
                <w:pPr>
                  <w:keepNext/>
                  <w:keepLines/>
                  <w:jc w:val="center"/>
                  <w:rPr>
                    <w:rFonts w:ascii="Citi Sans" w:hAnsi="Citi Sans" w:hint="eastAsia"/>
                    <w:szCs w:val="22"/>
                  </w:rPr>
                </w:pPr>
                <w:r w:rsidRPr="00FE2108">
                  <w:rPr>
                    <w:rFonts w:ascii="Citi Sans" w:hAnsi="Citi Sans"/>
                    <w:szCs w:val="22"/>
                  </w:rPr>
                  <w:t>Adjusted ENR Guidelines</w:t>
                </w:r>
              </w:p>
            </w:tc>
          </w:tr>
          <w:tr w:rsidR="00E003E5" w:rsidRPr="00FE2108" w14:paraId="62E7E3FF" w14:textId="77777777" w:rsidTr="00B15A1E">
            <w:trPr>
              <w:cnfStyle w:val="000000100000" w:firstRow="0" w:lastRow="0" w:firstColumn="0" w:lastColumn="0" w:oddVBand="0" w:evenVBand="0" w:oddHBand="1" w:evenHBand="0" w:firstRowFirstColumn="0" w:firstRowLastColumn="0" w:lastRowFirstColumn="0" w:lastRowLastColumn="0"/>
            </w:trPr>
            <w:tc>
              <w:tcPr>
                <w:tcW w:w="1589" w:type="dxa"/>
                <w:vMerge w:val="restart"/>
                <w:vAlign w:val="center"/>
              </w:tcPr>
              <w:p w14:paraId="3B160C2C"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Application Scores / New Customers Models</w:t>
                </w:r>
              </w:p>
            </w:tc>
            <w:tc>
              <w:tcPr>
                <w:tcW w:w="1530" w:type="dxa"/>
                <w:vAlign w:val="center"/>
              </w:tcPr>
              <w:p w14:paraId="57DDCEDF"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Revolving products</w:t>
                </w:r>
              </w:p>
            </w:tc>
            <w:tc>
              <w:tcPr>
                <w:tcW w:w="6065" w:type="dxa"/>
                <w:vAlign w:val="center"/>
              </w:tcPr>
              <w:p w14:paraId="73562783"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Either a) or b): </w:t>
                </w:r>
              </w:p>
              <w:p w14:paraId="4B36B903"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a) No. Active Accts. booked in last 24-month x Average Portfolio ENR of an Active Account </w:t>
                </w:r>
              </w:p>
              <w:p w14:paraId="0D647BA3"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b) Peak ENR of booked accounts in last 24 months</w:t>
                </w:r>
              </w:p>
            </w:tc>
          </w:tr>
          <w:tr w:rsidR="00E003E5" w:rsidRPr="00FE2108" w14:paraId="0F091234" w14:textId="77777777" w:rsidTr="00B15A1E">
            <w:tc>
              <w:tcPr>
                <w:tcW w:w="1589" w:type="dxa"/>
                <w:vMerge/>
                <w:shd w:val="clear" w:color="auto" w:fill="DBE5F1" w:themeFill="accent1" w:themeFillTint="33"/>
                <w:vAlign w:val="center"/>
              </w:tcPr>
              <w:p w14:paraId="752287EC" w14:textId="77777777" w:rsidR="00E003E5" w:rsidRPr="00FE2108" w:rsidRDefault="00E003E5" w:rsidP="00B15A1E">
                <w:pPr>
                  <w:rPr>
                    <w:rFonts w:ascii="Citi Sans" w:hAnsi="Citi Sans" w:hint="eastAsia"/>
                    <w:szCs w:val="22"/>
                  </w:rPr>
                </w:pPr>
              </w:p>
            </w:tc>
            <w:tc>
              <w:tcPr>
                <w:tcW w:w="1530" w:type="dxa"/>
                <w:shd w:val="clear" w:color="auto" w:fill="DBE5F1" w:themeFill="accent1" w:themeFillTint="33"/>
                <w:vAlign w:val="center"/>
              </w:tcPr>
              <w:p w14:paraId="48C56437"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Installment products </w:t>
                </w:r>
              </w:p>
            </w:tc>
            <w:tc>
              <w:tcPr>
                <w:tcW w:w="6065" w:type="dxa"/>
                <w:shd w:val="clear" w:color="auto" w:fill="DBE5F1" w:themeFill="accent1" w:themeFillTint="33"/>
                <w:vAlign w:val="center"/>
              </w:tcPr>
              <w:p w14:paraId="57A27901"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Origination Exposure of accounts booked in last 24 months </w:t>
                </w:r>
              </w:p>
            </w:tc>
          </w:tr>
          <w:tr w:rsidR="00E003E5" w:rsidRPr="00FE2108" w14:paraId="57B51541" w14:textId="77777777" w:rsidTr="00B15A1E">
            <w:trPr>
              <w:cnfStyle w:val="000000100000" w:firstRow="0" w:lastRow="0" w:firstColumn="0" w:lastColumn="0" w:oddVBand="0" w:evenVBand="0" w:oddHBand="1" w:evenHBand="0" w:firstRowFirstColumn="0" w:firstRowLastColumn="0" w:lastRowFirstColumn="0" w:lastRowLastColumn="0"/>
            </w:trPr>
            <w:tc>
              <w:tcPr>
                <w:tcW w:w="1589" w:type="dxa"/>
                <w:shd w:val="clear" w:color="auto" w:fill="FFFFFF" w:themeFill="background1"/>
                <w:vAlign w:val="center"/>
              </w:tcPr>
              <w:p w14:paraId="6A0C0B83"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Behavior &amp; Bankruptcy Scores / Existing Customers Models</w:t>
                </w:r>
              </w:p>
            </w:tc>
            <w:tc>
              <w:tcPr>
                <w:tcW w:w="1530" w:type="dxa"/>
                <w:shd w:val="clear" w:color="auto" w:fill="FFFFFF" w:themeFill="background1"/>
                <w:vAlign w:val="center"/>
              </w:tcPr>
              <w:p w14:paraId="6B228A63"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All products</w:t>
                </w:r>
              </w:p>
            </w:tc>
            <w:tc>
              <w:tcPr>
                <w:tcW w:w="6065" w:type="dxa"/>
                <w:shd w:val="clear" w:color="auto" w:fill="FFFFFF" w:themeFill="background1"/>
                <w:vAlign w:val="center"/>
              </w:tcPr>
              <w:p w14:paraId="2723E417"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If the score is applied at portfolio level: Full portfolio ENR; Bucket 0 ENR; or Buckets 0 and 1 ENR. </w:t>
                </w:r>
              </w:p>
              <w:p w14:paraId="26F1FE07" w14:textId="77777777" w:rsidR="00E003E5" w:rsidRPr="00FE2108" w:rsidRDefault="00E003E5" w:rsidP="00B15A1E">
                <w:pPr>
                  <w:pStyle w:val="Default"/>
                  <w:rPr>
                    <w:rFonts w:ascii="Citi Sans" w:hAnsi="Citi Sans" w:cstheme="minorHAnsi"/>
                    <w:sz w:val="22"/>
                    <w:szCs w:val="22"/>
                  </w:rPr>
                </w:pPr>
              </w:p>
              <w:p w14:paraId="2CAB2ACF"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If score is applied to a specific Program (Campaigns or Strategies): </w:t>
                </w:r>
              </w:p>
              <w:p w14:paraId="3D961FFD" w14:textId="77777777" w:rsidR="00E003E5" w:rsidRPr="00FE2108" w:rsidRDefault="00E003E5" w:rsidP="00E003E5">
                <w:pPr>
                  <w:pStyle w:val="Default"/>
                  <w:numPr>
                    <w:ilvl w:val="0"/>
                    <w:numId w:val="43"/>
                  </w:numPr>
                  <w:rPr>
                    <w:rFonts w:ascii="Citi Sans" w:hAnsi="Citi Sans" w:cstheme="minorHAnsi"/>
                    <w:sz w:val="22"/>
                    <w:szCs w:val="22"/>
                  </w:rPr>
                </w:pPr>
                <w:r w:rsidRPr="00FE2108">
                  <w:rPr>
                    <w:rFonts w:ascii="Citi Sans" w:hAnsi="Citi Sans" w:cstheme="minorHAnsi"/>
                    <w:sz w:val="22"/>
                    <w:szCs w:val="22"/>
                  </w:rPr>
                  <w:t xml:space="preserve">For real-time interactive programs, the ENR should be the average ENR of the eligible accounts in the last 12 months. </w:t>
                </w:r>
              </w:p>
              <w:p w14:paraId="4356101E" w14:textId="77777777" w:rsidR="00E003E5" w:rsidRPr="00FE2108" w:rsidRDefault="00E003E5" w:rsidP="00E003E5">
                <w:pPr>
                  <w:pStyle w:val="Default"/>
                  <w:numPr>
                    <w:ilvl w:val="0"/>
                    <w:numId w:val="43"/>
                  </w:numPr>
                  <w:rPr>
                    <w:rFonts w:ascii="Citi Sans" w:hAnsi="Citi Sans" w:cstheme="minorHAnsi"/>
                    <w:sz w:val="22"/>
                    <w:szCs w:val="22"/>
                  </w:rPr>
                </w:pPr>
                <w:r w:rsidRPr="00FE2108">
                  <w:rPr>
                    <w:rFonts w:ascii="Citi Sans" w:hAnsi="Citi Sans" w:cstheme="minorHAnsi"/>
                    <w:sz w:val="22"/>
                    <w:szCs w:val="22"/>
                  </w:rPr>
                  <w:t xml:space="preserve">For campaign-based programs (assuming runs at different times, multiple times), the ENR should be the average ENR of the eligible accounts for each campaign on an annual basis. </w:t>
                </w:r>
              </w:p>
            </w:tc>
          </w:tr>
          <w:tr w:rsidR="00E003E5" w:rsidRPr="00FE2108" w14:paraId="1163E010" w14:textId="77777777" w:rsidTr="00B15A1E">
            <w:tc>
              <w:tcPr>
                <w:tcW w:w="1589" w:type="dxa"/>
                <w:shd w:val="clear" w:color="auto" w:fill="DBE5F1" w:themeFill="accent1" w:themeFillTint="33"/>
                <w:vAlign w:val="center"/>
              </w:tcPr>
              <w:p w14:paraId="58FD4DF5" w14:textId="77777777" w:rsidR="00E003E5" w:rsidRPr="00FE2108" w:rsidRDefault="00E003E5" w:rsidP="00B15A1E">
                <w:pPr>
                  <w:rPr>
                    <w:rFonts w:ascii="Citi Sans" w:hAnsi="Citi Sans" w:hint="eastAsia"/>
                    <w:szCs w:val="22"/>
                  </w:rPr>
                </w:pPr>
                <w:r w:rsidRPr="00FE2108">
                  <w:rPr>
                    <w:rFonts w:ascii="Citi Sans" w:hAnsi="Citi Sans"/>
                    <w:szCs w:val="22"/>
                  </w:rPr>
                  <w:t>Collections Models</w:t>
                </w:r>
              </w:p>
            </w:tc>
            <w:tc>
              <w:tcPr>
                <w:tcW w:w="1530" w:type="dxa"/>
                <w:shd w:val="clear" w:color="auto" w:fill="DBE5F1" w:themeFill="accent1" w:themeFillTint="33"/>
                <w:vAlign w:val="center"/>
              </w:tcPr>
              <w:p w14:paraId="08A486B3" w14:textId="77777777" w:rsidR="00E003E5" w:rsidRPr="00FE2108" w:rsidRDefault="00E003E5" w:rsidP="00B15A1E">
                <w:pPr>
                  <w:rPr>
                    <w:rFonts w:ascii="Citi Sans" w:hAnsi="Citi Sans" w:hint="eastAsia"/>
                    <w:szCs w:val="22"/>
                  </w:rPr>
                </w:pPr>
                <w:r w:rsidRPr="00FE2108">
                  <w:rPr>
                    <w:rFonts w:ascii="Citi Sans" w:hAnsi="Citi Sans"/>
                    <w:szCs w:val="22"/>
                  </w:rPr>
                  <w:t>All products</w:t>
                </w:r>
              </w:p>
            </w:tc>
            <w:tc>
              <w:tcPr>
                <w:tcW w:w="6065" w:type="dxa"/>
                <w:shd w:val="clear" w:color="auto" w:fill="DBE5F1" w:themeFill="accent1" w:themeFillTint="33"/>
                <w:vAlign w:val="center"/>
              </w:tcPr>
              <w:p w14:paraId="2AD03A93"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Bucket ENR (Bucket 2, Bucket 3, etc.) </w:t>
                </w:r>
              </w:p>
            </w:tc>
          </w:tr>
          <w:tr w:rsidR="00E003E5" w:rsidRPr="00FE2108" w14:paraId="0966C55C" w14:textId="77777777" w:rsidTr="00B15A1E">
            <w:trPr>
              <w:cnfStyle w:val="000000100000" w:firstRow="0" w:lastRow="0" w:firstColumn="0" w:lastColumn="0" w:oddVBand="0" w:evenVBand="0" w:oddHBand="1" w:evenHBand="0" w:firstRowFirstColumn="0" w:firstRowLastColumn="0" w:lastRowFirstColumn="0" w:lastRowLastColumn="0"/>
            </w:trPr>
            <w:tc>
              <w:tcPr>
                <w:tcW w:w="1589" w:type="dxa"/>
                <w:shd w:val="clear" w:color="auto" w:fill="FFFFFF" w:themeFill="background1"/>
                <w:vAlign w:val="center"/>
              </w:tcPr>
              <w:p w14:paraId="3F97844E"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Recovery Models </w:t>
                </w:r>
              </w:p>
            </w:tc>
            <w:tc>
              <w:tcPr>
                <w:tcW w:w="1530" w:type="dxa"/>
                <w:shd w:val="clear" w:color="auto" w:fill="FFFFFF" w:themeFill="background1"/>
                <w:vAlign w:val="center"/>
              </w:tcPr>
              <w:p w14:paraId="32BB6A8B"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All products </w:t>
                </w:r>
              </w:p>
            </w:tc>
            <w:tc>
              <w:tcPr>
                <w:tcW w:w="6065" w:type="dxa"/>
                <w:shd w:val="clear" w:color="auto" w:fill="FFFFFF" w:themeFill="background1"/>
                <w:vAlign w:val="center"/>
              </w:tcPr>
              <w:p w14:paraId="5AF337E7"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1-year gross charge off </w:t>
                </w:r>
              </w:p>
              <w:p w14:paraId="3FB477DA" w14:textId="77777777" w:rsidR="00E003E5" w:rsidRPr="00FE2108" w:rsidRDefault="00E003E5" w:rsidP="00B15A1E">
                <w:pPr>
                  <w:pStyle w:val="Default"/>
                  <w:rPr>
                    <w:rFonts w:ascii="Citi Sans" w:hAnsi="Citi Sans" w:cstheme="minorHAnsi"/>
                    <w:sz w:val="22"/>
                    <w:szCs w:val="22"/>
                  </w:rPr>
                </w:pPr>
              </w:p>
            </w:tc>
          </w:tr>
          <w:tr w:rsidR="00E003E5" w:rsidRPr="00FE2108" w14:paraId="58B6703E" w14:textId="77777777" w:rsidTr="00B15A1E">
            <w:tc>
              <w:tcPr>
                <w:tcW w:w="1589" w:type="dxa"/>
                <w:shd w:val="clear" w:color="auto" w:fill="DBE5F1" w:themeFill="accent1" w:themeFillTint="33"/>
              </w:tcPr>
              <w:p w14:paraId="46AE01C2" w14:textId="77777777" w:rsidR="00E003E5" w:rsidRPr="00FE2108" w:rsidRDefault="00E003E5" w:rsidP="00B15A1E">
                <w:pPr>
                  <w:rPr>
                    <w:rFonts w:ascii="Citi Sans" w:hAnsi="Citi Sans" w:hint="eastAsia"/>
                    <w:szCs w:val="22"/>
                  </w:rPr>
                </w:pPr>
                <w:bookmarkStart w:id="79" w:name="_Hlk181892557"/>
                <w:r w:rsidRPr="00FE2108">
                  <w:rPr>
                    <w:rFonts w:ascii="Citi Sans" w:hAnsi="Citi Sans"/>
                    <w:szCs w:val="22"/>
                  </w:rPr>
                  <w:t>Fraud Acquisitions/ Identity Models</w:t>
                </w:r>
              </w:p>
            </w:tc>
            <w:tc>
              <w:tcPr>
                <w:tcW w:w="1530" w:type="dxa"/>
                <w:shd w:val="clear" w:color="auto" w:fill="DBE5F1" w:themeFill="accent1" w:themeFillTint="33"/>
              </w:tcPr>
              <w:p w14:paraId="1C86572E" w14:textId="77777777" w:rsidR="00E003E5" w:rsidRPr="00FE2108" w:rsidDel="00E433E3" w:rsidRDefault="00E003E5" w:rsidP="00B15A1E">
                <w:pPr>
                  <w:pStyle w:val="Default"/>
                  <w:rPr>
                    <w:rFonts w:ascii="Citi Sans" w:hAnsi="Citi Sans" w:cstheme="minorHAnsi"/>
                    <w:sz w:val="22"/>
                    <w:szCs w:val="22"/>
                  </w:rPr>
                </w:pPr>
                <w:r w:rsidRPr="00FE2108">
                  <w:rPr>
                    <w:rFonts w:ascii="Citi Sans" w:hAnsi="Citi Sans" w:cstheme="minorHAnsi"/>
                    <w:sz w:val="22"/>
                    <w:szCs w:val="22"/>
                  </w:rPr>
                  <w:t>All products</w:t>
                </w:r>
              </w:p>
            </w:tc>
            <w:tc>
              <w:tcPr>
                <w:tcW w:w="6065" w:type="dxa"/>
                <w:shd w:val="clear" w:color="auto" w:fill="DBE5F1" w:themeFill="accent1" w:themeFillTint="33"/>
              </w:tcPr>
              <w:p w14:paraId="68CB422C" w14:textId="77777777" w:rsidR="00E003E5" w:rsidRPr="00FE2108" w:rsidDel="00E433E3"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Same guidelines as Application Scores / New Customers with multiplicative factor of 10% to reflect lower exposure of fraud risk. </w:t>
                </w:r>
              </w:p>
            </w:tc>
          </w:tr>
          <w:tr w:rsidR="00E003E5" w:rsidRPr="00FE2108" w14:paraId="4A829DB2" w14:textId="77777777" w:rsidTr="00B15A1E">
            <w:trPr>
              <w:cnfStyle w:val="000000100000" w:firstRow="0" w:lastRow="0" w:firstColumn="0" w:lastColumn="0" w:oddVBand="0" w:evenVBand="0" w:oddHBand="1" w:evenHBand="0" w:firstRowFirstColumn="0" w:firstRowLastColumn="0" w:lastRowFirstColumn="0" w:lastRowLastColumn="0"/>
            </w:trPr>
            <w:tc>
              <w:tcPr>
                <w:tcW w:w="1589" w:type="dxa"/>
                <w:vMerge w:val="restart"/>
                <w:shd w:val="clear" w:color="auto" w:fill="FFFFFF" w:themeFill="background1"/>
                <w:vAlign w:val="center"/>
              </w:tcPr>
              <w:p w14:paraId="69FCE7B1" w14:textId="77777777" w:rsidR="00E003E5" w:rsidRPr="00FE2108" w:rsidRDefault="00E003E5" w:rsidP="00B15A1E">
                <w:pPr>
                  <w:rPr>
                    <w:rFonts w:ascii="Citi Sans" w:hAnsi="Citi Sans" w:hint="eastAsia"/>
                    <w:szCs w:val="22"/>
                  </w:rPr>
                </w:pPr>
                <w:bookmarkStart w:id="80" w:name="_Hlk181892509"/>
                <w:r w:rsidRPr="00FE2108">
                  <w:rPr>
                    <w:rFonts w:ascii="Citi Sans" w:hAnsi="Citi Sans"/>
                    <w:color w:val="000000"/>
                    <w:szCs w:val="22"/>
                  </w:rPr>
                  <w:t>Fraud Transactions/ Authentication Models</w:t>
                </w:r>
              </w:p>
            </w:tc>
            <w:tc>
              <w:tcPr>
                <w:tcW w:w="1530" w:type="dxa"/>
                <w:shd w:val="clear" w:color="auto" w:fill="FFFFFF" w:themeFill="background1"/>
                <w:vAlign w:val="center"/>
              </w:tcPr>
              <w:p w14:paraId="26516418"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Cards and installment products</w:t>
                </w:r>
              </w:p>
              <w:p w14:paraId="1B79AAB0" w14:textId="77777777" w:rsidR="00E003E5" w:rsidRPr="00FE2108" w:rsidRDefault="00E003E5" w:rsidP="00B15A1E">
                <w:pPr>
                  <w:pStyle w:val="Default"/>
                  <w:rPr>
                    <w:rFonts w:ascii="Citi Sans" w:hAnsi="Citi Sans" w:cstheme="minorHAnsi"/>
                    <w:sz w:val="22"/>
                    <w:szCs w:val="22"/>
                  </w:rPr>
                </w:pPr>
              </w:p>
              <w:p w14:paraId="2595DDBB" w14:textId="77777777" w:rsidR="00E003E5" w:rsidRPr="00FE2108" w:rsidDel="00E433E3" w:rsidRDefault="00E003E5" w:rsidP="00B15A1E">
                <w:pPr>
                  <w:pStyle w:val="Default"/>
                  <w:rPr>
                    <w:rFonts w:ascii="Citi Sans" w:hAnsi="Citi Sans" w:cstheme="minorHAnsi"/>
                    <w:sz w:val="22"/>
                    <w:szCs w:val="22"/>
                  </w:rPr>
                </w:pPr>
              </w:p>
            </w:tc>
            <w:tc>
              <w:tcPr>
                <w:tcW w:w="6065" w:type="dxa"/>
                <w:shd w:val="clear" w:color="auto" w:fill="FFFFFF" w:themeFill="background1"/>
                <w:vAlign w:val="center"/>
              </w:tcPr>
              <w:p w14:paraId="016826D4"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Same guidelines as Behavior Scores / Existing Customers models with multiplicative factor of 10% to reflect lower exposure of fraud risk.  </w:t>
                </w:r>
              </w:p>
              <w:p w14:paraId="13A648F8" w14:textId="77777777" w:rsidR="00E003E5" w:rsidRPr="00FE2108" w:rsidRDefault="00E003E5" w:rsidP="00B15A1E">
                <w:pPr>
                  <w:pStyle w:val="Default"/>
                  <w:rPr>
                    <w:rFonts w:ascii="Citi Sans" w:hAnsi="Citi Sans" w:cstheme="minorHAnsi"/>
                    <w:sz w:val="22"/>
                    <w:szCs w:val="22"/>
                  </w:rPr>
                </w:pPr>
              </w:p>
              <w:p w14:paraId="6D49FD2D" w14:textId="77777777" w:rsidR="00E003E5" w:rsidRPr="00FE2108" w:rsidDel="00E433E3"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Outstanding balances for non-revolving products (e.g., Commercial Cards) with multiplicative factor of 10%  </w:t>
                </w:r>
              </w:p>
            </w:tc>
          </w:tr>
          <w:tr w:rsidR="00E003E5" w:rsidRPr="00FE2108" w14:paraId="6E036228" w14:textId="77777777" w:rsidTr="00B15A1E">
            <w:tc>
              <w:tcPr>
                <w:tcW w:w="1589" w:type="dxa"/>
                <w:vMerge/>
                <w:shd w:val="clear" w:color="auto" w:fill="FFFFFF" w:themeFill="background1"/>
                <w:vAlign w:val="center"/>
              </w:tcPr>
              <w:p w14:paraId="0FE89EF1" w14:textId="77777777" w:rsidR="00E003E5" w:rsidRPr="00FE2108" w:rsidRDefault="00E003E5" w:rsidP="00B15A1E">
                <w:pPr>
                  <w:rPr>
                    <w:rFonts w:ascii="Citi Sans" w:hAnsi="Citi Sans" w:hint="eastAsia"/>
                    <w:szCs w:val="22"/>
                  </w:rPr>
                </w:pPr>
              </w:p>
            </w:tc>
            <w:tc>
              <w:tcPr>
                <w:tcW w:w="1530" w:type="dxa"/>
                <w:shd w:val="clear" w:color="auto" w:fill="FFFFFF" w:themeFill="background1"/>
                <w:vAlign w:val="center"/>
              </w:tcPr>
              <w:p w14:paraId="6A263EE4" w14:textId="77777777" w:rsidR="00E003E5" w:rsidRPr="00FE2108" w:rsidDel="00E433E3" w:rsidRDefault="00E003E5" w:rsidP="00B15A1E">
                <w:pPr>
                  <w:pStyle w:val="Default"/>
                  <w:rPr>
                    <w:rFonts w:ascii="Citi Sans" w:hAnsi="Citi Sans" w:cstheme="minorHAnsi"/>
                    <w:sz w:val="22"/>
                    <w:szCs w:val="22"/>
                  </w:rPr>
                </w:pPr>
                <w:r w:rsidRPr="00FE2108">
                  <w:rPr>
                    <w:rFonts w:ascii="Citi Sans" w:hAnsi="Citi Sans" w:cstheme="minorHAnsi"/>
                    <w:sz w:val="22"/>
                    <w:szCs w:val="22"/>
                  </w:rPr>
                  <w:t>TTS client activities</w:t>
                </w:r>
              </w:p>
            </w:tc>
            <w:tc>
              <w:tcPr>
                <w:tcW w:w="6065" w:type="dxa"/>
                <w:shd w:val="clear" w:color="auto" w:fill="FFFFFF" w:themeFill="background1"/>
                <w:vAlign w:val="center"/>
              </w:tcPr>
              <w:p w14:paraId="5847ABA2"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Applicable to treasury activities (e.g., cash payments, viewing balances) performed by TTS corporate clients. Citi is not involved in any of these activities other than providing the platform service to clients. </w:t>
                </w:r>
              </w:p>
              <w:p w14:paraId="50905AE4" w14:textId="77777777" w:rsidR="00E003E5" w:rsidRPr="00FE2108" w:rsidRDefault="00E003E5" w:rsidP="00B15A1E">
                <w:pPr>
                  <w:pStyle w:val="Default"/>
                  <w:rPr>
                    <w:rFonts w:ascii="Citi Sans" w:hAnsi="Citi Sans" w:cstheme="minorHAnsi"/>
                    <w:sz w:val="22"/>
                    <w:szCs w:val="22"/>
                  </w:rPr>
                </w:pPr>
              </w:p>
              <w:p w14:paraId="4CFBAC07" w14:textId="77777777" w:rsidR="00E003E5" w:rsidRPr="00FE2108" w:rsidDel="00E433E3"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Exposure of $499 million, which is the upper limit for low exposure threshold ($500 million), is applied for models. </w:t>
                </w:r>
              </w:p>
            </w:tc>
          </w:tr>
          <w:tr w:rsidR="00E003E5" w:rsidRPr="00FE2108" w14:paraId="29E95998" w14:textId="77777777" w:rsidTr="00B15A1E">
            <w:trPr>
              <w:cnfStyle w:val="000000100000" w:firstRow="0" w:lastRow="0" w:firstColumn="0" w:lastColumn="0" w:oddVBand="0" w:evenVBand="0" w:oddHBand="1" w:evenHBand="0" w:firstRowFirstColumn="0" w:firstRowLastColumn="0" w:lastRowFirstColumn="0" w:lastRowLastColumn="0"/>
            </w:trPr>
            <w:tc>
              <w:tcPr>
                <w:tcW w:w="1589" w:type="dxa"/>
                <w:vMerge/>
                <w:shd w:val="clear" w:color="auto" w:fill="FFFFFF" w:themeFill="background1"/>
                <w:vAlign w:val="center"/>
              </w:tcPr>
              <w:p w14:paraId="12D97BAA" w14:textId="77777777" w:rsidR="00E003E5" w:rsidRPr="00FE2108" w:rsidRDefault="00E003E5" w:rsidP="00B15A1E">
                <w:pPr>
                  <w:rPr>
                    <w:rFonts w:ascii="Citi Sans" w:hAnsi="Citi Sans" w:hint="eastAsia"/>
                    <w:szCs w:val="22"/>
                  </w:rPr>
                </w:pPr>
              </w:p>
            </w:tc>
            <w:tc>
              <w:tcPr>
                <w:tcW w:w="1530" w:type="dxa"/>
                <w:shd w:val="clear" w:color="auto" w:fill="FFFFFF" w:themeFill="background1"/>
                <w:vAlign w:val="center"/>
              </w:tcPr>
              <w:p w14:paraId="3C69E839"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color w:val="auto"/>
                    <w:sz w:val="22"/>
                    <w:szCs w:val="22"/>
                  </w:rPr>
                  <w:t>Retail bank (non-card/ non-installment products)</w:t>
                </w:r>
              </w:p>
            </w:tc>
            <w:tc>
              <w:tcPr>
                <w:tcW w:w="6065" w:type="dxa"/>
                <w:shd w:val="clear" w:color="auto" w:fill="FFFFFF" w:themeFill="background1"/>
                <w:vAlign w:val="center"/>
              </w:tcPr>
              <w:p w14:paraId="45FEA6C7" w14:textId="77777777" w:rsidR="00E003E5" w:rsidRPr="00FE2108" w:rsidRDefault="00E003E5" w:rsidP="00B15A1E">
                <w:pPr>
                  <w:pStyle w:val="Default"/>
                  <w:rPr>
                    <w:rFonts w:ascii="Citi Sans" w:hAnsi="Citi Sans" w:cstheme="minorHAnsi"/>
                    <w:color w:val="auto"/>
                    <w:sz w:val="22"/>
                    <w:szCs w:val="22"/>
                  </w:rPr>
                </w:pPr>
                <w:r w:rsidRPr="00FE2108">
                  <w:rPr>
                    <w:rFonts w:ascii="Citi Sans" w:hAnsi="Citi Sans" w:cstheme="minorHAnsi"/>
                    <w:color w:val="auto"/>
                    <w:sz w:val="22"/>
                    <w:szCs w:val="22"/>
                  </w:rPr>
                  <w:t xml:space="preserve">Applicable to retail bank activities (e.g., check deposits, wire transfers).  </w:t>
                </w:r>
              </w:p>
              <w:p w14:paraId="5550F27D" w14:textId="77777777" w:rsidR="00E003E5" w:rsidRPr="00FE2108" w:rsidRDefault="00E003E5" w:rsidP="00B15A1E">
                <w:pPr>
                  <w:pStyle w:val="Default"/>
                  <w:rPr>
                    <w:rFonts w:ascii="Citi Sans" w:hAnsi="Citi Sans" w:cstheme="minorHAnsi"/>
                    <w:color w:val="auto"/>
                    <w:sz w:val="22"/>
                    <w:szCs w:val="22"/>
                  </w:rPr>
                </w:pPr>
              </w:p>
              <w:p w14:paraId="1D738938" w14:textId="77777777" w:rsidR="00E003E5" w:rsidRPr="00FE2108" w:rsidRDefault="00E003E5" w:rsidP="00B15A1E">
                <w:pPr>
                  <w:pStyle w:val="Default"/>
                  <w:rPr>
                    <w:rFonts w:ascii="Citi Sans" w:hAnsi="Citi Sans" w:cstheme="minorHAnsi"/>
                    <w:color w:val="auto"/>
                    <w:sz w:val="22"/>
                    <w:szCs w:val="22"/>
                  </w:rPr>
                </w:pPr>
                <w:r w:rsidRPr="00FE2108">
                  <w:rPr>
                    <w:rFonts w:ascii="Citi Sans" w:hAnsi="Citi Sans" w:cstheme="minorHAnsi"/>
                    <w:color w:val="auto"/>
                    <w:sz w:val="22"/>
                    <w:szCs w:val="22"/>
                  </w:rPr>
                  <w:t>Exposure is calculated using 2 steps with the final multiplier of 1%, which is derived by the following:</w:t>
                </w:r>
              </w:p>
              <w:p w14:paraId="7463DAB8" w14:textId="77777777" w:rsidR="00E003E5" w:rsidRPr="00FE2108" w:rsidRDefault="00E003E5" w:rsidP="00B15A1E">
                <w:pPr>
                  <w:pStyle w:val="Default"/>
                  <w:rPr>
                    <w:rFonts w:ascii="Citi Sans" w:hAnsi="Citi Sans" w:cstheme="minorHAnsi"/>
                    <w:color w:val="auto"/>
                    <w:sz w:val="22"/>
                    <w:szCs w:val="22"/>
                  </w:rPr>
                </w:pPr>
              </w:p>
              <w:p w14:paraId="35CAB995" w14:textId="77777777" w:rsidR="00E003E5" w:rsidRPr="00FE2108" w:rsidRDefault="00E003E5" w:rsidP="00B15A1E">
                <w:pPr>
                  <w:pStyle w:val="Default"/>
                  <w:rPr>
                    <w:rFonts w:ascii="Citi Sans" w:hAnsi="Citi Sans" w:cstheme="minorHAnsi"/>
                    <w:color w:val="auto"/>
                    <w:sz w:val="22"/>
                    <w:szCs w:val="22"/>
                  </w:rPr>
                </w:pPr>
                <w:r w:rsidRPr="00FE2108">
                  <w:rPr>
                    <w:rFonts w:ascii="Citi Sans" w:hAnsi="Citi Sans" w:cstheme="minorHAnsi"/>
                    <w:color w:val="auto"/>
                    <w:sz w:val="22"/>
                    <w:szCs w:val="22"/>
                  </w:rPr>
                  <w:t>First, apply a multiplicative factor of 10% to the sum of transactions (e.g., check deposits, wire transfers). The 10% factor reflects the lower exposure of fraud risk.</w:t>
                </w:r>
              </w:p>
              <w:p w14:paraId="3D3E62F8" w14:textId="77777777" w:rsidR="00E003E5" w:rsidRPr="00FE2108" w:rsidRDefault="00E003E5" w:rsidP="00B15A1E">
                <w:pPr>
                  <w:pStyle w:val="Default"/>
                  <w:rPr>
                    <w:rFonts w:ascii="Citi Sans" w:hAnsi="Citi Sans" w:cstheme="minorHAnsi"/>
                    <w:color w:val="auto"/>
                    <w:sz w:val="22"/>
                    <w:szCs w:val="22"/>
                  </w:rPr>
                </w:pPr>
              </w:p>
              <w:p w14:paraId="1D6795C5"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color w:val="auto"/>
                    <w:sz w:val="22"/>
                    <w:szCs w:val="22"/>
                  </w:rPr>
                  <w:t xml:space="preserve">Second, apply a conservative adjustment factor.  Given that retail bank (non-card/non-installment) fraud losses comprise less than 5% of overall gross fraud losses, apply another </w:t>
                </w:r>
                <w:r w:rsidRPr="00FE2108">
                  <w:rPr>
                    <w:rFonts w:ascii="Citi Sans" w:hAnsi="Citi Sans" w:cstheme="minorHAnsi"/>
                    <w:color w:val="auto"/>
                    <w:sz w:val="22"/>
                    <w:szCs w:val="22"/>
                  </w:rPr>
                  <w:lastRenderedPageBreak/>
                  <w:t>adjustment factor of 10% to arrive at final risk exposure amount.</w:t>
                </w:r>
              </w:p>
            </w:tc>
          </w:tr>
          <w:tr w:rsidR="00E003E5" w:rsidRPr="00FE2108" w14:paraId="06D18D77" w14:textId="77777777" w:rsidTr="00B15A1E">
            <w:tc>
              <w:tcPr>
                <w:tcW w:w="1589" w:type="dxa"/>
                <w:shd w:val="clear" w:color="auto" w:fill="DBE5F1" w:themeFill="accent1" w:themeFillTint="33"/>
                <w:vAlign w:val="center"/>
              </w:tcPr>
              <w:p w14:paraId="781EEA71"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lastRenderedPageBreak/>
                  <w:t>Internal Fraud Models</w:t>
                </w:r>
              </w:p>
            </w:tc>
            <w:tc>
              <w:tcPr>
                <w:tcW w:w="1530" w:type="dxa"/>
                <w:shd w:val="clear" w:color="auto" w:fill="DBE5F1" w:themeFill="accent1" w:themeFillTint="33"/>
                <w:vAlign w:val="center"/>
              </w:tcPr>
              <w:p w14:paraId="5514E32A"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All products</w:t>
                </w:r>
              </w:p>
            </w:tc>
            <w:tc>
              <w:tcPr>
                <w:tcW w:w="6065" w:type="dxa"/>
                <w:shd w:val="clear" w:color="auto" w:fill="DBE5F1" w:themeFill="accent1" w:themeFillTint="33"/>
                <w:vAlign w:val="center"/>
              </w:tcPr>
              <w:p w14:paraId="1D5BB4AD"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Exposure is calculated using 2 steps </w:t>
                </w:r>
                <w:r w:rsidRPr="00FE2108">
                  <w:rPr>
                    <w:rFonts w:ascii="Citi Sans" w:hAnsi="Citi Sans"/>
                    <w:sz w:val="22"/>
                    <w:szCs w:val="22"/>
                  </w:rPr>
                  <w:t>with the final multiplier of 0.5%, which is derived by the following</w:t>
                </w:r>
                <w:r w:rsidRPr="00FE2108">
                  <w:rPr>
                    <w:rFonts w:ascii="Citi Sans" w:hAnsi="Citi Sans" w:cstheme="minorHAnsi"/>
                    <w:sz w:val="22"/>
                    <w:szCs w:val="22"/>
                  </w:rPr>
                  <w:t>:</w:t>
                </w:r>
              </w:p>
              <w:p w14:paraId="622F1255" w14:textId="77777777" w:rsidR="00E003E5" w:rsidRPr="00FE2108" w:rsidRDefault="00E003E5" w:rsidP="00B15A1E">
                <w:pPr>
                  <w:pStyle w:val="Default"/>
                  <w:rPr>
                    <w:rFonts w:ascii="Citi Sans" w:hAnsi="Citi Sans" w:cstheme="minorHAnsi"/>
                    <w:sz w:val="22"/>
                    <w:szCs w:val="22"/>
                  </w:rPr>
                </w:pPr>
              </w:p>
              <w:p w14:paraId="42DF3DA4"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First, apply a multiplicative factor of 10% to the sum of ENR (e.g., loan products), outstanding balances of non-revolving products (e.g., Commercial Cards), and deposit balance (e.g., deposit products). The 10% factor reflects the lower exposure of fraud risk.   </w:t>
                </w:r>
              </w:p>
              <w:p w14:paraId="094C9299" w14:textId="77777777" w:rsidR="00E003E5" w:rsidRPr="00FE2108" w:rsidRDefault="00E003E5" w:rsidP="00B15A1E">
                <w:pPr>
                  <w:pStyle w:val="Default"/>
                  <w:rPr>
                    <w:rFonts w:ascii="Citi Sans" w:hAnsi="Citi Sans" w:cstheme="minorHAnsi"/>
                    <w:sz w:val="22"/>
                    <w:szCs w:val="22"/>
                  </w:rPr>
                </w:pPr>
              </w:p>
              <w:p w14:paraId="59A0BF23"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Second, </w:t>
                </w:r>
                <w:r w:rsidRPr="00FE2108">
                  <w:rPr>
                    <w:rFonts w:ascii="Citi Sans" w:hAnsi="Citi Sans"/>
                    <w:sz w:val="22"/>
                    <w:szCs w:val="22"/>
                  </w:rPr>
                  <w:t>apply a conservative adjustment factor. G</w:t>
                </w:r>
                <w:r w:rsidRPr="00FE2108">
                  <w:rPr>
                    <w:rFonts w:ascii="Citi Sans" w:hAnsi="Citi Sans" w:cstheme="minorHAnsi"/>
                    <w:sz w:val="22"/>
                    <w:szCs w:val="22"/>
                  </w:rPr>
                  <w:t xml:space="preserve">iven that internal fraud losses comprise only 1% of the overall gross fraud losses, apply another adjustment factor of 5% to arrive at final risk exposure amount. </w:t>
                </w:r>
              </w:p>
            </w:tc>
          </w:tr>
          <w:bookmarkEnd w:id="79"/>
          <w:bookmarkEnd w:id="80"/>
          <w:tr w:rsidR="00E003E5" w:rsidRPr="00FE2108" w14:paraId="32F960D2" w14:textId="77777777" w:rsidTr="00B15A1E">
            <w:trPr>
              <w:cnfStyle w:val="000000100000" w:firstRow="0" w:lastRow="0" w:firstColumn="0" w:lastColumn="0" w:oddVBand="0" w:evenVBand="0" w:oddHBand="1" w:evenHBand="0" w:firstRowFirstColumn="0" w:firstRowLastColumn="0" w:lastRowFirstColumn="0" w:lastRowLastColumn="0"/>
            </w:trPr>
            <w:tc>
              <w:tcPr>
                <w:tcW w:w="1589" w:type="dxa"/>
                <w:shd w:val="clear" w:color="auto" w:fill="FFFFFF" w:themeFill="background1"/>
                <w:vAlign w:val="center"/>
              </w:tcPr>
              <w:p w14:paraId="302CC95A"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Benchmark Models </w:t>
                </w:r>
              </w:p>
            </w:tc>
            <w:tc>
              <w:tcPr>
                <w:tcW w:w="1530" w:type="dxa"/>
                <w:shd w:val="clear" w:color="auto" w:fill="FFFFFF" w:themeFill="background1"/>
                <w:vAlign w:val="center"/>
              </w:tcPr>
              <w:p w14:paraId="4135413C"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All products </w:t>
                </w:r>
              </w:p>
            </w:tc>
            <w:tc>
              <w:tcPr>
                <w:tcW w:w="6065" w:type="dxa"/>
                <w:shd w:val="clear" w:color="auto" w:fill="FFFFFF" w:themeFill="background1"/>
                <w:vAlign w:val="center"/>
              </w:tcPr>
              <w:p w14:paraId="331475D6" w14:textId="77777777" w:rsidR="00E003E5" w:rsidRPr="00FE2108" w:rsidRDefault="00E003E5" w:rsidP="00B15A1E">
                <w:pPr>
                  <w:pStyle w:val="Default"/>
                  <w:rPr>
                    <w:rFonts w:ascii="Citi Sans" w:hAnsi="Citi Sans" w:cstheme="minorHAnsi"/>
                    <w:sz w:val="22"/>
                    <w:szCs w:val="22"/>
                  </w:rPr>
                </w:pPr>
                <w:r w:rsidRPr="00FE2108">
                  <w:rPr>
                    <w:rFonts w:ascii="Citi Sans" w:hAnsi="Citi Sans" w:cstheme="minorHAnsi"/>
                    <w:sz w:val="22"/>
                    <w:szCs w:val="22"/>
                  </w:rPr>
                  <w:t xml:space="preserve">Same as champion model </w:t>
                </w:r>
              </w:p>
            </w:tc>
          </w:tr>
        </w:tbl>
        <w:p w14:paraId="2404161B" w14:textId="77777777" w:rsidR="00E003E5" w:rsidRPr="00FE2108" w:rsidRDefault="00E003E5" w:rsidP="00E003E5">
          <w:pPr>
            <w:pStyle w:val="ListParagraph"/>
            <w:ind w:left="1440"/>
            <w:rPr>
              <w:rFonts w:ascii="Citi Sans" w:hAnsi="Citi Sans" w:hint="eastAsia"/>
              <w:sz w:val="22"/>
              <w:szCs w:val="22"/>
              <w:u w:val="single"/>
            </w:rPr>
          </w:pPr>
        </w:p>
        <w:p w14:paraId="4BD0DE07" w14:textId="77777777" w:rsidR="00E003E5" w:rsidRPr="00FE2108" w:rsidRDefault="00E003E5" w:rsidP="00E003E5">
          <w:pPr>
            <w:pStyle w:val="ListParagraph"/>
            <w:numPr>
              <w:ilvl w:val="1"/>
              <w:numId w:val="30"/>
            </w:numPr>
            <w:rPr>
              <w:rFonts w:ascii="Citi Sans" w:hAnsi="Citi Sans" w:hint="eastAsia"/>
              <w:sz w:val="22"/>
              <w:szCs w:val="22"/>
            </w:rPr>
          </w:pPr>
          <w:r w:rsidRPr="00FE2108">
            <w:rPr>
              <w:rFonts w:ascii="Citi Sans" w:hAnsi="Citi Sans"/>
              <w:sz w:val="22"/>
              <w:szCs w:val="22"/>
              <w:u w:val="single"/>
            </w:rPr>
            <w:t>Consumer Analytics Models</w:t>
          </w:r>
          <w:r w:rsidRPr="00FE2108">
            <w:rPr>
              <w:rFonts w:ascii="Citi Sans" w:hAnsi="Citi Sans"/>
              <w:sz w:val="22"/>
              <w:szCs w:val="22"/>
            </w:rPr>
            <w:t xml:space="preserve">:  the impacted ENR by using the model. All targeting models should use ENR from responders (ECM) or booked accounts (Acquisition) ENR from the last 12 months. </w:t>
          </w:r>
        </w:p>
        <w:p w14:paraId="26E292AE" w14:textId="77777777" w:rsidR="00E003E5" w:rsidRPr="00FE2108" w:rsidRDefault="00E003E5" w:rsidP="00E003E5">
          <w:pPr>
            <w:rPr>
              <w:rFonts w:ascii="Citi Sans" w:hAnsi="Citi Sans" w:hint="eastAsia"/>
            </w:rPr>
          </w:pPr>
        </w:p>
        <w:p w14:paraId="5D21D269" w14:textId="77777777" w:rsidR="00E003E5" w:rsidRPr="00FE2108" w:rsidRDefault="00E003E5" w:rsidP="00E003E5">
          <w:pPr>
            <w:rPr>
              <w:rFonts w:ascii="Citi Sans" w:hAnsi="Citi Sans" w:hint="eastAsia"/>
            </w:rPr>
          </w:pPr>
          <w:r w:rsidRPr="00FE2108">
            <w:rPr>
              <w:rFonts w:ascii="Citi Sans" w:hAnsi="Citi Sans"/>
            </w:rPr>
            <w:t>Criticality of use is based on the model’s primary use.  Model Sponsor should select the model type/use that most reflects their model.  If the model has multiple uses (i.e., acquisition and line assignment), the selection should be based on the model’s primary use (i.e., acquisition):</w:t>
          </w:r>
        </w:p>
        <w:p w14:paraId="7591DEA2" w14:textId="77777777" w:rsidR="00E003E5" w:rsidRPr="00FE2108" w:rsidRDefault="00E003E5" w:rsidP="00E003E5">
          <w:pPr>
            <w:rPr>
              <w:rFonts w:ascii="Citi Sans" w:hAnsi="Citi Sans" w:hint="eastAsia"/>
              <w:b/>
              <w:szCs w:val="22"/>
              <w:u w:val="single"/>
            </w:rPr>
          </w:pPr>
          <w:r w:rsidRPr="00FE2108">
            <w:rPr>
              <w:rFonts w:ascii="Citi Sans" w:hAnsi="Citi Sans"/>
            </w:rPr>
            <w:tab/>
          </w:r>
        </w:p>
        <w:tbl>
          <w:tblPr>
            <w:tblStyle w:val="TableGrid"/>
            <w:tblW w:w="0" w:type="auto"/>
            <w:jc w:val="center"/>
            <w:tblLook w:val="04A0" w:firstRow="1" w:lastRow="0" w:firstColumn="1" w:lastColumn="0" w:noHBand="0" w:noVBand="1"/>
          </w:tblPr>
          <w:tblGrid>
            <w:gridCol w:w="2136"/>
            <w:gridCol w:w="5760"/>
          </w:tblGrid>
          <w:tr w:rsidR="00E003E5" w:rsidRPr="00FE2108" w14:paraId="4A59D7F2" w14:textId="77777777" w:rsidTr="00B15A1E">
            <w:trPr>
              <w:jc w:val="center"/>
            </w:trPr>
            <w:tc>
              <w:tcPr>
                <w:tcW w:w="2136" w:type="dxa"/>
              </w:tcPr>
              <w:p w14:paraId="7816DA8B" w14:textId="77777777" w:rsidR="00E003E5" w:rsidRPr="00FE2108" w:rsidRDefault="00E003E5" w:rsidP="00B15A1E">
                <w:pPr>
                  <w:jc w:val="center"/>
                  <w:rPr>
                    <w:rFonts w:ascii="Citi Sans" w:hAnsi="Citi Sans" w:hint="eastAsia"/>
                    <w:b/>
                  </w:rPr>
                </w:pPr>
                <w:r w:rsidRPr="00FE2108">
                  <w:rPr>
                    <w:rFonts w:ascii="Citi Sans" w:hAnsi="Citi Sans"/>
                    <w:b/>
                  </w:rPr>
                  <w:t>Criticality Mapping</w:t>
                </w:r>
              </w:p>
            </w:tc>
            <w:tc>
              <w:tcPr>
                <w:tcW w:w="5760" w:type="dxa"/>
              </w:tcPr>
              <w:p w14:paraId="1FCB03B4" w14:textId="77777777" w:rsidR="00E003E5" w:rsidRPr="00FE2108" w:rsidRDefault="00E003E5" w:rsidP="00B15A1E">
                <w:pPr>
                  <w:jc w:val="center"/>
                  <w:rPr>
                    <w:rFonts w:ascii="Citi Sans" w:hAnsi="Citi Sans" w:hint="eastAsia"/>
                    <w:b/>
                  </w:rPr>
                </w:pPr>
                <w:r w:rsidRPr="00FE2108">
                  <w:rPr>
                    <w:rFonts w:ascii="Citi Sans" w:hAnsi="Citi Sans"/>
                    <w:b/>
                  </w:rPr>
                  <w:t>Model Type/Use</w:t>
                </w:r>
              </w:p>
            </w:tc>
          </w:tr>
          <w:tr w:rsidR="00E003E5" w:rsidRPr="00FE2108" w14:paraId="5685C658" w14:textId="77777777" w:rsidTr="00B15A1E">
            <w:trPr>
              <w:jc w:val="center"/>
            </w:trPr>
            <w:tc>
              <w:tcPr>
                <w:tcW w:w="2136" w:type="dxa"/>
                <w:vAlign w:val="center"/>
              </w:tcPr>
              <w:p w14:paraId="73BE4AA8" w14:textId="77777777" w:rsidR="00E003E5" w:rsidRPr="00FE2108" w:rsidRDefault="00E003E5" w:rsidP="00B15A1E">
                <w:pPr>
                  <w:jc w:val="center"/>
                  <w:rPr>
                    <w:rFonts w:ascii="Citi Sans" w:hAnsi="Citi Sans" w:hint="eastAsia"/>
                    <w:b/>
                  </w:rPr>
                </w:pPr>
                <w:r w:rsidRPr="00FE2108">
                  <w:rPr>
                    <w:rFonts w:ascii="Citi Sans" w:hAnsi="Citi Sans"/>
                    <w:b/>
                  </w:rPr>
                  <w:t>High (2)</w:t>
                </w:r>
              </w:p>
            </w:tc>
            <w:tc>
              <w:tcPr>
                <w:tcW w:w="5760" w:type="dxa"/>
              </w:tcPr>
              <w:p w14:paraId="664316E0" w14:textId="77777777" w:rsidR="00E003E5" w:rsidRPr="00FE2108" w:rsidRDefault="00E003E5" w:rsidP="00E003E5">
                <w:pPr>
                  <w:pStyle w:val="ListParagraph"/>
                  <w:numPr>
                    <w:ilvl w:val="1"/>
                    <w:numId w:val="30"/>
                  </w:numPr>
                  <w:ind w:left="360"/>
                  <w:rPr>
                    <w:rFonts w:ascii="Citi Sans" w:hAnsi="Citi Sans" w:hint="eastAsia"/>
                    <w:sz w:val="22"/>
                    <w:szCs w:val="22"/>
                  </w:rPr>
                </w:pPr>
                <w:r w:rsidRPr="00FE2108">
                  <w:rPr>
                    <w:rFonts w:ascii="Citi Sans" w:hAnsi="Citi Sans"/>
                    <w:sz w:val="22"/>
                    <w:szCs w:val="22"/>
                  </w:rPr>
                  <w:t>Acquisition Credit Scoring Models</w:t>
                </w:r>
              </w:p>
              <w:p w14:paraId="36D1755A" w14:textId="77777777" w:rsidR="00E003E5" w:rsidRPr="00FE2108" w:rsidRDefault="00E003E5" w:rsidP="00E003E5">
                <w:pPr>
                  <w:pStyle w:val="ListParagraph"/>
                  <w:numPr>
                    <w:ilvl w:val="1"/>
                    <w:numId w:val="30"/>
                  </w:numPr>
                  <w:ind w:left="360"/>
                  <w:rPr>
                    <w:rFonts w:ascii="Citi Sans" w:hAnsi="Citi Sans" w:hint="eastAsia"/>
                    <w:sz w:val="22"/>
                    <w:szCs w:val="22"/>
                  </w:rPr>
                </w:pPr>
                <w:r w:rsidRPr="00FE2108">
                  <w:rPr>
                    <w:rFonts w:ascii="Citi Sans" w:hAnsi="Citi Sans"/>
                    <w:sz w:val="22"/>
                    <w:szCs w:val="22"/>
                  </w:rPr>
                  <w:t>ECM Credit Scoring Models</w:t>
                </w:r>
              </w:p>
              <w:p w14:paraId="1C8FDFB4" w14:textId="77777777" w:rsidR="00E003E5" w:rsidRPr="00FE2108" w:rsidRDefault="00E003E5" w:rsidP="00E003E5">
                <w:pPr>
                  <w:pStyle w:val="ListParagraph"/>
                  <w:numPr>
                    <w:ilvl w:val="1"/>
                    <w:numId w:val="30"/>
                  </w:numPr>
                  <w:ind w:left="360"/>
                  <w:rPr>
                    <w:rFonts w:ascii="Citi Sans" w:hAnsi="Citi Sans" w:hint="eastAsia"/>
                    <w:sz w:val="22"/>
                    <w:szCs w:val="22"/>
                  </w:rPr>
                </w:pPr>
                <w:r w:rsidRPr="00FE2108">
                  <w:rPr>
                    <w:rFonts w:ascii="Citi Sans" w:hAnsi="Citi Sans"/>
                    <w:sz w:val="22"/>
                    <w:szCs w:val="22"/>
                  </w:rPr>
                  <w:t>Income Models</w:t>
                </w:r>
              </w:p>
            </w:tc>
          </w:tr>
          <w:tr w:rsidR="00E003E5" w:rsidRPr="00FE2108" w14:paraId="366EA2B3" w14:textId="77777777" w:rsidTr="00B15A1E">
            <w:trPr>
              <w:jc w:val="center"/>
            </w:trPr>
            <w:tc>
              <w:tcPr>
                <w:tcW w:w="2136" w:type="dxa"/>
                <w:vAlign w:val="center"/>
              </w:tcPr>
              <w:p w14:paraId="65170285" w14:textId="77777777" w:rsidR="00E003E5" w:rsidRPr="00FE2108" w:rsidRDefault="00E003E5" w:rsidP="00B15A1E">
                <w:pPr>
                  <w:jc w:val="center"/>
                  <w:rPr>
                    <w:rFonts w:ascii="Citi Sans" w:hAnsi="Citi Sans" w:hint="eastAsia"/>
                    <w:b/>
                  </w:rPr>
                </w:pPr>
                <w:r w:rsidRPr="00FE2108">
                  <w:rPr>
                    <w:rFonts w:ascii="Citi Sans" w:hAnsi="Citi Sans"/>
                    <w:b/>
                  </w:rPr>
                  <w:t>Medium (1)</w:t>
                </w:r>
              </w:p>
            </w:tc>
            <w:tc>
              <w:tcPr>
                <w:tcW w:w="5760" w:type="dxa"/>
              </w:tcPr>
              <w:p w14:paraId="3EC89F61" w14:textId="77777777" w:rsidR="00E003E5" w:rsidRPr="00FE2108" w:rsidRDefault="00E003E5" w:rsidP="00E003E5">
                <w:pPr>
                  <w:pStyle w:val="ListParagraph"/>
                  <w:numPr>
                    <w:ilvl w:val="1"/>
                    <w:numId w:val="30"/>
                  </w:numPr>
                  <w:ind w:left="360"/>
                  <w:rPr>
                    <w:rFonts w:ascii="Citi Sans" w:hAnsi="Citi Sans" w:hint="eastAsia"/>
                    <w:sz w:val="22"/>
                    <w:szCs w:val="22"/>
                  </w:rPr>
                </w:pPr>
                <w:r w:rsidRPr="00FE2108">
                  <w:rPr>
                    <w:rFonts w:ascii="Citi Sans" w:hAnsi="Citi Sans"/>
                    <w:sz w:val="22"/>
                    <w:szCs w:val="22"/>
                  </w:rPr>
                  <w:t>Line assignment</w:t>
                </w:r>
              </w:p>
              <w:p w14:paraId="319717C4" w14:textId="77777777" w:rsidR="00E003E5" w:rsidRPr="00FE2108" w:rsidRDefault="00E003E5" w:rsidP="00E003E5">
                <w:pPr>
                  <w:pStyle w:val="ListParagraph"/>
                  <w:numPr>
                    <w:ilvl w:val="1"/>
                    <w:numId w:val="30"/>
                  </w:numPr>
                  <w:ind w:left="360"/>
                  <w:rPr>
                    <w:rFonts w:ascii="Citi Sans" w:hAnsi="Citi Sans" w:hint="eastAsia"/>
                    <w:sz w:val="22"/>
                    <w:szCs w:val="22"/>
                  </w:rPr>
                </w:pPr>
                <w:r w:rsidRPr="00FE2108">
                  <w:rPr>
                    <w:rFonts w:ascii="Citi Sans" w:hAnsi="Citi Sans"/>
                    <w:sz w:val="22"/>
                    <w:szCs w:val="22"/>
                  </w:rPr>
                  <w:t>Collections, Recovery &amp; Bankruptcy</w:t>
                </w:r>
              </w:p>
              <w:p w14:paraId="0C7797A4" w14:textId="77777777" w:rsidR="00E003E5" w:rsidRPr="00FE2108" w:rsidRDefault="00E003E5" w:rsidP="00E003E5">
                <w:pPr>
                  <w:pStyle w:val="ListParagraph"/>
                  <w:numPr>
                    <w:ilvl w:val="1"/>
                    <w:numId w:val="30"/>
                  </w:numPr>
                  <w:ind w:left="360"/>
                  <w:rPr>
                    <w:rFonts w:ascii="Citi Sans" w:hAnsi="Citi Sans" w:hint="eastAsia"/>
                    <w:sz w:val="22"/>
                    <w:szCs w:val="22"/>
                  </w:rPr>
                </w:pPr>
                <w:r w:rsidRPr="00FE2108">
                  <w:rPr>
                    <w:rFonts w:ascii="Citi Sans" w:hAnsi="Citi Sans"/>
                    <w:sz w:val="22"/>
                    <w:szCs w:val="22"/>
                  </w:rPr>
                  <w:t>Risk Segmentation</w:t>
                </w:r>
              </w:p>
              <w:p w14:paraId="63013575" w14:textId="77777777" w:rsidR="00E003E5" w:rsidRPr="00FE2108" w:rsidRDefault="00E003E5" w:rsidP="00E003E5">
                <w:pPr>
                  <w:pStyle w:val="ListParagraph"/>
                  <w:numPr>
                    <w:ilvl w:val="1"/>
                    <w:numId w:val="30"/>
                  </w:numPr>
                  <w:ind w:left="360"/>
                  <w:rPr>
                    <w:rFonts w:ascii="Citi Sans" w:hAnsi="Citi Sans" w:hint="eastAsia"/>
                    <w:sz w:val="22"/>
                    <w:szCs w:val="22"/>
                  </w:rPr>
                </w:pPr>
                <w:r w:rsidRPr="00FE2108">
                  <w:rPr>
                    <w:rFonts w:ascii="Citi Sans" w:hAnsi="Citi Sans"/>
                    <w:sz w:val="22"/>
                    <w:szCs w:val="22"/>
                  </w:rPr>
                  <w:t>Fraud</w:t>
                </w:r>
              </w:p>
              <w:p w14:paraId="406CC343" w14:textId="77777777" w:rsidR="00E003E5" w:rsidRPr="00FE2108" w:rsidRDefault="00E003E5" w:rsidP="00E003E5">
                <w:pPr>
                  <w:pStyle w:val="ListParagraph"/>
                  <w:numPr>
                    <w:ilvl w:val="1"/>
                    <w:numId w:val="30"/>
                  </w:numPr>
                  <w:ind w:left="360"/>
                  <w:rPr>
                    <w:rFonts w:ascii="Citi Sans" w:hAnsi="Citi Sans" w:hint="eastAsia"/>
                    <w:sz w:val="22"/>
                    <w:szCs w:val="22"/>
                  </w:rPr>
                </w:pPr>
                <w:r w:rsidRPr="00FE2108">
                  <w:rPr>
                    <w:rFonts w:ascii="Citi Sans" w:hAnsi="Citi Sans"/>
                    <w:sz w:val="22"/>
                    <w:szCs w:val="22"/>
                  </w:rPr>
                  <w:t>Deposit (</w:t>
                </w:r>
                <w:proofErr w:type="gramStart"/>
                <w:r w:rsidRPr="00FE2108">
                  <w:rPr>
                    <w:rFonts w:ascii="Citi Sans" w:hAnsi="Citi Sans"/>
                    <w:sz w:val="22"/>
                    <w:szCs w:val="22"/>
                  </w:rPr>
                  <w:t>Non-Revolving</w:t>
                </w:r>
                <w:proofErr w:type="gramEnd"/>
                <w:r w:rsidRPr="00FE2108">
                  <w:rPr>
                    <w:rFonts w:ascii="Citi Sans" w:hAnsi="Citi Sans"/>
                    <w:sz w:val="22"/>
                    <w:szCs w:val="22"/>
                  </w:rPr>
                  <w:t>)</w:t>
                </w:r>
              </w:p>
              <w:p w14:paraId="278BC18D" w14:textId="77777777" w:rsidR="00E003E5" w:rsidRPr="00FE2108" w:rsidRDefault="00E003E5" w:rsidP="00E003E5">
                <w:pPr>
                  <w:pStyle w:val="ListParagraph"/>
                  <w:numPr>
                    <w:ilvl w:val="1"/>
                    <w:numId w:val="30"/>
                  </w:numPr>
                  <w:ind w:left="360"/>
                  <w:rPr>
                    <w:rFonts w:ascii="Citi Sans" w:hAnsi="Citi Sans" w:hint="eastAsia"/>
                    <w:sz w:val="22"/>
                    <w:szCs w:val="22"/>
                  </w:rPr>
                </w:pPr>
                <w:r w:rsidRPr="00FE2108">
                  <w:rPr>
                    <w:rFonts w:ascii="Citi Sans" w:hAnsi="Citi Sans"/>
                    <w:sz w:val="22"/>
                    <w:szCs w:val="22"/>
                  </w:rPr>
                  <w:t>Consumer Analytics Campaign Response</w:t>
                </w:r>
              </w:p>
              <w:p w14:paraId="378CFA64" w14:textId="77777777" w:rsidR="00E003E5" w:rsidRPr="00FE2108" w:rsidRDefault="00E003E5" w:rsidP="00E003E5">
                <w:pPr>
                  <w:pStyle w:val="ListParagraph"/>
                  <w:numPr>
                    <w:ilvl w:val="1"/>
                    <w:numId w:val="30"/>
                  </w:numPr>
                  <w:ind w:left="360"/>
                  <w:rPr>
                    <w:rFonts w:ascii="Citi Sans" w:hAnsi="Citi Sans" w:hint="eastAsia"/>
                  </w:rPr>
                </w:pPr>
                <w:r w:rsidRPr="00FE2108">
                  <w:rPr>
                    <w:rFonts w:ascii="Citi Sans" w:hAnsi="Citi Sans"/>
                    <w:sz w:val="22"/>
                    <w:szCs w:val="22"/>
                  </w:rPr>
                  <w:t>Consumer Analytics Customer Values</w:t>
                </w:r>
              </w:p>
            </w:tc>
          </w:tr>
          <w:tr w:rsidR="00E003E5" w:rsidRPr="00FE2108" w14:paraId="07F0EE8D" w14:textId="77777777" w:rsidTr="00B15A1E">
            <w:trPr>
              <w:jc w:val="center"/>
            </w:trPr>
            <w:tc>
              <w:tcPr>
                <w:tcW w:w="2136" w:type="dxa"/>
                <w:vAlign w:val="center"/>
              </w:tcPr>
              <w:p w14:paraId="4D6474BC" w14:textId="77777777" w:rsidR="00E003E5" w:rsidRPr="00FE2108" w:rsidRDefault="00E003E5" w:rsidP="00B15A1E">
                <w:pPr>
                  <w:jc w:val="center"/>
                  <w:rPr>
                    <w:rFonts w:ascii="Citi Sans" w:hAnsi="Citi Sans" w:hint="eastAsia"/>
                    <w:b/>
                  </w:rPr>
                </w:pPr>
                <w:r w:rsidRPr="00FE2108">
                  <w:rPr>
                    <w:rFonts w:ascii="Citi Sans" w:hAnsi="Citi Sans"/>
                    <w:b/>
                  </w:rPr>
                  <w:t>Low (0)</w:t>
                </w:r>
              </w:p>
            </w:tc>
            <w:tc>
              <w:tcPr>
                <w:tcW w:w="5760" w:type="dxa"/>
              </w:tcPr>
              <w:p w14:paraId="21DF239F" w14:textId="77777777" w:rsidR="00E003E5" w:rsidRPr="00FE2108" w:rsidRDefault="00E003E5" w:rsidP="00E003E5">
                <w:pPr>
                  <w:pStyle w:val="ListParagraph"/>
                  <w:numPr>
                    <w:ilvl w:val="1"/>
                    <w:numId w:val="30"/>
                  </w:numPr>
                  <w:ind w:left="360"/>
                  <w:rPr>
                    <w:rFonts w:ascii="Citi Sans" w:hAnsi="Citi Sans" w:hint="eastAsia"/>
                    <w:sz w:val="22"/>
                    <w:szCs w:val="22"/>
                  </w:rPr>
                </w:pPr>
                <w:r w:rsidRPr="00FE2108">
                  <w:rPr>
                    <w:rFonts w:ascii="Citi Sans" w:hAnsi="Citi Sans"/>
                    <w:sz w:val="22"/>
                    <w:szCs w:val="22"/>
                  </w:rPr>
                  <w:t>Digital/Email marketing models</w:t>
                </w:r>
              </w:p>
              <w:p w14:paraId="08663DA4" w14:textId="77777777" w:rsidR="00E003E5" w:rsidRPr="00FE2108" w:rsidRDefault="00E003E5" w:rsidP="00E003E5">
                <w:pPr>
                  <w:pStyle w:val="ListParagraph"/>
                  <w:numPr>
                    <w:ilvl w:val="1"/>
                    <w:numId w:val="30"/>
                  </w:numPr>
                  <w:ind w:left="360"/>
                  <w:rPr>
                    <w:rFonts w:ascii="Citi Sans" w:hAnsi="Citi Sans" w:hint="eastAsia"/>
                    <w:sz w:val="22"/>
                    <w:szCs w:val="22"/>
                  </w:rPr>
                </w:pPr>
                <w:r w:rsidRPr="00FE2108">
                  <w:rPr>
                    <w:rFonts w:ascii="Citi Sans" w:hAnsi="Citi Sans"/>
                    <w:sz w:val="22"/>
                    <w:szCs w:val="22"/>
                  </w:rPr>
                  <w:t>Other Consumer Analytics models</w:t>
                </w:r>
              </w:p>
              <w:p w14:paraId="55577CDE" w14:textId="77777777" w:rsidR="00E003E5" w:rsidRPr="00FE2108" w:rsidRDefault="00E003E5" w:rsidP="00E003E5">
                <w:pPr>
                  <w:pStyle w:val="ListParagraph"/>
                  <w:numPr>
                    <w:ilvl w:val="1"/>
                    <w:numId w:val="30"/>
                  </w:numPr>
                  <w:ind w:left="360"/>
                  <w:rPr>
                    <w:rFonts w:ascii="Citi Sans" w:hAnsi="Citi Sans" w:hint="eastAsia"/>
                    <w:sz w:val="22"/>
                    <w:szCs w:val="22"/>
                  </w:rPr>
                </w:pPr>
                <w:r w:rsidRPr="00FE2108">
                  <w:rPr>
                    <w:rFonts w:ascii="Citi Sans" w:hAnsi="Citi Sans"/>
                    <w:sz w:val="22"/>
                    <w:szCs w:val="22"/>
                  </w:rPr>
                  <w:t>Models for reporting</w:t>
                </w:r>
              </w:p>
              <w:p w14:paraId="185E24A5" w14:textId="77777777" w:rsidR="00E003E5" w:rsidRPr="00FE2108" w:rsidRDefault="00E003E5" w:rsidP="00E003E5">
                <w:pPr>
                  <w:pStyle w:val="ListParagraph"/>
                  <w:numPr>
                    <w:ilvl w:val="1"/>
                    <w:numId w:val="30"/>
                  </w:numPr>
                  <w:ind w:left="360"/>
                  <w:rPr>
                    <w:rFonts w:ascii="Citi Sans" w:hAnsi="Citi Sans" w:hint="eastAsia"/>
                    <w:sz w:val="22"/>
                    <w:szCs w:val="22"/>
                  </w:rPr>
                </w:pPr>
                <w:r w:rsidRPr="00FE2108">
                  <w:rPr>
                    <w:rFonts w:ascii="Citi Sans" w:hAnsi="Citi Sans"/>
                    <w:sz w:val="22"/>
                    <w:szCs w:val="22"/>
                  </w:rPr>
                  <w:t xml:space="preserve">Rule-based segmentation models (see </w:t>
                </w:r>
                <w:r w:rsidRPr="00FE2108">
                  <w:rPr>
                    <w:rFonts w:ascii="Citi Sans" w:hAnsi="Citi Sans"/>
                    <w:sz w:val="22"/>
                    <w:szCs w:val="22"/>
                  </w:rPr>
                  <w:fldChar w:fldCharType="begin"/>
                </w:r>
                <w:r w:rsidRPr="00FE2108">
                  <w:rPr>
                    <w:rFonts w:ascii="Citi Sans" w:hAnsi="Citi Sans"/>
                    <w:sz w:val="22"/>
                    <w:szCs w:val="22"/>
                  </w:rPr>
                  <w:instrText xml:space="preserve"> REF _Ref54944090 \h  \* MERGEFORMAT </w:instrText>
                </w:r>
                <w:r w:rsidRPr="00FE2108">
                  <w:rPr>
                    <w:rFonts w:ascii="Citi Sans" w:hAnsi="Citi Sans"/>
                    <w:sz w:val="22"/>
                    <w:szCs w:val="22"/>
                  </w:rPr>
                </w:r>
                <w:r w:rsidRPr="00FE2108">
                  <w:rPr>
                    <w:rFonts w:ascii="Citi Sans" w:hAnsi="Citi Sans"/>
                    <w:sz w:val="22"/>
                    <w:szCs w:val="22"/>
                  </w:rPr>
                  <w:fldChar w:fldCharType="separate"/>
                </w:r>
                <w:r w:rsidRPr="00FE2108">
                  <w:rPr>
                    <w:rFonts w:ascii="Citi Sans" w:hAnsi="Citi Sans"/>
                    <w:sz w:val="22"/>
                    <w:szCs w:val="22"/>
                  </w:rPr>
                  <w:t>Part I. Chapter 7. Rule-based Segmentation Models</w:t>
                </w:r>
                <w:r w:rsidRPr="00FE2108">
                  <w:rPr>
                    <w:rFonts w:ascii="Citi Sans" w:hAnsi="Citi Sans"/>
                    <w:sz w:val="22"/>
                    <w:szCs w:val="22"/>
                  </w:rPr>
                  <w:fldChar w:fldCharType="end"/>
                </w:r>
                <w:r w:rsidRPr="00FE2108">
                  <w:rPr>
                    <w:rFonts w:ascii="Citi Sans" w:hAnsi="Citi Sans"/>
                    <w:sz w:val="22"/>
                    <w:szCs w:val="22"/>
                  </w:rPr>
                  <w:t xml:space="preserve"> for details)</w:t>
                </w:r>
              </w:p>
              <w:p w14:paraId="6EB0992B" w14:textId="77777777" w:rsidR="00E003E5" w:rsidRPr="00FE2108" w:rsidRDefault="00E003E5" w:rsidP="00E003E5">
                <w:pPr>
                  <w:pStyle w:val="ListParagraph"/>
                  <w:numPr>
                    <w:ilvl w:val="1"/>
                    <w:numId w:val="30"/>
                  </w:numPr>
                  <w:ind w:left="360"/>
                  <w:rPr>
                    <w:rFonts w:ascii="Citi Sans" w:hAnsi="Citi Sans" w:hint="eastAsia"/>
                    <w:sz w:val="22"/>
                    <w:szCs w:val="22"/>
                  </w:rPr>
                </w:pPr>
                <w:r w:rsidRPr="00FE2108">
                  <w:rPr>
                    <w:rFonts w:ascii="Citi Sans" w:hAnsi="Citi Sans"/>
                    <w:sz w:val="22"/>
                    <w:szCs w:val="22"/>
                  </w:rPr>
                  <w:t>Other Risk Management models</w:t>
                </w:r>
              </w:p>
            </w:tc>
          </w:tr>
        </w:tbl>
        <w:p w14:paraId="40FC484D" w14:textId="77777777" w:rsidR="00E003E5" w:rsidRPr="00FE2108" w:rsidRDefault="00E003E5" w:rsidP="00E003E5">
          <w:pPr>
            <w:rPr>
              <w:rFonts w:ascii="Citi Sans" w:hAnsi="Citi Sans" w:hint="eastAsia"/>
            </w:rPr>
          </w:pPr>
        </w:p>
        <w:p w14:paraId="296E8AD7" w14:textId="77777777" w:rsidR="00E003E5" w:rsidRPr="00FE2108" w:rsidRDefault="00E003E5" w:rsidP="00E003E5">
          <w:pPr>
            <w:rPr>
              <w:rFonts w:ascii="Citi Sans" w:hAnsi="Citi Sans" w:hint="eastAsia"/>
              <w:b/>
              <w:bCs/>
              <w:u w:val="single"/>
            </w:rPr>
          </w:pPr>
        </w:p>
        <w:p w14:paraId="10D11DEB" w14:textId="77777777" w:rsidR="00E003E5" w:rsidRPr="00FE2108" w:rsidRDefault="00E003E5" w:rsidP="00FE2108">
          <w:pPr>
            <w:keepNext/>
            <w:keepLines/>
            <w:rPr>
              <w:rFonts w:ascii="Citi Sans" w:hAnsi="Citi Sans" w:hint="eastAsia"/>
              <w:b/>
              <w:color w:val="4F81BD" w:themeColor="accent1"/>
              <w:u w:val="single"/>
            </w:rPr>
          </w:pPr>
          <w:r w:rsidRPr="00FE2108">
            <w:rPr>
              <w:rFonts w:ascii="Citi Sans" w:hAnsi="Citi Sans"/>
              <w:b/>
              <w:color w:val="4F81BD" w:themeColor="accent1"/>
              <w:u w:val="single"/>
            </w:rPr>
            <w:lastRenderedPageBreak/>
            <w:t>B. Inherent Model Risk (IMR):</w:t>
          </w:r>
        </w:p>
        <w:p w14:paraId="4175829C" w14:textId="77777777" w:rsidR="00E003E5" w:rsidRPr="00FE2108" w:rsidRDefault="00E003E5" w:rsidP="00FE2108">
          <w:pPr>
            <w:keepNext/>
            <w:keepLines/>
            <w:rPr>
              <w:rFonts w:ascii="Citi Sans" w:hAnsi="Citi Sans" w:hint="eastAsia"/>
            </w:rPr>
          </w:pPr>
        </w:p>
        <w:p w14:paraId="54206407" w14:textId="77777777" w:rsidR="00E003E5" w:rsidRPr="00FE2108" w:rsidRDefault="00E003E5" w:rsidP="00FE2108">
          <w:pPr>
            <w:keepNext/>
            <w:keepLines/>
            <w:rPr>
              <w:rFonts w:ascii="Citi Sans" w:hAnsi="Citi Sans" w:hint="eastAsia"/>
            </w:rPr>
          </w:pPr>
          <w:r w:rsidRPr="00FE2108">
            <w:rPr>
              <w:rFonts w:ascii="Citi Sans" w:hAnsi="Citi Sans"/>
            </w:rPr>
            <w:t xml:space="preserve">IMR measures the risk specific to a model.  Based on validation conducted, model validator will assess and assign a rating of 0, 1, or 2, corresponding to Low, Medium, or High, to each of the following risk factors.  IMR score is then calculated by summing the assigned ratings.  The table below summarizes the rating guidance for each IMR factor and provides examples for High, Medium, and Low assessment across each category. This provides a starting point for Validators when considering an IMR </w:t>
          </w:r>
          <w:r w:rsidR="00FE2108" w:rsidRPr="00FE2108">
            <w:rPr>
              <w:rFonts w:ascii="Citi Sans" w:hAnsi="Citi Sans"/>
            </w:rPr>
            <w:t>rating but</w:t>
          </w:r>
          <w:r w:rsidRPr="00FE2108">
            <w:rPr>
              <w:rFonts w:ascii="Citi Sans" w:hAnsi="Citi Sans"/>
            </w:rPr>
            <w:t xml:space="preserve"> does not limit the Validator from assigning a different rating. IMR rating selection must be documented by the Validator. The final decision regarding IMR rating assignment is at the sole discretion of the Model Validator. </w:t>
          </w:r>
        </w:p>
        <w:p w14:paraId="79AA33B6" w14:textId="77777777" w:rsidR="00E003E5" w:rsidRPr="00FE2108" w:rsidRDefault="00E003E5" w:rsidP="00E003E5">
          <w:pPr>
            <w:rPr>
              <w:rFonts w:ascii="Citi Sans" w:hAnsi="Citi Sans" w:hint="eastAsia"/>
            </w:rPr>
          </w:pPr>
        </w:p>
        <w:p w14:paraId="118EBEC9" w14:textId="77777777" w:rsidR="00E003E5" w:rsidRPr="00FE2108" w:rsidRDefault="00E003E5" w:rsidP="00E003E5">
          <w:pPr>
            <w:rPr>
              <w:rFonts w:ascii="Citi Sans" w:hAnsi="Citi Sans" w:hint="eastAsia"/>
              <w:i/>
              <w:iCs/>
              <w:sz w:val="16"/>
              <w:szCs w:val="16"/>
            </w:rPr>
          </w:pPr>
          <w:r w:rsidRPr="00FE2108">
            <w:rPr>
              <w:rFonts w:ascii="Citi Sans" w:hAnsi="Citi Sans"/>
              <w:i/>
              <w:iCs/>
              <w:sz w:val="16"/>
              <w:szCs w:val="16"/>
            </w:rPr>
            <w:t>Source:  Citi Model Risk Management Procedure (section 4.2 Model Risk Assessment)</w:t>
          </w:r>
        </w:p>
        <w:p w14:paraId="2C39EDA0" w14:textId="77777777" w:rsidR="00E003E5" w:rsidRPr="00FE2108" w:rsidRDefault="00E003E5" w:rsidP="00E003E5">
          <w:pPr>
            <w:rPr>
              <w:rFonts w:ascii="Citi Sans" w:hAnsi="Citi Sans" w:hint="eastAsia"/>
            </w:rPr>
          </w:pPr>
          <w:r w:rsidRPr="00FE2108">
            <w:rPr>
              <w:rFonts w:ascii="Citi Sans" w:hAnsi="Citi Sans"/>
              <w:noProof/>
            </w:rPr>
            <w:drawing>
              <wp:inline distT="0" distB="0" distL="0" distR="0" wp14:anchorId="45C0CB7D" wp14:editId="104B572D">
                <wp:extent cx="5753100" cy="613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3100" cy="6134100"/>
                        </a:xfrm>
                        <a:prstGeom prst="rect">
                          <a:avLst/>
                        </a:prstGeom>
                        <a:noFill/>
                        <a:ln>
                          <a:noFill/>
                        </a:ln>
                      </pic:spPr>
                    </pic:pic>
                  </a:graphicData>
                </a:graphic>
              </wp:inline>
            </w:drawing>
          </w:r>
        </w:p>
        <w:p w14:paraId="455DED57" w14:textId="77777777" w:rsidR="00E003E5" w:rsidRPr="00FE2108" w:rsidRDefault="00E003E5" w:rsidP="00E003E5">
          <w:pPr>
            <w:rPr>
              <w:rFonts w:ascii="Citi Sans" w:hAnsi="Citi Sans" w:hint="eastAsia"/>
            </w:rPr>
          </w:pPr>
        </w:p>
        <w:p w14:paraId="3F66F0C2" w14:textId="77777777" w:rsidR="00E003E5" w:rsidRPr="00FE2108" w:rsidRDefault="00E003E5" w:rsidP="00E003E5">
          <w:pPr>
            <w:rPr>
              <w:rFonts w:ascii="Citi Sans" w:hAnsi="Citi Sans" w:hint="eastAsia"/>
            </w:rPr>
          </w:pPr>
        </w:p>
        <w:p w14:paraId="6B2F0742" w14:textId="77777777" w:rsidR="00E003E5" w:rsidRPr="00FE2108" w:rsidRDefault="00E003E5" w:rsidP="00E003E5">
          <w:pPr>
            <w:rPr>
              <w:rFonts w:ascii="Citi Sans" w:hAnsi="Citi Sans" w:hint="eastAsia"/>
            </w:rPr>
          </w:pPr>
        </w:p>
        <w:p w14:paraId="06366571" w14:textId="77777777" w:rsidR="00E003E5" w:rsidRPr="00FE2108" w:rsidRDefault="00E003E5" w:rsidP="00E003E5">
          <w:pPr>
            <w:rPr>
              <w:rFonts w:ascii="Citi Sans" w:hAnsi="Citi Sans" w:hint="eastAsia"/>
            </w:rPr>
          </w:pPr>
        </w:p>
        <w:p w14:paraId="6FDE5A44" w14:textId="77777777" w:rsidR="00E003E5" w:rsidRPr="00FE2108" w:rsidRDefault="00E003E5" w:rsidP="00E003E5">
          <w:pPr>
            <w:rPr>
              <w:rFonts w:ascii="Citi Sans" w:hAnsi="Citi Sans" w:hint="eastAsia"/>
            </w:rPr>
          </w:pPr>
        </w:p>
        <w:p w14:paraId="4039E813" w14:textId="77777777" w:rsidR="00E003E5" w:rsidRPr="00FE2108" w:rsidRDefault="00E003E5" w:rsidP="00E003E5">
          <w:pPr>
            <w:rPr>
              <w:rFonts w:ascii="Citi Sans" w:hAnsi="Citi Sans" w:hint="eastAsia"/>
            </w:rPr>
          </w:pPr>
        </w:p>
        <w:p w14:paraId="08890709" w14:textId="77777777" w:rsidR="00E003E5" w:rsidRPr="00FE2108" w:rsidRDefault="00E003E5" w:rsidP="00E003E5">
          <w:pPr>
            <w:rPr>
              <w:rFonts w:ascii="Citi Sans" w:hAnsi="Citi Sans" w:hint="eastAsia"/>
            </w:rPr>
          </w:pPr>
        </w:p>
        <w:p w14:paraId="0BDF877D" w14:textId="77777777" w:rsidR="00E003E5" w:rsidRPr="00FE2108" w:rsidRDefault="00E003E5" w:rsidP="00E003E5">
          <w:pPr>
            <w:rPr>
              <w:rFonts w:ascii="Citi Sans" w:hAnsi="Citi Sans" w:hint="eastAsia"/>
            </w:rPr>
          </w:pPr>
        </w:p>
        <w:p w14:paraId="195D8820" w14:textId="77777777" w:rsidR="00E003E5" w:rsidRPr="00FE2108" w:rsidRDefault="00E003E5" w:rsidP="00E003E5">
          <w:pPr>
            <w:rPr>
              <w:rFonts w:ascii="Citi Sans" w:hAnsi="Citi Sans" w:hint="eastAsia"/>
            </w:rPr>
          </w:pPr>
          <w:r w:rsidRPr="00FE2108">
            <w:rPr>
              <w:rFonts w:ascii="Citi Sans" w:hAnsi="Citi Sans"/>
              <w:noProof/>
            </w:rPr>
            <w:drawing>
              <wp:inline distT="0" distB="0" distL="0" distR="0" wp14:anchorId="355C07E1" wp14:editId="26A714DD">
                <wp:extent cx="5772150" cy="452437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72150" cy="4524375"/>
                        </a:xfrm>
                        <a:prstGeom prst="rect">
                          <a:avLst/>
                        </a:prstGeom>
                        <a:noFill/>
                        <a:ln>
                          <a:noFill/>
                        </a:ln>
                      </pic:spPr>
                    </pic:pic>
                  </a:graphicData>
                </a:graphic>
              </wp:inline>
            </w:drawing>
          </w:r>
        </w:p>
        <w:p w14:paraId="343BF291" w14:textId="77777777" w:rsidR="00E003E5" w:rsidRPr="00FE2108" w:rsidRDefault="00E003E5" w:rsidP="00E003E5">
          <w:pPr>
            <w:rPr>
              <w:rFonts w:ascii="Citi Sans" w:hAnsi="Citi Sans" w:hint="eastAsia"/>
            </w:rPr>
          </w:pPr>
        </w:p>
        <w:p w14:paraId="7AD56E54" w14:textId="77777777" w:rsidR="00E003E5" w:rsidRPr="00FE2108" w:rsidRDefault="00E003E5" w:rsidP="00E003E5">
          <w:pPr>
            <w:rPr>
              <w:rFonts w:ascii="Citi Sans" w:hAnsi="Citi Sans" w:hint="eastAsia"/>
              <w:bCs/>
              <w:szCs w:val="22"/>
              <w:u w:val="single"/>
            </w:rPr>
          </w:pPr>
          <w:r w:rsidRPr="00FE2108">
            <w:rPr>
              <w:rFonts w:ascii="Citi Sans" w:hAnsi="Citi Sans"/>
              <w:bCs/>
              <w:szCs w:val="22"/>
              <w:u w:val="single"/>
            </w:rPr>
            <w:t>For CVM and AML models, the following specific guidance is applicable for Interconnectivity (H/M/L):</w:t>
          </w:r>
        </w:p>
        <w:p w14:paraId="68F67B8F" w14:textId="77777777" w:rsidR="00E003E5" w:rsidRPr="00FE2108" w:rsidRDefault="00E003E5" w:rsidP="00E003E5">
          <w:pPr>
            <w:pStyle w:val="ListParagraph"/>
            <w:numPr>
              <w:ilvl w:val="1"/>
              <w:numId w:val="30"/>
            </w:numPr>
            <w:rPr>
              <w:rFonts w:ascii="Citi Sans" w:hAnsi="Citi Sans" w:hint="eastAsia"/>
              <w:sz w:val="22"/>
              <w:szCs w:val="22"/>
            </w:rPr>
          </w:pPr>
          <w:r w:rsidRPr="00FE2108">
            <w:rPr>
              <w:rFonts w:ascii="Citi Sans" w:hAnsi="Citi Sans"/>
              <w:sz w:val="22"/>
              <w:szCs w:val="22"/>
            </w:rPr>
            <w:t>H: Model output service at least 4 downstream models or model inputs arrived from at least 4 upstream models</w:t>
          </w:r>
        </w:p>
        <w:p w14:paraId="52EEFE48" w14:textId="77777777" w:rsidR="00E003E5" w:rsidRPr="00FE2108" w:rsidRDefault="00E003E5" w:rsidP="00E003E5">
          <w:pPr>
            <w:pStyle w:val="ListParagraph"/>
            <w:numPr>
              <w:ilvl w:val="1"/>
              <w:numId w:val="30"/>
            </w:numPr>
            <w:rPr>
              <w:rFonts w:ascii="Citi Sans" w:hAnsi="Citi Sans" w:hint="eastAsia"/>
              <w:sz w:val="22"/>
              <w:szCs w:val="22"/>
            </w:rPr>
          </w:pPr>
          <w:r w:rsidRPr="00FE2108">
            <w:rPr>
              <w:rFonts w:ascii="Citi Sans" w:hAnsi="Citi Sans"/>
              <w:sz w:val="22"/>
              <w:szCs w:val="22"/>
            </w:rPr>
            <w:t>M: Model output service 1-3 downstream models or model inputs arrived from 1-3 upstream models</w:t>
          </w:r>
        </w:p>
        <w:p w14:paraId="359DE81F" w14:textId="77777777" w:rsidR="00E003E5" w:rsidRPr="00FE2108" w:rsidRDefault="00E003E5" w:rsidP="00E003E5">
          <w:pPr>
            <w:pStyle w:val="ListParagraph"/>
            <w:numPr>
              <w:ilvl w:val="1"/>
              <w:numId w:val="30"/>
            </w:numPr>
            <w:rPr>
              <w:rFonts w:ascii="Citi Sans" w:hAnsi="Citi Sans" w:hint="eastAsia"/>
              <w:sz w:val="22"/>
              <w:szCs w:val="22"/>
            </w:rPr>
          </w:pPr>
          <w:r w:rsidRPr="00FE2108">
            <w:rPr>
              <w:rFonts w:ascii="Citi Sans" w:hAnsi="Citi Sans"/>
              <w:sz w:val="22"/>
              <w:szCs w:val="22"/>
            </w:rPr>
            <w:t>L: Model is standalone</w:t>
          </w:r>
        </w:p>
        <w:p w14:paraId="05DED08C" w14:textId="77777777" w:rsidR="00E003E5" w:rsidRPr="00FE2108" w:rsidRDefault="00E003E5" w:rsidP="00E003E5">
          <w:pPr>
            <w:rPr>
              <w:rFonts w:ascii="Citi Sans" w:hAnsi="Citi Sans" w:hint="eastAsia"/>
            </w:rPr>
          </w:pPr>
        </w:p>
        <w:p w14:paraId="4FF331D2" w14:textId="77777777" w:rsidR="00E003E5" w:rsidRPr="00FE2108" w:rsidRDefault="00E003E5" w:rsidP="00E003E5">
          <w:pPr>
            <w:rPr>
              <w:rFonts w:ascii="Citi Sans" w:hAnsi="Citi Sans" w:hint="eastAsia"/>
            </w:rPr>
          </w:pPr>
        </w:p>
        <w:p w14:paraId="3FCB3083" w14:textId="77777777" w:rsidR="00E003E5" w:rsidRPr="00FE2108" w:rsidRDefault="00E003E5" w:rsidP="00FE2108">
          <w:pPr>
            <w:keepNext/>
            <w:keepLines/>
            <w:rPr>
              <w:rFonts w:ascii="Citi Sans" w:hAnsi="Citi Sans" w:hint="eastAsia"/>
              <w:b/>
              <w:color w:val="4F81BD" w:themeColor="accent1"/>
              <w:u w:val="single"/>
            </w:rPr>
          </w:pPr>
          <w:r w:rsidRPr="00FE2108">
            <w:rPr>
              <w:rFonts w:ascii="Citi Sans" w:hAnsi="Citi Sans"/>
              <w:b/>
              <w:color w:val="4F81BD" w:themeColor="accent1"/>
              <w:u w:val="single"/>
            </w:rPr>
            <w:lastRenderedPageBreak/>
            <w:t>C. Model Risk Rating (MRR):</w:t>
          </w:r>
        </w:p>
        <w:p w14:paraId="7110E8A7" w14:textId="77777777" w:rsidR="00E003E5" w:rsidRPr="00FE2108" w:rsidRDefault="00E003E5" w:rsidP="00FE2108">
          <w:pPr>
            <w:keepNext/>
            <w:keepLines/>
            <w:rPr>
              <w:rFonts w:ascii="Citi Sans" w:hAnsi="Citi Sans" w:hint="eastAsia"/>
            </w:rPr>
          </w:pPr>
        </w:p>
        <w:p w14:paraId="30BA516B" w14:textId="77777777" w:rsidR="00E003E5" w:rsidRPr="00FE2108" w:rsidRDefault="00E003E5" w:rsidP="00FE2108">
          <w:pPr>
            <w:keepNext/>
            <w:keepLines/>
            <w:rPr>
              <w:rFonts w:ascii="Citi Sans" w:hAnsi="Citi Sans" w:hint="eastAsia"/>
            </w:rPr>
          </w:pPr>
          <w:r w:rsidRPr="00FE2108">
            <w:rPr>
              <w:rFonts w:ascii="Citi Sans" w:hAnsi="Citi Sans"/>
            </w:rPr>
            <w:t xml:space="preserve">Based on the assessment of MMT and IMR, validator will calculate the MRR.  Model Validator should always calculate MRR at the model ID level.  </w:t>
          </w:r>
        </w:p>
        <w:p w14:paraId="76D24E5C" w14:textId="77777777" w:rsidR="00E003E5" w:rsidRPr="00FE2108" w:rsidRDefault="00E003E5" w:rsidP="00E003E5">
          <w:pPr>
            <w:rPr>
              <w:rFonts w:ascii="Citi Sans" w:hAnsi="Citi Sans" w:hint="eastAsia"/>
            </w:rPr>
          </w:pPr>
        </w:p>
        <w:p w14:paraId="7D150D1D" w14:textId="77777777" w:rsidR="00E003E5" w:rsidRPr="00FE2108" w:rsidRDefault="00E003E5" w:rsidP="00E003E5">
          <w:pPr>
            <w:rPr>
              <w:rFonts w:ascii="Citi Sans" w:hAnsi="Citi Sans" w:hint="eastAsia"/>
              <w:szCs w:val="22"/>
            </w:rPr>
          </w:pPr>
          <w:r w:rsidRPr="00FE2108">
            <w:rPr>
              <w:rFonts w:ascii="Citi Sans" w:hAnsi="Citi Sans"/>
            </w:rPr>
            <w:t xml:space="preserve">In cases where multiple model IDs are submitted in </w:t>
          </w:r>
          <w:r w:rsidRPr="00FE2108">
            <w:rPr>
              <w:rFonts w:ascii="Citi Sans" w:hAnsi="Citi Sans"/>
              <w:szCs w:val="22"/>
            </w:rPr>
            <w:t xml:space="preserve">the same MDD, Model Validator will calculate the MDD-level MRR following the guidance described in part D below.  The MDD-level MRR determines the intensity and frequency of ongoing monitoring activities, including ongoing model validation, annual model review, and OPA.  </w:t>
          </w:r>
        </w:p>
        <w:p w14:paraId="2BA50EBE" w14:textId="77777777" w:rsidR="00E003E5" w:rsidRPr="00FE2108" w:rsidRDefault="00E003E5" w:rsidP="00E003E5">
          <w:pPr>
            <w:rPr>
              <w:rFonts w:ascii="Citi Sans" w:hAnsi="Citi Sans" w:hint="eastAsia"/>
              <w:szCs w:val="22"/>
            </w:rPr>
          </w:pPr>
        </w:p>
        <w:p w14:paraId="76335694" w14:textId="77777777" w:rsidR="00E003E5" w:rsidRPr="00FE2108" w:rsidRDefault="00E003E5" w:rsidP="00E003E5">
          <w:pPr>
            <w:rPr>
              <w:rFonts w:ascii="Citi Sans" w:hAnsi="Citi Sans" w:hint="eastAsia"/>
              <w:b/>
              <w:color w:val="4F81BD" w:themeColor="accent1"/>
            </w:rPr>
          </w:pPr>
          <w:r w:rsidRPr="00FE2108">
            <w:rPr>
              <w:rFonts w:ascii="Citi Sans" w:hAnsi="Citi Sans"/>
              <w:b/>
              <w:color w:val="4F81BD" w:themeColor="accent1"/>
              <w:u w:val="single"/>
            </w:rPr>
            <w:t>D. Multiple Model IDs Submitted Under One MDD:</w:t>
          </w:r>
        </w:p>
        <w:p w14:paraId="2A8D5784" w14:textId="77777777" w:rsidR="00E003E5" w:rsidRPr="00FE2108" w:rsidRDefault="00E003E5" w:rsidP="00E003E5">
          <w:pPr>
            <w:rPr>
              <w:rFonts w:ascii="Citi Sans" w:hAnsi="Citi Sans" w:hint="eastAsia"/>
            </w:rPr>
          </w:pPr>
        </w:p>
        <w:p w14:paraId="0B631E3A" w14:textId="77777777" w:rsidR="00E003E5" w:rsidRPr="00FE2108" w:rsidRDefault="00E003E5" w:rsidP="00E003E5">
          <w:pPr>
            <w:rPr>
              <w:rFonts w:ascii="Citi Sans" w:hAnsi="Citi Sans" w:hint="eastAsia"/>
              <w:szCs w:val="22"/>
            </w:rPr>
          </w:pPr>
          <w:r w:rsidRPr="00FE2108">
            <w:rPr>
              <w:rFonts w:ascii="Citi Sans" w:hAnsi="Citi Sans"/>
            </w:rPr>
            <w:t xml:space="preserve">When Model Sponsor submits </w:t>
          </w:r>
          <w:r w:rsidRPr="00FE2108">
            <w:rPr>
              <w:rFonts w:ascii="Citi Sans" w:hAnsi="Citi Sans"/>
              <w:szCs w:val="22"/>
            </w:rPr>
            <w:t xml:space="preserve">a new MDD with multiple model IDs, Model Validator will first determine the MDD-level MMT.  The MDD-level MMT drives the level of effort and scrutiny in the initial model validation.  For example, if a new model validation workflow is submitted with one MDD including 3 model IDs whose MMTs are Low, but the MDD-level MMT is Medium, then all 3 model IDs will be validated following validation requirements for Medium MMT.  </w:t>
          </w:r>
        </w:p>
        <w:p w14:paraId="748B3E2E" w14:textId="77777777" w:rsidR="00E003E5" w:rsidRPr="00FE2108" w:rsidRDefault="00E003E5" w:rsidP="00E003E5">
          <w:pPr>
            <w:rPr>
              <w:rFonts w:ascii="Citi Sans" w:hAnsi="Citi Sans" w:hint="eastAsia"/>
              <w:szCs w:val="22"/>
            </w:rPr>
          </w:pPr>
        </w:p>
        <w:p w14:paraId="1CDD63DF" w14:textId="77777777" w:rsidR="00E003E5" w:rsidRPr="00FE2108" w:rsidRDefault="00E003E5" w:rsidP="00E003E5">
          <w:pPr>
            <w:ind w:firstLine="360"/>
            <w:rPr>
              <w:rFonts w:ascii="Citi Sans" w:hAnsi="Citi Sans" w:hint="eastAsia"/>
              <w:b/>
              <w:color w:val="4F81BD" w:themeColor="accent1"/>
            </w:rPr>
          </w:pPr>
          <w:r w:rsidRPr="00FE2108">
            <w:rPr>
              <w:rFonts w:ascii="Citi Sans" w:hAnsi="Citi Sans"/>
              <w:b/>
              <w:color w:val="4F81BD" w:themeColor="accent1"/>
            </w:rPr>
            <w:t>MMT (Multiple Model IDs):</w:t>
          </w:r>
        </w:p>
        <w:p w14:paraId="744D30E9" w14:textId="77777777" w:rsidR="00E003E5" w:rsidRPr="00FE2108" w:rsidRDefault="00E003E5" w:rsidP="00E003E5">
          <w:pPr>
            <w:spacing w:before="120" w:after="120"/>
            <w:rPr>
              <w:rFonts w:ascii="Citi Sans" w:hAnsi="Citi Sans" w:hint="eastAsia"/>
              <w:szCs w:val="22"/>
            </w:rPr>
          </w:pPr>
          <w:r w:rsidRPr="00FE2108">
            <w:rPr>
              <w:rFonts w:ascii="Citi Sans" w:hAnsi="Citi Sans"/>
              <w:szCs w:val="22"/>
            </w:rPr>
            <w:t>Model Sponsor should provide exposure amount (ENR or adjusted ENR) at model ID level, when available.  Model validator should determine the MMT using the aggregated exposure amount at MDD level.  Examples include:</w:t>
          </w:r>
        </w:p>
        <w:p w14:paraId="505A3EC0" w14:textId="77777777" w:rsidR="00E003E5" w:rsidRPr="00FE2108" w:rsidRDefault="00E003E5" w:rsidP="00E003E5">
          <w:pPr>
            <w:pStyle w:val="ListParagraph"/>
            <w:numPr>
              <w:ilvl w:val="0"/>
              <w:numId w:val="30"/>
            </w:numPr>
            <w:spacing w:before="120" w:after="120"/>
            <w:contextualSpacing w:val="0"/>
            <w:rPr>
              <w:rFonts w:ascii="Citi Sans" w:hAnsi="Citi Sans" w:hint="eastAsia"/>
              <w:sz w:val="22"/>
              <w:szCs w:val="22"/>
            </w:rPr>
          </w:pPr>
          <w:r w:rsidRPr="00FE2108">
            <w:rPr>
              <w:rFonts w:ascii="Citi Sans" w:hAnsi="Citi Sans"/>
              <w:sz w:val="22"/>
              <w:szCs w:val="22"/>
            </w:rPr>
            <w:t>Model usage is based on all segments combined therefore an overall aggregate exposure should be used to determine the MMT.</w:t>
          </w:r>
        </w:p>
        <w:p w14:paraId="31261901" w14:textId="77777777" w:rsidR="00E003E5" w:rsidRPr="00FE2108" w:rsidRDefault="00E003E5" w:rsidP="00E003E5">
          <w:pPr>
            <w:pStyle w:val="ListParagraph"/>
            <w:numPr>
              <w:ilvl w:val="0"/>
              <w:numId w:val="30"/>
            </w:numPr>
            <w:spacing w:before="120" w:after="120"/>
            <w:contextualSpacing w:val="0"/>
            <w:rPr>
              <w:rFonts w:ascii="Citi Sans" w:hAnsi="Citi Sans" w:hint="eastAsia"/>
              <w:sz w:val="22"/>
              <w:szCs w:val="22"/>
            </w:rPr>
          </w:pPr>
          <w:r w:rsidRPr="00FE2108">
            <w:rPr>
              <w:rFonts w:ascii="Citi Sans" w:hAnsi="Citi Sans"/>
              <w:sz w:val="22"/>
              <w:szCs w:val="22"/>
            </w:rPr>
            <w:t>There is practical need for synchronizing Ongoing Monitoring and Ongoing Validation schedules for all model IDs under the same MDD.</w:t>
          </w:r>
        </w:p>
        <w:p w14:paraId="1D99F942" w14:textId="77777777" w:rsidR="00E003E5" w:rsidRPr="00FE2108" w:rsidRDefault="00E003E5" w:rsidP="00E003E5">
          <w:pPr>
            <w:spacing w:before="120" w:after="120"/>
            <w:rPr>
              <w:rFonts w:ascii="Citi Sans" w:hAnsi="Citi Sans" w:hint="eastAsia"/>
              <w:szCs w:val="22"/>
            </w:rPr>
          </w:pPr>
          <w:r w:rsidRPr="00FE2108">
            <w:rPr>
              <w:rFonts w:ascii="Citi Sans" w:hAnsi="Citi Sans"/>
              <w:szCs w:val="22"/>
            </w:rPr>
            <w:t>For criticality of use, Model Sponsor should select the model type/use that most reflects the primary model use (e.g., acquisition, fraud, customer analytics).  Refer to the above for detail.</w:t>
          </w:r>
        </w:p>
        <w:p w14:paraId="36FC0DCD" w14:textId="77777777" w:rsidR="00E003E5" w:rsidRPr="00FE2108" w:rsidRDefault="00E003E5" w:rsidP="00E003E5">
          <w:pPr>
            <w:spacing w:before="120"/>
            <w:ind w:left="360"/>
            <w:rPr>
              <w:rFonts w:ascii="Citi Sans" w:hAnsi="Citi Sans" w:hint="eastAsia"/>
              <w:szCs w:val="22"/>
            </w:rPr>
          </w:pPr>
        </w:p>
        <w:p w14:paraId="7EAA4D7B" w14:textId="77777777" w:rsidR="00E003E5" w:rsidRPr="00FE2108" w:rsidRDefault="00E003E5" w:rsidP="00E003E5">
          <w:pPr>
            <w:ind w:firstLine="360"/>
            <w:rPr>
              <w:rFonts w:ascii="Citi Sans" w:hAnsi="Citi Sans" w:hint="eastAsia"/>
              <w:b/>
              <w:color w:val="4F81BD" w:themeColor="accent1"/>
            </w:rPr>
          </w:pPr>
          <w:r w:rsidRPr="00FE2108">
            <w:rPr>
              <w:rFonts w:ascii="Citi Sans" w:hAnsi="Citi Sans"/>
              <w:b/>
              <w:color w:val="4F81BD" w:themeColor="accent1"/>
            </w:rPr>
            <w:t>IMR (Multiple Models IDs):</w:t>
          </w:r>
        </w:p>
        <w:p w14:paraId="666B69FB" w14:textId="77777777" w:rsidR="00E003E5" w:rsidRPr="00FE2108" w:rsidRDefault="00E003E5" w:rsidP="00E003E5">
          <w:pPr>
            <w:rPr>
              <w:rFonts w:ascii="Citi Sans" w:hAnsi="Citi Sans" w:hint="eastAsia"/>
              <w:szCs w:val="22"/>
            </w:rPr>
          </w:pPr>
        </w:p>
        <w:p w14:paraId="41CDBD97" w14:textId="77777777" w:rsidR="00E003E5" w:rsidRPr="00FE2108" w:rsidRDefault="00E003E5" w:rsidP="00E003E5">
          <w:pPr>
            <w:rPr>
              <w:rFonts w:ascii="Citi Sans" w:hAnsi="Citi Sans" w:hint="eastAsia"/>
              <w:szCs w:val="22"/>
            </w:rPr>
          </w:pPr>
          <w:r w:rsidRPr="00FE2108">
            <w:rPr>
              <w:rFonts w:ascii="Citi Sans" w:hAnsi="Citi Sans"/>
              <w:szCs w:val="22"/>
            </w:rPr>
            <w:t>Model Validator</w:t>
          </w:r>
          <w:r w:rsidRPr="00FE2108">
            <w:rPr>
              <w:rFonts w:ascii="Citi Sans" w:hAnsi="Citi Sans"/>
            </w:rPr>
            <w:t xml:space="preserve"> should always calculate IMR at the model ID level first.  </w:t>
          </w:r>
          <w:r w:rsidRPr="00FE2108">
            <w:rPr>
              <w:rFonts w:ascii="Citi Sans" w:hAnsi="Citi Sans"/>
              <w:szCs w:val="22"/>
            </w:rPr>
            <w:t>When multiple model IDs are submitted in the MDD, Model Validator needs to additionally determine the MDD-level IMR using one of the following two approaches:</w:t>
          </w:r>
        </w:p>
        <w:p w14:paraId="0CEF29EB" w14:textId="77777777" w:rsidR="00E003E5" w:rsidRPr="00FE2108" w:rsidRDefault="00E003E5" w:rsidP="00E003E5">
          <w:pPr>
            <w:rPr>
              <w:rFonts w:ascii="Citi Sans" w:hAnsi="Citi Sans" w:hint="eastAsia"/>
              <w:szCs w:val="22"/>
            </w:rPr>
          </w:pPr>
        </w:p>
        <w:p w14:paraId="4E27CA9A" w14:textId="77777777" w:rsidR="00E003E5" w:rsidRPr="00FE2108" w:rsidRDefault="00E003E5" w:rsidP="00E003E5">
          <w:pPr>
            <w:pStyle w:val="ListParagraph"/>
            <w:numPr>
              <w:ilvl w:val="0"/>
              <w:numId w:val="30"/>
            </w:numPr>
            <w:spacing w:after="120"/>
            <w:contextualSpacing w:val="0"/>
            <w:rPr>
              <w:rFonts w:ascii="Citi Sans" w:hAnsi="Citi Sans" w:hint="eastAsia"/>
              <w:sz w:val="22"/>
              <w:szCs w:val="22"/>
            </w:rPr>
          </w:pPr>
          <w:r w:rsidRPr="00FE2108">
            <w:rPr>
              <w:rFonts w:ascii="Citi Sans" w:hAnsi="Citi Sans"/>
              <w:b/>
              <w:bCs/>
              <w:sz w:val="22"/>
              <w:szCs w:val="22"/>
              <w:u w:val="single"/>
            </w:rPr>
            <w:t>Approach 1</w:t>
          </w:r>
          <w:r w:rsidRPr="00FE2108">
            <w:rPr>
              <w:rFonts w:ascii="Citi Sans" w:hAnsi="Citi Sans"/>
              <w:sz w:val="22"/>
              <w:szCs w:val="22"/>
            </w:rPr>
            <w:t xml:space="preserve">:  Multiple model IDs are submitted in the MDD where each model ID represents a unique model (i.e., single model specification).  Models are used independently (i.e., not together) in business decision. </w:t>
          </w:r>
        </w:p>
        <w:p w14:paraId="6794528E" w14:textId="77777777" w:rsidR="00E003E5" w:rsidRPr="00FE2108" w:rsidRDefault="00E003E5" w:rsidP="00E003E5">
          <w:pPr>
            <w:pStyle w:val="ListParagraph"/>
            <w:numPr>
              <w:ilvl w:val="1"/>
              <w:numId w:val="30"/>
            </w:numPr>
            <w:spacing w:after="120"/>
            <w:contextualSpacing w:val="0"/>
            <w:rPr>
              <w:rFonts w:ascii="Citi Sans" w:hAnsi="Citi Sans" w:hint="eastAsia"/>
              <w:sz w:val="22"/>
              <w:szCs w:val="22"/>
            </w:rPr>
          </w:pPr>
          <w:r w:rsidRPr="00FE2108">
            <w:rPr>
              <w:rFonts w:ascii="Citi Sans" w:hAnsi="Citi Sans"/>
              <w:sz w:val="22"/>
              <w:szCs w:val="22"/>
            </w:rPr>
            <w:t>Model Sponsor may choose to submit one MDD by combining multiple model segments.  The risk assessment of the IMR factors should be conducted independently for each unique model.</w:t>
          </w:r>
        </w:p>
        <w:p w14:paraId="402FFEE8" w14:textId="77777777" w:rsidR="00E003E5" w:rsidRPr="00FE2108" w:rsidRDefault="00E003E5" w:rsidP="00E003E5">
          <w:pPr>
            <w:pStyle w:val="ListParagraph"/>
            <w:numPr>
              <w:ilvl w:val="1"/>
              <w:numId w:val="30"/>
            </w:numPr>
            <w:spacing w:after="120"/>
            <w:contextualSpacing w:val="0"/>
            <w:rPr>
              <w:rFonts w:ascii="Citi Sans" w:hAnsi="Citi Sans" w:hint="eastAsia"/>
              <w:sz w:val="22"/>
              <w:szCs w:val="22"/>
            </w:rPr>
          </w:pPr>
          <w:r w:rsidRPr="00FE2108">
            <w:rPr>
              <w:rFonts w:ascii="Citi Sans" w:hAnsi="Citi Sans"/>
              <w:sz w:val="22"/>
              <w:szCs w:val="22"/>
            </w:rPr>
            <w:t xml:space="preserve">For example, development data was segmented by transaction type (e.g., digital vs. point-of-sale transactions), and a model is developed separately for each segmented population.  In such case, each model segment is considered a unique model having its own model algorithm. </w:t>
          </w:r>
        </w:p>
        <w:p w14:paraId="0C52E4A6" w14:textId="77777777" w:rsidR="00E003E5" w:rsidRPr="00FE2108" w:rsidRDefault="00E003E5" w:rsidP="00E003E5">
          <w:pPr>
            <w:pStyle w:val="ListParagraph"/>
            <w:numPr>
              <w:ilvl w:val="1"/>
              <w:numId w:val="30"/>
            </w:numPr>
            <w:spacing w:before="120"/>
            <w:contextualSpacing w:val="0"/>
            <w:rPr>
              <w:rFonts w:ascii="Citi Sans" w:hAnsi="Citi Sans" w:hint="eastAsia"/>
              <w:sz w:val="22"/>
              <w:szCs w:val="22"/>
            </w:rPr>
          </w:pPr>
          <w:r w:rsidRPr="00FE2108">
            <w:rPr>
              <w:rFonts w:ascii="Citi Sans" w:hAnsi="Citi Sans"/>
              <w:sz w:val="22"/>
              <w:szCs w:val="22"/>
            </w:rPr>
            <w:lastRenderedPageBreak/>
            <w:t xml:space="preserve">Model Validator should calculate the IMR for each model ID.  The highest IMR among the unique model IDs should be used in conjunction with the MDD-level MMT to determine the MDD-level MRR.  </w:t>
          </w:r>
        </w:p>
        <w:p w14:paraId="631A6A07" w14:textId="77777777" w:rsidR="00E003E5" w:rsidRPr="00FE2108" w:rsidRDefault="00E003E5" w:rsidP="00E003E5">
          <w:pPr>
            <w:pStyle w:val="ListParagraph"/>
            <w:numPr>
              <w:ilvl w:val="1"/>
              <w:numId w:val="30"/>
            </w:numPr>
            <w:spacing w:before="120"/>
            <w:contextualSpacing w:val="0"/>
            <w:rPr>
              <w:rFonts w:ascii="Citi Sans" w:hAnsi="Citi Sans" w:hint="eastAsia"/>
              <w:sz w:val="22"/>
              <w:szCs w:val="22"/>
            </w:rPr>
          </w:pPr>
          <w:r w:rsidRPr="00FE2108">
            <w:rPr>
              <w:rFonts w:ascii="Citi Sans" w:hAnsi="Citi Sans"/>
              <w:sz w:val="22"/>
              <w:szCs w:val="22"/>
            </w:rPr>
            <w:t>A summary table should be provided in the validator document to demonstrate how the MDD-level MRR is determined.  In the example below, the highest IMR among the model IDs is Medium, therefore, the final MRR is Medium.</w:t>
          </w:r>
        </w:p>
        <w:p w14:paraId="07627174" w14:textId="77777777" w:rsidR="00E003E5" w:rsidRPr="00FE2108" w:rsidRDefault="00E003E5" w:rsidP="00E003E5">
          <w:pPr>
            <w:spacing w:before="120"/>
            <w:rPr>
              <w:rFonts w:ascii="Citi Sans" w:hAnsi="Citi Sans" w:hint="eastAsia"/>
              <w:szCs w:val="22"/>
            </w:rPr>
          </w:pPr>
        </w:p>
        <w:tbl>
          <w:tblPr>
            <w:tblW w:w="36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2760"/>
            <w:gridCol w:w="1194"/>
            <w:gridCol w:w="1194"/>
            <w:gridCol w:w="1681"/>
          </w:tblGrid>
          <w:tr w:rsidR="00E003E5" w:rsidRPr="00FE2108" w14:paraId="05102F6A" w14:textId="77777777" w:rsidTr="00B15A1E">
            <w:trPr>
              <w:trHeight w:val="253"/>
              <w:jc w:val="center"/>
            </w:trPr>
            <w:tc>
              <w:tcPr>
                <w:tcW w:w="2021" w:type="pct"/>
                <w:shd w:val="clear" w:color="auto" w:fill="D9D9D9"/>
                <w:tcMar>
                  <w:top w:w="15" w:type="dxa"/>
                  <w:left w:w="15" w:type="dxa"/>
                  <w:bottom w:w="0" w:type="dxa"/>
                  <w:right w:w="15" w:type="dxa"/>
                </w:tcMar>
                <w:vAlign w:val="center"/>
              </w:tcPr>
              <w:p w14:paraId="66A7199F" w14:textId="77777777" w:rsidR="00E003E5" w:rsidRPr="00FE2108" w:rsidRDefault="00E003E5" w:rsidP="00B15A1E">
                <w:pPr>
                  <w:jc w:val="center"/>
                  <w:textAlignment w:val="bottom"/>
                  <w:rPr>
                    <w:rFonts w:ascii="Citi Sans" w:eastAsia="STKaiti" w:hAnsi="Citi Sans" w:hint="eastAsia"/>
                    <w:b/>
                    <w:bCs/>
                    <w:color w:val="000000"/>
                    <w:sz w:val="18"/>
                    <w:szCs w:val="18"/>
                  </w:rPr>
                </w:pPr>
              </w:p>
            </w:tc>
            <w:tc>
              <w:tcPr>
                <w:tcW w:w="874" w:type="pct"/>
                <w:shd w:val="clear" w:color="auto" w:fill="D9D9D9"/>
                <w:tcMar>
                  <w:top w:w="15" w:type="dxa"/>
                  <w:left w:w="15" w:type="dxa"/>
                  <w:bottom w:w="0" w:type="dxa"/>
                  <w:right w:w="15" w:type="dxa"/>
                </w:tcMar>
                <w:vAlign w:val="center"/>
              </w:tcPr>
              <w:p w14:paraId="338EE897" w14:textId="77777777" w:rsidR="00E003E5" w:rsidRPr="00FE2108" w:rsidRDefault="00E003E5" w:rsidP="00B15A1E">
                <w:pPr>
                  <w:jc w:val="center"/>
                  <w:textAlignment w:val="bottom"/>
                  <w:rPr>
                    <w:rFonts w:ascii="Citi Sans" w:eastAsia="STKaiti" w:hAnsi="Citi Sans" w:hint="eastAsia"/>
                    <w:b/>
                    <w:bCs/>
                    <w:color w:val="000000"/>
                    <w:sz w:val="18"/>
                    <w:szCs w:val="18"/>
                  </w:rPr>
                </w:pPr>
                <w:r w:rsidRPr="00FE2108">
                  <w:rPr>
                    <w:rFonts w:ascii="Citi Sans" w:eastAsia="STKaiti" w:hAnsi="Citi Sans"/>
                    <w:b/>
                    <w:bCs/>
                    <w:color w:val="000000"/>
                    <w:sz w:val="18"/>
                    <w:szCs w:val="18"/>
                  </w:rPr>
                  <w:t>Model ID 1</w:t>
                </w:r>
              </w:p>
            </w:tc>
            <w:tc>
              <w:tcPr>
                <w:tcW w:w="874" w:type="pct"/>
                <w:shd w:val="clear" w:color="auto" w:fill="D9D9D9"/>
                <w:tcMar>
                  <w:top w:w="15" w:type="dxa"/>
                  <w:left w:w="15" w:type="dxa"/>
                  <w:bottom w:w="0" w:type="dxa"/>
                  <w:right w:w="15" w:type="dxa"/>
                </w:tcMar>
                <w:vAlign w:val="center"/>
              </w:tcPr>
              <w:p w14:paraId="0C7DBE0D" w14:textId="77777777" w:rsidR="00E003E5" w:rsidRPr="00FE2108" w:rsidRDefault="00E003E5" w:rsidP="00B15A1E">
                <w:pPr>
                  <w:jc w:val="center"/>
                  <w:textAlignment w:val="bottom"/>
                  <w:rPr>
                    <w:rFonts w:ascii="Citi Sans" w:eastAsia="STKaiti" w:hAnsi="Citi Sans" w:hint="eastAsia"/>
                    <w:b/>
                    <w:bCs/>
                    <w:color w:val="000000"/>
                    <w:sz w:val="18"/>
                    <w:szCs w:val="18"/>
                  </w:rPr>
                </w:pPr>
                <w:r w:rsidRPr="00FE2108">
                  <w:rPr>
                    <w:rFonts w:ascii="Citi Sans" w:eastAsia="STKaiti" w:hAnsi="Citi Sans"/>
                    <w:b/>
                    <w:bCs/>
                    <w:color w:val="000000"/>
                    <w:sz w:val="18"/>
                    <w:szCs w:val="18"/>
                  </w:rPr>
                  <w:t>Model ID 2</w:t>
                </w:r>
              </w:p>
            </w:tc>
            <w:tc>
              <w:tcPr>
                <w:tcW w:w="1231" w:type="pct"/>
                <w:shd w:val="clear" w:color="auto" w:fill="D9D9D9"/>
                <w:vAlign w:val="center"/>
              </w:tcPr>
              <w:p w14:paraId="4EF0C05B" w14:textId="77777777" w:rsidR="00E003E5" w:rsidRPr="00FE2108" w:rsidRDefault="00E003E5" w:rsidP="00B15A1E">
                <w:pPr>
                  <w:jc w:val="center"/>
                  <w:textAlignment w:val="bottom"/>
                  <w:rPr>
                    <w:rFonts w:ascii="Citi Sans" w:eastAsia="STKaiti" w:hAnsi="Citi Sans" w:hint="eastAsia"/>
                    <w:b/>
                    <w:bCs/>
                    <w:color w:val="000000"/>
                    <w:sz w:val="18"/>
                    <w:szCs w:val="18"/>
                  </w:rPr>
                </w:pPr>
                <w:r w:rsidRPr="00FE2108">
                  <w:rPr>
                    <w:rFonts w:ascii="Citi Sans" w:eastAsia="STKaiti" w:hAnsi="Citi Sans"/>
                    <w:b/>
                    <w:bCs/>
                    <w:color w:val="000000"/>
                    <w:sz w:val="18"/>
                    <w:szCs w:val="18"/>
                  </w:rPr>
                  <w:t>Final MDD-level MRR</w:t>
                </w:r>
              </w:p>
            </w:tc>
          </w:tr>
          <w:tr w:rsidR="00E003E5" w:rsidRPr="00FE2108" w14:paraId="3CCABEE8" w14:textId="77777777" w:rsidTr="00B15A1E">
            <w:trPr>
              <w:trHeight w:val="253"/>
              <w:jc w:val="center"/>
            </w:trPr>
            <w:tc>
              <w:tcPr>
                <w:tcW w:w="2021" w:type="pct"/>
                <w:shd w:val="clear" w:color="auto" w:fill="DAEEF3" w:themeFill="accent5" w:themeFillTint="33"/>
                <w:tcMar>
                  <w:top w:w="15" w:type="dxa"/>
                  <w:left w:w="15" w:type="dxa"/>
                  <w:bottom w:w="0" w:type="dxa"/>
                  <w:right w:w="15" w:type="dxa"/>
                </w:tcMar>
                <w:vAlign w:val="center"/>
                <w:hideMark/>
              </w:tcPr>
              <w:p w14:paraId="58F7AC81" w14:textId="77777777" w:rsidR="00E003E5" w:rsidRPr="00FE2108" w:rsidRDefault="00E003E5" w:rsidP="00B15A1E">
                <w:pPr>
                  <w:textAlignment w:val="bottom"/>
                  <w:rPr>
                    <w:rFonts w:ascii="Citi Sans" w:eastAsia="Times New Roman" w:hAnsi="Citi Sans"/>
                    <w:sz w:val="18"/>
                    <w:szCs w:val="18"/>
                  </w:rPr>
                </w:pPr>
                <w:r w:rsidRPr="00FE2108">
                  <w:rPr>
                    <w:rFonts w:ascii="Citi Sans" w:eastAsia="STKaiti" w:hAnsi="Citi Sans"/>
                    <w:b/>
                    <w:bCs/>
                    <w:color w:val="000000"/>
                    <w:sz w:val="18"/>
                    <w:szCs w:val="18"/>
                  </w:rPr>
                  <w:t>MMT</w:t>
                </w:r>
              </w:p>
            </w:tc>
            <w:tc>
              <w:tcPr>
                <w:tcW w:w="874" w:type="pct"/>
                <w:shd w:val="clear" w:color="auto" w:fill="DAEEF3" w:themeFill="accent5" w:themeFillTint="33"/>
                <w:tcMar>
                  <w:top w:w="15" w:type="dxa"/>
                  <w:left w:w="15" w:type="dxa"/>
                  <w:bottom w:w="0" w:type="dxa"/>
                  <w:right w:w="15" w:type="dxa"/>
                </w:tcMar>
                <w:vAlign w:val="center"/>
                <w:hideMark/>
              </w:tcPr>
              <w:p w14:paraId="30A1B724"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b/>
                    <w:bCs/>
                    <w:color w:val="000000"/>
                    <w:sz w:val="18"/>
                    <w:szCs w:val="18"/>
                  </w:rPr>
                  <w:t>Medium</w:t>
                </w:r>
              </w:p>
            </w:tc>
            <w:tc>
              <w:tcPr>
                <w:tcW w:w="874" w:type="pct"/>
                <w:shd w:val="clear" w:color="auto" w:fill="DAEEF3" w:themeFill="accent5" w:themeFillTint="33"/>
                <w:tcMar>
                  <w:top w:w="15" w:type="dxa"/>
                  <w:left w:w="15" w:type="dxa"/>
                  <w:bottom w:w="0" w:type="dxa"/>
                  <w:right w:w="15" w:type="dxa"/>
                </w:tcMar>
                <w:vAlign w:val="center"/>
                <w:hideMark/>
              </w:tcPr>
              <w:p w14:paraId="46FBB798"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b/>
                    <w:bCs/>
                    <w:color w:val="000000"/>
                    <w:sz w:val="18"/>
                    <w:szCs w:val="18"/>
                  </w:rPr>
                  <w:t>Medium</w:t>
                </w:r>
              </w:p>
            </w:tc>
            <w:tc>
              <w:tcPr>
                <w:tcW w:w="1231" w:type="pct"/>
                <w:shd w:val="clear" w:color="auto" w:fill="DAEEF3" w:themeFill="accent5" w:themeFillTint="33"/>
                <w:vAlign w:val="center"/>
              </w:tcPr>
              <w:p w14:paraId="41BF220D" w14:textId="77777777" w:rsidR="00E003E5" w:rsidRPr="00FE2108" w:rsidRDefault="00E003E5" w:rsidP="00B15A1E">
                <w:pPr>
                  <w:jc w:val="center"/>
                  <w:textAlignment w:val="bottom"/>
                  <w:rPr>
                    <w:rFonts w:ascii="Citi Sans" w:eastAsia="STKaiti" w:hAnsi="Citi Sans" w:hint="eastAsia"/>
                    <w:b/>
                    <w:bCs/>
                    <w:color w:val="000000"/>
                    <w:sz w:val="18"/>
                    <w:szCs w:val="18"/>
                  </w:rPr>
                </w:pPr>
                <w:r w:rsidRPr="00FE2108">
                  <w:rPr>
                    <w:rFonts w:ascii="Citi Sans" w:eastAsia="STKaiti" w:hAnsi="Citi Sans"/>
                    <w:b/>
                    <w:bCs/>
                    <w:color w:val="000000"/>
                    <w:sz w:val="18"/>
                    <w:szCs w:val="18"/>
                  </w:rPr>
                  <w:t>Medium</w:t>
                </w:r>
              </w:p>
              <w:p w14:paraId="5C8A32C6" w14:textId="77777777" w:rsidR="00E003E5" w:rsidRPr="00FE2108" w:rsidRDefault="00E003E5" w:rsidP="00B15A1E">
                <w:pPr>
                  <w:jc w:val="center"/>
                  <w:textAlignment w:val="bottom"/>
                  <w:rPr>
                    <w:rFonts w:ascii="Citi Sans" w:eastAsia="STKaiti" w:hAnsi="Citi Sans" w:hint="eastAsia"/>
                    <w:b/>
                    <w:bCs/>
                    <w:color w:val="000000"/>
                    <w:sz w:val="18"/>
                    <w:szCs w:val="18"/>
                  </w:rPr>
                </w:pPr>
                <w:r w:rsidRPr="00FE2108">
                  <w:rPr>
                    <w:rFonts w:ascii="Citi Sans" w:eastAsia="STKaiti" w:hAnsi="Citi Sans"/>
                    <w:b/>
                    <w:bCs/>
                    <w:color w:val="000000"/>
                    <w:sz w:val="12"/>
                    <w:szCs w:val="12"/>
                  </w:rPr>
                  <w:t>(based on MDD level exposure)</w:t>
                </w:r>
              </w:p>
            </w:tc>
          </w:tr>
          <w:tr w:rsidR="00E003E5" w:rsidRPr="00FE2108" w14:paraId="1BAC257D" w14:textId="77777777" w:rsidTr="006447DB">
            <w:trPr>
              <w:trHeight w:val="253"/>
              <w:jc w:val="center"/>
            </w:trPr>
            <w:tc>
              <w:tcPr>
                <w:tcW w:w="2021" w:type="pct"/>
                <w:tcMar>
                  <w:top w:w="15" w:type="dxa"/>
                  <w:left w:w="15" w:type="dxa"/>
                  <w:bottom w:w="0" w:type="dxa"/>
                  <w:right w:w="15" w:type="dxa"/>
                </w:tcMar>
                <w:vAlign w:val="center"/>
                <w:hideMark/>
              </w:tcPr>
              <w:p w14:paraId="490A901D" w14:textId="77777777" w:rsidR="00E003E5" w:rsidRPr="00FE2108" w:rsidRDefault="00E003E5" w:rsidP="00B15A1E">
                <w:pPr>
                  <w:textAlignment w:val="bottom"/>
                  <w:rPr>
                    <w:rFonts w:ascii="Citi Sans" w:eastAsia="Times New Roman" w:hAnsi="Citi Sans"/>
                    <w:sz w:val="18"/>
                    <w:szCs w:val="18"/>
                  </w:rPr>
                </w:pPr>
                <w:r w:rsidRPr="00FE2108">
                  <w:rPr>
                    <w:rFonts w:ascii="Citi Sans" w:eastAsia="STKaiti" w:hAnsi="Citi Sans"/>
                    <w:b/>
                    <w:bCs/>
                    <w:color w:val="000000"/>
                    <w:sz w:val="18"/>
                    <w:szCs w:val="18"/>
                  </w:rPr>
                  <w:t>IMR Factor</w:t>
                </w:r>
              </w:p>
            </w:tc>
            <w:tc>
              <w:tcPr>
                <w:tcW w:w="874" w:type="pct"/>
                <w:tcMar>
                  <w:top w:w="15" w:type="dxa"/>
                  <w:left w:w="15" w:type="dxa"/>
                  <w:bottom w:w="0" w:type="dxa"/>
                  <w:right w:w="15" w:type="dxa"/>
                </w:tcMar>
                <w:vAlign w:val="center"/>
              </w:tcPr>
              <w:p w14:paraId="35478D77" w14:textId="77777777" w:rsidR="00E003E5" w:rsidRPr="00FE2108" w:rsidRDefault="00E003E5" w:rsidP="00B15A1E">
                <w:pPr>
                  <w:jc w:val="center"/>
                  <w:textAlignment w:val="bottom"/>
                  <w:rPr>
                    <w:rFonts w:ascii="Citi Sans" w:eastAsia="Times New Roman" w:hAnsi="Citi Sans"/>
                    <w:sz w:val="18"/>
                    <w:szCs w:val="18"/>
                  </w:rPr>
                </w:pPr>
              </w:p>
            </w:tc>
            <w:tc>
              <w:tcPr>
                <w:tcW w:w="874" w:type="pct"/>
                <w:tcMar>
                  <w:top w:w="15" w:type="dxa"/>
                  <w:left w:w="15" w:type="dxa"/>
                  <w:bottom w:w="0" w:type="dxa"/>
                  <w:right w:w="15" w:type="dxa"/>
                </w:tcMar>
                <w:vAlign w:val="center"/>
              </w:tcPr>
              <w:p w14:paraId="150ADB69" w14:textId="77777777" w:rsidR="00E003E5" w:rsidRPr="00FE2108" w:rsidRDefault="00E003E5" w:rsidP="00B15A1E">
                <w:pPr>
                  <w:jc w:val="center"/>
                  <w:textAlignment w:val="bottom"/>
                  <w:rPr>
                    <w:rFonts w:ascii="Citi Sans" w:eastAsia="Times New Roman" w:hAnsi="Citi Sans"/>
                    <w:sz w:val="18"/>
                    <w:szCs w:val="18"/>
                  </w:rPr>
                </w:pPr>
              </w:p>
            </w:tc>
            <w:tc>
              <w:tcPr>
                <w:tcW w:w="1231" w:type="pct"/>
                <w:vMerge w:val="restart"/>
                <w:shd w:val="clear" w:color="auto" w:fill="D9D9D9"/>
                <w:vAlign w:val="center"/>
              </w:tcPr>
              <w:p w14:paraId="5C900211" w14:textId="77777777" w:rsidR="00E003E5" w:rsidRPr="00FE2108" w:rsidRDefault="00E003E5" w:rsidP="00B15A1E">
                <w:pPr>
                  <w:jc w:val="center"/>
                  <w:textAlignment w:val="bottom"/>
                  <w:rPr>
                    <w:rFonts w:ascii="Citi Sans" w:eastAsia="STKaiti" w:hAnsi="Citi Sans" w:hint="eastAsia"/>
                    <w:color w:val="000000"/>
                    <w:sz w:val="18"/>
                    <w:szCs w:val="18"/>
                  </w:rPr>
                </w:pPr>
                <w:r w:rsidRPr="00FE2108">
                  <w:rPr>
                    <w:rFonts w:ascii="Citi Sans" w:eastAsia="STKaiti" w:hAnsi="Citi Sans"/>
                    <w:color w:val="000000"/>
                    <w:sz w:val="18"/>
                    <w:szCs w:val="18"/>
                  </w:rPr>
                  <w:t>n/a</w:t>
                </w:r>
              </w:p>
            </w:tc>
          </w:tr>
          <w:tr w:rsidR="00E003E5" w:rsidRPr="00FE2108" w14:paraId="4F199CE1" w14:textId="77777777" w:rsidTr="006447DB">
            <w:trPr>
              <w:trHeight w:val="253"/>
              <w:jc w:val="center"/>
            </w:trPr>
            <w:tc>
              <w:tcPr>
                <w:tcW w:w="2021" w:type="pct"/>
                <w:tcMar>
                  <w:top w:w="15" w:type="dxa"/>
                  <w:left w:w="15" w:type="dxa"/>
                  <w:bottom w:w="0" w:type="dxa"/>
                  <w:right w:w="15" w:type="dxa"/>
                </w:tcMar>
                <w:vAlign w:val="center"/>
                <w:hideMark/>
              </w:tcPr>
              <w:p w14:paraId="3626E1AF" w14:textId="77777777" w:rsidR="00E003E5" w:rsidRPr="00FE2108" w:rsidRDefault="00E003E5" w:rsidP="00B15A1E">
                <w:pPr>
                  <w:textAlignment w:val="bottom"/>
                  <w:rPr>
                    <w:rFonts w:ascii="Citi Sans" w:eastAsia="Times New Roman" w:hAnsi="Citi Sans"/>
                    <w:sz w:val="18"/>
                    <w:szCs w:val="18"/>
                  </w:rPr>
                </w:pPr>
                <w:r w:rsidRPr="00FE2108">
                  <w:rPr>
                    <w:rFonts w:ascii="Citi Sans" w:eastAsia="STKaiti" w:hAnsi="Citi Sans"/>
                    <w:color w:val="000000"/>
                    <w:sz w:val="18"/>
                    <w:szCs w:val="18"/>
                  </w:rPr>
                  <w:t>Input/Data</w:t>
                </w:r>
              </w:p>
            </w:tc>
            <w:tc>
              <w:tcPr>
                <w:tcW w:w="874" w:type="pct"/>
                <w:tcMar>
                  <w:top w:w="15" w:type="dxa"/>
                  <w:left w:w="15" w:type="dxa"/>
                  <w:bottom w:w="0" w:type="dxa"/>
                  <w:right w:w="15" w:type="dxa"/>
                </w:tcMar>
                <w:vAlign w:val="center"/>
                <w:hideMark/>
              </w:tcPr>
              <w:p w14:paraId="0CACD609"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0</w:t>
                </w:r>
              </w:p>
            </w:tc>
            <w:tc>
              <w:tcPr>
                <w:tcW w:w="874" w:type="pct"/>
                <w:tcMar>
                  <w:top w:w="15" w:type="dxa"/>
                  <w:left w:w="15" w:type="dxa"/>
                  <w:bottom w:w="0" w:type="dxa"/>
                  <w:right w:w="15" w:type="dxa"/>
                </w:tcMar>
                <w:vAlign w:val="center"/>
                <w:hideMark/>
              </w:tcPr>
              <w:p w14:paraId="5D9BDA7B"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1</w:t>
                </w:r>
              </w:p>
            </w:tc>
            <w:tc>
              <w:tcPr>
                <w:tcW w:w="1231" w:type="pct"/>
                <w:vMerge/>
                <w:shd w:val="clear" w:color="auto" w:fill="D9D9D9"/>
                <w:vAlign w:val="center"/>
              </w:tcPr>
              <w:p w14:paraId="3F1977E7" w14:textId="77777777" w:rsidR="00E003E5" w:rsidRPr="00FE2108" w:rsidRDefault="00E003E5" w:rsidP="00B15A1E">
                <w:pPr>
                  <w:jc w:val="center"/>
                  <w:textAlignment w:val="bottom"/>
                  <w:rPr>
                    <w:rFonts w:ascii="Citi Sans" w:eastAsia="STKaiti" w:hAnsi="Citi Sans" w:hint="eastAsia"/>
                    <w:color w:val="000000"/>
                    <w:sz w:val="18"/>
                    <w:szCs w:val="18"/>
                  </w:rPr>
                </w:pPr>
              </w:p>
            </w:tc>
          </w:tr>
          <w:tr w:rsidR="00E003E5" w:rsidRPr="00FE2108" w14:paraId="24A499ED" w14:textId="77777777" w:rsidTr="006447DB">
            <w:trPr>
              <w:trHeight w:val="253"/>
              <w:jc w:val="center"/>
            </w:trPr>
            <w:tc>
              <w:tcPr>
                <w:tcW w:w="2021" w:type="pct"/>
                <w:tcMar>
                  <w:top w:w="15" w:type="dxa"/>
                  <w:left w:w="15" w:type="dxa"/>
                  <w:bottom w:w="0" w:type="dxa"/>
                  <w:right w:w="15" w:type="dxa"/>
                </w:tcMar>
                <w:vAlign w:val="center"/>
                <w:hideMark/>
              </w:tcPr>
              <w:p w14:paraId="24A433EA" w14:textId="77777777" w:rsidR="00E003E5" w:rsidRPr="00FE2108" w:rsidRDefault="00E003E5" w:rsidP="00B15A1E">
                <w:pPr>
                  <w:textAlignment w:val="bottom"/>
                  <w:rPr>
                    <w:rFonts w:ascii="Citi Sans" w:eastAsia="Times New Roman" w:hAnsi="Citi Sans"/>
                    <w:sz w:val="18"/>
                    <w:szCs w:val="18"/>
                  </w:rPr>
                </w:pPr>
                <w:r w:rsidRPr="00FE2108">
                  <w:rPr>
                    <w:rFonts w:ascii="Citi Sans" w:eastAsia="STKaiti" w:hAnsi="Citi Sans"/>
                    <w:color w:val="000000"/>
                    <w:sz w:val="18"/>
                    <w:szCs w:val="18"/>
                  </w:rPr>
                  <w:t>Output</w:t>
                </w:r>
              </w:p>
            </w:tc>
            <w:tc>
              <w:tcPr>
                <w:tcW w:w="874" w:type="pct"/>
                <w:tcMar>
                  <w:top w:w="15" w:type="dxa"/>
                  <w:left w:w="15" w:type="dxa"/>
                  <w:bottom w:w="0" w:type="dxa"/>
                  <w:right w:w="15" w:type="dxa"/>
                </w:tcMar>
                <w:vAlign w:val="center"/>
                <w:hideMark/>
              </w:tcPr>
              <w:p w14:paraId="4A68591F"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Times New Roman" w:hAnsi="Citi Sans"/>
                    <w:sz w:val="18"/>
                    <w:szCs w:val="18"/>
                  </w:rPr>
                  <w:t>1</w:t>
                </w:r>
              </w:p>
            </w:tc>
            <w:tc>
              <w:tcPr>
                <w:tcW w:w="874" w:type="pct"/>
                <w:tcMar>
                  <w:top w:w="15" w:type="dxa"/>
                  <w:left w:w="15" w:type="dxa"/>
                  <w:bottom w:w="0" w:type="dxa"/>
                  <w:right w:w="15" w:type="dxa"/>
                </w:tcMar>
                <w:vAlign w:val="center"/>
                <w:hideMark/>
              </w:tcPr>
              <w:p w14:paraId="202FCE2F"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Times New Roman" w:hAnsi="Citi Sans"/>
                    <w:sz w:val="18"/>
                    <w:szCs w:val="18"/>
                  </w:rPr>
                  <w:t>1</w:t>
                </w:r>
              </w:p>
            </w:tc>
            <w:tc>
              <w:tcPr>
                <w:tcW w:w="1231" w:type="pct"/>
                <w:vMerge/>
                <w:shd w:val="clear" w:color="auto" w:fill="D9D9D9"/>
                <w:vAlign w:val="center"/>
              </w:tcPr>
              <w:p w14:paraId="6505A555" w14:textId="77777777" w:rsidR="00E003E5" w:rsidRPr="00FE2108" w:rsidRDefault="00E003E5" w:rsidP="00B15A1E">
                <w:pPr>
                  <w:jc w:val="center"/>
                  <w:textAlignment w:val="bottom"/>
                  <w:rPr>
                    <w:rFonts w:ascii="Citi Sans" w:eastAsia="STKaiti" w:hAnsi="Citi Sans" w:hint="eastAsia"/>
                    <w:color w:val="000000"/>
                    <w:sz w:val="18"/>
                    <w:szCs w:val="18"/>
                  </w:rPr>
                </w:pPr>
              </w:p>
            </w:tc>
          </w:tr>
          <w:tr w:rsidR="00E003E5" w:rsidRPr="00FE2108" w14:paraId="4D7A3C9D" w14:textId="77777777" w:rsidTr="006447DB">
            <w:trPr>
              <w:trHeight w:val="253"/>
              <w:jc w:val="center"/>
            </w:trPr>
            <w:tc>
              <w:tcPr>
                <w:tcW w:w="2021" w:type="pct"/>
                <w:tcMar>
                  <w:top w:w="15" w:type="dxa"/>
                  <w:left w:w="15" w:type="dxa"/>
                  <w:bottom w:w="0" w:type="dxa"/>
                  <w:right w:w="15" w:type="dxa"/>
                </w:tcMar>
                <w:vAlign w:val="center"/>
                <w:hideMark/>
              </w:tcPr>
              <w:p w14:paraId="59B1F017" w14:textId="77777777" w:rsidR="00E003E5" w:rsidRPr="00FE2108" w:rsidRDefault="00E003E5" w:rsidP="00B15A1E">
                <w:pPr>
                  <w:textAlignment w:val="bottom"/>
                  <w:rPr>
                    <w:rFonts w:ascii="Citi Sans" w:eastAsia="Times New Roman" w:hAnsi="Citi Sans"/>
                    <w:sz w:val="18"/>
                    <w:szCs w:val="18"/>
                  </w:rPr>
                </w:pPr>
                <w:r w:rsidRPr="00FE2108">
                  <w:rPr>
                    <w:rFonts w:ascii="Citi Sans" w:eastAsia="STKaiti" w:hAnsi="Citi Sans"/>
                    <w:color w:val="000000"/>
                    <w:sz w:val="18"/>
                    <w:szCs w:val="18"/>
                  </w:rPr>
                  <w:t>Framework</w:t>
                </w:r>
              </w:p>
            </w:tc>
            <w:tc>
              <w:tcPr>
                <w:tcW w:w="874" w:type="pct"/>
                <w:tcMar>
                  <w:top w:w="15" w:type="dxa"/>
                  <w:left w:w="15" w:type="dxa"/>
                  <w:bottom w:w="0" w:type="dxa"/>
                  <w:right w:w="15" w:type="dxa"/>
                </w:tcMar>
                <w:vAlign w:val="center"/>
                <w:hideMark/>
              </w:tcPr>
              <w:p w14:paraId="1A5477C7"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1</w:t>
                </w:r>
              </w:p>
            </w:tc>
            <w:tc>
              <w:tcPr>
                <w:tcW w:w="874" w:type="pct"/>
                <w:tcMar>
                  <w:top w:w="15" w:type="dxa"/>
                  <w:left w:w="15" w:type="dxa"/>
                  <w:bottom w:w="0" w:type="dxa"/>
                  <w:right w:w="15" w:type="dxa"/>
                </w:tcMar>
                <w:vAlign w:val="center"/>
                <w:hideMark/>
              </w:tcPr>
              <w:p w14:paraId="3583C378"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1</w:t>
                </w:r>
              </w:p>
            </w:tc>
            <w:tc>
              <w:tcPr>
                <w:tcW w:w="1231" w:type="pct"/>
                <w:vMerge/>
                <w:shd w:val="clear" w:color="auto" w:fill="D9D9D9"/>
                <w:vAlign w:val="center"/>
              </w:tcPr>
              <w:p w14:paraId="1AEE9296" w14:textId="77777777" w:rsidR="00E003E5" w:rsidRPr="00FE2108" w:rsidRDefault="00E003E5" w:rsidP="00B15A1E">
                <w:pPr>
                  <w:jc w:val="center"/>
                  <w:textAlignment w:val="bottom"/>
                  <w:rPr>
                    <w:rFonts w:ascii="Citi Sans" w:eastAsia="STKaiti" w:hAnsi="Citi Sans" w:hint="eastAsia"/>
                    <w:color w:val="000000"/>
                    <w:sz w:val="18"/>
                    <w:szCs w:val="18"/>
                  </w:rPr>
                </w:pPr>
              </w:p>
            </w:tc>
          </w:tr>
          <w:tr w:rsidR="00E003E5" w:rsidRPr="00FE2108" w14:paraId="63F019CC" w14:textId="77777777" w:rsidTr="006447DB">
            <w:trPr>
              <w:trHeight w:val="253"/>
              <w:jc w:val="center"/>
            </w:trPr>
            <w:tc>
              <w:tcPr>
                <w:tcW w:w="2021" w:type="pct"/>
                <w:tcMar>
                  <w:top w:w="15" w:type="dxa"/>
                  <w:left w:w="15" w:type="dxa"/>
                  <w:bottom w:w="0" w:type="dxa"/>
                  <w:right w:w="15" w:type="dxa"/>
                </w:tcMar>
                <w:vAlign w:val="center"/>
                <w:hideMark/>
              </w:tcPr>
              <w:p w14:paraId="65742EBF" w14:textId="77777777" w:rsidR="00E003E5" w:rsidRPr="00FE2108" w:rsidRDefault="00E003E5" w:rsidP="00B15A1E">
                <w:pPr>
                  <w:textAlignment w:val="bottom"/>
                  <w:rPr>
                    <w:rFonts w:ascii="Citi Sans" w:eastAsia="Times New Roman" w:hAnsi="Citi Sans"/>
                    <w:sz w:val="18"/>
                    <w:szCs w:val="18"/>
                  </w:rPr>
                </w:pPr>
                <w:r w:rsidRPr="00FE2108">
                  <w:rPr>
                    <w:rFonts w:ascii="Citi Sans" w:eastAsia="STKaiti" w:hAnsi="Citi Sans"/>
                    <w:color w:val="000000"/>
                    <w:sz w:val="18"/>
                    <w:szCs w:val="18"/>
                  </w:rPr>
                  <w:t>Implementation</w:t>
                </w:r>
              </w:p>
            </w:tc>
            <w:tc>
              <w:tcPr>
                <w:tcW w:w="874" w:type="pct"/>
                <w:tcMar>
                  <w:top w:w="15" w:type="dxa"/>
                  <w:left w:w="15" w:type="dxa"/>
                  <w:bottom w:w="0" w:type="dxa"/>
                  <w:right w:w="15" w:type="dxa"/>
                </w:tcMar>
                <w:vAlign w:val="center"/>
                <w:hideMark/>
              </w:tcPr>
              <w:p w14:paraId="35323BD1"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0</w:t>
                </w:r>
              </w:p>
            </w:tc>
            <w:tc>
              <w:tcPr>
                <w:tcW w:w="874" w:type="pct"/>
                <w:tcMar>
                  <w:top w:w="15" w:type="dxa"/>
                  <w:left w:w="15" w:type="dxa"/>
                  <w:bottom w:w="0" w:type="dxa"/>
                  <w:right w:w="15" w:type="dxa"/>
                </w:tcMar>
                <w:vAlign w:val="center"/>
                <w:hideMark/>
              </w:tcPr>
              <w:p w14:paraId="632D8003"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0</w:t>
                </w:r>
              </w:p>
            </w:tc>
            <w:tc>
              <w:tcPr>
                <w:tcW w:w="1231" w:type="pct"/>
                <w:vMerge/>
                <w:shd w:val="clear" w:color="auto" w:fill="D9D9D9"/>
                <w:vAlign w:val="center"/>
              </w:tcPr>
              <w:p w14:paraId="6394F10B" w14:textId="77777777" w:rsidR="00E003E5" w:rsidRPr="00FE2108" w:rsidRDefault="00E003E5" w:rsidP="00B15A1E">
                <w:pPr>
                  <w:jc w:val="center"/>
                  <w:textAlignment w:val="bottom"/>
                  <w:rPr>
                    <w:rFonts w:ascii="Citi Sans" w:eastAsia="STKaiti" w:hAnsi="Citi Sans" w:hint="eastAsia"/>
                    <w:color w:val="000000"/>
                    <w:sz w:val="18"/>
                    <w:szCs w:val="18"/>
                  </w:rPr>
                </w:pPr>
              </w:p>
            </w:tc>
          </w:tr>
          <w:tr w:rsidR="00E003E5" w:rsidRPr="00FE2108" w14:paraId="289435F0" w14:textId="77777777" w:rsidTr="006447DB">
            <w:trPr>
              <w:trHeight w:val="253"/>
              <w:jc w:val="center"/>
            </w:trPr>
            <w:tc>
              <w:tcPr>
                <w:tcW w:w="2021" w:type="pct"/>
                <w:tcMar>
                  <w:top w:w="15" w:type="dxa"/>
                  <w:left w:w="15" w:type="dxa"/>
                  <w:bottom w:w="0" w:type="dxa"/>
                  <w:right w:w="15" w:type="dxa"/>
                </w:tcMar>
                <w:vAlign w:val="center"/>
                <w:hideMark/>
              </w:tcPr>
              <w:p w14:paraId="0D1A890B" w14:textId="77777777" w:rsidR="00E003E5" w:rsidRPr="00FE2108" w:rsidRDefault="00E003E5" w:rsidP="00B15A1E">
                <w:pPr>
                  <w:textAlignment w:val="bottom"/>
                  <w:rPr>
                    <w:rFonts w:ascii="Citi Sans" w:eastAsia="Times New Roman" w:hAnsi="Citi Sans"/>
                    <w:sz w:val="18"/>
                    <w:szCs w:val="18"/>
                  </w:rPr>
                </w:pPr>
                <w:r w:rsidRPr="00FE2108">
                  <w:rPr>
                    <w:rFonts w:ascii="Citi Sans" w:eastAsia="STKaiti" w:hAnsi="Citi Sans"/>
                    <w:color w:val="000000"/>
                    <w:sz w:val="18"/>
                    <w:szCs w:val="18"/>
                  </w:rPr>
                  <w:t>Interconnectivity</w:t>
                </w:r>
              </w:p>
            </w:tc>
            <w:tc>
              <w:tcPr>
                <w:tcW w:w="874" w:type="pct"/>
                <w:tcMar>
                  <w:top w:w="15" w:type="dxa"/>
                  <w:left w:w="15" w:type="dxa"/>
                  <w:bottom w:w="0" w:type="dxa"/>
                  <w:right w:w="15" w:type="dxa"/>
                </w:tcMar>
                <w:vAlign w:val="center"/>
                <w:hideMark/>
              </w:tcPr>
              <w:p w14:paraId="4E082DFB"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1 (2 model IDs)</w:t>
                </w:r>
              </w:p>
            </w:tc>
            <w:tc>
              <w:tcPr>
                <w:tcW w:w="874" w:type="pct"/>
                <w:tcMar>
                  <w:top w:w="15" w:type="dxa"/>
                  <w:left w:w="15" w:type="dxa"/>
                  <w:bottom w:w="0" w:type="dxa"/>
                  <w:right w:w="15" w:type="dxa"/>
                </w:tcMar>
                <w:vAlign w:val="center"/>
                <w:hideMark/>
              </w:tcPr>
              <w:p w14:paraId="2AD8DEDC"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2 (4 model IDs)</w:t>
                </w:r>
              </w:p>
            </w:tc>
            <w:tc>
              <w:tcPr>
                <w:tcW w:w="1231" w:type="pct"/>
                <w:vMerge/>
                <w:shd w:val="clear" w:color="auto" w:fill="D9D9D9"/>
                <w:vAlign w:val="center"/>
              </w:tcPr>
              <w:p w14:paraId="5CEA6E3E" w14:textId="77777777" w:rsidR="00E003E5" w:rsidRPr="00FE2108" w:rsidRDefault="00E003E5" w:rsidP="00B15A1E">
                <w:pPr>
                  <w:jc w:val="center"/>
                  <w:textAlignment w:val="bottom"/>
                  <w:rPr>
                    <w:rFonts w:ascii="Citi Sans" w:eastAsia="STKaiti" w:hAnsi="Citi Sans" w:hint="eastAsia"/>
                    <w:color w:val="000000"/>
                    <w:sz w:val="18"/>
                    <w:szCs w:val="18"/>
                  </w:rPr>
                </w:pPr>
              </w:p>
            </w:tc>
          </w:tr>
          <w:tr w:rsidR="00E003E5" w:rsidRPr="00FE2108" w14:paraId="4D0AD6AC" w14:textId="77777777" w:rsidTr="006447DB">
            <w:trPr>
              <w:trHeight w:val="253"/>
              <w:jc w:val="center"/>
            </w:trPr>
            <w:tc>
              <w:tcPr>
                <w:tcW w:w="2021" w:type="pct"/>
                <w:tcMar>
                  <w:top w:w="15" w:type="dxa"/>
                  <w:left w:w="15" w:type="dxa"/>
                  <w:bottom w:w="0" w:type="dxa"/>
                  <w:right w:w="15" w:type="dxa"/>
                </w:tcMar>
                <w:vAlign w:val="center"/>
                <w:hideMark/>
              </w:tcPr>
              <w:p w14:paraId="58E603DD" w14:textId="77777777" w:rsidR="00E003E5" w:rsidRPr="00FE2108" w:rsidRDefault="00E003E5" w:rsidP="00B15A1E">
                <w:pPr>
                  <w:textAlignment w:val="bottom"/>
                  <w:rPr>
                    <w:rFonts w:ascii="Citi Sans" w:eastAsia="Times New Roman" w:hAnsi="Citi Sans"/>
                    <w:sz w:val="18"/>
                    <w:szCs w:val="18"/>
                  </w:rPr>
                </w:pPr>
                <w:r w:rsidRPr="00FE2108">
                  <w:rPr>
                    <w:rFonts w:ascii="Citi Sans" w:eastAsia="STKaiti" w:hAnsi="Citi Sans"/>
                    <w:color w:val="000000"/>
                    <w:sz w:val="18"/>
                    <w:szCs w:val="18"/>
                  </w:rPr>
                  <w:t>Use</w:t>
                </w:r>
              </w:p>
            </w:tc>
            <w:tc>
              <w:tcPr>
                <w:tcW w:w="874" w:type="pct"/>
                <w:tcMar>
                  <w:top w:w="15" w:type="dxa"/>
                  <w:left w:w="15" w:type="dxa"/>
                  <w:bottom w:w="0" w:type="dxa"/>
                  <w:right w:w="15" w:type="dxa"/>
                </w:tcMar>
                <w:vAlign w:val="center"/>
                <w:hideMark/>
              </w:tcPr>
              <w:p w14:paraId="0B2F20A9"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0</w:t>
                </w:r>
              </w:p>
            </w:tc>
            <w:tc>
              <w:tcPr>
                <w:tcW w:w="874" w:type="pct"/>
                <w:tcMar>
                  <w:top w:w="15" w:type="dxa"/>
                  <w:left w:w="15" w:type="dxa"/>
                  <w:bottom w:w="0" w:type="dxa"/>
                  <w:right w:w="15" w:type="dxa"/>
                </w:tcMar>
                <w:vAlign w:val="center"/>
                <w:hideMark/>
              </w:tcPr>
              <w:p w14:paraId="2A04B209"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0</w:t>
                </w:r>
              </w:p>
            </w:tc>
            <w:tc>
              <w:tcPr>
                <w:tcW w:w="1231" w:type="pct"/>
                <w:vMerge/>
                <w:shd w:val="clear" w:color="auto" w:fill="D9D9D9"/>
                <w:vAlign w:val="center"/>
              </w:tcPr>
              <w:p w14:paraId="112ED76B" w14:textId="77777777" w:rsidR="00E003E5" w:rsidRPr="00FE2108" w:rsidRDefault="00E003E5" w:rsidP="00B15A1E">
                <w:pPr>
                  <w:jc w:val="center"/>
                  <w:textAlignment w:val="bottom"/>
                  <w:rPr>
                    <w:rFonts w:ascii="Citi Sans" w:eastAsia="STKaiti" w:hAnsi="Citi Sans" w:hint="eastAsia"/>
                    <w:color w:val="000000"/>
                    <w:sz w:val="18"/>
                    <w:szCs w:val="18"/>
                  </w:rPr>
                </w:pPr>
              </w:p>
            </w:tc>
          </w:tr>
          <w:tr w:rsidR="00E003E5" w:rsidRPr="00FE2108" w14:paraId="1270543F" w14:textId="77777777" w:rsidTr="006447DB">
            <w:trPr>
              <w:trHeight w:val="253"/>
              <w:jc w:val="center"/>
            </w:trPr>
            <w:tc>
              <w:tcPr>
                <w:tcW w:w="2021" w:type="pct"/>
                <w:tcMar>
                  <w:top w:w="15" w:type="dxa"/>
                  <w:left w:w="15" w:type="dxa"/>
                  <w:bottom w:w="0" w:type="dxa"/>
                  <w:right w:w="15" w:type="dxa"/>
                </w:tcMar>
                <w:vAlign w:val="center"/>
                <w:hideMark/>
              </w:tcPr>
              <w:p w14:paraId="33DA642B" w14:textId="77777777" w:rsidR="00E003E5" w:rsidRPr="00FE2108" w:rsidRDefault="00E003E5" w:rsidP="00B15A1E">
                <w:pPr>
                  <w:textAlignment w:val="bottom"/>
                  <w:rPr>
                    <w:rFonts w:ascii="Citi Sans" w:eastAsia="Times New Roman" w:hAnsi="Citi Sans"/>
                    <w:sz w:val="18"/>
                    <w:szCs w:val="18"/>
                  </w:rPr>
                </w:pPr>
                <w:r w:rsidRPr="00FE2108">
                  <w:rPr>
                    <w:rFonts w:ascii="Citi Sans" w:eastAsia="STKaiti" w:hAnsi="Citi Sans"/>
                    <w:color w:val="000000"/>
                    <w:sz w:val="18"/>
                    <w:szCs w:val="18"/>
                  </w:rPr>
                  <w:t>Issues</w:t>
                </w:r>
              </w:p>
            </w:tc>
            <w:tc>
              <w:tcPr>
                <w:tcW w:w="874" w:type="pct"/>
                <w:tcMar>
                  <w:top w:w="15" w:type="dxa"/>
                  <w:left w:w="15" w:type="dxa"/>
                  <w:bottom w:w="0" w:type="dxa"/>
                  <w:right w:w="15" w:type="dxa"/>
                </w:tcMar>
                <w:vAlign w:val="center"/>
                <w:hideMark/>
              </w:tcPr>
              <w:p w14:paraId="5C419DBC"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0</w:t>
                </w:r>
              </w:p>
            </w:tc>
            <w:tc>
              <w:tcPr>
                <w:tcW w:w="874" w:type="pct"/>
                <w:tcMar>
                  <w:top w:w="15" w:type="dxa"/>
                  <w:left w:w="15" w:type="dxa"/>
                  <w:bottom w:w="0" w:type="dxa"/>
                  <w:right w:w="15" w:type="dxa"/>
                </w:tcMar>
                <w:vAlign w:val="center"/>
                <w:hideMark/>
              </w:tcPr>
              <w:p w14:paraId="5C4D2683"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0</w:t>
                </w:r>
              </w:p>
            </w:tc>
            <w:tc>
              <w:tcPr>
                <w:tcW w:w="1231" w:type="pct"/>
                <w:vMerge/>
                <w:shd w:val="clear" w:color="auto" w:fill="D9D9D9"/>
                <w:vAlign w:val="center"/>
              </w:tcPr>
              <w:p w14:paraId="16CB5B0A" w14:textId="77777777" w:rsidR="00E003E5" w:rsidRPr="00FE2108" w:rsidRDefault="00E003E5" w:rsidP="00B15A1E">
                <w:pPr>
                  <w:jc w:val="center"/>
                  <w:textAlignment w:val="bottom"/>
                  <w:rPr>
                    <w:rFonts w:ascii="Citi Sans" w:eastAsia="STKaiti" w:hAnsi="Citi Sans" w:hint="eastAsia"/>
                    <w:color w:val="000000"/>
                    <w:sz w:val="18"/>
                    <w:szCs w:val="18"/>
                  </w:rPr>
                </w:pPr>
              </w:p>
            </w:tc>
          </w:tr>
          <w:tr w:rsidR="00E003E5" w:rsidRPr="00FE2108" w14:paraId="49CF622D" w14:textId="77777777" w:rsidTr="00B15A1E">
            <w:trPr>
              <w:trHeight w:val="253"/>
              <w:jc w:val="center"/>
            </w:trPr>
            <w:tc>
              <w:tcPr>
                <w:tcW w:w="2021" w:type="pct"/>
                <w:shd w:val="clear" w:color="auto" w:fill="FFFFFF" w:themeFill="background1"/>
                <w:tcMar>
                  <w:top w:w="15" w:type="dxa"/>
                  <w:left w:w="15" w:type="dxa"/>
                  <w:bottom w:w="0" w:type="dxa"/>
                  <w:right w:w="15" w:type="dxa"/>
                </w:tcMar>
                <w:vAlign w:val="center"/>
                <w:hideMark/>
              </w:tcPr>
              <w:p w14:paraId="7A5C9E8B" w14:textId="77777777" w:rsidR="00E003E5" w:rsidRPr="00FE2108" w:rsidRDefault="00E003E5" w:rsidP="00B15A1E">
                <w:pPr>
                  <w:textAlignment w:val="bottom"/>
                  <w:rPr>
                    <w:rFonts w:ascii="Citi Sans" w:eastAsia="Times New Roman" w:hAnsi="Citi Sans"/>
                    <w:b/>
                    <w:bCs/>
                    <w:sz w:val="18"/>
                    <w:szCs w:val="18"/>
                  </w:rPr>
                </w:pPr>
                <w:r w:rsidRPr="00FE2108">
                  <w:rPr>
                    <w:rFonts w:ascii="Citi Sans" w:eastAsia="STKaiti" w:hAnsi="Citi Sans"/>
                    <w:b/>
                    <w:bCs/>
                    <w:color w:val="000000"/>
                    <w:sz w:val="18"/>
                    <w:szCs w:val="18"/>
                  </w:rPr>
                  <w:t>Total IMR score</w:t>
                </w:r>
              </w:p>
            </w:tc>
            <w:tc>
              <w:tcPr>
                <w:tcW w:w="874" w:type="pct"/>
                <w:shd w:val="clear" w:color="auto" w:fill="FFFFFF" w:themeFill="background1"/>
                <w:tcMar>
                  <w:top w:w="15" w:type="dxa"/>
                  <w:left w:w="15" w:type="dxa"/>
                  <w:bottom w:w="0" w:type="dxa"/>
                  <w:right w:w="15" w:type="dxa"/>
                </w:tcMar>
                <w:vAlign w:val="center"/>
                <w:hideMark/>
              </w:tcPr>
              <w:p w14:paraId="4E3B3A66"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Times New Roman" w:hAnsi="Citi Sans"/>
                    <w:sz w:val="18"/>
                    <w:szCs w:val="18"/>
                  </w:rPr>
                  <w:t>3</w:t>
                </w:r>
              </w:p>
            </w:tc>
            <w:tc>
              <w:tcPr>
                <w:tcW w:w="874" w:type="pct"/>
                <w:shd w:val="clear" w:color="auto" w:fill="FFFFFF" w:themeFill="background1"/>
                <w:tcMar>
                  <w:top w:w="15" w:type="dxa"/>
                  <w:left w:w="15" w:type="dxa"/>
                  <w:bottom w:w="0" w:type="dxa"/>
                  <w:right w:w="15" w:type="dxa"/>
                </w:tcMar>
                <w:vAlign w:val="center"/>
                <w:hideMark/>
              </w:tcPr>
              <w:p w14:paraId="513C374A"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Times New Roman" w:hAnsi="Citi Sans"/>
                    <w:sz w:val="18"/>
                    <w:szCs w:val="18"/>
                  </w:rPr>
                  <w:t>5</w:t>
                </w:r>
              </w:p>
            </w:tc>
            <w:tc>
              <w:tcPr>
                <w:tcW w:w="1231" w:type="pct"/>
                <w:vMerge/>
                <w:shd w:val="clear" w:color="auto" w:fill="D9D9D9"/>
                <w:vAlign w:val="center"/>
              </w:tcPr>
              <w:p w14:paraId="0E2202BA" w14:textId="77777777" w:rsidR="00E003E5" w:rsidRPr="00FE2108" w:rsidRDefault="00E003E5" w:rsidP="00B15A1E">
                <w:pPr>
                  <w:jc w:val="center"/>
                  <w:textAlignment w:val="bottom"/>
                  <w:rPr>
                    <w:rFonts w:ascii="Citi Sans" w:eastAsia="STKaiti" w:hAnsi="Citi Sans" w:hint="eastAsia"/>
                    <w:b/>
                    <w:bCs/>
                    <w:color w:val="000000"/>
                    <w:sz w:val="18"/>
                    <w:szCs w:val="18"/>
                  </w:rPr>
                </w:pPr>
              </w:p>
            </w:tc>
          </w:tr>
          <w:tr w:rsidR="00E003E5" w:rsidRPr="00FE2108" w14:paraId="19A8CCCF" w14:textId="77777777" w:rsidTr="00B15A1E">
            <w:trPr>
              <w:trHeight w:val="253"/>
              <w:jc w:val="center"/>
            </w:trPr>
            <w:tc>
              <w:tcPr>
                <w:tcW w:w="2021" w:type="pct"/>
                <w:shd w:val="clear" w:color="auto" w:fill="DAEEF3" w:themeFill="accent5" w:themeFillTint="33"/>
                <w:tcMar>
                  <w:top w:w="15" w:type="dxa"/>
                  <w:left w:w="15" w:type="dxa"/>
                  <w:bottom w:w="0" w:type="dxa"/>
                  <w:right w:w="15" w:type="dxa"/>
                </w:tcMar>
                <w:vAlign w:val="center"/>
                <w:hideMark/>
              </w:tcPr>
              <w:p w14:paraId="33F63290" w14:textId="77777777" w:rsidR="00E003E5" w:rsidRPr="00FE2108" w:rsidRDefault="00E003E5" w:rsidP="00B15A1E">
                <w:pPr>
                  <w:textAlignment w:val="bottom"/>
                  <w:rPr>
                    <w:rFonts w:ascii="Citi Sans" w:eastAsia="Times New Roman" w:hAnsi="Citi Sans"/>
                    <w:b/>
                    <w:bCs/>
                    <w:sz w:val="18"/>
                    <w:szCs w:val="18"/>
                  </w:rPr>
                </w:pPr>
                <w:r w:rsidRPr="00FE2108">
                  <w:rPr>
                    <w:rFonts w:ascii="Citi Sans" w:eastAsia="STKaiti" w:hAnsi="Citi Sans"/>
                    <w:b/>
                    <w:bCs/>
                    <w:color w:val="000000"/>
                    <w:sz w:val="18"/>
                    <w:szCs w:val="18"/>
                  </w:rPr>
                  <w:t>IMR</w:t>
                </w:r>
              </w:p>
            </w:tc>
            <w:tc>
              <w:tcPr>
                <w:tcW w:w="874" w:type="pct"/>
                <w:shd w:val="clear" w:color="auto" w:fill="DAEEF3" w:themeFill="accent5" w:themeFillTint="33"/>
                <w:tcMar>
                  <w:top w:w="15" w:type="dxa"/>
                  <w:left w:w="15" w:type="dxa"/>
                  <w:bottom w:w="0" w:type="dxa"/>
                  <w:right w:w="15" w:type="dxa"/>
                </w:tcMar>
                <w:vAlign w:val="center"/>
                <w:hideMark/>
              </w:tcPr>
              <w:p w14:paraId="06FE8C77"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Low</w:t>
                </w:r>
              </w:p>
            </w:tc>
            <w:tc>
              <w:tcPr>
                <w:tcW w:w="874" w:type="pct"/>
                <w:shd w:val="clear" w:color="auto" w:fill="DAEEF3" w:themeFill="accent5" w:themeFillTint="33"/>
                <w:tcMar>
                  <w:top w:w="15" w:type="dxa"/>
                  <w:left w:w="15" w:type="dxa"/>
                  <w:bottom w:w="0" w:type="dxa"/>
                  <w:right w:w="15" w:type="dxa"/>
                </w:tcMar>
                <w:vAlign w:val="center"/>
                <w:hideMark/>
              </w:tcPr>
              <w:p w14:paraId="6E5F7603"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Medium</w:t>
                </w:r>
              </w:p>
            </w:tc>
            <w:tc>
              <w:tcPr>
                <w:tcW w:w="1231" w:type="pct"/>
                <w:shd w:val="clear" w:color="auto" w:fill="DAEEF3" w:themeFill="accent5" w:themeFillTint="33"/>
                <w:vAlign w:val="center"/>
              </w:tcPr>
              <w:p w14:paraId="5F3F478D" w14:textId="77777777" w:rsidR="00E003E5" w:rsidRPr="00FE2108" w:rsidRDefault="00E003E5" w:rsidP="00B15A1E">
                <w:pPr>
                  <w:jc w:val="center"/>
                  <w:textAlignment w:val="bottom"/>
                  <w:rPr>
                    <w:rFonts w:ascii="Citi Sans" w:eastAsia="STKaiti" w:hAnsi="Citi Sans" w:hint="eastAsia"/>
                    <w:color w:val="000000"/>
                    <w:sz w:val="18"/>
                    <w:szCs w:val="18"/>
                  </w:rPr>
                </w:pPr>
                <w:r w:rsidRPr="00FE2108">
                  <w:rPr>
                    <w:rFonts w:ascii="Citi Sans" w:eastAsia="STKaiti" w:hAnsi="Citi Sans"/>
                    <w:color w:val="000000"/>
                    <w:sz w:val="18"/>
                    <w:szCs w:val="18"/>
                  </w:rPr>
                  <w:t>Medium</w:t>
                </w:r>
              </w:p>
            </w:tc>
          </w:tr>
          <w:tr w:rsidR="00E003E5" w:rsidRPr="00FE2108" w14:paraId="212BE129" w14:textId="77777777" w:rsidTr="00B15A1E">
            <w:trPr>
              <w:trHeight w:val="253"/>
              <w:jc w:val="center"/>
            </w:trPr>
            <w:tc>
              <w:tcPr>
                <w:tcW w:w="2021" w:type="pct"/>
                <w:shd w:val="clear" w:color="auto" w:fill="DAEEF3" w:themeFill="accent5" w:themeFillTint="33"/>
                <w:tcMar>
                  <w:top w:w="15" w:type="dxa"/>
                  <w:left w:w="15" w:type="dxa"/>
                  <w:bottom w:w="0" w:type="dxa"/>
                  <w:right w:w="15" w:type="dxa"/>
                </w:tcMar>
                <w:vAlign w:val="center"/>
                <w:hideMark/>
              </w:tcPr>
              <w:p w14:paraId="7BC5D9D7" w14:textId="77777777" w:rsidR="00E003E5" w:rsidRPr="00FE2108" w:rsidRDefault="00E003E5" w:rsidP="00B15A1E">
                <w:pPr>
                  <w:textAlignment w:val="bottom"/>
                  <w:rPr>
                    <w:rFonts w:ascii="Citi Sans" w:eastAsia="Times New Roman" w:hAnsi="Citi Sans"/>
                    <w:b/>
                    <w:bCs/>
                    <w:sz w:val="18"/>
                    <w:szCs w:val="18"/>
                  </w:rPr>
                </w:pPr>
                <w:r w:rsidRPr="00FE2108">
                  <w:rPr>
                    <w:rFonts w:ascii="Citi Sans" w:eastAsia="STKaiti" w:hAnsi="Citi Sans"/>
                    <w:b/>
                    <w:bCs/>
                    <w:color w:val="000000"/>
                    <w:sz w:val="18"/>
                    <w:szCs w:val="18"/>
                  </w:rPr>
                  <w:t>MRR</w:t>
                </w:r>
              </w:p>
            </w:tc>
            <w:tc>
              <w:tcPr>
                <w:tcW w:w="874" w:type="pct"/>
                <w:shd w:val="clear" w:color="auto" w:fill="DAEEF3" w:themeFill="accent5" w:themeFillTint="33"/>
                <w:tcMar>
                  <w:top w:w="15" w:type="dxa"/>
                  <w:left w:w="15" w:type="dxa"/>
                  <w:bottom w:w="0" w:type="dxa"/>
                  <w:right w:w="15" w:type="dxa"/>
                </w:tcMar>
                <w:vAlign w:val="center"/>
                <w:hideMark/>
              </w:tcPr>
              <w:p w14:paraId="70431998"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Low</w:t>
                </w:r>
              </w:p>
            </w:tc>
            <w:tc>
              <w:tcPr>
                <w:tcW w:w="874" w:type="pct"/>
                <w:shd w:val="clear" w:color="auto" w:fill="DAEEF3" w:themeFill="accent5" w:themeFillTint="33"/>
                <w:tcMar>
                  <w:top w:w="15" w:type="dxa"/>
                  <w:left w:w="15" w:type="dxa"/>
                  <w:bottom w:w="0" w:type="dxa"/>
                  <w:right w:w="15" w:type="dxa"/>
                </w:tcMar>
                <w:vAlign w:val="center"/>
                <w:hideMark/>
              </w:tcPr>
              <w:p w14:paraId="5939CC3C"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Medium</w:t>
                </w:r>
              </w:p>
            </w:tc>
            <w:tc>
              <w:tcPr>
                <w:tcW w:w="1231" w:type="pct"/>
                <w:shd w:val="clear" w:color="auto" w:fill="DAEEF3" w:themeFill="accent5" w:themeFillTint="33"/>
                <w:vAlign w:val="center"/>
              </w:tcPr>
              <w:p w14:paraId="195D08EB" w14:textId="77777777" w:rsidR="00E003E5" w:rsidRPr="00FE2108" w:rsidRDefault="00E003E5" w:rsidP="00B15A1E">
                <w:pPr>
                  <w:jc w:val="center"/>
                  <w:textAlignment w:val="bottom"/>
                  <w:rPr>
                    <w:rFonts w:ascii="Citi Sans" w:eastAsia="STKaiti" w:hAnsi="Citi Sans" w:hint="eastAsia"/>
                    <w:color w:val="000000"/>
                    <w:sz w:val="18"/>
                    <w:szCs w:val="18"/>
                  </w:rPr>
                </w:pPr>
                <w:r w:rsidRPr="00FE2108">
                  <w:rPr>
                    <w:rFonts w:ascii="Citi Sans" w:eastAsia="STKaiti" w:hAnsi="Citi Sans"/>
                    <w:color w:val="000000"/>
                    <w:sz w:val="18"/>
                    <w:szCs w:val="18"/>
                  </w:rPr>
                  <w:t>Medium</w:t>
                </w:r>
              </w:p>
            </w:tc>
          </w:tr>
        </w:tbl>
        <w:p w14:paraId="2B69A7CE" w14:textId="77777777" w:rsidR="00E003E5" w:rsidRPr="00FE2108" w:rsidRDefault="00E003E5" w:rsidP="00E003E5">
          <w:pPr>
            <w:spacing w:before="120"/>
            <w:rPr>
              <w:rFonts w:ascii="Citi Sans" w:hAnsi="Citi Sans" w:hint="eastAsia"/>
              <w:szCs w:val="22"/>
            </w:rPr>
          </w:pPr>
        </w:p>
        <w:p w14:paraId="0F574F5F" w14:textId="77777777" w:rsidR="00E003E5" w:rsidRPr="00FE2108" w:rsidRDefault="00E003E5" w:rsidP="00E003E5">
          <w:pPr>
            <w:pStyle w:val="ListParagraph"/>
            <w:numPr>
              <w:ilvl w:val="0"/>
              <w:numId w:val="30"/>
            </w:numPr>
            <w:spacing w:before="120"/>
            <w:contextualSpacing w:val="0"/>
            <w:rPr>
              <w:rFonts w:ascii="Citi Sans" w:hAnsi="Citi Sans" w:hint="eastAsia"/>
              <w:sz w:val="22"/>
              <w:szCs w:val="22"/>
            </w:rPr>
          </w:pPr>
          <w:r w:rsidRPr="00FE2108">
            <w:rPr>
              <w:rFonts w:ascii="Citi Sans" w:hAnsi="Citi Sans"/>
              <w:b/>
              <w:bCs/>
              <w:sz w:val="22"/>
              <w:szCs w:val="22"/>
              <w:u w:val="single"/>
            </w:rPr>
            <w:t>Approach 2</w:t>
          </w:r>
          <w:r w:rsidRPr="00FE2108">
            <w:rPr>
              <w:rFonts w:ascii="Citi Sans" w:hAnsi="Citi Sans"/>
              <w:sz w:val="22"/>
              <w:szCs w:val="22"/>
            </w:rPr>
            <w:t xml:space="preserve">:  Assessment of IMR risk factors should always consider the scope of model use, including cases where model usage is based on the combination of multiple segments.  Refer to the following two scenarios:  </w:t>
          </w:r>
        </w:p>
        <w:p w14:paraId="238CB892" w14:textId="77777777" w:rsidR="00E003E5" w:rsidRPr="00FE2108" w:rsidRDefault="00E003E5" w:rsidP="00E003E5">
          <w:pPr>
            <w:pStyle w:val="ListParagraph"/>
            <w:numPr>
              <w:ilvl w:val="1"/>
              <w:numId w:val="30"/>
            </w:numPr>
            <w:spacing w:before="120"/>
            <w:contextualSpacing w:val="0"/>
            <w:rPr>
              <w:rFonts w:ascii="Citi Sans" w:hAnsi="Citi Sans" w:hint="eastAsia"/>
              <w:sz w:val="22"/>
              <w:szCs w:val="22"/>
            </w:rPr>
          </w:pPr>
          <w:r w:rsidRPr="00FE2108">
            <w:rPr>
              <w:rFonts w:ascii="Citi Sans" w:hAnsi="Citi Sans"/>
              <w:sz w:val="22"/>
              <w:szCs w:val="22"/>
              <w:u w:val="single"/>
            </w:rPr>
            <w:t>Scenario 1</w:t>
          </w:r>
          <w:r w:rsidRPr="00FE2108">
            <w:rPr>
              <w:rFonts w:ascii="Citi Sans" w:hAnsi="Citi Sans"/>
              <w:sz w:val="22"/>
              <w:szCs w:val="22"/>
            </w:rPr>
            <w:t xml:space="preserve">: Multiple model IDs are submitted in the same MDD where each model ID is used to track the performance of the same model specification.  The same model specification (e.g., single model equation) could be used across multiple segments (e.g., LOBs, portfolios, delinquency buckets).  In such case, Model Sponsor may submit a consolidated MDD with multiple model IDs created for each segment.  </w:t>
          </w:r>
        </w:p>
        <w:p w14:paraId="68917056" w14:textId="77777777" w:rsidR="00E003E5" w:rsidRPr="00FE2108" w:rsidRDefault="00E003E5" w:rsidP="00E003E5">
          <w:pPr>
            <w:pStyle w:val="ListParagraph"/>
            <w:numPr>
              <w:ilvl w:val="2"/>
              <w:numId w:val="30"/>
            </w:numPr>
            <w:spacing w:before="120"/>
            <w:contextualSpacing w:val="0"/>
            <w:rPr>
              <w:rFonts w:ascii="Citi Sans" w:hAnsi="Citi Sans" w:hint="eastAsia"/>
              <w:sz w:val="22"/>
              <w:szCs w:val="22"/>
            </w:rPr>
          </w:pPr>
          <w:r w:rsidRPr="00FE2108">
            <w:rPr>
              <w:rFonts w:ascii="Citi Sans" w:hAnsi="Citi Sans"/>
              <w:sz w:val="22"/>
              <w:szCs w:val="22"/>
            </w:rPr>
            <w:t xml:space="preserve">For example, vendor model (e.g., Mastercard) is a single model developed on consortium data where multiple model IDs are created to track the performance for each major line of businesses.  Given the scope of this use, Model Validator should consider the level of risk observed across all line of businesses.  </w:t>
          </w:r>
        </w:p>
        <w:p w14:paraId="2E8F6F08" w14:textId="77777777" w:rsidR="00E003E5" w:rsidRPr="00FE2108" w:rsidRDefault="00E003E5" w:rsidP="00E003E5">
          <w:pPr>
            <w:pStyle w:val="ListParagraph"/>
            <w:numPr>
              <w:ilvl w:val="2"/>
              <w:numId w:val="30"/>
            </w:numPr>
            <w:spacing w:before="120"/>
            <w:contextualSpacing w:val="0"/>
            <w:rPr>
              <w:rFonts w:ascii="Citi Sans" w:hAnsi="Citi Sans" w:hint="eastAsia"/>
              <w:sz w:val="22"/>
              <w:szCs w:val="22"/>
            </w:rPr>
          </w:pPr>
          <w:r w:rsidRPr="00FE2108">
            <w:rPr>
              <w:rFonts w:ascii="Citi Sans" w:hAnsi="Citi Sans"/>
              <w:sz w:val="22"/>
              <w:szCs w:val="22"/>
            </w:rPr>
            <w:t xml:space="preserve">Other examples </w:t>
          </w:r>
          <w:proofErr w:type="gramStart"/>
          <w:r w:rsidRPr="00FE2108">
            <w:rPr>
              <w:rFonts w:ascii="Citi Sans" w:hAnsi="Citi Sans"/>
              <w:sz w:val="22"/>
              <w:szCs w:val="22"/>
            </w:rPr>
            <w:t>include, but</w:t>
          </w:r>
          <w:proofErr w:type="gramEnd"/>
          <w:r w:rsidRPr="00FE2108">
            <w:rPr>
              <w:rFonts w:ascii="Citi Sans" w:hAnsi="Citi Sans"/>
              <w:sz w:val="22"/>
              <w:szCs w:val="22"/>
            </w:rPr>
            <w:t xml:space="preserve"> not limited to</w:t>
          </w:r>
          <w:proofErr w:type="gramStart"/>
          <w:r w:rsidRPr="00FE2108">
            <w:rPr>
              <w:rFonts w:ascii="Citi Sans" w:hAnsi="Citi Sans"/>
              <w:sz w:val="22"/>
              <w:szCs w:val="22"/>
            </w:rPr>
            <w:t>:  A</w:t>
          </w:r>
          <w:proofErr w:type="gramEnd"/>
          <w:r w:rsidRPr="00FE2108">
            <w:rPr>
              <w:rFonts w:ascii="Citi Sans" w:hAnsi="Citi Sans"/>
              <w:sz w:val="22"/>
              <w:szCs w:val="22"/>
            </w:rPr>
            <w:t xml:space="preserve"> single model is developed with no segmentation for a major </w:t>
          </w:r>
          <w:proofErr w:type="gramStart"/>
          <w:r w:rsidRPr="00FE2108">
            <w:rPr>
              <w:rFonts w:ascii="Citi Sans" w:hAnsi="Citi Sans"/>
              <w:sz w:val="22"/>
              <w:szCs w:val="22"/>
            </w:rPr>
            <w:t>LOB</w:t>
          </w:r>
          <w:proofErr w:type="gramEnd"/>
          <w:r w:rsidRPr="00FE2108">
            <w:rPr>
              <w:rFonts w:ascii="Citi Sans" w:hAnsi="Citi Sans"/>
              <w:sz w:val="22"/>
              <w:szCs w:val="22"/>
            </w:rPr>
            <w:t xml:space="preserve"> and multiple model IDs are created to track the performance at segment level (e.g., portfolios, delinquency, thin/thick).</w:t>
          </w:r>
        </w:p>
        <w:p w14:paraId="4FA34CF0" w14:textId="77777777" w:rsidR="00E003E5" w:rsidRPr="00FE2108" w:rsidRDefault="00E003E5" w:rsidP="00FE2108">
          <w:pPr>
            <w:pStyle w:val="ListParagraph"/>
            <w:keepNext/>
            <w:keepLines/>
            <w:numPr>
              <w:ilvl w:val="1"/>
              <w:numId w:val="30"/>
            </w:numPr>
            <w:spacing w:before="120"/>
            <w:contextualSpacing w:val="0"/>
            <w:rPr>
              <w:rFonts w:ascii="Citi Sans" w:hAnsi="Citi Sans" w:hint="eastAsia"/>
              <w:sz w:val="22"/>
              <w:szCs w:val="22"/>
            </w:rPr>
          </w:pPr>
          <w:r w:rsidRPr="00FE2108">
            <w:rPr>
              <w:rFonts w:ascii="Citi Sans" w:hAnsi="Citi Sans"/>
              <w:sz w:val="22"/>
              <w:szCs w:val="22"/>
              <w:u w:val="single"/>
            </w:rPr>
            <w:lastRenderedPageBreak/>
            <w:t>Scenario 2</w:t>
          </w:r>
          <w:r w:rsidRPr="00FE2108">
            <w:rPr>
              <w:rFonts w:ascii="Citi Sans" w:hAnsi="Citi Sans"/>
              <w:sz w:val="22"/>
              <w:szCs w:val="22"/>
            </w:rPr>
            <w:t xml:space="preserve">: Multiple model IDs (i.e., multiple model specifications) are submitted in the MDD where each model ID represents a separate model component of the final output.  The model components could be used (1) as inputs to the final model or (2) together to produce the final model outcome.   </w:t>
          </w:r>
        </w:p>
        <w:p w14:paraId="46CB7485" w14:textId="77777777" w:rsidR="00E003E5" w:rsidRPr="00FE2108" w:rsidRDefault="00E003E5" w:rsidP="00FE2108">
          <w:pPr>
            <w:pStyle w:val="ListParagraph"/>
            <w:keepNext/>
            <w:keepLines/>
            <w:numPr>
              <w:ilvl w:val="2"/>
              <w:numId w:val="30"/>
            </w:numPr>
            <w:spacing w:before="120"/>
            <w:contextualSpacing w:val="0"/>
            <w:rPr>
              <w:rFonts w:ascii="Citi Sans" w:hAnsi="Citi Sans" w:hint="eastAsia"/>
              <w:sz w:val="22"/>
              <w:szCs w:val="22"/>
            </w:rPr>
          </w:pPr>
          <w:r w:rsidRPr="00FE2108">
            <w:rPr>
              <w:rFonts w:ascii="Citi Sans" w:hAnsi="Citi Sans"/>
              <w:sz w:val="22"/>
              <w:szCs w:val="22"/>
            </w:rPr>
            <w:t xml:space="preserve">The model components serve as inputs to the final model.  For example, the MDD may include 3 model IDs where 2 upstream models are used as inputs to the 3rd final model (e.g., ensemble model, regression model, mathematical calculation) that is used in business decision.    </w:t>
          </w:r>
        </w:p>
        <w:p w14:paraId="0641EA49" w14:textId="77777777" w:rsidR="00E003E5" w:rsidRPr="00FE2108" w:rsidRDefault="00E003E5" w:rsidP="00E003E5">
          <w:pPr>
            <w:pStyle w:val="ListParagraph"/>
            <w:numPr>
              <w:ilvl w:val="2"/>
              <w:numId w:val="30"/>
            </w:numPr>
            <w:spacing w:before="120"/>
            <w:contextualSpacing w:val="0"/>
            <w:rPr>
              <w:rFonts w:ascii="Citi Sans" w:hAnsi="Citi Sans" w:hint="eastAsia"/>
              <w:sz w:val="22"/>
              <w:szCs w:val="22"/>
            </w:rPr>
          </w:pPr>
          <w:r w:rsidRPr="00FE2108">
            <w:rPr>
              <w:rFonts w:ascii="Citi Sans" w:hAnsi="Citi Sans"/>
              <w:sz w:val="22"/>
              <w:szCs w:val="22"/>
            </w:rPr>
            <w:t xml:space="preserve">The model components (i.e., multiple equations) are used together in business decision.  For example, the MDD may include two model IDs (i.e. two equations) that are used together in business decision, along with a third model ID that is used for the overall validation of the component scores.   </w:t>
          </w:r>
        </w:p>
        <w:p w14:paraId="29C5AF70" w14:textId="77777777" w:rsidR="00E003E5" w:rsidRPr="00FE2108" w:rsidRDefault="00E003E5" w:rsidP="00E003E5">
          <w:pPr>
            <w:pStyle w:val="ListParagraph"/>
            <w:numPr>
              <w:ilvl w:val="1"/>
              <w:numId w:val="30"/>
            </w:numPr>
            <w:spacing w:before="120"/>
            <w:contextualSpacing w:val="0"/>
            <w:rPr>
              <w:rFonts w:ascii="Citi Sans" w:hAnsi="Citi Sans" w:hint="eastAsia"/>
              <w:sz w:val="22"/>
              <w:szCs w:val="22"/>
            </w:rPr>
          </w:pPr>
          <w:r w:rsidRPr="00FE2108">
            <w:rPr>
              <w:rFonts w:ascii="Citi Sans" w:hAnsi="Citi Sans"/>
              <w:sz w:val="22"/>
              <w:szCs w:val="22"/>
            </w:rPr>
            <w:t>Model Validator should assess the risk factors pertaining to the scope of model use and calculate (1) the IMR for each model ID level; and (2) the MDD-level IMR by using the maximum rating of each IMR risk factor. When assessing interconnectivity, rating should be based on the count of unique interconnected model IDs.</w:t>
          </w:r>
        </w:p>
        <w:p w14:paraId="1FE82904" w14:textId="77777777" w:rsidR="00E003E5" w:rsidRPr="00FE2108" w:rsidRDefault="00E003E5" w:rsidP="00E003E5">
          <w:pPr>
            <w:pStyle w:val="ListParagraph"/>
            <w:numPr>
              <w:ilvl w:val="1"/>
              <w:numId w:val="30"/>
            </w:numPr>
            <w:spacing w:before="120"/>
            <w:contextualSpacing w:val="0"/>
            <w:rPr>
              <w:rFonts w:ascii="Citi Sans" w:hAnsi="Citi Sans" w:hint="eastAsia"/>
              <w:sz w:val="22"/>
              <w:szCs w:val="22"/>
            </w:rPr>
          </w:pPr>
          <w:r w:rsidRPr="00FE2108">
            <w:rPr>
              <w:rFonts w:ascii="Citi Sans" w:hAnsi="Citi Sans"/>
              <w:sz w:val="22"/>
              <w:szCs w:val="22"/>
            </w:rPr>
            <w:t xml:space="preserve">A summary table should be provided in the validator document to demonstrate how the MDD-level MRR is determined.  For illustration below, MDD-level MMT is calculated by considering the aggregated portfolio exposure and IMR is calculated by taking the maximum rating of each of the seven IMR risk factors.  Although Model ID 1 has 2 interconnected model IDs and Model ID 2 has 3 interconnected model IDs, Model Validator will count the unique interconnected model IDs when assessing interconnectivity factor rating. While the initial model ID level MRR is Low for both model IDs, the Final MDD level IMR and MRR are Medium after considering the scope of use for the model.  </w:t>
          </w:r>
        </w:p>
        <w:p w14:paraId="287A4350" w14:textId="77777777" w:rsidR="00E003E5" w:rsidRPr="00FE2108" w:rsidRDefault="00E003E5" w:rsidP="00E003E5">
          <w:pPr>
            <w:spacing w:before="120"/>
            <w:rPr>
              <w:rFonts w:ascii="Citi Sans" w:hAnsi="Citi Sans" w:hint="eastAsia"/>
              <w:szCs w:val="22"/>
            </w:rPr>
          </w:pPr>
        </w:p>
        <w:tbl>
          <w:tblPr>
            <w:tblW w:w="4183" w:type="pct"/>
            <w:jc w:val="center"/>
            <w:tblCellMar>
              <w:left w:w="0" w:type="dxa"/>
              <w:right w:w="0" w:type="dxa"/>
            </w:tblCellMar>
            <w:tblLook w:val="0600" w:firstRow="0" w:lastRow="0" w:firstColumn="0" w:lastColumn="0" w:noHBand="1" w:noVBand="1"/>
          </w:tblPr>
          <w:tblGrid>
            <w:gridCol w:w="1971"/>
            <w:gridCol w:w="1452"/>
            <w:gridCol w:w="1453"/>
            <w:gridCol w:w="577"/>
            <w:gridCol w:w="2361"/>
          </w:tblGrid>
          <w:tr w:rsidR="00E003E5" w:rsidRPr="00FE2108" w14:paraId="0F13BC87" w14:textId="77777777" w:rsidTr="006447DB">
            <w:trPr>
              <w:trHeight w:val="261"/>
              <w:jc w:val="center"/>
            </w:trPr>
            <w:tc>
              <w:tcPr>
                <w:tcW w:w="1261" w:type="pct"/>
                <w:tcBorders>
                  <w:top w:val="single" w:sz="8" w:space="0" w:color="53565A"/>
                  <w:left w:val="single" w:sz="8" w:space="0" w:color="53565A"/>
                  <w:bottom w:val="single" w:sz="8" w:space="0" w:color="53565A"/>
                  <w:right w:val="single" w:sz="8" w:space="0" w:color="53565A"/>
                </w:tcBorders>
                <w:shd w:val="clear" w:color="auto" w:fill="D9D9D9"/>
                <w:tcMar>
                  <w:top w:w="15" w:type="dxa"/>
                  <w:left w:w="15" w:type="dxa"/>
                  <w:bottom w:w="0" w:type="dxa"/>
                  <w:right w:w="15" w:type="dxa"/>
                </w:tcMar>
                <w:vAlign w:val="bottom"/>
              </w:tcPr>
              <w:p w14:paraId="75752B20" w14:textId="77777777" w:rsidR="00E003E5" w:rsidRPr="00FE2108" w:rsidRDefault="00E003E5" w:rsidP="00B15A1E">
                <w:pPr>
                  <w:textAlignment w:val="bottom"/>
                  <w:rPr>
                    <w:rFonts w:ascii="Citi Sans" w:eastAsia="STKaiti" w:hAnsi="Citi Sans" w:hint="eastAsia"/>
                    <w:b/>
                    <w:bCs/>
                    <w:color w:val="000000"/>
                    <w:sz w:val="18"/>
                    <w:szCs w:val="18"/>
                  </w:rPr>
                </w:pPr>
              </w:p>
            </w:tc>
            <w:tc>
              <w:tcPr>
                <w:tcW w:w="929" w:type="pct"/>
                <w:tcBorders>
                  <w:top w:val="single" w:sz="8" w:space="0" w:color="53565A"/>
                  <w:left w:val="single" w:sz="8" w:space="0" w:color="53565A"/>
                  <w:bottom w:val="single" w:sz="8" w:space="0" w:color="53565A"/>
                  <w:right w:val="single" w:sz="8" w:space="0" w:color="53565A"/>
                </w:tcBorders>
                <w:shd w:val="clear" w:color="auto" w:fill="D9D9D9"/>
                <w:tcMar>
                  <w:top w:w="15" w:type="dxa"/>
                  <w:left w:w="15" w:type="dxa"/>
                  <w:bottom w:w="0" w:type="dxa"/>
                  <w:right w:w="15" w:type="dxa"/>
                </w:tcMar>
                <w:vAlign w:val="bottom"/>
              </w:tcPr>
              <w:p w14:paraId="2B046D60" w14:textId="77777777" w:rsidR="00E003E5" w:rsidRPr="00FE2108" w:rsidRDefault="00E003E5" w:rsidP="00B15A1E">
                <w:pPr>
                  <w:jc w:val="center"/>
                  <w:textAlignment w:val="bottom"/>
                  <w:rPr>
                    <w:rFonts w:ascii="Citi Sans" w:eastAsia="STKaiti" w:hAnsi="Citi Sans" w:hint="eastAsia"/>
                    <w:b/>
                    <w:bCs/>
                    <w:color w:val="000000"/>
                    <w:sz w:val="18"/>
                    <w:szCs w:val="18"/>
                  </w:rPr>
                </w:pPr>
                <w:r w:rsidRPr="00FE2108">
                  <w:rPr>
                    <w:rFonts w:ascii="Citi Sans" w:eastAsia="STKaiti" w:hAnsi="Citi Sans"/>
                    <w:b/>
                    <w:bCs/>
                    <w:color w:val="000000"/>
                    <w:sz w:val="18"/>
                    <w:szCs w:val="18"/>
                  </w:rPr>
                  <w:t>Model ID 1 (LOB1)</w:t>
                </w:r>
              </w:p>
            </w:tc>
            <w:tc>
              <w:tcPr>
                <w:tcW w:w="930" w:type="pct"/>
                <w:tcBorders>
                  <w:top w:val="single" w:sz="8" w:space="0" w:color="53565A"/>
                  <w:left w:val="single" w:sz="8" w:space="0" w:color="53565A"/>
                  <w:bottom w:val="single" w:sz="8" w:space="0" w:color="53565A"/>
                  <w:right w:val="single" w:sz="8" w:space="0" w:color="53565A"/>
                </w:tcBorders>
                <w:shd w:val="clear" w:color="auto" w:fill="D9D9D9"/>
                <w:tcMar>
                  <w:top w:w="15" w:type="dxa"/>
                  <w:left w:w="15" w:type="dxa"/>
                  <w:bottom w:w="0" w:type="dxa"/>
                  <w:right w:w="15" w:type="dxa"/>
                </w:tcMar>
                <w:vAlign w:val="bottom"/>
              </w:tcPr>
              <w:p w14:paraId="63E4D45D" w14:textId="77777777" w:rsidR="00E003E5" w:rsidRPr="00FE2108" w:rsidRDefault="00E003E5" w:rsidP="00B15A1E">
                <w:pPr>
                  <w:jc w:val="center"/>
                  <w:textAlignment w:val="bottom"/>
                  <w:rPr>
                    <w:rFonts w:ascii="Citi Sans" w:eastAsia="STKaiti" w:hAnsi="Citi Sans" w:hint="eastAsia"/>
                    <w:b/>
                    <w:bCs/>
                    <w:color w:val="000000"/>
                    <w:sz w:val="18"/>
                    <w:szCs w:val="18"/>
                  </w:rPr>
                </w:pPr>
                <w:r w:rsidRPr="00FE2108">
                  <w:rPr>
                    <w:rFonts w:ascii="Citi Sans" w:eastAsia="STKaiti" w:hAnsi="Citi Sans"/>
                    <w:b/>
                    <w:bCs/>
                    <w:color w:val="000000"/>
                    <w:sz w:val="18"/>
                    <w:szCs w:val="18"/>
                  </w:rPr>
                  <w:t>Model ID 2 (LOB2)</w:t>
                </w:r>
              </w:p>
            </w:tc>
            <w:tc>
              <w:tcPr>
                <w:tcW w:w="369" w:type="pct"/>
                <w:tcBorders>
                  <w:top w:val="nil"/>
                  <w:left w:val="single" w:sz="8" w:space="0" w:color="53565A"/>
                  <w:bottom w:val="nil"/>
                  <w:right w:val="single" w:sz="8" w:space="0" w:color="53565A"/>
                </w:tcBorders>
                <w:tcMar>
                  <w:top w:w="15" w:type="dxa"/>
                  <w:left w:w="15" w:type="dxa"/>
                  <w:bottom w:w="0" w:type="dxa"/>
                  <w:right w:w="15" w:type="dxa"/>
                </w:tcMar>
                <w:vAlign w:val="bottom"/>
              </w:tcPr>
              <w:p w14:paraId="5CB3E17B" w14:textId="77777777" w:rsidR="00E003E5" w:rsidRPr="00FE2108" w:rsidRDefault="00E003E5" w:rsidP="00B15A1E">
                <w:pPr>
                  <w:rPr>
                    <w:rFonts w:ascii="Citi Sans" w:eastAsia="Times New Roman" w:hAnsi="Citi Sans"/>
                    <w:sz w:val="18"/>
                    <w:szCs w:val="18"/>
                  </w:rPr>
                </w:pPr>
              </w:p>
            </w:tc>
            <w:tc>
              <w:tcPr>
                <w:tcW w:w="1511" w:type="pct"/>
                <w:tcBorders>
                  <w:top w:val="single" w:sz="8" w:space="0" w:color="53565A"/>
                  <w:left w:val="single" w:sz="8" w:space="0" w:color="53565A"/>
                  <w:bottom w:val="single" w:sz="8" w:space="0" w:color="53565A"/>
                  <w:right w:val="single" w:sz="8" w:space="0" w:color="53565A"/>
                </w:tcBorders>
                <w:shd w:val="clear" w:color="auto" w:fill="D9D9D9"/>
                <w:tcMar>
                  <w:top w:w="15" w:type="dxa"/>
                  <w:left w:w="15" w:type="dxa"/>
                  <w:bottom w:w="0" w:type="dxa"/>
                  <w:right w:w="15" w:type="dxa"/>
                </w:tcMar>
                <w:vAlign w:val="bottom"/>
              </w:tcPr>
              <w:p w14:paraId="7BDE0286" w14:textId="77777777" w:rsidR="00E003E5" w:rsidRPr="00FE2108" w:rsidRDefault="00E003E5" w:rsidP="00B15A1E">
                <w:pPr>
                  <w:jc w:val="center"/>
                  <w:textAlignment w:val="bottom"/>
                  <w:rPr>
                    <w:rFonts w:ascii="Citi Sans" w:eastAsia="STKaiti" w:hAnsi="Citi Sans" w:hint="eastAsia"/>
                    <w:b/>
                    <w:bCs/>
                    <w:color w:val="000000"/>
                    <w:sz w:val="18"/>
                    <w:szCs w:val="18"/>
                  </w:rPr>
                </w:pPr>
                <w:r w:rsidRPr="00FE2108">
                  <w:rPr>
                    <w:rFonts w:ascii="Citi Sans" w:eastAsia="STKaiti" w:hAnsi="Citi Sans"/>
                    <w:b/>
                    <w:bCs/>
                    <w:color w:val="000000"/>
                    <w:sz w:val="18"/>
                    <w:szCs w:val="18"/>
                  </w:rPr>
                  <w:t>Final MDD-level MRR</w:t>
                </w:r>
              </w:p>
            </w:tc>
          </w:tr>
          <w:tr w:rsidR="00E003E5" w:rsidRPr="00FE2108" w14:paraId="5F978C7F" w14:textId="77777777" w:rsidTr="006447DB">
            <w:trPr>
              <w:trHeight w:val="261"/>
              <w:jc w:val="center"/>
            </w:trPr>
            <w:tc>
              <w:tcPr>
                <w:tcW w:w="1261" w:type="pct"/>
                <w:tcBorders>
                  <w:top w:val="single" w:sz="8" w:space="0" w:color="53565A"/>
                  <w:left w:val="single" w:sz="8" w:space="0" w:color="53565A"/>
                  <w:bottom w:val="single" w:sz="8" w:space="0" w:color="53565A"/>
                  <w:right w:val="single" w:sz="8" w:space="0" w:color="53565A"/>
                </w:tcBorders>
                <w:shd w:val="clear" w:color="auto" w:fill="DAEEF3" w:themeFill="accent5" w:themeFillTint="33"/>
                <w:tcMar>
                  <w:top w:w="15" w:type="dxa"/>
                  <w:left w:w="15" w:type="dxa"/>
                  <w:bottom w:w="0" w:type="dxa"/>
                  <w:right w:w="15" w:type="dxa"/>
                </w:tcMar>
                <w:vAlign w:val="bottom"/>
                <w:hideMark/>
              </w:tcPr>
              <w:p w14:paraId="0334459D" w14:textId="77777777" w:rsidR="00E003E5" w:rsidRPr="00FE2108" w:rsidRDefault="00E003E5" w:rsidP="00B15A1E">
                <w:pPr>
                  <w:textAlignment w:val="bottom"/>
                  <w:rPr>
                    <w:rFonts w:ascii="Citi Sans" w:eastAsia="Times New Roman" w:hAnsi="Citi Sans"/>
                    <w:sz w:val="18"/>
                    <w:szCs w:val="18"/>
                  </w:rPr>
                </w:pPr>
                <w:r w:rsidRPr="00FE2108">
                  <w:rPr>
                    <w:rFonts w:ascii="Citi Sans" w:eastAsia="STKaiti" w:hAnsi="Citi Sans"/>
                    <w:b/>
                    <w:bCs/>
                    <w:color w:val="000000"/>
                    <w:sz w:val="18"/>
                    <w:szCs w:val="18"/>
                  </w:rPr>
                  <w:t>MMT</w:t>
                </w:r>
              </w:p>
            </w:tc>
            <w:tc>
              <w:tcPr>
                <w:tcW w:w="929" w:type="pct"/>
                <w:tcBorders>
                  <w:top w:val="single" w:sz="8" w:space="0" w:color="53565A"/>
                  <w:left w:val="single" w:sz="8" w:space="0" w:color="53565A"/>
                  <w:bottom w:val="single" w:sz="8" w:space="0" w:color="53565A"/>
                  <w:right w:val="single" w:sz="8" w:space="0" w:color="53565A"/>
                </w:tcBorders>
                <w:shd w:val="clear" w:color="auto" w:fill="DAEEF3" w:themeFill="accent5" w:themeFillTint="33"/>
                <w:tcMar>
                  <w:top w:w="15" w:type="dxa"/>
                  <w:left w:w="15" w:type="dxa"/>
                  <w:bottom w:w="0" w:type="dxa"/>
                  <w:right w:w="15" w:type="dxa"/>
                </w:tcMar>
                <w:vAlign w:val="bottom"/>
                <w:hideMark/>
              </w:tcPr>
              <w:p w14:paraId="075F3EDA"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b/>
                    <w:bCs/>
                    <w:color w:val="000000"/>
                    <w:sz w:val="18"/>
                    <w:szCs w:val="18"/>
                  </w:rPr>
                  <w:t>Medium</w:t>
                </w:r>
              </w:p>
            </w:tc>
            <w:tc>
              <w:tcPr>
                <w:tcW w:w="930" w:type="pct"/>
                <w:tcBorders>
                  <w:top w:val="single" w:sz="8" w:space="0" w:color="53565A"/>
                  <w:left w:val="single" w:sz="8" w:space="0" w:color="53565A"/>
                  <w:bottom w:val="single" w:sz="8" w:space="0" w:color="53565A"/>
                  <w:right w:val="single" w:sz="8" w:space="0" w:color="53565A"/>
                </w:tcBorders>
                <w:shd w:val="clear" w:color="auto" w:fill="DAEEF3" w:themeFill="accent5" w:themeFillTint="33"/>
                <w:tcMar>
                  <w:top w:w="15" w:type="dxa"/>
                  <w:left w:w="15" w:type="dxa"/>
                  <w:bottom w:w="0" w:type="dxa"/>
                  <w:right w:w="15" w:type="dxa"/>
                </w:tcMar>
                <w:vAlign w:val="bottom"/>
                <w:hideMark/>
              </w:tcPr>
              <w:p w14:paraId="6BFAE81E"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b/>
                    <w:bCs/>
                    <w:color w:val="000000"/>
                    <w:sz w:val="18"/>
                    <w:szCs w:val="18"/>
                  </w:rPr>
                  <w:t>Medium</w:t>
                </w:r>
              </w:p>
            </w:tc>
            <w:tc>
              <w:tcPr>
                <w:tcW w:w="369" w:type="pct"/>
                <w:tcBorders>
                  <w:top w:val="nil"/>
                  <w:left w:val="single" w:sz="8" w:space="0" w:color="53565A"/>
                  <w:bottom w:val="nil"/>
                  <w:right w:val="single" w:sz="8" w:space="0" w:color="53565A"/>
                </w:tcBorders>
                <w:tcMar>
                  <w:top w:w="15" w:type="dxa"/>
                  <w:left w:w="15" w:type="dxa"/>
                  <w:bottom w:w="0" w:type="dxa"/>
                  <w:right w:w="15" w:type="dxa"/>
                </w:tcMar>
                <w:vAlign w:val="bottom"/>
                <w:hideMark/>
              </w:tcPr>
              <w:p w14:paraId="13A7BD34" w14:textId="77777777" w:rsidR="00E003E5" w:rsidRPr="00FE2108" w:rsidRDefault="00E003E5" w:rsidP="00B15A1E">
                <w:pPr>
                  <w:rPr>
                    <w:rFonts w:ascii="Citi Sans" w:eastAsia="Times New Roman" w:hAnsi="Citi Sans"/>
                    <w:sz w:val="18"/>
                    <w:szCs w:val="18"/>
                  </w:rPr>
                </w:pPr>
              </w:p>
            </w:tc>
            <w:tc>
              <w:tcPr>
                <w:tcW w:w="1511" w:type="pct"/>
                <w:tcBorders>
                  <w:top w:val="single" w:sz="8" w:space="0" w:color="53565A"/>
                  <w:left w:val="single" w:sz="8" w:space="0" w:color="53565A"/>
                  <w:bottom w:val="single" w:sz="8" w:space="0" w:color="53565A"/>
                  <w:right w:val="single" w:sz="8" w:space="0" w:color="53565A"/>
                </w:tcBorders>
                <w:shd w:val="clear" w:color="auto" w:fill="DAEEF3" w:themeFill="accent5" w:themeFillTint="33"/>
                <w:tcMar>
                  <w:top w:w="15" w:type="dxa"/>
                  <w:left w:w="15" w:type="dxa"/>
                  <w:bottom w:w="0" w:type="dxa"/>
                  <w:right w:w="15" w:type="dxa"/>
                </w:tcMar>
                <w:vAlign w:val="bottom"/>
                <w:hideMark/>
              </w:tcPr>
              <w:p w14:paraId="25123741" w14:textId="77777777" w:rsidR="00E003E5" w:rsidRPr="00FE2108" w:rsidRDefault="00E003E5" w:rsidP="00B15A1E">
                <w:pPr>
                  <w:jc w:val="center"/>
                  <w:textAlignment w:val="bottom"/>
                  <w:rPr>
                    <w:rFonts w:ascii="Citi Sans" w:eastAsia="STKaiti" w:hAnsi="Citi Sans" w:hint="eastAsia"/>
                    <w:b/>
                    <w:bCs/>
                    <w:color w:val="000000"/>
                    <w:sz w:val="18"/>
                    <w:szCs w:val="18"/>
                  </w:rPr>
                </w:pPr>
                <w:r w:rsidRPr="00FE2108">
                  <w:rPr>
                    <w:rFonts w:ascii="Citi Sans" w:eastAsia="STKaiti" w:hAnsi="Citi Sans"/>
                    <w:b/>
                    <w:bCs/>
                    <w:color w:val="000000"/>
                    <w:sz w:val="18"/>
                    <w:szCs w:val="18"/>
                  </w:rPr>
                  <w:t>Medium</w:t>
                </w:r>
              </w:p>
              <w:p w14:paraId="46DE7767"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b/>
                    <w:bCs/>
                    <w:color w:val="000000"/>
                    <w:sz w:val="12"/>
                    <w:szCs w:val="12"/>
                  </w:rPr>
                  <w:t>(based on MDD level exposure)</w:t>
                </w:r>
              </w:p>
            </w:tc>
          </w:tr>
          <w:tr w:rsidR="00E003E5" w:rsidRPr="00FE2108" w14:paraId="4E4923AE" w14:textId="77777777" w:rsidTr="006447DB">
            <w:trPr>
              <w:trHeight w:val="261"/>
              <w:jc w:val="center"/>
            </w:trPr>
            <w:tc>
              <w:tcPr>
                <w:tcW w:w="1261"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53F5DB6C" w14:textId="77777777" w:rsidR="00E003E5" w:rsidRPr="00FE2108" w:rsidRDefault="00E003E5" w:rsidP="00B15A1E">
                <w:pPr>
                  <w:textAlignment w:val="bottom"/>
                  <w:rPr>
                    <w:rFonts w:ascii="Citi Sans" w:eastAsia="Times New Roman" w:hAnsi="Citi Sans"/>
                    <w:sz w:val="18"/>
                    <w:szCs w:val="18"/>
                  </w:rPr>
                </w:pPr>
                <w:r w:rsidRPr="00FE2108">
                  <w:rPr>
                    <w:rFonts w:ascii="Citi Sans" w:eastAsia="STKaiti" w:hAnsi="Citi Sans"/>
                    <w:b/>
                    <w:bCs/>
                    <w:color w:val="000000"/>
                    <w:sz w:val="18"/>
                    <w:szCs w:val="18"/>
                  </w:rPr>
                  <w:t>IMR Factor</w:t>
                </w:r>
              </w:p>
            </w:tc>
            <w:tc>
              <w:tcPr>
                <w:tcW w:w="929"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tcPr>
              <w:p w14:paraId="19EF9EAB" w14:textId="77777777" w:rsidR="00E003E5" w:rsidRPr="00FE2108" w:rsidRDefault="00E003E5" w:rsidP="00B15A1E">
                <w:pPr>
                  <w:jc w:val="center"/>
                  <w:textAlignment w:val="bottom"/>
                  <w:rPr>
                    <w:rFonts w:ascii="Citi Sans" w:eastAsia="Times New Roman" w:hAnsi="Citi Sans"/>
                    <w:sz w:val="18"/>
                    <w:szCs w:val="18"/>
                  </w:rPr>
                </w:pPr>
              </w:p>
            </w:tc>
            <w:tc>
              <w:tcPr>
                <w:tcW w:w="930"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tcPr>
              <w:p w14:paraId="18A6D732" w14:textId="77777777" w:rsidR="00E003E5" w:rsidRPr="00FE2108" w:rsidRDefault="00E003E5" w:rsidP="00B15A1E">
                <w:pPr>
                  <w:jc w:val="center"/>
                  <w:textAlignment w:val="bottom"/>
                  <w:rPr>
                    <w:rFonts w:ascii="Citi Sans" w:eastAsia="Times New Roman" w:hAnsi="Citi Sans"/>
                    <w:sz w:val="18"/>
                    <w:szCs w:val="18"/>
                  </w:rPr>
                </w:pPr>
              </w:p>
            </w:tc>
            <w:tc>
              <w:tcPr>
                <w:tcW w:w="369" w:type="pct"/>
                <w:tcBorders>
                  <w:top w:val="nil"/>
                  <w:left w:val="single" w:sz="8" w:space="0" w:color="53565A"/>
                  <w:bottom w:val="nil"/>
                  <w:right w:val="single" w:sz="8" w:space="0" w:color="53565A"/>
                </w:tcBorders>
                <w:tcMar>
                  <w:top w:w="15" w:type="dxa"/>
                  <w:left w:w="15" w:type="dxa"/>
                  <w:bottom w:w="0" w:type="dxa"/>
                  <w:right w:w="15" w:type="dxa"/>
                </w:tcMar>
                <w:vAlign w:val="bottom"/>
                <w:hideMark/>
              </w:tcPr>
              <w:p w14:paraId="539A612B" w14:textId="77777777" w:rsidR="00E003E5" w:rsidRPr="00FE2108" w:rsidRDefault="00E003E5" w:rsidP="00B15A1E">
                <w:pPr>
                  <w:rPr>
                    <w:rFonts w:ascii="Citi Sans" w:eastAsia="Times New Roman" w:hAnsi="Citi Sans"/>
                    <w:sz w:val="18"/>
                    <w:szCs w:val="18"/>
                  </w:rPr>
                </w:pPr>
              </w:p>
            </w:tc>
            <w:tc>
              <w:tcPr>
                <w:tcW w:w="1511"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648E9DD0" w14:textId="77777777" w:rsidR="00E003E5" w:rsidRPr="00FE2108" w:rsidRDefault="00E003E5" w:rsidP="00B15A1E">
                <w:pPr>
                  <w:jc w:val="center"/>
                  <w:textAlignment w:val="bottom"/>
                  <w:rPr>
                    <w:rFonts w:ascii="Citi Sans" w:eastAsia="Times New Roman" w:hAnsi="Citi Sans"/>
                    <w:sz w:val="18"/>
                    <w:szCs w:val="18"/>
                  </w:rPr>
                </w:pPr>
              </w:p>
            </w:tc>
          </w:tr>
          <w:tr w:rsidR="00E003E5" w:rsidRPr="00FE2108" w14:paraId="47314C52" w14:textId="77777777" w:rsidTr="006447DB">
            <w:trPr>
              <w:trHeight w:val="261"/>
              <w:jc w:val="center"/>
            </w:trPr>
            <w:tc>
              <w:tcPr>
                <w:tcW w:w="1261"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66EAB25C" w14:textId="77777777" w:rsidR="00E003E5" w:rsidRPr="00FE2108" w:rsidRDefault="00E003E5" w:rsidP="00B15A1E">
                <w:pPr>
                  <w:textAlignment w:val="bottom"/>
                  <w:rPr>
                    <w:rFonts w:ascii="Citi Sans" w:eastAsia="Times New Roman" w:hAnsi="Citi Sans"/>
                    <w:sz w:val="18"/>
                    <w:szCs w:val="18"/>
                  </w:rPr>
                </w:pPr>
                <w:r w:rsidRPr="00FE2108">
                  <w:rPr>
                    <w:rFonts w:ascii="Citi Sans" w:eastAsia="STKaiti" w:hAnsi="Citi Sans"/>
                    <w:color w:val="000000"/>
                    <w:sz w:val="18"/>
                    <w:szCs w:val="18"/>
                  </w:rPr>
                  <w:t>Input/Data</w:t>
                </w:r>
              </w:p>
            </w:tc>
            <w:tc>
              <w:tcPr>
                <w:tcW w:w="929"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54C95FB1"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Times New Roman" w:hAnsi="Citi Sans"/>
                    <w:sz w:val="18"/>
                    <w:szCs w:val="18"/>
                  </w:rPr>
                  <w:t>2</w:t>
                </w:r>
              </w:p>
            </w:tc>
            <w:tc>
              <w:tcPr>
                <w:tcW w:w="930"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4C68F532"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0</w:t>
                </w:r>
              </w:p>
            </w:tc>
            <w:tc>
              <w:tcPr>
                <w:tcW w:w="369" w:type="pct"/>
                <w:tcBorders>
                  <w:top w:val="nil"/>
                  <w:left w:val="single" w:sz="8" w:space="0" w:color="53565A"/>
                  <w:bottom w:val="nil"/>
                  <w:right w:val="single" w:sz="8" w:space="0" w:color="53565A"/>
                </w:tcBorders>
                <w:tcMar>
                  <w:top w:w="15" w:type="dxa"/>
                  <w:left w:w="15" w:type="dxa"/>
                  <w:bottom w:w="0" w:type="dxa"/>
                  <w:right w:w="15" w:type="dxa"/>
                </w:tcMar>
                <w:vAlign w:val="bottom"/>
                <w:hideMark/>
              </w:tcPr>
              <w:p w14:paraId="71936E94" w14:textId="77777777" w:rsidR="00E003E5" w:rsidRPr="00FE2108" w:rsidRDefault="00E003E5" w:rsidP="00B15A1E">
                <w:pPr>
                  <w:rPr>
                    <w:rFonts w:ascii="Citi Sans" w:eastAsia="Times New Roman" w:hAnsi="Citi Sans"/>
                    <w:sz w:val="18"/>
                    <w:szCs w:val="18"/>
                  </w:rPr>
                </w:pPr>
              </w:p>
            </w:tc>
            <w:tc>
              <w:tcPr>
                <w:tcW w:w="1511"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400627CA"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Times New Roman" w:hAnsi="Citi Sans"/>
                    <w:sz w:val="18"/>
                    <w:szCs w:val="18"/>
                  </w:rPr>
                  <w:t>2</w:t>
                </w:r>
              </w:p>
            </w:tc>
          </w:tr>
          <w:tr w:rsidR="00E003E5" w:rsidRPr="00FE2108" w14:paraId="1DD67C03" w14:textId="77777777" w:rsidTr="006447DB">
            <w:trPr>
              <w:trHeight w:val="261"/>
              <w:jc w:val="center"/>
            </w:trPr>
            <w:tc>
              <w:tcPr>
                <w:tcW w:w="1261"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4949BAC2" w14:textId="77777777" w:rsidR="00E003E5" w:rsidRPr="00FE2108" w:rsidRDefault="00E003E5" w:rsidP="00B15A1E">
                <w:pPr>
                  <w:textAlignment w:val="bottom"/>
                  <w:rPr>
                    <w:rFonts w:ascii="Citi Sans" w:eastAsia="Times New Roman" w:hAnsi="Citi Sans"/>
                    <w:sz w:val="18"/>
                    <w:szCs w:val="18"/>
                  </w:rPr>
                </w:pPr>
                <w:r w:rsidRPr="00FE2108">
                  <w:rPr>
                    <w:rFonts w:ascii="Citi Sans" w:eastAsia="STKaiti" w:hAnsi="Citi Sans"/>
                    <w:color w:val="000000"/>
                    <w:sz w:val="18"/>
                    <w:szCs w:val="18"/>
                  </w:rPr>
                  <w:t>Output</w:t>
                </w:r>
              </w:p>
            </w:tc>
            <w:tc>
              <w:tcPr>
                <w:tcW w:w="929"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2C8E7D91"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0</w:t>
                </w:r>
              </w:p>
            </w:tc>
            <w:tc>
              <w:tcPr>
                <w:tcW w:w="930"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7173FC63"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Times New Roman" w:hAnsi="Citi Sans"/>
                    <w:sz w:val="18"/>
                    <w:szCs w:val="18"/>
                  </w:rPr>
                  <w:t>1</w:t>
                </w:r>
              </w:p>
            </w:tc>
            <w:tc>
              <w:tcPr>
                <w:tcW w:w="369" w:type="pct"/>
                <w:tcBorders>
                  <w:top w:val="nil"/>
                  <w:left w:val="single" w:sz="8" w:space="0" w:color="53565A"/>
                  <w:bottom w:val="nil"/>
                  <w:right w:val="single" w:sz="8" w:space="0" w:color="53565A"/>
                </w:tcBorders>
                <w:tcMar>
                  <w:top w:w="15" w:type="dxa"/>
                  <w:left w:w="15" w:type="dxa"/>
                  <w:bottom w:w="0" w:type="dxa"/>
                  <w:right w:w="15" w:type="dxa"/>
                </w:tcMar>
                <w:vAlign w:val="bottom"/>
                <w:hideMark/>
              </w:tcPr>
              <w:p w14:paraId="09A66492" w14:textId="77777777" w:rsidR="00E003E5" w:rsidRPr="00FE2108" w:rsidRDefault="00E003E5" w:rsidP="00B15A1E">
                <w:pPr>
                  <w:rPr>
                    <w:rFonts w:ascii="Citi Sans" w:eastAsia="Times New Roman" w:hAnsi="Citi Sans"/>
                    <w:sz w:val="18"/>
                    <w:szCs w:val="18"/>
                  </w:rPr>
                </w:pPr>
              </w:p>
            </w:tc>
            <w:tc>
              <w:tcPr>
                <w:tcW w:w="1511"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4F6CD93B"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Times New Roman" w:hAnsi="Citi Sans"/>
                    <w:sz w:val="18"/>
                    <w:szCs w:val="18"/>
                  </w:rPr>
                  <w:t>1</w:t>
                </w:r>
              </w:p>
            </w:tc>
          </w:tr>
          <w:tr w:rsidR="00E003E5" w:rsidRPr="00FE2108" w14:paraId="0F222FED" w14:textId="77777777" w:rsidTr="006447DB">
            <w:trPr>
              <w:trHeight w:val="261"/>
              <w:jc w:val="center"/>
            </w:trPr>
            <w:tc>
              <w:tcPr>
                <w:tcW w:w="1261"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48602ED2" w14:textId="77777777" w:rsidR="00E003E5" w:rsidRPr="00FE2108" w:rsidRDefault="00E003E5" w:rsidP="00B15A1E">
                <w:pPr>
                  <w:textAlignment w:val="bottom"/>
                  <w:rPr>
                    <w:rFonts w:ascii="Citi Sans" w:eastAsia="Times New Roman" w:hAnsi="Citi Sans"/>
                    <w:sz w:val="18"/>
                    <w:szCs w:val="18"/>
                  </w:rPr>
                </w:pPr>
                <w:r w:rsidRPr="00FE2108">
                  <w:rPr>
                    <w:rFonts w:ascii="Citi Sans" w:eastAsia="STKaiti" w:hAnsi="Citi Sans"/>
                    <w:color w:val="000000"/>
                    <w:sz w:val="18"/>
                    <w:szCs w:val="18"/>
                  </w:rPr>
                  <w:t>Framework</w:t>
                </w:r>
              </w:p>
            </w:tc>
            <w:tc>
              <w:tcPr>
                <w:tcW w:w="929"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2CF0FCD1"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1</w:t>
                </w:r>
              </w:p>
            </w:tc>
            <w:tc>
              <w:tcPr>
                <w:tcW w:w="930"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341F9F30"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1</w:t>
                </w:r>
              </w:p>
            </w:tc>
            <w:tc>
              <w:tcPr>
                <w:tcW w:w="369" w:type="pct"/>
                <w:tcBorders>
                  <w:top w:val="nil"/>
                  <w:left w:val="single" w:sz="8" w:space="0" w:color="53565A"/>
                  <w:bottom w:val="nil"/>
                  <w:right w:val="single" w:sz="8" w:space="0" w:color="53565A"/>
                </w:tcBorders>
                <w:tcMar>
                  <w:top w:w="15" w:type="dxa"/>
                  <w:left w:w="15" w:type="dxa"/>
                  <w:bottom w:w="0" w:type="dxa"/>
                  <w:right w:w="15" w:type="dxa"/>
                </w:tcMar>
                <w:vAlign w:val="bottom"/>
                <w:hideMark/>
              </w:tcPr>
              <w:p w14:paraId="3C2AD64B" w14:textId="77777777" w:rsidR="00E003E5" w:rsidRPr="00FE2108" w:rsidRDefault="00E003E5" w:rsidP="00B15A1E">
                <w:pPr>
                  <w:rPr>
                    <w:rFonts w:ascii="Citi Sans" w:eastAsia="Times New Roman" w:hAnsi="Citi Sans"/>
                    <w:sz w:val="18"/>
                    <w:szCs w:val="18"/>
                  </w:rPr>
                </w:pPr>
              </w:p>
            </w:tc>
            <w:tc>
              <w:tcPr>
                <w:tcW w:w="1511"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526BDDA0"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1</w:t>
                </w:r>
              </w:p>
            </w:tc>
          </w:tr>
          <w:tr w:rsidR="00E003E5" w:rsidRPr="00FE2108" w14:paraId="61857371" w14:textId="77777777" w:rsidTr="006447DB">
            <w:trPr>
              <w:trHeight w:val="261"/>
              <w:jc w:val="center"/>
            </w:trPr>
            <w:tc>
              <w:tcPr>
                <w:tcW w:w="1261"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2D9540AF" w14:textId="77777777" w:rsidR="00E003E5" w:rsidRPr="00FE2108" w:rsidRDefault="00E003E5" w:rsidP="00B15A1E">
                <w:pPr>
                  <w:textAlignment w:val="bottom"/>
                  <w:rPr>
                    <w:rFonts w:ascii="Citi Sans" w:eastAsia="Times New Roman" w:hAnsi="Citi Sans"/>
                    <w:sz w:val="18"/>
                    <w:szCs w:val="18"/>
                  </w:rPr>
                </w:pPr>
                <w:r w:rsidRPr="00FE2108">
                  <w:rPr>
                    <w:rFonts w:ascii="Citi Sans" w:eastAsia="STKaiti" w:hAnsi="Citi Sans"/>
                    <w:color w:val="000000"/>
                    <w:sz w:val="18"/>
                    <w:szCs w:val="18"/>
                  </w:rPr>
                  <w:t>Implementation</w:t>
                </w:r>
              </w:p>
            </w:tc>
            <w:tc>
              <w:tcPr>
                <w:tcW w:w="929"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51DF4C25"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0</w:t>
                </w:r>
              </w:p>
            </w:tc>
            <w:tc>
              <w:tcPr>
                <w:tcW w:w="930"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7E7907B9"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0</w:t>
                </w:r>
              </w:p>
            </w:tc>
            <w:tc>
              <w:tcPr>
                <w:tcW w:w="369" w:type="pct"/>
                <w:tcBorders>
                  <w:top w:val="nil"/>
                  <w:left w:val="single" w:sz="8" w:space="0" w:color="53565A"/>
                  <w:bottom w:val="nil"/>
                  <w:right w:val="single" w:sz="8" w:space="0" w:color="53565A"/>
                </w:tcBorders>
                <w:tcMar>
                  <w:top w:w="15" w:type="dxa"/>
                  <w:left w:w="15" w:type="dxa"/>
                  <w:bottom w:w="0" w:type="dxa"/>
                  <w:right w:w="15" w:type="dxa"/>
                </w:tcMar>
                <w:vAlign w:val="bottom"/>
                <w:hideMark/>
              </w:tcPr>
              <w:p w14:paraId="042A2DB6" w14:textId="77777777" w:rsidR="00E003E5" w:rsidRPr="00FE2108" w:rsidRDefault="00E003E5" w:rsidP="00B15A1E">
                <w:pPr>
                  <w:rPr>
                    <w:rFonts w:ascii="Citi Sans" w:eastAsia="Times New Roman" w:hAnsi="Citi Sans"/>
                    <w:sz w:val="18"/>
                    <w:szCs w:val="18"/>
                  </w:rPr>
                </w:pPr>
              </w:p>
            </w:tc>
            <w:tc>
              <w:tcPr>
                <w:tcW w:w="1511"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61284900"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0</w:t>
                </w:r>
              </w:p>
            </w:tc>
          </w:tr>
          <w:tr w:rsidR="00E003E5" w:rsidRPr="00FE2108" w14:paraId="5FE565CA" w14:textId="77777777" w:rsidTr="006447DB">
            <w:trPr>
              <w:trHeight w:val="261"/>
              <w:jc w:val="center"/>
            </w:trPr>
            <w:tc>
              <w:tcPr>
                <w:tcW w:w="1261" w:type="pct"/>
                <w:tcBorders>
                  <w:top w:val="single" w:sz="8" w:space="0" w:color="53565A"/>
                  <w:left w:val="single" w:sz="8" w:space="0" w:color="53565A"/>
                  <w:bottom w:val="single" w:sz="8" w:space="0" w:color="53565A"/>
                  <w:right w:val="single" w:sz="8" w:space="0" w:color="53565A"/>
                </w:tcBorders>
                <w:shd w:val="clear" w:color="auto" w:fill="FFEECC"/>
                <w:tcMar>
                  <w:top w:w="15" w:type="dxa"/>
                  <w:left w:w="15" w:type="dxa"/>
                  <w:bottom w:w="0" w:type="dxa"/>
                  <w:right w:w="15" w:type="dxa"/>
                </w:tcMar>
                <w:vAlign w:val="bottom"/>
                <w:hideMark/>
              </w:tcPr>
              <w:p w14:paraId="57AAAC36" w14:textId="77777777" w:rsidR="00E003E5" w:rsidRPr="00FE2108" w:rsidRDefault="00E003E5" w:rsidP="00B15A1E">
                <w:pPr>
                  <w:textAlignment w:val="bottom"/>
                  <w:rPr>
                    <w:rFonts w:ascii="Citi Sans" w:eastAsia="Times New Roman" w:hAnsi="Citi Sans"/>
                    <w:sz w:val="18"/>
                    <w:szCs w:val="18"/>
                  </w:rPr>
                </w:pPr>
                <w:r w:rsidRPr="00FE2108">
                  <w:rPr>
                    <w:rFonts w:ascii="Citi Sans" w:eastAsia="STKaiti" w:hAnsi="Citi Sans"/>
                    <w:color w:val="000000"/>
                    <w:sz w:val="18"/>
                    <w:szCs w:val="18"/>
                  </w:rPr>
                  <w:t>Interconnectivity</w:t>
                </w:r>
              </w:p>
            </w:tc>
            <w:tc>
              <w:tcPr>
                <w:tcW w:w="929" w:type="pct"/>
                <w:tcBorders>
                  <w:top w:val="single" w:sz="8" w:space="0" w:color="53565A"/>
                  <w:left w:val="single" w:sz="8" w:space="0" w:color="53565A"/>
                  <w:bottom w:val="single" w:sz="8" w:space="0" w:color="53565A"/>
                  <w:right w:val="single" w:sz="8" w:space="0" w:color="53565A"/>
                </w:tcBorders>
                <w:shd w:val="clear" w:color="auto" w:fill="FFEECC"/>
                <w:tcMar>
                  <w:top w:w="15" w:type="dxa"/>
                  <w:left w:w="15" w:type="dxa"/>
                  <w:bottom w:w="0" w:type="dxa"/>
                  <w:right w:w="15" w:type="dxa"/>
                </w:tcMar>
                <w:vAlign w:val="bottom"/>
                <w:hideMark/>
              </w:tcPr>
              <w:p w14:paraId="499D7E9D"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1 (2 model IDs)</w:t>
                </w:r>
              </w:p>
            </w:tc>
            <w:tc>
              <w:tcPr>
                <w:tcW w:w="930" w:type="pct"/>
                <w:tcBorders>
                  <w:top w:val="single" w:sz="8" w:space="0" w:color="53565A"/>
                  <w:left w:val="single" w:sz="8" w:space="0" w:color="53565A"/>
                  <w:bottom w:val="single" w:sz="8" w:space="0" w:color="53565A"/>
                  <w:right w:val="single" w:sz="8" w:space="0" w:color="53565A"/>
                </w:tcBorders>
                <w:shd w:val="clear" w:color="auto" w:fill="FFEECC"/>
                <w:tcMar>
                  <w:top w:w="15" w:type="dxa"/>
                  <w:left w:w="15" w:type="dxa"/>
                  <w:bottom w:w="0" w:type="dxa"/>
                  <w:right w:w="15" w:type="dxa"/>
                </w:tcMar>
                <w:vAlign w:val="bottom"/>
                <w:hideMark/>
              </w:tcPr>
              <w:p w14:paraId="3A0F3590"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1 (3 model IDs)</w:t>
                </w:r>
              </w:p>
            </w:tc>
            <w:tc>
              <w:tcPr>
                <w:tcW w:w="369" w:type="pct"/>
                <w:tcBorders>
                  <w:top w:val="nil"/>
                  <w:left w:val="single" w:sz="8" w:space="0" w:color="53565A"/>
                  <w:bottom w:val="nil"/>
                  <w:right w:val="single" w:sz="8" w:space="0" w:color="53565A"/>
                </w:tcBorders>
                <w:tcMar>
                  <w:top w:w="15" w:type="dxa"/>
                  <w:left w:w="15" w:type="dxa"/>
                  <w:bottom w:w="0" w:type="dxa"/>
                  <w:right w:w="15" w:type="dxa"/>
                </w:tcMar>
                <w:vAlign w:val="bottom"/>
                <w:hideMark/>
              </w:tcPr>
              <w:p w14:paraId="748697B2" w14:textId="77777777" w:rsidR="00E003E5" w:rsidRPr="00FE2108" w:rsidRDefault="00E003E5" w:rsidP="00B15A1E">
                <w:pPr>
                  <w:rPr>
                    <w:rFonts w:ascii="Citi Sans" w:eastAsia="Times New Roman" w:hAnsi="Citi Sans"/>
                    <w:sz w:val="18"/>
                    <w:szCs w:val="18"/>
                  </w:rPr>
                </w:pPr>
              </w:p>
            </w:tc>
            <w:tc>
              <w:tcPr>
                <w:tcW w:w="1511" w:type="pct"/>
                <w:tcBorders>
                  <w:top w:val="single" w:sz="8" w:space="0" w:color="53565A"/>
                  <w:left w:val="single" w:sz="8" w:space="0" w:color="53565A"/>
                  <w:bottom w:val="single" w:sz="8" w:space="0" w:color="53565A"/>
                  <w:right w:val="single" w:sz="8" w:space="0" w:color="53565A"/>
                </w:tcBorders>
                <w:shd w:val="clear" w:color="auto" w:fill="FFEECC"/>
                <w:tcMar>
                  <w:top w:w="15" w:type="dxa"/>
                  <w:left w:w="15" w:type="dxa"/>
                  <w:bottom w:w="0" w:type="dxa"/>
                  <w:right w:w="15" w:type="dxa"/>
                </w:tcMar>
                <w:vAlign w:val="bottom"/>
                <w:hideMark/>
              </w:tcPr>
              <w:p w14:paraId="6A768551"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2 (5 unique model IDs)</w:t>
                </w:r>
              </w:p>
            </w:tc>
          </w:tr>
          <w:tr w:rsidR="00E003E5" w:rsidRPr="00FE2108" w14:paraId="2CE2ED97" w14:textId="77777777" w:rsidTr="006447DB">
            <w:trPr>
              <w:trHeight w:val="261"/>
              <w:jc w:val="center"/>
            </w:trPr>
            <w:tc>
              <w:tcPr>
                <w:tcW w:w="1261"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7E7EEFC3" w14:textId="77777777" w:rsidR="00E003E5" w:rsidRPr="00FE2108" w:rsidRDefault="00E003E5" w:rsidP="00B15A1E">
                <w:pPr>
                  <w:textAlignment w:val="bottom"/>
                  <w:rPr>
                    <w:rFonts w:ascii="Citi Sans" w:eastAsia="Times New Roman" w:hAnsi="Citi Sans"/>
                    <w:sz w:val="18"/>
                    <w:szCs w:val="18"/>
                  </w:rPr>
                </w:pPr>
                <w:r w:rsidRPr="00FE2108">
                  <w:rPr>
                    <w:rFonts w:ascii="Citi Sans" w:eastAsia="STKaiti" w:hAnsi="Citi Sans"/>
                    <w:color w:val="000000"/>
                    <w:sz w:val="18"/>
                    <w:szCs w:val="18"/>
                  </w:rPr>
                  <w:t>Use</w:t>
                </w:r>
              </w:p>
            </w:tc>
            <w:tc>
              <w:tcPr>
                <w:tcW w:w="929"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66C115EE"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0</w:t>
                </w:r>
              </w:p>
            </w:tc>
            <w:tc>
              <w:tcPr>
                <w:tcW w:w="930"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187342AD"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0</w:t>
                </w:r>
              </w:p>
            </w:tc>
            <w:tc>
              <w:tcPr>
                <w:tcW w:w="369" w:type="pct"/>
                <w:tcBorders>
                  <w:top w:val="nil"/>
                  <w:left w:val="single" w:sz="8" w:space="0" w:color="53565A"/>
                  <w:bottom w:val="nil"/>
                  <w:right w:val="single" w:sz="8" w:space="0" w:color="53565A"/>
                </w:tcBorders>
                <w:tcMar>
                  <w:top w:w="15" w:type="dxa"/>
                  <w:left w:w="15" w:type="dxa"/>
                  <w:bottom w:w="0" w:type="dxa"/>
                  <w:right w:w="15" w:type="dxa"/>
                </w:tcMar>
                <w:vAlign w:val="bottom"/>
                <w:hideMark/>
              </w:tcPr>
              <w:p w14:paraId="18D199F4" w14:textId="77777777" w:rsidR="00E003E5" w:rsidRPr="00FE2108" w:rsidRDefault="00E003E5" w:rsidP="00B15A1E">
                <w:pPr>
                  <w:rPr>
                    <w:rFonts w:ascii="Citi Sans" w:eastAsia="Times New Roman" w:hAnsi="Citi Sans"/>
                    <w:sz w:val="18"/>
                    <w:szCs w:val="18"/>
                  </w:rPr>
                </w:pPr>
              </w:p>
            </w:tc>
            <w:tc>
              <w:tcPr>
                <w:tcW w:w="1511"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3C0BD479"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0</w:t>
                </w:r>
              </w:p>
            </w:tc>
          </w:tr>
          <w:tr w:rsidR="00E003E5" w:rsidRPr="00FE2108" w14:paraId="1E1D5DA3" w14:textId="77777777" w:rsidTr="006447DB">
            <w:trPr>
              <w:trHeight w:val="261"/>
              <w:jc w:val="center"/>
            </w:trPr>
            <w:tc>
              <w:tcPr>
                <w:tcW w:w="1261"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18C18636" w14:textId="77777777" w:rsidR="00E003E5" w:rsidRPr="00FE2108" w:rsidRDefault="00E003E5" w:rsidP="00B15A1E">
                <w:pPr>
                  <w:textAlignment w:val="bottom"/>
                  <w:rPr>
                    <w:rFonts w:ascii="Citi Sans" w:eastAsia="Times New Roman" w:hAnsi="Citi Sans"/>
                    <w:sz w:val="18"/>
                    <w:szCs w:val="18"/>
                  </w:rPr>
                </w:pPr>
                <w:r w:rsidRPr="00FE2108">
                  <w:rPr>
                    <w:rFonts w:ascii="Citi Sans" w:eastAsia="STKaiti" w:hAnsi="Citi Sans"/>
                    <w:color w:val="000000"/>
                    <w:sz w:val="18"/>
                    <w:szCs w:val="18"/>
                  </w:rPr>
                  <w:t>Issues</w:t>
                </w:r>
              </w:p>
            </w:tc>
            <w:tc>
              <w:tcPr>
                <w:tcW w:w="929"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53467C9D"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0</w:t>
                </w:r>
              </w:p>
            </w:tc>
            <w:tc>
              <w:tcPr>
                <w:tcW w:w="930"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52277950"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0</w:t>
                </w:r>
              </w:p>
            </w:tc>
            <w:tc>
              <w:tcPr>
                <w:tcW w:w="369" w:type="pct"/>
                <w:tcBorders>
                  <w:top w:val="nil"/>
                  <w:left w:val="single" w:sz="8" w:space="0" w:color="53565A"/>
                  <w:bottom w:val="nil"/>
                  <w:right w:val="single" w:sz="8" w:space="0" w:color="53565A"/>
                </w:tcBorders>
                <w:tcMar>
                  <w:top w:w="15" w:type="dxa"/>
                  <w:left w:w="15" w:type="dxa"/>
                  <w:bottom w:w="0" w:type="dxa"/>
                  <w:right w:w="15" w:type="dxa"/>
                </w:tcMar>
                <w:vAlign w:val="bottom"/>
                <w:hideMark/>
              </w:tcPr>
              <w:p w14:paraId="4F65C994" w14:textId="77777777" w:rsidR="00E003E5" w:rsidRPr="00FE2108" w:rsidRDefault="00E003E5" w:rsidP="00B15A1E">
                <w:pPr>
                  <w:rPr>
                    <w:rFonts w:ascii="Citi Sans" w:eastAsia="Times New Roman" w:hAnsi="Citi Sans"/>
                    <w:sz w:val="18"/>
                    <w:szCs w:val="18"/>
                  </w:rPr>
                </w:pPr>
              </w:p>
            </w:tc>
            <w:tc>
              <w:tcPr>
                <w:tcW w:w="1511" w:type="pct"/>
                <w:tcBorders>
                  <w:top w:val="single" w:sz="8" w:space="0" w:color="53565A"/>
                  <w:left w:val="single" w:sz="8" w:space="0" w:color="53565A"/>
                  <w:bottom w:val="single" w:sz="8" w:space="0" w:color="53565A"/>
                  <w:right w:val="single" w:sz="8" w:space="0" w:color="53565A"/>
                </w:tcBorders>
                <w:tcMar>
                  <w:top w:w="15" w:type="dxa"/>
                  <w:left w:w="15" w:type="dxa"/>
                  <w:bottom w:w="0" w:type="dxa"/>
                  <w:right w:w="15" w:type="dxa"/>
                </w:tcMar>
                <w:vAlign w:val="bottom"/>
                <w:hideMark/>
              </w:tcPr>
              <w:p w14:paraId="0EF3129A"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0</w:t>
                </w:r>
              </w:p>
            </w:tc>
          </w:tr>
          <w:tr w:rsidR="00E003E5" w:rsidRPr="00FE2108" w14:paraId="2A2A14F8" w14:textId="77777777" w:rsidTr="006447DB">
            <w:trPr>
              <w:trHeight w:val="261"/>
              <w:jc w:val="center"/>
            </w:trPr>
            <w:tc>
              <w:tcPr>
                <w:tcW w:w="1261" w:type="pct"/>
                <w:tcBorders>
                  <w:top w:val="single" w:sz="8" w:space="0" w:color="53565A"/>
                  <w:left w:val="single" w:sz="8" w:space="0" w:color="53565A"/>
                  <w:bottom w:val="single" w:sz="8" w:space="0" w:color="53565A"/>
                  <w:right w:val="single" w:sz="8" w:space="0" w:color="53565A"/>
                </w:tcBorders>
                <w:shd w:val="clear" w:color="auto" w:fill="DAEEF3" w:themeFill="accent5" w:themeFillTint="33"/>
                <w:tcMar>
                  <w:top w:w="15" w:type="dxa"/>
                  <w:left w:w="15" w:type="dxa"/>
                  <w:bottom w:w="0" w:type="dxa"/>
                  <w:right w:w="15" w:type="dxa"/>
                </w:tcMar>
                <w:vAlign w:val="bottom"/>
                <w:hideMark/>
              </w:tcPr>
              <w:p w14:paraId="679DF8D3" w14:textId="77777777" w:rsidR="00E003E5" w:rsidRPr="00FE2108" w:rsidRDefault="00E003E5" w:rsidP="00B15A1E">
                <w:pPr>
                  <w:textAlignment w:val="bottom"/>
                  <w:rPr>
                    <w:rFonts w:ascii="Citi Sans" w:eastAsia="Times New Roman" w:hAnsi="Citi Sans"/>
                    <w:sz w:val="18"/>
                    <w:szCs w:val="18"/>
                  </w:rPr>
                </w:pPr>
                <w:r w:rsidRPr="00FE2108">
                  <w:rPr>
                    <w:rFonts w:ascii="Citi Sans" w:eastAsia="STKaiti" w:hAnsi="Citi Sans"/>
                    <w:b/>
                    <w:bCs/>
                    <w:color w:val="000000"/>
                    <w:sz w:val="18"/>
                    <w:szCs w:val="18"/>
                  </w:rPr>
                  <w:t>Total IMR score</w:t>
                </w:r>
              </w:p>
            </w:tc>
            <w:tc>
              <w:tcPr>
                <w:tcW w:w="929" w:type="pct"/>
                <w:tcBorders>
                  <w:top w:val="single" w:sz="8" w:space="0" w:color="53565A"/>
                  <w:left w:val="single" w:sz="8" w:space="0" w:color="53565A"/>
                  <w:bottom w:val="single" w:sz="8" w:space="0" w:color="53565A"/>
                  <w:right w:val="single" w:sz="8" w:space="0" w:color="53565A"/>
                </w:tcBorders>
                <w:shd w:val="clear" w:color="auto" w:fill="DAEEF3" w:themeFill="accent5" w:themeFillTint="33"/>
                <w:tcMar>
                  <w:top w:w="15" w:type="dxa"/>
                  <w:left w:w="15" w:type="dxa"/>
                  <w:bottom w:w="0" w:type="dxa"/>
                  <w:right w:w="15" w:type="dxa"/>
                </w:tcMar>
                <w:vAlign w:val="bottom"/>
                <w:hideMark/>
              </w:tcPr>
              <w:p w14:paraId="325FA2DA"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Times New Roman" w:hAnsi="Citi Sans"/>
                    <w:sz w:val="18"/>
                    <w:szCs w:val="18"/>
                  </w:rPr>
                  <w:t>4</w:t>
                </w:r>
              </w:p>
            </w:tc>
            <w:tc>
              <w:tcPr>
                <w:tcW w:w="930" w:type="pct"/>
                <w:tcBorders>
                  <w:top w:val="single" w:sz="8" w:space="0" w:color="53565A"/>
                  <w:left w:val="single" w:sz="8" w:space="0" w:color="53565A"/>
                  <w:bottom w:val="single" w:sz="8" w:space="0" w:color="53565A"/>
                  <w:right w:val="single" w:sz="8" w:space="0" w:color="53565A"/>
                </w:tcBorders>
                <w:shd w:val="clear" w:color="auto" w:fill="DAEEF3" w:themeFill="accent5" w:themeFillTint="33"/>
                <w:tcMar>
                  <w:top w:w="15" w:type="dxa"/>
                  <w:left w:w="15" w:type="dxa"/>
                  <w:bottom w:w="0" w:type="dxa"/>
                  <w:right w:w="15" w:type="dxa"/>
                </w:tcMar>
                <w:vAlign w:val="bottom"/>
                <w:hideMark/>
              </w:tcPr>
              <w:p w14:paraId="19F743C3"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b/>
                    <w:bCs/>
                    <w:color w:val="000000"/>
                    <w:sz w:val="18"/>
                    <w:szCs w:val="18"/>
                  </w:rPr>
                  <w:t>4</w:t>
                </w:r>
              </w:p>
            </w:tc>
            <w:tc>
              <w:tcPr>
                <w:tcW w:w="369" w:type="pct"/>
                <w:tcBorders>
                  <w:top w:val="nil"/>
                  <w:left w:val="single" w:sz="8" w:space="0" w:color="53565A"/>
                  <w:bottom w:val="nil"/>
                  <w:right w:val="single" w:sz="8" w:space="0" w:color="53565A"/>
                </w:tcBorders>
                <w:tcMar>
                  <w:top w:w="15" w:type="dxa"/>
                  <w:left w:w="15" w:type="dxa"/>
                  <w:bottom w:w="0" w:type="dxa"/>
                  <w:right w:w="15" w:type="dxa"/>
                </w:tcMar>
                <w:vAlign w:val="bottom"/>
                <w:hideMark/>
              </w:tcPr>
              <w:p w14:paraId="3DEF5D04" w14:textId="77777777" w:rsidR="00E003E5" w:rsidRPr="00FE2108" w:rsidRDefault="00E003E5" w:rsidP="00B15A1E">
                <w:pPr>
                  <w:rPr>
                    <w:rFonts w:ascii="Citi Sans" w:eastAsia="Times New Roman" w:hAnsi="Citi Sans"/>
                    <w:sz w:val="18"/>
                    <w:szCs w:val="18"/>
                  </w:rPr>
                </w:pPr>
              </w:p>
            </w:tc>
            <w:tc>
              <w:tcPr>
                <w:tcW w:w="1511" w:type="pct"/>
                <w:tcBorders>
                  <w:top w:val="single" w:sz="8" w:space="0" w:color="53565A"/>
                  <w:left w:val="single" w:sz="8" w:space="0" w:color="53565A"/>
                  <w:bottom w:val="single" w:sz="8" w:space="0" w:color="53565A"/>
                  <w:right w:val="single" w:sz="8" w:space="0" w:color="53565A"/>
                </w:tcBorders>
                <w:shd w:val="clear" w:color="auto" w:fill="DAEEF3" w:themeFill="accent5" w:themeFillTint="33"/>
                <w:tcMar>
                  <w:top w:w="15" w:type="dxa"/>
                  <w:left w:w="15" w:type="dxa"/>
                  <w:bottom w:w="0" w:type="dxa"/>
                  <w:right w:w="15" w:type="dxa"/>
                </w:tcMar>
                <w:vAlign w:val="bottom"/>
                <w:hideMark/>
              </w:tcPr>
              <w:p w14:paraId="22D03FBE"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b/>
                    <w:bCs/>
                    <w:color w:val="000000"/>
                    <w:sz w:val="18"/>
                    <w:szCs w:val="18"/>
                  </w:rPr>
                  <w:t>6</w:t>
                </w:r>
              </w:p>
            </w:tc>
          </w:tr>
          <w:tr w:rsidR="00E003E5" w:rsidRPr="00FE2108" w14:paraId="1EA9233D" w14:textId="77777777" w:rsidTr="006447DB">
            <w:trPr>
              <w:trHeight w:val="261"/>
              <w:jc w:val="center"/>
            </w:trPr>
            <w:tc>
              <w:tcPr>
                <w:tcW w:w="1261" w:type="pct"/>
                <w:tcBorders>
                  <w:top w:val="single" w:sz="8" w:space="0" w:color="53565A"/>
                  <w:left w:val="single" w:sz="8" w:space="0" w:color="53565A"/>
                  <w:bottom w:val="single" w:sz="8" w:space="0" w:color="53565A"/>
                  <w:right w:val="single" w:sz="8" w:space="0" w:color="53565A"/>
                </w:tcBorders>
                <w:shd w:val="clear" w:color="auto" w:fill="DAEEF3" w:themeFill="accent5" w:themeFillTint="33"/>
                <w:tcMar>
                  <w:top w:w="15" w:type="dxa"/>
                  <w:left w:w="15" w:type="dxa"/>
                  <w:bottom w:w="0" w:type="dxa"/>
                  <w:right w:w="15" w:type="dxa"/>
                </w:tcMar>
                <w:vAlign w:val="bottom"/>
                <w:hideMark/>
              </w:tcPr>
              <w:p w14:paraId="2B7349BC" w14:textId="77777777" w:rsidR="00E003E5" w:rsidRPr="00FE2108" w:rsidRDefault="00E003E5" w:rsidP="00B15A1E">
                <w:pPr>
                  <w:textAlignment w:val="bottom"/>
                  <w:rPr>
                    <w:rFonts w:ascii="Citi Sans" w:eastAsia="Times New Roman" w:hAnsi="Citi Sans"/>
                    <w:b/>
                    <w:bCs/>
                    <w:sz w:val="18"/>
                    <w:szCs w:val="18"/>
                  </w:rPr>
                </w:pPr>
                <w:r w:rsidRPr="00FE2108">
                  <w:rPr>
                    <w:rFonts w:ascii="Citi Sans" w:eastAsia="STKaiti" w:hAnsi="Citi Sans"/>
                    <w:b/>
                    <w:bCs/>
                    <w:color w:val="000000"/>
                    <w:sz w:val="18"/>
                    <w:szCs w:val="18"/>
                  </w:rPr>
                  <w:t>IMR</w:t>
                </w:r>
              </w:p>
            </w:tc>
            <w:tc>
              <w:tcPr>
                <w:tcW w:w="929" w:type="pct"/>
                <w:tcBorders>
                  <w:top w:val="single" w:sz="8" w:space="0" w:color="53565A"/>
                  <w:left w:val="single" w:sz="8" w:space="0" w:color="53565A"/>
                  <w:bottom w:val="single" w:sz="8" w:space="0" w:color="53565A"/>
                  <w:right w:val="single" w:sz="8" w:space="0" w:color="53565A"/>
                </w:tcBorders>
                <w:shd w:val="clear" w:color="auto" w:fill="DAEEF3" w:themeFill="accent5" w:themeFillTint="33"/>
                <w:tcMar>
                  <w:top w:w="15" w:type="dxa"/>
                  <w:left w:w="15" w:type="dxa"/>
                  <w:bottom w:w="0" w:type="dxa"/>
                  <w:right w:w="15" w:type="dxa"/>
                </w:tcMar>
                <w:vAlign w:val="bottom"/>
                <w:hideMark/>
              </w:tcPr>
              <w:p w14:paraId="00E06A65"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Low</w:t>
                </w:r>
              </w:p>
            </w:tc>
            <w:tc>
              <w:tcPr>
                <w:tcW w:w="930" w:type="pct"/>
                <w:tcBorders>
                  <w:top w:val="single" w:sz="8" w:space="0" w:color="53565A"/>
                  <w:left w:val="single" w:sz="8" w:space="0" w:color="53565A"/>
                  <w:bottom w:val="single" w:sz="8" w:space="0" w:color="53565A"/>
                  <w:right w:val="single" w:sz="8" w:space="0" w:color="53565A"/>
                </w:tcBorders>
                <w:shd w:val="clear" w:color="auto" w:fill="DAEEF3" w:themeFill="accent5" w:themeFillTint="33"/>
                <w:tcMar>
                  <w:top w:w="15" w:type="dxa"/>
                  <w:left w:w="15" w:type="dxa"/>
                  <w:bottom w:w="0" w:type="dxa"/>
                  <w:right w:w="15" w:type="dxa"/>
                </w:tcMar>
                <w:vAlign w:val="bottom"/>
                <w:hideMark/>
              </w:tcPr>
              <w:p w14:paraId="3C5E67E7"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Low</w:t>
                </w:r>
              </w:p>
            </w:tc>
            <w:tc>
              <w:tcPr>
                <w:tcW w:w="369" w:type="pct"/>
                <w:tcBorders>
                  <w:top w:val="nil"/>
                  <w:left w:val="single" w:sz="8" w:space="0" w:color="53565A"/>
                  <w:bottom w:val="nil"/>
                  <w:right w:val="single" w:sz="8" w:space="0" w:color="53565A"/>
                </w:tcBorders>
                <w:tcMar>
                  <w:top w:w="15" w:type="dxa"/>
                  <w:left w:w="15" w:type="dxa"/>
                  <w:bottom w:w="0" w:type="dxa"/>
                  <w:right w:w="15" w:type="dxa"/>
                </w:tcMar>
                <w:vAlign w:val="bottom"/>
                <w:hideMark/>
              </w:tcPr>
              <w:p w14:paraId="0CC4E024" w14:textId="77777777" w:rsidR="00E003E5" w:rsidRPr="00FE2108" w:rsidRDefault="00E003E5" w:rsidP="00B15A1E">
                <w:pPr>
                  <w:rPr>
                    <w:rFonts w:ascii="Citi Sans" w:eastAsia="Times New Roman" w:hAnsi="Citi Sans"/>
                    <w:sz w:val="18"/>
                    <w:szCs w:val="18"/>
                  </w:rPr>
                </w:pPr>
              </w:p>
            </w:tc>
            <w:tc>
              <w:tcPr>
                <w:tcW w:w="1511" w:type="pct"/>
                <w:tcBorders>
                  <w:top w:val="single" w:sz="8" w:space="0" w:color="53565A"/>
                  <w:left w:val="single" w:sz="8" w:space="0" w:color="53565A"/>
                  <w:bottom w:val="single" w:sz="8" w:space="0" w:color="53565A"/>
                  <w:right w:val="single" w:sz="8" w:space="0" w:color="53565A"/>
                </w:tcBorders>
                <w:shd w:val="clear" w:color="auto" w:fill="DAEEF3" w:themeFill="accent5" w:themeFillTint="33"/>
                <w:tcMar>
                  <w:top w:w="15" w:type="dxa"/>
                  <w:left w:w="15" w:type="dxa"/>
                  <w:bottom w:w="0" w:type="dxa"/>
                  <w:right w:w="15" w:type="dxa"/>
                </w:tcMar>
                <w:vAlign w:val="bottom"/>
                <w:hideMark/>
              </w:tcPr>
              <w:p w14:paraId="77D76E23"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Medium</w:t>
                </w:r>
              </w:p>
            </w:tc>
          </w:tr>
          <w:tr w:rsidR="00E003E5" w:rsidRPr="00FE2108" w14:paraId="38B441A6" w14:textId="77777777" w:rsidTr="006447DB">
            <w:trPr>
              <w:trHeight w:val="261"/>
              <w:jc w:val="center"/>
            </w:trPr>
            <w:tc>
              <w:tcPr>
                <w:tcW w:w="1261" w:type="pct"/>
                <w:tcBorders>
                  <w:top w:val="single" w:sz="8" w:space="0" w:color="53565A"/>
                  <w:left w:val="single" w:sz="8" w:space="0" w:color="53565A"/>
                  <w:bottom w:val="single" w:sz="8" w:space="0" w:color="53565A"/>
                  <w:right w:val="single" w:sz="8" w:space="0" w:color="53565A"/>
                </w:tcBorders>
                <w:shd w:val="clear" w:color="auto" w:fill="DAEEF3" w:themeFill="accent5" w:themeFillTint="33"/>
                <w:tcMar>
                  <w:top w:w="15" w:type="dxa"/>
                  <w:left w:w="15" w:type="dxa"/>
                  <w:bottom w:w="0" w:type="dxa"/>
                  <w:right w:w="15" w:type="dxa"/>
                </w:tcMar>
                <w:vAlign w:val="bottom"/>
                <w:hideMark/>
              </w:tcPr>
              <w:p w14:paraId="59B98BA3" w14:textId="77777777" w:rsidR="00E003E5" w:rsidRPr="00FE2108" w:rsidRDefault="00E003E5" w:rsidP="00B15A1E">
                <w:pPr>
                  <w:textAlignment w:val="bottom"/>
                  <w:rPr>
                    <w:rFonts w:ascii="Citi Sans" w:eastAsia="Times New Roman" w:hAnsi="Citi Sans"/>
                    <w:b/>
                    <w:bCs/>
                    <w:sz w:val="18"/>
                    <w:szCs w:val="18"/>
                  </w:rPr>
                </w:pPr>
                <w:r w:rsidRPr="00FE2108">
                  <w:rPr>
                    <w:rFonts w:ascii="Citi Sans" w:eastAsia="STKaiti" w:hAnsi="Citi Sans"/>
                    <w:b/>
                    <w:bCs/>
                    <w:color w:val="000000"/>
                    <w:sz w:val="18"/>
                    <w:szCs w:val="18"/>
                  </w:rPr>
                  <w:t>MRR</w:t>
                </w:r>
              </w:p>
            </w:tc>
            <w:tc>
              <w:tcPr>
                <w:tcW w:w="929" w:type="pct"/>
                <w:tcBorders>
                  <w:top w:val="single" w:sz="8" w:space="0" w:color="53565A"/>
                  <w:left w:val="single" w:sz="8" w:space="0" w:color="53565A"/>
                  <w:bottom w:val="single" w:sz="8" w:space="0" w:color="53565A"/>
                  <w:right w:val="single" w:sz="8" w:space="0" w:color="53565A"/>
                </w:tcBorders>
                <w:shd w:val="clear" w:color="auto" w:fill="DAEEF3" w:themeFill="accent5" w:themeFillTint="33"/>
                <w:tcMar>
                  <w:top w:w="15" w:type="dxa"/>
                  <w:left w:w="15" w:type="dxa"/>
                  <w:bottom w:w="0" w:type="dxa"/>
                  <w:right w:w="15" w:type="dxa"/>
                </w:tcMar>
                <w:vAlign w:val="bottom"/>
                <w:hideMark/>
              </w:tcPr>
              <w:p w14:paraId="3E2EDA0F"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Low</w:t>
                </w:r>
              </w:p>
            </w:tc>
            <w:tc>
              <w:tcPr>
                <w:tcW w:w="930" w:type="pct"/>
                <w:tcBorders>
                  <w:top w:val="single" w:sz="8" w:space="0" w:color="53565A"/>
                  <w:left w:val="single" w:sz="8" w:space="0" w:color="53565A"/>
                  <w:bottom w:val="single" w:sz="8" w:space="0" w:color="53565A"/>
                  <w:right w:val="single" w:sz="8" w:space="0" w:color="53565A"/>
                </w:tcBorders>
                <w:shd w:val="clear" w:color="auto" w:fill="DAEEF3" w:themeFill="accent5" w:themeFillTint="33"/>
                <w:tcMar>
                  <w:top w:w="15" w:type="dxa"/>
                  <w:left w:w="15" w:type="dxa"/>
                  <w:bottom w:w="0" w:type="dxa"/>
                  <w:right w:w="15" w:type="dxa"/>
                </w:tcMar>
                <w:vAlign w:val="bottom"/>
                <w:hideMark/>
              </w:tcPr>
              <w:p w14:paraId="2670563B"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Low</w:t>
                </w:r>
              </w:p>
            </w:tc>
            <w:tc>
              <w:tcPr>
                <w:tcW w:w="369" w:type="pct"/>
                <w:tcBorders>
                  <w:top w:val="nil"/>
                  <w:left w:val="single" w:sz="8" w:space="0" w:color="53565A"/>
                  <w:bottom w:val="nil"/>
                  <w:right w:val="single" w:sz="8" w:space="0" w:color="53565A"/>
                </w:tcBorders>
                <w:tcMar>
                  <w:top w:w="15" w:type="dxa"/>
                  <w:left w:w="15" w:type="dxa"/>
                  <w:bottom w:w="0" w:type="dxa"/>
                  <w:right w:w="15" w:type="dxa"/>
                </w:tcMar>
                <w:vAlign w:val="bottom"/>
                <w:hideMark/>
              </w:tcPr>
              <w:p w14:paraId="3EA8D4AC" w14:textId="77777777" w:rsidR="00E003E5" w:rsidRPr="00FE2108" w:rsidRDefault="00E003E5" w:rsidP="00B15A1E">
                <w:pPr>
                  <w:rPr>
                    <w:rFonts w:ascii="Citi Sans" w:eastAsia="Times New Roman" w:hAnsi="Citi Sans"/>
                    <w:sz w:val="18"/>
                    <w:szCs w:val="18"/>
                  </w:rPr>
                </w:pPr>
              </w:p>
            </w:tc>
            <w:tc>
              <w:tcPr>
                <w:tcW w:w="1511" w:type="pct"/>
                <w:tcBorders>
                  <w:top w:val="single" w:sz="8" w:space="0" w:color="53565A"/>
                  <w:left w:val="single" w:sz="8" w:space="0" w:color="53565A"/>
                  <w:bottom w:val="single" w:sz="8" w:space="0" w:color="53565A"/>
                  <w:right w:val="single" w:sz="8" w:space="0" w:color="53565A"/>
                </w:tcBorders>
                <w:shd w:val="clear" w:color="auto" w:fill="DAEEF3" w:themeFill="accent5" w:themeFillTint="33"/>
                <w:tcMar>
                  <w:top w:w="15" w:type="dxa"/>
                  <w:left w:w="15" w:type="dxa"/>
                  <w:bottom w:w="0" w:type="dxa"/>
                  <w:right w:w="15" w:type="dxa"/>
                </w:tcMar>
                <w:vAlign w:val="bottom"/>
                <w:hideMark/>
              </w:tcPr>
              <w:p w14:paraId="6DF3B002" w14:textId="77777777" w:rsidR="00E003E5" w:rsidRPr="00FE2108" w:rsidRDefault="00E003E5" w:rsidP="00B15A1E">
                <w:pPr>
                  <w:jc w:val="center"/>
                  <w:textAlignment w:val="bottom"/>
                  <w:rPr>
                    <w:rFonts w:ascii="Citi Sans" w:eastAsia="Times New Roman" w:hAnsi="Citi Sans"/>
                    <w:sz w:val="18"/>
                    <w:szCs w:val="18"/>
                  </w:rPr>
                </w:pPr>
                <w:r w:rsidRPr="00FE2108">
                  <w:rPr>
                    <w:rFonts w:ascii="Citi Sans" w:eastAsia="STKaiti" w:hAnsi="Citi Sans"/>
                    <w:color w:val="000000"/>
                    <w:sz w:val="18"/>
                    <w:szCs w:val="18"/>
                  </w:rPr>
                  <w:t>Medium</w:t>
                </w:r>
              </w:p>
            </w:tc>
          </w:tr>
        </w:tbl>
        <w:p w14:paraId="76476022" w14:textId="77777777" w:rsidR="00E003E5" w:rsidRPr="00FE2108" w:rsidRDefault="00E003E5" w:rsidP="00E003E5">
          <w:pPr>
            <w:rPr>
              <w:rFonts w:ascii="Citi Sans" w:hAnsi="Citi Sans" w:hint="eastAsia"/>
              <w:szCs w:val="22"/>
            </w:rPr>
          </w:pPr>
        </w:p>
        <w:p w14:paraId="2B3FE899" w14:textId="77777777" w:rsidR="00E003E5" w:rsidRPr="00FE2108" w:rsidRDefault="00E003E5" w:rsidP="00FE2108">
          <w:pPr>
            <w:keepNext/>
            <w:keepLines/>
            <w:rPr>
              <w:rFonts w:ascii="Citi Sans" w:hAnsi="Citi Sans" w:hint="eastAsia"/>
            </w:rPr>
          </w:pPr>
          <w:r w:rsidRPr="00FE2108">
            <w:rPr>
              <w:rFonts w:ascii="Citi Sans" w:hAnsi="Citi Sans"/>
              <w:szCs w:val="22"/>
            </w:rPr>
            <w:lastRenderedPageBreak/>
            <w:t xml:space="preserve">After the MRR assessment, Model Validator will record the Model ID level MMT and IMR components to calculate the Model ID level MRR in CitiRisk MRMS.  Where multiple model IDs are submitted in the same MDD, and if the MDD-level MRR determined using the above approaches is different from the Model ID level calculated MRR, Model Validator will override the “Final MRR” using the MDD-level MRR for applicable model IDs.  “Final MRR” in MRMS should be the same for all model IDs submitted in the same MDD and may be higher than the “Calculated MRR”.                                 </w:t>
          </w:r>
        </w:p>
        <w:p w14:paraId="4DCAECF4" w14:textId="77777777" w:rsidR="00E003E5" w:rsidRPr="00FE2108" w:rsidRDefault="00E003E5" w:rsidP="00E003E5">
          <w:pPr>
            <w:spacing w:before="120"/>
            <w:rPr>
              <w:rFonts w:ascii="Citi Sans" w:hAnsi="Citi Sans" w:hint="eastAsia"/>
              <w:szCs w:val="22"/>
            </w:rPr>
          </w:pPr>
        </w:p>
        <w:p w14:paraId="7CF12F65" w14:textId="77777777" w:rsidR="00E003E5" w:rsidRPr="00FE2108" w:rsidRDefault="00E003E5" w:rsidP="00E003E5">
          <w:pPr>
            <w:rPr>
              <w:rFonts w:ascii="Citi Sans" w:hAnsi="Citi Sans" w:hint="eastAsia"/>
            </w:rPr>
          </w:pPr>
        </w:p>
        <w:p w14:paraId="4BB41EF7" w14:textId="77777777" w:rsidR="00E003E5" w:rsidRPr="00FE2108" w:rsidRDefault="00E003E5" w:rsidP="00E003E5">
          <w:pPr>
            <w:pStyle w:val="Heading3"/>
            <w:rPr>
              <w:rFonts w:ascii="Citi Sans" w:hAnsi="Citi Sans" w:hint="eastAsia"/>
            </w:rPr>
          </w:pPr>
          <w:bookmarkStart w:id="81" w:name="_Toc507604243"/>
          <w:bookmarkStart w:id="82" w:name="_Toc507604327"/>
          <w:bookmarkStart w:id="83" w:name="_Toc507604410"/>
          <w:bookmarkStart w:id="84" w:name="_Toc507604535"/>
          <w:bookmarkStart w:id="85" w:name="_Toc507604627"/>
          <w:bookmarkStart w:id="86" w:name="_Ref511394473"/>
          <w:bookmarkStart w:id="87" w:name="_Toc520063922"/>
          <w:bookmarkStart w:id="88" w:name="_Toc520064208"/>
          <w:bookmarkStart w:id="89" w:name="_Ref520064413"/>
          <w:bookmarkStart w:id="90" w:name="_Toc520117828"/>
          <w:bookmarkStart w:id="91" w:name="_Toc520118516"/>
          <w:bookmarkStart w:id="92" w:name="_Toc520128634"/>
          <w:bookmarkStart w:id="93" w:name="_Toc520218767"/>
          <w:bookmarkStart w:id="94" w:name="_Ref533156394"/>
          <w:r w:rsidRPr="00FE2108">
            <w:rPr>
              <w:rFonts w:ascii="Citi Sans" w:hAnsi="Citi Sans"/>
            </w:rPr>
            <w:t>2.3 Model Risk Rating for AML</w:t>
          </w:r>
        </w:p>
        <w:p w14:paraId="5814CB83" w14:textId="77777777" w:rsidR="00E003E5" w:rsidRPr="00FE2108" w:rsidRDefault="00E003E5" w:rsidP="00E003E5">
          <w:pPr>
            <w:rPr>
              <w:rFonts w:ascii="Citi Sans" w:hAnsi="Citi Sans" w:hint="eastAsia"/>
            </w:rPr>
          </w:pPr>
        </w:p>
        <w:p w14:paraId="30D03C01" w14:textId="77777777" w:rsidR="00E003E5" w:rsidRPr="00FE2108" w:rsidRDefault="00E003E5" w:rsidP="00E003E5">
          <w:pPr>
            <w:rPr>
              <w:rFonts w:ascii="Citi Sans" w:hAnsi="Citi Sans" w:hint="eastAsia"/>
            </w:rPr>
          </w:pPr>
          <w:r w:rsidRPr="00FE2108">
            <w:rPr>
              <w:rFonts w:ascii="Citi Sans" w:hAnsi="Citi Sans"/>
            </w:rPr>
            <w:t xml:space="preserve">Refer to </w:t>
          </w:r>
          <w:hyperlink r:id="rId26" w:history="1">
            <w:r w:rsidRPr="00FE2108">
              <w:rPr>
                <w:rStyle w:val="Hyperlink"/>
                <w:rFonts w:ascii="Citi Sans" w:hAnsi="Citi Sans"/>
              </w:rPr>
              <w:t>Model Risk Rating (MRR) procedure</w:t>
            </w:r>
          </w:hyperlink>
          <w:r w:rsidRPr="00FE2108">
            <w:rPr>
              <w:rFonts w:ascii="Citi Sans" w:hAnsi="Citi Sans"/>
            </w:rPr>
            <w:t xml:space="preserve"> for the overall MRR framework and methodology. </w:t>
          </w:r>
        </w:p>
        <w:p w14:paraId="3F9ABCEB" w14:textId="77777777" w:rsidR="00E003E5" w:rsidRPr="00FE2108" w:rsidRDefault="00E003E5" w:rsidP="00E003E5">
          <w:pPr>
            <w:rPr>
              <w:rFonts w:ascii="Citi Sans" w:hAnsi="Citi Sans" w:hint="eastAsia"/>
            </w:rPr>
          </w:pPr>
        </w:p>
        <w:p w14:paraId="2E4E52F2" w14:textId="77777777" w:rsidR="00E003E5" w:rsidRPr="00FE2108" w:rsidRDefault="00E003E5" w:rsidP="00E003E5">
          <w:pPr>
            <w:rPr>
              <w:rFonts w:ascii="Citi Sans" w:hAnsi="Citi Sans" w:hint="eastAsia"/>
            </w:rPr>
          </w:pPr>
          <w:bookmarkStart w:id="95" w:name="_Hlk139289616"/>
          <w:r w:rsidRPr="00FE2108">
            <w:rPr>
              <w:rFonts w:ascii="Citi Sans" w:hAnsi="Citi Sans"/>
            </w:rPr>
            <w:t>In the MVR, provide sufficient description of EWARA and the use &amp; calculation of weighted EWARA score to measure model exposure.</w:t>
          </w:r>
        </w:p>
        <w:bookmarkEnd w:id="95"/>
        <w:p w14:paraId="0DD0E403" w14:textId="77777777" w:rsidR="00E003E5" w:rsidRPr="00FE2108" w:rsidRDefault="00E003E5" w:rsidP="00E003E5">
          <w:pPr>
            <w:rPr>
              <w:rFonts w:ascii="Citi Sans" w:hAnsi="Citi Sans" w:hint="eastAsia"/>
            </w:rPr>
          </w:pPr>
        </w:p>
        <w:p w14:paraId="21C7EF41" w14:textId="77777777" w:rsidR="00E003E5" w:rsidRPr="00FE2108" w:rsidRDefault="00E003E5" w:rsidP="00E003E5">
          <w:pPr>
            <w:rPr>
              <w:rFonts w:ascii="Citi Sans" w:hAnsi="Citi Sans" w:hint="eastAsia"/>
            </w:rPr>
          </w:pPr>
          <w:r w:rsidRPr="00FE2108">
            <w:rPr>
              <w:rFonts w:ascii="Citi Sans" w:hAnsi="Citi Sans"/>
            </w:rPr>
            <w:t xml:space="preserve">Inherent Model Risk (IMR) for an AML model follows the standard guidance outlined in the procedure. </w:t>
          </w:r>
        </w:p>
        <w:p w14:paraId="0E3251E1" w14:textId="77777777" w:rsidR="00E003E5" w:rsidRPr="00FE2108" w:rsidRDefault="00E003E5" w:rsidP="00E003E5">
          <w:pPr>
            <w:rPr>
              <w:rFonts w:ascii="Citi Sans" w:hAnsi="Citi Sans" w:hint="eastAsia"/>
            </w:rPr>
          </w:pPr>
        </w:p>
        <w:p w14:paraId="3B7BE03B" w14:textId="77777777" w:rsidR="00E003E5" w:rsidRPr="00FE2108" w:rsidRDefault="00E003E5" w:rsidP="00E003E5">
          <w:pPr>
            <w:rPr>
              <w:rFonts w:ascii="Citi Sans" w:hAnsi="Citi Sans" w:hint="eastAsia"/>
            </w:rPr>
          </w:pPr>
          <w:r w:rsidRPr="00FE2108">
            <w:rPr>
              <w:rFonts w:ascii="Citi Sans" w:hAnsi="Citi Sans"/>
            </w:rPr>
            <w:t>Model Materiality Tier (MMT) for an AML model is determined based on the following approach:</w:t>
          </w:r>
        </w:p>
        <w:p w14:paraId="1A5619D1" w14:textId="77777777" w:rsidR="00E003E5" w:rsidRPr="00FE2108" w:rsidRDefault="00E003E5" w:rsidP="0001667D">
          <w:pPr>
            <w:pStyle w:val="ListParagraph"/>
            <w:numPr>
              <w:ilvl w:val="0"/>
              <w:numId w:val="105"/>
            </w:numPr>
            <w:rPr>
              <w:rFonts w:ascii="Citi Sans" w:hAnsi="Citi Sans" w:hint="eastAsia"/>
              <w:b/>
              <w:bCs/>
              <w:sz w:val="22"/>
              <w:szCs w:val="22"/>
            </w:rPr>
          </w:pPr>
          <w:r w:rsidRPr="00FE2108">
            <w:rPr>
              <w:rFonts w:ascii="Citi Sans" w:hAnsi="Citi Sans"/>
              <w:b/>
              <w:bCs/>
              <w:sz w:val="22"/>
              <w:szCs w:val="22"/>
            </w:rPr>
            <w:t>MMT Element – Model Exposure</w:t>
          </w:r>
        </w:p>
        <w:p w14:paraId="74292D5B" w14:textId="77777777" w:rsidR="00E003E5" w:rsidRPr="00FE2108" w:rsidRDefault="00E003E5" w:rsidP="00E003E5">
          <w:pPr>
            <w:rPr>
              <w:rFonts w:ascii="Citi Sans" w:hAnsi="Citi Sans" w:hint="eastAsia"/>
            </w:rPr>
          </w:pPr>
        </w:p>
        <w:p w14:paraId="6ABDF25E" w14:textId="77777777" w:rsidR="00E003E5" w:rsidRPr="00FE2108" w:rsidRDefault="00E003E5" w:rsidP="00E003E5">
          <w:pPr>
            <w:rPr>
              <w:rFonts w:ascii="Citi Sans" w:hAnsi="Citi Sans" w:hint="eastAsia"/>
            </w:rPr>
          </w:pPr>
          <w:r w:rsidRPr="00FE2108">
            <w:rPr>
              <w:rFonts w:ascii="Citi Sans" w:hAnsi="Citi Sans"/>
            </w:rPr>
            <w:t>Model exposure is measured by the Risk-weighted Average EWARA (Enterprise-Wide AML Risk Assessment) Inherent Risk Score as outlined below.</w:t>
          </w:r>
        </w:p>
        <w:p w14:paraId="1407F929" w14:textId="77777777" w:rsidR="00E003E5" w:rsidRPr="00FE2108" w:rsidRDefault="00E003E5" w:rsidP="00E003E5">
          <w:pPr>
            <w:rPr>
              <w:rFonts w:ascii="Citi Sans" w:hAnsi="Citi Sans" w:hint="eastAsia"/>
            </w:rPr>
          </w:pPr>
        </w:p>
        <w:p w14:paraId="10EE5AC9" w14:textId="77777777" w:rsidR="00E003E5" w:rsidRPr="00FE2108" w:rsidRDefault="00E003E5" w:rsidP="00E003E5">
          <w:pPr>
            <w:rPr>
              <w:rFonts w:ascii="Citi Sans" w:hAnsi="Citi Sans" w:hint="eastAsia"/>
              <w:b/>
              <w:bCs/>
              <w:u w:val="single"/>
            </w:rPr>
          </w:pPr>
          <w:r w:rsidRPr="00FE2108">
            <w:rPr>
              <w:rFonts w:ascii="Citi Sans" w:hAnsi="Citi Sans"/>
              <w:b/>
              <w:bCs/>
              <w:u w:val="single"/>
            </w:rPr>
            <w:t>Risk-weighted Average EWARA Inherent Risk Score</w:t>
          </w:r>
        </w:p>
        <w:p w14:paraId="231D9009" w14:textId="77777777" w:rsidR="00E003E5" w:rsidRPr="00FE2108" w:rsidRDefault="00E003E5" w:rsidP="00E003E5">
          <w:pPr>
            <w:rPr>
              <w:rFonts w:ascii="Citi Sans" w:hAnsi="Citi Sans" w:hint="eastAsia"/>
            </w:rPr>
          </w:pPr>
        </w:p>
        <w:p w14:paraId="402B79E5" w14:textId="77777777" w:rsidR="00E003E5" w:rsidRPr="00FE2108" w:rsidRDefault="00E003E5" w:rsidP="00E003E5">
          <w:pPr>
            <w:rPr>
              <w:rFonts w:ascii="Citi Sans" w:hAnsi="Citi Sans" w:hint="eastAsia"/>
            </w:rPr>
          </w:pPr>
          <w:r w:rsidRPr="00FE2108">
            <w:rPr>
              <w:rFonts w:ascii="Citi Sans" w:hAnsi="Citi Sans"/>
            </w:rPr>
            <w:t>The EWARA risk assessment report is published by the EWARA team periodically. The latest published EWARA information should be used in model lifecycle activities such as new model validation, model change, OPM, AMR or ongoing validation. For each model, model sponsor should provide the EWARA Inherent Risk Score for each country (assessment unit) to which the model is applied, and calculate the Risk-weighted Average EWARA Inherent Risk Score at the model level using the following formula:</w:t>
          </w:r>
        </w:p>
        <w:p w14:paraId="5EF00AC0" w14:textId="77777777" w:rsidR="00E003E5" w:rsidRPr="00FE2108" w:rsidRDefault="00E003E5" w:rsidP="00E003E5">
          <w:pPr>
            <w:spacing w:before="120" w:after="120"/>
            <w:jc w:val="center"/>
            <w:rPr>
              <w:rFonts w:ascii="Citi Sans" w:hAnsi="Citi Sans" w:hint="eastAsia"/>
            </w:rPr>
          </w:pPr>
          <w:r w:rsidRPr="00FE2108">
            <w:rPr>
              <w:rFonts w:ascii="Citi Sans" w:hAnsi="Citi Sans"/>
            </w:rPr>
            <w:t xml:space="preserve">Risk-weighted EWARA Inherent Risk Score = </w:t>
          </w:r>
          <m:oMath>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e>
            </m:nary>
          </m:oMath>
        </w:p>
        <w:p w14:paraId="39D9494F" w14:textId="77777777" w:rsidR="00E003E5" w:rsidRPr="00FE2108" w:rsidRDefault="00E003E5" w:rsidP="00E003E5">
          <w:pPr>
            <w:rPr>
              <w:rFonts w:ascii="Citi Sans" w:hAnsi="Citi Sans" w:hint="eastAsia"/>
            </w:rPr>
          </w:pPr>
          <w:r w:rsidRPr="00FE2108">
            <w:rPr>
              <w:rFonts w:ascii="Citi Sans" w:hAnsi="Citi Sans"/>
            </w:rPr>
            <w:t xml:space="preserve">where  </w:t>
          </w:r>
        </w:p>
        <w:p w14:paraId="5FDE2235" w14:textId="77777777" w:rsidR="00E003E5" w:rsidRPr="00FE2108" w:rsidRDefault="00000000" w:rsidP="00E003E5">
          <w:pPr>
            <w:pStyle w:val="ListParagraph"/>
            <w:numPr>
              <w:ilvl w:val="0"/>
              <w:numId w:val="30"/>
            </w:numPr>
            <w:rPr>
              <w:rFonts w:ascii="Citi Sans" w:hAnsi="Citi Sans" w:hint="eastAsia"/>
              <w:sz w:val="22"/>
              <w:szCs w:val="22"/>
            </w:rPr>
          </w:pPr>
          <m:oMath>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oMath>
          <w:r w:rsidR="00E003E5" w:rsidRPr="00FE2108">
            <w:rPr>
              <w:rFonts w:ascii="Citi Sans" w:hAnsi="Citi Sans"/>
              <w:sz w:val="22"/>
              <w:szCs w:val="22"/>
            </w:rPr>
            <w:t xml:space="preserve"> is the EWARA Inherent Risk Score (in the range of (1, 4) where 1 indicates Low and 4 indicates High) for the </w:t>
          </w:r>
          <m:oMath>
            <m:sSup>
              <m:sSupPr>
                <m:ctrlPr>
                  <w:rPr>
                    <w:rFonts w:ascii="Cambria Math" w:hAnsi="Cambria Math"/>
                    <w:i/>
                    <w:sz w:val="22"/>
                    <w:szCs w:val="22"/>
                  </w:rPr>
                </m:ctrlPr>
              </m:sSupPr>
              <m:e>
                <m:r>
                  <w:rPr>
                    <w:rFonts w:ascii="Cambria Math" w:hAnsi="Cambria Math"/>
                    <w:sz w:val="22"/>
                    <w:szCs w:val="22"/>
                  </w:rPr>
                  <m:t>i</m:t>
                </m:r>
              </m:e>
              <m:sup>
                <m:r>
                  <w:rPr>
                    <w:rFonts w:ascii="Cambria Math" w:hAnsi="Cambria Math"/>
                    <w:sz w:val="22"/>
                    <w:szCs w:val="22"/>
                  </w:rPr>
                  <m:t>th</m:t>
                </m:r>
              </m:sup>
            </m:sSup>
          </m:oMath>
          <w:r w:rsidR="00E003E5" w:rsidRPr="00FE2108">
            <w:rPr>
              <w:rFonts w:ascii="Citi Sans" w:hAnsi="Citi Sans"/>
              <w:sz w:val="22"/>
              <w:szCs w:val="22"/>
            </w:rPr>
            <w:t xml:space="preserve"> county (assessment unit) to which the model is applied, </w:t>
          </w:r>
          <w:proofErr w:type="gramStart"/>
          <w:r w:rsidR="00E003E5" w:rsidRPr="00FE2108">
            <w:rPr>
              <w:rFonts w:ascii="Citi Sans" w:hAnsi="Citi Sans"/>
              <w:sz w:val="22"/>
              <w:szCs w:val="22"/>
            </w:rPr>
            <w:t>and;</w:t>
          </w:r>
          <w:proofErr w:type="gramEnd"/>
        </w:p>
        <w:p w14:paraId="67D3222B" w14:textId="77777777" w:rsidR="00E003E5" w:rsidRPr="00FE2108" w:rsidRDefault="00000000" w:rsidP="00E003E5">
          <w:pPr>
            <w:pStyle w:val="ListParagraph"/>
            <w:numPr>
              <w:ilvl w:val="0"/>
              <w:numId w:val="30"/>
            </w:numPr>
            <w:rPr>
              <w:rFonts w:ascii="Citi Sans" w:hAnsi="Citi Sans" w:hint="eastAsia"/>
              <w:sz w:val="22"/>
              <w:szCs w:val="22"/>
            </w:rPr>
          </w:pP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i</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x</m:t>
                    </m:r>
                  </m:e>
                  <m:sub>
                    <m:r>
                      <w:rPr>
                        <w:rFonts w:ascii="Cambria Math" w:hAnsi="Cambria Math"/>
                        <w:sz w:val="22"/>
                        <w:szCs w:val="22"/>
                      </w:rPr>
                      <m:t>i</m:t>
                    </m:r>
                  </m:sub>
                </m:sSub>
              </m:num>
              <m:den>
                <m:nary>
                  <m:naryPr>
                    <m:chr m:val="∑"/>
                    <m:limLoc m:val="undOvr"/>
                    <m:subHide m:val="1"/>
                    <m:supHide m:val="1"/>
                    <m:ctrlPr>
                      <w:rPr>
                        <w:rFonts w:ascii="Cambria Math" w:hAnsi="Cambria Math"/>
                        <w:i/>
                        <w:sz w:val="22"/>
                        <w:szCs w:val="22"/>
                      </w:rPr>
                    </m:ctrlPr>
                  </m:naryPr>
                  <m:sub/>
                  <m:sup/>
                  <m:e>
                    <m:r>
                      <w:rPr>
                        <w:rFonts w:ascii="Cambria Math" w:hAnsi="Cambria Math"/>
                        <w:sz w:val="22"/>
                        <w:szCs w:val="22"/>
                      </w:rPr>
                      <m:t>x</m:t>
                    </m:r>
                  </m:e>
                </m:nary>
              </m:den>
            </m:f>
          </m:oMath>
          <w:r w:rsidR="00E003E5" w:rsidRPr="00FE2108">
            <w:rPr>
              <w:rFonts w:ascii="Citi Sans" w:hAnsi="Citi Sans"/>
              <w:sz w:val="22"/>
              <w:szCs w:val="22"/>
            </w:rPr>
            <w:t xml:space="preserve"> is the corresponding risk-based weight</w:t>
          </w:r>
          <w:r w:rsidR="00E003E5" w:rsidRPr="00FE2108">
            <w:rPr>
              <w:rStyle w:val="FootnoteReference"/>
              <w:rFonts w:ascii="Citi Sans" w:hAnsi="Citi Sans"/>
              <w:sz w:val="22"/>
              <w:szCs w:val="22"/>
            </w:rPr>
            <w:footnoteReference w:id="2"/>
          </w:r>
          <w:r w:rsidR="00E003E5" w:rsidRPr="00FE2108">
            <w:rPr>
              <w:rFonts w:ascii="Citi Sans" w:hAnsi="Citi Sans"/>
              <w:sz w:val="22"/>
              <w:szCs w:val="22"/>
            </w:rPr>
            <w:t xml:space="preserve"> for the </w:t>
          </w:r>
          <m:oMath>
            <m:sSup>
              <m:sSupPr>
                <m:ctrlPr>
                  <w:rPr>
                    <w:rFonts w:ascii="Cambria Math" w:hAnsi="Cambria Math"/>
                    <w:i/>
                    <w:sz w:val="22"/>
                    <w:szCs w:val="22"/>
                  </w:rPr>
                </m:ctrlPr>
              </m:sSupPr>
              <m:e>
                <m:r>
                  <w:rPr>
                    <w:rFonts w:ascii="Cambria Math" w:hAnsi="Cambria Math"/>
                    <w:sz w:val="22"/>
                    <w:szCs w:val="22"/>
                  </w:rPr>
                  <m:t>i</m:t>
                </m:r>
              </m:e>
              <m:sup>
                <m:r>
                  <w:rPr>
                    <w:rFonts w:ascii="Cambria Math" w:hAnsi="Cambria Math"/>
                    <w:sz w:val="22"/>
                    <w:szCs w:val="22"/>
                  </w:rPr>
                  <m:t>th</m:t>
                </m:r>
              </m:sup>
            </m:sSup>
          </m:oMath>
          <w:r w:rsidR="00E003E5" w:rsidRPr="00FE2108">
            <w:rPr>
              <w:rFonts w:ascii="Citi Sans" w:hAnsi="Citi Sans"/>
              <w:sz w:val="22"/>
              <w:szCs w:val="22"/>
            </w:rPr>
            <w:t xml:space="preserve"> country.</w:t>
          </w:r>
        </w:p>
        <w:p w14:paraId="29D2C070" w14:textId="77777777" w:rsidR="00E003E5" w:rsidRPr="00FE2108" w:rsidRDefault="00E003E5" w:rsidP="00E003E5">
          <w:pPr>
            <w:rPr>
              <w:rFonts w:ascii="Citi Sans" w:hAnsi="Citi Sans" w:hint="eastAsia"/>
            </w:rPr>
          </w:pPr>
        </w:p>
        <w:p w14:paraId="152D42FC" w14:textId="77777777" w:rsidR="00E003E5" w:rsidRPr="00FE2108" w:rsidRDefault="00E003E5" w:rsidP="00E003E5">
          <w:pPr>
            <w:rPr>
              <w:rFonts w:ascii="Citi Sans" w:hAnsi="Citi Sans" w:hint="eastAsia"/>
            </w:rPr>
          </w:pPr>
          <w:r w:rsidRPr="00FE2108">
            <w:rPr>
              <w:rFonts w:ascii="Citi Sans" w:hAnsi="Citi Sans"/>
            </w:rPr>
            <w:t>Examples:</w:t>
          </w:r>
        </w:p>
        <w:p w14:paraId="046F7D2A" w14:textId="77777777" w:rsidR="00E003E5" w:rsidRPr="00FE2108" w:rsidRDefault="00E003E5" w:rsidP="00E003E5">
          <w:pPr>
            <w:pStyle w:val="Caption"/>
            <w:keepNext/>
            <w:jc w:val="center"/>
            <w:rPr>
              <w:rFonts w:ascii="Citi Sans" w:hAnsi="Citi Sans" w:hint="eastAsia"/>
              <w:bCs w:val="0"/>
              <w:color w:val="auto"/>
              <w:sz w:val="22"/>
              <w:szCs w:val="20"/>
            </w:rPr>
          </w:pPr>
          <w:r w:rsidRPr="00FE2108">
            <w:rPr>
              <w:rFonts w:ascii="Citi Sans" w:hAnsi="Citi Sans"/>
              <w:bCs w:val="0"/>
              <w:color w:val="auto"/>
              <w:sz w:val="22"/>
              <w:szCs w:val="20"/>
            </w:rPr>
            <w:t xml:space="preserve">Table </w:t>
          </w:r>
          <w:r w:rsidRPr="00FE2108">
            <w:rPr>
              <w:rFonts w:ascii="Citi Sans" w:hAnsi="Citi Sans"/>
              <w:bCs w:val="0"/>
              <w:color w:val="auto"/>
              <w:sz w:val="22"/>
              <w:szCs w:val="20"/>
            </w:rPr>
            <w:fldChar w:fldCharType="begin"/>
          </w:r>
          <w:r w:rsidRPr="00FE2108">
            <w:rPr>
              <w:rFonts w:ascii="Citi Sans" w:hAnsi="Citi Sans"/>
              <w:bCs w:val="0"/>
              <w:color w:val="auto"/>
              <w:sz w:val="22"/>
              <w:szCs w:val="20"/>
            </w:rPr>
            <w:instrText xml:space="preserve"> SEQ Table \* ARABIC </w:instrText>
          </w:r>
          <w:r w:rsidRPr="00FE2108">
            <w:rPr>
              <w:rFonts w:ascii="Citi Sans" w:hAnsi="Citi Sans"/>
              <w:bCs w:val="0"/>
              <w:color w:val="auto"/>
              <w:sz w:val="22"/>
              <w:szCs w:val="20"/>
            </w:rPr>
            <w:fldChar w:fldCharType="separate"/>
          </w:r>
          <w:r w:rsidRPr="00FE2108">
            <w:rPr>
              <w:rFonts w:ascii="Citi Sans" w:hAnsi="Citi Sans"/>
              <w:bCs w:val="0"/>
              <w:noProof/>
              <w:color w:val="auto"/>
              <w:sz w:val="22"/>
              <w:szCs w:val="20"/>
            </w:rPr>
            <w:t>1</w:t>
          </w:r>
          <w:r w:rsidRPr="00FE2108">
            <w:rPr>
              <w:rFonts w:ascii="Citi Sans" w:hAnsi="Citi Sans"/>
              <w:bCs w:val="0"/>
              <w:color w:val="auto"/>
              <w:sz w:val="22"/>
              <w:szCs w:val="20"/>
            </w:rPr>
            <w:fldChar w:fldCharType="end"/>
          </w:r>
          <w:r w:rsidRPr="00FE2108">
            <w:rPr>
              <w:rFonts w:ascii="Citi Sans" w:hAnsi="Citi Sans"/>
              <w:bCs w:val="0"/>
              <w:color w:val="auto"/>
              <w:sz w:val="22"/>
              <w:szCs w:val="20"/>
            </w:rPr>
            <w:t xml:space="preserve">: </w:t>
          </w:r>
          <w:r w:rsidRPr="00FE2108">
            <w:rPr>
              <w:rFonts w:ascii="Citi Sans" w:hAnsi="Citi Sans"/>
              <w:b w:val="0"/>
              <w:bCs w:val="0"/>
              <w:color w:val="auto"/>
              <w:sz w:val="22"/>
              <w:szCs w:val="20"/>
            </w:rPr>
            <w:t>Example 1 of Risk-weighted Average EWARA Inherent Risk Score Calculation</w:t>
          </w:r>
        </w:p>
        <w:tbl>
          <w:tblPr>
            <w:tblStyle w:val="TableGrid"/>
            <w:tblW w:w="0" w:type="auto"/>
            <w:jc w:val="center"/>
            <w:tblLook w:val="04A0" w:firstRow="1" w:lastRow="0" w:firstColumn="1" w:lastColumn="0" w:noHBand="0" w:noVBand="1"/>
          </w:tblPr>
          <w:tblGrid>
            <w:gridCol w:w="1202"/>
            <w:gridCol w:w="2341"/>
            <w:gridCol w:w="1134"/>
            <w:gridCol w:w="1793"/>
          </w:tblGrid>
          <w:tr w:rsidR="00E003E5" w:rsidRPr="00FE2108" w14:paraId="109461F8" w14:textId="77777777" w:rsidTr="00B15A1E">
            <w:trPr>
              <w:jc w:val="center"/>
            </w:trPr>
            <w:tc>
              <w:tcPr>
                <w:tcW w:w="120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216FE7" w14:textId="77777777" w:rsidR="00E003E5" w:rsidRPr="00FE2108" w:rsidRDefault="00E003E5" w:rsidP="00B15A1E">
                <w:pPr>
                  <w:jc w:val="center"/>
                  <w:rPr>
                    <w:rFonts w:ascii="Citi Sans" w:hAnsi="Citi Sans" w:hint="eastAsia"/>
                    <w:b/>
                  </w:rPr>
                </w:pPr>
                <w:r w:rsidRPr="00FE2108">
                  <w:rPr>
                    <w:rFonts w:ascii="Citi Sans" w:hAnsi="Citi Sans"/>
                    <w:b/>
                  </w:rPr>
                  <w:t>Country</w:t>
                </w:r>
              </w:p>
            </w:tc>
            <w:tc>
              <w:tcPr>
                <w:tcW w:w="234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1CEBADF" w14:textId="77777777" w:rsidR="00E003E5" w:rsidRPr="00FE2108" w:rsidRDefault="00E003E5" w:rsidP="00B15A1E">
                <w:pPr>
                  <w:jc w:val="center"/>
                  <w:rPr>
                    <w:rFonts w:ascii="Citi Sans" w:hAnsi="Citi Sans" w:hint="eastAsia"/>
                    <w:b/>
                  </w:rPr>
                </w:pPr>
                <w:r w:rsidRPr="00FE2108">
                  <w:rPr>
                    <w:rFonts w:ascii="Citi Sans" w:hAnsi="Citi Sans"/>
                    <w:b/>
                  </w:rPr>
                  <w:t xml:space="preserve">EWARA </w:t>
                </w:r>
              </w:p>
              <w:p w14:paraId="02E3E192" w14:textId="77777777" w:rsidR="00E003E5" w:rsidRPr="00FE2108" w:rsidRDefault="00E003E5" w:rsidP="00B15A1E">
                <w:pPr>
                  <w:jc w:val="center"/>
                  <w:rPr>
                    <w:rFonts w:ascii="Citi Sans" w:hAnsi="Citi Sans" w:hint="eastAsia"/>
                    <w:b/>
                  </w:rPr>
                </w:pPr>
                <w:r w:rsidRPr="00FE2108">
                  <w:rPr>
                    <w:rFonts w:ascii="Citi Sans" w:hAnsi="Citi Sans"/>
                    <w:b/>
                  </w:rPr>
                  <w:t xml:space="preserve">Inherent Risk Score </w:t>
                </w:r>
              </w:p>
              <w:p w14:paraId="7B51485F" w14:textId="77777777" w:rsidR="00E003E5" w:rsidRPr="00FE2108" w:rsidRDefault="00E003E5" w:rsidP="00B15A1E">
                <w:pPr>
                  <w:jc w:val="center"/>
                  <w:rPr>
                    <w:rFonts w:ascii="Citi Sans" w:hAnsi="Citi Sans" w:hint="eastAsia"/>
                    <w:b/>
                  </w:rPr>
                </w:pPr>
                <w:r w:rsidRPr="00FE2108">
                  <w:rPr>
                    <w:rFonts w:ascii="Citi Sans" w:hAnsi="Citi Sans"/>
                    <w:b/>
                  </w:rPr>
                  <w:t>(</w:t>
                </w:r>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oMath>
              </w:p>
            </w:tc>
            <w:tc>
              <w:tcPr>
                <w:tcW w:w="1134"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8525667" w14:textId="77777777" w:rsidR="00E003E5" w:rsidRPr="00FE2108" w:rsidRDefault="00E003E5" w:rsidP="00B15A1E">
                <w:pPr>
                  <w:jc w:val="center"/>
                  <w:rPr>
                    <w:rFonts w:ascii="Citi Sans" w:hAnsi="Citi Sans" w:hint="eastAsia"/>
                    <w:b/>
                  </w:rPr>
                </w:pPr>
                <w:r w:rsidRPr="00FE2108">
                  <w:rPr>
                    <w:rFonts w:ascii="Citi Sans" w:hAnsi="Citi Sans"/>
                    <w:b/>
                  </w:rPr>
                  <w:t>Weight</w:t>
                </w:r>
              </w:p>
              <w:p w14:paraId="09C9A1EF" w14:textId="77777777" w:rsidR="00E003E5" w:rsidRPr="00FE2108" w:rsidRDefault="00E003E5" w:rsidP="00B15A1E">
                <w:pPr>
                  <w:jc w:val="center"/>
                  <w:rPr>
                    <w:rFonts w:ascii="Citi Sans" w:hAnsi="Citi Sans" w:hint="eastAsia"/>
                    <w:b/>
                  </w:rPr>
                </w:pPr>
                <w:r w:rsidRPr="00FE2108">
                  <w:rPr>
                    <w:rFonts w:ascii="Citi Sans" w:hAnsi="Citi Sans"/>
                    <w:b/>
                  </w:rPr>
                  <w:t>(</w:t>
                </w:r>
                <m:oMath>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i</m:t>
                      </m:r>
                    </m:sub>
                  </m:sSub>
                  <m:r>
                    <m:rPr>
                      <m:sty m:val="bi"/>
                    </m:rPr>
                    <w:rPr>
                      <w:rFonts w:ascii="Cambria Math" w:hAnsi="Cambria Math"/>
                    </w:rPr>
                    <m:t>)</m:t>
                  </m:r>
                </m:oMath>
              </w:p>
            </w:tc>
            <w:tc>
              <w:tcPr>
                <w:tcW w:w="179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75612B0" w14:textId="77777777" w:rsidR="00E003E5" w:rsidRPr="00FE2108" w:rsidRDefault="00E003E5" w:rsidP="00B15A1E">
                <w:pPr>
                  <w:jc w:val="center"/>
                  <w:rPr>
                    <w:rFonts w:ascii="Citi Sans" w:hAnsi="Citi Sans" w:hint="eastAsia"/>
                    <w:b/>
                  </w:rPr>
                </w:pPr>
                <w:r w:rsidRPr="00FE2108">
                  <w:rPr>
                    <w:rFonts w:ascii="Citi Sans" w:hAnsi="Citi Sans"/>
                    <w:b/>
                  </w:rPr>
                  <w:t>Weighted Score</w:t>
                </w:r>
              </w:p>
              <w:p w14:paraId="5C179AA4" w14:textId="77777777" w:rsidR="00E003E5" w:rsidRPr="00FE2108" w:rsidRDefault="00E003E5" w:rsidP="00B15A1E">
                <w:pPr>
                  <w:jc w:val="center"/>
                  <w:rPr>
                    <w:rFonts w:ascii="Citi Sans" w:hAnsi="Citi Sans" w:hint="eastAsia"/>
                    <w:b/>
                  </w:rPr>
                </w:pPr>
                <w:r w:rsidRPr="00FE2108">
                  <w:rPr>
                    <w:rFonts w:ascii="Citi Sans" w:hAnsi="Citi Sans"/>
                    <w:b/>
                  </w:rPr>
                  <w:t>(</w:t>
                </w:r>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i</m:t>
                      </m:r>
                    </m:sub>
                  </m:sSub>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i</m:t>
                      </m:r>
                    </m:sub>
                  </m:sSub>
                  <m:r>
                    <m:rPr>
                      <m:sty m:val="bi"/>
                    </m:rPr>
                    <w:rPr>
                      <w:rFonts w:ascii="Cambria Math" w:hAnsi="Cambria Math"/>
                    </w:rPr>
                    <m:t>)</m:t>
                  </m:r>
                </m:oMath>
              </w:p>
            </w:tc>
          </w:tr>
          <w:tr w:rsidR="00E003E5" w:rsidRPr="00FE2108" w14:paraId="5019C1E2" w14:textId="77777777" w:rsidTr="00B15A1E">
            <w:trPr>
              <w:jc w:val="center"/>
            </w:trPr>
            <w:tc>
              <w:tcPr>
                <w:tcW w:w="1202" w:type="dxa"/>
                <w:tcBorders>
                  <w:top w:val="single" w:sz="4" w:space="0" w:color="auto"/>
                  <w:left w:val="single" w:sz="4" w:space="0" w:color="auto"/>
                  <w:bottom w:val="single" w:sz="4" w:space="0" w:color="auto"/>
                  <w:right w:val="single" w:sz="4" w:space="0" w:color="auto"/>
                </w:tcBorders>
                <w:hideMark/>
              </w:tcPr>
              <w:p w14:paraId="277F1926" w14:textId="77777777" w:rsidR="00E003E5" w:rsidRPr="00FE2108" w:rsidRDefault="00E003E5" w:rsidP="00B15A1E">
                <w:pPr>
                  <w:rPr>
                    <w:rFonts w:ascii="Citi Sans" w:hAnsi="Citi Sans" w:hint="eastAsia"/>
                  </w:rPr>
                </w:pPr>
                <w:r w:rsidRPr="00FE2108">
                  <w:rPr>
                    <w:rFonts w:ascii="Citi Sans" w:hAnsi="Citi Sans"/>
                  </w:rPr>
                  <w:lastRenderedPageBreak/>
                  <w:t>Country 1</w:t>
                </w:r>
              </w:p>
            </w:tc>
            <w:tc>
              <w:tcPr>
                <w:tcW w:w="2341" w:type="dxa"/>
                <w:tcBorders>
                  <w:top w:val="single" w:sz="4" w:space="0" w:color="auto"/>
                  <w:left w:val="single" w:sz="4" w:space="0" w:color="auto"/>
                  <w:bottom w:val="single" w:sz="4" w:space="0" w:color="auto"/>
                  <w:right w:val="single" w:sz="4" w:space="0" w:color="auto"/>
                </w:tcBorders>
                <w:hideMark/>
              </w:tcPr>
              <w:p w14:paraId="51F4872B" w14:textId="77777777" w:rsidR="00E003E5" w:rsidRPr="00FE2108" w:rsidRDefault="00E003E5" w:rsidP="00B15A1E">
                <w:pPr>
                  <w:jc w:val="center"/>
                  <w:rPr>
                    <w:rFonts w:ascii="Citi Sans" w:hAnsi="Citi Sans" w:hint="eastAsia"/>
                  </w:rPr>
                </w:pPr>
                <w:r w:rsidRPr="00FE2108">
                  <w:rPr>
                    <w:rFonts w:ascii="Citi Sans" w:hAnsi="Citi Sans"/>
                  </w:rPr>
                  <w:t>2</w:t>
                </w:r>
              </w:p>
            </w:tc>
            <w:tc>
              <w:tcPr>
                <w:tcW w:w="1134" w:type="dxa"/>
                <w:tcBorders>
                  <w:top w:val="single" w:sz="4" w:space="0" w:color="auto"/>
                  <w:left w:val="single" w:sz="4" w:space="0" w:color="auto"/>
                  <w:bottom w:val="single" w:sz="4" w:space="0" w:color="auto"/>
                  <w:right w:val="single" w:sz="4" w:space="0" w:color="auto"/>
                </w:tcBorders>
                <w:hideMark/>
              </w:tcPr>
              <w:p w14:paraId="2CF25796" w14:textId="77777777" w:rsidR="00E003E5" w:rsidRPr="00FE2108" w:rsidRDefault="00E003E5" w:rsidP="00B15A1E">
                <w:pPr>
                  <w:jc w:val="center"/>
                  <w:rPr>
                    <w:rFonts w:ascii="Citi Sans" w:hAnsi="Citi Sans" w:hint="eastAsia"/>
                  </w:rPr>
                </w:pPr>
                <w:r w:rsidRPr="00FE2108">
                  <w:rPr>
                    <w:rFonts w:ascii="Citi Sans" w:hAnsi="Citi Sans"/>
                  </w:rPr>
                  <w:t>2/8=0.25</w:t>
                </w:r>
              </w:p>
            </w:tc>
            <w:tc>
              <w:tcPr>
                <w:tcW w:w="1793" w:type="dxa"/>
                <w:tcBorders>
                  <w:top w:val="single" w:sz="4" w:space="0" w:color="auto"/>
                  <w:left w:val="single" w:sz="4" w:space="0" w:color="auto"/>
                  <w:bottom w:val="single" w:sz="4" w:space="0" w:color="auto"/>
                  <w:right w:val="single" w:sz="4" w:space="0" w:color="auto"/>
                </w:tcBorders>
                <w:hideMark/>
              </w:tcPr>
              <w:p w14:paraId="6816DC99" w14:textId="77777777" w:rsidR="00E003E5" w:rsidRPr="00FE2108" w:rsidRDefault="00E003E5" w:rsidP="00B15A1E">
                <w:pPr>
                  <w:jc w:val="center"/>
                  <w:rPr>
                    <w:rFonts w:ascii="Citi Sans" w:hAnsi="Citi Sans" w:hint="eastAsia"/>
                  </w:rPr>
                </w:pPr>
                <w:r w:rsidRPr="00FE2108">
                  <w:rPr>
                    <w:rFonts w:ascii="Citi Sans" w:hAnsi="Citi Sans"/>
                  </w:rPr>
                  <w:t>2 x 0.25 = 0.5</w:t>
                </w:r>
              </w:p>
            </w:tc>
          </w:tr>
          <w:tr w:rsidR="00E003E5" w:rsidRPr="00FE2108" w14:paraId="596AD0EE" w14:textId="77777777" w:rsidTr="00B15A1E">
            <w:trPr>
              <w:jc w:val="center"/>
            </w:trPr>
            <w:tc>
              <w:tcPr>
                <w:tcW w:w="1202" w:type="dxa"/>
                <w:tcBorders>
                  <w:top w:val="single" w:sz="4" w:space="0" w:color="auto"/>
                  <w:left w:val="single" w:sz="4" w:space="0" w:color="auto"/>
                  <w:bottom w:val="single" w:sz="4" w:space="0" w:color="auto"/>
                  <w:right w:val="single" w:sz="4" w:space="0" w:color="auto"/>
                </w:tcBorders>
                <w:hideMark/>
              </w:tcPr>
              <w:p w14:paraId="072FCEF3" w14:textId="77777777" w:rsidR="00E003E5" w:rsidRPr="00FE2108" w:rsidRDefault="00E003E5" w:rsidP="00B15A1E">
                <w:pPr>
                  <w:rPr>
                    <w:rFonts w:ascii="Citi Sans" w:hAnsi="Citi Sans" w:hint="eastAsia"/>
                  </w:rPr>
                </w:pPr>
                <w:r w:rsidRPr="00FE2108">
                  <w:rPr>
                    <w:rFonts w:ascii="Citi Sans" w:hAnsi="Citi Sans"/>
                  </w:rPr>
                  <w:t>Country 2</w:t>
                </w:r>
              </w:p>
            </w:tc>
            <w:tc>
              <w:tcPr>
                <w:tcW w:w="2341" w:type="dxa"/>
                <w:tcBorders>
                  <w:top w:val="single" w:sz="4" w:space="0" w:color="auto"/>
                  <w:left w:val="single" w:sz="4" w:space="0" w:color="auto"/>
                  <w:bottom w:val="single" w:sz="4" w:space="0" w:color="auto"/>
                  <w:right w:val="single" w:sz="4" w:space="0" w:color="auto"/>
                </w:tcBorders>
                <w:hideMark/>
              </w:tcPr>
              <w:p w14:paraId="5022FD91" w14:textId="77777777" w:rsidR="00E003E5" w:rsidRPr="00FE2108" w:rsidRDefault="00E003E5" w:rsidP="00B15A1E">
                <w:pPr>
                  <w:jc w:val="center"/>
                  <w:rPr>
                    <w:rFonts w:ascii="Citi Sans" w:hAnsi="Citi Sans" w:hint="eastAsia"/>
                  </w:rPr>
                </w:pPr>
                <w:r w:rsidRPr="00FE2108">
                  <w:rPr>
                    <w:rFonts w:ascii="Citi Sans" w:hAnsi="Citi Sans"/>
                  </w:rPr>
                  <w:t>4</w:t>
                </w:r>
              </w:p>
            </w:tc>
            <w:tc>
              <w:tcPr>
                <w:tcW w:w="1134" w:type="dxa"/>
                <w:tcBorders>
                  <w:top w:val="single" w:sz="4" w:space="0" w:color="auto"/>
                  <w:left w:val="single" w:sz="4" w:space="0" w:color="auto"/>
                  <w:bottom w:val="single" w:sz="4" w:space="0" w:color="auto"/>
                  <w:right w:val="single" w:sz="4" w:space="0" w:color="auto"/>
                </w:tcBorders>
                <w:hideMark/>
              </w:tcPr>
              <w:p w14:paraId="696693D7" w14:textId="77777777" w:rsidR="00E003E5" w:rsidRPr="00FE2108" w:rsidRDefault="00E003E5" w:rsidP="00B15A1E">
                <w:pPr>
                  <w:jc w:val="center"/>
                  <w:rPr>
                    <w:rFonts w:ascii="Citi Sans" w:hAnsi="Citi Sans" w:hint="eastAsia"/>
                  </w:rPr>
                </w:pPr>
                <w:r w:rsidRPr="00FE2108">
                  <w:rPr>
                    <w:rFonts w:ascii="Citi Sans" w:hAnsi="Citi Sans"/>
                  </w:rPr>
                  <w:t>4/8=0.50</w:t>
                </w:r>
              </w:p>
            </w:tc>
            <w:tc>
              <w:tcPr>
                <w:tcW w:w="1793" w:type="dxa"/>
                <w:tcBorders>
                  <w:top w:val="single" w:sz="4" w:space="0" w:color="auto"/>
                  <w:left w:val="single" w:sz="4" w:space="0" w:color="auto"/>
                  <w:bottom w:val="single" w:sz="4" w:space="0" w:color="auto"/>
                  <w:right w:val="single" w:sz="4" w:space="0" w:color="auto"/>
                </w:tcBorders>
                <w:hideMark/>
              </w:tcPr>
              <w:p w14:paraId="1F429C17" w14:textId="77777777" w:rsidR="00E003E5" w:rsidRPr="00FE2108" w:rsidRDefault="00E003E5" w:rsidP="00B15A1E">
                <w:pPr>
                  <w:jc w:val="center"/>
                  <w:rPr>
                    <w:rFonts w:ascii="Citi Sans" w:hAnsi="Citi Sans" w:hint="eastAsia"/>
                  </w:rPr>
                </w:pPr>
                <w:r w:rsidRPr="00FE2108">
                  <w:rPr>
                    <w:rFonts w:ascii="Citi Sans" w:hAnsi="Citi Sans"/>
                  </w:rPr>
                  <w:t>4 x 0.50 = 2.0</w:t>
                </w:r>
              </w:p>
            </w:tc>
          </w:tr>
          <w:tr w:rsidR="00E003E5" w:rsidRPr="00FE2108" w14:paraId="549CCA14" w14:textId="77777777" w:rsidTr="00B15A1E">
            <w:trPr>
              <w:jc w:val="center"/>
            </w:trPr>
            <w:tc>
              <w:tcPr>
                <w:tcW w:w="1202" w:type="dxa"/>
                <w:tcBorders>
                  <w:top w:val="single" w:sz="4" w:space="0" w:color="auto"/>
                  <w:left w:val="single" w:sz="4" w:space="0" w:color="auto"/>
                  <w:bottom w:val="single" w:sz="4" w:space="0" w:color="auto"/>
                  <w:right w:val="single" w:sz="4" w:space="0" w:color="auto"/>
                </w:tcBorders>
                <w:hideMark/>
              </w:tcPr>
              <w:p w14:paraId="71DE2B9A" w14:textId="77777777" w:rsidR="00E003E5" w:rsidRPr="00FE2108" w:rsidRDefault="00E003E5" w:rsidP="00B15A1E">
                <w:pPr>
                  <w:rPr>
                    <w:rFonts w:ascii="Citi Sans" w:hAnsi="Citi Sans" w:hint="eastAsia"/>
                  </w:rPr>
                </w:pPr>
                <w:r w:rsidRPr="00FE2108">
                  <w:rPr>
                    <w:rFonts w:ascii="Citi Sans" w:hAnsi="Citi Sans"/>
                  </w:rPr>
                  <w:t>Country 3</w:t>
                </w:r>
              </w:p>
            </w:tc>
            <w:tc>
              <w:tcPr>
                <w:tcW w:w="2341" w:type="dxa"/>
                <w:tcBorders>
                  <w:top w:val="single" w:sz="4" w:space="0" w:color="auto"/>
                  <w:left w:val="single" w:sz="4" w:space="0" w:color="auto"/>
                  <w:bottom w:val="single" w:sz="4" w:space="0" w:color="auto"/>
                  <w:right w:val="single" w:sz="4" w:space="0" w:color="auto"/>
                </w:tcBorders>
                <w:hideMark/>
              </w:tcPr>
              <w:p w14:paraId="733B976C" w14:textId="77777777" w:rsidR="00E003E5" w:rsidRPr="00FE2108" w:rsidRDefault="00E003E5" w:rsidP="00B15A1E">
                <w:pPr>
                  <w:jc w:val="center"/>
                  <w:rPr>
                    <w:rFonts w:ascii="Citi Sans" w:hAnsi="Citi Sans" w:hint="eastAsia"/>
                  </w:rPr>
                </w:pPr>
                <w:r w:rsidRPr="00FE2108">
                  <w:rPr>
                    <w:rFonts w:ascii="Citi Sans" w:hAnsi="Citi Sans"/>
                  </w:rPr>
                  <w:t>2</w:t>
                </w:r>
              </w:p>
            </w:tc>
            <w:tc>
              <w:tcPr>
                <w:tcW w:w="1134" w:type="dxa"/>
                <w:tcBorders>
                  <w:top w:val="single" w:sz="4" w:space="0" w:color="auto"/>
                  <w:left w:val="single" w:sz="4" w:space="0" w:color="auto"/>
                  <w:bottom w:val="single" w:sz="4" w:space="0" w:color="auto"/>
                  <w:right w:val="single" w:sz="4" w:space="0" w:color="auto"/>
                </w:tcBorders>
                <w:hideMark/>
              </w:tcPr>
              <w:p w14:paraId="502CFA67" w14:textId="77777777" w:rsidR="00E003E5" w:rsidRPr="00FE2108" w:rsidRDefault="00E003E5" w:rsidP="00B15A1E">
                <w:pPr>
                  <w:jc w:val="center"/>
                  <w:rPr>
                    <w:rFonts w:ascii="Citi Sans" w:hAnsi="Citi Sans" w:hint="eastAsia"/>
                  </w:rPr>
                </w:pPr>
                <w:r w:rsidRPr="00FE2108">
                  <w:rPr>
                    <w:rFonts w:ascii="Citi Sans" w:hAnsi="Citi Sans"/>
                  </w:rPr>
                  <w:t>2/8=0.25</w:t>
                </w:r>
              </w:p>
            </w:tc>
            <w:tc>
              <w:tcPr>
                <w:tcW w:w="1793" w:type="dxa"/>
                <w:tcBorders>
                  <w:top w:val="single" w:sz="4" w:space="0" w:color="auto"/>
                  <w:left w:val="single" w:sz="4" w:space="0" w:color="auto"/>
                  <w:bottom w:val="single" w:sz="4" w:space="0" w:color="auto"/>
                  <w:right w:val="single" w:sz="4" w:space="0" w:color="auto"/>
                </w:tcBorders>
                <w:hideMark/>
              </w:tcPr>
              <w:p w14:paraId="688F181C" w14:textId="77777777" w:rsidR="00E003E5" w:rsidRPr="00FE2108" w:rsidRDefault="00E003E5" w:rsidP="00B15A1E">
                <w:pPr>
                  <w:jc w:val="center"/>
                  <w:rPr>
                    <w:rFonts w:ascii="Citi Sans" w:hAnsi="Citi Sans" w:hint="eastAsia"/>
                  </w:rPr>
                </w:pPr>
                <w:r w:rsidRPr="00FE2108">
                  <w:rPr>
                    <w:rFonts w:ascii="Citi Sans" w:hAnsi="Citi Sans"/>
                  </w:rPr>
                  <w:t>2 x 0.25 = 0.5</w:t>
                </w:r>
              </w:p>
            </w:tc>
          </w:tr>
          <w:tr w:rsidR="00E003E5" w:rsidRPr="00FE2108" w14:paraId="37D4CB34" w14:textId="77777777" w:rsidTr="00B15A1E">
            <w:trPr>
              <w:jc w:val="center"/>
            </w:trPr>
            <w:tc>
              <w:tcPr>
                <w:tcW w:w="1202" w:type="dxa"/>
                <w:tcBorders>
                  <w:top w:val="single" w:sz="4" w:space="0" w:color="auto"/>
                  <w:left w:val="single" w:sz="4" w:space="0" w:color="auto"/>
                  <w:bottom w:val="single" w:sz="4" w:space="0" w:color="auto"/>
                  <w:right w:val="single" w:sz="4" w:space="0" w:color="auto"/>
                </w:tcBorders>
                <w:hideMark/>
              </w:tcPr>
              <w:p w14:paraId="1E014E4A" w14:textId="77777777" w:rsidR="00E003E5" w:rsidRPr="00FE2108" w:rsidRDefault="00E003E5" w:rsidP="00B15A1E">
                <w:pPr>
                  <w:rPr>
                    <w:rFonts w:ascii="Citi Sans" w:hAnsi="Citi Sans" w:hint="eastAsia"/>
                    <w:b/>
                  </w:rPr>
                </w:pPr>
                <w:r w:rsidRPr="00FE2108">
                  <w:rPr>
                    <w:rFonts w:ascii="Citi Sans" w:hAnsi="Citi Sans"/>
                    <w:b/>
                  </w:rPr>
                  <w:t>Total</w:t>
                </w:r>
              </w:p>
            </w:tc>
            <w:tc>
              <w:tcPr>
                <w:tcW w:w="2341" w:type="dxa"/>
                <w:tcBorders>
                  <w:top w:val="single" w:sz="4" w:space="0" w:color="auto"/>
                  <w:left w:val="single" w:sz="4" w:space="0" w:color="auto"/>
                  <w:bottom w:val="single" w:sz="4" w:space="0" w:color="auto"/>
                  <w:right w:val="single" w:sz="4" w:space="0" w:color="auto"/>
                </w:tcBorders>
                <w:hideMark/>
              </w:tcPr>
              <w:p w14:paraId="33252B60" w14:textId="77777777" w:rsidR="00E003E5" w:rsidRPr="00FE2108" w:rsidRDefault="00E003E5" w:rsidP="00B15A1E">
                <w:pPr>
                  <w:jc w:val="center"/>
                  <w:rPr>
                    <w:rFonts w:ascii="Citi Sans" w:hAnsi="Citi Sans" w:hint="eastAsia"/>
                    <w:b/>
                  </w:rPr>
                </w:pPr>
                <m:oMath>
                  <m:r>
                    <m:rPr>
                      <m:sty m:val="bi"/>
                    </m:rPr>
                    <w:rPr>
                      <w:rFonts w:ascii="Cambria Math" w:hAnsi="Cambria Math"/>
                    </w:rPr>
                    <m:t>∑</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i</m:t>
                      </m:r>
                    </m:sub>
                  </m:sSub>
                </m:oMath>
                <w:r w:rsidRPr="00FE2108">
                  <w:rPr>
                    <w:rFonts w:ascii="Citi Sans" w:hAnsi="Citi Sans"/>
                    <w:b/>
                  </w:rPr>
                  <w:t xml:space="preserve"> = 8</w:t>
                </w:r>
              </w:p>
            </w:tc>
            <w:tc>
              <w:tcPr>
                <w:tcW w:w="1134" w:type="dxa"/>
                <w:tcBorders>
                  <w:top w:val="single" w:sz="4" w:space="0" w:color="auto"/>
                  <w:left w:val="single" w:sz="4" w:space="0" w:color="auto"/>
                  <w:bottom w:val="single" w:sz="4" w:space="0" w:color="auto"/>
                  <w:right w:val="single" w:sz="4" w:space="0" w:color="auto"/>
                </w:tcBorders>
              </w:tcPr>
              <w:p w14:paraId="33FDC815" w14:textId="77777777" w:rsidR="00E003E5" w:rsidRPr="00FE2108" w:rsidRDefault="00E003E5" w:rsidP="00B15A1E">
                <w:pPr>
                  <w:jc w:val="center"/>
                  <w:rPr>
                    <w:rFonts w:ascii="Citi Sans" w:hAnsi="Citi Sans" w:hint="eastAsia"/>
                    <w:b/>
                  </w:rPr>
                </w:pPr>
              </w:p>
            </w:tc>
            <w:tc>
              <w:tcPr>
                <w:tcW w:w="1793" w:type="dxa"/>
                <w:tcBorders>
                  <w:top w:val="single" w:sz="4" w:space="0" w:color="auto"/>
                  <w:left w:val="single" w:sz="4" w:space="0" w:color="auto"/>
                  <w:bottom w:val="single" w:sz="4" w:space="0" w:color="auto"/>
                  <w:right w:val="single" w:sz="4" w:space="0" w:color="auto"/>
                </w:tcBorders>
                <w:hideMark/>
              </w:tcPr>
              <w:p w14:paraId="29F1AF0A" w14:textId="77777777" w:rsidR="00E003E5" w:rsidRPr="00FE2108" w:rsidRDefault="00E003E5" w:rsidP="00B15A1E">
                <w:pPr>
                  <w:jc w:val="center"/>
                  <w:rPr>
                    <w:rFonts w:ascii="Citi Sans" w:hAnsi="Citi Sans" w:hint="eastAsia"/>
                    <w:b/>
                  </w:rPr>
                </w:pPr>
                <m:oMath>
                  <m:r>
                    <m:rPr>
                      <m:sty m:val="bi"/>
                    </m:rPr>
                    <w:rPr>
                      <w:rFonts w:ascii="Cambria Math" w:hAnsi="Cambria Math"/>
                      <w:highlight w:val="yellow"/>
                    </w:rPr>
                    <m:t>∑</m:t>
                  </m:r>
                  <m:sSub>
                    <m:sSubPr>
                      <m:ctrlPr>
                        <w:rPr>
                          <w:rFonts w:ascii="Cambria Math" w:hAnsi="Cambria Math"/>
                          <w:b/>
                          <w:i/>
                          <w:highlight w:val="yellow"/>
                        </w:rPr>
                      </m:ctrlPr>
                    </m:sSubPr>
                    <m:e>
                      <m:r>
                        <m:rPr>
                          <m:sty m:val="bi"/>
                        </m:rPr>
                        <w:rPr>
                          <w:rFonts w:ascii="Cambria Math" w:hAnsi="Cambria Math"/>
                          <w:highlight w:val="yellow"/>
                        </w:rPr>
                        <m:t>x</m:t>
                      </m:r>
                    </m:e>
                    <m:sub>
                      <m:r>
                        <m:rPr>
                          <m:sty m:val="bi"/>
                        </m:rPr>
                        <w:rPr>
                          <w:rFonts w:ascii="Cambria Math" w:hAnsi="Cambria Math"/>
                          <w:highlight w:val="yellow"/>
                        </w:rPr>
                        <m:t>i</m:t>
                      </m:r>
                    </m:sub>
                  </m:sSub>
                  <m:sSub>
                    <m:sSubPr>
                      <m:ctrlPr>
                        <w:rPr>
                          <w:rFonts w:ascii="Cambria Math" w:hAnsi="Cambria Math"/>
                          <w:b/>
                          <w:i/>
                          <w:highlight w:val="yellow"/>
                        </w:rPr>
                      </m:ctrlPr>
                    </m:sSubPr>
                    <m:e>
                      <m:r>
                        <m:rPr>
                          <m:sty m:val="bi"/>
                        </m:rPr>
                        <w:rPr>
                          <w:rFonts w:ascii="Cambria Math" w:hAnsi="Cambria Math"/>
                          <w:highlight w:val="yellow"/>
                        </w:rPr>
                        <m:t>w</m:t>
                      </m:r>
                    </m:e>
                    <m:sub>
                      <m:r>
                        <m:rPr>
                          <m:sty m:val="bi"/>
                        </m:rPr>
                        <w:rPr>
                          <w:rFonts w:ascii="Cambria Math" w:hAnsi="Cambria Math"/>
                          <w:highlight w:val="yellow"/>
                        </w:rPr>
                        <m:t>i</m:t>
                      </m:r>
                    </m:sub>
                  </m:sSub>
                </m:oMath>
                <w:r w:rsidRPr="00FE2108">
                  <w:rPr>
                    <w:rFonts w:ascii="Citi Sans" w:hAnsi="Citi Sans"/>
                    <w:b/>
                    <w:highlight w:val="yellow"/>
                  </w:rPr>
                  <w:t xml:space="preserve"> = 3</w:t>
                </w:r>
              </w:p>
            </w:tc>
          </w:tr>
        </w:tbl>
        <w:p w14:paraId="7984690C" w14:textId="77777777" w:rsidR="00E003E5" w:rsidRPr="00FE2108" w:rsidRDefault="00E003E5" w:rsidP="00E003E5">
          <w:pPr>
            <w:rPr>
              <w:rFonts w:ascii="Citi Sans" w:hAnsi="Citi Sans" w:hint="eastAsia"/>
            </w:rPr>
          </w:pPr>
        </w:p>
        <w:p w14:paraId="67BEE56C" w14:textId="77777777" w:rsidR="00E003E5" w:rsidRPr="00FE2108" w:rsidRDefault="00E003E5" w:rsidP="00E003E5">
          <w:pPr>
            <w:jc w:val="center"/>
            <w:rPr>
              <w:rFonts w:ascii="Citi Sans" w:hAnsi="Citi Sans" w:hint="eastAsia"/>
            </w:rPr>
          </w:pPr>
          <w:r w:rsidRPr="00FE2108">
            <w:rPr>
              <w:rFonts w:ascii="Citi Sans" w:hAnsi="Citi Sans"/>
              <w:b/>
            </w:rPr>
            <w:t xml:space="preserve">Table </w:t>
          </w:r>
          <w:r w:rsidRPr="00FE2108">
            <w:rPr>
              <w:rFonts w:ascii="Citi Sans" w:hAnsi="Citi Sans"/>
              <w:b/>
            </w:rPr>
            <w:fldChar w:fldCharType="begin"/>
          </w:r>
          <w:r w:rsidRPr="00FE2108">
            <w:rPr>
              <w:rFonts w:ascii="Citi Sans" w:hAnsi="Citi Sans"/>
              <w:b/>
            </w:rPr>
            <w:instrText xml:space="preserve"> SEQ Table \* ARABIC </w:instrText>
          </w:r>
          <w:r w:rsidRPr="00FE2108">
            <w:rPr>
              <w:rFonts w:ascii="Citi Sans" w:hAnsi="Citi Sans"/>
              <w:b/>
            </w:rPr>
            <w:fldChar w:fldCharType="separate"/>
          </w:r>
          <w:r w:rsidRPr="00FE2108">
            <w:rPr>
              <w:rFonts w:ascii="Citi Sans" w:hAnsi="Citi Sans"/>
              <w:b/>
              <w:noProof/>
            </w:rPr>
            <w:t>2</w:t>
          </w:r>
          <w:r w:rsidRPr="00FE2108">
            <w:rPr>
              <w:rFonts w:ascii="Citi Sans" w:hAnsi="Citi Sans"/>
              <w:b/>
            </w:rPr>
            <w:fldChar w:fldCharType="end"/>
          </w:r>
          <w:r w:rsidRPr="00FE2108">
            <w:rPr>
              <w:rFonts w:ascii="Citi Sans" w:hAnsi="Citi Sans"/>
            </w:rPr>
            <w:t>: Example 2 of Risk-weighted Average EWARA Inherent Risk Score Calculation</w:t>
          </w:r>
        </w:p>
        <w:tbl>
          <w:tblPr>
            <w:tblStyle w:val="TableGrid"/>
            <w:tblW w:w="8638" w:type="dxa"/>
            <w:jc w:val="center"/>
            <w:tblLook w:val="04A0" w:firstRow="1" w:lastRow="0" w:firstColumn="1" w:lastColumn="0" w:noHBand="0" w:noVBand="1"/>
          </w:tblPr>
          <w:tblGrid>
            <w:gridCol w:w="2812"/>
            <w:gridCol w:w="2291"/>
            <w:gridCol w:w="1468"/>
            <w:gridCol w:w="2067"/>
          </w:tblGrid>
          <w:tr w:rsidR="00E003E5" w:rsidRPr="00FE2108" w14:paraId="3D8998F9" w14:textId="77777777" w:rsidTr="00B15A1E">
            <w:trPr>
              <w:jc w:val="center"/>
            </w:trPr>
            <w:tc>
              <w:tcPr>
                <w:tcW w:w="281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1744803" w14:textId="77777777" w:rsidR="00E003E5" w:rsidRPr="00FE2108" w:rsidRDefault="00E003E5" w:rsidP="00B15A1E">
                <w:pPr>
                  <w:jc w:val="center"/>
                  <w:rPr>
                    <w:rFonts w:ascii="Citi Sans" w:hAnsi="Citi Sans" w:hint="eastAsia"/>
                    <w:b/>
                  </w:rPr>
                </w:pPr>
                <w:r w:rsidRPr="00FE2108">
                  <w:rPr>
                    <w:rFonts w:ascii="Citi Sans" w:hAnsi="Citi Sans"/>
                    <w:b/>
                  </w:rPr>
                  <w:t>Country / Assessment Unit</w:t>
                </w:r>
              </w:p>
            </w:tc>
            <w:tc>
              <w:tcPr>
                <w:tcW w:w="229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4FB6486" w14:textId="77777777" w:rsidR="00E003E5" w:rsidRPr="00FE2108" w:rsidRDefault="00E003E5" w:rsidP="00B15A1E">
                <w:pPr>
                  <w:jc w:val="center"/>
                  <w:rPr>
                    <w:rFonts w:ascii="Citi Sans" w:hAnsi="Citi Sans" w:hint="eastAsia"/>
                    <w:b/>
                  </w:rPr>
                </w:pPr>
                <w:r w:rsidRPr="00FE2108">
                  <w:rPr>
                    <w:rFonts w:ascii="Citi Sans" w:hAnsi="Citi Sans"/>
                    <w:b/>
                  </w:rPr>
                  <w:t xml:space="preserve">EWARA </w:t>
                </w:r>
              </w:p>
              <w:p w14:paraId="3B4C1C75" w14:textId="77777777" w:rsidR="00E003E5" w:rsidRPr="00FE2108" w:rsidRDefault="00E003E5" w:rsidP="00B15A1E">
                <w:pPr>
                  <w:jc w:val="center"/>
                  <w:rPr>
                    <w:rFonts w:ascii="Citi Sans" w:hAnsi="Citi Sans" w:hint="eastAsia"/>
                    <w:b/>
                  </w:rPr>
                </w:pPr>
                <w:r w:rsidRPr="00FE2108">
                  <w:rPr>
                    <w:rFonts w:ascii="Citi Sans" w:hAnsi="Citi Sans"/>
                    <w:b/>
                  </w:rPr>
                  <w:t>Inherent Risk Score</w:t>
                </w:r>
              </w:p>
              <w:p w14:paraId="71EC7BAF" w14:textId="77777777" w:rsidR="00E003E5" w:rsidRPr="00FE2108" w:rsidRDefault="00E003E5" w:rsidP="00B15A1E">
                <w:pPr>
                  <w:jc w:val="center"/>
                  <w:rPr>
                    <w:rFonts w:ascii="Citi Sans" w:hAnsi="Citi Sans" w:hint="eastAsia"/>
                    <w:b/>
                  </w:rPr>
                </w:pPr>
                <w:r w:rsidRPr="00FE2108">
                  <w:rPr>
                    <w:rFonts w:ascii="Citi Sans" w:hAnsi="Citi Sans"/>
                    <w:b/>
                  </w:rPr>
                  <w:t>(</w:t>
                </w:r>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oMath>
              </w:p>
            </w:tc>
            <w:tc>
              <w:tcPr>
                <w:tcW w:w="146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851D7D8" w14:textId="77777777" w:rsidR="00E003E5" w:rsidRPr="00FE2108" w:rsidRDefault="00E003E5" w:rsidP="00B15A1E">
                <w:pPr>
                  <w:jc w:val="center"/>
                  <w:rPr>
                    <w:rFonts w:ascii="Citi Sans" w:hAnsi="Citi Sans" w:hint="eastAsia"/>
                    <w:b/>
                  </w:rPr>
                </w:pPr>
                <w:r w:rsidRPr="00FE2108">
                  <w:rPr>
                    <w:rFonts w:ascii="Citi Sans" w:hAnsi="Citi Sans"/>
                    <w:b/>
                  </w:rPr>
                  <w:t>Weight</w:t>
                </w:r>
              </w:p>
              <w:p w14:paraId="16D24945" w14:textId="77777777" w:rsidR="00E003E5" w:rsidRPr="00FE2108" w:rsidRDefault="00E003E5" w:rsidP="00B15A1E">
                <w:pPr>
                  <w:jc w:val="center"/>
                  <w:rPr>
                    <w:rFonts w:ascii="Citi Sans" w:hAnsi="Citi Sans" w:hint="eastAsia"/>
                    <w:b/>
                  </w:rPr>
                </w:pPr>
                <w:r w:rsidRPr="00FE2108">
                  <w:rPr>
                    <w:rFonts w:ascii="Citi Sans" w:hAnsi="Citi Sans"/>
                    <w:b/>
                  </w:rPr>
                  <w:t>(</w:t>
                </w:r>
                <m:oMath>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i</m:t>
                      </m:r>
                    </m:sub>
                  </m:sSub>
                  <m:r>
                    <m:rPr>
                      <m:sty m:val="bi"/>
                    </m:rPr>
                    <w:rPr>
                      <w:rFonts w:ascii="Cambria Math" w:hAnsi="Cambria Math"/>
                    </w:rPr>
                    <m:t>)</m:t>
                  </m:r>
                </m:oMath>
              </w:p>
            </w:tc>
            <w:tc>
              <w:tcPr>
                <w:tcW w:w="20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C51A0B4" w14:textId="77777777" w:rsidR="00E003E5" w:rsidRPr="00FE2108" w:rsidRDefault="00E003E5" w:rsidP="00B15A1E">
                <w:pPr>
                  <w:jc w:val="center"/>
                  <w:rPr>
                    <w:rFonts w:ascii="Citi Sans" w:hAnsi="Citi Sans" w:hint="eastAsia"/>
                    <w:b/>
                  </w:rPr>
                </w:pPr>
                <w:r w:rsidRPr="00FE2108">
                  <w:rPr>
                    <w:rFonts w:ascii="Citi Sans" w:hAnsi="Citi Sans"/>
                    <w:b/>
                  </w:rPr>
                  <w:t>Weighted Score</w:t>
                </w:r>
              </w:p>
              <w:p w14:paraId="028EDB8E" w14:textId="77777777" w:rsidR="00E003E5" w:rsidRPr="00FE2108" w:rsidRDefault="00E003E5" w:rsidP="00B15A1E">
                <w:pPr>
                  <w:jc w:val="center"/>
                  <w:rPr>
                    <w:rFonts w:ascii="Citi Sans" w:hAnsi="Citi Sans" w:hint="eastAsia"/>
                    <w:b/>
                  </w:rPr>
                </w:pPr>
                <w:r w:rsidRPr="00FE2108">
                  <w:rPr>
                    <w:rFonts w:ascii="Citi Sans" w:hAnsi="Citi Sans"/>
                    <w:b/>
                  </w:rPr>
                  <w:t>(</w:t>
                </w:r>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i</m:t>
                      </m:r>
                    </m:sub>
                  </m:sSub>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i</m:t>
                      </m:r>
                    </m:sub>
                  </m:sSub>
                  <m:r>
                    <m:rPr>
                      <m:sty m:val="bi"/>
                    </m:rPr>
                    <w:rPr>
                      <w:rFonts w:ascii="Cambria Math" w:hAnsi="Cambria Math"/>
                    </w:rPr>
                    <m:t>)</m:t>
                  </m:r>
                </m:oMath>
              </w:p>
            </w:tc>
          </w:tr>
          <w:tr w:rsidR="00E003E5" w:rsidRPr="00FE2108" w14:paraId="79F6B672" w14:textId="77777777" w:rsidTr="00B15A1E">
            <w:trPr>
              <w:jc w:val="center"/>
            </w:trPr>
            <w:tc>
              <w:tcPr>
                <w:tcW w:w="2812" w:type="dxa"/>
                <w:tcBorders>
                  <w:top w:val="single" w:sz="4" w:space="0" w:color="auto"/>
                  <w:left w:val="single" w:sz="4" w:space="0" w:color="auto"/>
                  <w:bottom w:val="single" w:sz="4" w:space="0" w:color="auto"/>
                  <w:right w:val="single" w:sz="4" w:space="0" w:color="auto"/>
                </w:tcBorders>
                <w:hideMark/>
              </w:tcPr>
              <w:p w14:paraId="62BE5FC0" w14:textId="77777777" w:rsidR="00E003E5" w:rsidRPr="00FE2108" w:rsidRDefault="00E003E5" w:rsidP="00B15A1E">
                <w:pPr>
                  <w:rPr>
                    <w:rFonts w:ascii="Citi Sans" w:hAnsi="Citi Sans" w:hint="eastAsia"/>
                  </w:rPr>
                </w:pPr>
                <w:r w:rsidRPr="00FE2108">
                  <w:rPr>
                    <w:rFonts w:ascii="Citi Sans" w:hAnsi="Citi Sans"/>
                  </w:rPr>
                  <w:t>Country 1 Commercial Bank</w:t>
                </w:r>
              </w:p>
            </w:tc>
            <w:tc>
              <w:tcPr>
                <w:tcW w:w="2291" w:type="dxa"/>
                <w:tcBorders>
                  <w:top w:val="single" w:sz="4" w:space="0" w:color="auto"/>
                  <w:left w:val="single" w:sz="4" w:space="0" w:color="auto"/>
                  <w:bottom w:val="single" w:sz="4" w:space="0" w:color="auto"/>
                  <w:right w:val="single" w:sz="4" w:space="0" w:color="auto"/>
                </w:tcBorders>
                <w:hideMark/>
              </w:tcPr>
              <w:p w14:paraId="3C6C2AAF" w14:textId="77777777" w:rsidR="00E003E5" w:rsidRPr="00FE2108" w:rsidRDefault="00E003E5" w:rsidP="00B15A1E">
                <w:pPr>
                  <w:jc w:val="center"/>
                  <w:rPr>
                    <w:rFonts w:ascii="Citi Sans" w:hAnsi="Citi Sans" w:hint="eastAsia"/>
                  </w:rPr>
                </w:pPr>
                <w:r w:rsidRPr="00FE2108">
                  <w:rPr>
                    <w:rFonts w:ascii="Citi Sans" w:hAnsi="Citi Sans"/>
                  </w:rPr>
                  <w:t>2</w:t>
                </w:r>
              </w:p>
            </w:tc>
            <w:tc>
              <w:tcPr>
                <w:tcW w:w="1468" w:type="dxa"/>
                <w:tcBorders>
                  <w:top w:val="single" w:sz="4" w:space="0" w:color="auto"/>
                  <w:left w:val="single" w:sz="4" w:space="0" w:color="auto"/>
                  <w:bottom w:val="single" w:sz="4" w:space="0" w:color="auto"/>
                  <w:right w:val="single" w:sz="4" w:space="0" w:color="auto"/>
                </w:tcBorders>
                <w:hideMark/>
              </w:tcPr>
              <w:p w14:paraId="1CAE3E90" w14:textId="77777777" w:rsidR="00E003E5" w:rsidRPr="00FE2108" w:rsidRDefault="00E003E5" w:rsidP="00B15A1E">
                <w:pPr>
                  <w:jc w:val="center"/>
                  <w:rPr>
                    <w:rFonts w:ascii="Citi Sans" w:hAnsi="Citi Sans" w:hint="eastAsia"/>
                  </w:rPr>
                </w:pPr>
                <w:r w:rsidRPr="00FE2108">
                  <w:rPr>
                    <w:rFonts w:ascii="Citi Sans" w:hAnsi="Citi Sans"/>
                  </w:rPr>
                  <w:t>2/12=0.1666</w:t>
                </w:r>
              </w:p>
            </w:tc>
            <w:tc>
              <w:tcPr>
                <w:tcW w:w="2067" w:type="dxa"/>
                <w:tcBorders>
                  <w:top w:val="single" w:sz="4" w:space="0" w:color="auto"/>
                  <w:left w:val="single" w:sz="4" w:space="0" w:color="auto"/>
                  <w:bottom w:val="single" w:sz="4" w:space="0" w:color="auto"/>
                  <w:right w:val="single" w:sz="4" w:space="0" w:color="auto"/>
                </w:tcBorders>
                <w:hideMark/>
              </w:tcPr>
              <w:p w14:paraId="63A2DC9F" w14:textId="77777777" w:rsidR="00E003E5" w:rsidRPr="00FE2108" w:rsidRDefault="00E003E5" w:rsidP="00B15A1E">
                <w:pPr>
                  <w:jc w:val="center"/>
                  <w:rPr>
                    <w:rFonts w:ascii="Citi Sans" w:hAnsi="Citi Sans" w:hint="eastAsia"/>
                  </w:rPr>
                </w:pPr>
                <w:r w:rsidRPr="00FE2108">
                  <w:rPr>
                    <w:rFonts w:ascii="Citi Sans" w:hAnsi="Citi Sans"/>
                  </w:rPr>
                  <w:t>2 x 0.1666 = 0.3332</w:t>
                </w:r>
              </w:p>
            </w:tc>
          </w:tr>
          <w:tr w:rsidR="00E003E5" w:rsidRPr="00FE2108" w14:paraId="45382FC2" w14:textId="77777777" w:rsidTr="00B15A1E">
            <w:trPr>
              <w:jc w:val="center"/>
            </w:trPr>
            <w:tc>
              <w:tcPr>
                <w:tcW w:w="2812" w:type="dxa"/>
                <w:tcBorders>
                  <w:top w:val="single" w:sz="4" w:space="0" w:color="auto"/>
                  <w:left w:val="single" w:sz="4" w:space="0" w:color="auto"/>
                  <w:bottom w:val="single" w:sz="4" w:space="0" w:color="auto"/>
                  <w:right w:val="single" w:sz="4" w:space="0" w:color="auto"/>
                </w:tcBorders>
                <w:hideMark/>
              </w:tcPr>
              <w:p w14:paraId="08C228D5" w14:textId="77777777" w:rsidR="00E003E5" w:rsidRPr="00FE2108" w:rsidRDefault="00E003E5" w:rsidP="00B15A1E">
                <w:pPr>
                  <w:rPr>
                    <w:rFonts w:ascii="Citi Sans" w:hAnsi="Citi Sans" w:hint="eastAsia"/>
                  </w:rPr>
                </w:pPr>
                <w:r w:rsidRPr="00FE2108">
                  <w:rPr>
                    <w:rFonts w:ascii="Citi Sans" w:hAnsi="Citi Sans"/>
                  </w:rPr>
                  <w:t>Country 1 Retail Bank</w:t>
                </w:r>
              </w:p>
            </w:tc>
            <w:tc>
              <w:tcPr>
                <w:tcW w:w="2291" w:type="dxa"/>
                <w:tcBorders>
                  <w:top w:val="single" w:sz="4" w:space="0" w:color="auto"/>
                  <w:left w:val="single" w:sz="4" w:space="0" w:color="auto"/>
                  <w:bottom w:val="single" w:sz="4" w:space="0" w:color="auto"/>
                  <w:right w:val="single" w:sz="4" w:space="0" w:color="auto"/>
                </w:tcBorders>
                <w:hideMark/>
              </w:tcPr>
              <w:p w14:paraId="1BA518C5" w14:textId="77777777" w:rsidR="00E003E5" w:rsidRPr="00FE2108" w:rsidRDefault="00E003E5" w:rsidP="00B15A1E">
                <w:pPr>
                  <w:jc w:val="center"/>
                  <w:rPr>
                    <w:rFonts w:ascii="Citi Sans" w:hAnsi="Citi Sans" w:hint="eastAsia"/>
                  </w:rPr>
                </w:pPr>
                <w:r w:rsidRPr="00FE2108">
                  <w:rPr>
                    <w:rFonts w:ascii="Citi Sans" w:hAnsi="Citi Sans"/>
                  </w:rPr>
                  <w:t>4</w:t>
                </w:r>
              </w:p>
            </w:tc>
            <w:tc>
              <w:tcPr>
                <w:tcW w:w="1468" w:type="dxa"/>
                <w:tcBorders>
                  <w:top w:val="single" w:sz="4" w:space="0" w:color="auto"/>
                  <w:left w:val="single" w:sz="4" w:space="0" w:color="auto"/>
                  <w:bottom w:val="single" w:sz="4" w:space="0" w:color="auto"/>
                  <w:right w:val="single" w:sz="4" w:space="0" w:color="auto"/>
                </w:tcBorders>
                <w:hideMark/>
              </w:tcPr>
              <w:p w14:paraId="27B4098C" w14:textId="77777777" w:rsidR="00E003E5" w:rsidRPr="00FE2108" w:rsidRDefault="00E003E5" w:rsidP="00B15A1E">
                <w:pPr>
                  <w:jc w:val="center"/>
                  <w:rPr>
                    <w:rFonts w:ascii="Citi Sans" w:hAnsi="Citi Sans" w:hint="eastAsia"/>
                  </w:rPr>
                </w:pPr>
                <w:r w:rsidRPr="00FE2108">
                  <w:rPr>
                    <w:rFonts w:ascii="Citi Sans" w:hAnsi="Citi Sans"/>
                  </w:rPr>
                  <w:t>4/12=0.3333</w:t>
                </w:r>
              </w:p>
            </w:tc>
            <w:tc>
              <w:tcPr>
                <w:tcW w:w="2067" w:type="dxa"/>
                <w:tcBorders>
                  <w:top w:val="single" w:sz="4" w:space="0" w:color="auto"/>
                  <w:left w:val="single" w:sz="4" w:space="0" w:color="auto"/>
                  <w:bottom w:val="single" w:sz="4" w:space="0" w:color="auto"/>
                  <w:right w:val="single" w:sz="4" w:space="0" w:color="auto"/>
                </w:tcBorders>
                <w:hideMark/>
              </w:tcPr>
              <w:p w14:paraId="40DEFA61" w14:textId="77777777" w:rsidR="00E003E5" w:rsidRPr="00FE2108" w:rsidRDefault="00E003E5" w:rsidP="00B15A1E">
                <w:pPr>
                  <w:jc w:val="center"/>
                  <w:rPr>
                    <w:rFonts w:ascii="Citi Sans" w:hAnsi="Citi Sans" w:hint="eastAsia"/>
                  </w:rPr>
                </w:pPr>
                <w:r w:rsidRPr="00FE2108">
                  <w:rPr>
                    <w:rFonts w:ascii="Citi Sans" w:hAnsi="Citi Sans"/>
                  </w:rPr>
                  <w:t>4 x 0.3333 = 1.3332</w:t>
                </w:r>
              </w:p>
            </w:tc>
          </w:tr>
          <w:tr w:rsidR="00E003E5" w:rsidRPr="00FE2108" w14:paraId="4C9B3A2A" w14:textId="77777777" w:rsidTr="00B15A1E">
            <w:trPr>
              <w:jc w:val="center"/>
            </w:trPr>
            <w:tc>
              <w:tcPr>
                <w:tcW w:w="2812" w:type="dxa"/>
                <w:tcBorders>
                  <w:top w:val="single" w:sz="4" w:space="0" w:color="auto"/>
                  <w:left w:val="single" w:sz="4" w:space="0" w:color="auto"/>
                  <w:bottom w:val="single" w:sz="4" w:space="0" w:color="auto"/>
                  <w:right w:val="single" w:sz="4" w:space="0" w:color="auto"/>
                </w:tcBorders>
                <w:hideMark/>
              </w:tcPr>
              <w:p w14:paraId="178CFB1F" w14:textId="77777777" w:rsidR="00E003E5" w:rsidRPr="00FE2108" w:rsidRDefault="00E003E5" w:rsidP="00B15A1E">
                <w:pPr>
                  <w:rPr>
                    <w:rFonts w:ascii="Citi Sans" w:hAnsi="Citi Sans" w:hint="eastAsia"/>
                  </w:rPr>
                </w:pPr>
                <w:r w:rsidRPr="00FE2108">
                  <w:rPr>
                    <w:rFonts w:ascii="Citi Sans" w:hAnsi="Citi Sans"/>
                  </w:rPr>
                  <w:t>Country 2 Commercial Bank</w:t>
                </w:r>
              </w:p>
            </w:tc>
            <w:tc>
              <w:tcPr>
                <w:tcW w:w="2291" w:type="dxa"/>
                <w:tcBorders>
                  <w:top w:val="single" w:sz="4" w:space="0" w:color="auto"/>
                  <w:left w:val="single" w:sz="4" w:space="0" w:color="auto"/>
                  <w:bottom w:val="single" w:sz="4" w:space="0" w:color="auto"/>
                  <w:right w:val="single" w:sz="4" w:space="0" w:color="auto"/>
                </w:tcBorders>
                <w:hideMark/>
              </w:tcPr>
              <w:p w14:paraId="168A9F58" w14:textId="77777777" w:rsidR="00E003E5" w:rsidRPr="00FE2108" w:rsidRDefault="00E003E5" w:rsidP="00B15A1E">
                <w:pPr>
                  <w:jc w:val="center"/>
                  <w:rPr>
                    <w:rFonts w:ascii="Citi Sans" w:hAnsi="Citi Sans" w:hint="eastAsia"/>
                  </w:rPr>
                </w:pPr>
                <w:r w:rsidRPr="00FE2108">
                  <w:rPr>
                    <w:rFonts w:ascii="Citi Sans" w:hAnsi="Citi Sans"/>
                  </w:rPr>
                  <w:t>2</w:t>
                </w:r>
              </w:p>
            </w:tc>
            <w:tc>
              <w:tcPr>
                <w:tcW w:w="1468" w:type="dxa"/>
                <w:tcBorders>
                  <w:top w:val="single" w:sz="4" w:space="0" w:color="auto"/>
                  <w:left w:val="single" w:sz="4" w:space="0" w:color="auto"/>
                  <w:bottom w:val="single" w:sz="4" w:space="0" w:color="auto"/>
                  <w:right w:val="single" w:sz="4" w:space="0" w:color="auto"/>
                </w:tcBorders>
                <w:hideMark/>
              </w:tcPr>
              <w:p w14:paraId="5F0FA698" w14:textId="77777777" w:rsidR="00E003E5" w:rsidRPr="00FE2108" w:rsidRDefault="00E003E5" w:rsidP="00B15A1E">
                <w:pPr>
                  <w:jc w:val="center"/>
                  <w:rPr>
                    <w:rFonts w:ascii="Citi Sans" w:hAnsi="Citi Sans" w:hint="eastAsia"/>
                  </w:rPr>
                </w:pPr>
                <w:r w:rsidRPr="00FE2108">
                  <w:rPr>
                    <w:rFonts w:ascii="Citi Sans" w:hAnsi="Citi Sans"/>
                  </w:rPr>
                  <w:t>2/12=0.1666</w:t>
                </w:r>
              </w:p>
            </w:tc>
            <w:tc>
              <w:tcPr>
                <w:tcW w:w="2067" w:type="dxa"/>
                <w:tcBorders>
                  <w:top w:val="single" w:sz="4" w:space="0" w:color="auto"/>
                  <w:left w:val="single" w:sz="4" w:space="0" w:color="auto"/>
                  <w:bottom w:val="single" w:sz="4" w:space="0" w:color="auto"/>
                  <w:right w:val="single" w:sz="4" w:space="0" w:color="auto"/>
                </w:tcBorders>
                <w:hideMark/>
              </w:tcPr>
              <w:p w14:paraId="7676F4D3" w14:textId="77777777" w:rsidR="00E003E5" w:rsidRPr="00FE2108" w:rsidRDefault="00E003E5" w:rsidP="00B15A1E">
                <w:pPr>
                  <w:jc w:val="center"/>
                  <w:rPr>
                    <w:rFonts w:ascii="Citi Sans" w:hAnsi="Citi Sans" w:hint="eastAsia"/>
                  </w:rPr>
                </w:pPr>
                <w:r w:rsidRPr="00FE2108">
                  <w:rPr>
                    <w:rFonts w:ascii="Citi Sans" w:hAnsi="Citi Sans"/>
                  </w:rPr>
                  <w:t>2 x 0.1666 = 0.3332</w:t>
                </w:r>
              </w:p>
            </w:tc>
          </w:tr>
          <w:tr w:rsidR="00E003E5" w:rsidRPr="00FE2108" w14:paraId="6EE307E7" w14:textId="77777777" w:rsidTr="00B15A1E">
            <w:trPr>
              <w:jc w:val="center"/>
            </w:trPr>
            <w:tc>
              <w:tcPr>
                <w:tcW w:w="2812" w:type="dxa"/>
                <w:tcBorders>
                  <w:top w:val="single" w:sz="4" w:space="0" w:color="auto"/>
                  <w:left w:val="single" w:sz="4" w:space="0" w:color="auto"/>
                  <w:bottom w:val="single" w:sz="4" w:space="0" w:color="auto"/>
                  <w:right w:val="single" w:sz="4" w:space="0" w:color="auto"/>
                </w:tcBorders>
                <w:hideMark/>
              </w:tcPr>
              <w:p w14:paraId="7A132C4E" w14:textId="77777777" w:rsidR="00E003E5" w:rsidRPr="00FE2108" w:rsidRDefault="00E003E5" w:rsidP="00B15A1E">
                <w:pPr>
                  <w:rPr>
                    <w:rFonts w:ascii="Citi Sans" w:hAnsi="Citi Sans" w:hint="eastAsia"/>
                  </w:rPr>
                </w:pPr>
                <w:r w:rsidRPr="00FE2108">
                  <w:rPr>
                    <w:rFonts w:ascii="Citi Sans" w:hAnsi="Citi Sans"/>
                  </w:rPr>
                  <w:t>Country 2 Retail Bank</w:t>
                </w:r>
              </w:p>
            </w:tc>
            <w:tc>
              <w:tcPr>
                <w:tcW w:w="2291" w:type="dxa"/>
                <w:tcBorders>
                  <w:top w:val="single" w:sz="4" w:space="0" w:color="auto"/>
                  <w:left w:val="single" w:sz="4" w:space="0" w:color="auto"/>
                  <w:bottom w:val="single" w:sz="4" w:space="0" w:color="auto"/>
                  <w:right w:val="single" w:sz="4" w:space="0" w:color="auto"/>
                </w:tcBorders>
                <w:hideMark/>
              </w:tcPr>
              <w:p w14:paraId="4C979E60" w14:textId="77777777" w:rsidR="00E003E5" w:rsidRPr="00FE2108" w:rsidRDefault="00E003E5" w:rsidP="00B15A1E">
                <w:pPr>
                  <w:jc w:val="center"/>
                  <w:rPr>
                    <w:rFonts w:ascii="Citi Sans" w:hAnsi="Citi Sans" w:hint="eastAsia"/>
                  </w:rPr>
                </w:pPr>
                <w:r w:rsidRPr="00FE2108">
                  <w:rPr>
                    <w:rFonts w:ascii="Citi Sans" w:hAnsi="Citi Sans"/>
                  </w:rPr>
                  <w:t>3</w:t>
                </w:r>
              </w:p>
            </w:tc>
            <w:tc>
              <w:tcPr>
                <w:tcW w:w="1468" w:type="dxa"/>
                <w:tcBorders>
                  <w:top w:val="single" w:sz="4" w:space="0" w:color="auto"/>
                  <w:left w:val="single" w:sz="4" w:space="0" w:color="auto"/>
                  <w:bottom w:val="single" w:sz="4" w:space="0" w:color="auto"/>
                  <w:right w:val="single" w:sz="4" w:space="0" w:color="auto"/>
                </w:tcBorders>
                <w:hideMark/>
              </w:tcPr>
              <w:p w14:paraId="6FA3B465" w14:textId="77777777" w:rsidR="00E003E5" w:rsidRPr="00FE2108" w:rsidRDefault="00E003E5" w:rsidP="00B15A1E">
                <w:pPr>
                  <w:jc w:val="center"/>
                  <w:rPr>
                    <w:rFonts w:ascii="Citi Sans" w:hAnsi="Citi Sans" w:hint="eastAsia"/>
                  </w:rPr>
                </w:pPr>
                <w:r w:rsidRPr="00FE2108">
                  <w:rPr>
                    <w:rFonts w:ascii="Citi Sans" w:hAnsi="Citi Sans"/>
                  </w:rPr>
                  <w:t>3/12=0.2500</w:t>
                </w:r>
              </w:p>
            </w:tc>
            <w:tc>
              <w:tcPr>
                <w:tcW w:w="2067" w:type="dxa"/>
                <w:tcBorders>
                  <w:top w:val="single" w:sz="4" w:space="0" w:color="auto"/>
                  <w:left w:val="single" w:sz="4" w:space="0" w:color="auto"/>
                  <w:bottom w:val="single" w:sz="4" w:space="0" w:color="auto"/>
                  <w:right w:val="single" w:sz="4" w:space="0" w:color="auto"/>
                </w:tcBorders>
                <w:hideMark/>
              </w:tcPr>
              <w:p w14:paraId="764C79A1" w14:textId="77777777" w:rsidR="00E003E5" w:rsidRPr="00FE2108" w:rsidRDefault="00E003E5" w:rsidP="00B15A1E">
                <w:pPr>
                  <w:jc w:val="center"/>
                  <w:rPr>
                    <w:rFonts w:ascii="Citi Sans" w:hAnsi="Citi Sans" w:hint="eastAsia"/>
                  </w:rPr>
                </w:pPr>
                <w:r w:rsidRPr="00FE2108">
                  <w:rPr>
                    <w:rFonts w:ascii="Citi Sans" w:hAnsi="Citi Sans"/>
                  </w:rPr>
                  <w:t>3 x 0.2500 = 0.7500</w:t>
                </w:r>
              </w:p>
            </w:tc>
          </w:tr>
          <w:tr w:rsidR="00E003E5" w:rsidRPr="00FE2108" w14:paraId="7945D665" w14:textId="77777777" w:rsidTr="00B15A1E">
            <w:trPr>
              <w:jc w:val="center"/>
            </w:trPr>
            <w:tc>
              <w:tcPr>
                <w:tcW w:w="2812" w:type="dxa"/>
                <w:tcBorders>
                  <w:top w:val="single" w:sz="4" w:space="0" w:color="auto"/>
                  <w:left w:val="single" w:sz="4" w:space="0" w:color="auto"/>
                  <w:bottom w:val="single" w:sz="4" w:space="0" w:color="auto"/>
                  <w:right w:val="single" w:sz="4" w:space="0" w:color="auto"/>
                </w:tcBorders>
                <w:hideMark/>
              </w:tcPr>
              <w:p w14:paraId="16B310D9" w14:textId="77777777" w:rsidR="00E003E5" w:rsidRPr="00FE2108" w:rsidRDefault="00E003E5" w:rsidP="00B15A1E">
                <w:pPr>
                  <w:rPr>
                    <w:rFonts w:ascii="Citi Sans" w:hAnsi="Citi Sans" w:hint="eastAsia"/>
                  </w:rPr>
                </w:pPr>
                <w:r w:rsidRPr="00FE2108">
                  <w:rPr>
                    <w:rFonts w:ascii="Citi Sans" w:hAnsi="Citi Sans"/>
                  </w:rPr>
                  <w:t>Country 3 Commercial Bank</w:t>
                </w:r>
              </w:p>
            </w:tc>
            <w:tc>
              <w:tcPr>
                <w:tcW w:w="2291" w:type="dxa"/>
                <w:tcBorders>
                  <w:top w:val="single" w:sz="4" w:space="0" w:color="auto"/>
                  <w:left w:val="single" w:sz="4" w:space="0" w:color="auto"/>
                  <w:bottom w:val="single" w:sz="4" w:space="0" w:color="auto"/>
                  <w:right w:val="single" w:sz="4" w:space="0" w:color="auto"/>
                </w:tcBorders>
                <w:hideMark/>
              </w:tcPr>
              <w:p w14:paraId="6E9A05E8" w14:textId="77777777" w:rsidR="00E003E5" w:rsidRPr="00FE2108" w:rsidRDefault="00E003E5" w:rsidP="00B15A1E">
                <w:pPr>
                  <w:jc w:val="center"/>
                  <w:rPr>
                    <w:rFonts w:ascii="Citi Sans" w:hAnsi="Citi Sans" w:hint="eastAsia"/>
                  </w:rPr>
                </w:pPr>
                <w:r w:rsidRPr="00FE2108">
                  <w:rPr>
                    <w:rFonts w:ascii="Citi Sans" w:hAnsi="Citi Sans"/>
                  </w:rPr>
                  <w:t>1</w:t>
                </w:r>
              </w:p>
            </w:tc>
            <w:tc>
              <w:tcPr>
                <w:tcW w:w="1468" w:type="dxa"/>
                <w:tcBorders>
                  <w:top w:val="single" w:sz="4" w:space="0" w:color="auto"/>
                  <w:left w:val="single" w:sz="4" w:space="0" w:color="auto"/>
                  <w:bottom w:val="single" w:sz="4" w:space="0" w:color="auto"/>
                  <w:right w:val="single" w:sz="4" w:space="0" w:color="auto"/>
                </w:tcBorders>
                <w:hideMark/>
              </w:tcPr>
              <w:p w14:paraId="25E19483" w14:textId="77777777" w:rsidR="00E003E5" w:rsidRPr="00FE2108" w:rsidRDefault="00E003E5" w:rsidP="00B15A1E">
                <w:pPr>
                  <w:jc w:val="center"/>
                  <w:rPr>
                    <w:rFonts w:ascii="Citi Sans" w:hAnsi="Citi Sans" w:hint="eastAsia"/>
                  </w:rPr>
                </w:pPr>
                <w:r w:rsidRPr="00FE2108">
                  <w:rPr>
                    <w:rFonts w:ascii="Citi Sans" w:hAnsi="Citi Sans"/>
                  </w:rPr>
                  <w:t>4/12=0.0833</w:t>
                </w:r>
              </w:p>
            </w:tc>
            <w:tc>
              <w:tcPr>
                <w:tcW w:w="2067" w:type="dxa"/>
                <w:tcBorders>
                  <w:top w:val="single" w:sz="4" w:space="0" w:color="auto"/>
                  <w:left w:val="single" w:sz="4" w:space="0" w:color="auto"/>
                  <w:bottom w:val="single" w:sz="4" w:space="0" w:color="auto"/>
                  <w:right w:val="single" w:sz="4" w:space="0" w:color="auto"/>
                </w:tcBorders>
                <w:hideMark/>
              </w:tcPr>
              <w:p w14:paraId="5A0B298C" w14:textId="77777777" w:rsidR="00E003E5" w:rsidRPr="00FE2108" w:rsidRDefault="00E003E5" w:rsidP="00B15A1E">
                <w:pPr>
                  <w:jc w:val="center"/>
                  <w:rPr>
                    <w:rFonts w:ascii="Citi Sans" w:hAnsi="Citi Sans" w:hint="eastAsia"/>
                  </w:rPr>
                </w:pPr>
                <w:r w:rsidRPr="00FE2108">
                  <w:rPr>
                    <w:rFonts w:ascii="Citi Sans" w:hAnsi="Citi Sans"/>
                  </w:rPr>
                  <w:t>1 x 0.0833 = 0.0833</w:t>
                </w:r>
              </w:p>
            </w:tc>
          </w:tr>
          <w:tr w:rsidR="00E003E5" w:rsidRPr="00FE2108" w14:paraId="563CBD17" w14:textId="77777777" w:rsidTr="00B15A1E">
            <w:trPr>
              <w:jc w:val="center"/>
            </w:trPr>
            <w:tc>
              <w:tcPr>
                <w:tcW w:w="2812" w:type="dxa"/>
                <w:tcBorders>
                  <w:top w:val="single" w:sz="4" w:space="0" w:color="auto"/>
                  <w:left w:val="single" w:sz="4" w:space="0" w:color="auto"/>
                  <w:bottom w:val="single" w:sz="4" w:space="0" w:color="auto"/>
                  <w:right w:val="single" w:sz="4" w:space="0" w:color="auto"/>
                </w:tcBorders>
                <w:hideMark/>
              </w:tcPr>
              <w:p w14:paraId="073EC82C" w14:textId="77777777" w:rsidR="00E003E5" w:rsidRPr="00FE2108" w:rsidRDefault="00E003E5" w:rsidP="00B15A1E">
                <w:pPr>
                  <w:rPr>
                    <w:rFonts w:ascii="Citi Sans" w:hAnsi="Citi Sans" w:hint="eastAsia"/>
                    <w:b/>
                  </w:rPr>
                </w:pPr>
                <w:r w:rsidRPr="00FE2108">
                  <w:rPr>
                    <w:rFonts w:ascii="Citi Sans" w:hAnsi="Citi Sans"/>
                    <w:b/>
                  </w:rPr>
                  <w:t>Total</w:t>
                </w:r>
              </w:p>
            </w:tc>
            <w:tc>
              <w:tcPr>
                <w:tcW w:w="2291" w:type="dxa"/>
                <w:tcBorders>
                  <w:top w:val="single" w:sz="4" w:space="0" w:color="auto"/>
                  <w:left w:val="single" w:sz="4" w:space="0" w:color="auto"/>
                  <w:bottom w:val="single" w:sz="4" w:space="0" w:color="auto"/>
                  <w:right w:val="single" w:sz="4" w:space="0" w:color="auto"/>
                </w:tcBorders>
                <w:hideMark/>
              </w:tcPr>
              <w:p w14:paraId="0E91ED9E" w14:textId="77777777" w:rsidR="00E003E5" w:rsidRPr="00FE2108" w:rsidRDefault="00E003E5" w:rsidP="00B15A1E">
                <w:pPr>
                  <w:jc w:val="center"/>
                  <w:rPr>
                    <w:rFonts w:ascii="Citi Sans" w:hAnsi="Citi Sans" w:hint="eastAsia"/>
                    <w:b/>
                  </w:rPr>
                </w:pPr>
                <m:oMath>
                  <m:r>
                    <m:rPr>
                      <m:sty m:val="bi"/>
                    </m:rPr>
                    <w:rPr>
                      <w:rFonts w:ascii="Cambria Math" w:hAnsi="Cambria Math"/>
                    </w:rPr>
                    <m:t>∑</m:t>
                  </m:r>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i</m:t>
                      </m:r>
                    </m:sub>
                  </m:sSub>
                </m:oMath>
                <w:r w:rsidRPr="00FE2108">
                  <w:rPr>
                    <w:rFonts w:ascii="Citi Sans" w:hAnsi="Citi Sans"/>
                    <w:b/>
                  </w:rPr>
                  <w:t xml:space="preserve"> = 12</w:t>
                </w:r>
              </w:p>
            </w:tc>
            <w:tc>
              <w:tcPr>
                <w:tcW w:w="1468" w:type="dxa"/>
                <w:tcBorders>
                  <w:top w:val="single" w:sz="4" w:space="0" w:color="auto"/>
                  <w:left w:val="single" w:sz="4" w:space="0" w:color="auto"/>
                  <w:bottom w:val="single" w:sz="4" w:space="0" w:color="auto"/>
                  <w:right w:val="single" w:sz="4" w:space="0" w:color="auto"/>
                </w:tcBorders>
              </w:tcPr>
              <w:p w14:paraId="0F5591A1" w14:textId="77777777" w:rsidR="00E003E5" w:rsidRPr="00FE2108" w:rsidRDefault="00E003E5" w:rsidP="00B15A1E">
                <w:pPr>
                  <w:jc w:val="center"/>
                  <w:rPr>
                    <w:rFonts w:ascii="Citi Sans" w:hAnsi="Citi Sans" w:hint="eastAsia"/>
                    <w:b/>
                  </w:rPr>
                </w:pPr>
              </w:p>
            </w:tc>
            <w:tc>
              <w:tcPr>
                <w:tcW w:w="2067" w:type="dxa"/>
                <w:tcBorders>
                  <w:top w:val="single" w:sz="4" w:space="0" w:color="auto"/>
                  <w:left w:val="single" w:sz="4" w:space="0" w:color="auto"/>
                  <w:bottom w:val="single" w:sz="4" w:space="0" w:color="auto"/>
                  <w:right w:val="single" w:sz="4" w:space="0" w:color="auto"/>
                </w:tcBorders>
                <w:hideMark/>
              </w:tcPr>
              <w:p w14:paraId="60C08F0D" w14:textId="77777777" w:rsidR="00E003E5" w:rsidRPr="00FE2108" w:rsidRDefault="00E003E5" w:rsidP="00B15A1E">
                <w:pPr>
                  <w:jc w:val="center"/>
                  <w:rPr>
                    <w:rFonts w:ascii="Citi Sans" w:hAnsi="Citi Sans" w:hint="eastAsia"/>
                    <w:b/>
                    <w:highlight w:val="yellow"/>
                  </w:rPr>
                </w:pPr>
                <m:oMath>
                  <m:r>
                    <m:rPr>
                      <m:sty m:val="bi"/>
                    </m:rPr>
                    <w:rPr>
                      <w:rFonts w:ascii="Cambria Math" w:hAnsi="Cambria Math"/>
                      <w:highlight w:val="yellow"/>
                    </w:rPr>
                    <m:t>∑</m:t>
                  </m:r>
                  <m:sSub>
                    <m:sSubPr>
                      <m:ctrlPr>
                        <w:rPr>
                          <w:rFonts w:ascii="Cambria Math" w:hAnsi="Cambria Math"/>
                          <w:b/>
                          <w:i/>
                          <w:highlight w:val="yellow"/>
                        </w:rPr>
                      </m:ctrlPr>
                    </m:sSubPr>
                    <m:e>
                      <m:r>
                        <m:rPr>
                          <m:sty m:val="bi"/>
                        </m:rPr>
                        <w:rPr>
                          <w:rFonts w:ascii="Cambria Math" w:hAnsi="Cambria Math"/>
                          <w:highlight w:val="yellow"/>
                        </w:rPr>
                        <m:t>x</m:t>
                      </m:r>
                    </m:e>
                    <m:sub>
                      <m:r>
                        <m:rPr>
                          <m:sty m:val="bi"/>
                        </m:rPr>
                        <w:rPr>
                          <w:rFonts w:ascii="Cambria Math" w:hAnsi="Cambria Math"/>
                          <w:highlight w:val="yellow"/>
                        </w:rPr>
                        <m:t>i</m:t>
                      </m:r>
                    </m:sub>
                  </m:sSub>
                  <m:sSub>
                    <m:sSubPr>
                      <m:ctrlPr>
                        <w:rPr>
                          <w:rFonts w:ascii="Cambria Math" w:hAnsi="Cambria Math"/>
                          <w:b/>
                          <w:i/>
                          <w:highlight w:val="yellow"/>
                        </w:rPr>
                      </m:ctrlPr>
                    </m:sSubPr>
                    <m:e>
                      <m:r>
                        <m:rPr>
                          <m:sty m:val="bi"/>
                        </m:rPr>
                        <w:rPr>
                          <w:rFonts w:ascii="Cambria Math" w:hAnsi="Cambria Math"/>
                          <w:highlight w:val="yellow"/>
                        </w:rPr>
                        <m:t>w</m:t>
                      </m:r>
                    </m:e>
                    <m:sub>
                      <m:r>
                        <m:rPr>
                          <m:sty m:val="bi"/>
                        </m:rPr>
                        <w:rPr>
                          <w:rFonts w:ascii="Cambria Math" w:hAnsi="Cambria Math"/>
                          <w:highlight w:val="yellow"/>
                        </w:rPr>
                        <m:t>i</m:t>
                      </m:r>
                    </m:sub>
                  </m:sSub>
                </m:oMath>
                <w:r w:rsidRPr="00FE2108">
                  <w:rPr>
                    <w:rFonts w:ascii="Citi Sans" w:hAnsi="Citi Sans"/>
                    <w:b/>
                    <w:highlight w:val="yellow"/>
                  </w:rPr>
                  <w:t xml:space="preserve"> = 2.8329</w:t>
                </w:r>
              </w:p>
            </w:tc>
          </w:tr>
        </w:tbl>
        <w:p w14:paraId="732EED40" w14:textId="77777777" w:rsidR="00E003E5" w:rsidRPr="00FE2108" w:rsidRDefault="00E003E5" w:rsidP="00E003E5">
          <w:pPr>
            <w:rPr>
              <w:rFonts w:ascii="Citi Sans" w:hAnsi="Citi Sans" w:hint="eastAsia"/>
            </w:rPr>
          </w:pPr>
        </w:p>
        <w:p w14:paraId="6A509E8B" w14:textId="77777777" w:rsidR="00E003E5" w:rsidRPr="00FE2108" w:rsidRDefault="00E003E5" w:rsidP="00E003E5">
          <w:pPr>
            <w:rPr>
              <w:rFonts w:ascii="Citi Sans" w:hAnsi="Citi Sans" w:hint="eastAsia"/>
              <w:b/>
              <w:bCs/>
            </w:rPr>
          </w:pPr>
          <w:r w:rsidRPr="00FE2108">
            <w:rPr>
              <w:rFonts w:ascii="Citi Sans" w:hAnsi="Citi Sans"/>
              <w:b/>
              <w:bCs/>
              <w:u w:val="single"/>
            </w:rPr>
            <w:t>AML Sector to EWARA Business Mapping</w:t>
          </w:r>
        </w:p>
        <w:p w14:paraId="31DF22B9" w14:textId="77777777" w:rsidR="00E003E5" w:rsidRPr="00FE2108" w:rsidRDefault="00E003E5" w:rsidP="00E003E5">
          <w:pPr>
            <w:rPr>
              <w:rFonts w:ascii="Citi Sans" w:hAnsi="Citi Sans" w:hint="eastAsia"/>
              <w:b/>
              <w:bCs/>
            </w:rPr>
          </w:pPr>
        </w:p>
        <w:p w14:paraId="5843E015" w14:textId="77777777" w:rsidR="00E003E5" w:rsidRPr="00FE2108" w:rsidRDefault="00E003E5" w:rsidP="00E003E5">
          <w:pPr>
            <w:rPr>
              <w:rFonts w:ascii="Citi Sans" w:hAnsi="Citi Sans" w:hint="eastAsia"/>
            </w:rPr>
          </w:pPr>
          <w:r w:rsidRPr="00FE2108">
            <w:rPr>
              <w:rFonts w:ascii="Citi Sans" w:hAnsi="Citi Sans"/>
            </w:rPr>
            <w:t>The following reference table should be used for mapping the AML model usage sector to the EWARA Assessment Unit. Note that this table is current as of 2022. If there are changes to the EWARA Assessment Units, Model Sponsor and Model Validator may agree on an updated mapping scheme. For model usage sectors not on this list, Model Sponsor should propose a mapping which is subject to acceptance by model validator.</w:t>
          </w:r>
        </w:p>
        <w:p w14:paraId="3EF86D68" w14:textId="77777777" w:rsidR="00E003E5" w:rsidRPr="00FE2108" w:rsidRDefault="00E003E5" w:rsidP="00E003E5">
          <w:pPr>
            <w:rPr>
              <w:rFonts w:ascii="Citi Sans" w:hAnsi="Citi Sans" w:hint="eastAsia"/>
            </w:rPr>
          </w:pPr>
        </w:p>
        <w:p w14:paraId="5B89F836" w14:textId="77777777" w:rsidR="00E003E5" w:rsidRPr="00FE2108" w:rsidRDefault="00E003E5" w:rsidP="00E003E5">
          <w:pPr>
            <w:jc w:val="center"/>
            <w:rPr>
              <w:rFonts w:ascii="Citi Sans" w:hAnsi="Citi Sans" w:hint="eastAsia"/>
              <w:b/>
              <w:bCs/>
            </w:rPr>
          </w:pPr>
          <w:r w:rsidRPr="00FE2108">
            <w:rPr>
              <w:rFonts w:ascii="Citi Sans" w:hAnsi="Citi Sans"/>
              <w:b/>
              <w:bCs/>
            </w:rPr>
            <w:t xml:space="preserve">Table </w:t>
          </w:r>
          <w:r w:rsidRPr="00FE2108">
            <w:rPr>
              <w:rFonts w:ascii="Citi Sans" w:hAnsi="Citi Sans"/>
              <w:b/>
              <w:bCs/>
            </w:rPr>
            <w:fldChar w:fldCharType="begin"/>
          </w:r>
          <w:r w:rsidRPr="00FE2108">
            <w:rPr>
              <w:rFonts w:ascii="Citi Sans" w:hAnsi="Citi Sans"/>
              <w:b/>
              <w:bCs/>
            </w:rPr>
            <w:instrText xml:space="preserve"> SEQ Table \* ARABIC </w:instrText>
          </w:r>
          <w:r w:rsidRPr="00FE2108">
            <w:rPr>
              <w:rFonts w:ascii="Citi Sans" w:hAnsi="Citi Sans"/>
              <w:b/>
              <w:bCs/>
            </w:rPr>
            <w:fldChar w:fldCharType="separate"/>
          </w:r>
          <w:r w:rsidRPr="00FE2108">
            <w:rPr>
              <w:rFonts w:ascii="Citi Sans" w:hAnsi="Citi Sans"/>
              <w:b/>
              <w:bCs/>
              <w:noProof/>
            </w:rPr>
            <w:t>3</w:t>
          </w:r>
          <w:r w:rsidRPr="00FE2108">
            <w:rPr>
              <w:rFonts w:ascii="Citi Sans" w:hAnsi="Citi Sans"/>
            </w:rPr>
            <w:fldChar w:fldCharType="end"/>
          </w:r>
          <w:r w:rsidRPr="00FE2108">
            <w:rPr>
              <w:rFonts w:ascii="Citi Sans" w:hAnsi="Citi Sans"/>
            </w:rPr>
            <w:t>: Mapping of EWARA Business to AML Sector (as of 2022)</w:t>
          </w:r>
        </w:p>
        <w:tbl>
          <w:tblPr>
            <w:tblW w:w="5126" w:type="dxa"/>
            <w:jc w:val="center"/>
            <w:tblCellMar>
              <w:left w:w="0" w:type="dxa"/>
              <w:right w:w="0" w:type="dxa"/>
            </w:tblCellMar>
            <w:tblLook w:val="0420" w:firstRow="1" w:lastRow="0" w:firstColumn="0" w:lastColumn="0" w:noHBand="0" w:noVBand="1"/>
          </w:tblPr>
          <w:tblGrid>
            <w:gridCol w:w="1606"/>
            <w:gridCol w:w="3520"/>
          </w:tblGrid>
          <w:tr w:rsidR="00E003E5" w:rsidRPr="00FE2108" w14:paraId="3360024D" w14:textId="77777777" w:rsidTr="00B15A1E">
            <w:trPr>
              <w:trHeight w:val="194"/>
              <w:jc w:val="center"/>
            </w:trPr>
            <w:tc>
              <w:tcPr>
                <w:tcW w:w="1606" w:type="dxa"/>
                <w:tcBorders>
                  <w:top w:val="single" w:sz="8" w:space="0" w:color="00BDF2"/>
                  <w:left w:val="single" w:sz="8" w:space="0" w:color="00BDF2"/>
                  <w:bottom w:val="single" w:sz="8" w:space="0" w:color="00BDF2"/>
                  <w:right w:val="nil"/>
                </w:tcBorders>
                <w:shd w:val="clear" w:color="auto" w:fill="D9D9D9" w:themeFill="background1" w:themeFillShade="D9"/>
                <w:tcMar>
                  <w:top w:w="9" w:type="dxa"/>
                  <w:left w:w="9" w:type="dxa"/>
                  <w:bottom w:w="0" w:type="dxa"/>
                  <w:right w:w="9" w:type="dxa"/>
                </w:tcMar>
                <w:vAlign w:val="center"/>
                <w:hideMark/>
              </w:tcPr>
              <w:p w14:paraId="570409C1" w14:textId="77777777" w:rsidR="00E003E5" w:rsidRPr="00FE2108" w:rsidRDefault="00E003E5" w:rsidP="00B15A1E">
                <w:pPr>
                  <w:rPr>
                    <w:rFonts w:ascii="Citi Sans" w:hAnsi="Citi Sans" w:hint="eastAsia"/>
                  </w:rPr>
                </w:pPr>
                <w:r w:rsidRPr="00FE2108">
                  <w:rPr>
                    <w:rFonts w:ascii="Citi Sans" w:hAnsi="Citi Sans"/>
                    <w:b/>
                    <w:bCs/>
                  </w:rPr>
                  <w:t>AML Sector</w:t>
                </w:r>
              </w:p>
            </w:tc>
            <w:tc>
              <w:tcPr>
                <w:tcW w:w="3520" w:type="dxa"/>
                <w:tcBorders>
                  <w:top w:val="single" w:sz="8" w:space="0" w:color="00BDF2"/>
                  <w:left w:val="nil"/>
                  <w:bottom w:val="single" w:sz="8" w:space="0" w:color="00BDF2"/>
                  <w:right w:val="single" w:sz="8" w:space="0" w:color="00BDF2"/>
                </w:tcBorders>
                <w:shd w:val="clear" w:color="auto" w:fill="D9D9D9" w:themeFill="background1" w:themeFillShade="D9"/>
                <w:tcMar>
                  <w:top w:w="9" w:type="dxa"/>
                  <w:left w:w="9" w:type="dxa"/>
                  <w:bottom w:w="0" w:type="dxa"/>
                  <w:right w:w="9" w:type="dxa"/>
                </w:tcMar>
                <w:vAlign w:val="center"/>
                <w:hideMark/>
              </w:tcPr>
              <w:p w14:paraId="50F71EA8" w14:textId="77777777" w:rsidR="00E003E5" w:rsidRPr="00FE2108" w:rsidRDefault="00E003E5" w:rsidP="00B15A1E">
                <w:pPr>
                  <w:rPr>
                    <w:rFonts w:ascii="Citi Sans" w:hAnsi="Citi Sans" w:hint="eastAsia"/>
                  </w:rPr>
                </w:pPr>
                <w:proofErr w:type="spellStart"/>
                <w:r w:rsidRPr="00FE2108">
                  <w:rPr>
                    <w:rFonts w:ascii="Citi Sans" w:hAnsi="Citi Sans"/>
                    <w:b/>
                    <w:bCs/>
                  </w:rPr>
                  <w:t>EWARA_Business</w:t>
                </w:r>
                <w:proofErr w:type="spellEnd"/>
              </w:p>
            </w:tc>
          </w:tr>
          <w:tr w:rsidR="00E003E5" w:rsidRPr="00FE2108" w14:paraId="2729ADF3" w14:textId="77777777" w:rsidTr="00B15A1E">
            <w:trPr>
              <w:trHeight w:val="194"/>
              <w:jc w:val="center"/>
            </w:trPr>
            <w:tc>
              <w:tcPr>
                <w:tcW w:w="1606" w:type="dxa"/>
                <w:tcBorders>
                  <w:top w:val="single" w:sz="8" w:space="0" w:color="00BDF2"/>
                  <w:left w:val="single" w:sz="8" w:space="0" w:color="00BDF2"/>
                  <w:bottom w:val="single" w:sz="8" w:space="0" w:color="00BDF2"/>
                  <w:right w:val="nil"/>
                </w:tcBorders>
                <w:shd w:val="clear" w:color="auto" w:fill="E7F4FC"/>
                <w:tcMar>
                  <w:top w:w="9" w:type="dxa"/>
                  <w:left w:w="9" w:type="dxa"/>
                  <w:bottom w:w="0" w:type="dxa"/>
                  <w:right w:w="9" w:type="dxa"/>
                </w:tcMar>
                <w:vAlign w:val="center"/>
                <w:hideMark/>
              </w:tcPr>
              <w:p w14:paraId="054513B3" w14:textId="77777777" w:rsidR="00E003E5" w:rsidRPr="00FE2108" w:rsidRDefault="00E003E5" w:rsidP="00B15A1E">
                <w:pPr>
                  <w:rPr>
                    <w:rFonts w:ascii="Citi Sans" w:hAnsi="Citi Sans" w:hint="eastAsia"/>
                  </w:rPr>
                </w:pPr>
                <w:proofErr w:type="spellStart"/>
                <w:r w:rsidRPr="00FE2108">
                  <w:rPr>
                    <w:rFonts w:ascii="Citi Sans" w:hAnsi="Citi Sans"/>
                  </w:rPr>
                  <w:t>iAML</w:t>
                </w:r>
                <w:proofErr w:type="spellEnd"/>
              </w:p>
            </w:tc>
            <w:tc>
              <w:tcPr>
                <w:tcW w:w="3520" w:type="dxa"/>
                <w:tcBorders>
                  <w:top w:val="single" w:sz="8" w:space="0" w:color="00BDF2"/>
                  <w:left w:val="nil"/>
                  <w:bottom w:val="single" w:sz="8" w:space="0" w:color="00BDF2"/>
                  <w:right w:val="single" w:sz="8" w:space="0" w:color="00BDF2"/>
                </w:tcBorders>
                <w:shd w:val="clear" w:color="auto" w:fill="E7F4FC"/>
                <w:tcMar>
                  <w:top w:w="9" w:type="dxa"/>
                  <w:left w:w="9" w:type="dxa"/>
                  <w:bottom w:w="0" w:type="dxa"/>
                  <w:right w:w="9" w:type="dxa"/>
                </w:tcMar>
                <w:vAlign w:val="center"/>
                <w:hideMark/>
              </w:tcPr>
              <w:p w14:paraId="461177B1" w14:textId="77777777" w:rsidR="00E003E5" w:rsidRPr="00FE2108" w:rsidRDefault="00E003E5" w:rsidP="00B15A1E">
                <w:pPr>
                  <w:rPr>
                    <w:rFonts w:ascii="Citi Sans" w:hAnsi="Citi Sans" w:hint="eastAsia"/>
                  </w:rPr>
                </w:pPr>
                <w:r w:rsidRPr="00FE2108">
                  <w:rPr>
                    <w:rFonts w:ascii="Citi Sans" w:hAnsi="Citi Sans"/>
                  </w:rPr>
                  <w:t>Markets</w:t>
                </w:r>
              </w:p>
            </w:tc>
          </w:tr>
          <w:tr w:rsidR="00E003E5" w:rsidRPr="00FE2108" w14:paraId="65B00632" w14:textId="77777777" w:rsidTr="00B15A1E">
            <w:trPr>
              <w:trHeight w:val="194"/>
              <w:jc w:val="center"/>
            </w:trPr>
            <w:tc>
              <w:tcPr>
                <w:tcW w:w="1606" w:type="dxa"/>
                <w:tcBorders>
                  <w:top w:val="single" w:sz="8" w:space="0" w:color="00BDF2"/>
                  <w:left w:val="single" w:sz="8" w:space="0" w:color="00BDF2"/>
                  <w:bottom w:val="single" w:sz="8" w:space="0" w:color="00BDF2"/>
                  <w:right w:val="nil"/>
                </w:tcBorders>
                <w:tcMar>
                  <w:top w:w="9" w:type="dxa"/>
                  <w:left w:w="9" w:type="dxa"/>
                  <w:bottom w:w="0" w:type="dxa"/>
                  <w:right w:w="9" w:type="dxa"/>
                </w:tcMar>
                <w:vAlign w:val="center"/>
                <w:hideMark/>
              </w:tcPr>
              <w:p w14:paraId="0503054B" w14:textId="77777777" w:rsidR="00E003E5" w:rsidRPr="00FE2108" w:rsidRDefault="00E003E5" w:rsidP="00B15A1E">
                <w:pPr>
                  <w:rPr>
                    <w:rFonts w:ascii="Citi Sans" w:hAnsi="Citi Sans" w:hint="eastAsia"/>
                  </w:rPr>
                </w:pPr>
                <w:r w:rsidRPr="00FE2108">
                  <w:rPr>
                    <w:rFonts w:ascii="Citi Sans" w:hAnsi="Citi Sans"/>
                  </w:rPr>
                  <w:t>ICG</w:t>
                </w:r>
              </w:p>
            </w:tc>
            <w:tc>
              <w:tcPr>
                <w:tcW w:w="3520" w:type="dxa"/>
                <w:tcBorders>
                  <w:top w:val="single" w:sz="8" w:space="0" w:color="00BDF2"/>
                  <w:left w:val="nil"/>
                  <w:bottom w:val="single" w:sz="8" w:space="0" w:color="00BDF2"/>
                  <w:right w:val="single" w:sz="8" w:space="0" w:color="00BDF2"/>
                </w:tcBorders>
                <w:tcMar>
                  <w:top w:w="9" w:type="dxa"/>
                  <w:left w:w="9" w:type="dxa"/>
                  <w:bottom w:w="0" w:type="dxa"/>
                  <w:right w:w="9" w:type="dxa"/>
                </w:tcMar>
                <w:vAlign w:val="center"/>
                <w:hideMark/>
              </w:tcPr>
              <w:p w14:paraId="5FEEC2B2" w14:textId="77777777" w:rsidR="00E003E5" w:rsidRPr="00FE2108" w:rsidRDefault="00E003E5" w:rsidP="00B15A1E">
                <w:pPr>
                  <w:rPr>
                    <w:rFonts w:ascii="Citi Sans" w:hAnsi="Citi Sans" w:hint="eastAsia"/>
                  </w:rPr>
                </w:pPr>
                <w:r w:rsidRPr="00FE2108">
                  <w:rPr>
                    <w:rFonts w:ascii="Citi Sans" w:hAnsi="Citi Sans"/>
                  </w:rPr>
                  <w:t>Treasury and Trade Solutions</w:t>
                </w:r>
              </w:p>
            </w:tc>
          </w:tr>
          <w:tr w:rsidR="00E003E5" w:rsidRPr="00FE2108" w14:paraId="43FCD588" w14:textId="77777777" w:rsidTr="00B15A1E">
            <w:trPr>
              <w:trHeight w:val="194"/>
              <w:jc w:val="center"/>
            </w:trPr>
            <w:tc>
              <w:tcPr>
                <w:tcW w:w="1606" w:type="dxa"/>
                <w:tcBorders>
                  <w:top w:val="single" w:sz="8" w:space="0" w:color="00BDF2"/>
                  <w:left w:val="single" w:sz="8" w:space="0" w:color="00BDF2"/>
                  <w:bottom w:val="single" w:sz="8" w:space="0" w:color="00BDF2"/>
                  <w:right w:val="nil"/>
                </w:tcBorders>
                <w:shd w:val="clear" w:color="auto" w:fill="E7F4FC"/>
                <w:tcMar>
                  <w:top w:w="9" w:type="dxa"/>
                  <w:left w:w="9" w:type="dxa"/>
                  <w:bottom w:w="0" w:type="dxa"/>
                  <w:right w:w="9" w:type="dxa"/>
                </w:tcMar>
                <w:vAlign w:val="center"/>
                <w:hideMark/>
              </w:tcPr>
              <w:p w14:paraId="2CEA9CB5" w14:textId="77777777" w:rsidR="00E003E5" w:rsidRPr="00FE2108" w:rsidRDefault="00E003E5" w:rsidP="00B15A1E">
                <w:pPr>
                  <w:rPr>
                    <w:rFonts w:ascii="Citi Sans" w:hAnsi="Citi Sans" w:hint="eastAsia"/>
                  </w:rPr>
                </w:pPr>
                <w:r w:rsidRPr="00FE2108">
                  <w:rPr>
                    <w:rFonts w:ascii="Citi Sans" w:hAnsi="Citi Sans"/>
                  </w:rPr>
                  <w:t>IPB</w:t>
                </w:r>
              </w:p>
            </w:tc>
            <w:tc>
              <w:tcPr>
                <w:tcW w:w="3520" w:type="dxa"/>
                <w:tcBorders>
                  <w:top w:val="single" w:sz="8" w:space="0" w:color="00BDF2"/>
                  <w:left w:val="nil"/>
                  <w:bottom w:val="single" w:sz="8" w:space="0" w:color="00BDF2"/>
                  <w:right w:val="single" w:sz="8" w:space="0" w:color="00BDF2"/>
                </w:tcBorders>
                <w:shd w:val="clear" w:color="auto" w:fill="E7F4FC"/>
                <w:tcMar>
                  <w:top w:w="9" w:type="dxa"/>
                  <w:left w:w="9" w:type="dxa"/>
                  <w:bottom w:w="0" w:type="dxa"/>
                  <w:right w:w="9" w:type="dxa"/>
                </w:tcMar>
                <w:vAlign w:val="center"/>
                <w:hideMark/>
              </w:tcPr>
              <w:p w14:paraId="3F8A9EDA" w14:textId="77777777" w:rsidR="00E003E5" w:rsidRPr="00FE2108" w:rsidRDefault="00E003E5" w:rsidP="00B15A1E">
                <w:pPr>
                  <w:rPr>
                    <w:rFonts w:ascii="Citi Sans" w:hAnsi="Citi Sans" w:hint="eastAsia"/>
                  </w:rPr>
                </w:pPr>
                <w:r w:rsidRPr="00FE2108">
                  <w:rPr>
                    <w:rFonts w:ascii="Citi Sans" w:hAnsi="Citi Sans"/>
                  </w:rPr>
                  <w:t>International Personal Banking</w:t>
                </w:r>
              </w:p>
            </w:tc>
          </w:tr>
          <w:tr w:rsidR="00E003E5" w:rsidRPr="00FE2108" w14:paraId="3399F095" w14:textId="77777777" w:rsidTr="00B15A1E">
            <w:trPr>
              <w:trHeight w:val="194"/>
              <w:jc w:val="center"/>
            </w:trPr>
            <w:tc>
              <w:tcPr>
                <w:tcW w:w="1606" w:type="dxa"/>
                <w:tcBorders>
                  <w:top w:val="single" w:sz="8" w:space="0" w:color="00BDF2"/>
                  <w:left w:val="single" w:sz="8" w:space="0" w:color="00BDF2"/>
                  <w:bottom w:val="single" w:sz="8" w:space="0" w:color="00BDF2"/>
                  <w:right w:val="nil"/>
                </w:tcBorders>
                <w:tcMar>
                  <w:top w:w="9" w:type="dxa"/>
                  <w:left w:w="9" w:type="dxa"/>
                  <w:bottom w:w="0" w:type="dxa"/>
                  <w:right w:w="9" w:type="dxa"/>
                </w:tcMar>
                <w:vAlign w:val="center"/>
                <w:hideMark/>
              </w:tcPr>
              <w:p w14:paraId="55988F0F" w14:textId="77777777" w:rsidR="00E003E5" w:rsidRPr="00FE2108" w:rsidRDefault="00E003E5" w:rsidP="00B15A1E">
                <w:pPr>
                  <w:rPr>
                    <w:rFonts w:ascii="Citi Sans" w:hAnsi="Citi Sans" w:hint="eastAsia"/>
                  </w:rPr>
                </w:pPr>
                <w:r w:rsidRPr="00FE2108">
                  <w:rPr>
                    <w:rFonts w:ascii="Citi Sans" w:hAnsi="Citi Sans"/>
                  </w:rPr>
                  <w:t>GCB Commercial</w:t>
                </w:r>
              </w:p>
            </w:tc>
            <w:tc>
              <w:tcPr>
                <w:tcW w:w="3520" w:type="dxa"/>
                <w:tcBorders>
                  <w:top w:val="single" w:sz="8" w:space="0" w:color="00BDF2"/>
                  <w:left w:val="nil"/>
                  <w:bottom w:val="single" w:sz="8" w:space="0" w:color="00BDF2"/>
                  <w:right w:val="single" w:sz="8" w:space="0" w:color="00BDF2"/>
                </w:tcBorders>
                <w:tcMar>
                  <w:top w:w="9" w:type="dxa"/>
                  <w:left w:w="9" w:type="dxa"/>
                  <w:bottom w:w="0" w:type="dxa"/>
                  <w:right w:w="9" w:type="dxa"/>
                </w:tcMar>
                <w:vAlign w:val="center"/>
                <w:hideMark/>
              </w:tcPr>
              <w:p w14:paraId="58B50552" w14:textId="77777777" w:rsidR="00E003E5" w:rsidRPr="00FE2108" w:rsidRDefault="00E003E5" w:rsidP="00B15A1E">
                <w:pPr>
                  <w:rPr>
                    <w:rFonts w:ascii="Citi Sans" w:hAnsi="Citi Sans" w:hint="eastAsia"/>
                  </w:rPr>
                </w:pPr>
                <w:r w:rsidRPr="00FE2108">
                  <w:rPr>
                    <w:rFonts w:ascii="Citi Sans" w:hAnsi="Citi Sans"/>
                  </w:rPr>
                  <w:t>Commercial Bank</w:t>
                </w:r>
              </w:p>
            </w:tc>
          </w:tr>
          <w:tr w:rsidR="00E003E5" w:rsidRPr="00FE2108" w14:paraId="19E6DFCC" w14:textId="77777777" w:rsidTr="00B15A1E">
            <w:trPr>
              <w:trHeight w:val="194"/>
              <w:jc w:val="center"/>
            </w:trPr>
            <w:tc>
              <w:tcPr>
                <w:tcW w:w="1606" w:type="dxa"/>
                <w:tcBorders>
                  <w:top w:val="single" w:sz="8" w:space="0" w:color="00BDF2"/>
                  <w:left w:val="single" w:sz="8" w:space="0" w:color="00BDF2"/>
                  <w:bottom w:val="single" w:sz="8" w:space="0" w:color="00BDF2"/>
                  <w:right w:val="nil"/>
                </w:tcBorders>
                <w:shd w:val="clear" w:color="auto" w:fill="E7F4FC"/>
                <w:tcMar>
                  <w:top w:w="9" w:type="dxa"/>
                  <w:left w:w="9" w:type="dxa"/>
                  <w:bottom w:w="0" w:type="dxa"/>
                  <w:right w:w="9" w:type="dxa"/>
                </w:tcMar>
                <w:vAlign w:val="center"/>
                <w:hideMark/>
              </w:tcPr>
              <w:p w14:paraId="33AF5D25" w14:textId="77777777" w:rsidR="00E003E5" w:rsidRPr="00FE2108" w:rsidRDefault="00E003E5" w:rsidP="00B15A1E">
                <w:pPr>
                  <w:rPr>
                    <w:rFonts w:ascii="Citi Sans" w:hAnsi="Citi Sans" w:hint="eastAsia"/>
                  </w:rPr>
                </w:pPr>
                <w:r w:rsidRPr="00FE2108">
                  <w:rPr>
                    <w:rFonts w:ascii="Citi Sans" w:hAnsi="Citi Sans"/>
                  </w:rPr>
                  <w:t>GCB Consumer</w:t>
                </w:r>
              </w:p>
            </w:tc>
            <w:tc>
              <w:tcPr>
                <w:tcW w:w="3520" w:type="dxa"/>
                <w:tcBorders>
                  <w:top w:val="single" w:sz="8" w:space="0" w:color="00BDF2"/>
                  <w:left w:val="nil"/>
                  <w:bottom w:val="single" w:sz="8" w:space="0" w:color="00BDF2"/>
                  <w:right w:val="single" w:sz="8" w:space="0" w:color="00BDF2"/>
                </w:tcBorders>
                <w:shd w:val="clear" w:color="auto" w:fill="E7F4FC"/>
                <w:tcMar>
                  <w:top w:w="9" w:type="dxa"/>
                  <w:left w:w="9" w:type="dxa"/>
                  <w:bottom w:w="0" w:type="dxa"/>
                  <w:right w:w="9" w:type="dxa"/>
                </w:tcMar>
                <w:vAlign w:val="center"/>
                <w:hideMark/>
              </w:tcPr>
              <w:p w14:paraId="69952630" w14:textId="77777777" w:rsidR="00E003E5" w:rsidRPr="00FE2108" w:rsidRDefault="00E003E5" w:rsidP="00B15A1E">
                <w:pPr>
                  <w:rPr>
                    <w:rFonts w:ascii="Citi Sans" w:hAnsi="Citi Sans" w:hint="eastAsia"/>
                  </w:rPr>
                </w:pPr>
                <w:r w:rsidRPr="00FE2108">
                  <w:rPr>
                    <w:rFonts w:ascii="Citi Sans" w:hAnsi="Citi Sans"/>
                  </w:rPr>
                  <w:t>Retail Banking</w:t>
                </w:r>
              </w:p>
            </w:tc>
          </w:tr>
          <w:tr w:rsidR="00E003E5" w:rsidRPr="00FE2108" w14:paraId="39E333A1" w14:textId="77777777" w:rsidTr="00B15A1E">
            <w:trPr>
              <w:trHeight w:val="194"/>
              <w:jc w:val="center"/>
            </w:trPr>
            <w:tc>
              <w:tcPr>
                <w:tcW w:w="1606" w:type="dxa"/>
                <w:tcBorders>
                  <w:top w:val="single" w:sz="8" w:space="0" w:color="00BDF2"/>
                  <w:left w:val="single" w:sz="8" w:space="0" w:color="00BDF2"/>
                  <w:bottom w:val="single" w:sz="8" w:space="0" w:color="00BDF2"/>
                  <w:right w:val="nil"/>
                </w:tcBorders>
                <w:tcMar>
                  <w:top w:w="9" w:type="dxa"/>
                  <w:left w:w="9" w:type="dxa"/>
                  <w:bottom w:w="0" w:type="dxa"/>
                  <w:right w:w="9" w:type="dxa"/>
                </w:tcMar>
                <w:vAlign w:val="center"/>
                <w:hideMark/>
              </w:tcPr>
              <w:p w14:paraId="49245F37" w14:textId="77777777" w:rsidR="00E003E5" w:rsidRPr="00FE2108" w:rsidRDefault="00E003E5" w:rsidP="00B15A1E">
                <w:pPr>
                  <w:rPr>
                    <w:rFonts w:ascii="Citi Sans" w:hAnsi="Citi Sans" w:hint="eastAsia"/>
                  </w:rPr>
                </w:pPr>
                <w:r w:rsidRPr="00FE2108">
                  <w:rPr>
                    <w:rFonts w:ascii="Citi Sans" w:hAnsi="Citi Sans"/>
                  </w:rPr>
                  <w:t>RBD</w:t>
                </w:r>
              </w:p>
            </w:tc>
            <w:tc>
              <w:tcPr>
                <w:tcW w:w="3520" w:type="dxa"/>
                <w:tcBorders>
                  <w:top w:val="single" w:sz="8" w:space="0" w:color="00BDF2"/>
                  <w:left w:val="nil"/>
                  <w:bottom w:val="single" w:sz="8" w:space="0" w:color="00BDF2"/>
                  <w:right w:val="single" w:sz="8" w:space="0" w:color="00BDF2"/>
                </w:tcBorders>
                <w:tcMar>
                  <w:top w:w="9" w:type="dxa"/>
                  <w:left w:w="9" w:type="dxa"/>
                  <w:bottom w:w="0" w:type="dxa"/>
                  <w:right w:w="9" w:type="dxa"/>
                </w:tcMar>
                <w:vAlign w:val="center"/>
                <w:hideMark/>
              </w:tcPr>
              <w:p w14:paraId="13658D1C" w14:textId="77777777" w:rsidR="00E003E5" w:rsidRPr="00FE2108" w:rsidRDefault="00E003E5" w:rsidP="00B15A1E">
                <w:pPr>
                  <w:rPr>
                    <w:rFonts w:ascii="Citi Sans" w:hAnsi="Citi Sans" w:hint="eastAsia"/>
                  </w:rPr>
                </w:pPr>
                <w:r w:rsidRPr="00FE2108">
                  <w:rPr>
                    <w:rFonts w:ascii="Citi Sans" w:hAnsi="Citi Sans"/>
                  </w:rPr>
                  <w:t>Citi Personal Wealth Management</w:t>
                </w:r>
              </w:p>
            </w:tc>
          </w:tr>
          <w:tr w:rsidR="00E003E5" w:rsidRPr="00FE2108" w14:paraId="0DD83D9F" w14:textId="77777777" w:rsidTr="00B15A1E">
            <w:trPr>
              <w:trHeight w:val="194"/>
              <w:jc w:val="center"/>
            </w:trPr>
            <w:tc>
              <w:tcPr>
                <w:tcW w:w="1606" w:type="dxa"/>
                <w:tcBorders>
                  <w:top w:val="single" w:sz="8" w:space="0" w:color="00BDF2"/>
                  <w:left w:val="single" w:sz="8" w:space="0" w:color="00BDF2"/>
                  <w:bottom w:val="single" w:sz="8" w:space="0" w:color="00BDF2"/>
                  <w:right w:val="nil"/>
                </w:tcBorders>
                <w:shd w:val="clear" w:color="auto" w:fill="E7F4FC"/>
                <w:tcMar>
                  <w:top w:w="9" w:type="dxa"/>
                  <w:left w:w="9" w:type="dxa"/>
                  <w:bottom w:w="0" w:type="dxa"/>
                  <w:right w:w="9" w:type="dxa"/>
                </w:tcMar>
                <w:vAlign w:val="center"/>
                <w:hideMark/>
              </w:tcPr>
              <w:p w14:paraId="5C4073C4" w14:textId="77777777" w:rsidR="00E003E5" w:rsidRPr="00FE2108" w:rsidRDefault="00E003E5" w:rsidP="00B15A1E">
                <w:pPr>
                  <w:rPr>
                    <w:rFonts w:ascii="Citi Sans" w:hAnsi="Citi Sans" w:hint="eastAsia"/>
                  </w:rPr>
                </w:pPr>
                <w:r w:rsidRPr="00FE2108">
                  <w:rPr>
                    <w:rFonts w:ascii="Citi Sans" w:hAnsi="Citi Sans"/>
                  </w:rPr>
                  <w:t>WLK</w:t>
                </w:r>
              </w:p>
            </w:tc>
            <w:tc>
              <w:tcPr>
                <w:tcW w:w="3520" w:type="dxa"/>
                <w:tcBorders>
                  <w:top w:val="single" w:sz="8" w:space="0" w:color="00BDF2"/>
                  <w:left w:val="nil"/>
                  <w:bottom w:val="single" w:sz="8" w:space="0" w:color="00BDF2"/>
                  <w:right w:val="single" w:sz="8" w:space="0" w:color="00BDF2"/>
                </w:tcBorders>
                <w:shd w:val="clear" w:color="auto" w:fill="E7F4FC"/>
                <w:tcMar>
                  <w:top w:w="9" w:type="dxa"/>
                  <w:left w:w="9" w:type="dxa"/>
                  <w:bottom w:w="0" w:type="dxa"/>
                  <w:right w:w="9" w:type="dxa"/>
                </w:tcMar>
                <w:vAlign w:val="center"/>
                <w:hideMark/>
              </w:tcPr>
              <w:p w14:paraId="2FA5FC99" w14:textId="77777777" w:rsidR="00E003E5" w:rsidRPr="00FE2108" w:rsidRDefault="00E003E5" w:rsidP="00B15A1E">
                <w:pPr>
                  <w:rPr>
                    <w:rFonts w:ascii="Citi Sans" w:hAnsi="Citi Sans" w:hint="eastAsia"/>
                  </w:rPr>
                </w:pPr>
                <w:r w:rsidRPr="00FE2108">
                  <w:rPr>
                    <w:rFonts w:ascii="Citi Sans" w:hAnsi="Citi Sans"/>
                  </w:rPr>
                  <w:t>Treasury and Trade Solutions</w:t>
                </w:r>
              </w:p>
            </w:tc>
          </w:tr>
          <w:tr w:rsidR="00E003E5" w:rsidRPr="00FE2108" w14:paraId="2ED811B5" w14:textId="77777777" w:rsidTr="00B15A1E">
            <w:trPr>
              <w:trHeight w:val="194"/>
              <w:jc w:val="center"/>
            </w:trPr>
            <w:tc>
              <w:tcPr>
                <w:tcW w:w="1606" w:type="dxa"/>
                <w:tcBorders>
                  <w:top w:val="single" w:sz="8" w:space="0" w:color="00BDF2"/>
                  <w:left w:val="single" w:sz="8" w:space="0" w:color="00BDF2"/>
                  <w:bottom w:val="single" w:sz="8" w:space="0" w:color="00BDF2"/>
                  <w:right w:val="nil"/>
                </w:tcBorders>
                <w:tcMar>
                  <w:top w:w="9" w:type="dxa"/>
                  <w:left w:w="9" w:type="dxa"/>
                  <w:bottom w:w="0" w:type="dxa"/>
                  <w:right w:w="9" w:type="dxa"/>
                </w:tcMar>
                <w:vAlign w:val="center"/>
                <w:hideMark/>
              </w:tcPr>
              <w:p w14:paraId="3BC0AD8A" w14:textId="77777777" w:rsidR="00E003E5" w:rsidRPr="00FE2108" w:rsidRDefault="00E003E5" w:rsidP="00B15A1E">
                <w:pPr>
                  <w:rPr>
                    <w:rFonts w:ascii="Citi Sans" w:hAnsi="Citi Sans" w:hint="eastAsia"/>
                  </w:rPr>
                </w:pPr>
                <w:r w:rsidRPr="00FE2108">
                  <w:rPr>
                    <w:rFonts w:ascii="Citi Sans" w:hAnsi="Citi Sans"/>
                  </w:rPr>
                  <w:t>CPB</w:t>
                </w:r>
              </w:p>
            </w:tc>
            <w:tc>
              <w:tcPr>
                <w:tcW w:w="3520" w:type="dxa"/>
                <w:tcBorders>
                  <w:top w:val="single" w:sz="8" w:space="0" w:color="00BDF2"/>
                  <w:left w:val="nil"/>
                  <w:bottom w:val="single" w:sz="8" w:space="0" w:color="00BDF2"/>
                  <w:right w:val="single" w:sz="8" w:space="0" w:color="00BDF2"/>
                </w:tcBorders>
                <w:tcMar>
                  <w:top w:w="9" w:type="dxa"/>
                  <w:left w:w="9" w:type="dxa"/>
                  <w:bottom w:w="0" w:type="dxa"/>
                  <w:right w:w="9" w:type="dxa"/>
                </w:tcMar>
                <w:vAlign w:val="center"/>
                <w:hideMark/>
              </w:tcPr>
              <w:p w14:paraId="69CE6A7C" w14:textId="77777777" w:rsidR="00E003E5" w:rsidRPr="00FE2108" w:rsidRDefault="00E003E5" w:rsidP="00B15A1E">
                <w:pPr>
                  <w:rPr>
                    <w:rFonts w:ascii="Citi Sans" w:hAnsi="Citi Sans" w:hint="eastAsia"/>
                  </w:rPr>
                </w:pPr>
                <w:r w:rsidRPr="00FE2108">
                  <w:rPr>
                    <w:rFonts w:ascii="Citi Sans" w:hAnsi="Citi Sans"/>
                  </w:rPr>
                  <w:t>Citi Private Bank</w:t>
                </w:r>
              </w:p>
            </w:tc>
          </w:tr>
          <w:tr w:rsidR="00E003E5" w:rsidRPr="00FE2108" w14:paraId="484080D8" w14:textId="77777777" w:rsidTr="00B15A1E">
            <w:trPr>
              <w:trHeight w:val="194"/>
              <w:jc w:val="center"/>
            </w:trPr>
            <w:tc>
              <w:tcPr>
                <w:tcW w:w="1606" w:type="dxa"/>
                <w:tcBorders>
                  <w:top w:val="single" w:sz="8" w:space="0" w:color="00BDF2"/>
                  <w:left w:val="single" w:sz="8" w:space="0" w:color="00BDF2"/>
                  <w:bottom w:val="single" w:sz="8" w:space="0" w:color="00BDF2"/>
                  <w:right w:val="nil"/>
                </w:tcBorders>
                <w:shd w:val="clear" w:color="auto" w:fill="E7F4FC"/>
                <w:tcMar>
                  <w:top w:w="9" w:type="dxa"/>
                  <w:left w:w="9" w:type="dxa"/>
                  <w:bottom w:w="0" w:type="dxa"/>
                  <w:right w:w="9" w:type="dxa"/>
                </w:tcMar>
                <w:vAlign w:val="center"/>
                <w:hideMark/>
              </w:tcPr>
              <w:p w14:paraId="322C0D7E" w14:textId="77777777" w:rsidR="00E003E5" w:rsidRPr="00FE2108" w:rsidRDefault="00E003E5" w:rsidP="00B15A1E">
                <w:pPr>
                  <w:rPr>
                    <w:rFonts w:ascii="Citi Sans" w:hAnsi="Citi Sans" w:hint="eastAsia"/>
                  </w:rPr>
                </w:pPr>
                <w:r w:rsidRPr="00FE2108">
                  <w:rPr>
                    <w:rFonts w:ascii="Citi Sans" w:hAnsi="Citi Sans"/>
                  </w:rPr>
                  <w:t>Prepaid</w:t>
                </w:r>
              </w:p>
            </w:tc>
            <w:tc>
              <w:tcPr>
                <w:tcW w:w="3520" w:type="dxa"/>
                <w:tcBorders>
                  <w:top w:val="single" w:sz="8" w:space="0" w:color="00BDF2"/>
                  <w:left w:val="nil"/>
                  <w:bottom w:val="single" w:sz="8" w:space="0" w:color="00BDF2"/>
                  <w:right w:val="single" w:sz="8" w:space="0" w:color="00BDF2"/>
                </w:tcBorders>
                <w:shd w:val="clear" w:color="auto" w:fill="E7F4FC"/>
                <w:tcMar>
                  <w:top w:w="9" w:type="dxa"/>
                  <w:left w:w="9" w:type="dxa"/>
                  <w:bottom w:w="0" w:type="dxa"/>
                  <w:right w:w="9" w:type="dxa"/>
                </w:tcMar>
                <w:vAlign w:val="center"/>
                <w:hideMark/>
              </w:tcPr>
              <w:p w14:paraId="5F0E7237" w14:textId="77777777" w:rsidR="00E003E5" w:rsidRPr="00FE2108" w:rsidRDefault="00E003E5" w:rsidP="00B15A1E">
                <w:pPr>
                  <w:rPr>
                    <w:rFonts w:ascii="Citi Sans" w:hAnsi="Citi Sans" w:hint="eastAsia"/>
                  </w:rPr>
                </w:pPr>
                <w:r w:rsidRPr="00FE2108">
                  <w:rPr>
                    <w:rFonts w:ascii="Citi Sans" w:hAnsi="Citi Sans"/>
                  </w:rPr>
                  <w:t>Treasury and Trade Solutions</w:t>
                </w:r>
              </w:p>
            </w:tc>
          </w:tr>
          <w:tr w:rsidR="00E003E5" w:rsidRPr="00FE2108" w14:paraId="5211C211" w14:textId="77777777" w:rsidTr="00B15A1E">
            <w:trPr>
              <w:trHeight w:val="194"/>
              <w:jc w:val="center"/>
            </w:trPr>
            <w:tc>
              <w:tcPr>
                <w:tcW w:w="1606" w:type="dxa"/>
                <w:tcBorders>
                  <w:top w:val="single" w:sz="8" w:space="0" w:color="00BDF2"/>
                  <w:left w:val="single" w:sz="8" w:space="0" w:color="00BDF2"/>
                  <w:bottom w:val="single" w:sz="8" w:space="0" w:color="00BDF2"/>
                  <w:right w:val="nil"/>
                </w:tcBorders>
                <w:tcMar>
                  <w:top w:w="9" w:type="dxa"/>
                  <w:left w:w="9" w:type="dxa"/>
                  <w:bottom w:w="0" w:type="dxa"/>
                  <w:right w:w="9" w:type="dxa"/>
                </w:tcMar>
                <w:vAlign w:val="center"/>
                <w:hideMark/>
              </w:tcPr>
              <w:p w14:paraId="6D9BC8A4" w14:textId="77777777" w:rsidR="00E003E5" w:rsidRPr="00FE2108" w:rsidRDefault="00E003E5" w:rsidP="00B15A1E">
                <w:pPr>
                  <w:rPr>
                    <w:rFonts w:ascii="Citi Sans" w:hAnsi="Citi Sans" w:hint="eastAsia"/>
                  </w:rPr>
                </w:pPr>
                <w:r w:rsidRPr="00FE2108">
                  <w:rPr>
                    <w:rFonts w:ascii="Citi Sans" w:hAnsi="Citi Sans"/>
                  </w:rPr>
                  <w:t>MSSB</w:t>
                </w:r>
              </w:p>
            </w:tc>
            <w:tc>
              <w:tcPr>
                <w:tcW w:w="3520" w:type="dxa"/>
                <w:tcBorders>
                  <w:top w:val="single" w:sz="8" w:space="0" w:color="00BDF2"/>
                  <w:left w:val="nil"/>
                  <w:bottom w:val="single" w:sz="8" w:space="0" w:color="00BDF2"/>
                  <w:right w:val="single" w:sz="8" w:space="0" w:color="00BDF2"/>
                </w:tcBorders>
                <w:tcMar>
                  <w:top w:w="9" w:type="dxa"/>
                  <w:left w:w="9" w:type="dxa"/>
                  <w:bottom w:w="0" w:type="dxa"/>
                  <w:right w:w="9" w:type="dxa"/>
                </w:tcMar>
                <w:vAlign w:val="center"/>
                <w:hideMark/>
              </w:tcPr>
              <w:p w14:paraId="0C6D242E" w14:textId="77777777" w:rsidR="00E003E5" w:rsidRPr="00FE2108" w:rsidRDefault="00E003E5" w:rsidP="00B15A1E">
                <w:pPr>
                  <w:rPr>
                    <w:rFonts w:ascii="Citi Sans" w:hAnsi="Citi Sans" w:hint="eastAsia"/>
                  </w:rPr>
                </w:pPr>
                <w:r w:rsidRPr="00FE2108">
                  <w:rPr>
                    <w:rFonts w:ascii="Citi Sans" w:hAnsi="Citi Sans"/>
                  </w:rPr>
                  <w:t>Citi Personal Wealth Management</w:t>
                </w:r>
              </w:p>
            </w:tc>
          </w:tr>
          <w:tr w:rsidR="00E003E5" w:rsidRPr="00FE2108" w14:paraId="2DA693BF" w14:textId="77777777" w:rsidTr="00B15A1E">
            <w:trPr>
              <w:trHeight w:val="194"/>
              <w:jc w:val="center"/>
            </w:trPr>
            <w:tc>
              <w:tcPr>
                <w:tcW w:w="1606" w:type="dxa"/>
                <w:tcBorders>
                  <w:top w:val="single" w:sz="8" w:space="0" w:color="00BDF2"/>
                  <w:left w:val="single" w:sz="8" w:space="0" w:color="00BDF2"/>
                  <w:bottom w:val="single" w:sz="8" w:space="0" w:color="00BDF2"/>
                  <w:right w:val="nil"/>
                </w:tcBorders>
                <w:shd w:val="clear" w:color="auto" w:fill="E7F4FC"/>
                <w:tcMar>
                  <w:top w:w="9" w:type="dxa"/>
                  <w:left w:w="9" w:type="dxa"/>
                  <w:bottom w:w="0" w:type="dxa"/>
                  <w:right w:w="9" w:type="dxa"/>
                </w:tcMar>
                <w:vAlign w:val="center"/>
                <w:hideMark/>
              </w:tcPr>
              <w:p w14:paraId="0E4ED959" w14:textId="77777777" w:rsidR="00E003E5" w:rsidRPr="00FE2108" w:rsidRDefault="00E003E5" w:rsidP="00B15A1E">
                <w:pPr>
                  <w:rPr>
                    <w:rFonts w:ascii="Citi Sans" w:hAnsi="Citi Sans" w:hint="eastAsia"/>
                  </w:rPr>
                </w:pPr>
                <w:r w:rsidRPr="00FE2108">
                  <w:rPr>
                    <w:rFonts w:ascii="Citi Sans" w:hAnsi="Citi Sans"/>
                  </w:rPr>
                  <w:t>GCB Cards</w:t>
                </w:r>
              </w:p>
            </w:tc>
            <w:tc>
              <w:tcPr>
                <w:tcW w:w="3520" w:type="dxa"/>
                <w:tcBorders>
                  <w:top w:val="single" w:sz="8" w:space="0" w:color="00BDF2"/>
                  <w:left w:val="nil"/>
                  <w:bottom w:val="single" w:sz="8" w:space="0" w:color="00BDF2"/>
                  <w:right w:val="single" w:sz="8" w:space="0" w:color="00BDF2"/>
                </w:tcBorders>
                <w:shd w:val="clear" w:color="auto" w:fill="E7F4FC"/>
                <w:tcMar>
                  <w:top w:w="9" w:type="dxa"/>
                  <w:left w:w="9" w:type="dxa"/>
                  <w:bottom w:w="0" w:type="dxa"/>
                  <w:right w:w="9" w:type="dxa"/>
                </w:tcMar>
                <w:vAlign w:val="center"/>
                <w:hideMark/>
              </w:tcPr>
              <w:p w14:paraId="01F4F6A4" w14:textId="77777777" w:rsidR="00E003E5" w:rsidRPr="00FE2108" w:rsidRDefault="00E003E5" w:rsidP="00B15A1E">
                <w:pPr>
                  <w:rPr>
                    <w:rFonts w:ascii="Citi Sans" w:hAnsi="Citi Sans" w:hint="eastAsia"/>
                  </w:rPr>
                </w:pPr>
                <w:r w:rsidRPr="00FE2108">
                  <w:rPr>
                    <w:rFonts w:ascii="Citi Sans" w:hAnsi="Citi Sans"/>
                  </w:rPr>
                  <w:t>Citi Branded Cards</w:t>
                </w:r>
              </w:p>
            </w:tc>
          </w:tr>
          <w:tr w:rsidR="00E003E5" w:rsidRPr="00FE2108" w14:paraId="27817E55" w14:textId="77777777" w:rsidTr="00B15A1E">
            <w:trPr>
              <w:trHeight w:val="194"/>
              <w:jc w:val="center"/>
            </w:trPr>
            <w:tc>
              <w:tcPr>
                <w:tcW w:w="1606" w:type="dxa"/>
                <w:tcBorders>
                  <w:top w:val="single" w:sz="8" w:space="0" w:color="00BDF2"/>
                  <w:left w:val="single" w:sz="8" w:space="0" w:color="00BDF2"/>
                  <w:bottom w:val="single" w:sz="8" w:space="0" w:color="00BDF2"/>
                  <w:right w:val="nil"/>
                </w:tcBorders>
                <w:tcMar>
                  <w:top w:w="9" w:type="dxa"/>
                  <w:left w:w="9" w:type="dxa"/>
                  <w:bottom w:w="0" w:type="dxa"/>
                  <w:right w:w="9" w:type="dxa"/>
                </w:tcMar>
                <w:vAlign w:val="center"/>
                <w:hideMark/>
              </w:tcPr>
              <w:p w14:paraId="6A7ED9A2" w14:textId="77777777" w:rsidR="00E003E5" w:rsidRPr="00FE2108" w:rsidRDefault="00E003E5" w:rsidP="00B15A1E">
                <w:pPr>
                  <w:rPr>
                    <w:rFonts w:ascii="Citi Sans" w:hAnsi="Citi Sans" w:hint="eastAsia"/>
                  </w:rPr>
                </w:pPr>
                <w:r w:rsidRPr="00FE2108">
                  <w:rPr>
                    <w:rFonts w:ascii="Citi Sans" w:hAnsi="Citi Sans"/>
                  </w:rPr>
                  <w:t>FMB</w:t>
                </w:r>
              </w:p>
            </w:tc>
            <w:tc>
              <w:tcPr>
                <w:tcW w:w="3520" w:type="dxa"/>
                <w:tcBorders>
                  <w:top w:val="single" w:sz="8" w:space="0" w:color="00BDF2"/>
                  <w:left w:val="nil"/>
                  <w:bottom w:val="single" w:sz="8" w:space="0" w:color="00BDF2"/>
                  <w:right w:val="single" w:sz="8" w:space="0" w:color="00BDF2"/>
                </w:tcBorders>
                <w:tcMar>
                  <w:top w:w="9" w:type="dxa"/>
                  <w:left w:w="9" w:type="dxa"/>
                  <w:bottom w:w="0" w:type="dxa"/>
                  <w:right w:w="9" w:type="dxa"/>
                </w:tcMar>
                <w:vAlign w:val="center"/>
                <w:hideMark/>
              </w:tcPr>
              <w:p w14:paraId="1F700521" w14:textId="77777777" w:rsidR="00E003E5" w:rsidRPr="00FE2108" w:rsidRDefault="00E003E5" w:rsidP="00B15A1E">
                <w:pPr>
                  <w:textAlignment w:val="bottom"/>
                  <w:rPr>
                    <w:rFonts w:ascii="Citi Sans" w:eastAsia="Times New Roman" w:hAnsi="Citi Sans" w:cs="Arial"/>
                    <w:sz w:val="36"/>
                    <w:szCs w:val="36"/>
                  </w:rPr>
                </w:pPr>
                <w:r w:rsidRPr="00FE2108">
                  <w:rPr>
                    <w:rFonts w:ascii="Citi Sans" w:hAnsi="Citi Sans" w:cstheme="minorBidi"/>
                    <w:color w:val="000000" w:themeColor="dark1"/>
                    <w:kern w:val="24"/>
                    <w:szCs w:val="22"/>
                  </w:rPr>
                  <w:t>Treasury and Trade Solutions</w:t>
                </w:r>
              </w:p>
            </w:tc>
          </w:tr>
          <w:tr w:rsidR="00E003E5" w:rsidRPr="00FE2108" w14:paraId="52A36937" w14:textId="77777777" w:rsidTr="00B15A1E">
            <w:trPr>
              <w:trHeight w:val="194"/>
              <w:jc w:val="center"/>
            </w:trPr>
            <w:tc>
              <w:tcPr>
                <w:tcW w:w="1606" w:type="dxa"/>
                <w:tcBorders>
                  <w:top w:val="single" w:sz="8" w:space="0" w:color="00BDF2"/>
                  <w:left w:val="single" w:sz="8" w:space="0" w:color="00BDF2"/>
                  <w:bottom w:val="single" w:sz="8" w:space="0" w:color="00BDF2"/>
                  <w:right w:val="nil"/>
                </w:tcBorders>
                <w:tcMar>
                  <w:top w:w="9" w:type="dxa"/>
                  <w:left w:w="9" w:type="dxa"/>
                  <w:bottom w:w="0" w:type="dxa"/>
                  <w:right w:w="9" w:type="dxa"/>
                </w:tcMar>
                <w:vAlign w:val="center"/>
              </w:tcPr>
              <w:p w14:paraId="2DD85753" w14:textId="77777777" w:rsidR="00E003E5" w:rsidRPr="00FE2108" w:rsidRDefault="00E003E5" w:rsidP="00B15A1E">
                <w:pPr>
                  <w:rPr>
                    <w:rFonts w:ascii="Citi Sans" w:hAnsi="Citi Sans" w:hint="eastAsia"/>
                  </w:rPr>
                </w:pPr>
                <w:r w:rsidRPr="00FE2108">
                  <w:rPr>
                    <w:rFonts w:ascii="Citi Sans" w:hAnsi="Citi Sans"/>
                  </w:rPr>
                  <w:t>ICG Markets</w:t>
                </w:r>
              </w:p>
            </w:tc>
            <w:tc>
              <w:tcPr>
                <w:tcW w:w="3520" w:type="dxa"/>
                <w:tcBorders>
                  <w:top w:val="single" w:sz="8" w:space="0" w:color="00BDF2"/>
                  <w:left w:val="nil"/>
                  <w:bottom w:val="single" w:sz="8" w:space="0" w:color="00BDF2"/>
                  <w:right w:val="single" w:sz="8" w:space="0" w:color="00BDF2"/>
                </w:tcBorders>
                <w:tcMar>
                  <w:top w:w="9" w:type="dxa"/>
                  <w:left w:w="9" w:type="dxa"/>
                  <w:bottom w:w="0" w:type="dxa"/>
                  <w:right w:w="9" w:type="dxa"/>
                </w:tcMar>
                <w:vAlign w:val="center"/>
              </w:tcPr>
              <w:p w14:paraId="5F9AD9D3" w14:textId="77777777" w:rsidR="00E003E5" w:rsidRPr="00FE2108" w:rsidRDefault="00E003E5" w:rsidP="00B15A1E">
                <w:pPr>
                  <w:textAlignment w:val="bottom"/>
                  <w:rPr>
                    <w:rFonts w:ascii="Citi Sans" w:hAnsi="Citi Sans" w:cstheme="minorBidi" w:hint="eastAsia"/>
                    <w:color w:val="000000" w:themeColor="dark1"/>
                    <w:kern w:val="24"/>
                    <w:szCs w:val="22"/>
                  </w:rPr>
                </w:pPr>
                <w:r w:rsidRPr="00FE2108">
                  <w:rPr>
                    <w:rFonts w:ascii="Citi Sans" w:hAnsi="Citi Sans" w:cstheme="minorBidi"/>
                    <w:color w:val="000000" w:themeColor="dark1"/>
                    <w:kern w:val="24"/>
                    <w:szCs w:val="22"/>
                  </w:rPr>
                  <w:t>Markets</w:t>
                </w:r>
              </w:p>
            </w:tc>
          </w:tr>
        </w:tbl>
        <w:p w14:paraId="62083C98" w14:textId="77777777" w:rsidR="00E003E5" w:rsidRPr="00FE2108" w:rsidRDefault="00E003E5" w:rsidP="00E003E5">
          <w:pPr>
            <w:rPr>
              <w:rFonts w:ascii="Citi Sans" w:hAnsi="Citi Sans" w:hint="eastAsia"/>
            </w:rPr>
          </w:pPr>
        </w:p>
        <w:p w14:paraId="71097659" w14:textId="77777777" w:rsidR="00E003E5" w:rsidRPr="00FE2108" w:rsidRDefault="00E003E5" w:rsidP="00077FD7">
          <w:pPr>
            <w:keepNext/>
            <w:keepLines/>
            <w:rPr>
              <w:rFonts w:ascii="Citi Sans" w:hAnsi="Citi Sans" w:hint="eastAsia"/>
              <w:b/>
              <w:bCs/>
            </w:rPr>
          </w:pPr>
          <w:r w:rsidRPr="00FE2108">
            <w:rPr>
              <w:rFonts w:ascii="Citi Sans" w:hAnsi="Citi Sans"/>
              <w:b/>
              <w:bCs/>
              <w:u w:val="single"/>
            </w:rPr>
            <w:lastRenderedPageBreak/>
            <w:t>Model Exposure Tier</w:t>
          </w:r>
        </w:p>
        <w:p w14:paraId="130E1A16" w14:textId="77777777" w:rsidR="00E003E5" w:rsidRPr="00FE2108" w:rsidRDefault="00E003E5" w:rsidP="00077FD7">
          <w:pPr>
            <w:keepNext/>
            <w:keepLines/>
            <w:rPr>
              <w:rFonts w:ascii="Citi Sans" w:hAnsi="Citi Sans" w:hint="eastAsia"/>
              <w:b/>
              <w:bCs/>
            </w:rPr>
          </w:pPr>
        </w:p>
        <w:p w14:paraId="1F0B8B3F" w14:textId="77777777" w:rsidR="00E003E5" w:rsidRPr="00FE2108" w:rsidRDefault="00E003E5" w:rsidP="00077FD7">
          <w:pPr>
            <w:keepNext/>
            <w:keepLines/>
            <w:rPr>
              <w:rFonts w:ascii="Citi Sans" w:hAnsi="Citi Sans" w:hint="eastAsia"/>
            </w:rPr>
          </w:pPr>
          <w:r w:rsidRPr="00FE2108">
            <w:rPr>
              <w:rFonts w:ascii="Citi Sans" w:hAnsi="Citi Sans"/>
            </w:rPr>
            <w:t>The Model Exposure Tier is determined based on the calculated Risk-weighted Average EWARA Inherent Risk Score:</w:t>
          </w:r>
        </w:p>
        <w:p w14:paraId="18E9ADC8" w14:textId="77777777" w:rsidR="00E003E5" w:rsidRPr="00FE2108" w:rsidRDefault="00E003E5" w:rsidP="00E003E5">
          <w:pPr>
            <w:jc w:val="center"/>
            <w:rPr>
              <w:rFonts w:ascii="Citi Sans" w:hAnsi="Citi Sans" w:hint="eastAsia"/>
              <w:b/>
              <w:bCs/>
            </w:rPr>
          </w:pPr>
          <w:r w:rsidRPr="00FE2108">
            <w:rPr>
              <w:rFonts w:ascii="Citi Sans" w:hAnsi="Citi Sans"/>
              <w:b/>
              <w:bCs/>
            </w:rPr>
            <w:t xml:space="preserve">Table </w:t>
          </w:r>
          <w:r w:rsidRPr="00FE2108">
            <w:rPr>
              <w:rFonts w:ascii="Citi Sans" w:hAnsi="Citi Sans"/>
              <w:b/>
              <w:bCs/>
            </w:rPr>
            <w:fldChar w:fldCharType="begin"/>
          </w:r>
          <w:r w:rsidRPr="00FE2108">
            <w:rPr>
              <w:rFonts w:ascii="Citi Sans" w:hAnsi="Citi Sans"/>
              <w:b/>
              <w:bCs/>
            </w:rPr>
            <w:instrText xml:space="preserve"> SEQ Table \* ARABIC </w:instrText>
          </w:r>
          <w:r w:rsidRPr="00FE2108">
            <w:rPr>
              <w:rFonts w:ascii="Citi Sans" w:hAnsi="Citi Sans"/>
              <w:b/>
              <w:bCs/>
            </w:rPr>
            <w:fldChar w:fldCharType="separate"/>
          </w:r>
          <w:r w:rsidRPr="00FE2108">
            <w:rPr>
              <w:rFonts w:ascii="Citi Sans" w:hAnsi="Citi Sans"/>
              <w:b/>
              <w:bCs/>
              <w:noProof/>
            </w:rPr>
            <w:t>4</w:t>
          </w:r>
          <w:r w:rsidRPr="00FE2108">
            <w:rPr>
              <w:rFonts w:ascii="Citi Sans" w:hAnsi="Citi Sans"/>
            </w:rPr>
            <w:fldChar w:fldCharType="end"/>
          </w:r>
          <w:r w:rsidRPr="00FE2108">
            <w:rPr>
              <w:rFonts w:ascii="Citi Sans" w:hAnsi="Citi Sans"/>
            </w:rPr>
            <w:t>: Model Exposure Tier for AML Models</w:t>
          </w:r>
        </w:p>
        <w:tbl>
          <w:tblPr>
            <w:tblStyle w:val="TableGrid"/>
            <w:tblW w:w="9255" w:type="dxa"/>
            <w:tblLayout w:type="fixed"/>
            <w:tblLook w:val="04A0" w:firstRow="1" w:lastRow="0" w:firstColumn="1" w:lastColumn="0" w:noHBand="0" w:noVBand="1"/>
          </w:tblPr>
          <w:tblGrid>
            <w:gridCol w:w="1386"/>
            <w:gridCol w:w="4845"/>
            <w:gridCol w:w="1008"/>
            <w:gridCol w:w="1008"/>
            <w:gridCol w:w="1008"/>
          </w:tblGrid>
          <w:tr w:rsidR="00E003E5" w:rsidRPr="00FE2108" w14:paraId="2D3B4BB0" w14:textId="77777777" w:rsidTr="00B15A1E">
            <w:tc>
              <w:tcPr>
                <w:tcW w:w="138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BC867B" w14:textId="77777777" w:rsidR="00E003E5" w:rsidRPr="00FE2108" w:rsidRDefault="00E003E5" w:rsidP="00B15A1E">
                <w:pPr>
                  <w:rPr>
                    <w:rFonts w:ascii="Citi Sans" w:hAnsi="Citi Sans" w:hint="eastAsia"/>
                    <w:b/>
                    <w:bCs/>
                  </w:rPr>
                </w:pPr>
                <w:r w:rsidRPr="00FE2108">
                  <w:rPr>
                    <w:rFonts w:ascii="Citi Sans" w:hAnsi="Citi Sans"/>
                    <w:b/>
                    <w:bCs/>
                  </w:rPr>
                  <w:t>Model Type</w:t>
                </w:r>
              </w:p>
            </w:tc>
            <w:tc>
              <w:tcPr>
                <w:tcW w:w="484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67FF8B1" w14:textId="77777777" w:rsidR="00E003E5" w:rsidRPr="00FE2108" w:rsidRDefault="00E003E5" w:rsidP="00B15A1E">
                <w:pPr>
                  <w:rPr>
                    <w:rFonts w:ascii="Citi Sans" w:hAnsi="Citi Sans" w:hint="eastAsia"/>
                    <w:b/>
                    <w:bCs/>
                  </w:rPr>
                </w:pPr>
                <w:r w:rsidRPr="00FE2108">
                  <w:rPr>
                    <w:rFonts w:ascii="Citi Sans" w:hAnsi="Citi Sans"/>
                    <w:b/>
                    <w:bCs/>
                  </w:rPr>
                  <w:t>Exposure Type</w:t>
                </w:r>
              </w:p>
            </w:tc>
            <w:tc>
              <w:tcPr>
                <w:tcW w:w="1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674A09A" w14:textId="77777777" w:rsidR="00E003E5" w:rsidRPr="00FE2108" w:rsidRDefault="00E003E5" w:rsidP="00B15A1E">
                <w:pPr>
                  <w:jc w:val="center"/>
                  <w:rPr>
                    <w:rFonts w:ascii="Citi Sans" w:hAnsi="Citi Sans" w:hint="eastAsia"/>
                    <w:b/>
                    <w:bCs/>
                  </w:rPr>
                </w:pPr>
                <w:r w:rsidRPr="00FE2108">
                  <w:rPr>
                    <w:rFonts w:ascii="Citi Sans" w:hAnsi="Citi Sans"/>
                    <w:b/>
                    <w:bCs/>
                  </w:rPr>
                  <w:t>High</w:t>
                </w:r>
              </w:p>
            </w:tc>
            <w:tc>
              <w:tcPr>
                <w:tcW w:w="1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34208FD" w14:textId="77777777" w:rsidR="00E003E5" w:rsidRPr="00FE2108" w:rsidRDefault="00E003E5" w:rsidP="00B15A1E">
                <w:pPr>
                  <w:jc w:val="center"/>
                  <w:rPr>
                    <w:rFonts w:ascii="Citi Sans" w:hAnsi="Citi Sans" w:hint="eastAsia"/>
                    <w:b/>
                    <w:bCs/>
                  </w:rPr>
                </w:pPr>
                <w:r w:rsidRPr="00FE2108">
                  <w:rPr>
                    <w:rFonts w:ascii="Citi Sans" w:hAnsi="Citi Sans"/>
                    <w:b/>
                    <w:bCs/>
                  </w:rPr>
                  <w:t>Medium</w:t>
                </w:r>
              </w:p>
            </w:tc>
            <w:tc>
              <w:tcPr>
                <w:tcW w:w="100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75FB1F7" w14:textId="77777777" w:rsidR="00E003E5" w:rsidRPr="00FE2108" w:rsidRDefault="00E003E5" w:rsidP="00B15A1E">
                <w:pPr>
                  <w:jc w:val="center"/>
                  <w:rPr>
                    <w:rFonts w:ascii="Citi Sans" w:hAnsi="Citi Sans" w:hint="eastAsia"/>
                    <w:b/>
                    <w:bCs/>
                  </w:rPr>
                </w:pPr>
                <w:r w:rsidRPr="00FE2108">
                  <w:rPr>
                    <w:rFonts w:ascii="Citi Sans" w:hAnsi="Citi Sans"/>
                    <w:b/>
                    <w:bCs/>
                  </w:rPr>
                  <w:t>Low</w:t>
                </w:r>
              </w:p>
            </w:tc>
          </w:tr>
          <w:tr w:rsidR="00E003E5" w:rsidRPr="00FE2108" w14:paraId="694A976B" w14:textId="77777777" w:rsidTr="00B15A1E">
            <w:tc>
              <w:tcPr>
                <w:tcW w:w="1387" w:type="dxa"/>
                <w:tcBorders>
                  <w:top w:val="single" w:sz="4" w:space="0" w:color="auto"/>
                  <w:left w:val="single" w:sz="4" w:space="0" w:color="auto"/>
                  <w:bottom w:val="single" w:sz="4" w:space="0" w:color="auto"/>
                  <w:right w:val="single" w:sz="4" w:space="0" w:color="auto"/>
                </w:tcBorders>
                <w:hideMark/>
              </w:tcPr>
              <w:p w14:paraId="56D37B9F" w14:textId="77777777" w:rsidR="00E003E5" w:rsidRPr="00FE2108" w:rsidRDefault="00E003E5" w:rsidP="00B15A1E">
                <w:pPr>
                  <w:jc w:val="center"/>
                  <w:rPr>
                    <w:rFonts w:ascii="Citi Sans" w:hAnsi="Citi Sans" w:hint="eastAsia"/>
                  </w:rPr>
                </w:pPr>
                <w:r w:rsidRPr="00FE2108">
                  <w:rPr>
                    <w:rFonts w:ascii="Citi Sans" w:hAnsi="Citi Sans"/>
                  </w:rPr>
                  <w:t>AML</w:t>
                </w:r>
              </w:p>
            </w:tc>
            <w:tc>
              <w:tcPr>
                <w:tcW w:w="4846" w:type="dxa"/>
                <w:tcBorders>
                  <w:top w:val="single" w:sz="4" w:space="0" w:color="auto"/>
                  <w:left w:val="single" w:sz="4" w:space="0" w:color="auto"/>
                  <w:bottom w:val="single" w:sz="4" w:space="0" w:color="auto"/>
                  <w:right w:val="single" w:sz="4" w:space="0" w:color="auto"/>
                </w:tcBorders>
                <w:hideMark/>
              </w:tcPr>
              <w:p w14:paraId="0A3A770E" w14:textId="77777777" w:rsidR="00E003E5" w:rsidRPr="00FE2108" w:rsidRDefault="00E003E5" w:rsidP="00B15A1E">
                <w:pPr>
                  <w:rPr>
                    <w:rFonts w:ascii="Citi Sans" w:hAnsi="Citi Sans" w:hint="eastAsia"/>
                  </w:rPr>
                </w:pPr>
                <w:r w:rsidRPr="00FE2108">
                  <w:rPr>
                    <w:rFonts w:ascii="Citi Sans" w:hAnsi="Citi Sans"/>
                  </w:rPr>
                  <w:t>Risk-weighted Average EWARA Inherent Risk Score</w:t>
                </w:r>
              </w:p>
            </w:tc>
            <w:tc>
              <w:tcPr>
                <w:tcW w:w="1008" w:type="dxa"/>
                <w:tcBorders>
                  <w:top w:val="single" w:sz="4" w:space="0" w:color="auto"/>
                  <w:left w:val="single" w:sz="4" w:space="0" w:color="auto"/>
                  <w:bottom w:val="single" w:sz="4" w:space="0" w:color="auto"/>
                  <w:right w:val="single" w:sz="4" w:space="0" w:color="auto"/>
                </w:tcBorders>
                <w:hideMark/>
              </w:tcPr>
              <w:p w14:paraId="7FF603F6" w14:textId="77777777" w:rsidR="00E003E5" w:rsidRPr="00FE2108" w:rsidRDefault="00E003E5" w:rsidP="00B15A1E">
                <w:pPr>
                  <w:jc w:val="center"/>
                  <w:rPr>
                    <w:rFonts w:ascii="Citi Sans" w:hAnsi="Citi Sans" w:hint="eastAsia"/>
                  </w:rPr>
                </w:pPr>
                <w:r w:rsidRPr="00FE2108">
                  <w:rPr>
                    <w:rFonts w:ascii="Citi Sans" w:hAnsi="Citi Sans"/>
                  </w:rPr>
                  <w:t>&gt; 3</w:t>
                </w:r>
              </w:p>
            </w:tc>
            <w:tc>
              <w:tcPr>
                <w:tcW w:w="1008" w:type="dxa"/>
                <w:tcBorders>
                  <w:top w:val="single" w:sz="4" w:space="0" w:color="auto"/>
                  <w:left w:val="single" w:sz="4" w:space="0" w:color="auto"/>
                  <w:bottom w:val="single" w:sz="4" w:space="0" w:color="auto"/>
                  <w:right w:val="single" w:sz="4" w:space="0" w:color="auto"/>
                </w:tcBorders>
                <w:hideMark/>
              </w:tcPr>
              <w:p w14:paraId="1C02F732" w14:textId="77777777" w:rsidR="00E003E5" w:rsidRPr="00FE2108" w:rsidRDefault="00E003E5" w:rsidP="00B15A1E">
                <w:pPr>
                  <w:jc w:val="center"/>
                  <w:rPr>
                    <w:rFonts w:ascii="Citi Sans" w:hAnsi="Citi Sans" w:hint="eastAsia"/>
                  </w:rPr>
                </w:pPr>
                <w:r w:rsidRPr="00FE2108">
                  <w:rPr>
                    <w:rFonts w:ascii="Citi Sans" w:hAnsi="Citi Sans"/>
                  </w:rPr>
                  <w:t>1.75 - 3</w:t>
                </w:r>
              </w:p>
            </w:tc>
            <w:tc>
              <w:tcPr>
                <w:tcW w:w="1008" w:type="dxa"/>
                <w:tcBorders>
                  <w:top w:val="single" w:sz="4" w:space="0" w:color="auto"/>
                  <w:left w:val="single" w:sz="4" w:space="0" w:color="auto"/>
                  <w:bottom w:val="single" w:sz="4" w:space="0" w:color="auto"/>
                  <w:right w:val="single" w:sz="4" w:space="0" w:color="auto"/>
                </w:tcBorders>
                <w:hideMark/>
              </w:tcPr>
              <w:p w14:paraId="38D1F256" w14:textId="77777777" w:rsidR="00E003E5" w:rsidRPr="00FE2108" w:rsidRDefault="00E003E5" w:rsidP="00B15A1E">
                <w:pPr>
                  <w:jc w:val="center"/>
                  <w:rPr>
                    <w:rFonts w:ascii="Citi Sans" w:hAnsi="Citi Sans" w:hint="eastAsia"/>
                  </w:rPr>
                </w:pPr>
                <w:r w:rsidRPr="00FE2108">
                  <w:rPr>
                    <w:rFonts w:ascii="Citi Sans" w:hAnsi="Citi Sans"/>
                  </w:rPr>
                  <w:t>&lt; 1.75</w:t>
                </w:r>
              </w:p>
            </w:tc>
          </w:tr>
        </w:tbl>
        <w:p w14:paraId="6D9FDD54" w14:textId="77777777" w:rsidR="00E003E5" w:rsidRPr="00FE2108" w:rsidRDefault="00E003E5" w:rsidP="00E003E5">
          <w:pPr>
            <w:rPr>
              <w:rFonts w:ascii="Citi Sans" w:hAnsi="Citi Sans" w:hint="eastAsia"/>
            </w:rPr>
          </w:pPr>
        </w:p>
        <w:p w14:paraId="28FACA37" w14:textId="77777777" w:rsidR="00E003E5" w:rsidRPr="00FE2108" w:rsidRDefault="00E003E5" w:rsidP="00E003E5">
          <w:pPr>
            <w:rPr>
              <w:rFonts w:ascii="Citi Sans" w:hAnsi="Citi Sans" w:hint="eastAsia"/>
            </w:rPr>
          </w:pPr>
        </w:p>
        <w:p w14:paraId="382C6CA2" w14:textId="77777777" w:rsidR="00E003E5" w:rsidRPr="00FE2108" w:rsidRDefault="00E003E5" w:rsidP="0001667D">
          <w:pPr>
            <w:pStyle w:val="ListParagraph"/>
            <w:numPr>
              <w:ilvl w:val="0"/>
              <w:numId w:val="105"/>
            </w:numPr>
            <w:rPr>
              <w:rFonts w:ascii="Citi Sans" w:hAnsi="Citi Sans" w:hint="eastAsia"/>
              <w:b/>
              <w:bCs/>
              <w:sz w:val="22"/>
              <w:szCs w:val="22"/>
            </w:rPr>
          </w:pPr>
          <w:r w:rsidRPr="00FE2108">
            <w:rPr>
              <w:rFonts w:ascii="Citi Sans" w:hAnsi="Citi Sans"/>
              <w:b/>
              <w:bCs/>
              <w:sz w:val="22"/>
              <w:szCs w:val="22"/>
            </w:rPr>
            <w:t>MMT Element – Criticality of Use</w:t>
          </w:r>
        </w:p>
        <w:p w14:paraId="1B5055BA" w14:textId="77777777" w:rsidR="00E003E5" w:rsidRPr="00FE2108" w:rsidRDefault="00E003E5" w:rsidP="00E003E5">
          <w:pPr>
            <w:rPr>
              <w:rFonts w:ascii="Citi Sans" w:hAnsi="Citi Sans" w:hint="eastAsia"/>
            </w:rPr>
          </w:pPr>
        </w:p>
        <w:p w14:paraId="73F56FFF" w14:textId="77777777" w:rsidR="00E003E5" w:rsidRPr="00FE2108" w:rsidRDefault="00E003E5" w:rsidP="00E003E5">
          <w:pPr>
            <w:rPr>
              <w:rFonts w:ascii="Citi Sans" w:hAnsi="Citi Sans" w:hint="eastAsia"/>
              <w:szCs w:val="22"/>
            </w:rPr>
          </w:pPr>
          <w:r w:rsidRPr="00FE2108">
            <w:rPr>
              <w:rFonts w:ascii="Citi Sans" w:hAnsi="Citi Sans"/>
              <w:szCs w:val="22"/>
            </w:rPr>
            <w:t>The Criticality of Use Tier for an AML model is determined based on the combination of:</w:t>
          </w:r>
        </w:p>
        <w:p w14:paraId="29D68904" w14:textId="77777777" w:rsidR="00E003E5" w:rsidRPr="00FE2108" w:rsidRDefault="00E003E5" w:rsidP="00E003E5">
          <w:pPr>
            <w:pStyle w:val="ListParagraph"/>
            <w:numPr>
              <w:ilvl w:val="0"/>
              <w:numId w:val="30"/>
            </w:numPr>
            <w:rPr>
              <w:rFonts w:ascii="Citi Sans" w:hAnsi="Citi Sans" w:hint="eastAsia"/>
              <w:sz w:val="22"/>
              <w:szCs w:val="22"/>
            </w:rPr>
          </w:pPr>
          <w:r w:rsidRPr="00FE2108">
            <w:rPr>
              <w:rFonts w:ascii="Citi Sans" w:hAnsi="Citi Sans"/>
              <w:sz w:val="22"/>
              <w:szCs w:val="22"/>
            </w:rPr>
            <w:t xml:space="preserve">model usage type (whether the model is used to auto-close cases / alerts) </w:t>
          </w:r>
          <w:proofErr w:type="gramStart"/>
          <w:r w:rsidRPr="00FE2108">
            <w:rPr>
              <w:rFonts w:ascii="Citi Sans" w:hAnsi="Citi Sans"/>
              <w:sz w:val="22"/>
              <w:szCs w:val="22"/>
            </w:rPr>
            <w:t>and;</w:t>
          </w:r>
          <w:proofErr w:type="gramEnd"/>
        </w:p>
        <w:p w14:paraId="26533034" w14:textId="77777777" w:rsidR="00E003E5" w:rsidRPr="00FE2108" w:rsidRDefault="00E003E5" w:rsidP="00E003E5">
          <w:pPr>
            <w:pStyle w:val="ListParagraph"/>
            <w:numPr>
              <w:ilvl w:val="0"/>
              <w:numId w:val="30"/>
            </w:numPr>
            <w:rPr>
              <w:rFonts w:ascii="Citi Sans" w:hAnsi="Citi Sans" w:hint="eastAsia"/>
              <w:sz w:val="22"/>
              <w:szCs w:val="22"/>
            </w:rPr>
          </w:pPr>
          <w:r w:rsidRPr="00FE2108">
            <w:rPr>
              <w:rFonts w:ascii="Citi Sans" w:hAnsi="Citi Sans"/>
              <w:sz w:val="22"/>
              <w:szCs w:val="22"/>
            </w:rPr>
            <w:t>if auto-close, the average monthly number of productive cases for Case Risk Scoring (CRS) models or productive alerts for Alert Risk Scoring (ARS) models (this should incorporate appropriate weight for back-tested cases / alerts) in the last 12 months.</w:t>
          </w:r>
        </w:p>
        <w:p w14:paraId="606CF4E2" w14:textId="77777777" w:rsidR="00E003E5" w:rsidRPr="00FE2108" w:rsidRDefault="00E003E5" w:rsidP="00E003E5">
          <w:pPr>
            <w:rPr>
              <w:rFonts w:ascii="Citi Sans" w:hAnsi="Citi Sans" w:hint="eastAsia"/>
              <w:szCs w:val="22"/>
            </w:rPr>
          </w:pPr>
        </w:p>
        <w:p w14:paraId="4EFB7291" w14:textId="77777777" w:rsidR="00E003E5" w:rsidRPr="00FE2108" w:rsidRDefault="00E003E5" w:rsidP="00E003E5">
          <w:pPr>
            <w:jc w:val="center"/>
            <w:rPr>
              <w:rFonts w:ascii="Citi Sans" w:hAnsi="Citi Sans" w:hint="eastAsia"/>
              <w:bCs/>
            </w:rPr>
          </w:pPr>
          <w:r w:rsidRPr="00FE2108">
            <w:rPr>
              <w:rFonts w:ascii="Citi Sans" w:hAnsi="Citi Sans"/>
              <w:b/>
              <w:bCs/>
            </w:rPr>
            <w:t xml:space="preserve">Table </w:t>
          </w:r>
          <w:r w:rsidRPr="00FE2108">
            <w:rPr>
              <w:rFonts w:ascii="Citi Sans" w:hAnsi="Citi Sans"/>
            </w:rPr>
            <w:fldChar w:fldCharType="begin"/>
          </w:r>
          <w:r w:rsidRPr="00FE2108">
            <w:rPr>
              <w:rFonts w:ascii="Citi Sans" w:hAnsi="Citi Sans"/>
              <w:b/>
              <w:bCs/>
            </w:rPr>
            <w:instrText xml:space="preserve"> SEQ Table \* ARABIC </w:instrText>
          </w:r>
          <w:r w:rsidRPr="00FE2108">
            <w:rPr>
              <w:rFonts w:ascii="Citi Sans" w:hAnsi="Citi Sans"/>
            </w:rPr>
            <w:fldChar w:fldCharType="separate"/>
          </w:r>
          <w:r w:rsidRPr="00FE2108">
            <w:rPr>
              <w:rFonts w:ascii="Citi Sans" w:hAnsi="Citi Sans"/>
              <w:b/>
              <w:bCs/>
              <w:noProof/>
            </w:rPr>
            <w:t>5</w:t>
          </w:r>
          <w:r w:rsidRPr="00FE2108">
            <w:rPr>
              <w:rFonts w:ascii="Citi Sans" w:hAnsi="Citi Sans"/>
            </w:rPr>
            <w:fldChar w:fldCharType="end"/>
          </w:r>
          <w:r w:rsidRPr="00FE2108">
            <w:rPr>
              <w:rFonts w:ascii="Citi Sans" w:hAnsi="Citi Sans"/>
              <w:b/>
              <w:bCs/>
            </w:rPr>
            <w:t xml:space="preserve">: </w:t>
          </w:r>
          <w:r w:rsidRPr="00FE2108">
            <w:rPr>
              <w:rFonts w:ascii="Citi Sans" w:hAnsi="Citi Sans"/>
              <w:bCs/>
            </w:rPr>
            <w:t>Criticality of Use Tier for AML Models</w:t>
          </w:r>
        </w:p>
        <w:tbl>
          <w:tblPr>
            <w:tblStyle w:val="TableGrid"/>
            <w:tblW w:w="0" w:type="auto"/>
            <w:tblLook w:val="04A0" w:firstRow="1" w:lastRow="0" w:firstColumn="1" w:lastColumn="0" w:noHBand="0" w:noVBand="1"/>
          </w:tblPr>
          <w:tblGrid>
            <w:gridCol w:w="1795"/>
            <w:gridCol w:w="7555"/>
          </w:tblGrid>
          <w:tr w:rsidR="00E003E5" w:rsidRPr="00FE2108" w14:paraId="3893EC8B" w14:textId="77777777" w:rsidTr="00B15A1E">
            <w:tc>
              <w:tcPr>
                <w:tcW w:w="179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67172B" w14:textId="77777777" w:rsidR="00E003E5" w:rsidRPr="00FE2108" w:rsidRDefault="00E003E5" w:rsidP="00B15A1E">
                <w:pPr>
                  <w:rPr>
                    <w:rFonts w:ascii="Citi Sans" w:hAnsi="Citi Sans" w:hint="eastAsia"/>
                    <w:b/>
                    <w:szCs w:val="22"/>
                  </w:rPr>
                </w:pPr>
                <w:r w:rsidRPr="00FE2108">
                  <w:rPr>
                    <w:rFonts w:ascii="Citi Sans" w:hAnsi="Citi Sans"/>
                    <w:b/>
                    <w:szCs w:val="22"/>
                  </w:rPr>
                  <w:t>Criticality of Use</w:t>
                </w:r>
              </w:p>
            </w:tc>
            <w:tc>
              <w:tcPr>
                <w:tcW w:w="755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0F09513" w14:textId="77777777" w:rsidR="00E003E5" w:rsidRPr="00FE2108" w:rsidRDefault="00E003E5" w:rsidP="00B15A1E">
                <w:pPr>
                  <w:rPr>
                    <w:rFonts w:ascii="Citi Sans" w:hAnsi="Citi Sans" w:hint="eastAsia"/>
                    <w:b/>
                    <w:szCs w:val="22"/>
                  </w:rPr>
                </w:pPr>
                <w:r w:rsidRPr="00FE2108">
                  <w:rPr>
                    <w:rFonts w:ascii="Citi Sans" w:hAnsi="Citi Sans"/>
                    <w:b/>
                    <w:szCs w:val="22"/>
                  </w:rPr>
                  <w:t>Description</w:t>
                </w:r>
              </w:p>
            </w:tc>
          </w:tr>
          <w:tr w:rsidR="00E003E5" w:rsidRPr="00FE2108" w14:paraId="1FC2816E" w14:textId="77777777" w:rsidTr="00B15A1E">
            <w:tc>
              <w:tcPr>
                <w:tcW w:w="1795" w:type="dxa"/>
                <w:tcBorders>
                  <w:top w:val="single" w:sz="4" w:space="0" w:color="auto"/>
                  <w:left w:val="single" w:sz="4" w:space="0" w:color="auto"/>
                  <w:bottom w:val="single" w:sz="4" w:space="0" w:color="auto"/>
                  <w:right w:val="single" w:sz="4" w:space="0" w:color="auto"/>
                </w:tcBorders>
                <w:hideMark/>
              </w:tcPr>
              <w:p w14:paraId="1DE666E4" w14:textId="77777777" w:rsidR="00E003E5" w:rsidRPr="00FE2108" w:rsidRDefault="00E003E5" w:rsidP="00B15A1E">
                <w:pPr>
                  <w:jc w:val="center"/>
                  <w:rPr>
                    <w:rFonts w:ascii="Citi Sans" w:hAnsi="Citi Sans" w:hint="eastAsia"/>
                    <w:szCs w:val="22"/>
                  </w:rPr>
                </w:pPr>
                <w:r w:rsidRPr="00FE2108">
                  <w:rPr>
                    <w:rFonts w:ascii="Citi Sans" w:hAnsi="Citi Sans"/>
                    <w:szCs w:val="22"/>
                  </w:rPr>
                  <w:t>High</w:t>
                </w:r>
              </w:p>
            </w:tc>
            <w:tc>
              <w:tcPr>
                <w:tcW w:w="7555" w:type="dxa"/>
                <w:tcBorders>
                  <w:top w:val="single" w:sz="4" w:space="0" w:color="auto"/>
                  <w:left w:val="single" w:sz="4" w:space="0" w:color="auto"/>
                  <w:bottom w:val="single" w:sz="4" w:space="0" w:color="auto"/>
                  <w:right w:val="single" w:sz="4" w:space="0" w:color="auto"/>
                </w:tcBorders>
                <w:hideMark/>
              </w:tcPr>
              <w:p w14:paraId="2B05FCDD" w14:textId="77777777" w:rsidR="00E003E5" w:rsidRPr="00FE2108" w:rsidRDefault="00E003E5" w:rsidP="00B15A1E">
                <w:pPr>
                  <w:rPr>
                    <w:rFonts w:ascii="Citi Sans" w:hAnsi="Citi Sans" w:hint="eastAsia"/>
                    <w:szCs w:val="22"/>
                  </w:rPr>
                </w:pPr>
                <w:r w:rsidRPr="00FE2108">
                  <w:rPr>
                    <w:rFonts w:ascii="Citi Sans" w:hAnsi="Citi Sans"/>
                    <w:szCs w:val="22"/>
                  </w:rPr>
                  <w:t xml:space="preserve">Model </w:t>
                </w:r>
                <w:r w:rsidRPr="00FE2108">
                  <w:rPr>
                    <w:rFonts w:ascii="Citi Sans" w:hAnsi="Citi Sans"/>
                    <w:b/>
                    <w:bCs/>
                    <w:szCs w:val="22"/>
                  </w:rPr>
                  <w:t>a</w:t>
                </w:r>
                <w:r w:rsidRPr="00FE2108">
                  <w:rPr>
                    <w:rFonts w:ascii="Citi Sans" w:hAnsi="Citi Sans"/>
                    <w:b/>
                    <w:szCs w:val="22"/>
                  </w:rPr>
                  <w:t>uto-closes cases / alerts</w:t>
                </w:r>
                <w:r w:rsidRPr="00FE2108">
                  <w:rPr>
                    <w:rFonts w:ascii="Citi Sans" w:hAnsi="Citi Sans"/>
                    <w:szCs w:val="22"/>
                  </w:rPr>
                  <w:t xml:space="preserve"> and has </w:t>
                </w:r>
                <w:r w:rsidRPr="00FE2108">
                  <w:rPr>
                    <w:rFonts w:ascii="Citi Sans" w:hAnsi="Citi Sans"/>
                    <w:b/>
                    <w:szCs w:val="22"/>
                  </w:rPr>
                  <w:t>&gt;= 15</w:t>
                </w:r>
                <w:r w:rsidRPr="00FE2108">
                  <w:rPr>
                    <w:rFonts w:ascii="Citi Sans" w:hAnsi="Citi Sans"/>
                    <w:szCs w:val="22"/>
                  </w:rPr>
                  <w:t xml:space="preserve"> monthly productive cases (for CRS) or productive alerts (for ARS)</w:t>
                </w:r>
              </w:p>
            </w:tc>
          </w:tr>
          <w:tr w:rsidR="00E003E5" w:rsidRPr="00FE2108" w14:paraId="5BD788ED" w14:textId="77777777" w:rsidTr="00B15A1E">
            <w:tc>
              <w:tcPr>
                <w:tcW w:w="1795" w:type="dxa"/>
                <w:tcBorders>
                  <w:top w:val="single" w:sz="4" w:space="0" w:color="auto"/>
                  <w:left w:val="single" w:sz="4" w:space="0" w:color="auto"/>
                  <w:bottom w:val="single" w:sz="4" w:space="0" w:color="auto"/>
                  <w:right w:val="single" w:sz="4" w:space="0" w:color="auto"/>
                </w:tcBorders>
                <w:hideMark/>
              </w:tcPr>
              <w:p w14:paraId="03EC15F5" w14:textId="77777777" w:rsidR="00E003E5" w:rsidRPr="00FE2108" w:rsidRDefault="00E003E5" w:rsidP="00B15A1E">
                <w:pPr>
                  <w:jc w:val="center"/>
                  <w:rPr>
                    <w:rFonts w:ascii="Citi Sans" w:hAnsi="Citi Sans" w:hint="eastAsia"/>
                    <w:szCs w:val="22"/>
                  </w:rPr>
                </w:pPr>
                <w:r w:rsidRPr="00FE2108">
                  <w:rPr>
                    <w:rFonts w:ascii="Citi Sans" w:hAnsi="Citi Sans"/>
                    <w:szCs w:val="22"/>
                  </w:rPr>
                  <w:t>Medium</w:t>
                </w:r>
              </w:p>
            </w:tc>
            <w:tc>
              <w:tcPr>
                <w:tcW w:w="7555" w:type="dxa"/>
                <w:tcBorders>
                  <w:top w:val="single" w:sz="4" w:space="0" w:color="auto"/>
                  <w:left w:val="single" w:sz="4" w:space="0" w:color="auto"/>
                  <w:bottom w:val="single" w:sz="4" w:space="0" w:color="auto"/>
                  <w:right w:val="single" w:sz="4" w:space="0" w:color="auto"/>
                </w:tcBorders>
                <w:hideMark/>
              </w:tcPr>
              <w:p w14:paraId="131305F0" w14:textId="77777777" w:rsidR="00E003E5" w:rsidRPr="00FE2108" w:rsidRDefault="00E003E5" w:rsidP="00B15A1E">
                <w:pPr>
                  <w:rPr>
                    <w:rFonts w:ascii="Citi Sans" w:hAnsi="Citi Sans" w:hint="eastAsia"/>
                    <w:szCs w:val="22"/>
                  </w:rPr>
                </w:pPr>
                <w:r w:rsidRPr="00FE2108">
                  <w:rPr>
                    <w:rFonts w:ascii="Citi Sans" w:hAnsi="Citi Sans"/>
                    <w:szCs w:val="22"/>
                  </w:rPr>
                  <w:t xml:space="preserve">Model </w:t>
                </w:r>
                <w:r w:rsidRPr="00FE2108">
                  <w:rPr>
                    <w:rFonts w:ascii="Citi Sans" w:hAnsi="Citi Sans"/>
                    <w:b/>
                    <w:bCs/>
                    <w:szCs w:val="22"/>
                  </w:rPr>
                  <w:t>a</w:t>
                </w:r>
                <w:r w:rsidRPr="00FE2108">
                  <w:rPr>
                    <w:rFonts w:ascii="Citi Sans" w:hAnsi="Citi Sans"/>
                    <w:b/>
                    <w:szCs w:val="22"/>
                  </w:rPr>
                  <w:t>uto-closes cases / alerts</w:t>
                </w:r>
                <w:r w:rsidRPr="00FE2108">
                  <w:rPr>
                    <w:rFonts w:ascii="Citi Sans" w:hAnsi="Citi Sans"/>
                    <w:szCs w:val="22"/>
                  </w:rPr>
                  <w:t xml:space="preserve"> and has &lt;</w:t>
                </w:r>
                <w:r w:rsidRPr="00FE2108">
                  <w:rPr>
                    <w:rFonts w:ascii="Citi Sans" w:hAnsi="Citi Sans"/>
                    <w:b/>
                    <w:szCs w:val="22"/>
                  </w:rPr>
                  <w:t xml:space="preserve"> 15</w:t>
                </w:r>
                <w:r w:rsidRPr="00FE2108">
                  <w:rPr>
                    <w:rFonts w:ascii="Citi Sans" w:hAnsi="Citi Sans"/>
                    <w:szCs w:val="22"/>
                  </w:rPr>
                  <w:t xml:space="preserve"> monthly productive cases (for CRS) or productive alerts (for ARS)</w:t>
                </w:r>
              </w:p>
            </w:tc>
          </w:tr>
          <w:tr w:rsidR="00E003E5" w:rsidRPr="00FE2108" w14:paraId="26E0E9F6" w14:textId="77777777" w:rsidTr="00B15A1E">
            <w:tc>
              <w:tcPr>
                <w:tcW w:w="1795" w:type="dxa"/>
                <w:tcBorders>
                  <w:top w:val="single" w:sz="4" w:space="0" w:color="auto"/>
                  <w:left w:val="single" w:sz="4" w:space="0" w:color="auto"/>
                  <w:bottom w:val="single" w:sz="4" w:space="0" w:color="auto"/>
                  <w:right w:val="single" w:sz="4" w:space="0" w:color="auto"/>
                </w:tcBorders>
                <w:hideMark/>
              </w:tcPr>
              <w:p w14:paraId="76ACC389" w14:textId="77777777" w:rsidR="00E003E5" w:rsidRPr="00FE2108" w:rsidRDefault="00E003E5" w:rsidP="00B15A1E">
                <w:pPr>
                  <w:jc w:val="center"/>
                  <w:rPr>
                    <w:rFonts w:ascii="Citi Sans" w:hAnsi="Citi Sans" w:hint="eastAsia"/>
                    <w:szCs w:val="22"/>
                  </w:rPr>
                </w:pPr>
                <w:r w:rsidRPr="00FE2108">
                  <w:rPr>
                    <w:rFonts w:ascii="Citi Sans" w:hAnsi="Citi Sans"/>
                    <w:szCs w:val="22"/>
                  </w:rPr>
                  <w:t>Low</w:t>
                </w:r>
              </w:p>
            </w:tc>
            <w:tc>
              <w:tcPr>
                <w:tcW w:w="7555" w:type="dxa"/>
                <w:tcBorders>
                  <w:top w:val="single" w:sz="4" w:space="0" w:color="auto"/>
                  <w:left w:val="single" w:sz="4" w:space="0" w:color="auto"/>
                  <w:bottom w:val="single" w:sz="4" w:space="0" w:color="auto"/>
                  <w:right w:val="single" w:sz="4" w:space="0" w:color="auto"/>
                </w:tcBorders>
                <w:hideMark/>
              </w:tcPr>
              <w:p w14:paraId="5CD65DFF" w14:textId="77777777" w:rsidR="00E003E5" w:rsidRPr="00FE2108" w:rsidRDefault="00E003E5" w:rsidP="00B15A1E">
                <w:pPr>
                  <w:rPr>
                    <w:rFonts w:ascii="Citi Sans" w:hAnsi="Citi Sans" w:hint="eastAsia"/>
                    <w:szCs w:val="22"/>
                  </w:rPr>
                </w:pPr>
                <w:r w:rsidRPr="00FE2108">
                  <w:rPr>
                    <w:rFonts w:ascii="Citi Sans" w:hAnsi="Citi Sans"/>
                    <w:szCs w:val="22"/>
                  </w:rPr>
                  <w:t xml:space="preserve">Model </w:t>
                </w:r>
                <w:r w:rsidRPr="00FE2108">
                  <w:rPr>
                    <w:rFonts w:ascii="Citi Sans" w:hAnsi="Citi Sans"/>
                    <w:b/>
                    <w:szCs w:val="22"/>
                  </w:rPr>
                  <w:t xml:space="preserve">does not auto close or other low criticality usages </w:t>
                </w:r>
                <w:r w:rsidRPr="00FE2108">
                  <w:rPr>
                    <w:rFonts w:ascii="Citi Sans" w:hAnsi="Citi Sans"/>
                    <w:bCs/>
                    <w:szCs w:val="22"/>
                  </w:rPr>
                  <w:t>(e.g., used for case prioritization only)</w:t>
                </w:r>
              </w:p>
            </w:tc>
          </w:tr>
        </w:tbl>
        <w:p w14:paraId="1D7C528B" w14:textId="77777777" w:rsidR="00E003E5" w:rsidRPr="00FE2108" w:rsidRDefault="00E003E5" w:rsidP="00E003E5">
          <w:pPr>
            <w:rPr>
              <w:rFonts w:ascii="Citi Sans" w:hAnsi="Citi Sans" w:hint="eastAsia"/>
            </w:rPr>
          </w:pPr>
        </w:p>
        <w:p w14:paraId="45775F9C" w14:textId="77777777" w:rsidR="00E003E5" w:rsidRPr="00FE2108" w:rsidRDefault="00E003E5" w:rsidP="00E003E5">
          <w:pPr>
            <w:rPr>
              <w:rFonts w:ascii="Citi Sans" w:hAnsi="Citi Sans" w:hint="eastAsia"/>
            </w:rPr>
          </w:pPr>
          <w:r w:rsidRPr="00FE2108">
            <w:rPr>
              <w:rFonts w:ascii="Citi Sans" w:hAnsi="Citi Sans"/>
            </w:rPr>
            <w:t>The average number of productive cases / alerts should be provided initially in the new model MDD validation and refreshed at least annually in subsequent annual model review or ongoing validation (also known as revalidation) workflows using the latest 12 months of available data.</w:t>
          </w:r>
        </w:p>
        <w:p w14:paraId="0F9BB798" w14:textId="77777777" w:rsidR="00E003E5" w:rsidRPr="00FE2108" w:rsidRDefault="00E003E5" w:rsidP="00E003E5">
          <w:pPr>
            <w:rPr>
              <w:rFonts w:ascii="Citi Sans" w:hAnsi="Citi Sans" w:hint="eastAsia"/>
            </w:rPr>
          </w:pPr>
        </w:p>
        <w:p w14:paraId="63DF067A" w14:textId="77777777" w:rsidR="00E003E5" w:rsidRPr="00FE2108" w:rsidRDefault="00E003E5" w:rsidP="0001667D">
          <w:pPr>
            <w:pStyle w:val="ListParagraph"/>
            <w:numPr>
              <w:ilvl w:val="0"/>
              <w:numId w:val="105"/>
            </w:numPr>
            <w:rPr>
              <w:rFonts w:ascii="Citi Sans" w:hAnsi="Citi Sans" w:hint="eastAsia"/>
              <w:b/>
              <w:bCs/>
              <w:sz w:val="22"/>
              <w:szCs w:val="22"/>
            </w:rPr>
          </w:pPr>
          <w:r w:rsidRPr="00FE2108">
            <w:rPr>
              <w:rFonts w:ascii="Citi Sans" w:hAnsi="Citi Sans"/>
              <w:b/>
              <w:bCs/>
              <w:sz w:val="22"/>
              <w:szCs w:val="22"/>
            </w:rPr>
            <w:t>MMT</w:t>
          </w:r>
        </w:p>
        <w:p w14:paraId="7E08625D" w14:textId="77777777" w:rsidR="00E003E5" w:rsidRPr="00FE2108" w:rsidRDefault="00E003E5" w:rsidP="00E003E5">
          <w:pPr>
            <w:rPr>
              <w:rFonts w:ascii="Citi Sans" w:hAnsi="Citi Sans" w:hint="eastAsia"/>
            </w:rPr>
          </w:pPr>
        </w:p>
        <w:p w14:paraId="22B28724" w14:textId="77777777" w:rsidR="00E003E5" w:rsidRPr="00FE2108" w:rsidRDefault="00E003E5" w:rsidP="00E003E5">
          <w:pPr>
            <w:rPr>
              <w:rFonts w:ascii="Citi Sans" w:hAnsi="Citi Sans" w:hint="eastAsia"/>
              <w:szCs w:val="22"/>
            </w:rPr>
          </w:pPr>
          <w:r w:rsidRPr="00FE2108">
            <w:rPr>
              <w:rFonts w:ascii="Citi Sans" w:hAnsi="Citi Sans"/>
              <w:szCs w:val="22"/>
            </w:rPr>
            <w:t xml:space="preserve">Once the tiers on Model Exposure and Criticality of use are determined, the MMT can be determined using the standard MMT tiering matrix detailed in </w:t>
          </w:r>
          <w:hyperlink r:id="rId27" w:history="1">
            <w:r w:rsidRPr="00FE2108">
              <w:rPr>
                <w:rStyle w:val="Hyperlink"/>
                <w:rFonts w:ascii="Citi Sans" w:hAnsi="Citi Sans"/>
              </w:rPr>
              <w:t>Model Risk Rating (MRR) procedure</w:t>
            </w:r>
          </w:hyperlink>
          <w:r w:rsidRPr="00FE2108">
            <w:rPr>
              <w:rFonts w:ascii="Citi Sans" w:hAnsi="Citi Sans"/>
              <w:szCs w:val="22"/>
            </w:rPr>
            <w:t>.</w:t>
          </w:r>
        </w:p>
        <w:p w14:paraId="35F74592" w14:textId="77777777" w:rsidR="00E003E5" w:rsidRPr="00FE2108" w:rsidRDefault="00E003E5" w:rsidP="00E003E5">
          <w:pPr>
            <w:rPr>
              <w:rFonts w:ascii="Citi Sans" w:hAnsi="Citi Sans" w:hint="eastAsia"/>
            </w:rPr>
          </w:pPr>
        </w:p>
        <w:p w14:paraId="6A34D58B" w14:textId="77777777" w:rsidR="00E003E5" w:rsidRPr="00FE2108" w:rsidRDefault="00E003E5" w:rsidP="00E003E5">
          <w:pPr>
            <w:rPr>
              <w:rFonts w:ascii="Citi Sans" w:hAnsi="Citi Sans" w:hint="eastAsia"/>
            </w:rPr>
          </w:pPr>
        </w:p>
        <w:p w14:paraId="07F117BB" w14:textId="77777777" w:rsidR="00E003E5" w:rsidRPr="00FE2108" w:rsidRDefault="00E003E5" w:rsidP="0001667D">
          <w:pPr>
            <w:pStyle w:val="ListParagraph"/>
            <w:keepNext/>
            <w:keepLines/>
            <w:numPr>
              <w:ilvl w:val="0"/>
              <w:numId w:val="105"/>
            </w:numPr>
            <w:rPr>
              <w:rFonts w:ascii="Citi Sans" w:hAnsi="Citi Sans" w:hint="eastAsia"/>
              <w:b/>
              <w:bCs/>
              <w:sz w:val="22"/>
              <w:szCs w:val="22"/>
            </w:rPr>
          </w:pPr>
          <w:bookmarkStart w:id="96" w:name="_Hlk104461704"/>
          <w:r w:rsidRPr="00FE2108">
            <w:rPr>
              <w:rFonts w:ascii="Citi Sans" w:hAnsi="Citi Sans"/>
              <w:b/>
              <w:bCs/>
              <w:sz w:val="22"/>
              <w:szCs w:val="22"/>
            </w:rPr>
            <w:lastRenderedPageBreak/>
            <w:t>Note for Multiple Model IDs Submitted Under One MDD</w:t>
          </w:r>
        </w:p>
        <w:p w14:paraId="4728196E" w14:textId="77777777" w:rsidR="00E003E5" w:rsidRPr="00FE2108" w:rsidRDefault="00E003E5" w:rsidP="00077FD7">
          <w:pPr>
            <w:keepNext/>
            <w:keepLines/>
            <w:rPr>
              <w:rFonts w:ascii="Citi Sans" w:hAnsi="Citi Sans" w:hint="eastAsia"/>
            </w:rPr>
          </w:pPr>
        </w:p>
        <w:p w14:paraId="68646926" w14:textId="77777777" w:rsidR="00E003E5" w:rsidRPr="00FE2108" w:rsidRDefault="00E003E5" w:rsidP="00077FD7">
          <w:pPr>
            <w:keepNext/>
            <w:keepLines/>
            <w:rPr>
              <w:rFonts w:ascii="Citi Sans" w:hAnsi="Citi Sans" w:hint="eastAsia"/>
            </w:rPr>
          </w:pPr>
          <w:r w:rsidRPr="00FE2108">
            <w:rPr>
              <w:rFonts w:ascii="Citi Sans" w:hAnsi="Citi Sans"/>
            </w:rPr>
            <w:t xml:space="preserve">Sometimes Model Sponsors may submit multiple model IDs under one MDD. </w:t>
          </w:r>
        </w:p>
        <w:p w14:paraId="6F22CEFD" w14:textId="77777777" w:rsidR="00E003E5" w:rsidRPr="00FE2108" w:rsidRDefault="00E003E5" w:rsidP="00077FD7">
          <w:pPr>
            <w:keepNext/>
            <w:keepLines/>
            <w:rPr>
              <w:rFonts w:ascii="Citi Sans" w:hAnsi="Citi Sans" w:hint="eastAsia"/>
            </w:rPr>
          </w:pPr>
        </w:p>
        <w:p w14:paraId="256BA73D" w14:textId="77777777" w:rsidR="00E003E5" w:rsidRPr="00FE2108" w:rsidRDefault="00E003E5" w:rsidP="00077FD7">
          <w:pPr>
            <w:keepNext/>
            <w:keepLines/>
            <w:rPr>
              <w:rFonts w:ascii="Citi Sans" w:hAnsi="Citi Sans" w:hint="eastAsia"/>
            </w:rPr>
          </w:pPr>
          <w:r w:rsidRPr="00FE2108">
            <w:rPr>
              <w:rFonts w:ascii="Citi Sans" w:hAnsi="Citi Sans"/>
            </w:rPr>
            <w:t>Model Sponsor should report information required for MRR determination at model ID level. For example, provide model ID level exposure amount instead of the aggregate exposure amount at MDD level; disclose model interconnectivity at model ID level instead of MDD level.</w:t>
          </w:r>
        </w:p>
        <w:p w14:paraId="2DFB9538" w14:textId="77777777" w:rsidR="00E003E5" w:rsidRPr="00FE2108" w:rsidRDefault="00E003E5" w:rsidP="00077FD7">
          <w:pPr>
            <w:keepNext/>
            <w:keepLines/>
            <w:rPr>
              <w:rFonts w:ascii="Citi Sans" w:hAnsi="Citi Sans" w:hint="eastAsia"/>
            </w:rPr>
          </w:pPr>
        </w:p>
        <w:p w14:paraId="279858D1" w14:textId="77777777" w:rsidR="00E003E5" w:rsidRPr="00FE2108" w:rsidRDefault="00E003E5" w:rsidP="00077FD7">
          <w:pPr>
            <w:keepNext/>
            <w:keepLines/>
            <w:rPr>
              <w:rFonts w:ascii="Citi Sans" w:hAnsi="Citi Sans" w:hint="eastAsia"/>
            </w:rPr>
          </w:pPr>
          <w:r w:rsidRPr="00FE2108">
            <w:rPr>
              <w:rFonts w:ascii="Citi Sans" w:hAnsi="Citi Sans"/>
            </w:rPr>
            <w:t>Model Validator should always calculate MRR at model ID level first, and where appropriate</w:t>
          </w:r>
          <w:r w:rsidRPr="00FE2108">
            <w:rPr>
              <w:rStyle w:val="FootnoteReference"/>
              <w:rFonts w:ascii="Citi Sans" w:hAnsi="Citi Sans"/>
            </w:rPr>
            <w:footnoteReference w:id="3"/>
          </w:r>
          <w:r w:rsidRPr="00FE2108">
            <w:rPr>
              <w:rFonts w:ascii="Citi Sans" w:hAnsi="Citi Sans"/>
            </w:rPr>
            <w:t>, follow the same guidance as described in Section 2.2 Part D to determine the MDD-level MRR.</w:t>
          </w:r>
        </w:p>
        <w:p w14:paraId="1A940ABE" w14:textId="77777777" w:rsidR="00E003E5" w:rsidRPr="00FE2108" w:rsidRDefault="00E003E5" w:rsidP="00E003E5">
          <w:pPr>
            <w:rPr>
              <w:rFonts w:ascii="Citi Sans" w:hAnsi="Citi Sans" w:hint="eastAsia"/>
            </w:rPr>
          </w:pPr>
          <w:bookmarkStart w:id="97" w:name="_Toc12544184"/>
          <w:bookmarkStart w:id="98" w:name="_Toc12544701"/>
          <w:bookmarkStart w:id="99" w:name="_Toc12544739"/>
          <w:bookmarkEnd w:id="96"/>
        </w:p>
        <w:p w14:paraId="3C6CD312" w14:textId="77777777" w:rsidR="00E003E5" w:rsidRPr="00FE2108" w:rsidRDefault="00E003E5" w:rsidP="00E003E5">
          <w:pPr>
            <w:rPr>
              <w:rFonts w:ascii="Citi Sans" w:hAnsi="Citi Sans" w:hint="eastAsia"/>
            </w:rPr>
          </w:pPr>
        </w:p>
        <w:p w14:paraId="35EA2E49" w14:textId="77777777" w:rsidR="00E003E5" w:rsidRPr="00FE2108" w:rsidRDefault="00E003E5" w:rsidP="00E003E5">
          <w:pPr>
            <w:pStyle w:val="Heading3"/>
            <w:rPr>
              <w:rFonts w:ascii="Citi Sans" w:hAnsi="Citi Sans" w:hint="eastAsia"/>
            </w:rPr>
          </w:pPr>
          <w:r w:rsidRPr="00FE2108">
            <w:rPr>
              <w:rFonts w:ascii="Citi Sans" w:hAnsi="Citi Sans"/>
            </w:rPr>
            <w:t>2.4 Model Risk Rating Change and Requirements</w:t>
          </w:r>
        </w:p>
        <w:p w14:paraId="73FE6AB4" w14:textId="77777777" w:rsidR="00E003E5" w:rsidRPr="00FE2108" w:rsidRDefault="00E003E5" w:rsidP="00E003E5">
          <w:pPr>
            <w:rPr>
              <w:rFonts w:ascii="Citi Sans" w:hAnsi="Citi Sans" w:hint="eastAsia"/>
            </w:rPr>
          </w:pPr>
        </w:p>
        <w:p w14:paraId="02506079" w14:textId="77777777" w:rsidR="00E003E5" w:rsidRPr="00FE2108" w:rsidRDefault="00E003E5" w:rsidP="00E003E5">
          <w:pPr>
            <w:jc w:val="both"/>
            <w:rPr>
              <w:rFonts w:ascii="Citi Sans" w:hAnsi="Citi Sans" w:hint="eastAsia"/>
            </w:rPr>
          </w:pPr>
          <w:r w:rsidRPr="00FE2108">
            <w:rPr>
              <w:rFonts w:ascii="Citi Sans" w:hAnsi="Citi Sans"/>
            </w:rPr>
            <w:t xml:space="preserve">Upon the completion of the initial validation of a new model, the final MRR is determined and calendarization schedule for monitoring activities such as Ongoing Performance Assessment (OPA), Annual Model Review (AMR) and Ongoing Model Validation (also known as Revalidation) is established. </w:t>
          </w:r>
        </w:p>
        <w:p w14:paraId="6091B6C8" w14:textId="77777777" w:rsidR="00E003E5" w:rsidRPr="00FE2108" w:rsidRDefault="00E003E5" w:rsidP="00E003E5">
          <w:pPr>
            <w:jc w:val="both"/>
            <w:rPr>
              <w:rFonts w:ascii="Citi Sans" w:hAnsi="Citi Sans" w:hint="eastAsia"/>
            </w:rPr>
          </w:pPr>
        </w:p>
        <w:p w14:paraId="511DF2AB" w14:textId="77777777" w:rsidR="00E003E5" w:rsidRPr="00FE2108" w:rsidRDefault="00E003E5" w:rsidP="00E003E5">
          <w:pPr>
            <w:jc w:val="both"/>
            <w:rPr>
              <w:rFonts w:ascii="Citi Sans" w:hAnsi="Citi Sans" w:hint="eastAsia"/>
              <w:szCs w:val="22"/>
            </w:rPr>
          </w:pPr>
          <w:r w:rsidRPr="00FE2108">
            <w:rPr>
              <w:rFonts w:ascii="Citi Sans" w:hAnsi="Citi Sans"/>
            </w:rPr>
            <w:t xml:space="preserve">For existing models, the MRR can be changed during model monitoring processes (e.g., AMR, Model Change) or due to ad-hoc events. At the time of MRR change, model validator must review the calendarization schedule in MRMS and make applicable changes (to OPA frequency and / or next scheduled OPA and Revalidation due dates) to align with the changed MRR. Refer </w:t>
          </w:r>
          <w:r w:rsidRPr="00FE2108">
            <w:rPr>
              <w:rFonts w:ascii="Citi Sans" w:hAnsi="Citi Sans"/>
              <w:szCs w:val="22"/>
            </w:rPr>
            <w:t xml:space="preserve">to </w:t>
          </w:r>
          <w:hyperlink r:id="rId28" w:tgtFrame="_blank" w:history="1">
            <w:r w:rsidRPr="00FE2108">
              <w:rPr>
                <w:rStyle w:val="Strong"/>
                <w:rFonts w:ascii="Citi Sans" w:hAnsi="Citi Sans"/>
                <w:color w:val="0F1632"/>
                <w:szCs w:val="22"/>
                <w:u w:val="single"/>
                <w:shd w:val="clear" w:color="auto" w:fill="FFFFFF"/>
              </w:rPr>
              <w:t>Model Risk Management Procedure</w:t>
            </w:r>
          </w:hyperlink>
          <w:r w:rsidRPr="00FE2108">
            <w:rPr>
              <w:rFonts w:ascii="Citi Sans" w:hAnsi="Citi Sans"/>
              <w:szCs w:val="22"/>
            </w:rPr>
            <w:t xml:space="preserve"> for detailed requirements regarding OPA and revalidation schedule update due to changes in MRR.</w:t>
          </w:r>
        </w:p>
        <w:p w14:paraId="04F37D11" w14:textId="77777777" w:rsidR="00E003E5" w:rsidRPr="00FE2108" w:rsidRDefault="00E003E5" w:rsidP="00E003E5">
          <w:pPr>
            <w:jc w:val="both"/>
            <w:rPr>
              <w:rFonts w:ascii="Citi Sans" w:hAnsi="Citi Sans" w:hint="eastAsia"/>
            </w:rPr>
          </w:pPr>
        </w:p>
        <w:tbl>
          <w:tblPr>
            <w:tblW w:w="7200" w:type="dxa"/>
            <w:jc w:val="center"/>
            <w:tblCellMar>
              <w:left w:w="0" w:type="dxa"/>
              <w:right w:w="0" w:type="dxa"/>
            </w:tblCellMar>
            <w:tblLook w:val="0420" w:firstRow="1" w:lastRow="0" w:firstColumn="0" w:lastColumn="0" w:noHBand="0" w:noVBand="1"/>
          </w:tblPr>
          <w:tblGrid>
            <w:gridCol w:w="2400"/>
            <w:gridCol w:w="2400"/>
            <w:gridCol w:w="2400"/>
          </w:tblGrid>
          <w:tr w:rsidR="00E003E5" w:rsidRPr="00FE2108" w14:paraId="4E7AB926" w14:textId="77777777" w:rsidTr="00B15A1E">
            <w:trPr>
              <w:trHeight w:val="269"/>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0C119AB8" w14:textId="77777777" w:rsidR="00E003E5" w:rsidRPr="00FE2108" w:rsidRDefault="00E003E5" w:rsidP="00B15A1E">
                <w:pPr>
                  <w:jc w:val="both"/>
                  <w:rPr>
                    <w:rFonts w:ascii="Citi Sans" w:hAnsi="Citi Sans" w:hint="eastAsia"/>
                  </w:rPr>
                </w:pPr>
                <w:r w:rsidRPr="00FE2108">
                  <w:rPr>
                    <w:rFonts w:ascii="Citi Sans" w:hAnsi="Citi Sans"/>
                    <w:b/>
                    <w:bCs/>
                  </w:rPr>
                  <w:t>MRR</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1A693866" w14:textId="77777777" w:rsidR="00E003E5" w:rsidRPr="00FE2108" w:rsidRDefault="00E003E5" w:rsidP="00B15A1E">
                <w:pPr>
                  <w:jc w:val="both"/>
                  <w:rPr>
                    <w:rFonts w:ascii="Citi Sans" w:hAnsi="Citi Sans" w:hint="eastAsia"/>
                  </w:rPr>
                </w:pPr>
                <w:r w:rsidRPr="00FE2108">
                  <w:rPr>
                    <w:rFonts w:ascii="Citi Sans" w:hAnsi="Citi Sans"/>
                    <w:b/>
                    <w:bCs/>
                  </w:rPr>
                  <w:t>OPA</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72" w:type="dxa"/>
                  <w:left w:w="144" w:type="dxa"/>
                  <w:bottom w:w="72" w:type="dxa"/>
                  <w:right w:w="144" w:type="dxa"/>
                </w:tcMar>
                <w:vAlign w:val="center"/>
                <w:hideMark/>
              </w:tcPr>
              <w:p w14:paraId="51A55355" w14:textId="77777777" w:rsidR="00E003E5" w:rsidRPr="00FE2108" w:rsidRDefault="00E003E5" w:rsidP="00B15A1E">
                <w:pPr>
                  <w:jc w:val="both"/>
                  <w:rPr>
                    <w:rFonts w:ascii="Citi Sans" w:hAnsi="Citi Sans" w:hint="eastAsia"/>
                  </w:rPr>
                </w:pPr>
                <w:r w:rsidRPr="00FE2108">
                  <w:rPr>
                    <w:rFonts w:ascii="Citi Sans" w:hAnsi="Citi Sans"/>
                    <w:b/>
                    <w:bCs/>
                  </w:rPr>
                  <w:t>Revalidation</w:t>
                </w:r>
              </w:p>
            </w:tc>
          </w:tr>
          <w:tr w:rsidR="00E003E5" w:rsidRPr="00FE2108" w14:paraId="538AE87B" w14:textId="77777777" w:rsidTr="006447DB">
            <w:trPr>
              <w:trHeight w:val="269"/>
              <w:jc w:val="center"/>
            </w:trPr>
            <w:tc>
              <w:tcPr>
                <w:tcW w:w="240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551DB567" w14:textId="77777777" w:rsidR="00E003E5" w:rsidRPr="00FE2108" w:rsidRDefault="00E003E5" w:rsidP="00B15A1E">
                <w:pPr>
                  <w:jc w:val="both"/>
                  <w:rPr>
                    <w:rFonts w:ascii="Citi Sans" w:hAnsi="Citi Sans" w:hint="eastAsia"/>
                  </w:rPr>
                </w:pPr>
                <w:r w:rsidRPr="00FE2108">
                  <w:rPr>
                    <w:rFonts w:ascii="Citi Sans" w:hAnsi="Citi Sans"/>
                  </w:rPr>
                  <w:t>High</w:t>
                </w:r>
              </w:p>
            </w:tc>
            <w:tc>
              <w:tcPr>
                <w:tcW w:w="240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6FC51F02" w14:textId="77777777" w:rsidR="00E003E5" w:rsidRPr="00FE2108" w:rsidRDefault="00E003E5" w:rsidP="00B15A1E">
                <w:pPr>
                  <w:jc w:val="both"/>
                  <w:rPr>
                    <w:rFonts w:ascii="Citi Sans" w:hAnsi="Citi Sans" w:hint="eastAsia"/>
                  </w:rPr>
                </w:pPr>
                <w:r w:rsidRPr="00FE2108">
                  <w:rPr>
                    <w:rFonts w:ascii="Citi Sans" w:hAnsi="Citi Sans"/>
                  </w:rPr>
                  <w:t>Quarterly</w:t>
                </w:r>
              </w:p>
            </w:tc>
            <w:tc>
              <w:tcPr>
                <w:tcW w:w="240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784393D2" w14:textId="77777777" w:rsidR="00E003E5" w:rsidRPr="00FE2108" w:rsidRDefault="00E003E5" w:rsidP="00B15A1E">
                <w:pPr>
                  <w:jc w:val="both"/>
                  <w:rPr>
                    <w:rFonts w:ascii="Citi Sans" w:hAnsi="Citi Sans" w:hint="eastAsia"/>
                  </w:rPr>
                </w:pPr>
                <w:r w:rsidRPr="00FE2108">
                  <w:rPr>
                    <w:rFonts w:ascii="Citi Sans" w:hAnsi="Citi Sans"/>
                  </w:rPr>
                  <w:t>2 years</w:t>
                </w:r>
              </w:p>
            </w:tc>
          </w:tr>
          <w:tr w:rsidR="00E003E5" w:rsidRPr="00FE2108" w14:paraId="5211BB0C" w14:textId="77777777" w:rsidTr="006447DB">
            <w:trPr>
              <w:trHeight w:val="269"/>
              <w:jc w:val="center"/>
            </w:trPr>
            <w:tc>
              <w:tcPr>
                <w:tcW w:w="240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1305A701" w14:textId="77777777" w:rsidR="00E003E5" w:rsidRPr="00FE2108" w:rsidRDefault="00E003E5" w:rsidP="00B15A1E">
                <w:pPr>
                  <w:jc w:val="both"/>
                  <w:rPr>
                    <w:rFonts w:ascii="Citi Sans" w:hAnsi="Citi Sans" w:hint="eastAsia"/>
                  </w:rPr>
                </w:pPr>
                <w:r w:rsidRPr="00FE2108">
                  <w:rPr>
                    <w:rFonts w:ascii="Citi Sans" w:hAnsi="Citi Sans"/>
                  </w:rPr>
                  <w:t>Medium</w:t>
                </w:r>
              </w:p>
            </w:tc>
            <w:tc>
              <w:tcPr>
                <w:tcW w:w="240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5AE48F8D" w14:textId="77777777" w:rsidR="00E003E5" w:rsidRPr="00FE2108" w:rsidRDefault="00E003E5" w:rsidP="00B15A1E">
                <w:pPr>
                  <w:jc w:val="both"/>
                  <w:rPr>
                    <w:rFonts w:ascii="Citi Sans" w:hAnsi="Citi Sans" w:hint="eastAsia"/>
                  </w:rPr>
                </w:pPr>
                <w:r w:rsidRPr="00FE2108">
                  <w:rPr>
                    <w:rFonts w:ascii="Citi Sans" w:hAnsi="Citi Sans"/>
                  </w:rPr>
                  <w:t>Semi-annually</w:t>
                </w:r>
              </w:p>
            </w:tc>
            <w:tc>
              <w:tcPr>
                <w:tcW w:w="240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0D640B4A" w14:textId="77777777" w:rsidR="00E003E5" w:rsidRPr="00FE2108" w:rsidRDefault="00E003E5" w:rsidP="00B15A1E">
                <w:pPr>
                  <w:jc w:val="both"/>
                  <w:rPr>
                    <w:rFonts w:ascii="Citi Sans" w:hAnsi="Citi Sans" w:hint="eastAsia"/>
                  </w:rPr>
                </w:pPr>
                <w:r w:rsidRPr="00FE2108">
                  <w:rPr>
                    <w:rFonts w:ascii="Citi Sans" w:hAnsi="Citi Sans"/>
                  </w:rPr>
                  <w:t>3 years</w:t>
                </w:r>
              </w:p>
            </w:tc>
          </w:tr>
          <w:tr w:rsidR="00E003E5" w:rsidRPr="00FE2108" w14:paraId="505D0754" w14:textId="77777777" w:rsidTr="006447DB">
            <w:trPr>
              <w:trHeight w:val="269"/>
              <w:jc w:val="center"/>
            </w:trPr>
            <w:tc>
              <w:tcPr>
                <w:tcW w:w="240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0D4198CC" w14:textId="77777777" w:rsidR="00E003E5" w:rsidRPr="00FE2108" w:rsidRDefault="00E003E5" w:rsidP="00B15A1E">
                <w:pPr>
                  <w:jc w:val="both"/>
                  <w:rPr>
                    <w:rFonts w:ascii="Citi Sans" w:hAnsi="Citi Sans" w:hint="eastAsia"/>
                  </w:rPr>
                </w:pPr>
                <w:r w:rsidRPr="00FE2108">
                  <w:rPr>
                    <w:rFonts w:ascii="Citi Sans" w:hAnsi="Citi Sans"/>
                  </w:rPr>
                  <w:t>Low/</w:t>
                </w:r>
                <w:proofErr w:type="gramStart"/>
                <w:r w:rsidRPr="00FE2108">
                  <w:rPr>
                    <w:rFonts w:ascii="Citi Sans" w:hAnsi="Citi Sans"/>
                  </w:rPr>
                  <w:t>Non-Material</w:t>
                </w:r>
                <w:proofErr w:type="gramEnd"/>
              </w:p>
            </w:tc>
            <w:tc>
              <w:tcPr>
                <w:tcW w:w="240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288F90FE" w14:textId="77777777" w:rsidR="00E003E5" w:rsidRPr="00FE2108" w:rsidRDefault="00E003E5" w:rsidP="00B15A1E">
                <w:pPr>
                  <w:jc w:val="both"/>
                  <w:rPr>
                    <w:rFonts w:ascii="Citi Sans" w:hAnsi="Citi Sans" w:hint="eastAsia"/>
                  </w:rPr>
                </w:pPr>
                <w:r w:rsidRPr="00FE2108">
                  <w:rPr>
                    <w:rFonts w:ascii="Citi Sans" w:hAnsi="Citi Sans"/>
                  </w:rPr>
                  <w:t>Annually</w:t>
                </w:r>
              </w:p>
            </w:tc>
            <w:tc>
              <w:tcPr>
                <w:tcW w:w="2400" w:type="dxa"/>
                <w:tcBorders>
                  <w:top w:val="single" w:sz="4" w:space="0" w:color="000000"/>
                  <w:left w:val="single" w:sz="4" w:space="0" w:color="000000"/>
                  <w:bottom w:val="single" w:sz="4" w:space="0" w:color="000000"/>
                  <w:right w:val="single" w:sz="4" w:space="0" w:color="000000"/>
                </w:tcBorders>
                <w:tcMar>
                  <w:top w:w="72" w:type="dxa"/>
                  <w:left w:w="144" w:type="dxa"/>
                  <w:bottom w:w="72" w:type="dxa"/>
                  <w:right w:w="144" w:type="dxa"/>
                </w:tcMar>
                <w:vAlign w:val="center"/>
                <w:hideMark/>
              </w:tcPr>
              <w:p w14:paraId="26BA33AC" w14:textId="77777777" w:rsidR="00E003E5" w:rsidRPr="00FE2108" w:rsidRDefault="00E003E5" w:rsidP="00B15A1E">
                <w:pPr>
                  <w:jc w:val="both"/>
                  <w:rPr>
                    <w:rFonts w:ascii="Citi Sans" w:hAnsi="Citi Sans" w:hint="eastAsia"/>
                  </w:rPr>
                </w:pPr>
                <w:r w:rsidRPr="00FE2108">
                  <w:rPr>
                    <w:rFonts w:ascii="Citi Sans" w:hAnsi="Citi Sans"/>
                  </w:rPr>
                  <w:t>5 years</w:t>
                </w:r>
              </w:p>
            </w:tc>
          </w:tr>
        </w:tbl>
        <w:p w14:paraId="1BEF040D" w14:textId="77777777" w:rsidR="00E003E5" w:rsidRPr="00FE2108" w:rsidRDefault="00E003E5" w:rsidP="00E003E5">
          <w:pPr>
            <w:jc w:val="both"/>
            <w:rPr>
              <w:rFonts w:ascii="Citi Sans" w:hAnsi="Citi Sans" w:hint="eastAsia"/>
              <w:szCs w:val="22"/>
            </w:rPr>
          </w:pPr>
        </w:p>
        <w:p w14:paraId="3B7B14BB" w14:textId="5A8AA37F" w:rsidR="00E003E5" w:rsidRPr="00FE2108" w:rsidRDefault="00E003E5" w:rsidP="00E003E5">
          <w:pPr>
            <w:jc w:val="both"/>
            <w:rPr>
              <w:rFonts w:ascii="Citi Sans" w:hAnsi="Citi Sans" w:hint="eastAsia"/>
              <w:szCs w:val="22"/>
            </w:rPr>
          </w:pPr>
          <w:r w:rsidRPr="00FE2108">
            <w:rPr>
              <w:rFonts w:ascii="Citi Sans" w:hAnsi="Citi Sans"/>
              <w:szCs w:val="22"/>
            </w:rPr>
            <w:t xml:space="preserve">In addition to the calendarization update to OPA and Revalidation schedule, for an increase in MRR from Low to High/Medium, Model Validator should issue a limitation with </w:t>
          </w:r>
          <w:r w:rsidR="003663F9">
            <w:rPr>
              <w:rFonts w:ascii="Citi Sans" w:hAnsi="Citi Sans"/>
              <w:szCs w:val="22"/>
            </w:rPr>
            <w:t>Limitation Action</w:t>
          </w:r>
          <w:r w:rsidRPr="00FE2108">
            <w:rPr>
              <w:rFonts w:ascii="Citi Sans" w:hAnsi="Citi Sans"/>
              <w:szCs w:val="22"/>
            </w:rPr>
            <w:t>(s) to address the following requirements, as applicable:</w:t>
          </w:r>
        </w:p>
        <w:p w14:paraId="7BD711A3" w14:textId="77777777" w:rsidR="00E003E5" w:rsidRPr="00FE2108" w:rsidRDefault="00E003E5" w:rsidP="00E003E5">
          <w:pPr>
            <w:jc w:val="both"/>
            <w:rPr>
              <w:rFonts w:ascii="Citi Sans" w:hAnsi="Citi Sans" w:hint="eastAsia"/>
              <w:szCs w:val="22"/>
            </w:rPr>
          </w:pPr>
        </w:p>
        <w:p w14:paraId="04CC93E7" w14:textId="77777777" w:rsidR="00E003E5" w:rsidRPr="00FE2108" w:rsidRDefault="00E003E5" w:rsidP="0001667D">
          <w:pPr>
            <w:pStyle w:val="ListParagraph"/>
            <w:numPr>
              <w:ilvl w:val="0"/>
              <w:numId w:val="78"/>
            </w:numPr>
            <w:jc w:val="both"/>
            <w:rPr>
              <w:rFonts w:ascii="Citi Sans" w:hAnsi="Citi Sans" w:hint="eastAsia"/>
              <w:sz w:val="22"/>
              <w:szCs w:val="22"/>
            </w:rPr>
          </w:pPr>
          <w:r w:rsidRPr="00FE2108">
            <w:rPr>
              <w:rFonts w:ascii="Citi Sans" w:hAnsi="Citi Sans"/>
              <w:sz w:val="22"/>
              <w:szCs w:val="22"/>
            </w:rPr>
            <w:t>If independent testing by MRM was not performed during previous validation(s), Model Sponsor should submit observation level data used in model development and validation for Model Validator to conduct independent replication / testing. The testing results will be documented in MVR of the latest validation, and the updated MVR will be uploaded in Post Addendum of the validation workflow.</w:t>
          </w:r>
        </w:p>
        <w:p w14:paraId="3752B7CC" w14:textId="77777777" w:rsidR="00E003E5" w:rsidRPr="00FE2108" w:rsidRDefault="00E003E5" w:rsidP="00E003E5">
          <w:pPr>
            <w:jc w:val="both"/>
            <w:rPr>
              <w:rFonts w:ascii="Citi Sans" w:hAnsi="Citi Sans" w:hint="eastAsia"/>
              <w:szCs w:val="22"/>
            </w:rPr>
          </w:pPr>
        </w:p>
        <w:p w14:paraId="7B61CD65" w14:textId="77777777" w:rsidR="00E003E5" w:rsidRPr="00FE2108" w:rsidRDefault="00E003E5" w:rsidP="0001667D">
          <w:pPr>
            <w:pStyle w:val="ListParagraph"/>
            <w:numPr>
              <w:ilvl w:val="0"/>
              <w:numId w:val="78"/>
            </w:numPr>
            <w:jc w:val="both"/>
            <w:rPr>
              <w:rFonts w:ascii="Citi Sans" w:hAnsi="Citi Sans" w:hint="eastAsia"/>
              <w:sz w:val="22"/>
              <w:szCs w:val="22"/>
            </w:rPr>
          </w:pPr>
          <w:r w:rsidRPr="00FE2108">
            <w:rPr>
              <w:rFonts w:ascii="Citi Sans" w:hAnsi="Citi Sans"/>
              <w:sz w:val="22"/>
              <w:szCs w:val="22"/>
            </w:rPr>
            <w:lastRenderedPageBreak/>
            <w:t>If the model has undergone AMR and post-implementation testing has not been replicated by MRM (because MRR was low at the time of previous AMR), Model Sponsor should submit observation level data used in post-implementation score accuracy verification for Model Validator to conduct independent replication. Refer to the testing requirements as detailed in the implementation sections in Part III: Guideline for AMR.</w:t>
          </w:r>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7"/>
          <w:bookmarkEnd w:id="98"/>
          <w:bookmarkEnd w:id="99"/>
        </w:p>
        <w:p w14:paraId="7211960C" w14:textId="77777777" w:rsidR="00E003E5" w:rsidRPr="00FE2108" w:rsidRDefault="00E003E5" w:rsidP="00E003E5">
          <w:pPr>
            <w:jc w:val="both"/>
            <w:rPr>
              <w:rFonts w:ascii="Citi Sans" w:hAnsi="Citi Sans" w:hint="eastAsia"/>
              <w:szCs w:val="22"/>
            </w:rPr>
          </w:pPr>
        </w:p>
        <w:bookmarkEnd w:id="44"/>
        <w:p w14:paraId="27B63C07" w14:textId="77777777" w:rsidR="00454F8E" w:rsidRPr="00FE2108" w:rsidRDefault="00454F8E" w:rsidP="00454F8E">
          <w:pPr>
            <w:rPr>
              <w:rFonts w:ascii="Citi Sans" w:hAnsi="Citi Sans" w:hint="eastAsia"/>
            </w:rPr>
          </w:pPr>
          <w:r w:rsidRPr="00FE2108">
            <w:rPr>
              <w:rFonts w:ascii="Citi Sans" w:hAnsi="Citi Sans"/>
            </w:rPr>
            <w:br w:type="page"/>
          </w:r>
        </w:p>
        <w:p w14:paraId="1529A127" w14:textId="77777777" w:rsidR="00990E4D" w:rsidRPr="00FE2108" w:rsidRDefault="009C4D2A" w:rsidP="00A06552">
          <w:pPr>
            <w:pStyle w:val="Heading2"/>
            <w:rPr>
              <w:rFonts w:ascii="Citi Sans" w:hAnsi="Citi Sans" w:hint="eastAsia"/>
            </w:rPr>
          </w:pPr>
          <w:bookmarkStart w:id="100" w:name="_Chapter_3._Metrics"/>
          <w:bookmarkStart w:id="101" w:name="_Toc166751949"/>
          <w:bookmarkStart w:id="102" w:name="_Toc166752191"/>
          <w:bookmarkStart w:id="103" w:name="_Toc166752218"/>
          <w:bookmarkStart w:id="104" w:name="_Toc166752286"/>
          <w:bookmarkStart w:id="105" w:name="_Toc212204119"/>
          <w:bookmarkEnd w:id="100"/>
          <w:r w:rsidRPr="00FE2108">
            <w:rPr>
              <w:rFonts w:ascii="Citi Sans" w:hAnsi="Citi Sans"/>
            </w:rPr>
            <w:lastRenderedPageBreak/>
            <w:t xml:space="preserve">Chapter </w:t>
          </w:r>
          <w:r w:rsidR="00AA5827" w:rsidRPr="00FE2108">
            <w:rPr>
              <w:rFonts w:ascii="Citi Sans" w:hAnsi="Citi Sans"/>
            </w:rPr>
            <w:t>3</w:t>
          </w:r>
          <w:r w:rsidR="00990E4D" w:rsidRPr="00FE2108">
            <w:rPr>
              <w:rFonts w:ascii="Citi Sans" w:hAnsi="Citi Sans"/>
            </w:rPr>
            <w:t>. Metrics and Triggers</w:t>
          </w:r>
          <w:bookmarkEnd w:id="45"/>
          <w:bookmarkEnd w:id="46"/>
          <w:bookmarkEnd w:id="47"/>
          <w:bookmarkEnd w:id="48"/>
          <w:bookmarkEnd w:id="49"/>
          <w:bookmarkEnd w:id="50"/>
          <w:bookmarkEnd w:id="51"/>
          <w:bookmarkEnd w:id="52"/>
          <w:bookmarkEnd w:id="53"/>
          <w:bookmarkEnd w:id="54"/>
          <w:bookmarkEnd w:id="101"/>
          <w:bookmarkEnd w:id="102"/>
          <w:bookmarkEnd w:id="103"/>
          <w:bookmarkEnd w:id="104"/>
          <w:bookmarkEnd w:id="105"/>
          <w:r w:rsidR="00990E4D" w:rsidRPr="00FE2108">
            <w:rPr>
              <w:rFonts w:ascii="Citi Sans" w:hAnsi="Citi Sans"/>
            </w:rPr>
            <w:t xml:space="preserve">  </w:t>
          </w:r>
        </w:p>
        <w:p w14:paraId="79180904" w14:textId="77777777" w:rsidR="00E079C9" w:rsidRPr="00FE2108" w:rsidRDefault="00E079C9" w:rsidP="00860090">
          <w:pPr>
            <w:rPr>
              <w:rFonts w:ascii="Citi Sans" w:hAnsi="Citi Sans" w:hint="eastAsia"/>
            </w:rPr>
          </w:pPr>
        </w:p>
        <w:p w14:paraId="2A1ED2F8" w14:textId="77777777" w:rsidR="00E53D57" w:rsidRPr="00FE2108" w:rsidRDefault="00E53D57" w:rsidP="00E53D57">
          <w:pPr>
            <w:pStyle w:val="Heading3"/>
            <w:ind w:left="0"/>
            <w:rPr>
              <w:rFonts w:ascii="Citi Sans" w:hAnsi="Citi Sans" w:hint="eastAsia"/>
            </w:rPr>
          </w:pPr>
          <w:bookmarkStart w:id="106" w:name="_3.1_Metrics_and"/>
          <w:bookmarkEnd w:id="106"/>
          <w:r w:rsidRPr="00FE2108">
            <w:rPr>
              <w:rFonts w:ascii="Citi Sans" w:hAnsi="Citi Sans"/>
            </w:rPr>
            <w:t>3.1 Metrics and Triggers</w:t>
          </w:r>
        </w:p>
        <w:p w14:paraId="7B9038F3" w14:textId="77777777" w:rsidR="00E53D57" w:rsidRPr="00FE2108" w:rsidRDefault="00E53D57" w:rsidP="0096498E">
          <w:pPr>
            <w:rPr>
              <w:rFonts w:ascii="Citi Sans" w:hAnsi="Citi Sans" w:hint="eastAsia"/>
            </w:rPr>
          </w:pPr>
        </w:p>
        <w:p w14:paraId="66E5BFB5" w14:textId="77777777" w:rsidR="0096498E" w:rsidRPr="00FE2108" w:rsidRDefault="0096498E" w:rsidP="0096498E">
          <w:pPr>
            <w:rPr>
              <w:rFonts w:ascii="Citi Sans" w:hAnsi="Citi Sans" w:hint="eastAsia"/>
            </w:rPr>
          </w:pPr>
          <w:r w:rsidRPr="00FE2108">
            <w:rPr>
              <w:rFonts w:ascii="Citi Sans" w:hAnsi="Citi Sans"/>
            </w:rPr>
            <w:t>Performance Metrics and Triggers established by MRM</w:t>
          </w:r>
          <w:r w:rsidR="00B556BD" w:rsidRPr="00FE2108">
            <w:rPr>
              <w:rFonts w:ascii="Citi Sans" w:hAnsi="Citi Sans"/>
            </w:rPr>
            <w:t xml:space="preserve"> for new development, AMR, OP</w:t>
          </w:r>
          <w:r w:rsidR="00692FCE" w:rsidRPr="00FE2108">
            <w:rPr>
              <w:rFonts w:ascii="Citi Sans" w:hAnsi="Citi Sans"/>
            </w:rPr>
            <w:t>M</w:t>
          </w:r>
          <w:r w:rsidR="000B35DC" w:rsidRPr="00FE2108">
            <w:rPr>
              <w:rFonts w:ascii="Citi Sans" w:hAnsi="Citi Sans"/>
            </w:rPr>
            <w:t>, or o</w:t>
          </w:r>
          <w:r w:rsidR="00961A4B" w:rsidRPr="00FE2108">
            <w:rPr>
              <w:rFonts w:ascii="Citi Sans" w:hAnsi="Citi Sans"/>
            </w:rPr>
            <w:t>ngoing Model Validation</w:t>
          </w:r>
          <w:r w:rsidRPr="00FE2108">
            <w:rPr>
              <w:rFonts w:ascii="Citi Sans" w:hAnsi="Citi Sans"/>
            </w:rPr>
            <w:t xml:space="preserve"> for Consumer Valuation</w:t>
          </w:r>
          <w:r w:rsidR="00024E9D" w:rsidRPr="00FE2108">
            <w:rPr>
              <w:rFonts w:ascii="Citi Sans" w:hAnsi="Citi Sans"/>
            </w:rPr>
            <w:t xml:space="preserve"> and Anti-Money Laundering</w:t>
          </w:r>
          <w:r w:rsidRPr="00FE2108">
            <w:rPr>
              <w:rFonts w:ascii="Citi Sans" w:hAnsi="Citi Sans"/>
            </w:rPr>
            <w:t xml:space="preserve"> Models </w:t>
          </w:r>
          <w:bookmarkStart w:id="107" w:name="_Hlk137476472"/>
          <w:r w:rsidR="007E45CF" w:rsidRPr="00FE2108">
            <w:rPr>
              <w:rFonts w:ascii="Citi Sans" w:hAnsi="Citi Sans"/>
            </w:rPr>
            <w:t xml:space="preserve">and Operational models </w:t>
          </w:r>
          <w:bookmarkEnd w:id="107"/>
          <w:r w:rsidRPr="00FE2108">
            <w:rPr>
              <w:rFonts w:ascii="Citi Sans" w:hAnsi="Citi Sans"/>
            </w:rPr>
            <w:t>are</w:t>
          </w:r>
          <w:r w:rsidR="00B556BD" w:rsidRPr="00FE2108">
            <w:rPr>
              <w:rFonts w:ascii="Citi Sans" w:hAnsi="Citi Sans"/>
            </w:rPr>
            <w:t xml:space="preserve"> summarized in the </w:t>
          </w:r>
          <w:r w:rsidRPr="00FE2108">
            <w:rPr>
              <w:rFonts w:ascii="Citi Sans" w:hAnsi="Citi Sans"/>
            </w:rPr>
            <w:t>attached</w:t>
          </w:r>
          <w:r w:rsidR="00B556BD" w:rsidRPr="00FE2108">
            <w:rPr>
              <w:rFonts w:ascii="Citi Sans" w:hAnsi="Citi Sans"/>
            </w:rPr>
            <w:t xml:space="preserve"> document</w:t>
          </w:r>
          <w:r w:rsidR="009F3B89" w:rsidRPr="00FE2108">
            <w:rPr>
              <w:rFonts w:ascii="Citi Sans" w:hAnsi="Citi Sans"/>
            </w:rPr>
            <w:t>s</w:t>
          </w:r>
          <w:r w:rsidRPr="00FE2108">
            <w:rPr>
              <w:rFonts w:ascii="Citi Sans" w:hAnsi="Citi Sans"/>
            </w:rPr>
            <w:t xml:space="preserve"> below.</w:t>
          </w:r>
          <w:r w:rsidR="005B5AD1" w:rsidRPr="00FE2108">
            <w:rPr>
              <w:rFonts w:ascii="Citi Sans" w:hAnsi="Citi Sans"/>
            </w:rPr>
            <w:t xml:space="preserve"> </w:t>
          </w:r>
        </w:p>
        <w:p w14:paraId="516C803C" w14:textId="650ED575" w:rsidR="00866FF2" w:rsidRPr="00FE2108" w:rsidRDefault="00BF43FB" w:rsidP="00866FF2">
          <w:pPr>
            <w:rPr>
              <w:rFonts w:ascii="Citi Sans" w:hAnsi="Citi Sans" w:hint="eastAsia"/>
            </w:rPr>
          </w:pPr>
          <w:r w:rsidRPr="00FE2108">
            <w:rPr>
              <w:rFonts w:ascii="Citi Sans" w:hAnsi="Citi Sans"/>
            </w:rPr>
            <w:t xml:space="preserve"> </w:t>
          </w:r>
        </w:p>
        <w:p w14:paraId="4A805C48" w14:textId="198E5D3B" w:rsidR="00866FF2" w:rsidRPr="00FE2108" w:rsidRDefault="00414E47" w:rsidP="00575D2B">
          <w:pPr>
            <w:ind w:firstLine="720"/>
            <w:rPr>
              <w:rFonts w:ascii="Citi Sans" w:hAnsi="Citi Sans" w:hint="eastAsia"/>
            </w:rPr>
          </w:pPr>
          <w:r>
            <w:rPr>
              <w:rFonts w:ascii="Citi Sans" w:hAnsi="Citi Sans" w:hint="eastAsia"/>
            </w:rPr>
            <w:object w:dxaOrig="1530" w:dyaOrig="1000" w14:anchorId="5B67BA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4pt;height:50.1pt" o:ole="">
                <v:imagedata r:id="rId29" o:title=""/>
              </v:shape>
              <o:OLEObject Type="Embed" ProgID="PowerPoint.Show.12" ShapeID="_x0000_i1025" DrawAspect="Icon" ObjectID="_1831208798" r:id="rId30"/>
            </w:object>
          </w:r>
          <w:r w:rsidR="00FA50FA">
            <w:rPr>
              <w:rFonts w:ascii="Citi Sans" w:hAnsi="Citi Sans" w:hint="eastAsia"/>
            </w:rPr>
            <w:object w:dxaOrig="1530" w:dyaOrig="1000" w14:anchorId="4A60124D">
              <v:shape id="_x0000_i1026" type="#_x0000_t75" style="width:76.4pt;height:50.1pt" o:ole="">
                <v:imagedata r:id="rId31" o:title=""/>
              </v:shape>
              <o:OLEObject Type="Embed" ProgID="PowerPoint.Show.12" ShapeID="_x0000_i1026" DrawAspect="Icon" ObjectID="_1831208799" r:id="rId32"/>
            </w:object>
          </w:r>
        </w:p>
        <w:p w14:paraId="5D64DD8F" w14:textId="77777777" w:rsidR="001B6594" w:rsidRDefault="001B6594" w:rsidP="005457AB">
          <w:pPr>
            <w:rPr>
              <w:rFonts w:ascii="Citi Sans" w:hAnsi="Citi Sans" w:hint="eastAsia"/>
            </w:rPr>
          </w:pPr>
        </w:p>
        <w:p w14:paraId="770587CE" w14:textId="266DCD2C" w:rsidR="00F9106E" w:rsidRDefault="005457AB" w:rsidP="005457AB">
          <w:pPr>
            <w:rPr>
              <w:rFonts w:ascii="Citi Sans" w:hAnsi="Citi Sans" w:hint="eastAsia"/>
            </w:rPr>
          </w:pPr>
          <w:r w:rsidRPr="00FE2108">
            <w:rPr>
              <w:rFonts w:ascii="Citi Sans" w:hAnsi="Citi Sans"/>
            </w:rPr>
            <w:t xml:space="preserve">The inner and outer trigger thresholds for key performance metrics established in the above documents represent MRM’s understanding of when there are potential model performance concerns or indications of problems or significant changes to the model performance / underlying data which warrant investigation and root cause analysis, or may result in additional limitations with </w:t>
          </w:r>
          <w:r w:rsidR="003663F9">
            <w:rPr>
              <w:rFonts w:ascii="Citi Sans" w:hAnsi="Citi Sans"/>
            </w:rPr>
            <w:t>Limitation Action</w:t>
          </w:r>
          <w:r w:rsidRPr="00FE2108">
            <w:rPr>
              <w:rFonts w:ascii="Citi Sans" w:hAnsi="Citi Sans"/>
            </w:rPr>
            <w:t xml:space="preserve">s which require further remediation actions including, but not limited to, business strategy adjustments, restrictions of model use, recalibration or redevelopment. </w:t>
          </w:r>
        </w:p>
        <w:p w14:paraId="445053F0" w14:textId="77777777" w:rsidR="00F9106E" w:rsidRDefault="00F9106E" w:rsidP="005457AB">
          <w:pPr>
            <w:rPr>
              <w:rFonts w:ascii="Citi Sans" w:hAnsi="Citi Sans" w:hint="eastAsia"/>
            </w:rPr>
          </w:pPr>
        </w:p>
        <w:p w14:paraId="396111DF" w14:textId="36951949" w:rsidR="005457AB" w:rsidRPr="00FE2108" w:rsidRDefault="005457AB" w:rsidP="005457AB">
          <w:pPr>
            <w:rPr>
              <w:rFonts w:ascii="Citi Sans" w:hAnsi="Citi Sans" w:hint="eastAsia"/>
            </w:rPr>
          </w:pPr>
          <w:r w:rsidRPr="00FE2108">
            <w:rPr>
              <w:rFonts w:ascii="Citi Sans" w:hAnsi="Citi Sans"/>
            </w:rPr>
            <w:t xml:space="preserve">When establishing these thresholds, MRM considered </w:t>
          </w:r>
          <w:r w:rsidR="00F9106E">
            <w:rPr>
              <w:rFonts w:ascii="Citi Sans" w:hAnsi="Citi Sans"/>
            </w:rPr>
            <w:t xml:space="preserve">qualitative </w:t>
          </w:r>
          <w:r w:rsidRPr="00FE2108">
            <w:rPr>
              <w:rFonts w:ascii="Citi Sans" w:hAnsi="Citi Sans"/>
            </w:rPr>
            <w:t>factors such as existing practices and standards in key modeling areas, common industry practices, regulatory and audit findings / recommendations, unique factors associated with different model types</w:t>
          </w:r>
          <w:r w:rsidR="00C321E7">
            <w:rPr>
              <w:rFonts w:ascii="Citi Sans" w:hAnsi="Citi Sans"/>
            </w:rPr>
            <w:t>, as well as quantitative analyses of model performance results of the existing model inventory</w:t>
          </w:r>
          <w:r w:rsidRPr="00FE2108">
            <w:rPr>
              <w:rFonts w:ascii="Citi Sans" w:hAnsi="Citi Sans"/>
            </w:rPr>
            <w:t xml:space="preserve">. </w:t>
          </w:r>
          <w:r w:rsidR="00F9106E">
            <w:rPr>
              <w:rFonts w:ascii="Citi Sans" w:hAnsi="Citi Sans"/>
            </w:rPr>
            <w:t xml:space="preserve">For model types where quantitative </w:t>
          </w:r>
          <w:r w:rsidR="00F9106E" w:rsidRPr="007D3668">
            <w:t>analysis</w:t>
          </w:r>
          <w:r w:rsidR="00F9106E">
            <w:rPr>
              <w:rFonts w:ascii="Citi Sans" w:hAnsi="Citi Sans"/>
            </w:rPr>
            <w:t xml:space="preserve"> is infeasible due to limited inventory size, the thresholds are established mainly based on qualitative and practical considerations. The detailed rationale for selection of key performance metrics and their respective thresholds are provided in the documents attached above. </w:t>
          </w:r>
          <w:r w:rsidRPr="00FE2108">
            <w:rPr>
              <w:rFonts w:ascii="Citi Sans" w:hAnsi="Citi Sans"/>
            </w:rPr>
            <w:t xml:space="preserve">These required metrics and thresholds are subject to updates and revisions by MRM. </w:t>
          </w:r>
        </w:p>
        <w:p w14:paraId="5BF75813" w14:textId="77777777" w:rsidR="00770497" w:rsidRPr="00FE2108" w:rsidRDefault="0068229C" w:rsidP="00770497">
          <w:pPr>
            <w:rPr>
              <w:rFonts w:ascii="Citi Sans" w:hAnsi="Citi Sans" w:hint="eastAsia"/>
            </w:rPr>
          </w:pPr>
          <w:r w:rsidRPr="00FE2108">
            <w:rPr>
              <w:rFonts w:ascii="Citi Sans" w:hAnsi="Citi Sans"/>
            </w:rPr>
            <w:fldChar w:fldCharType="begin"/>
          </w:r>
          <w:r w:rsidRPr="00FE2108">
            <w:rPr>
              <w:rFonts w:ascii="Citi Sans" w:hAnsi="Citi Sans"/>
            </w:rPr>
            <w:fldChar w:fldCharType="end"/>
          </w:r>
          <w:r w:rsidR="00931C55" w:rsidRPr="00FE2108">
            <w:rPr>
              <w:rFonts w:ascii="Citi Sans" w:hAnsi="Citi Sans"/>
            </w:rPr>
            <w:fldChar w:fldCharType="begin"/>
          </w:r>
          <w:r w:rsidR="00931C55" w:rsidRPr="00FE2108">
            <w:rPr>
              <w:rFonts w:ascii="Citi Sans" w:hAnsi="Citi Sans"/>
            </w:rPr>
            <w:fldChar w:fldCharType="end"/>
          </w:r>
        </w:p>
        <w:p w14:paraId="3AFAB65B" w14:textId="77777777" w:rsidR="00E079C9" w:rsidRPr="00FE2108" w:rsidRDefault="00BA42B5" w:rsidP="00860090">
          <w:pPr>
            <w:rPr>
              <w:rFonts w:ascii="Citi Sans" w:hAnsi="Citi Sans" w:hint="eastAsia"/>
            </w:rPr>
          </w:pPr>
          <w:r w:rsidRPr="00FE2108">
            <w:rPr>
              <w:rFonts w:ascii="Citi Sans" w:hAnsi="Citi Sans"/>
            </w:rPr>
            <w:t xml:space="preserve">As indicated in the footnote in the attached metrics and triggers table, </w:t>
          </w:r>
          <w:bookmarkStart w:id="108" w:name="_Hlk137150128"/>
          <w:r w:rsidR="00DD7205" w:rsidRPr="00FE2108">
            <w:rPr>
              <w:rFonts w:ascii="Citi Sans" w:hAnsi="Citi Sans"/>
            </w:rPr>
            <w:t>trigger breach will require root cause analysis and appropriate remediation actions may be needed</w:t>
          </w:r>
          <w:bookmarkEnd w:id="108"/>
          <w:r w:rsidR="003C64B5" w:rsidRPr="00FE2108">
            <w:rPr>
              <w:rFonts w:ascii="Citi Sans" w:hAnsi="Citi Sans"/>
            </w:rPr>
            <w:t xml:space="preserve">. </w:t>
          </w:r>
          <w:r w:rsidRPr="00FE2108">
            <w:rPr>
              <w:rFonts w:ascii="Citi Sans" w:hAnsi="Citi Sans"/>
            </w:rPr>
            <w:t xml:space="preserve"> Additionally, the metrics and triggers are established for common model types and situations</w:t>
          </w:r>
          <w:r w:rsidR="00030F29" w:rsidRPr="00FE2108">
            <w:rPr>
              <w:rFonts w:ascii="Citi Sans" w:hAnsi="Citi Sans"/>
            </w:rPr>
            <w:t>.</w:t>
          </w:r>
          <w:r w:rsidRPr="00FE2108">
            <w:rPr>
              <w:rFonts w:ascii="Citi Sans" w:hAnsi="Citi Sans"/>
            </w:rPr>
            <w:t xml:space="preserve"> MRM has the authority to make judgment calls in situations where ambiguity exists (</w:t>
          </w:r>
          <w:r w:rsidR="003C64B5" w:rsidRPr="00FE2108">
            <w:rPr>
              <w:rFonts w:ascii="Citi Sans" w:hAnsi="Citi Sans"/>
            </w:rPr>
            <w:t>e.g.,</w:t>
          </w:r>
          <w:r w:rsidRPr="00FE2108">
            <w:rPr>
              <w:rFonts w:ascii="Citi Sans" w:hAnsi="Citi Sans"/>
            </w:rPr>
            <w:t xml:space="preserve"> a new model type or a special business circumstance).</w:t>
          </w:r>
        </w:p>
        <w:p w14:paraId="78DA4278" w14:textId="77777777" w:rsidR="00CD635C" w:rsidRDefault="00CD635C" w:rsidP="00CD635C">
          <w:pPr>
            <w:rPr>
              <w:rFonts w:ascii="Citi Sans" w:hAnsi="Citi Sans" w:hint="eastAsia"/>
            </w:rPr>
          </w:pPr>
        </w:p>
        <w:p w14:paraId="6834F711" w14:textId="77777777" w:rsidR="00CD635C" w:rsidRDefault="00CD635C" w:rsidP="00CD635C">
          <w:pPr>
            <w:rPr>
              <w:rFonts w:ascii="Citi Sans" w:hAnsi="Citi Sans" w:hint="eastAsia"/>
            </w:rPr>
          </w:pPr>
          <w:r>
            <w:rPr>
              <w:rFonts w:ascii="Citi Sans" w:hAnsi="Citi Sans"/>
            </w:rPr>
            <w:t xml:space="preserve">Per MRM Procedure, </w:t>
          </w:r>
          <w:r w:rsidRPr="00B00FF8">
            <w:rPr>
              <w:rFonts w:ascii="Citi Sans" w:hAnsi="Citi Sans"/>
            </w:rPr>
            <w:t>Model Sponsor must develop ongoing monitoring plan based on MRM guidance for each model they sponsor.</w:t>
          </w:r>
          <w:r>
            <w:rPr>
              <w:rFonts w:ascii="Citi Sans" w:hAnsi="Citi Sans"/>
            </w:rPr>
            <w:t xml:space="preserve"> MRM p</w:t>
          </w:r>
          <w:r w:rsidRPr="007E2B94">
            <w:rPr>
              <w:rFonts w:ascii="Citi Sans" w:hAnsi="Citi Sans"/>
            </w:rPr>
            <w:t>rovide</w:t>
          </w:r>
          <w:r>
            <w:rPr>
              <w:rFonts w:ascii="Citi Sans" w:hAnsi="Citi Sans"/>
            </w:rPr>
            <w:t>s</w:t>
          </w:r>
          <w:r w:rsidRPr="007E2B94">
            <w:rPr>
              <w:rFonts w:ascii="Citi Sans" w:hAnsi="Citi Sans"/>
            </w:rPr>
            <w:t xml:space="preserve"> guidance on ongoing monitoring requirements by model type, including metrics, triggers, and any associated severity levels</w:t>
          </w:r>
          <w:r>
            <w:rPr>
              <w:rFonts w:ascii="Citi Sans" w:hAnsi="Citi Sans"/>
            </w:rPr>
            <w:t>. The metrics and thresholds proposed by Model Sponsor and Developer in each model’s ongoing monitoring plan should at least meet the standard metrics and thresholds for the applicable model type described in this guideline section</w:t>
          </w:r>
          <w:r w:rsidRPr="00B00FF8">
            <w:rPr>
              <w:rFonts w:ascii="Citi Sans" w:hAnsi="Citi Sans"/>
            </w:rPr>
            <w:t xml:space="preserve">. </w:t>
          </w:r>
          <w:r>
            <w:rPr>
              <w:rFonts w:ascii="Citi Sans" w:hAnsi="Citi Sans"/>
            </w:rPr>
            <w:t>Where applicable, Model Sponsor and Developer may propose additional metrics and/or thresholds (that are tighter) than MRM’s recommended metrics and thresholds. The ongoing monitoring plan must be reviewed and approved by MRM.</w:t>
          </w:r>
        </w:p>
        <w:p w14:paraId="3F3298A6" w14:textId="77777777" w:rsidR="00030F29" w:rsidRPr="00FE2108" w:rsidRDefault="00030F29" w:rsidP="00860090">
          <w:pPr>
            <w:rPr>
              <w:rFonts w:ascii="Citi Sans" w:hAnsi="Citi Sans" w:hint="eastAsia"/>
            </w:rPr>
          </w:pPr>
        </w:p>
        <w:p w14:paraId="1316FF1C" w14:textId="77777777" w:rsidR="00E079C9" w:rsidRPr="00FE2108" w:rsidRDefault="00E079C9" w:rsidP="00860090">
          <w:pPr>
            <w:rPr>
              <w:rFonts w:ascii="Citi Sans" w:hAnsi="Citi Sans" w:hint="eastAsia"/>
            </w:rPr>
          </w:pPr>
        </w:p>
        <w:p w14:paraId="744590BD" w14:textId="356FB676" w:rsidR="00E53D57" w:rsidRPr="00FE2108" w:rsidRDefault="00E53D57" w:rsidP="00E53D57">
          <w:pPr>
            <w:pStyle w:val="Heading3"/>
            <w:ind w:left="0"/>
            <w:rPr>
              <w:rFonts w:ascii="Citi Sans" w:hAnsi="Citi Sans" w:hint="eastAsia"/>
            </w:rPr>
          </w:pPr>
          <w:bookmarkStart w:id="109" w:name="_Toc520064303"/>
          <w:bookmarkStart w:id="110" w:name="_Toc520115369"/>
          <w:bookmarkStart w:id="111" w:name="_Toc533154690"/>
          <w:bookmarkStart w:id="112" w:name="_Toc520216032"/>
          <w:r w:rsidRPr="00FE2108">
            <w:rPr>
              <w:rFonts w:ascii="Citi Sans" w:hAnsi="Citi Sans"/>
            </w:rPr>
            <w:t xml:space="preserve">3.2 Guidance on </w:t>
          </w:r>
          <w:r w:rsidR="00CD635C">
            <w:rPr>
              <w:rFonts w:ascii="Citi Sans" w:hAnsi="Citi Sans"/>
            </w:rPr>
            <w:t>Addressing</w:t>
          </w:r>
          <w:r w:rsidR="00CD635C" w:rsidRPr="00FE2108" w:rsidDel="00CD635C">
            <w:rPr>
              <w:rFonts w:ascii="Citi Sans" w:hAnsi="Citi Sans"/>
            </w:rPr>
            <w:t xml:space="preserve"> </w:t>
          </w:r>
          <w:r w:rsidR="002F51C2" w:rsidRPr="00FE2108">
            <w:rPr>
              <w:rFonts w:ascii="Citi Sans" w:hAnsi="Citi Sans"/>
            </w:rPr>
            <w:t xml:space="preserve">Performance </w:t>
          </w:r>
          <w:r w:rsidR="00262ECC" w:rsidRPr="00FE2108">
            <w:rPr>
              <w:rFonts w:ascii="Citi Sans" w:hAnsi="Citi Sans"/>
            </w:rPr>
            <w:t>Issues</w:t>
          </w:r>
        </w:p>
        <w:p w14:paraId="2BCE8C03" w14:textId="77777777" w:rsidR="002F51C2" w:rsidRPr="00FE2108" w:rsidRDefault="002F51C2" w:rsidP="002F51C2">
          <w:pPr>
            <w:rPr>
              <w:rFonts w:ascii="Citi Sans" w:hAnsi="Citi Sans" w:hint="eastAsia"/>
            </w:rPr>
          </w:pPr>
        </w:p>
        <w:p w14:paraId="2DDE118D" w14:textId="77777777" w:rsidR="002F51C2" w:rsidRPr="00FE2108" w:rsidRDefault="002F51C2" w:rsidP="002F51C2">
          <w:pPr>
            <w:pStyle w:val="Heading4"/>
            <w:numPr>
              <w:ilvl w:val="0"/>
              <w:numId w:val="0"/>
            </w:numPr>
            <w:ind w:left="187"/>
            <w:rPr>
              <w:rFonts w:ascii="Citi Sans" w:hAnsi="Citi Sans" w:hint="eastAsia"/>
            </w:rPr>
          </w:pPr>
          <w:r w:rsidRPr="00FE2108">
            <w:rPr>
              <w:rFonts w:ascii="Citi Sans" w:hAnsi="Citi Sans"/>
            </w:rPr>
            <w:lastRenderedPageBreak/>
            <w:t>3.2.1 Overview</w:t>
          </w:r>
        </w:p>
        <w:p w14:paraId="3B542C7C" w14:textId="77777777" w:rsidR="002F51C2" w:rsidRPr="00FE2108" w:rsidRDefault="002F51C2" w:rsidP="002F51C2">
          <w:pPr>
            <w:rPr>
              <w:rFonts w:ascii="Citi Sans" w:hAnsi="Citi Sans" w:hint="eastAsia"/>
              <w:szCs w:val="22"/>
            </w:rPr>
          </w:pPr>
          <w:r w:rsidRPr="00FE2108">
            <w:rPr>
              <w:rFonts w:ascii="Citi Sans" w:hAnsi="Citi Sans"/>
              <w:szCs w:val="22"/>
            </w:rPr>
            <w:t>Root cause analysis is critical for identifying factors that contribute to model performance deteriorations and formulating appropriate action plans to mitigate model risk.  This guideline is to provide baseline principles and key considerations for conducting root cause analysis. Not all factors will apply to every case when doing root cause analysis, however, relevant elements should be included, and analysis provided.</w:t>
          </w:r>
        </w:p>
        <w:p w14:paraId="273B57DB" w14:textId="77777777" w:rsidR="002F51C2" w:rsidRPr="00FE2108" w:rsidRDefault="002F51C2" w:rsidP="002F51C2">
          <w:pPr>
            <w:rPr>
              <w:rFonts w:ascii="Citi Sans" w:hAnsi="Citi Sans" w:hint="eastAsia"/>
              <w:szCs w:val="22"/>
            </w:rPr>
          </w:pPr>
        </w:p>
        <w:p w14:paraId="2AA638FD" w14:textId="77777777" w:rsidR="002F51C2" w:rsidRPr="00FE2108" w:rsidRDefault="002F51C2" w:rsidP="002F51C2">
          <w:pPr>
            <w:rPr>
              <w:rFonts w:ascii="Citi Sans" w:hAnsi="Citi Sans" w:hint="eastAsia"/>
              <w:szCs w:val="22"/>
            </w:rPr>
          </w:pPr>
          <w:r w:rsidRPr="00FE2108">
            <w:rPr>
              <w:rFonts w:ascii="Citi Sans" w:hAnsi="Citi Sans"/>
              <w:szCs w:val="22"/>
            </w:rPr>
            <w:t xml:space="preserve">The general roles and responsibilities for root cause analysis are provided below. </w:t>
          </w:r>
        </w:p>
        <w:p w14:paraId="45E4FFE0" w14:textId="77777777" w:rsidR="002F51C2" w:rsidRPr="00FE2108" w:rsidRDefault="002F51C2" w:rsidP="0001667D">
          <w:pPr>
            <w:pStyle w:val="ListParagraph"/>
            <w:numPr>
              <w:ilvl w:val="0"/>
              <w:numId w:val="65"/>
            </w:numPr>
            <w:rPr>
              <w:rFonts w:ascii="Citi Sans" w:hAnsi="Citi Sans" w:hint="eastAsia"/>
              <w:sz w:val="22"/>
              <w:szCs w:val="22"/>
            </w:rPr>
          </w:pPr>
          <w:r w:rsidRPr="00FE2108">
            <w:rPr>
              <w:rFonts w:ascii="Citi Sans" w:hAnsi="Citi Sans"/>
              <w:sz w:val="22"/>
              <w:szCs w:val="22"/>
            </w:rPr>
            <w:t xml:space="preserve">Model sponsors and developers should follow the guideline and identify model performance issues which require root cause analysis during model validation and ongoing monitoring. </w:t>
          </w:r>
        </w:p>
        <w:p w14:paraId="7D391687" w14:textId="77777777" w:rsidR="002F51C2" w:rsidRPr="00FE2108" w:rsidRDefault="00855547" w:rsidP="0001667D">
          <w:pPr>
            <w:pStyle w:val="ListParagraph"/>
            <w:numPr>
              <w:ilvl w:val="0"/>
              <w:numId w:val="65"/>
            </w:numPr>
            <w:rPr>
              <w:rFonts w:ascii="Citi Sans" w:hAnsi="Citi Sans" w:hint="eastAsia"/>
              <w:sz w:val="22"/>
              <w:szCs w:val="22"/>
            </w:rPr>
          </w:pPr>
          <w:r w:rsidRPr="00FE2108">
            <w:rPr>
              <w:rFonts w:ascii="Citi Sans" w:hAnsi="Citi Sans"/>
              <w:sz w:val="22"/>
              <w:szCs w:val="22"/>
            </w:rPr>
            <w:t>Model</w:t>
          </w:r>
          <w:r w:rsidR="002F51C2" w:rsidRPr="00FE2108">
            <w:rPr>
              <w:rFonts w:ascii="Citi Sans" w:hAnsi="Citi Sans"/>
              <w:sz w:val="22"/>
              <w:szCs w:val="22"/>
            </w:rPr>
            <w:t xml:space="preserve"> validators should assess the root cause analysis provided by model sponsor and evaluate if the mitigating action is acceptable.</w:t>
          </w:r>
        </w:p>
        <w:p w14:paraId="1222374D" w14:textId="77777777" w:rsidR="002F51C2" w:rsidRPr="00FE2108" w:rsidRDefault="002F51C2" w:rsidP="002F51C2">
          <w:pPr>
            <w:rPr>
              <w:rFonts w:ascii="Citi Sans" w:hAnsi="Citi Sans" w:hint="eastAsia"/>
              <w:szCs w:val="22"/>
            </w:rPr>
          </w:pPr>
        </w:p>
        <w:p w14:paraId="45B03AFF" w14:textId="77777777" w:rsidR="002F51C2" w:rsidRPr="00FE2108" w:rsidRDefault="003C64B5" w:rsidP="00077FD7">
          <w:pPr>
            <w:keepNext/>
            <w:keepLines/>
            <w:rPr>
              <w:rFonts w:ascii="Citi Sans" w:hAnsi="Citi Sans" w:hint="eastAsia"/>
              <w:szCs w:val="22"/>
            </w:rPr>
          </w:pPr>
          <w:r w:rsidRPr="00FE2108">
            <w:rPr>
              <w:rFonts w:ascii="Citi Sans" w:hAnsi="Citi Sans"/>
              <w:szCs w:val="22"/>
            </w:rPr>
            <w:t>There are</w:t>
          </w:r>
          <w:r w:rsidR="002F51C2" w:rsidRPr="00FE2108">
            <w:rPr>
              <w:rFonts w:ascii="Citi Sans" w:hAnsi="Citi Sans"/>
              <w:szCs w:val="22"/>
            </w:rPr>
            <w:t xml:space="preserve"> major categories of issues which require root cause analysis:</w:t>
          </w:r>
        </w:p>
        <w:p w14:paraId="14D4210E" w14:textId="77777777" w:rsidR="00262ECC" w:rsidRPr="00FE2108" w:rsidRDefault="002F51C2" w:rsidP="0001667D">
          <w:pPr>
            <w:pStyle w:val="ListParagraph"/>
            <w:keepNext/>
            <w:keepLines/>
            <w:numPr>
              <w:ilvl w:val="0"/>
              <w:numId w:val="64"/>
            </w:numPr>
            <w:rPr>
              <w:rFonts w:ascii="Citi Sans" w:hAnsi="Citi Sans" w:hint="eastAsia"/>
              <w:sz w:val="22"/>
              <w:szCs w:val="22"/>
            </w:rPr>
          </w:pPr>
          <w:r w:rsidRPr="00FE2108">
            <w:rPr>
              <w:rFonts w:ascii="Citi Sans" w:hAnsi="Citi Sans"/>
              <w:sz w:val="22"/>
              <w:szCs w:val="22"/>
            </w:rPr>
            <w:t>model performance breaches MRM published triggers</w:t>
          </w:r>
          <w:r w:rsidR="00262ECC" w:rsidRPr="00FE2108">
            <w:rPr>
              <w:rFonts w:ascii="Citi Sans" w:hAnsi="Citi Sans"/>
              <w:sz w:val="22"/>
              <w:szCs w:val="22"/>
            </w:rPr>
            <w:t xml:space="preserve"> as defined in</w:t>
          </w:r>
          <w:r w:rsidRPr="00FE2108">
            <w:rPr>
              <w:rFonts w:ascii="Citi Sans" w:hAnsi="Citi Sans"/>
              <w:sz w:val="22"/>
              <w:szCs w:val="22"/>
            </w:rPr>
            <w:t xml:space="preserve"> </w:t>
          </w:r>
          <w:hyperlink w:anchor="_3.1_Metrics_and" w:history="1">
            <w:r w:rsidRPr="00FE2108">
              <w:rPr>
                <w:rStyle w:val="Hyperlink"/>
                <w:rFonts w:ascii="Citi Sans" w:hAnsi="Citi Sans"/>
                <w:sz w:val="22"/>
                <w:szCs w:val="22"/>
              </w:rPr>
              <w:t>Pt I</w:t>
            </w:r>
            <w:r w:rsidR="00262ECC" w:rsidRPr="00FE2108">
              <w:rPr>
                <w:rStyle w:val="Hyperlink"/>
                <w:rFonts w:ascii="Citi Sans" w:hAnsi="Citi Sans"/>
                <w:sz w:val="22"/>
                <w:szCs w:val="22"/>
              </w:rPr>
              <w:t>.</w:t>
            </w:r>
            <w:r w:rsidRPr="00FE2108">
              <w:rPr>
                <w:rStyle w:val="Hyperlink"/>
                <w:rFonts w:ascii="Citi Sans" w:hAnsi="Citi Sans"/>
                <w:sz w:val="22"/>
                <w:szCs w:val="22"/>
              </w:rPr>
              <w:t xml:space="preserve"> Ch 3</w:t>
            </w:r>
            <w:r w:rsidR="00262ECC" w:rsidRPr="00FE2108">
              <w:rPr>
                <w:rStyle w:val="Hyperlink"/>
                <w:rFonts w:ascii="Citi Sans" w:hAnsi="Citi Sans"/>
                <w:sz w:val="22"/>
                <w:szCs w:val="22"/>
              </w:rPr>
              <w:t>.</w:t>
            </w:r>
            <w:r w:rsidRPr="00FE2108">
              <w:rPr>
                <w:rStyle w:val="Hyperlink"/>
                <w:rFonts w:ascii="Citi Sans" w:hAnsi="Citi Sans"/>
                <w:sz w:val="22"/>
                <w:szCs w:val="22"/>
              </w:rPr>
              <w:t xml:space="preserve"> </w:t>
            </w:r>
            <w:r w:rsidR="00262ECC" w:rsidRPr="00FE2108">
              <w:rPr>
                <w:rStyle w:val="Hyperlink"/>
                <w:rFonts w:ascii="Citi Sans" w:hAnsi="Citi Sans"/>
                <w:sz w:val="22"/>
                <w:szCs w:val="22"/>
              </w:rPr>
              <w:t>Sec 3.1 Metrics and Triggers</w:t>
            </w:r>
          </w:hyperlink>
          <w:r w:rsidR="00262ECC" w:rsidRPr="00FE2108">
            <w:rPr>
              <w:rFonts w:ascii="Citi Sans" w:hAnsi="Citi Sans"/>
              <w:sz w:val="22"/>
              <w:szCs w:val="22"/>
            </w:rPr>
            <w:t xml:space="preserve"> of this guideline</w:t>
          </w:r>
          <w:r w:rsidR="007B301C" w:rsidRPr="00FE2108">
            <w:rPr>
              <w:rFonts w:ascii="Citi Sans" w:hAnsi="Citi Sans"/>
              <w:sz w:val="22"/>
              <w:szCs w:val="22"/>
            </w:rPr>
            <w:t>, specifically</w:t>
          </w:r>
          <w:r w:rsidR="00262ECC" w:rsidRPr="00FE2108">
            <w:rPr>
              <w:rFonts w:ascii="Citi Sans" w:hAnsi="Citi Sans"/>
              <w:sz w:val="22"/>
              <w:szCs w:val="22"/>
            </w:rPr>
            <w:t>:</w:t>
          </w:r>
        </w:p>
        <w:p w14:paraId="2904D673" w14:textId="10F7E249" w:rsidR="00262ECC" w:rsidRPr="00FE2108" w:rsidRDefault="007B301C" w:rsidP="0001667D">
          <w:pPr>
            <w:pStyle w:val="ListParagraph"/>
            <w:numPr>
              <w:ilvl w:val="1"/>
              <w:numId w:val="64"/>
            </w:numPr>
            <w:rPr>
              <w:rFonts w:ascii="Citi Sans" w:hAnsi="Citi Sans" w:hint="eastAsia"/>
              <w:sz w:val="22"/>
              <w:szCs w:val="22"/>
            </w:rPr>
          </w:pPr>
          <w:r w:rsidRPr="00FE2108">
            <w:rPr>
              <w:rFonts w:ascii="Citi Sans" w:hAnsi="Citi Sans"/>
              <w:sz w:val="22"/>
              <w:szCs w:val="22"/>
            </w:rPr>
            <w:t>for Consumer Valuation Models</w:t>
          </w:r>
          <w:r w:rsidR="00627FFD" w:rsidRPr="00FE2108">
            <w:rPr>
              <w:rFonts w:ascii="Citi Sans" w:hAnsi="Citi Sans"/>
              <w:sz w:val="22"/>
              <w:szCs w:val="22"/>
            </w:rPr>
            <w:t>:</w:t>
          </w:r>
          <w:r w:rsidRPr="00FE2108">
            <w:rPr>
              <w:rFonts w:ascii="Citi Sans" w:hAnsi="Citi Sans"/>
              <w:sz w:val="22"/>
              <w:szCs w:val="22"/>
            </w:rPr>
            <w:t xml:space="preserve"> s</w:t>
          </w:r>
          <w:r w:rsidR="002F51C2" w:rsidRPr="00FE2108">
            <w:rPr>
              <w:rFonts w:ascii="Citi Sans" w:hAnsi="Citi Sans"/>
              <w:sz w:val="22"/>
              <w:szCs w:val="22"/>
            </w:rPr>
            <w:t xml:space="preserve">lide </w:t>
          </w:r>
          <w:r w:rsidR="00414E47">
            <w:rPr>
              <w:rFonts w:ascii="Citi Sans" w:hAnsi="Citi Sans"/>
              <w:sz w:val="22"/>
              <w:szCs w:val="22"/>
            </w:rPr>
            <w:t>5</w:t>
          </w:r>
          <w:r w:rsidR="00414E47" w:rsidRPr="00FE2108">
            <w:rPr>
              <w:rFonts w:ascii="Citi Sans" w:hAnsi="Citi Sans"/>
              <w:sz w:val="22"/>
              <w:szCs w:val="22"/>
            </w:rPr>
            <w:t xml:space="preserve"> </w:t>
          </w:r>
          <w:r w:rsidR="002F51C2" w:rsidRPr="00FE2108">
            <w:rPr>
              <w:rFonts w:ascii="Citi Sans" w:hAnsi="Citi Sans"/>
              <w:sz w:val="22"/>
              <w:szCs w:val="22"/>
            </w:rPr>
            <w:t>Performance Triggers</w:t>
          </w:r>
          <w:r w:rsidR="00627FFD" w:rsidRPr="00FE2108">
            <w:rPr>
              <w:rFonts w:ascii="Citi Sans" w:hAnsi="Citi Sans"/>
              <w:sz w:val="22"/>
              <w:szCs w:val="22"/>
            </w:rPr>
            <w:t xml:space="preserve"> for CVM</w:t>
          </w:r>
          <w:r w:rsidR="002F51C2" w:rsidRPr="00FE2108">
            <w:rPr>
              <w:rFonts w:ascii="Citi Sans" w:hAnsi="Citi Sans"/>
              <w:sz w:val="22"/>
              <w:szCs w:val="22"/>
            </w:rPr>
            <w:t xml:space="preserve"> </w:t>
          </w:r>
          <w:r w:rsidRPr="00FE2108">
            <w:rPr>
              <w:rFonts w:ascii="Citi Sans" w:hAnsi="Citi Sans"/>
              <w:sz w:val="22"/>
              <w:szCs w:val="22"/>
            </w:rPr>
            <w:t xml:space="preserve">of the embedded metrics and trigger </w:t>
          </w:r>
          <w:r w:rsidR="003C64B5" w:rsidRPr="00FE2108">
            <w:rPr>
              <w:rFonts w:ascii="Citi Sans" w:hAnsi="Citi Sans"/>
              <w:sz w:val="22"/>
              <w:szCs w:val="22"/>
            </w:rPr>
            <w:t>deck.</w:t>
          </w:r>
        </w:p>
        <w:p w14:paraId="39A3D4BE" w14:textId="10B0B90E" w:rsidR="009F3B89" w:rsidRPr="00FE2108" w:rsidRDefault="007B301C" w:rsidP="0001667D">
          <w:pPr>
            <w:pStyle w:val="ListParagraph"/>
            <w:numPr>
              <w:ilvl w:val="1"/>
              <w:numId w:val="64"/>
            </w:numPr>
            <w:rPr>
              <w:rFonts w:ascii="Citi Sans" w:hAnsi="Citi Sans" w:hint="eastAsia"/>
              <w:sz w:val="22"/>
              <w:szCs w:val="22"/>
            </w:rPr>
          </w:pPr>
          <w:r w:rsidRPr="00FE2108">
            <w:rPr>
              <w:rFonts w:ascii="Citi Sans" w:hAnsi="Citi Sans"/>
              <w:sz w:val="22"/>
              <w:szCs w:val="22"/>
            </w:rPr>
            <w:t>for Anti-Money Laundering Models</w:t>
          </w:r>
          <w:r w:rsidR="00627FFD" w:rsidRPr="00FE2108">
            <w:rPr>
              <w:rFonts w:ascii="Citi Sans" w:hAnsi="Citi Sans"/>
              <w:sz w:val="22"/>
              <w:szCs w:val="22"/>
            </w:rPr>
            <w:t>:</w:t>
          </w:r>
          <w:r w:rsidRPr="00FE2108">
            <w:rPr>
              <w:rFonts w:ascii="Citi Sans" w:hAnsi="Citi Sans"/>
              <w:sz w:val="22"/>
              <w:szCs w:val="22"/>
            </w:rPr>
            <w:t xml:space="preserve"> slide </w:t>
          </w:r>
          <w:r w:rsidR="00414E47">
            <w:rPr>
              <w:rFonts w:ascii="Citi Sans" w:hAnsi="Citi Sans"/>
              <w:sz w:val="22"/>
              <w:szCs w:val="22"/>
            </w:rPr>
            <w:t>6</w:t>
          </w:r>
          <w:r w:rsidR="00414E47" w:rsidRPr="00FE2108">
            <w:rPr>
              <w:rFonts w:ascii="Citi Sans" w:hAnsi="Citi Sans"/>
              <w:sz w:val="22"/>
              <w:szCs w:val="22"/>
            </w:rPr>
            <w:t xml:space="preserve"> </w:t>
          </w:r>
          <w:r w:rsidRPr="00FE2108">
            <w:rPr>
              <w:rFonts w:ascii="Citi Sans" w:hAnsi="Citi Sans"/>
              <w:sz w:val="22"/>
              <w:szCs w:val="22"/>
            </w:rPr>
            <w:t>Performance Triggers</w:t>
          </w:r>
          <w:r w:rsidR="00627FFD" w:rsidRPr="00FE2108">
            <w:rPr>
              <w:rFonts w:ascii="Citi Sans" w:hAnsi="Citi Sans"/>
              <w:sz w:val="22"/>
              <w:szCs w:val="22"/>
            </w:rPr>
            <w:t xml:space="preserve"> for AML</w:t>
          </w:r>
          <w:r w:rsidRPr="00FE2108">
            <w:rPr>
              <w:rFonts w:ascii="Citi Sans" w:hAnsi="Citi Sans"/>
              <w:sz w:val="22"/>
              <w:szCs w:val="22"/>
            </w:rPr>
            <w:t xml:space="preserve"> of the embedded metrics and trigger </w:t>
          </w:r>
          <w:r w:rsidR="003C64B5" w:rsidRPr="00FE2108">
            <w:rPr>
              <w:rFonts w:ascii="Citi Sans" w:hAnsi="Citi Sans"/>
              <w:sz w:val="22"/>
              <w:szCs w:val="22"/>
            </w:rPr>
            <w:t>deck.</w:t>
          </w:r>
        </w:p>
        <w:p w14:paraId="5D254421" w14:textId="66B7F9D8" w:rsidR="009F3B89" w:rsidRPr="00FE2108" w:rsidRDefault="009F3B89" w:rsidP="0001667D">
          <w:pPr>
            <w:pStyle w:val="ListParagraph"/>
            <w:numPr>
              <w:ilvl w:val="1"/>
              <w:numId w:val="64"/>
            </w:numPr>
            <w:rPr>
              <w:rFonts w:ascii="Citi Sans" w:hAnsi="Citi Sans" w:hint="eastAsia"/>
              <w:sz w:val="22"/>
              <w:szCs w:val="22"/>
            </w:rPr>
          </w:pPr>
          <w:bookmarkStart w:id="113" w:name="_Hlk137468042"/>
          <w:r w:rsidRPr="00FE2108">
            <w:rPr>
              <w:rFonts w:ascii="Citi Sans" w:hAnsi="Citi Sans"/>
              <w:sz w:val="22"/>
              <w:szCs w:val="22"/>
            </w:rPr>
            <w:t xml:space="preserve">for </w:t>
          </w:r>
          <w:bookmarkStart w:id="114" w:name="_Hlk137468088"/>
          <w:r w:rsidRPr="00FE2108">
            <w:rPr>
              <w:rFonts w:ascii="Citi Sans" w:hAnsi="Citi Sans"/>
              <w:sz w:val="22"/>
              <w:szCs w:val="22"/>
            </w:rPr>
            <w:t xml:space="preserve">Operational Models: slide </w:t>
          </w:r>
          <w:r w:rsidR="00414E47">
            <w:rPr>
              <w:rFonts w:ascii="Citi Sans" w:hAnsi="Citi Sans"/>
              <w:sz w:val="22"/>
              <w:szCs w:val="22"/>
            </w:rPr>
            <w:t>5</w:t>
          </w:r>
          <w:r w:rsidR="00414E47" w:rsidRPr="00FE2108">
            <w:rPr>
              <w:rFonts w:ascii="Citi Sans" w:hAnsi="Citi Sans"/>
              <w:sz w:val="22"/>
              <w:szCs w:val="22"/>
            </w:rPr>
            <w:t xml:space="preserve"> </w:t>
          </w:r>
          <w:r w:rsidRPr="00FE2108">
            <w:rPr>
              <w:rFonts w:ascii="Citi Sans" w:hAnsi="Citi Sans"/>
              <w:sz w:val="22"/>
              <w:szCs w:val="22"/>
            </w:rPr>
            <w:t>Operational Models - Performance Metrics &amp; Triggers</w:t>
          </w:r>
          <w:bookmarkEnd w:id="114"/>
          <w:r w:rsidR="008C37BA" w:rsidRPr="00FE2108">
            <w:rPr>
              <w:rFonts w:ascii="Citi Sans" w:hAnsi="Citi Sans"/>
              <w:sz w:val="22"/>
              <w:szCs w:val="22"/>
            </w:rPr>
            <w:t xml:space="preserve"> of the embedded metrics and trigger </w:t>
          </w:r>
          <w:bookmarkEnd w:id="113"/>
          <w:r w:rsidR="003C64B5" w:rsidRPr="00FE2108">
            <w:rPr>
              <w:rFonts w:ascii="Citi Sans" w:hAnsi="Citi Sans"/>
              <w:sz w:val="22"/>
              <w:szCs w:val="22"/>
            </w:rPr>
            <w:t>deck.</w:t>
          </w:r>
        </w:p>
        <w:p w14:paraId="79B38E49" w14:textId="60017A77" w:rsidR="002F51C2" w:rsidRPr="00FE2108" w:rsidRDefault="002F51C2" w:rsidP="0001667D">
          <w:pPr>
            <w:pStyle w:val="ListParagraph"/>
            <w:numPr>
              <w:ilvl w:val="0"/>
              <w:numId w:val="64"/>
            </w:numPr>
            <w:rPr>
              <w:rFonts w:ascii="Citi Sans" w:hAnsi="Citi Sans" w:hint="eastAsia"/>
              <w:sz w:val="22"/>
              <w:szCs w:val="22"/>
            </w:rPr>
          </w:pPr>
          <w:r w:rsidRPr="00FE2108">
            <w:rPr>
              <w:rFonts w:ascii="Citi Sans" w:hAnsi="Citi Sans"/>
              <w:sz w:val="22"/>
              <w:szCs w:val="22"/>
            </w:rPr>
            <w:t xml:space="preserve">for </w:t>
          </w:r>
          <w:r w:rsidR="00414E47">
            <w:rPr>
              <w:rFonts w:ascii="Citi Sans" w:hAnsi="Citi Sans"/>
              <w:sz w:val="22"/>
              <w:szCs w:val="22"/>
            </w:rPr>
            <w:t xml:space="preserve">material </w:t>
          </w:r>
          <w:r w:rsidRPr="00FE2108">
            <w:rPr>
              <w:rFonts w:ascii="Citi Sans" w:hAnsi="Citi Sans"/>
              <w:sz w:val="22"/>
              <w:szCs w:val="22"/>
            </w:rPr>
            <w:t xml:space="preserve">machine learning models reaching 15% performance deterioration (based on the primary performance metrics, </w:t>
          </w:r>
          <w:r w:rsidR="003C64B5" w:rsidRPr="00FE2108">
            <w:rPr>
              <w:rFonts w:ascii="Citi Sans" w:hAnsi="Citi Sans"/>
              <w:sz w:val="22"/>
              <w:szCs w:val="22"/>
            </w:rPr>
            <w:t>e.g.,</w:t>
          </w:r>
          <w:r w:rsidRPr="00FE2108">
            <w:rPr>
              <w:rFonts w:ascii="Citi Sans" w:hAnsi="Citi Sans"/>
              <w:sz w:val="22"/>
              <w:szCs w:val="22"/>
            </w:rPr>
            <w:t xml:space="preserve"> KS/R-Squared) by the first AMR.</w:t>
          </w:r>
        </w:p>
        <w:p w14:paraId="786680B9" w14:textId="77777777" w:rsidR="002F51C2" w:rsidRPr="00FE2108" w:rsidRDefault="002F51C2" w:rsidP="002F51C2">
          <w:pPr>
            <w:rPr>
              <w:rFonts w:ascii="Citi Sans" w:hAnsi="Citi Sans" w:hint="eastAsia"/>
              <w:szCs w:val="22"/>
            </w:rPr>
          </w:pPr>
        </w:p>
        <w:p w14:paraId="0F65434E" w14:textId="77777777" w:rsidR="002F51C2" w:rsidRPr="00FE2108" w:rsidRDefault="002F51C2" w:rsidP="002F51C2">
          <w:pPr>
            <w:pStyle w:val="Heading4"/>
            <w:numPr>
              <w:ilvl w:val="0"/>
              <w:numId w:val="0"/>
            </w:numPr>
            <w:ind w:left="187"/>
            <w:rPr>
              <w:rFonts w:ascii="Citi Sans" w:hAnsi="Citi Sans" w:cstheme="minorHAnsi" w:hint="eastAsia"/>
            </w:rPr>
          </w:pPr>
          <w:r w:rsidRPr="00FE2108">
            <w:rPr>
              <w:rFonts w:ascii="Citi Sans" w:hAnsi="Citi Sans" w:cstheme="minorHAnsi"/>
            </w:rPr>
            <w:t xml:space="preserve">3.2.2 Root Cause Analysis </w:t>
          </w:r>
        </w:p>
        <w:p w14:paraId="3AD3B1D2" w14:textId="77777777" w:rsidR="002F51C2" w:rsidRPr="00FE2108" w:rsidRDefault="002F51C2" w:rsidP="002F51C2">
          <w:pPr>
            <w:rPr>
              <w:rFonts w:ascii="Citi Sans" w:hAnsi="Citi Sans" w:hint="eastAsia"/>
              <w:strike/>
              <w:szCs w:val="22"/>
            </w:rPr>
          </w:pPr>
          <w:r w:rsidRPr="00FE2108">
            <w:rPr>
              <w:rFonts w:ascii="Citi Sans" w:hAnsi="Citi Sans"/>
              <w:szCs w:val="22"/>
            </w:rPr>
            <w:t>Different model performance issues may require different root cause analysis as factors driving model performance deterioration are different. In the following we first specify some key considerations that should be checked for all scenarios, then we will lay out some additional factors for analysis depending on the nature of the breach.</w:t>
          </w:r>
        </w:p>
        <w:p w14:paraId="66599EC0" w14:textId="77777777" w:rsidR="002F51C2" w:rsidRPr="00FE2108" w:rsidRDefault="002F51C2" w:rsidP="002F51C2">
          <w:pPr>
            <w:rPr>
              <w:rFonts w:ascii="Citi Sans" w:hAnsi="Citi Sans" w:hint="eastAsia"/>
              <w:szCs w:val="22"/>
            </w:rPr>
          </w:pPr>
        </w:p>
        <w:p w14:paraId="172C274F" w14:textId="77777777" w:rsidR="002F51C2" w:rsidRPr="00FE2108" w:rsidRDefault="002F51C2" w:rsidP="0001667D">
          <w:pPr>
            <w:pStyle w:val="ListParagraph"/>
            <w:numPr>
              <w:ilvl w:val="0"/>
              <w:numId w:val="60"/>
            </w:numPr>
            <w:rPr>
              <w:rFonts w:ascii="Citi Sans" w:hAnsi="Citi Sans" w:hint="eastAsia"/>
              <w:sz w:val="22"/>
              <w:szCs w:val="22"/>
            </w:rPr>
          </w:pPr>
          <w:r w:rsidRPr="00FE2108">
            <w:rPr>
              <w:rFonts w:ascii="Citi Sans" w:hAnsi="Citi Sans"/>
              <w:sz w:val="22"/>
              <w:szCs w:val="22"/>
            </w:rPr>
            <w:t xml:space="preserve">whether model input data are processed the same way as the development/reference </w:t>
          </w:r>
          <w:proofErr w:type="gramStart"/>
          <w:r w:rsidRPr="00FE2108">
            <w:rPr>
              <w:rFonts w:ascii="Citi Sans" w:hAnsi="Citi Sans"/>
              <w:sz w:val="22"/>
              <w:szCs w:val="22"/>
            </w:rPr>
            <w:t>sample;</w:t>
          </w:r>
          <w:proofErr w:type="gramEnd"/>
        </w:p>
        <w:p w14:paraId="13ECC955" w14:textId="77777777" w:rsidR="002F51C2" w:rsidRPr="00FE2108" w:rsidRDefault="002F51C2" w:rsidP="0001667D">
          <w:pPr>
            <w:pStyle w:val="ListParagraph"/>
            <w:numPr>
              <w:ilvl w:val="0"/>
              <w:numId w:val="60"/>
            </w:numPr>
            <w:rPr>
              <w:rFonts w:ascii="Citi Sans" w:hAnsi="Citi Sans" w:hint="eastAsia"/>
              <w:sz w:val="22"/>
              <w:szCs w:val="22"/>
            </w:rPr>
          </w:pPr>
          <w:r w:rsidRPr="00FE2108">
            <w:rPr>
              <w:rFonts w:ascii="Citi Sans" w:hAnsi="Citi Sans"/>
              <w:sz w:val="22"/>
              <w:szCs w:val="22"/>
            </w:rPr>
            <w:t xml:space="preserve">whether the implementation of the model algorithm remains the </w:t>
          </w:r>
          <w:proofErr w:type="gramStart"/>
          <w:r w:rsidRPr="00FE2108">
            <w:rPr>
              <w:rFonts w:ascii="Citi Sans" w:hAnsi="Citi Sans"/>
              <w:sz w:val="22"/>
              <w:szCs w:val="22"/>
            </w:rPr>
            <w:t>same;</w:t>
          </w:r>
          <w:proofErr w:type="gramEnd"/>
        </w:p>
        <w:p w14:paraId="7DF48E3A" w14:textId="77777777" w:rsidR="002F51C2" w:rsidRPr="00FE2108" w:rsidRDefault="002F51C2" w:rsidP="0001667D">
          <w:pPr>
            <w:pStyle w:val="ListParagraph"/>
            <w:numPr>
              <w:ilvl w:val="0"/>
              <w:numId w:val="60"/>
            </w:numPr>
            <w:rPr>
              <w:rFonts w:ascii="Citi Sans" w:hAnsi="Citi Sans" w:hint="eastAsia"/>
              <w:sz w:val="22"/>
              <w:szCs w:val="22"/>
            </w:rPr>
          </w:pPr>
          <w:r w:rsidRPr="00FE2108">
            <w:rPr>
              <w:rFonts w:ascii="Citi Sans" w:hAnsi="Citi Sans"/>
              <w:sz w:val="22"/>
              <w:szCs w:val="22"/>
            </w:rPr>
            <w:t xml:space="preserve">whether model assumptions are still </w:t>
          </w:r>
          <w:proofErr w:type="gramStart"/>
          <w:r w:rsidRPr="00FE2108">
            <w:rPr>
              <w:rFonts w:ascii="Citi Sans" w:hAnsi="Citi Sans"/>
              <w:sz w:val="22"/>
              <w:szCs w:val="22"/>
            </w:rPr>
            <w:t>valid;</w:t>
          </w:r>
          <w:proofErr w:type="gramEnd"/>
        </w:p>
        <w:p w14:paraId="2A014ACC" w14:textId="77777777" w:rsidR="002F51C2" w:rsidRPr="00FE2108" w:rsidRDefault="002F51C2" w:rsidP="0001667D">
          <w:pPr>
            <w:pStyle w:val="ListParagraph"/>
            <w:numPr>
              <w:ilvl w:val="0"/>
              <w:numId w:val="60"/>
            </w:numPr>
            <w:rPr>
              <w:rFonts w:ascii="Citi Sans" w:hAnsi="Citi Sans" w:hint="eastAsia"/>
              <w:sz w:val="22"/>
              <w:szCs w:val="22"/>
            </w:rPr>
          </w:pPr>
          <w:r w:rsidRPr="00FE2108">
            <w:rPr>
              <w:rFonts w:ascii="Citi Sans" w:hAnsi="Citi Sans"/>
              <w:sz w:val="22"/>
              <w:szCs w:val="22"/>
            </w:rPr>
            <w:t xml:space="preserve">whether the validation sample has sufficient </w:t>
          </w:r>
          <w:proofErr w:type="gramStart"/>
          <w:r w:rsidRPr="00FE2108">
            <w:rPr>
              <w:rFonts w:ascii="Citi Sans" w:hAnsi="Citi Sans"/>
              <w:sz w:val="22"/>
              <w:szCs w:val="22"/>
            </w:rPr>
            <w:t>volume;</w:t>
          </w:r>
          <w:proofErr w:type="gramEnd"/>
          <w:r w:rsidRPr="00FE2108">
            <w:rPr>
              <w:rFonts w:ascii="Citi Sans" w:hAnsi="Citi Sans"/>
              <w:sz w:val="22"/>
              <w:szCs w:val="22"/>
            </w:rPr>
            <w:t xml:space="preserve"> </w:t>
          </w:r>
        </w:p>
        <w:p w14:paraId="0E9F342D" w14:textId="77777777" w:rsidR="002F51C2" w:rsidRPr="00FE2108" w:rsidRDefault="002F51C2" w:rsidP="0001667D">
          <w:pPr>
            <w:pStyle w:val="ListParagraph"/>
            <w:numPr>
              <w:ilvl w:val="0"/>
              <w:numId w:val="60"/>
            </w:numPr>
            <w:rPr>
              <w:rFonts w:ascii="Citi Sans" w:hAnsi="Citi Sans" w:hint="eastAsia"/>
              <w:sz w:val="22"/>
              <w:szCs w:val="22"/>
            </w:rPr>
          </w:pPr>
          <w:r w:rsidRPr="00FE2108">
            <w:rPr>
              <w:rFonts w:ascii="Citi Sans" w:hAnsi="Citi Sans"/>
              <w:sz w:val="22"/>
              <w:szCs w:val="22"/>
            </w:rPr>
            <w:t xml:space="preserve">whether waterfall exclusion or eligibility criteria are the same for the development/reference sample and the validation </w:t>
          </w:r>
          <w:proofErr w:type="gramStart"/>
          <w:r w:rsidRPr="00FE2108">
            <w:rPr>
              <w:rFonts w:ascii="Citi Sans" w:hAnsi="Citi Sans"/>
              <w:sz w:val="22"/>
              <w:szCs w:val="22"/>
            </w:rPr>
            <w:t>sample;</w:t>
          </w:r>
          <w:proofErr w:type="gramEnd"/>
        </w:p>
        <w:p w14:paraId="0CA16171" w14:textId="77777777" w:rsidR="002F51C2" w:rsidRPr="00FE2108" w:rsidRDefault="002F51C2" w:rsidP="0001667D">
          <w:pPr>
            <w:pStyle w:val="ListParagraph"/>
            <w:numPr>
              <w:ilvl w:val="0"/>
              <w:numId w:val="60"/>
            </w:numPr>
            <w:rPr>
              <w:rFonts w:ascii="Citi Sans" w:hAnsi="Citi Sans" w:hint="eastAsia"/>
              <w:sz w:val="22"/>
              <w:szCs w:val="22"/>
            </w:rPr>
          </w:pPr>
          <w:r w:rsidRPr="00FE2108">
            <w:rPr>
              <w:rFonts w:ascii="Citi Sans" w:hAnsi="Citi Sans"/>
              <w:sz w:val="22"/>
              <w:szCs w:val="22"/>
            </w:rPr>
            <w:t>whether data used for comparison is “apple to apple” (</w:t>
          </w:r>
          <w:r w:rsidR="00012892" w:rsidRPr="00FE2108">
            <w:rPr>
              <w:rFonts w:ascii="Citi Sans" w:hAnsi="Citi Sans"/>
              <w:sz w:val="22"/>
              <w:szCs w:val="22"/>
            </w:rPr>
            <w:t>e.g.,</w:t>
          </w:r>
          <w:r w:rsidRPr="00FE2108">
            <w:rPr>
              <w:rFonts w:ascii="Citi Sans" w:hAnsi="Citi Sans"/>
              <w:sz w:val="22"/>
              <w:szCs w:val="22"/>
            </w:rPr>
            <w:t xml:space="preserve"> control for product/offer/channel/score cutoff) between development/reference sample and the validation sample</w:t>
          </w:r>
        </w:p>
        <w:p w14:paraId="2623DD48" w14:textId="77777777" w:rsidR="002F51C2" w:rsidRPr="00FE2108" w:rsidRDefault="002F51C2" w:rsidP="002F51C2">
          <w:pPr>
            <w:pStyle w:val="ListParagraph"/>
            <w:ind w:left="0"/>
            <w:rPr>
              <w:rFonts w:ascii="Citi Sans" w:hAnsi="Citi Sans" w:hint="eastAsia"/>
              <w:b/>
              <w:bCs/>
              <w:sz w:val="22"/>
              <w:szCs w:val="22"/>
            </w:rPr>
          </w:pPr>
        </w:p>
        <w:p w14:paraId="48ECD398" w14:textId="77777777" w:rsidR="002F51C2" w:rsidRPr="00FE2108" w:rsidRDefault="002F51C2" w:rsidP="002F51C2">
          <w:pPr>
            <w:pStyle w:val="ListParagraph"/>
            <w:ind w:left="0"/>
            <w:rPr>
              <w:rFonts w:ascii="Citi Sans" w:hAnsi="Citi Sans" w:hint="eastAsia"/>
              <w:sz w:val="22"/>
              <w:szCs w:val="22"/>
            </w:rPr>
          </w:pPr>
          <w:r w:rsidRPr="00FE2108">
            <w:rPr>
              <w:rFonts w:ascii="Citi Sans" w:hAnsi="Citi Sans"/>
              <w:sz w:val="22"/>
              <w:szCs w:val="22"/>
            </w:rPr>
            <w:t>The following (3.2.2.a – 3.3.2.d) are examples of additional factors that can be considered by model sponsors and developers as part of their root cause analysis.</w:t>
          </w:r>
        </w:p>
        <w:p w14:paraId="407E5026" w14:textId="77777777" w:rsidR="002F51C2" w:rsidRPr="00FE2108" w:rsidRDefault="002F51C2" w:rsidP="002F51C2">
          <w:pPr>
            <w:pStyle w:val="ListParagraph"/>
            <w:ind w:left="0"/>
            <w:rPr>
              <w:rFonts w:ascii="Citi Sans" w:hAnsi="Citi Sans" w:hint="eastAsia"/>
              <w:sz w:val="22"/>
              <w:szCs w:val="22"/>
            </w:rPr>
          </w:pPr>
        </w:p>
        <w:p w14:paraId="48D5AB27" w14:textId="77777777" w:rsidR="002F51C2" w:rsidRPr="00FE2108" w:rsidRDefault="002F51C2" w:rsidP="00077ED6">
          <w:pPr>
            <w:rPr>
              <w:rFonts w:ascii="Citi Sans" w:hAnsi="Citi Sans" w:hint="eastAsia"/>
              <w:b/>
              <w:bCs/>
              <w:u w:val="single"/>
            </w:rPr>
          </w:pPr>
          <w:r w:rsidRPr="00FE2108">
            <w:rPr>
              <w:rFonts w:ascii="Citi Sans" w:hAnsi="Citi Sans"/>
              <w:b/>
              <w:bCs/>
              <w:u w:val="single"/>
            </w:rPr>
            <w:t>3.2.2.a Key performance metrics breach (KS, R^2) for CVM</w:t>
          </w:r>
        </w:p>
        <w:p w14:paraId="4813DFD8" w14:textId="77777777" w:rsidR="002F51C2" w:rsidRPr="00FE2108" w:rsidRDefault="002F51C2" w:rsidP="0001667D">
          <w:pPr>
            <w:pStyle w:val="ListParagraph"/>
            <w:numPr>
              <w:ilvl w:val="0"/>
              <w:numId w:val="60"/>
            </w:numPr>
            <w:rPr>
              <w:rFonts w:ascii="Citi Sans" w:hAnsi="Citi Sans" w:hint="eastAsia"/>
              <w:sz w:val="22"/>
              <w:szCs w:val="22"/>
            </w:rPr>
          </w:pPr>
          <w:r w:rsidRPr="00FE2108">
            <w:rPr>
              <w:rFonts w:ascii="Citi Sans" w:hAnsi="Citi Sans"/>
              <w:sz w:val="22"/>
              <w:szCs w:val="22"/>
            </w:rPr>
            <w:lastRenderedPageBreak/>
            <w:t>If applicable, benchmark the performance with a different model (for example, FICO score can be used as the benchmark model for a custom model; a challenger regression model can be used as a benchmark model for a machine learning model; etc.)</w:t>
          </w:r>
        </w:p>
        <w:p w14:paraId="3D7F31CB" w14:textId="77777777" w:rsidR="002F51C2" w:rsidRPr="00FE2108" w:rsidRDefault="002F51C2" w:rsidP="0001667D">
          <w:pPr>
            <w:pStyle w:val="ListParagraph"/>
            <w:numPr>
              <w:ilvl w:val="0"/>
              <w:numId w:val="60"/>
            </w:numPr>
            <w:rPr>
              <w:rFonts w:ascii="Citi Sans" w:hAnsi="Citi Sans" w:hint="eastAsia"/>
              <w:sz w:val="22"/>
              <w:szCs w:val="22"/>
            </w:rPr>
          </w:pPr>
          <w:r w:rsidRPr="00FE2108">
            <w:rPr>
              <w:rFonts w:ascii="Citi Sans" w:hAnsi="Citi Sans"/>
              <w:sz w:val="22"/>
              <w:szCs w:val="22"/>
            </w:rPr>
            <w:t xml:space="preserve">calculate Characteristic Stability Index (CSI) for each model </w:t>
          </w:r>
          <w:r w:rsidR="003C64B5" w:rsidRPr="00FE2108">
            <w:rPr>
              <w:rFonts w:ascii="Citi Sans" w:hAnsi="Citi Sans"/>
              <w:sz w:val="22"/>
              <w:szCs w:val="22"/>
            </w:rPr>
            <w:t>input.</w:t>
          </w:r>
        </w:p>
        <w:p w14:paraId="53A607CB" w14:textId="77777777" w:rsidR="002F51C2" w:rsidRPr="00FE2108" w:rsidRDefault="002F51C2" w:rsidP="0001667D">
          <w:pPr>
            <w:pStyle w:val="ListParagraph"/>
            <w:numPr>
              <w:ilvl w:val="0"/>
              <w:numId w:val="59"/>
            </w:numPr>
            <w:rPr>
              <w:rFonts w:ascii="Citi Sans" w:hAnsi="Citi Sans" w:hint="eastAsia"/>
              <w:sz w:val="22"/>
              <w:szCs w:val="22"/>
            </w:rPr>
          </w:pPr>
          <w:r w:rsidRPr="00FE2108">
            <w:rPr>
              <w:rFonts w:ascii="Citi Sans" w:hAnsi="Citi Sans"/>
              <w:sz w:val="22"/>
              <w:szCs w:val="22"/>
            </w:rPr>
            <w:t xml:space="preserve">analyze sign and significance of variable coefficients on the validation sample for the regression </w:t>
          </w:r>
          <w:r w:rsidR="003C64B5" w:rsidRPr="00FE2108">
            <w:rPr>
              <w:rFonts w:ascii="Citi Sans" w:hAnsi="Citi Sans"/>
              <w:sz w:val="22"/>
              <w:szCs w:val="22"/>
            </w:rPr>
            <w:t>models.</w:t>
          </w:r>
        </w:p>
        <w:p w14:paraId="2385E8CA" w14:textId="77777777" w:rsidR="002F51C2" w:rsidRPr="00FE2108" w:rsidRDefault="002F51C2" w:rsidP="0001667D">
          <w:pPr>
            <w:pStyle w:val="ListParagraph"/>
            <w:numPr>
              <w:ilvl w:val="0"/>
              <w:numId w:val="59"/>
            </w:numPr>
            <w:rPr>
              <w:rFonts w:ascii="Citi Sans" w:hAnsi="Citi Sans" w:hint="eastAsia"/>
              <w:sz w:val="22"/>
              <w:szCs w:val="22"/>
            </w:rPr>
          </w:pPr>
          <w:r w:rsidRPr="00FE2108">
            <w:rPr>
              <w:rFonts w:ascii="Citi Sans" w:hAnsi="Citi Sans"/>
              <w:sz w:val="22"/>
              <w:szCs w:val="22"/>
            </w:rPr>
            <w:t xml:space="preserve">analyze variable importance (Relative Influence for ML models) ranking or information </w:t>
          </w:r>
          <w:r w:rsidR="003C64B5" w:rsidRPr="00FE2108">
            <w:rPr>
              <w:rFonts w:ascii="Citi Sans" w:hAnsi="Citi Sans"/>
              <w:sz w:val="22"/>
              <w:szCs w:val="22"/>
            </w:rPr>
            <w:t>value.</w:t>
          </w:r>
          <w:r w:rsidRPr="00FE2108">
            <w:rPr>
              <w:rFonts w:ascii="Citi Sans" w:hAnsi="Citi Sans"/>
              <w:sz w:val="22"/>
              <w:szCs w:val="22"/>
            </w:rPr>
            <w:t xml:space="preserve"> </w:t>
          </w:r>
        </w:p>
        <w:p w14:paraId="63405264" w14:textId="77777777" w:rsidR="002F51C2" w:rsidRPr="00FE2108" w:rsidRDefault="002F51C2" w:rsidP="0001667D">
          <w:pPr>
            <w:pStyle w:val="ListParagraph"/>
            <w:numPr>
              <w:ilvl w:val="0"/>
              <w:numId w:val="59"/>
            </w:numPr>
            <w:rPr>
              <w:rFonts w:ascii="Citi Sans" w:hAnsi="Citi Sans" w:hint="eastAsia"/>
              <w:sz w:val="22"/>
              <w:szCs w:val="22"/>
            </w:rPr>
          </w:pPr>
          <w:r w:rsidRPr="00FE2108">
            <w:rPr>
              <w:rFonts w:ascii="Citi Sans" w:hAnsi="Citi Sans"/>
              <w:sz w:val="22"/>
              <w:szCs w:val="22"/>
            </w:rPr>
            <w:t xml:space="preserve">analyze splitting variable significance on the validation sample for segmentation </w:t>
          </w:r>
          <w:r w:rsidR="003C64B5" w:rsidRPr="00FE2108">
            <w:rPr>
              <w:rFonts w:ascii="Citi Sans" w:hAnsi="Citi Sans"/>
              <w:sz w:val="22"/>
              <w:szCs w:val="22"/>
            </w:rPr>
            <w:t>models.</w:t>
          </w:r>
        </w:p>
        <w:p w14:paraId="35A5AB55" w14:textId="77777777" w:rsidR="002F51C2" w:rsidRPr="00FE2108" w:rsidRDefault="002F51C2" w:rsidP="0001667D">
          <w:pPr>
            <w:pStyle w:val="ListParagraph"/>
            <w:numPr>
              <w:ilvl w:val="0"/>
              <w:numId w:val="59"/>
            </w:numPr>
            <w:rPr>
              <w:rFonts w:ascii="Citi Sans" w:hAnsi="Citi Sans" w:hint="eastAsia"/>
              <w:sz w:val="22"/>
              <w:szCs w:val="22"/>
            </w:rPr>
          </w:pPr>
          <w:r w:rsidRPr="00FE2108">
            <w:rPr>
              <w:rFonts w:ascii="Citi Sans" w:hAnsi="Citi Sans"/>
              <w:sz w:val="22"/>
              <w:szCs w:val="22"/>
            </w:rPr>
            <w:t xml:space="preserve">analyze variable contribution to the </w:t>
          </w:r>
          <w:r w:rsidR="003C64B5" w:rsidRPr="00FE2108">
            <w:rPr>
              <w:rFonts w:ascii="Citi Sans" w:hAnsi="Citi Sans"/>
              <w:sz w:val="22"/>
              <w:szCs w:val="22"/>
            </w:rPr>
            <w:t>model.</w:t>
          </w:r>
        </w:p>
        <w:p w14:paraId="2FAAB006" w14:textId="77777777" w:rsidR="002F51C2" w:rsidRPr="00FE2108" w:rsidRDefault="002F51C2" w:rsidP="002F51C2">
          <w:pPr>
            <w:pStyle w:val="ListParagraph"/>
            <w:rPr>
              <w:rFonts w:ascii="Citi Sans" w:hAnsi="Citi Sans" w:hint="eastAsia"/>
              <w:sz w:val="22"/>
              <w:szCs w:val="22"/>
            </w:rPr>
          </w:pPr>
        </w:p>
        <w:p w14:paraId="422FAF58" w14:textId="77777777" w:rsidR="002F51C2" w:rsidRPr="00FE2108" w:rsidRDefault="002F51C2" w:rsidP="00077FD7">
          <w:pPr>
            <w:keepNext/>
            <w:keepLines/>
            <w:rPr>
              <w:rFonts w:ascii="Citi Sans" w:hAnsi="Citi Sans" w:hint="eastAsia"/>
              <w:b/>
              <w:bCs/>
              <w:u w:val="single"/>
            </w:rPr>
          </w:pPr>
          <w:r w:rsidRPr="00FE2108">
            <w:rPr>
              <w:rFonts w:ascii="Citi Sans" w:hAnsi="Citi Sans"/>
              <w:b/>
              <w:bCs/>
              <w:u w:val="single"/>
            </w:rPr>
            <w:t>3.2.2.b PSI breach for CVM</w:t>
          </w:r>
        </w:p>
        <w:p w14:paraId="3A66A2A7" w14:textId="77777777" w:rsidR="002F51C2" w:rsidRPr="00FE2108" w:rsidRDefault="002F51C2" w:rsidP="0001667D">
          <w:pPr>
            <w:pStyle w:val="ListParagraph"/>
            <w:keepNext/>
            <w:keepLines/>
            <w:numPr>
              <w:ilvl w:val="0"/>
              <w:numId w:val="60"/>
            </w:numPr>
            <w:rPr>
              <w:rFonts w:ascii="Citi Sans" w:hAnsi="Citi Sans" w:hint="eastAsia"/>
              <w:sz w:val="22"/>
              <w:szCs w:val="22"/>
            </w:rPr>
          </w:pPr>
          <w:r w:rsidRPr="00FE2108">
            <w:rPr>
              <w:rFonts w:ascii="Citi Sans" w:hAnsi="Citi Sans"/>
              <w:sz w:val="22"/>
              <w:szCs w:val="22"/>
            </w:rPr>
            <w:t xml:space="preserve">Make sure the bin cut-offs in the validation sample is the same as the development/reference </w:t>
          </w:r>
          <w:r w:rsidR="003C64B5" w:rsidRPr="00FE2108">
            <w:rPr>
              <w:rFonts w:ascii="Citi Sans" w:hAnsi="Citi Sans"/>
              <w:sz w:val="22"/>
              <w:szCs w:val="22"/>
            </w:rPr>
            <w:t>sample.</w:t>
          </w:r>
        </w:p>
        <w:p w14:paraId="0E7AB8C9" w14:textId="77777777" w:rsidR="002F51C2" w:rsidRPr="00FE2108" w:rsidRDefault="002F51C2" w:rsidP="0001667D">
          <w:pPr>
            <w:pStyle w:val="ListParagraph"/>
            <w:keepNext/>
            <w:keepLines/>
            <w:numPr>
              <w:ilvl w:val="0"/>
              <w:numId w:val="60"/>
            </w:numPr>
            <w:rPr>
              <w:rFonts w:ascii="Citi Sans" w:hAnsi="Citi Sans" w:hint="eastAsia"/>
              <w:sz w:val="22"/>
              <w:szCs w:val="22"/>
            </w:rPr>
          </w:pPr>
          <w:r w:rsidRPr="00FE2108">
            <w:rPr>
              <w:rFonts w:ascii="Citi Sans" w:hAnsi="Citi Sans"/>
              <w:sz w:val="22"/>
              <w:szCs w:val="22"/>
            </w:rPr>
            <w:t xml:space="preserve">calculate Characteristic Stability Index (CSI) for each model </w:t>
          </w:r>
          <w:r w:rsidR="003C64B5" w:rsidRPr="00FE2108">
            <w:rPr>
              <w:rFonts w:ascii="Citi Sans" w:hAnsi="Citi Sans"/>
              <w:sz w:val="22"/>
              <w:szCs w:val="22"/>
            </w:rPr>
            <w:t>input.</w:t>
          </w:r>
        </w:p>
        <w:p w14:paraId="150FC1E0" w14:textId="77777777" w:rsidR="002F51C2" w:rsidRPr="00FE2108" w:rsidRDefault="002F51C2" w:rsidP="0001667D">
          <w:pPr>
            <w:pStyle w:val="ListParagraph"/>
            <w:keepNext/>
            <w:keepLines/>
            <w:numPr>
              <w:ilvl w:val="0"/>
              <w:numId w:val="60"/>
            </w:numPr>
            <w:rPr>
              <w:rFonts w:ascii="Citi Sans" w:hAnsi="Citi Sans" w:hint="eastAsia"/>
              <w:sz w:val="22"/>
              <w:szCs w:val="22"/>
            </w:rPr>
          </w:pPr>
          <w:r w:rsidRPr="00FE2108">
            <w:rPr>
              <w:rFonts w:ascii="Citi Sans" w:hAnsi="Citi Sans"/>
              <w:sz w:val="22"/>
              <w:szCs w:val="22"/>
            </w:rPr>
            <w:t xml:space="preserve">for inputs with high CSI, assess if the observed changes are in line with business expectation &amp; understanding or indicative of potential data </w:t>
          </w:r>
          <w:r w:rsidR="003C64B5" w:rsidRPr="00FE2108">
            <w:rPr>
              <w:rFonts w:ascii="Citi Sans" w:hAnsi="Citi Sans"/>
              <w:sz w:val="22"/>
              <w:szCs w:val="22"/>
            </w:rPr>
            <w:t>issues.</w:t>
          </w:r>
        </w:p>
        <w:p w14:paraId="188D7376" w14:textId="77777777" w:rsidR="002F51C2" w:rsidRPr="00FE2108" w:rsidRDefault="002F51C2" w:rsidP="002F51C2">
          <w:pPr>
            <w:ind w:left="360"/>
            <w:jc w:val="both"/>
            <w:rPr>
              <w:rFonts w:ascii="Citi Sans" w:hAnsi="Citi Sans" w:hint="eastAsia"/>
              <w:szCs w:val="22"/>
            </w:rPr>
          </w:pPr>
        </w:p>
        <w:p w14:paraId="05933B7B" w14:textId="77777777" w:rsidR="002F51C2" w:rsidRPr="00FE2108" w:rsidRDefault="002F51C2" w:rsidP="002F51C2">
          <w:pPr>
            <w:ind w:left="360"/>
            <w:jc w:val="both"/>
            <w:rPr>
              <w:rFonts w:ascii="Citi Sans" w:hAnsi="Citi Sans" w:hint="eastAsia"/>
              <w:szCs w:val="22"/>
            </w:rPr>
          </w:pPr>
          <w:r w:rsidRPr="00FE2108">
            <w:rPr>
              <w:rFonts w:ascii="Citi Sans" w:hAnsi="Citi Sans"/>
              <w:szCs w:val="22"/>
            </w:rPr>
            <w:t>Model sponsors should further explain the identified changes based on factors such as the following:</w:t>
          </w:r>
        </w:p>
        <w:p w14:paraId="7C5D8757" w14:textId="77777777" w:rsidR="002F51C2" w:rsidRPr="00FE2108" w:rsidRDefault="002F51C2" w:rsidP="0001667D">
          <w:pPr>
            <w:pStyle w:val="ListParagraph"/>
            <w:numPr>
              <w:ilvl w:val="0"/>
              <w:numId w:val="63"/>
            </w:numPr>
            <w:jc w:val="both"/>
            <w:rPr>
              <w:rFonts w:ascii="Citi Sans" w:hAnsi="Citi Sans" w:hint="eastAsia"/>
              <w:sz w:val="22"/>
              <w:szCs w:val="22"/>
            </w:rPr>
          </w:pPr>
          <w:r w:rsidRPr="00FE2108">
            <w:rPr>
              <w:rFonts w:ascii="Citi Sans" w:hAnsi="Citi Sans"/>
              <w:sz w:val="22"/>
              <w:szCs w:val="22"/>
            </w:rPr>
            <w:t>Business have made changes in:</w:t>
          </w:r>
        </w:p>
        <w:p w14:paraId="2B1E1482" w14:textId="77777777" w:rsidR="002F51C2" w:rsidRPr="00FE2108" w:rsidRDefault="002F51C2" w:rsidP="0001667D">
          <w:pPr>
            <w:pStyle w:val="ListParagraph"/>
            <w:numPr>
              <w:ilvl w:val="1"/>
              <w:numId w:val="63"/>
            </w:numPr>
            <w:jc w:val="both"/>
            <w:rPr>
              <w:rFonts w:ascii="Citi Sans" w:hAnsi="Citi Sans" w:hint="eastAsia"/>
              <w:sz w:val="22"/>
              <w:szCs w:val="22"/>
            </w:rPr>
          </w:pPr>
          <w:r w:rsidRPr="00FE2108">
            <w:rPr>
              <w:rFonts w:ascii="Citi Sans" w:hAnsi="Citi Sans"/>
              <w:sz w:val="22"/>
              <w:szCs w:val="22"/>
            </w:rPr>
            <w:t xml:space="preserve">acquiring of new portfolio </w:t>
          </w:r>
        </w:p>
        <w:p w14:paraId="3C059B77" w14:textId="77777777" w:rsidR="002F51C2" w:rsidRPr="00FE2108" w:rsidRDefault="002F51C2" w:rsidP="0001667D">
          <w:pPr>
            <w:pStyle w:val="ListParagraph"/>
            <w:numPr>
              <w:ilvl w:val="1"/>
              <w:numId w:val="63"/>
            </w:numPr>
            <w:jc w:val="both"/>
            <w:rPr>
              <w:rFonts w:ascii="Citi Sans" w:hAnsi="Citi Sans" w:hint="eastAsia"/>
              <w:sz w:val="22"/>
              <w:szCs w:val="22"/>
            </w:rPr>
          </w:pPr>
          <w:r w:rsidRPr="00FE2108">
            <w:rPr>
              <w:rFonts w:ascii="Citi Sans" w:hAnsi="Citi Sans"/>
              <w:sz w:val="22"/>
              <w:szCs w:val="22"/>
            </w:rPr>
            <w:t xml:space="preserve">launching new product </w:t>
          </w:r>
        </w:p>
        <w:p w14:paraId="3E29EEB6" w14:textId="77777777" w:rsidR="002F51C2" w:rsidRPr="00FE2108" w:rsidRDefault="002F51C2" w:rsidP="0001667D">
          <w:pPr>
            <w:pStyle w:val="ListParagraph"/>
            <w:numPr>
              <w:ilvl w:val="1"/>
              <w:numId w:val="63"/>
            </w:numPr>
            <w:jc w:val="both"/>
            <w:rPr>
              <w:rFonts w:ascii="Citi Sans" w:hAnsi="Citi Sans" w:hint="eastAsia"/>
              <w:sz w:val="22"/>
              <w:szCs w:val="22"/>
            </w:rPr>
          </w:pPr>
          <w:r w:rsidRPr="00FE2108">
            <w:rPr>
              <w:rFonts w:ascii="Citi Sans" w:hAnsi="Citi Sans"/>
              <w:sz w:val="22"/>
              <w:szCs w:val="22"/>
            </w:rPr>
            <w:t xml:space="preserve">marketing strategy changes (campaign, promotion, channel, etc.) </w:t>
          </w:r>
        </w:p>
        <w:p w14:paraId="69B784B8" w14:textId="77777777" w:rsidR="002F51C2" w:rsidRPr="00FE2108" w:rsidRDefault="002F51C2" w:rsidP="0001667D">
          <w:pPr>
            <w:pStyle w:val="ListParagraph"/>
            <w:numPr>
              <w:ilvl w:val="1"/>
              <w:numId w:val="63"/>
            </w:numPr>
            <w:jc w:val="both"/>
            <w:rPr>
              <w:rFonts w:ascii="Citi Sans" w:hAnsi="Citi Sans" w:hint="eastAsia"/>
              <w:sz w:val="22"/>
              <w:szCs w:val="22"/>
            </w:rPr>
          </w:pPr>
          <w:r w:rsidRPr="00FE2108">
            <w:rPr>
              <w:rFonts w:ascii="Citi Sans" w:hAnsi="Citi Sans"/>
              <w:sz w:val="22"/>
              <w:szCs w:val="22"/>
            </w:rPr>
            <w:t xml:space="preserve">back-end credit tightening / loosening </w:t>
          </w:r>
        </w:p>
        <w:p w14:paraId="406B876C" w14:textId="77777777" w:rsidR="002F51C2" w:rsidRPr="00FE2108" w:rsidRDefault="002F51C2" w:rsidP="0001667D">
          <w:pPr>
            <w:pStyle w:val="ListParagraph"/>
            <w:numPr>
              <w:ilvl w:val="1"/>
              <w:numId w:val="63"/>
            </w:numPr>
            <w:jc w:val="both"/>
            <w:rPr>
              <w:rFonts w:ascii="Citi Sans" w:hAnsi="Citi Sans" w:hint="eastAsia"/>
              <w:sz w:val="22"/>
              <w:szCs w:val="22"/>
            </w:rPr>
          </w:pPr>
          <w:r w:rsidRPr="00FE2108">
            <w:rPr>
              <w:rFonts w:ascii="Citi Sans" w:hAnsi="Citi Sans"/>
              <w:sz w:val="22"/>
              <w:szCs w:val="22"/>
            </w:rPr>
            <w:t>portfolio divestiture</w:t>
          </w:r>
        </w:p>
        <w:p w14:paraId="78370862" w14:textId="77777777" w:rsidR="002F51C2" w:rsidRPr="00FE2108" w:rsidRDefault="002F51C2" w:rsidP="0001667D">
          <w:pPr>
            <w:pStyle w:val="ListParagraph"/>
            <w:numPr>
              <w:ilvl w:val="0"/>
              <w:numId w:val="63"/>
            </w:numPr>
            <w:jc w:val="both"/>
            <w:rPr>
              <w:rFonts w:ascii="Citi Sans" w:hAnsi="Citi Sans" w:hint="eastAsia"/>
              <w:sz w:val="22"/>
              <w:szCs w:val="22"/>
            </w:rPr>
          </w:pPr>
          <w:r w:rsidRPr="00FE2108">
            <w:rPr>
              <w:rFonts w:ascii="Citi Sans" w:hAnsi="Citi Sans"/>
              <w:sz w:val="22"/>
              <w:szCs w:val="22"/>
            </w:rPr>
            <w:t>Other changes in:</w:t>
          </w:r>
        </w:p>
        <w:p w14:paraId="724982BF" w14:textId="77777777" w:rsidR="002F51C2" w:rsidRPr="00FE2108" w:rsidRDefault="002F51C2" w:rsidP="0001667D">
          <w:pPr>
            <w:pStyle w:val="ListParagraph"/>
            <w:numPr>
              <w:ilvl w:val="1"/>
              <w:numId w:val="63"/>
            </w:numPr>
            <w:jc w:val="both"/>
            <w:rPr>
              <w:rFonts w:ascii="Citi Sans" w:hAnsi="Citi Sans" w:hint="eastAsia"/>
              <w:sz w:val="22"/>
              <w:szCs w:val="22"/>
            </w:rPr>
          </w:pPr>
          <w:r w:rsidRPr="00FE2108">
            <w:rPr>
              <w:rFonts w:ascii="Citi Sans" w:hAnsi="Citi Sans"/>
              <w:sz w:val="22"/>
              <w:szCs w:val="22"/>
            </w:rPr>
            <w:t xml:space="preserve">macro-economic environment </w:t>
          </w:r>
        </w:p>
        <w:p w14:paraId="0929D000" w14:textId="77777777" w:rsidR="002F51C2" w:rsidRPr="00FE2108" w:rsidRDefault="002F51C2" w:rsidP="0001667D">
          <w:pPr>
            <w:pStyle w:val="ListParagraph"/>
            <w:numPr>
              <w:ilvl w:val="1"/>
              <w:numId w:val="63"/>
            </w:numPr>
            <w:jc w:val="both"/>
            <w:rPr>
              <w:rFonts w:ascii="Citi Sans" w:hAnsi="Citi Sans" w:hint="eastAsia"/>
              <w:sz w:val="22"/>
              <w:szCs w:val="22"/>
            </w:rPr>
          </w:pPr>
          <w:r w:rsidRPr="00FE2108">
            <w:rPr>
              <w:rFonts w:ascii="Citi Sans" w:hAnsi="Citi Sans"/>
              <w:sz w:val="22"/>
              <w:szCs w:val="22"/>
            </w:rPr>
            <w:t xml:space="preserve">competitor environment (product, channel, offer, etc.) </w:t>
          </w:r>
        </w:p>
        <w:p w14:paraId="241D5828" w14:textId="77777777" w:rsidR="002F51C2" w:rsidRPr="00FE2108" w:rsidRDefault="002F51C2" w:rsidP="0001667D">
          <w:pPr>
            <w:pStyle w:val="ListParagraph"/>
            <w:numPr>
              <w:ilvl w:val="1"/>
              <w:numId w:val="63"/>
            </w:numPr>
            <w:jc w:val="both"/>
            <w:rPr>
              <w:rFonts w:ascii="Citi Sans" w:hAnsi="Citi Sans" w:hint="eastAsia"/>
              <w:sz w:val="22"/>
              <w:szCs w:val="22"/>
            </w:rPr>
          </w:pPr>
          <w:r w:rsidRPr="00FE2108">
            <w:rPr>
              <w:rFonts w:ascii="Citi Sans" w:hAnsi="Citi Sans"/>
              <w:sz w:val="22"/>
              <w:szCs w:val="22"/>
            </w:rPr>
            <w:t xml:space="preserve">targeting/campaign strategy by partners </w:t>
          </w:r>
        </w:p>
        <w:p w14:paraId="14CBCD4D" w14:textId="77777777" w:rsidR="002F51C2" w:rsidRPr="00FE2108" w:rsidRDefault="002F51C2" w:rsidP="0001667D">
          <w:pPr>
            <w:pStyle w:val="ListParagraph"/>
            <w:numPr>
              <w:ilvl w:val="1"/>
              <w:numId w:val="63"/>
            </w:numPr>
            <w:jc w:val="both"/>
            <w:rPr>
              <w:rFonts w:ascii="Citi Sans" w:hAnsi="Citi Sans" w:hint="eastAsia"/>
              <w:sz w:val="22"/>
              <w:szCs w:val="22"/>
            </w:rPr>
          </w:pPr>
          <w:r w:rsidRPr="00FE2108">
            <w:rPr>
              <w:rFonts w:ascii="Citi Sans" w:hAnsi="Citi Sans"/>
              <w:sz w:val="22"/>
              <w:szCs w:val="22"/>
            </w:rPr>
            <w:t xml:space="preserve">bureau report attributes </w:t>
          </w:r>
        </w:p>
        <w:p w14:paraId="698FC37C" w14:textId="77777777" w:rsidR="002F51C2" w:rsidRPr="00FE2108" w:rsidRDefault="002F51C2" w:rsidP="0001667D">
          <w:pPr>
            <w:pStyle w:val="ListParagraph"/>
            <w:numPr>
              <w:ilvl w:val="1"/>
              <w:numId w:val="63"/>
            </w:numPr>
            <w:jc w:val="both"/>
            <w:rPr>
              <w:rFonts w:ascii="Citi Sans" w:hAnsi="Citi Sans" w:hint="eastAsia"/>
              <w:sz w:val="22"/>
              <w:szCs w:val="22"/>
            </w:rPr>
          </w:pPr>
          <w:r w:rsidRPr="00FE2108">
            <w:rPr>
              <w:rFonts w:ascii="Citi Sans" w:hAnsi="Citi Sans"/>
              <w:sz w:val="22"/>
              <w:szCs w:val="22"/>
            </w:rPr>
            <w:t xml:space="preserve">local regulatory environment </w:t>
          </w:r>
        </w:p>
        <w:p w14:paraId="4B4B54F2" w14:textId="77777777" w:rsidR="007B301C" w:rsidRPr="00FE2108" w:rsidRDefault="007B301C" w:rsidP="007B301C">
          <w:pPr>
            <w:rPr>
              <w:rFonts w:ascii="Citi Sans" w:hAnsi="Citi Sans" w:hint="eastAsia"/>
            </w:rPr>
          </w:pPr>
        </w:p>
        <w:p w14:paraId="2406AD25" w14:textId="77777777" w:rsidR="007B301C" w:rsidRPr="00FE2108" w:rsidRDefault="007B301C" w:rsidP="00077ED6">
          <w:pPr>
            <w:rPr>
              <w:rFonts w:ascii="Citi Sans" w:hAnsi="Citi Sans" w:hint="eastAsia"/>
              <w:b/>
              <w:bCs/>
              <w:u w:val="single"/>
            </w:rPr>
          </w:pPr>
          <w:r w:rsidRPr="00FE2108">
            <w:rPr>
              <w:rFonts w:ascii="Citi Sans" w:hAnsi="Citi Sans"/>
              <w:b/>
              <w:bCs/>
              <w:u w:val="single"/>
            </w:rPr>
            <w:t>3.2.2.c Key Primary KPI Breach (AUC</w:t>
          </w:r>
          <w:r w:rsidR="00931C55" w:rsidRPr="00FE2108">
            <w:rPr>
              <w:rFonts w:ascii="Citi Sans" w:hAnsi="Citi Sans"/>
              <w:b/>
              <w:bCs/>
              <w:u w:val="single"/>
            </w:rPr>
            <w:t>, Type II Error Rate</w:t>
          </w:r>
          <w:r w:rsidRPr="00FE2108">
            <w:rPr>
              <w:rFonts w:ascii="Citi Sans" w:hAnsi="Citi Sans"/>
              <w:b/>
              <w:bCs/>
              <w:u w:val="single"/>
            </w:rPr>
            <w:t>) for AML</w:t>
          </w:r>
        </w:p>
        <w:p w14:paraId="2F2D2721" w14:textId="77777777" w:rsidR="007B301C" w:rsidRPr="00FE2108" w:rsidRDefault="007B301C" w:rsidP="0001667D">
          <w:pPr>
            <w:pStyle w:val="ListParagraph"/>
            <w:numPr>
              <w:ilvl w:val="0"/>
              <w:numId w:val="61"/>
            </w:numPr>
            <w:rPr>
              <w:rFonts w:ascii="Citi Sans" w:hAnsi="Citi Sans" w:hint="eastAsia"/>
              <w:sz w:val="22"/>
              <w:szCs w:val="22"/>
            </w:rPr>
          </w:pPr>
          <w:r w:rsidRPr="00FE2108">
            <w:rPr>
              <w:rFonts w:ascii="Citi Sans" w:hAnsi="Citi Sans"/>
              <w:sz w:val="22"/>
              <w:szCs w:val="22"/>
            </w:rPr>
            <w:t>if applicable, benchmark the performance with a different model (for example a re-estimated model using recent validation data)</w:t>
          </w:r>
        </w:p>
        <w:p w14:paraId="7242E9C9" w14:textId="77777777" w:rsidR="007B301C" w:rsidRPr="00FE2108" w:rsidRDefault="007B301C" w:rsidP="0001667D">
          <w:pPr>
            <w:pStyle w:val="ListParagraph"/>
            <w:numPr>
              <w:ilvl w:val="0"/>
              <w:numId w:val="61"/>
            </w:numPr>
            <w:rPr>
              <w:rFonts w:ascii="Citi Sans" w:hAnsi="Citi Sans" w:hint="eastAsia"/>
              <w:sz w:val="22"/>
              <w:szCs w:val="22"/>
            </w:rPr>
          </w:pPr>
          <w:r w:rsidRPr="00FE2108">
            <w:rPr>
              <w:rFonts w:ascii="Citi Sans" w:hAnsi="Citi Sans"/>
              <w:sz w:val="22"/>
              <w:szCs w:val="22"/>
            </w:rPr>
            <w:t>evaluate model performance by subpopulations (segments, scenarios, and country)</w:t>
          </w:r>
        </w:p>
        <w:p w14:paraId="0C0FCB32" w14:textId="77777777" w:rsidR="007B301C" w:rsidRPr="00FE2108" w:rsidRDefault="007B301C" w:rsidP="0001667D">
          <w:pPr>
            <w:pStyle w:val="ListParagraph"/>
            <w:numPr>
              <w:ilvl w:val="0"/>
              <w:numId w:val="61"/>
            </w:numPr>
            <w:rPr>
              <w:rFonts w:ascii="Citi Sans" w:hAnsi="Citi Sans" w:hint="eastAsia"/>
              <w:sz w:val="22"/>
              <w:szCs w:val="22"/>
            </w:rPr>
          </w:pPr>
          <w:r w:rsidRPr="00FE2108">
            <w:rPr>
              <w:rFonts w:ascii="Citi Sans" w:hAnsi="Citi Sans"/>
              <w:sz w:val="22"/>
              <w:szCs w:val="22"/>
            </w:rPr>
            <w:t>determine if the primary KPI breach is due to increased back-testing weight for only very few back-testing productive observation</w:t>
          </w:r>
        </w:p>
        <w:p w14:paraId="54F2E45A" w14:textId="77777777" w:rsidR="007B301C" w:rsidRPr="00FE2108" w:rsidRDefault="007B301C" w:rsidP="0001667D">
          <w:pPr>
            <w:pStyle w:val="ListParagraph"/>
            <w:numPr>
              <w:ilvl w:val="0"/>
              <w:numId w:val="61"/>
            </w:numPr>
            <w:rPr>
              <w:rFonts w:ascii="Citi Sans" w:hAnsi="Citi Sans" w:hint="eastAsia"/>
              <w:sz w:val="22"/>
              <w:szCs w:val="22"/>
            </w:rPr>
          </w:pPr>
          <w:r w:rsidRPr="00FE2108">
            <w:rPr>
              <w:rFonts w:ascii="Citi Sans" w:hAnsi="Citi Sans"/>
              <w:sz w:val="22"/>
              <w:szCs w:val="22"/>
            </w:rPr>
            <w:t>if sponsor and developer believe the KPI beach is due to the increased variance in KPI metrics because of the small sample size in KPI period, provide KPI calculated over an extended data period</w:t>
          </w:r>
        </w:p>
        <w:p w14:paraId="052F2A77" w14:textId="77777777" w:rsidR="007B301C" w:rsidRPr="00FE2108" w:rsidRDefault="007B301C" w:rsidP="0001667D">
          <w:pPr>
            <w:pStyle w:val="ListParagraph"/>
            <w:numPr>
              <w:ilvl w:val="0"/>
              <w:numId w:val="61"/>
            </w:numPr>
            <w:rPr>
              <w:rFonts w:ascii="Citi Sans" w:hAnsi="Citi Sans" w:hint="eastAsia"/>
              <w:sz w:val="22"/>
              <w:szCs w:val="22"/>
            </w:rPr>
          </w:pPr>
          <w:r w:rsidRPr="00FE2108">
            <w:rPr>
              <w:rFonts w:ascii="Citi Sans" w:hAnsi="Citi Sans"/>
              <w:sz w:val="22"/>
              <w:szCs w:val="22"/>
            </w:rPr>
            <w:t>assess if identified root cases for PSI also contribute to AUC breaches</w:t>
          </w:r>
        </w:p>
        <w:p w14:paraId="7D7CBB91" w14:textId="77777777" w:rsidR="007B301C" w:rsidRPr="00FE2108" w:rsidRDefault="007B301C" w:rsidP="0001667D">
          <w:pPr>
            <w:pStyle w:val="ListParagraph"/>
            <w:numPr>
              <w:ilvl w:val="0"/>
              <w:numId w:val="59"/>
            </w:numPr>
            <w:rPr>
              <w:rFonts w:ascii="Citi Sans" w:hAnsi="Citi Sans" w:hint="eastAsia"/>
              <w:sz w:val="22"/>
              <w:szCs w:val="22"/>
            </w:rPr>
          </w:pPr>
          <w:r w:rsidRPr="00FE2108">
            <w:rPr>
              <w:rFonts w:ascii="Citi Sans" w:hAnsi="Citi Sans"/>
              <w:sz w:val="22"/>
              <w:szCs w:val="22"/>
            </w:rPr>
            <w:t>assess if new model re-estimation should be performed using recent validation data to analyze changes in sign and significance of variable coefficients</w:t>
          </w:r>
        </w:p>
        <w:p w14:paraId="3534AD8D" w14:textId="77777777" w:rsidR="007B301C" w:rsidRPr="00FE2108" w:rsidRDefault="007B301C" w:rsidP="007B301C">
          <w:pPr>
            <w:pStyle w:val="ListParagraph"/>
            <w:ind w:left="0"/>
            <w:rPr>
              <w:rFonts w:ascii="Citi Sans" w:hAnsi="Citi Sans" w:hint="eastAsia"/>
              <w:b/>
              <w:bCs/>
              <w:sz w:val="22"/>
              <w:szCs w:val="22"/>
            </w:rPr>
          </w:pPr>
        </w:p>
        <w:p w14:paraId="40F2C813" w14:textId="77777777" w:rsidR="007B301C" w:rsidRPr="00FE2108" w:rsidRDefault="007B301C" w:rsidP="00077ED6">
          <w:pPr>
            <w:rPr>
              <w:rFonts w:ascii="Citi Sans" w:hAnsi="Citi Sans" w:hint="eastAsia"/>
              <w:b/>
              <w:bCs/>
              <w:u w:val="single"/>
            </w:rPr>
          </w:pPr>
          <w:r w:rsidRPr="00FE2108">
            <w:rPr>
              <w:rFonts w:ascii="Citi Sans" w:hAnsi="Citi Sans"/>
              <w:b/>
              <w:bCs/>
              <w:u w:val="single"/>
            </w:rPr>
            <w:t xml:space="preserve">3.2.2.d </w:t>
          </w:r>
          <w:r w:rsidR="00077ED6" w:rsidRPr="00FE2108">
            <w:rPr>
              <w:rFonts w:ascii="Citi Sans" w:hAnsi="Citi Sans"/>
              <w:b/>
              <w:bCs/>
              <w:u w:val="single"/>
            </w:rPr>
            <w:t>Key Secondary KPI Breach (</w:t>
          </w:r>
          <w:r w:rsidRPr="00FE2108">
            <w:rPr>
              <w:rFonts w:ascii="Citi Sans" w:hAnsi="Citi Sans"/>
              <w:b/>
              <w:bCs/>
              <w:u w:val="single"/>
            </w:rPr>
            <w:t>PSI</w:t>
          </w:r>
          <w:r w:rsidR="00077ED6" w:rsidRPr="00FE2108">
            <w:rPr>
              <w:rFonts w:ascii="Citi Sans" w:hAnsi="Citi Sans"/>
              <w:b/>
              <w:bCs/>
              <w:u w:val="single"/>
            </w:rPr>
            <w:t>)</w:t>
          </w:r>
          <w:r w:rsidRPr="00FE2108">
            <w:rPr>
              <w:rFonts w:ascii="Citi Sans" w:hAnsi="Citi Sans"/>
              <w:b/>
              <w:bCs/>
              <w:u w:val="single"/>
            </w:rPr>
            <w:t xml:space="preserve"> for AML</w:t>
          </w:r>
        </w:p>
        <w:p w14:paraId="3CF2502D" w14:textId="77777777" w:rsidR="007B301C" w:rsidRPr="00FE2108" w:rsidRDefault="007B301C" w:rsidP="0001667D">
          <w:pPr>
            <w:pStyle w:val="ListParagraph"/>
            <w:numPr>
              <w:ilvl w:val="0"/>
              <w:numId w:val="61"/>
            </w:numPr>
            <w:rPr>
              <w:rFonts w:ascii="Citi Sans" w:hAnsi="Citi Sans" w:hint="eastAsia"/>
              <w:sz w:val="22"/>
              <w:szCs w:val="22"/>
            </w:rPr>
          </w:pPr>
          <w:r w:rsidRPr="00FE2108">
            <w:rPr>
              <w:rFonts w:ascii="Citi Sans" w:hAnsi="Citi Sans"/>
              <w:sz w:val="22"/>
              <w:szCs w:val="22"/>
            </w:rPr>
            <w:lastRenderedPageBreak/>
            <w:t xml:space="preserve">Make sure the bin cut-offs in the validation sample </w:t>
          </w:r>
          <w:proofErr w:type="gramStart"/>
          <w:r w:rsidRPr="00FE2108">
            <w:rPr>
              <w:rFonts w:ascii="Citi Sans" w:hAnsi="Citi Sans"/>
              <w:sz w:val="22"/>
              <w:szCs w:val="22"/>
            </w:rPr>
            <w:t>is</w:t>
          </w:r>
          <w:proofErr w:type="gramEnd"/>
          <w:r w:rsidRPr="00FE2108">
            <w:rPr>
              <w:rFonts w:ascii="Citi Sans" w:hAnsi="Citi Sans"/>
              <w:sz w:val="22"/>
              <w:szCs w:val="22"/>
            </w:rPr>
            <w:t xml:space="preserve"> the same as the development/reference sample</w:t>
          </w:r>
        </w:p>
        <w:p w14:paraId="36FAAEEE" w14:textId="77777777" w:rsidR="007B301C" w:rsidRPr="00FE2108" w:rsidRDefault="007B301C" w:rsidP="0001667D">
          <w:pPr>
            <w:pStyle w:val="ListParagraph"/>
            <w:numPr>
              <w:ilvl w:val="0"/>
              <w:numId w:val="61"/>
            </w:numPr>
            <w:rPr>
              <w:rFonts w:ascii="Citi Sans" w:hAnsi="Citi Sans" w:hint="eastAsia"/>
              <w:sz w:val="22"/>
              <w:szCs w:val="22"/>
            </w:rPr>
          </w:pPr>
          <w:r w:rsidRPr="00FE2108">
            <w:rPr>
              <w:rFonts w:ascii="Citi Sans" w:hAnsi="Citi Sans"/>
              <w:sz w:val="22"/>
              <w:szCs w:val="22"/>
            </w:rPr>
            <w:t>calculate Characteristic Stability Index (CSI) for each model input</w:t>
          </w:r>
        </w:p>
        <w:p w14:paraId="4A15BF78" w14:textId="77777777" w:rsidR="007B301C" w:rsidRPr="00FE2108" w:rsidRDefault="007B301C" w:rsidP="0001667D">
          <w:pPr>
            <w:pStyle w:val="ListParagraph"/>
            <w:numPr>
              <w:ilvl w:val="0"/>
              <w:numId w:val="61"/>
            </w:numPr>
            <w:rPr>
              <w:rFonts w:ascii="Citi Sans" w:hAnsi="Citi Sans" w:hint="eastAsia"/>
              <w:sz w:val="22"/>
              <w:szCs w:val="22"/>
            </w:rPr>
          </w:pPr>
          <w:r w:rsidRPr="00FE2108">
            <w:rPr>
              <w:rFonts w:ascii="Citi Sans" w:hAnsi="Citi Sans"/>
              <w:sz w:val="22"/>
              <w:szCs w:val="22"/>
            </w:rPr>
            <w:t>for inputs with high CSI, assess if the observed changes are in line with business expectation &amp; understanding or indicative of potential data issues</w:t>
          </w:r>
        </w:p>
        <w:p w14:paraId="3F5F44B9" w14:textId="77777777" w:rsidR="007B301C" w:rsidRPr="00FE2108" w:rsidRDefault="007B301C" w:rsidP="007B301C">
          <w:pPr>
            <w:jc w:val="both"/>
            <w:rPr>
              <w:rFonts w:ascii="Citi Sans" w:hAnsi="Citi Sans" w:hint="eastAsia"/>
              <w:szCs w:val="22"/>
            </w:rPr>
          </w:pPr>
        </w:p>
        <w:p w14:paraId="44DC36C9" w14:textId="77777777" w:rsidR="007B301C" w:rsidRPr="00FE2108" w:rsidRDefault="007B301C" w:rsidP="00077FD7">
          <w:pPr>
            <w:keepNext/>
            <w:keepLines/>
            <w:ind w:firstLine="360"/>
            <w:jc w:val="both"/>
            <w:rPr>
              <w:rFonts w:ascii="Citi Sans" w:hAnsi="Citi Sans" w:hint="eastAsia"/>
              <w:szCs w:val="22"/>
            </w:rPr>
          </w:pPr>
          <w:r w:rsidRPr="00FE2108">
            <w:rPr>
              <w:rFonts w:ascii="Citi Sans" w:hAnsi="Citi Sans"/>
              <w:szCs w:val="22"/>
            </w:rPr>
            <w:t>Model sponsors should further explain the identified changes based on factors such as the following:</w:t>
          </w:r>
        </w:p>
        <w:p w14:paraId="4F2EA518" w14:textId="77777777" w:rsidR="007B301C" w:rsidRPr="00FE2108" w:rsidRDefault="007B301C" w:rsidP="0001667D">
          <w:pPr>
            <w:pStyle w:val="ListParagraph"/>
            <w:keepNext/>
            <w:keepLines/>
            <w:numPr>
              <w:ilvl w:val="0"/>
              <w:numId w:val="63"/>
            </w:numPr>
            <w:jc w:val="both"/>
            <w:rPr>
              <w:rFonts w:ascii="Citi Sans" w:hAnsi="Citi Sans" w:hint="eastAsia"/>
              <w:sz w:val="22"/>
              <w:szCs w:val="22"/>
            </w:rPr>
          </w:pPr>
          <w:r w:rsidRPr="00FE2108">
            <w:rPr>
              <w:rFonts w:ascii="Citi Sans" w:hAnsi="Citi Sans"/>
              <w:sz w:val="22"/>
              <w:szCs w:val="22"/>
            </w:rPr>
            <w:t>Business have made changes in:</w:t>
          </w:r>
        </w:p>
        <w:p w14:paraId="4B806F05" w14:textId="77777777" w:rsidR="007B301C" w:rsidRPr="00FE2108" w:rsidRDefault="007B301C" w:rsidP="0001667D">
          <w:pPr>
            <w:pStyle w:val="ListParagraph"/>
            <w:keepNext/>
            <w:keepLines/>
            <w:numPr>
              <w:ilvl w:val="1"/>
              <w:numId w:val="63"/>
            </w:numPr>
            <w:jc w:val="both"/>
            <w:rPr>
              <w:rFonts w:ascii="Citi Sans" w:hAnsi="Citi Sans" w:hint="eastAsia"/>
              <w:sz w:val="22"/>
              <w:szCs w:val="22"/>
            </w:rPr>
          </w:pPr>
          <w:r w:rsidRPr="00FE2108">
            <w:rPr>
              <w:rFonts w:ascii="Citi Sans" w:hAnsi="Citi Sans"/>
              <w:sz w:val="22"/>
              <w:szCs w:val="22"/>
            </w:rPr>
            <w:t xml:space="preserve">acquiring of new portfolio </w:t>
          </w:r>
        </w:p>
        <w:p w14:paraId="193002D6" w14:textId="77777777" w:rsidR="007B301C" w:rsidRPr="00FE2108" w:rsidRDefault="007B301C" w:rsidP="0001667D">
          <w:pPr>
            <w:pStyle w:val="ListParagraph"/>
            <w:keepNext/>
            <w:keepLines/>
            <w:numPr>
              <w:ilvl w:val="1"/>
              <w:numId w:val="63"/>
            </w:numPr>
            <w:jc w:val="both"/>
            <w:rPr>
              <w:rFonts w:ascii="Citi Sans" w:hAnsi="Citi Sans" w:hint="eastAsia"/>
              <w:sz w:val="22"/>
              <w:szCs w:val="22"/>
            </w:rPr>
          </w:pPr>
          <w:r w:rsidRPr="00FE2108">
            <w:rPr>
              <w:rFonts w:ascii="Citi Sans" w:hAnsi="Citi Sans"/>
              <w:sz w:val="22"/>
              <w:szCs w:val="22"/>
            </w:rPr>
            <w:t xml:space="preserve">launching new product </w:t>
          </w:r>
        </w:p>
        <w:p w14:paraId="61E9946C" w14:textId="77777777" w:rsidR="007B301C" w:rsidRPr="00FE2108" w:rsidRDefault="007B301C" w:rsidP="0001667D">
          <w:pPr>
            <w:pStyle w:val="ListParagraph"/>
            <w:keepNext/>
            <w:keepLines/>
            <w:numPr>
              <w:ilvl w:val="1"/>
              <w:numId w:val="63"/>
            </w:numPr>
            <w:jc w:val="both"/>
            <w:rPr>
              <w:rFonts w:ascii="Citi Sans" w:hAnsi="Citi Sans" w:hint="eastAsia"/>
              <w:sz w:val="22"/>
              <w:szCs w:val="22"/>
            </w:rPr>
          </w:pPr>
          <w:r w:rsidRPr="00FE2108">
            <w:rPr>
              <w:rFonts w:ascii="Citi Sans" w:hAnsi="Citi Sans"/>
              <w:sz w:val="22"/>
              <w:szCs w:val="22"/>
            </w:rPr>
            <w:t>changes to underlying scenarios</w:t>
          </w:r>
        </w:p>
        <w:p w14:paraId="58EFD46A" w14:textId="77777777" w:rsidR="007B301C" w:rsidRPr="00FE2108" w:rsidRDefault="007B301C" w:rsidP="0001667D">
          <w:pPr>
            <w:pStyle w:val="ListParagraph"/>
            <w:keepNext/>
            <w:keepLines/>
            <w:numPr>
              <w:ilvl w:val="1"/>
              <w:numId w:val="63"/>
            </w:numPr>
            <w:jc w:val="both"/>
            <w:rPr>
              <w:rFonts w:ascii="Citi Sans" w:hAnsi="Citi Sans" w:hint="eastAsia"/>
              <w:sz w:val="22"/>
              <w:szCs w:val="22"/>
            </w:rPr>
          </w:pPr>
          <w:r w:rsidRPr="00FE2108">
            <w:rPr>
              <w:rFonts w:ascii="Citi Sans" w:hAnsi="Citi Sans"/>
              <w:sz w:val="22"/>
              <w:szCs w:val="22"/>
            </w:rPr>
            <w:t>portfolio divestiture</w:t>
          </w:r>
        </w:p>
        <w:p w14:paraId="03B4D6E7" w14:textId="77777777" w:rsidR="007B301C" w:rsidRPr="00FE2108" w:rsidRDefault="007B301C" w:rsidP="0001667D">
          <w:pPr>
            <w:pStyle w:val="ListParagraph"/>
            <w:keepNext/>
            <w:keepLines/>
            <w:numPr>
              <w:ilvl w:val="0"/>
              <w:numId w:val="63"/>
            </w:numPr>
            <w:jc w:val="both"/>
            <w:rPr>
              <w:rFonts w:ascii="Citi Sans" w:hAnsi="Citi Sans" w:hint="eastAsia"/>
              <w:sz w:val="22"/>
              <w:szCs w:val="22"/>
            </w:rPr>
          </w:pPr>
          <w:r w:rsidRPr="00FE2108">
            <w:rPr>
              <w:rFonts w:ascii="Citi Sans" w:hAnsi="Citi Sans"/>
              <w:sz w:val="22"/>
              <w:szCs w:val="22"/>
            </w:rPr>
            <w:t>Other changes in:</w:t>
          </w:r>
        </w:p>
        <w:p w14:paraId="4BA52114" w14:textId="77777777" w:rsidR="007B301C" w:rsidRPr="00FE2108" w:rsidRDefault="007B301C" w:rsidP="0001667D">
          <w:pPr>
            <w:pStyle w:val="ListParagraph"/>
            <w:keepNext/>
            <w:keepLines/>
            <w:numPr>
              <w:ilvl w:val="1"/>
              <w:numId w:val="63"/>
            </w:numPr>
            <w:jc w:val="both"/>
            <w:rPr>
              <w:rFonts w:ascii="Citi Sans" w:hAnsi="Citi Sans" w:hint="eastAsia"/>
              <w:sz w:val="22"/>
              <w:szCs w:val="22"/>
            </w:rPr>
          </w:pPr>
          <w:r w:rsidRPr="00FE2108">
            <w:rPr>
              <w:rFonts w:ascii="Citi Sans" w:hAnsi="Citi Sans"/>
              <w:sz w:val="22"/>
              <w:szCs w:val="22"/>
            </w:rPr>
            <w:t xml:space="preserve">macro-economic environment </w:t>
          </w:r>
        </w:p>
        <w:p w14:paraId="18F2C8D8" w14:textId="77777777" w:rsidR="007B301C" w:rsidRPr="00FE2108" w:rsidRDefault="007B301C" w:rsidP="0001667D">
          <w:pPr>
            <w:pStyle w:val="ListParagraph"/>
            <w:keepNext/>
            <w:keepLines/>
            <w:numPr>
              <w:ilvl w:val="1"/>
              <w:numId w:val="63"/>
            </w:numPr>
            <w:jc w:val="both"/>
            <w:rPr>
              <w:rFonts w:ascii="Citi Sans" w:hAnsi="Citi Sans" w:hint="eastAsia"/>
              <w:sz w:val="22"/>
              <w:szCs w:val="22"/>
            </w:rPr>
          </w:pPr>
          <w:r w:rsidRPr="00FE2108">
            <w:rPr>
              <w:rFonts w:ascii="Citi Sans" w:hAnsi="Citi Sans"/>
              <w:sz w:val="22"/>
              <w:szCs w:val="22"/>
            </w:rPr>
            <w:t xml:space="preserve">competitor environment (product, channel, offer, etc.) </w:t>
          </w:r>
        </w:p>
        <w:p w14:paraId="350FD25F" w14:textId="77777777" w:rsidR="007B301C" w:rsidRPr="00FE2108" w:rsidRDefault="007B301C" w:rsidP="0001667D">
          <w:pPr>
            <w:pStyle w:val="ListParagraph"/>
            <w:keepNext/>
            <w:keepLines/>
            <w:numPr>
              <w:ilvl w:val="1"/>
              <w:numId w:val="63"/>
            </w:numPr>
            <w:jc w:val="both"/>
            <w:rPr>
              <w:rFonts w:ascii="Citi Sans" w:hAnsi="Citi Sans" w:hint="eastAsia"/>
              <w:sz w:val="22"/>
              <w:szCs w:val="22"/>
            </w:rPr>
          </w:pPr>
          <w:r w:rsidRPr="00FE2108">
            <w:rPr>
              <w:rFonts w:ascii="Citi Sans" w:hAnsi="Citi Sans"/>
              <w:sz w:val="22"/>
              <w:szCs w:val="22"/>
            </w:rPr>
            <w:t xml:space="preserve">targeting/campaign strategy by partners </w:t>
          </w:r>
        </w:p>
        <w:p w14:paraId="3B06606D" w14:textId="77777777" w:rsidR="007B301C" w:rsidRPr="00FE2108" w:rsidRDefault="007B301C" w:rsidP="0001667D">
          <w:pPr>
            <w:pStyle w:val="ListParagraph"/>
            <w:keepNext/>
            <w:keepLines/>
            <w:numPr>
              <w:ilvl w:val="1"/>
              <w:numId w:val="63"/>
            </w:numPr>
            <w:jc w:val="both"/>
            <w:rPr>
              <w:rFonts w:ascii="Citi Sans" w:hAnsi="Citi Sans" w:hint="eastAsia"/>
              <w:sz w:val="22"/>
              <w:szCs w:val="22"/>
            </w:rPr>
          </w:pPr>
          <w:r w:rsidRPr="00FE2108">
            <w:rPr>
              <w:rFonts w:ascii="Citi Sans" w:hAnsi="Citi Sans"/>
              <w:sz w:val="22"/>
              <w:szCs w:val="22"/>
            </w:rPr>
            <w:t xml:space="preserve">bureau report attributes </w:t>
          </w:r>
        </w:p>
        <w:p w14:paraId="7EAE0E3C" w14:textId="77777777" w:rsidR="007B301C" w:rsidRPr="00FE2108" w:rsidRDefault="007B301C" w:rsidP="0001667D">
          <w:pPr>
            <w:pStyle w:val="ListParagraph"/>
            <w:keepNext/>
            <w:keepLines/>
            <w:numPr>
              <w:ilvl w:val="1"/>
              <w:numId w:val="63"/>
            </w:numPr>
            <w:jc w:val="both"/>
            <w:rPr>
              <w:rFonts w:ascii="Citi Sans" w:hAnsi="Citi Sans" w:hint="eastAsia"/>
              <w:sz w:val="22"/>
              <w:szCs w:val="22"/>
            </w:rPr>
          </w:pPr>
          <w:r w:rsidRPr="00FE2108">
            <w:rPr>
              <w:rFonts w:ascii="Citi Sans" w:hAnsi="Citi Sans"/>
              <w:sz w:val="22"/>
              <w:szCs w:val="22"/>
            </w:rPr>
            <w:t xml:space="preserve">local regulatory environment </w:t>
          </w:r>
        </w:p>
        <w:p w14:paraId="76650F6D" w14:textId="77777777" w:rsidR="002F51C2" w:rsidRPr="00FE2108" w:rsidRDefault="002F51C2" w:rsidP="00077ED6">
          <w:pPr>
            <w:rPr>
              <w:rFonts w:ascii="Citi Sans" w:hAnsi="Citi Sans" w:hint="eastAsia"/>
              <w:b/>
              <w:bCs/>
              <w:szCs w:val="22"/>
            </w:rPr>
          </w:pPr>
        </w:p>
        <w:p w14:paraId="1E0DBDB7" w14:textId="77777777" w:rsidR="002F51C2" w:rsidRPr="00FE2108" w:rsidRDefault="002F51C2" w:rsidP="00077ED6">
          <w:pPr>
            <w:rPr>
              <w:rFonts w:ascii="Citi Sans" w:hAnsi="Citi Sans" w:hint="eastAsia"/>
              <w:b/>
              <w:bCs/>
              <w:szCs w:val="22"/>
            </w:rPr>
          </w:pPr>
        </w:p>
        <w:p w14:paraId="1033C55D" w14:textId="77777777" w:rsidR="002F51C2" w:rsidRPr="00FE2108" w:rsidRDefault="002F51C2" w:rsidP="002F51C2">
          <w:pPr>
            <w:pStyle w:val="Heading4"/>
            <w:numPr>
              <w:ilvl w:val="0"/>
              <w:numId w:val="0"/>
            </w:numPr>
            <w:ind w:left="187"/>
            <w:rPr>
              <w:rFonts w:ascii="Citi Sans" w:hAnsi="Citi Sans" w:cstheme="minorHAnsi" w:hint="eastAsia"/>
            </w:rPr>
          </w:pPr>
          <w:r w:rsidRPr="00FE2108">
            <w:rPr>
              <w:rFonts w:ascii="Citi Sans" w:hAnsi="Citi Sans" w:cstheme="minorHAnsi"/>
            </w:rPr>
            <w:t>3.2.3 Mitigating Action</w:t>
          </w:r>
        </w:p>
        <w:p w14:paraId="2D2736E3" w14:textId="77777777" w:rsidR="00C17628" w:rsidRPr="00FE2108" w:rsidRDefault="00C17628" w:rsidP="002F51C2">
          <w:pPr>
            <w:rPr>
              <w:rFonts w:ascii="Citi Sans" w:hAnsi="Citi Sans" w:hint="eastAsia"/>
              <w:b/>
              <w:bCs/>
              <w:u w:val="single"/>
            </w:rPr>
          </w:pPr>
        </w:p>
        <w:p w14:paraId="1BCF86A8" w14:textId="48232651" w:rsidR="002F51C2" w:rsidRPr="00FE2108" w:rsidRDefault="002F51C2" w:rsidP="002F51C2">
          <w:pPr>
            <w:rPr>
              <w:rFonts w:ascii="Citi Sans" w:hAnsi="Citi Sans" w:hint="eastAsia"/>
              <w:szCs w:val="22"/>
            </w:rPr>
          </w:pPr>
          <w:r w:rsidRPr="00FE2108">
            <w:rPr>
              <w:rFonts w:ascii="Citi Sans" w:hAnsi="Citi Sans"/>
              <w:szCs w:val="22"/>
            </w:rPr>
            <w:t xml:space="preserve">Based on the root cause analysis, model sponsors should evaluate the risk of continuous using the model and come up with mitigating actions or </w:t>
          </w:r>
          <w:r w:rsidR="003663F9">
            <w:rPr>
              <w:rFonts w:ascii="Citi Sans" w:hAnsi="Citi Sans"/>
              <w:szCs w:val="22"/>
            </w:rPr>
            <w:t>Limitation Action</w:t>
          </w:r>
          <w:r w:rsidRPr="00FE2108">
            <w:rPr>
              <w:rFonts w:ascii="Citi Sans" w:hAnsi="Citi Sans"/>
              <w:szCs w:val="22"/>
            </w:rPr>
            <w:t xml:space="preserve">s where applicable. </w:t>
          </w:r>
        </w:p>
        <w:p w14:paraId="66DE710D" w14:textId="77777777" w:rsidR="00CD635C" w:rsidRDefault="00CD635C" w:rsidP="00CD635C">
          <w:pPr>
            <w:rPr>
              <w:rFonts w:ascii="Citi Sans" w:hAnsi="Citi Sans" w:hint="eastAsia"/>
              <w:szCs w:val="22"/>
            </w:rPr>
          </w:pPr>
        </w:p>
        <w:p w14:paraId="7EA3F56E" w14:textId="77777777" w:rsidR="00CD635C" w:rsidRDefault="00CD635C" w:rsidP="00CD635C">
          <w:pPr>
            <w:rPr>
              <w:rFonts w:ascii="Citi Sans" w:hAnsi="Citi Sans" w:hint="eastAsia"/>
              <w:szCs w:val="22"/>
            </w:rPr>
          </w:pPr>
          <w:r>
            <w:rPr>
              <w:rFonts w:ascii="Citi Sans" w:hAnsi="Citi Sans"/>
              <w:szCs w:val="22"/>
            </w:rPr>
            <w:t>The following is the general guidance on action plan for inner and outer threshold breaches, as described in the Ongoing Monitoring Plan template:</w:t>
          </w:r>
        </w:p>
        <w:p w14:paraId="730B8ADF" w14:textId="77777777" w:rsidR="00CD635C" w:rsidRPr="00C6243A" w:rsidRDefault="00CD635C" w:rsidP="0001667D">
          <w:pPr>
            <w:pStyle w:val="ListParagraph"/>
            <w:numPr>
              <w:ilvl w:val="0"/>
              <w:numId w:val="62"/>
            </w:numPr>
            <w:rPr>
              <w:rFonts w:ascii="Citi Sans" w:hAnsi="Citi Sans" w:hint="eastAsia"/>
              <w:sz w:val="22"/>
              <w:szCs w:val="22"/>
            </w:rPr>
          </w:pPr>
          <w:bookmarkStart w:id="115" w:name="_Hlk198628825"/>
          <w:r w:rsidRPr="00C6243A">
            <w:rPr>
              <w:rFonts w:ascii="Citi Sans" w:hAnsi="Citi Sans"/>
              <w:sz w:val="22"/>
              <w:szCs w:val="22"/>
            </w:rPr>
            <w:t xml:space="preserve">In case of inner threshold breach, and if the root cause analysis indicates deteriorating model performance issue, model developer </w:t>
          </w:r>
          <w:bookmarkStart w:id="116" w:name="_Hlk198640048"/>
          <w:r w:rsidRPr="00C6243A">
            <w:rPr>
              <w:rFonts w:ascii="Citi Sans" w:hAnsi="Citi Sans"/>
              <w:sz w:val="22"/>
              <w:szCs w:val="22"/>
            </w:rPr>
            <w:t>shall notify the model sponsor on threshold breach and root cause</w:t>
          </w:r>
          <w:bookmarkEnd w:id="116"/>
          <w:r w:rsidRPr="00C6243A">
            <w:rPr>
              <w:rFonts w:ascii="Citi Sans" w:hAnsi="Citi Sans"/>
              <w:sz w:val="22"/>
              <w:szCs w:val="22"/>
            </w:rPr>
            <w:t>. Model developer / sponsor shall monitor the threshold breach drivers in subsequent BAU workflows. Where there are more than one metric breach or breach occurs through more than one monitoring cycle, the sponsor/developer to specify further actions with timelines, such as introducing more tests, or provide rationale to justify why further action is not needed.</w:t>
          </w:r>
        </w:p>
        <w:p w14:paraId="1CDB8E6A" w14:textId="0D68472A" w:rsidR="00CD635C" w:rsidRPr="00C6243A" w:rsidRDefault="00CD635C" w:rsidP="0001667D">
          <w:pPr>
            <w:pStyle w:val="ListParagraph"/>
            <w:numPr>
              <w:ilvl w:val="0"/>
              <w:numId w:val="62"/>
            </w:numPr>
            <w:rPr>
              <w:rFonts w:ascii="Citi Sans" w:hAnsi="Citi Sans" w:hint="eastAsia"/>
              <w:sz w:val="22"/>
              <w:szCs w:val="22"/>
            </w:rPr>
          </w:pPr>
          <w:r w:rsidRPr="00C6243A">
            <w:rPr>
              <w:rFonts w:ascii="Citi Sans" w:hAnsi="Citi Sans"/>
              <w:sz w:val="22"/>
              <w:szCs w:val="22"/>
            </w:rPr>
            <w:t xml:space="preserve">In case of outer threshold breach, model developer shall notify the model sponsor on the threshold breach and root cause. If threshold breach(es) indicates material model performance issue, model developer / sponsor shall escalate the threshold breach and action with timelines to senior management, working group or governance committee (if applicable). Examples of action include monitoring breach drivers in subsequent BAU workflows, applying </w:t>
          </w:r>
          <w:r>
            <w:rPr>
              <w:rFonts w:ascii="Citi Sans" w:hAnsi="Citi Sans"/>
              <w:sz w:val="22"/>
              <w:szCs w:val="22"/>
            </w:rPr>
            <w:t>limitation</w:t>
          </w:r>
          <w:r w:rsidRPr="00C6243A">
            <w:rPr>
              <w:rFonts w:ascii="Citi Sans" w:hAnsi="Citi Sans"/>
              <w:sz w:val="22"/>
              <w:szCs w:val="22"/>
            </w:rPr>
            <w:t xml:space="preserve"> </w:t>
          </w:r>
          <w:r>
            <w:rPr>
              <w:rFonts w:ascii="Citi Sans" w:hAnsi="Citi Sans"/>
              <w:sz w:val="22"/>
              <w:szCs w:val="22"/>
            </w:rPr>
            <w:t>action</w:t>
          </w:r>
          <w:r w:rsidR="00851AC1">
            <w:rPr>
              <w:rFonts w:ascii="Citi Sans" w:hAnsi="Citi Sans"/>
              <w:sz w:val="22"/>
              <w:szCs w:val="22"/>
            </w:rPr>
            <w:t>s</w:t>
          </w:r>
          <w:r w:rsidRPr="00C6243A">
            <w:rPr>
              <w:rFonts w:ascii="Citi Sans" w:hAnsi="Citi Sans"/>
              <w:sz w:val="22"/>
              <w:szCs w:val="22"/>
            </w:rPr>
            <w:t>, recalibrating the model or developing a new model.</w:t>
          </w:r>
        </w:p>
        <w:bookmarkEnd w:id="115"/>
        <w:p w14:paraId="2DF346A9" w14:textId="77777777" w:rsidR="00CD635C" w:rsidRDefault="00CD635C" w:rsidP="00CD635C">
          <w:pPr>
            <w:rPr>
              <w:rFonts w:ascii="Citi Sans" w:hAnsi="Citi Sans" w:hint="eastAsia"/>
              <w:szCs w:val="22"/>
            </w:rPr>
          </w:pPr>
          <w:r>
            <w:rPr>
              <w:rFonts w:ascii="Citi Sans" w:hAnsi="Citi Sans"/>
              <w:szCs w:val="22"/>
            </w:rPr>
            <w:t>In general, all inner / outer performance threshold breaches require Root Cause A</w:t>
          </w:r>
          <w:r>
            <w:rPr>
              <w:rFonts w:ascii="Citi Sans" w:hAnsi="Citi Sans" w:hint="eastAsia"/>
              <w:szCs w:val="22"/>
            </w:rPr>
            <w:t>n</w:t>
          </w:r>
          <w:r>
            <w:rPr>
              <w:rFonts w:ascii="Citi Sans" w:hAnsi="Citi Sans"/>
              <w:szCs w:val="22"/>
            </w:rPr>
            <w:t>alysis, whereas outer threshold breaches, if indicating material performance issue, will require additional remediation actions.</w:t>
          </w:r>
        </w:p>
        <w:p w14:paraId="036D9002" w14:textId="77777777" w:rsidR="002F51C2" w:rsidRPr="00FE2108" w:rsidRDefault="002F51C2" w:rsidP="002F51C2">
          <w:pPr>
            <w:rPr>
              <w:rFonts w:ascii="Citi Sans" w:hAnsi="Citi Sans" w:hint="eastAsia"/>
              <w:szCs w:val="22"/>
            </w:rPr>
          </w:pPr>
        </w:p>
        <w:p w14:paraId="1D3A6050" w14:textId="77777777" w:rsidR="002F51C2" w:rsidRPr="00FE2108" w:rsidRDefault="002F51C2" w:rsidP="002F51C2">
          <w:pPr>
            <w:rPr>
              <w:rFonts w:ascii="Citi Sans" w:hAnsi="Citi Sans" w:hint="eastAsia"/>
              <w:szCs w:val="22"/>
            </w:rPr>
          </w:pPr>
          <w:r w:rsidRPr="00FE2108">
            <w:rPr>
              <w:rFonts w:ascii="Citi Sans" w:hAnsi="Citi Sans"/>
              <w:szCs w:val="22"/>
            </w:rPr>
            <w:t xml:space="preserve">If model sponsor proposes to recalibrate/redevelop the model, model sponsor should also propose an </w:t>
          </w:r>
          <w:r w:rsidRPr="00FE2108">
            <w:rPr>
              <w:rFonts w:ascii="Citi Sans" w:eastAsia="Times New Roman" w:hAnsi="Citi Sans"/>
              <w:szCs w:val="22"/>
            </w:rPr>
            <w:t xml:space="preserve">interim mitigating action plan to mitigate the risk of using the deteriorated model before the recalibration/redevelopment is completed, validated, implemented, and ready for use; </w:t>
          </w:r>
          <w:r w:rsidRPr="00FE2108">
            <w:rPr>
              <w:rFonts w:ascii="Citi Sans" w:hAnsi="Citi Sans"/>
              <w:szCs w:val="22"/>
            </w:rPr>
            <w:t>or provide rationale to justify why interim mitigating actions are not required.</w:t>
          </w:r>
        </w:p>
        <w:p w14:paraId="638DB0C1" w14:textId="77777777" w:rsidR="002F51C2" w:rsidRPr="00FE2108" w:rsidRDefault="002F51C2" w:rsidP="002F51C2">
          <w:pPr>
            <w:rPr>
              <w:rFonts w:ascii="Citi Sans" w:hAnsi="Citi Sans" w:hint="eastAsia"/>
              <w:szCs w:val="22"/>
            </w:rPr>
          </w:pPr>
        </w:p>
        <w:p w14:paraId="46ECC836" w14:textId="77777777" w:rsidR="002F51C2" w:rsidRPr="00FE2108" w:rsidRDefault="002F51C2" w:rsidP="002F51C2">
          <w:pPr>
            <w:rPr>
              <w:rFonts w:ascii="Citi Sans" w:hAnsi="Citi Sans" w:hint="eastAsia"/>
              <w:szCs w:val="22"/>
            </w:rPr>
          </w:pPr>
          <w:r w:rsidRPr="00FE2108">
            <w:rPr>
              <w:rFonts w:ascii="Citi Sans" w:hAnsi="Citi Sans"/>
              <w:szCs w:val="22"/>
            </w:rPr>
            <w:t>Upon reviewing the model performance issue, the root cause analysis and mitigating actions provided by the model sponsor, model validator should take the following actions:</w:t>
          </w:r>
        </w:p>
        <w:p w14:paraId="04C9957D" w14:textId="62B28FE9" w:rsidR="002F51C2" w:rsidRPr="00FE2108" w:rsidRDefault="002F51C2" w:rsidP="0001667D">
          <w:pPr>
            <w:pStyle w:val="ListParagraph"/>
            <w:numPr>
              <w:ilvl w:val="0"/>
              <w:numId w:val="62"/>
            </w:numPr>
            <w:rPr>
              <w:rFonts w:ascii="Citi Sans" w:hAnsi="Citi Sans" w:hint="eastAsia"/>
              <w:sz w:val="22"/>
              <w:szCs w:val="22"/>
            </w:rPr>
          </w:pPr>
          <w:r w:rsidRPr="00FE2108">
            <w:rPr>
              <w:rFonts w:ascii="Citi Sans" w:hAnsi="Citi Sans"/>
              <w:sz w:val="22"/>
              <w:szCs w:val="22"/>
            </w:rPr>
            <w:t xml:space="preserve">assess if the proposed mitigating action and </w:t>
          </w:r>
          <w:r w:rsidR="003663F9">
            <w:rPr>
              <w:rFonts w:ascii="Citi Sans" w:hAnsi="Citi Sans"/>
              <w:sz w:val="22"/>
              <w:szCs w:val="22"/>
            </w:rPr>
            <w:t>Limitation Action</w:t>
          </w:r>
          <w:r w:rsidRPr="00FE2108">
            <w:rPr>
              <w:rFonts w:ascii="Citi Sans" w:hAnsi="Citi Sans"/>
              <w:sz w:val="22"/>
              <w:szCs w:val="22"/>
            </w:rPr>
            <w:t xml:space="preserve">s are </w:t>
          </w:r>
          <w:proofErr w:type="gramStart"/>
          <w:r w:rsidRPr="00FE2108">
            <w:rPr>
              <w:rFonts w:ascii="Citi Sans" w:hAnsi="Citi Sans"/>
              <w:sz w:val="22"/>
              <w:szCs w:val="22"/>
            </w:rPr>
            <w:t>appropriate;</w:t>
          </w:r>
          <w:proofErr w:type="gramEnd"/>
        </w:p>
        <w:p w14:paraId="44789608" w14:textId="77777777" w:rsidR="002F51C2" w:rsidRPr="00FE2108" w:rsidRDefault="002F51C2" w:rsidP="0001667D">
          <w:pPr>
            <w:pStyle w:val="ListParagraph"/>
            <w:numPr>
              <w:ilvl w:val="0"/>
              <w:numId w:val="62"/>
            </w:numPr>
            <w:rPr>
              <w:rFonts w:ascii="Citi Sans" w:hAnsi="Citi Sans" w:hint="eastAsia"/>
              <w:sz w:val="22"/>
              <w:szCs w:val="22"/>
            </w:rPr>
          </w:pPr>
          <w:proofErr w:type="gramStart"/>
          <w:r w:rsidRPr="00FE2108">
            <w:rPr>
              <w:rFonts w:ascii="Citi Sans" w:hAnsi="Citi Sans"/>
              <w:sz w:val="22"/>
              <w:szCs w:val="22"/>
            </w:rPr>
            <w:t>if</w:t>
          </w:r>
          <w:proofErr w:type="gramEnd"/>
          <w:r w:rsidRPr="00FE2108">
            <w:rPr>
              <w:rFonts w:ascii="Citi Sans" w:hAnsi="Citi Sans"/>
              <w:sz w:val="22"/>
              <w:szCs w:val="22"/>
            </w:rPr>
            <w:t xml:space="preserve"> applicable, assess if the proposed </w:t>
          </w:r>
          <w:r w:rsidRPr="00FE2108">
            <w:rPr>
              <w:rFonts w:ascii="Citi Sans" w:eastAsia="Times New Roman" w:hAnsi="Citi Sans"/>
              <w:sz w:val="22"/>
              <w:szCs w:val="22"/>
            </w:rPr>
            <w:t xml:space="preserve">interim mitigating action to mitigate the risk of using the deteriorated model before the readiness of the recalibrated/redeveloped model is </w:t>
          </w:r>
          <w:proofErr w:type="gramStart"/>
          <w:r w:rsidRPr="00FE2108">
            <w:rPr>
              <w:rFonts w:ascii="Citi Sans" w:eastAsia="Times New Roman" w:hAnsi="Citi Sans"/>
              <w:sz w:val="22"/>
              <w:szCs w:val="22"/>
            </w:rPr>
            <w:t>appropriate;</w:t>
          </w:r>
          <w:proofErr w:type="gramEnd"/>
        </w:p>
        <w:p w14:paraId="61207E88" w14:textId="7747B648" w:rsidR="002F51C2" w:rsidRPr="00FE2108" w:rsidRDefault="000B6490" w:rsidP="0001667D">
          <w:pPr>
            <w:pStyle w:val="ListParagraph"/>
            <w:numPr>
              <w:ilvl w:val="0"/>
              <w:numId w:val="62"/>
            </w:numPr>
            <w:rPr>
              <w:rFonts w:ascii="Citi Sans" w:hAnsi="Citi Sans" w:hint="eastAsia"/>
              <w:sz w:val="22"/>
              <w:szCs w:val="22"/>
            </w:rPr>
          </w:pPr>
          <w:r w:rsidRPr="00FE2108">
            <w:rPr>
              <w:rFonts w:ascii="Citi Sans" w:hAnsi="Citi Sans"/>
              <w:sz w:val="22"/>
              <w:szCs w:val="22"/>
            </w:rPr>
            <w:t xml:space="preserve">if applicable, </w:t>
          </w:r>
          <w:r w:rsidR="002F51C2" w:rsidRPr="00FE2108">
            <w:rPr>
              <w:rFonts w:ascii="Citi Sans" w:hAnsi="Citi Sans"/>
              <w:sz w:val="22"/>
              <w:szCs w:val="22"/>
            </w:rPr>
            <w:t xml:space="preserve">issue a limitation with appropriate </w:t>
          </w:r>
          <w:r w:rsidR="003663F9">
            <w:rPr>
              <w:rFonts w:ascii="Citi Sans" w:hAnsi="Citi Sans"/>
              <w:sz w:val="22"/>
              <w:szCs w:val="22"/>
            </w:rPr>
            <w:t>Limitation Action</w:t>
          </w:r>
          <w:r w:rsidR="002F51C2" w:rsidRPr="00FE2108">
            <w:rPr>
              <w:rFonts w:ascii="Citi Sans" w:hAnsi="Citi Sans"/>
              <w:sz w:val="22"/>
              <w:szCs w:val="22"/>
            </w:rPr>
            <w:t>s based on risk evaluation.</w:t>
          </w:r>
        </w:p>
        <w:p w14:paraId="36A30824" w14:textId="77777777" w:rsidR="00950312" w:rsidRPr="00FE2108" w:rsidRDefault="00950312">
          <w:pPr>
            <w:rPr>
              <w:rFonts w:ascii="Citi Sans" w:hAnsi="Citi Sans" w:hint="eastAsia"/>
            </w:rPr>
          </w:pPr>
          <w:bookmarkStart w:id="117" w:name="_Hlk153699594"/>
        </w:p>
        <w:p w14:paraId="277C13AA" w14:textId="77777777" w:rsidR="00B91DF4" w:rsidRPr="00FE2108" w:rsidRDefault="00B91DF4" w:rsidP="00B91DF4">
          <w:pPr>
            <w:rPr>
              <w:rFonts w:ascii="Citi Sans" w:hAnsi="Citi Sans" w:hint="eastAsia"/>
            </w:rPr>
          </w:pPr>
          <w:r w:rsidRPr="00FE2108">
            <w:rPr>
              <w:rFonts w:ascii="Citi Sans" w:hAnsi="Citi Sans"/>
            </w:rPr>
            <w:t>Specifically,</w:t>
          </w:r>
        </w:p>
        <w:p w14:paraId="5E0B1847" w14:textId="5DE08E43" w:rsidR="00B91DF4" w:rsidRPr="00FE2108" w:rsidRDefault="00B91DF4" w:rsidP="0001667D">
          <w:pPr>
            <w:pStyle w:val="ListParagraph"/>
            <w:numPr>
              <w:ilvl w:val="0"/>
              <w:numId w:val="62"/>
            </w:numPr>
            <w:rPr>
              <w:rFonts w:ascii="Citi Sans" w:hAnsi="Citi Sans" w:hint="eastAsia"/>
              <w:sz w:val="22"/>
              <w:szCs w:val="22"/>
            </w:rPr>
          </w:pPr>
          <w:r w:rsidRPr="00FE2108">
            <w:rPr>
              <w:rFonts w:ascii="Citi Sans" w:hAnsi="Citi Sans"/>
              <w:sz w:val="22"/>
              <w:szCs w:val="22"/>
            </w:rPr>
            <w:t>for outer threshold breaches in KS / R</w:t>
          </w:r>
          <w:r w:rsidR="00963C1A" w:rsidRPr="00FE2108">
            <w:rPr>
              <w:rFonts w:ascii="Citi Sans" w:hAnsi="Citi Sans"/>
              <w:sz w:val="22"/>
              <w:szCs w:val="22"/>
            </w:rPr>
            <w:t>^2</w:t>
          </w:r>
          <w:r w:rsidR="00851AC1">
            <w:rPr>
              <w:rFonts w:ascii="Citi Sans" w:hAnsi="Citi Sans"/>
              <w:sz w:val="22"/>
              <w:szCs w:val="22"/>
            </w:rPr>
            <w:t xml:space="preserve"> / FRL (metric for Fraud models)</w:t>
          </w:r>
          <w:r w:rsidRPr="00FE2108">
            <w:rPr>
              <w:rFonts w:ascii="Citi Sans" w:hAnsi="Citi Sans"/>
              <w:sz w:val="22"/>
              <w:szCs w:val="22"/>
            </w:rPr>
            <w:t>:</w:t>
          </w:r>
        </w:p>
        <w:p w14:paraId="6AAF4C7C" w14:textId="1528E3CA" w:rsidR="00B91DF4" w:rsidRDefault="00B91DF4" w:rsidP="0001667D">
          <w:pPr>
            <w:pStyle w:val="pf0"/>
            <w:numPr>
              <w:ilvl w:val="0"/>
              <w:numId w:val="76"/>
            </w:numPr>
            <w:spacing w:before="0" w:beforeAutospacing="0" w:after="0" w:afterAutospacing="0"/>
            <w:ind w:left="1080"/>
            <w:rPr>
              <w:rFonts w:ascii="Citi Sans" w:eastAsia="Times New Roman" w:hAnsi="Citi Sans"/>
            </w:rPr>
          </w:pPr>
          <w:r w:rsidRPr="00FE2108">
            <w:rPr>
              <w:rFonts w:ascii="Citi Sans" w:eastAsia="Times New Roman" w:hAnsi="Citi Sans"/>
            </w:rPr>
            <w:t xml:space="preserve">Evaluate whether sponsor has provided sufficient RCA and justification to support the continued use of the model. </w:t>
          </w:r>
          <w:r w:rsidR="00963C1A" w:rsidRPr="00FE2108">
            <w:rPr>
              <w:rFonts w:ascii="Citi Sans" w:eastAsia="Times New Roman" w:hAnsi="Citi Sans"/>
            </w:rPr>
            <w:t>A l</w:t>
          </w:r>
          <w:r w:rsidRPr="00FE2108">
            <w:rPr>
              <w:rFonts w:ascii="Citi Sans" w:eastAsia="Times New Roman" w:hAnsi="Citi Sans"/>
            </w:rPr>
            <w:t xml:space="preserve">imitation </w:t>
          </w:r>
          <w:r w:rsidR="00851AC1">
            <w:rPr>
              <w:rFonts w:ascii="Citi Sans" w:eastAsia="Times New Roman" w:hAnsi="Citi Sans"/>
            </w:rPr>
            <w:t>should</w:t>
          </w:r>
          <w:r w:rsidR="00851AC1" w:rsidRPr="00FE2108">
            <w:rPr>
              <w:rFonts w:ascii="Citi Sans" w:eastAsia="Times New Roman" w:hAnsi="Citi Sans"/>
            </w:rPr>
            <w:t xml:space="preserve"> </w:t>
          </w:r>
          <w:r w:rsidRPr="00FE2108">
            <w:rPr>
              <w:rFonts w:ascii="Citi Sans" w:eastAsia="Times New Roman" w:hAnsi="Citi Sans"/>
            </w:rPr>
            <w:t>be created if RCA or justification to support the continued use is not satisfactory.</w:t>
          </w:r>
        </w:p>
        <w:p w14:paraId="57146A63" w14:textId="3F858E20" w:rsidR="00851AC1" w:rsidRPr="00851AC1" w:rsidRDefault="00851AC1" w:rsidP="0001667D">
          <w:pPr>
            <w:pStyle w:val="pf0"/>
            <w:numPr>
              <w:ilvl w:val="0"/>
              <w:numId w:val="76"/>
            </w:numPr>
            <w:spacing w:before="0" w:beforeAutospacing="0" w:after="0" w:afterAutospacing="0"/>
            <w:ind w:left="1080"/>
            <w:rPr>
              <w:rFonts w:ascii="Citi Sans" w:eastAsia="Times New Roman" w:hAnsi="Citi Sans"/>
            </w:rPr>
          </w:pPr>
          <w:r w:rsidRPr="00851AC1">
            <w:rPr>
              <w:rFonts w:ascii="Citi Sans" w:eastAsia="Times New Roman" w:hAnsi="Citi Sans"/>
            </w:rPr>
            <w:t>Where applicable, if the RCA has identified issues / factors which caused the breach that needs to be remediated (e.g. data errors), a limitation should be created to track the remediation of the identified issue.</w:t>
          </w:r>
        </w:p>
        <w:p w14:paraId="62161214" w14:textId="1CB35CD0" w:rsidR="00B91DF4" w:rsidRPr="00FE2108" w:rsidRDefault="00B91DF4" w:rsidP="0001667D">
          <w:pPr>
            <w:pStyle w:val="pf0"/>
            <w:numPr>
              <w:ilvl w:val="0"/>
              <w:numId w:val="76"/>
            </w:numPr>
            <w:spacing w:before="0" w:beforeAutospacing="0" w:after="0" w:afterAutospacing="0"/>
            <w:ind w:left="1080"/>
            <w:rPr>
              <w:rFonts w:ascii="Citi Sans" w:eastAsia="Times New Roman" w:hAnsi="Citi Sans"/>
            </w:rPr>
          </w:pPr>
          <w:r w:rsidRPr="00FE2108">
            <w:rPr>
              <w:rFonts w:ascii="Citi Sans" w:eastAsia="Times New Roman" w:hAnsi="Citi Sans"/>
            </w:rPr>
            <w:t>In addition to the above, if this is the first</w:t>
          </w:r>
          <w:r w:rsidR="00963C1A" w:rsidRPr="00FE2108">
            <w:rPr>
              <w:rFonts w:ascii="Citi Sans" w:eastAsia="Times New Roman" w:hAnsi="Citi Sans"/>
            </w:rPr>
            <w:t xml:space="preserve"> observed </w:t>
          </w:r>
          <w:r w:rsidRPr="00FE2108">
            <w:rPr>
              <w:rFonts w:ascii="Citi Sans" w:eastAsia="Times New Roman" w:hAnsi="Citi Sans"/>
            </w:rPr>
            <w:t xml:space="preserve">outer breach </w:t>
          </w:r>
          <w:r w:rsidR="00963C1A" w:rsidRPr="00FE2108">
            <w:rPr>
              <w:rFonts w:ascii="Citi Sans" w:eastAsia="Times New Roman" w:hAnsi="Citi Sans"/>
            </w:rPr>
            <w:t>occurrence</w:t>
          </w:r>
          <w:r w:rsidR="00851AC1" w:rsidRPr="00851AC1">
            <w:rPr>
              <w:rFonts w:ascii="Citi Sans" w:eastAsia="Times New Roman" w:hAnsi="Citi Sans"/>
            </w:rPr>
            <w:t xml:space="preserve"> </w:t>
          </w:r>
          <w:r w:rsidR="00851AC1">
            <w:rPr>
              <w:rFonts w:ascii="Citi Sans" w:eastAsia="Times New Roman" w:hAnsi="Citi Sans"/>
            </w:rPr>
            <w:t>and sponsor has provided reasons to support that this outer breach may be temporary (e.g. due to temporary market condition changes) without committing to a redevelopment plan</w:t>
          </w:r>
          <w:r w:rsidRPr="00FE2108">
            <w:rPr>
              <w:rFonts w:ascii="Citi Sans" w:eastAsia="Times New Roman" w:hAnsi="Citi Sans"/>
            </w:rPr>
            <w:t xml:space="preserve">, validator should consider creating a limitation with </w:t>
          </w:r>
          <w:r w:rsidR="00851AC1">
            <w:rPr>
              <w:rFonts w:ascii="Citi Sans" w:eastAsia="Times New Roman" w:hAnsi="Citi Sans"/>
            </w:rPr>
            <w:t>limitation action</w:t>
          </w:r>
          <w:r w:rsidR="00851AC1" w:rsidRPr="00FE2108">
            <w:rPr>
              <w:rFonts w:ascii="Citi Sans" w:eastAsia="Times New Roman" w:hAnsi="Citi Sans"/>
            </w:rPr>
            <w:t xml:space="preserve"> </w:t>
          </w:r>
          <w:r w:rsidRPr="00FE2108">
            <w:rPr>
              <w:rFonts w:ascii="Citi Sans" w:eastAsia="Times New Roman" w:hAnsi="Citi Sans"/>
            </w:rPr>
            <w:t xml:space="preserve">to </w:t>
          </w:r>
          <w:r w:rsidR="00851AC1">
            <w:rPr>
              <w:rFonts w:ascii="Citi Sans" w:eastAsia="Times New Roman" w:hAnsi="Citi Sans"/>
            </w:rPr>
            <w:t>monitor the model for</w:t>
          </w:r>
          <w:r w:rsidR="00851AC1" w:rsidRPr="00B0655A">
            <w:rPr>
              <w:rFonts w:ascii="Citi Sans" w:eastAsia="Times New Roman" w:hAnsi="Citi Sans"/>
            </w:rPr>
            <w:t xml:space="preserve"> a time period (the “buffer window”) to confirm whether the outer breach is persistent or not. </w:t>
          </w:r>
          <w:r w:rsidR="00851AC1">
            <w:rPr>
              <w:rFonts w:ascii="Citi Sans" w:eastAsia="Times New Roman" w:hAnsi="Citi Sans"/>
            </w:rPr>
            <w:t xml:space="preserve">Specifically for Low or Medium risk models that are not subject to quarterly OPA, the limitation action may require more frequent performance monitoring sooner than the next scheduled OPA/AMR monitoring activities. </w:t>
          </w:r>
          <w:r w:rsidR="00851AC1" w:rsidRPr="00B0655A">
            <w:rPr>
              <w:rFonts w:ascii="Citi Sans" w:eastAsia="Times New Roman" w:hAnsi="Citi Sans"/>
            </w:rPr>
            <w:t>If</w:t>
          </w:r>
          <w:r w:rsidR="00851AC1">
            <w:rPr>
              <w:rFonts w:ascii="Citi Sans" w:eastAsia="Times New Roman" w:hAnsi="Citi Sans"/>
            </w:rPr>
            <w:t xml:space="preserve"> the outer breach is confirmed to be persistent during this buffer window</w:t>
          </w:r>
          <w:r w:rsidRPr="00FE2108">
            <w:rPr>
              <w:rFonts w:ascii="Citi Sans" w:eastAsia="Times New Roman" w:hAnsi="Citi Sans"/>
            </w:rPr>
            <w:t xml:space="preserve">, </w:t>
          </w:r>
          <w:r w:rsidR="00851AC1">
            <w:rPr>
              <w:rFonts w:ascii="Citi Sans" w:eastAsia="Times New Roman" w:hAnsi="Citi Sans"/>
            </w:rPr>
            <w:t>sponsor</w:t>
          </w:r>
          <w:r w:rsidR="00851AC1" w:rsidRPr="00FE2108">
            <w:rPr>
              <w:rFonts w:ascii="Citi Sans" w:eastAsia="Times New Roman" w:hAnsi="Citi Sans"/>
            </w:rPr>
            <w:t xml:space="preserve"> </w:t>
          </w:r>
          <w:r w:rsidRPr="00FE2108">
            <w:rPr>
              <w:rFonts w:ascii="Citi Sans" w:eastAsia="Times New Roman" w:hAnsi="Citi Sans"/>
            </w:rPr>
            <w:t>is required to</w:t>
          </w:r>
          <w:r w:rsidR="00851AC1" w:rsidRPr="00851AC1">
            <w:rPr>
              <w:rFonts w:ascii="Citi Sans" w:eastAsia="Times New Roman" w:hAnsi="Citi Sans"/>
            </w:rPr>
            <w:t xml:space="preserve"> </w:t>
          </w:r>
          <w:r w:rsidR="00851AC1">
            <w:rPr>
              <w:rFonts w:ascii="Citi Sans" w:eastAsia="Times New Roman" w:hAnsi="Citi Sans"/>
            </w:rPr>
            <w:t>either redevelop the model or</w:t>
          </w:r>
          <w:r w:rsidRPr="00FE2108">
            <w:rPr>
              <w:rFonts w:ascii="Citi Sans" w:eastAsia="Times New Roman" w:hAnsi="Citi Sans"/>
            </w:rPr>
            <w:t xml:space="preserve"> provide </w:t>
          </w:r>
          <w:r w:rsidR="00851AC1">
            <w:rPr>
              <w:rFonts w:ascii="Citi Sans" w:eastAsia="Times New Roman" w:hAnsi="Citi Sans"/>
            </w:rPr>
            <w:t xml:space="preserve">additional </w:t>
          </w:r>
          <w:r w:rsidRPr="00FE2108">
            <w:rPr>
              <w:rFonts w:ascii="Citi Sans" w:eastAsia="Times New Roman" w:hAnsi="Citi Sans"/>
            </w:rPr>
            <w:t>analysis to evaluate the performance potential of a model trained using recent data (e.g. by recalibrating the model, attempting a new model development, for vendor generic model</w:t>
          </w:r>
          <w:r w:rsidR="00963C1A" w:rsidRPr="00FE2108">
            <w:rPr>
              <w:rFonts w:ascii="Citi Sans" w:eastAsia="Times New Roman" w:hAnsi="Citi Sans"/>
            </w:rPr>
            <w:t xml:space="preserve"> </w:t>
          </w:r>
          <w:r w:rsidRPr="00FE2108">
            <w:rPr>
              <w:rFonts w:ascii="Citi Sans" w:eastAsia="Times New Roman" w:hAnsi="Citi Sans"/>
            </w:rPr>
            <w:t>-</w:t>
          </w:r>
          <w:r w:rsidR="00963C1A" w:rsidRPr="00FE2108">
            <w:rPr>
              <w:rFonts w:ascii="Citi Sans" w:eastAsia="Times New Roman" w:hAnsi="Citi Sans"/>
            </w:rPr>
            <w:t xml:space="preserve"> comparing</w:t>
          </w:r>
          <w:r w:rsidRPr="00FE2108">
            <w:rPr>
              <w:rFonts w:ascii="Citi Sans" w:eastAsia="Times New Roman" w:hAnsi="Citi Sans"/>
            </w:rPr>
            <w:t xml:space="preserve"> to other benchmark models such as</w:t>
          </w:r>
          <w:r w:rsidR="00963C1A" w:rsidRPr="00FE2108">
            <w:rPr>
              <w:rFonts w:ascii="Citi Sans" w:eastAsia="Times New Roman" w:hAnsi="Citi Sans"/>
            </w:rPr>
            <w:t xml:space="preserve"> an</w:t>
          </w:r>
          <w:r w:rsidRPr="00FE2108">
            <w:rPr>
              <w:rFonts w:ascii="Citi Sans" w:eastAsia="Times New Roman" w:hAnsi="Citi Sans"/>
            </w:rPr>
            <w:t xml:space="preserve"> internal model trained using recent data). </w:t>
          </w:r>
        </w:p>
        <w:p w14:paraId="03C06BBA" w14:textId="27FC54B5" w:rsidR="00B91DF4" w:rsidRPr="00FE2108" w:rsidRDefault="00B91DF4" w:rsidP="0001667D">
          <w:pPr>
            <w:pStyle w:val="pf0"/>
            <w:numPr>
              <w:ilvl w:val="0"/>
              <w:numId w:val="77"/>
            </w:numPr>
            <w:spacing w:before="0" w:beforeAutospacing="0" w:after="0" w:afterAutospacing="0"/>
            <w:rPr>
              <w:rFonts w:ascii="Citi Sans" w:eastAsia="Times New Roman" w:hAnsi="Citi Sans"/>
            </w:rPr>
          </w:pPr>
          <w:r w:rsidRPr="00FE2108">
            <w:rPr>
              <w:rFonts w:ascii="Citi Sans" w:eastAsia="Times New Roman" w:hAnsi="Citi Sans"/>
            </w:rPr>
            <w:t xml:space="preserve">If model performance potential is significantly better than the existing model, a follow-up </w:t>
          </w:r>
          <w:r w:rsidR="00851AC1">
            <w:rPr>
              <w:rFonts w:ascii="Citi Sans" w:eastAsia="Times New Roman" w:hAnsi="Citi Sans"/>
            </w:rPr>
            <w:t>limitation action</w:t>
          </w:r>
          <w:r w:rsidR="00851AC1" w:rsidRPr="00FE2108">
            <w:rPr>
              <w:rFonts w:ascii="Citi Sans" w:eastAsia="Times New Roman" w:hAnsi="Citi Sans"/>
            </w:rPr>
            <w:t xml:space="preserve"> </w:t>
          </w:r>
          <w:r w:rsidRPr="00FE2108">
            <w:rPr>
              <w:rFonts w:ascii="Citi Sans" w:eastAsia="Times New Roman" w:hAnsi="Citi Sans"/>
            </w:rPr>
            <w:t xml:space="preserve">is required for sponsor to go through with new model development or model change. </w:t>
          </w:r>
        </w:p>
        <w:p w14:paraId="07F1659D" w14:textId="77777777" w:rsidR="00B91DF4" w:rsidRPr="00FE2108" w:rsidRDefault="00B91DF4" w:rsidP="0001667D">
          <w:pPr>
            <w:pStyle w:val="pf0"/>
            <w:numPr>
              <w:ilvl w:val="0"/>
              <w:numId w:val="77"/>
            </w:numPr>
            <w:spacing w:before="0" w:beforeAutospacing="0" w:after="0" w:afterAutospacing="0"/>
            <w:rPr>
              <w:rFonts w:ascii="Citi Sans" w:eastAsia="Times New Roman" w:hAnsi="Citi Sans"/>
            </w:rPr>
          </w:pPr>
          <w:r w:rsidRPr="00FE2108">
            <w:rPr>
              <w:rFonts w:ascii="Citi Sans" w:eastAsia="Times New Roman" w:hAnsi="Citi Sans"/>
            </w:rPr>
            <w:t xml:space="preserve">If existing model’s performance is close to demonstrated performance potential, developer may document this analysis and propose changes to existing model’s performance reference (by resetting the reference, the model may no longer </w:t>
          </w:r>
          <w:r w:rsidR="00761FF4" w:rsidRPr="00FE2108">
            <w:rPr>
              <w:rFonts w:ascii="Citi Sans" w:eastAsia="Times New Roman" w:hAnsi="Citi Sans"/>
            </w:rPr>
            <w:t xml:space="preserve">trigger the outer breach </w:t>
          </w:r>
          <w:r w:rsidRPr="00FE2108">
            <w:rPr>
              <w:rFonts w:ascii="Citi Sans" w:eastAsia="Times New Roman" w:hAnsi="Citi Sans"/>
            </w:rPr>
            <w:t xml:space="preserve">in the future). </w:t>
          </w:r>
        </w:p>
        <w:p w14:paraId="24E54A73" w14:textId="77777777" w:rsidR="00B91DF4" w:rsidRPr="00FE2108" w:rsidRDefault="00B91DF4" w:rsidP="00B91DF4">
          <w:pPr>
            <w:rPr>
              <w:rFonts w:ascii="Citi Sans" w:eastAsiaTheme="minorHAnsi" w:hAnsi="Citi Sans"/>
            </w:rPr>
          </w:pPr>
        </w:p>
        <w:p w14:paraId="0B65D42E" w14:textId="77777777" w:rsidR="0061015F" w:rsidRPr="00FE2108" w:rsidRDefault="0061015F" w:rsidP="00B91DF4">
          <w:pPr>
            <w:rPr>
              <w:rFonts w:ascii="Citi Sans" w:eastAsiaTheme="minorHAnsi" w:hAnsi="Citi Sans"/>
            </w:rPr>
          </w:pPr>
        </w:p>
        <w:p w14:paraId="5C89973D" w14:textId="77777777" w:rsidR="00B91DF4" w:rsidRPr="00FE2108" w:rsidRDefault="000B6490" w:rsidP="0001667D">
          <w:pPr>
            <w:pStyle w:val="ListParagraph"/>
            <w:numPr>
              <w:ilvl w:val="0"/>
              <w:numId w:val="62"/>
            </w:numPr>
            <w:rPr>
              <w:rFonts w:ascii="Citi Sans" w:hAnsi="Citi Sans" w:hint="eastAsia"/>
              <w:sz w:val="22"/>
              <w:szCs w:val="22"/>
            </w:rPr>
          </w:pPr>
          <w:bookmarkStart w:id="118" w:name="_Hlk153699762"/>
          <w:r w:rsidRPr="00FE2108">
            <w:rPr>
              <w:rFonts w:ascii="Citi Sans" w:hAnsi="Citi Sans"/>
              <w:sz w:val="22"/>
              <w:szCs w:val="22"/>
            </w:rPr>
            <w:t>f</w:t>
          </w:r>
          <w:r w:rsidR="00B91DF4" w:rsidRPr="00FE2108">
            <w:rPr>
              <w:rFonts w:ascii="Citi Sans" w:hAnsi="Citi Sans"/>
              <w:sz w:val="22"/>
              <w:szCs w:val="22"/>
            </w:rPr>
            <w:t>or outer threshold breach in PSI:</w:t>
          </w:r>
        </w:p>
        <w:p w14:paraId="0A01F1FF" w14:textId="77777777" w:rsidR="00851AC1" w:rsidRDefault="00963C1A" w:rsidP="0001667D">
          <w:pPr>
            <w:pStyle w:val="pf0"/>
            <w:numPr>
              <w:ilvl w:val="0"/>
              <w:numId w:val="102"/>
            </w:numPr>
            <w:spacing w:before="0" w:beforeAutospacing="0" w:after="0" w:afterAutospacing="0"/>
            <w:rPr>
              <w:rFonts w:ascii="Citi Sans" w:eastAsia="Times New Roman" w:hAnsi="Citi Sans"/>
            </w:rPr>
          </w:pPr>
          <w:r w:rsidRPr="00FE2108">
            <w:rPr>
              <w:rFonts w:ascii="Citi Sans" w:eastAsia="Times New Roman" w:hAnsi="Citi Sans"/>
            </w:rPr>
            <w:t>Evaluate whether sponsor has</w:t>
          </w:r>
          <w:r w:rsidR="00B91DF4" w:rsidRPr="00FE2108">
            <w:rPr>
              <w:rFonts w:ascii="Citi Sans" w:eastAsia="Times New Roman" w:hAnsi="Citi Sans"/>
            </w:rPr>
            <w:t xml:space="preserve"> provide</w:t>
          </w:r>
          <w:r w:rsidRPr="00FE2108">
            <w:rPr>
              <w:rFonts w:ascii="Citi Sans" w:eastAsia="Times New Roman" w:hAnsi="Citi Sans"/>
            </w:rPr>
            <w:t>d</w:t>
          </w:r>
          <w:r w:rsidR="00B91DF4" w:rsidRPr="00FE2108">
            <w:rPr>
              <w:rFonts w:ascii="Citi Sans" w:eastAsia="Times New Roman" w:hAnsi="Citi Sans"/>
            </w:rPr>
            <w:t xml:space="preserve"> sufficient RCA and justification to support the continued use of the model. </w:t>
          </w:r>
        </w:p>
        <w:p w14:paraId="330E1327" w14:textId="60600BDD" w:rsidR="00851AC1" w:rsidRPr="00851AC1" w:rsidRDefault="00851AC1" w:rsidP="0001667D">
          <w:pPr>
            <w:pStyle w:val="pf0"/>
            <w:numPr>
              <w:ilvl w:val="0"/>
              <w:numId w:val="102"/>
            </w:numPr>
            <w:spacing w:before="0" w:beforeAutospacing="0" w:after="0" w:afterAutospacing="0"/>
            <w:rPr>
              <w:rFonts w:ascii="Citi Sans" w:eastAsia="Times New Roman" w:hAnsi="Citi Sans"/>
            </w:rPr>
          </w:pPr>
          <w:r w:rsidRPr="00851AC1">
            <w:rPr>
              <w:rFonts w:ascii="Citi Sans" w:eastAsia="Times New Roman" w:hAnsi="Citi Sans"/>
            </w:rPr>
            <w:t>Where applicable, if the RCA has identified issues / factors which caused the breach that needs to be remediated (e.g. data errors), a limitation should be created to track the remediation of the identified issue.</w:t>
          </w:r>
        </w:p>
        <w:p w14:paraId="257BF7A6" w14:textId="3D8F070B" w:rsidR="00B91DF4" w:rsidRPr="00FE2108" w:rsidRDefault="00B91DF4" w:rsidP="0001667D">
          <w:pPr>
            <w:pStyle w:val="pf0"/>
            <w:numPr>
              <w:ilvl w:val="0"/>
              <w:numId w:val="102"/>
            </w:numPr>
            <w:spacing w:before="0" w:beforeAutospacing="0" w:after="0" w:afterAutospacing="0"/>
            <w:rPr>
              <w:rFonts w:ascii="Citi Sans" w:eastAsia="Times New Roman" w:hAnsi="Citi Sans"/>
            </w:rPr>
          </w:pPr>
          <w:r w:rsidRPr="00FE2108">
            <w:rPr>
              <w:rFonts w:ascii="Citi Sans" w:eastAsia="Times New Roman" w:hAnsi="Citi Sans"/>
            </w:rPr>
            <w:t xml:space="preserve">For the justification of continued use, </w:t>
          </w:r>
          <w:r w:rsidR="00963C1A" w:rsidRPr="00FE2108">
            <w:rPr>
              <w:rFonts w:ascii="Citi Sans" w:eastAsia="Times New Roman" w:hAnsi="Citi Sans"/>
            </w:rPr>
            <w:t>there should be</w:t>
          </w:r>
          <w:r w:rsidRPr="00FE2108">
            <w:rPr>
              <w:rFonts w:ascii="Citi Sans" w:eastAsia="Times New Roman" w:hAnsi="Citi Sans"/>
            </w:rPr>
            <w:t xml:space="preserve"> concrete analysis to support why the model can be used as is</w:t>
          </w:r>
          <w:r w:rsidR="00963C1A" w:rsidRPr="00FE2108">
            <w:rPr>
              <w:rFonts w:ascii="Citi Sans" w:eastAsia="Times New Roman" w:hAnsi="Citi Sans"/>
            </w:rPr>
            <w:t xml:space="preserve"> despite the score distribution change</w:t>
          </w:r>
          <w:r w:rsidRPr="00FE2108">
            <w:rPr>
              <w:rFonts w:ascii="Citi Sans" w:eastAsia="Times New Roman" w:hAnsi="Citi Sans"/>
            </w:rPr>
            <w:t xml:space="preserve">, or evidence to demonstrate strategy cutoff is already updated in accordance with the score shift. A </w:t>
          </w:r>
          <w:r w:rsidRPr="00FE2108">
            <w:rPr>
              <w:rFonts w:ascii="Citi Sans" w:eastAsia="Times New Roman" w:hAnsi="Citi Sans"/>
            </w:rPr>
            <w:lastRenderedPageBreak/>
            <w:t xml:space="preserve">limitation </w:t>
          </w:r>
          <w:r w:rsidR="00963C1A" w:rsidRPr="00FE2108">
            <w:rPr>
              <w:rFonts w:ascii="Citi Sans" w:eastAsia="Times New Roman" w:hAnsi="Citi Sans"/>
            </w:rPr>
            <w:t>can be created</w:t>
          </w:r>
          <w:r w:rsidRPr="00FE2108">
            <w:rPr>
              <w:rFonts w:ascii="Citi Sans" w:eastAsia="Times New Roman" w:hAnsi="Citi Sans"/>
            </w:rPr>
            <w:t xml:space="preserve"> if sponsor has not provided adequate justification, or if sponsor needs to adjust the usage cutoff.  </w:t>
          </w:r>
        </w:p>
        <w:p w14:paraId="1FD851C8" w14:textId="0A15503A" w:rsidR="00B91DF4" w:rsidRPr="00FE2108" w:rsidRDefault="00B91DF4" w:rsidP="0001667D">
          <w:pPr>
            <w:pStyle w:val="pf0"/>
            <w:numPr>
              <w:ilvl w:val="0"/>
              <w:numId w:val="102"/>
            </w:numPr>
            <w:spacing w:before="0" w:beforeAutospacing="0" w:after="0" w:afterAutospacing="0"/>
            <w:rPr>
              <w:rFonts w:ascii="Citi Sans" w:eastAsia="Times New Roman" w:hAnsi="Citi Sans"/>
            </w:rPr>
          </w:pPr>
          <w:r w:rsidRPr="00FE2108">
            <w:rPr>
              <w:rFonts w:ascii="Citi Sans" w:eastAsia="Times New Roman" w:hAnsi="Citi Sans"/>
            </w:rPr>
            <w:t>In addition to the above</w:t>
          </w:r>
          <w:r w:rsidR="00963C1A" w:rsidRPr="00FE2108">
            <w:rPr>
              <w:rFonts w:ascii="Citi Sans" w:eastAsia="Times New Roman" w:hAnsi="Citi Sans"/>
            </w:rPr>
            <w:t>, if this is the first observed outer breach occurrence in PSI</w:t>
          </w:r>
          <w:r w:rsidRPr="00FE2108">
            <w:rPr>
              <w:rFonts w:ascii="Citi Sans" w:eastAsia="Times New Roman" w:hAnsi="Citi Sans"/>
            </w:rPr>
            <w:t xml:space="preserve">, </w:t>
          </w:r>
          <w:r w:rsidR="00963C1A" w:rsidRPr="00FE2108">
            <w:rPr>
              <w:rFonts w:ascii="Citi Sans" w:eastAsia="Times New Roman" w:hAnsi="Citi Sans"/>
            </w:rPr>
            <w:t xml:space="preserve">validator should consider creating a limitation with </w:t>
          </w:r>
          <w:bookmarkStart w:id="119" w:name="_Hlk198827487"/>
          <w:proofErr w:type="spellStart"/>
          <w:r w:rsidR="00851AC1" w:rsidRPr="002324CB">
            <w:rPr>
              <w:rFonts w:ascii="Citi Sans" w:eastAsia="Times New Roman" w:hAnsi="Citi Sans"/>
            </w:rPr>
            <w:t>with</w:t>
          </w:r>
          <w:proofErr w:type="spellEnd"/>
          <w:r w:rsidR="00851AC1" w:rsidRPr="002324CB">
            <w:rPr>
              <w:rFonts w:ascii="Citi Sans" w:eastAsia="Times New Roman" w:hAnsi="Citi Sans"/>
            </w:rPr>
            <w:t xml:space="preserve"> limitation action to establish a reasonable buffer window to confirm whether the outer breach is persistent or not. If it is </w:t>
          </w:r>
          <w:r w:rsidR="00851AC1">
            <w:rPr>
              <w:rFonts w:ascii="Citi Sans" w:eastAsia="Times New Roman" w:hAnsi="Citi Sans"/>
            </w:rPr>
            <w:t xml:space="preserve">confirmed to be </w:t>
          </w:r>
          <w:r w:rsidR="00851AC1" w:rsidRPr="002324CB">
            <w:rPr>
              <w:rFonts w:ascii="Citi Sans" w:eastAsia="Times New Roman" w:hAnsi="Citi Sans"/>
            </w:rPr>
            <w:t>persistent</w:t>
          </w:r>
          <w:r w:rsidR="00851AC1">
            <w:rPr>
              <w:rFonts w:ascii="Citi Sans" w:eastAsia="Times New Roman" w:hAnsi="Citi Sans"/>
            </w:rPr>
            <w:t xml:space="preserve"> during this buffer window</w:t>
          </w:r>
          <w:r w:rsidR="00851AC1" w:rsidRPr="002324CB">
            <w:rPr>
              <w:rFonts w:ascii="Citi Sans" w:eastAsia="Times New Roman" w:hAnsi="Citi Sans"/>
            </w:rPr>
            <w:t>, or</w:t>
          </w:r>
          <w:bookmarkEnd w:id="119"/>
          <w:r w:rsidR="00851AC1" w:rsidRPr="002324CB">
            <w:rPr>
              <w:rFonts w:ascii="Citi Sans" w:eastAsia="Times New Roman" w:hAnsi="Citi Sans"/>
            </w:rPr>
            <w:t xml:space="preserve"> </w:t>
          </w:r>
          <w:r w:rsidRPr="00FE2108">
            <w:rPr>
              <w:rFonts w:ascii="Citi Sans" w:eastAsia="Times New Roman" w:hAnsi="Citi Sans"/>
            </w:rPr>
            <w:t xml:space="preserve">at some point PSI breach </w:t>
          </w:r>
          <w:r w:rsidR="00963C1A" w:rsidRPr="00FE2108">
            <w:rPr>
              <w:rFonts w:ascii="Citi Sans" w:eastAsia="Times New Roman" w:hAnsi="Citi Sans"/>
            </w:rPr>
            <w:t>worsens to</w:t>
          </w:r>
          <w:r w:rsidRPr="00FE2108">
            <w:rPr>
              <w:rFonts w:ascii="Citi Sans" w:eastAsia="Times New Roman" w:hAnsi="Citi Sans"/>
            </w:rPr>
            <w:t xml:space="preserve"> a more severe level (e.g. PSI grow</w:t>
          </w:r>
          <w:r w:rsidR="00963C1A" w:rsidRPr="00FE2108">
            <w:rPr>
              <w:rFonts w:ascii="Citi Sans" w:eastAsia="Times New Roman" w:hAnsi="Citi Sans"/>
            </w:rPr>
            <w:t>s</w:t>
          </w:r>
          <w:r w:rsidRPr="00FE2108">
            <w:rPr>
              <w:rFonts w:ascii="Citi Sans" w:eastAsia="Times New Roman" w:hAnsi="Citi Sans"/>
            </w:rPr>
            <w:t xml:space="preserve"> from 30% to 100</w:t>
          </w:r>
          <w:r w:rsidR="00963C1A" w:rsidRPr="00FE2108">
            <w:rPr>
              <w:rFonts w:ascii="Citi Sans" w:eastAsia="Times New Roman" w:hAnsi="Citi Sans"/>
            </w:rPr>
            <w:t>%</w:t>
          </w:r>
          <w:r w:rsidRPr="00FE2108">
            <w:rPr>
              <w:rFonts w:ascii="Citi Sans" w:eastAsia="Times New Roman" w:hAnsi="Citi Sans"/>
            </w:rPr>
            <w:t xml:space="preserve">), then some </w:t>
          </w:r>
          <w:r w:rsidR="00963C1A" w:rsidRPr="00FE2108">
            <w:rPr>
              <w:rFonts w:ascii="Citi Sans" w:eastAsia="Times New Roman" w:hAnsi="Citi Sans"/>
            </w:rPr>
            <w:t>additional action from sponsor</w:t>
          </w:r>
          <w:r w:rsidRPr="00FE2108">
            <w:rPr>
              <w:rFonts w:ascii="Citi Sans" w:eastAsia="Times New Roman" w:hAnsi="Citi Sans"/>
            </w:rPr>
            <w:t xml:space="preserve"> is expected</w:t>
          </w:r>
          <w:r w:rsidR="00D6095E" w:rsidRPr="00FE2108">
            <w:rPr>
              <w:rFonts w:ascii="Citi Sans" w:eastAsia="Times New Roman" w:hAnsi="Citi Sans"/>
            </w:rPr>
            <w:t xml:space="preserve"> (</w:t>
          </w:r>
          <w:r w:rsidR="00963C1A" w:rsidRPr="00FE2108">
            <w:rPr>
              <w:rFonts w:ascii="Citi Sans" w:eastAsia="Times New Roman" w:hAnsi="Citi Sans"/>
            </w:rPr>
            <w:t>e.g.</w:t>
          </w:r>
          <w:r w:rsidRPr="00FE2108">
            <w:rPr>
              <w:rFonts w:ascii="Citi Sans" w:eastAsia="Times New Roman" w:hAnsi="Citi Sans"/>
            </w:rPr>
            <w:t xml:space="preserve"> </w:t>
          </w:r>
          <w:r w:rsidR="00D6095E" w:rsidRPr="00FE2108">
            <w:rPr>
              <w:rFonts w:ascii="Citi Sans" w:eastAsia="Times New Roman" w:hAnsi="Citi Sans"/>
            </w:rPr>
            <w:t xml:space="preserve">conduct </w:t>
          </w:r>
          <w:r w:rsidR="00963C1A" w:rsidRPr="00FE2108">
            <w:rPr>
              <w:rFonts w:ascii="Citi Sans" w:eastAsia="Times New Roman" w:hAnsi="Citi Sans"/>
            </w:rPr>
            <w:t>p</w:t>
          </w:r>
          <w:r w:rsidRPr="00FE2108">
            <w:rPr>
              <w:rFonts w:ascii="Citi Sans" w:eastAsia="Times New Roman" w:hAnsi="Citi Sans"/>
            </w:rPr>
            <w:t>olicy simulations</w:t>
          </w:r>
          <w:r w:rsidR="00D6095E" w:rsidRPr="00FE2108">
            <w:rPr>
              <w:rFonts w:ascii="Citi Sans" w:eastAsia="Times New Roman" w:hAnsi="Citi Sans"/>
            </w:rPr>
            <w:t xml:space="preserve"> to evaluate</w:t>
          </w:r>
          <w:r w:rsidR="00963C1A" w:rsidRPr="00FE2108">
            <w:rPr>
              <w:rFonts w:ascii="Citi Sans" w:eastAsia="Times New Roman" w:hAnsi="Citi Sans"/>
            </w:rPr>
            <w:t xml:space="preserve"> </w:t>
          </w:r>
          <w:r w:rsidRPr="00FE2108">
            <w:rPr>
              <w:rFonts w:ascii="Citi Sans" w:eastAsia="Times New Roman" w:hAnsi="Citi Sans"/>
            </w:rPr>
            <w:t>potential strategy</w:t>
          </w:r>
          <w:r w:rsidR="00D6095E" w:rsidRPr="00FE2108">
            <w:rPr>
              <w:rFonts w:ascii="Citi Sans" w:eastAsia="Times New Roman" w:hAnsi="Citi Sans"/>
            </w:rPr>
            <w:t>/score cutoff</w:t>
          </w:r>
          <w:r w:rsidRPr="00FE2108">
            <w:rPr>
              <w:rFonts w:ascii="Citi Sans" w:eastAsia="Times New Roman" w:hAnsi="Citi Sans"/>
            </w:rPr>
            <w:t xml:space="preserve"> adjustment</w:t>
          </w:r>
          <w:r w:rsidR="00D6095E" w:rsidRPr="00FE2108">
            <w:rPr>
              <w:rFonts w:ascii="Citi Sans" w:eastAsia="Times New Roman" w:hAnsi="Citi Sans"/>
            </w:rPr>
            <w:t>) or</w:t>
          </w:r>
          <w:r w:rsidRPr="00FE2108">
            <w:rPr>
              <w:rFonts w:ascii="Citi Sans" w:eastAsia="Times New Roman" w:hAnsi="Citi Sans"/>
            </w:rPr>
            <w:t xml:space="preserve"> provide justification if no actions will be taken based on the analysis.</w:t>
          </w:r>
        </w:p>
        <w:bookmarkEnd w:id="118"/>
        <w:p w14:paraId="48C61B28" w14:textId="77777777" w:rsidR="00B91DF4" w:rsidRPr="00FE2108" w:rsidRDefault="00B91DF4">
          <w:pPr>
            <w:rPr>
              <w:rFonts w:ascii="Citi Sans" w:hAnsi="Citi Sans" w:hint="eastAsia"/>
            </w:rPr>
          </w:pPr>
        </w:p>
        <w:p w14:paraId="730C9B87" w14:textId="77777777" w:rsidR="00D234E2" w:rsidRPr="00FE2108" w:rsidRDefault="00D234E2">
          <w:pPr>
            <w:rPr>
              <w:rFonts w:ascii="Citi Sans" w:hAnsi="Citi Sans" w:hint="eastAsia"/>
            </w:rPr>
          </w:pPr>
        </w:p>
        <w:p w14:paraId="45B78D9E" w14:textId="77777777" w:rsidR="00950312" w:rsidRPr="00FE2108" w:rsidRDefault="00950312" w:rsidP="00950312">
          <w:pPr>
            <w:pStyle w:val="Heading3"/>
            <w:ind w:left="0"/>
            <w:rPr>
              <w:rFonts w:ascii="Citi Sans" w:hAnsi="Citi Sans" w:hint="eastAsia"/>
            </w:rPr>
          </w:pPr>
          <w:bookmarkStart w:id="120" w:name="_Ref153630778"/>
          <w:r w:rsidRPr="00FE2108">
            <w:rPr>
              <w:rFonts w:ascii="Citi Sans" w:hAnsi="Citi Sans"/>
            </w:rPr>
            <w:t xml:space="preserve">3.3 Early Warning (EW) </w:t>
          </w:r>
          <w:r w:rsidR="00641C3B" w:rsidRPr="00FE2108">
            <w:rPr>
              <w:rFonts w:ascii="Citi Sans" w:hAnsi="Citi Sans"/>
            </w:rPr>
            <w:t xml:space="preserve">Performance </w:t>
          </w:r>
          <w:r w:rsidRPr="00FE2108">
            <w:rPr>
              <w:rFonts w:ascii="Citi Sans" w:hAnsi="Citi Sans"/>
            </w:rPr>
            <w:t xml:space="preserve">Requirements </w:t>
          </w:r>
          <w:bookmarkEnd w:id="120"/>
        </w:p>
        <w:p w14:paraId="2DC0BEBE" w14:textId="77777777" w:rsidR="00950312" w:rsidRPr="00FE2108" w:rsidRDefault="00950312" w:rsidP="00950312">
          <w:pPr>
            <w:rPr>
              <w:rFonts w:ascii="Citi Sans" w:hAnsi="Citi Sans" w:hint="eastAsia"/>
            </w:rPr>
          </w:pPr>
        </w:p>
        <w:p w14:paraId="5662386B" w14:textId="77777777" w:rsidR="00DA7DDE" w:rsidRPr="00FE2108" w:rsidRDefault="00A27048" w:rsidP="00993B86">
          <w:pPr>
            <w:rPr>
              <w:rFonts w:ascii="Citi Sans" w:eastAsia="Times New Roman" w:hAnsi="Citi Sans"/>
              <w:szCs w:val="22"/>
            </w:rPr>
          </w:pPr>
          <w:r w:rsidRPr="00FE2108">
            <w:rPr>
              <w:rFonts w:ascii="Citi Sans" w:hAnsi="Citi Sans"/>
            </w:rPr>
            <w:t>Sometime</w:t>
          </w:r>
          <w:r w:rsidR="0024292D" w:rsidRPr="00FE2108">
            <w:rPr>
              <w:rFonts w:ascii="Citi Sans" w:hAnsi="Citi Sans"/>
            </w:rPr>
            <w:t>s</w:t>
          </w:r>
          <w:r w:rsidRPr="00FE2108">
            <w:rPr>
              <w:rFonts w:ascii="Citi Sans" w:hAnsi="Citi Sans"/>
            </w:rPr>
            <w:t xml:space="preserve"> model performance testing using a data </w:t>
          </w:r>
          <w:r w:rsidR="00987A5D" w:rsidRPr="00FE2108">
            <w:rPr>
              <w:rFonts w:ascii="Citi Sans" w:hAnsi="Citi Sans"/>
            </w:rPr>
            <w:t>cohort</w:t>
          </w:r>
          <w:r w:rsidRPr="00FE2108">
            <w:rPr>
              <w:rFonts w:ascii="Citi Sans" w:hAnsi="Citi Sans"/>
            </w:rPr>
            <w:t xml:space="preserve"> with full</w:t>
          </w:r>
          <w:r w:rsidR="00DA7F87" w:rsidRPr="00FE2108">
            <w:rPr>
              <w:rFonts w:ascii="Citi Sans" w:hAnsi="Citi Sans"/>
            </w:rPr>
            <w:t xml:space="preserve"> performance</w:t>
          </w:r>
          <w:r w:rsidRPr="00FE2108">
            <w:rPr>
              <w:rFonts w:ascii="Citi Sans" w:hAnsi="Citi Sans"/>
            </w:rPr>
            <w:t xml:space="preserve"> data </w:t>
          </w:r>
          <w:r w:rsidR="00CB2A33" w:rsidRPr="00FE2108">
            <w:rPr>
              <w:rFonts w:ascii="Citi Sans" w:hAnsi="Citi Sans"/>
            </w:rPr>
            <w:t xml:space="preserve">(dependent variable is fully observed) </w:t>
          </w:r>
          <w:r w:rsidR="00DA7F87" w:rsidRPr="00FE2108">
            <w:rPr>
              <w:rFonts w:ascii="Citi Sans" w:hAnsi="Citi Sans"/>
            </w:rPr>
            <w:t xml:space="preserve">may be </w:t>
          </w:r>
          <w:r w:rsidR="00DA7F87" w:rsidRPr="00FE2108">
            <w:rPr>
              <w:rFonts w:ascii="Citi Sans" w:eastAsia="Times New Roman" w:hAnsi="Citi Sans"/>
              <w:szCs w:val="22"/>
            </w:rPr>
            <w:t>infeasible</w:t>
          </w:r>
          <w:r w:rsidR="00993B86" w:rsidRPr="00FE2108">
            <w:rPr>
              <w:rFonts w:ascii="Citi Sans" w:eastAsia="Times New Roman" w:hAnsi="Citi Sans"/>
              <w:szCs w:val="22"/>
            </w:rPr>
            <w:t xml:space="preserve"> (e.g. </w:t>
          </w:r>
          <w:r w:rsidR="00544374" w:rsidRPr="00FE2108">
            <w:rPr>
              <w:rFonts w:ascii="Citi Sans" w:eastAsia="Times New Roman" w:hAnsi="Citi Sans"/>
              <w:szCs w:val="22"/>
            </w:rPr>
            <w:t>the</w:t>
          </w:r>
          <w:r w:rsidR="00CB2A33" w:rsidRPr="00FE2108">
            <w:rPr>
              <w:rFonts w:ascii="Citi Sans" w:eastAsia="Times New Roman" w:hAnsi="Citi Sans"/>
              <w:szCs w:val="22"/>
            </w:rPr>
            <w:t xml:space="preserve"> dependent variable’s performance window is not mature</w:t>
          </w:r>
          <w:r w:rsidR="005513A6" w:rsidRPr="00FE2108">
            <w:rPr>
              <w:rFonts w:ascii="Citi Sans" w:eastAsia="Times New Roman" w:hAnsi="Citi Sans"/>
              <w:szCs w:val="22"/>
            </w:rPr>
            <w:t>d</w:t>
          </w:r>
          <w:r w:rsidR="00CB2A33" w:rsidRPr="00FE2108">
            <w:rPr>
              <w:rFonts w:ascii="Citi Sans" w:eastAsia="Times New Roman" w:hAnsi="Citi Sans"/>
              <w:szCs w:val="22"/>
            </w:rPr>
            <w:t xml:space="preserve"> yet</w:t>
          </w:r>
          <w:r w:rsidR="00544374" w:rsidRPr="00FE2108">
            <w:rPr>
              <w:rFonts w:ascii="Citi Sans" w:eastAsia="Times New Roman" w:hAnsi="Citi Sans"/>
              <w:szCs w:val="22"/>
            </w:rPr>
            <w:t xml:space="preserve"> for a cohort shortly after a new model’s implementation</w:t>
          </w:r>
          <w:r w:rsidR="00993B86" w:rsidRPr="00FE2108">
            <w:rPr>
              <w:rFonts w:ascii="Citi Sans" w:eastAsia="Times New Roman" w:hAnsi="Citi Sans"/>
              <w:szCs w:val="22"/>
            </w:rPr>
            <w:t>)</w:t>
          </w:r>
          <w:r w:rsidR="00431143" w:rsidRPr="00FE2108">
            <w:rPr>
              <w:rFonts w:ascii="Citi Sans" w:eastAsia="Times New Roman" w:hAnsi="Citi Sans"/>
              <w:szCs w:val="22"/>
            </w:rPr>
            <w:t>,</w:t>
          </w:r>
          <w:r w:rsidR="00993B86" w:rsidRPr="00FE2108">
            <w:rPr>
              <w:rFonts w:ascii="Citi Sans" w:eastAsia="Times New Roman" w:hAnsi="Citi Sans"/>
              <w:szCs w:val="22"/>
            </w:rPr>
            <w:t xml:space="preserve"> </w:t>
          </w:r>
          <w:r w:rsidR="00DA7F87" w:rsidRPr="00FE2108">
            <w:rPr>
              <w:rFonts w:ascii="Citi Sans" w:eastAsia="Times New Roman" w:hAnsi="Citi Sans"/>
              <w:szCs w:val="22"/>
            </w:rPr>
            <w:t>or</w:t>
          </w:r>
          <w:r w:rsidR="00993B86" w:rsidRPr="00FE2108">
            <w:rPr>
              <w:rFonts w:ascii="Citi Sans" w:eastAsia="Times New Roman" w:hAnsi="Citi Sans"/>
              <w:szCs w:val="22"/>
            </w:rPr>
            <w:t xml:space="preserve"> </w:t>
          </w:r>
          <w:r w:rsidR="00CB2A33" w:rsidRPr="00FE2108">
            <w:rPr>
              <w:rFonts w:ascii="Citi Sans" w:eastAsia="Times New Roman" w:hAnsi="Citi Sans"/>
              <w:szCs w:val="22"/>
            </w:rPr>
            <w:t>inadequate</w:t>
          </w:r>
          <w:r w:rsidR="00DA7F87" w:rsidRPr="00FE2108">
            <w:rPr>
              <w:rFonts w:ascii="Citi Sans" w:eastAsia="Times New Roman" w:hAnsi="Citi Sans"/>
              <w:szCs w:val="22"/>
            </w:rPr>
            <w:t xml:space="preserve"> </w:t>
          </w:r>
          <w:r w:rsidR="006B57A9" w:rsidRPr="00FE2108">
            <w:rPr>
              <w:rFonts w:ascii="Citi Sans" w:eastAsia="Times New Roman" w:hAnsi="Citi Sans"/>
              <w:szCs w:val="22"/>
            </w:rPr>
            <w:t>for</w:t>
          </w:r>
          <w:r w:rsidR="00DA7F87" w:rsidRPr="00FE2108">
            <w:rPr>
              <w:rFonts w:ascii="Citi Sans" w:eastAsia="Times New Roman" w:hAnsi="Citi Sans"/>
              <w:szCs w:val="22"/>
            </w:rPr>
            <w:t xml:space="preserve"> </w:t>
          </w:r>
          <w:r w:rsidR="00CB2A33" w:rsidRPr="00FE2108">
            <w:rPr>
              <w:rFonts w:ascii="Citi Sans" w:eastAsia="Times New Roman" w:hAnsi="Citi Sans"/>
              <w:szCs w:val="22"/>
            </w:rPr>
            <w:t>early</w:t>
          </w:r>
          <w:r w:rsidR="006B57A9" w:rsidRPr="00FE2108">
            <w:rPr>
              <w:rFonts w:ascii="Citi Sans" w:eastAsia="Times New Roman" w:hAnsi="Citi Sans"/>
              <w:szCs w:val="22"/>
            </w:rPr>
            <w:t xml:space="preserve"> </w:t>
          </w:r>
          <w:r w:rsidR="00DA7F87" w:rsidRPr="00FE2108">
            <w:rPr>
              <w:rFonts w:ascii="Citi Sans" w:eastAsia="Times New Roman" w:hAnsi="Citi Sans"/>
              <w:szCs w:val="22"/>
            </w:rPr>
            <w:t>detect</w:t>
          </w:r>
          <w:r w:rsidR="006B57A9" w:rsidRPr="00FE2108">
            <w:rPr>
              <w:rFonts w:ascii="Citi Sans" w:eastAsia="Times New Roman" w:hAnsi="Citi Sans"/>
              <w:szCs w:val="22"/>
            </w:rPr>
            <w:t>ion of</w:t>
          </w:r>
          <w:r w:rsidR="00DA7F87" w:rsidRPr="00FE2108">
            <w:rPr>
              <w:rFonts w:ascii="Citi Sans" w:eastAsia="Times New Roman" w:hAnsi="Citi Sans"/>
              <w:szCs w:val="22"/>
            </w:rPr>
            <w:t xml:space="preserve"> </w:t>
          </w:r>
          <w:r w:rsidR="00431143" w:rsidRPr="00FE2108">
            <w:rPr>
              <w:rFonts w:ascii="Citi Sans" w:eastAsia="Times New Roman" w:hAnsi="Citi Sans"/>
              <w:szCs w:val="22"/>
            </w:rPr>
            <w:t>emerging</w:t>
          </w:r>
          <w:r w:rsidR="00987A5D" w:rsidRPr="00FE2108">
            <w:rPr>
              <w:rFonts w:ascii="Citi Sans" w:eastAsia="Times New Roman" w:hAnsi="Citi Sans"/>
              <w:szCs w:val="22"/>
            </w:rPr>
            <w:t xml:space="preserve"> </w:t>
          </w:r>
          <w:r w:rsidR="00DA7F87" w:rsidRPr="00FE2108">
            <w:rPr>
              <w:rFonts w:ascii="Citi Sans" w:eastAsia="Times New Roman" w:hAnsi="Citi Sans"/>
              <w:szCs w:val="22"/>
            </w:rPr>
            <w:t>performance issues (</w:t>
          </w:r>
          <w:r w:rsidR="00987A5D" w:rsidRPr="00FE2108">
            <w:rPr>
              <w:rFonts w:ascii="Citi Sans" w:eastAsia="Times New Roman" w:hAnsi="Citi Sans"/>
              <w:szCs w:val="22"/>
            </w:rPr>
            <w:t xml:space="preserve">e.g. </w:t>
          </w:r>
          <w:r w:rsidR="00431143" w:rsidRPr="00FE2108">
            <w:rPr>
              <w:rFonts w:ascii="Citi Sans" w:eastAsia="Times New Roman" w:hAnsi="Citi Sans"/>
              <w:szCs w:val="22"/>
            </w:rPr>
            <w:t>the dependent variable’s</w:t>
          </w:r>
          <w:r w:rsidR="00DA7F87" w:rsidRPr="00FE2108">
            <w:rPr>
              <w:rFonts w:ascii="Citi Sans" w:eastAsia="Times New Roman" w:hAnsi="Citi Sans"/>
              <w:szCs w:val="22"/>
            </w:rPr>
            <w:t xml:space="preserve"> performance window is very long).</w:t>
          </w:r>
        </w:p>
        <w:p w14:paraId="111B3FF5" w14:textId="77777777" w:rsidR="00DA7F87" w:rsidRPr="00FE2108" w:rsidRDefault="00DA7F87" w:rsidP="00950312">
          <w:pPr>
            <w:rPr>
              <w:rFonts w:ascii="Citi Sans" w:hAnsi="Citi Sans" w:hint="eastAsia"/>
            </w:rPr>
          </w:pPr>
        </w:p>
        <w:p w14:paraId="5D7160BC" w14:textId="77777777" w:rsidR="00DA7F87" w:rsidRPr="00FE2108" w:rsidRDefault="0024292D" w:rsidP="00950312">
          <w:pPr>
            <w:rPr>
              <w:rFonts w:ascii="Citi Sans" w:hAnsi="Citi Sans" w:hint="eastAsia"/>
            </w:rPr>
          </w:pPr>
          <w:r w:rsidRPr="00FE2108">
            <w:rPr>
              <w:rFonts w:ascii="Citi Sans" w:hAnsi="Citi Sans"/>
            </w:rPr>
            <w:t>Early Warning (EW) p</w:t>
          </w:r>
          <w:r w:rsidR="00DA7F87" w:rsidRPr="00FE2108">
            <w:rPr>
              <w:rFonts w:ascii="Citi Sans" w:hAnsi="Citi Sans"/>
            </w:rPr>
            <w:t xml:space="preserve">erformance </w:t>
          </w:r>
          <w:r w:rsidR="00FF78D2" w:rsidRPr="00FE2108">
            <w:rPr>
              <w:rFonts w:ascii="Citi Sans" w:hAnsi="Citi Sans"/>
            </w:rPr>
            <w:t>testing</w:t>
          </w:r>
          <w:r w:rsidR="006B57A9" w:rsidRPr="00FE2108">
            <w:rPr>
              <w:rFonts w:ascii="Citi Sans" w:hAnsi="Citi Sans"/>
            </w:rPr>
            <w:t xml:space="preserve"> </w:t>
          </w:r>
          <w:r w:rsidR="00DA7F87" w:rsidRPr="00FE2108">
            <w:rPr>
              <w:rFonts w:ascii="Citi Sans" w:hAnsi="Citi Sans"/>
            </w:rPr>
            <w:t>using a</w:t>
          </w:r>
          <w:r w:rsidRPr="00FE2108">
            <w:rPr>
              <w:rFonts w:ascii="Citi Sans" w:hAnsi="Citi Sans"/>
            </w:rPr>
            <w:t>n</w:t>
          </w:r>
          <w:r w:rsidR="00DA7F87" w:rsidRPr="00FE2108">
            <w:rPr>
              <w:rFonts w:ascii="Citi Sans" w:hAnsi="Citi Sans"/>
            </w:rPr>
            <w:t xml:space="preserve"> </w:t>
          </w:r>
          <w:r w:rsidRPr="00FE2108">
            <w:rPr>
              <w:rFonts w:ascii="Citi Sans" w:hAnsi="Citi Sans"/>
            </w:rPr>
            <w:t xml:space="preserve">EW </w:t>
          </w:r>
          <w:r w:rsidR="00DA7F87" w:rsidRPr="00FE2108">
            <w:rPr>
              <w:rFonts w:ascii="Citi Sans" w:hAnsi="Citi Sans"/>
            </w:rPr>
            <w:t xml:space="preserve">data </w:t>
          </w:r>
          <w:r w:rsidR="00987A5D" w:rsidRPr="00FE2108">
            <w:rPr>
              <w:rFonts w:ascii="Citi Sans" w:hAnsi="Citi Sans"/>
            </w:rPr>
            <w:t>cohort</w:t>
          </w:r>
          <w:r w:rsidR="00DA7F87" w:rsidRPr="00FE2108">
            <w:rPr>
              <w:rFonts w:ascii="Citi Sans" w:hAnsi="Citi Sans"/>
            </w:rPr>
            <w:t xml:space="preserve"> with partial</w:t>
          </w:r>
          <w:r w:rsidR="00CB2A33" w:rsidRPr="00FE2108">
            <w:rPr>
              <w:rFonts w:ascii="Citi Sans" w:hAnsi="Citi Sans"/>
            </w:rPr>
            <w:t>ly observed</w:t>
          </w:r>
          <w:r w:rsidR="00DA7F87" w:rsidRPr="00FE2108">
            <w:rPr>
              <w:rFonts w:ascii="Citi Sans" w:hAnsi="Citi Sans"/>
            </w:rPr>
            <w:t xml:space="preserve"> performance window for the dependent variable </w:t>
          </w:r>
          <w:r w:rsidR="006B57A9" w:rsidRPr="00FE2108">
            <w:rPr>
              <w:rFonts w:ascii="Citi Sans" w:hAnsi="Citi Sans"/>
            </w:rPr>
            <w:t xml:space="preserve">is required </w:t>
          </w:r>
          <w:r w:rsidR="00431143" w:rsidRPr="00FE2108">
            <w:rPr>
              <w:rFonts w:ascii="Citi Sans" w:hAnsi="Citi Sans"/>
            </w:rPr>
            <w:t>in</w:t>
          </w:r>
          <w:r w:rsidR="006B57A9" w:rsidRPr="00FE2108">
            <w:rPr>
              <w:rFonts w:ascii="Citi Sans" w:hAnsi="Citi Sans"/>
            </w:rPr>
            <w:t xml:space="preserve"> the following circumstances:</w:t>
          </w:r>
        </w:p>
        <w:p w14:paraId="6198F81E" w14:textId="77777777" w:rsidR="006B57A9" w:rsidRPr="00FE2108" w:rsidRDefault="006B57A9" w:rsidP="00950312">
          <w:pPr>
            <w:rPr>
              <w:rFonts w:ascii="Citi Sans" w:hAnsi="Citi Sans" w:hint="eastAsia"/>
              <w:szCs w:val="22"/>
            </w:rPr>
          </w:pPr>
        </w:p>
        <w:p w14:paraId="44737F59" w14:textId="77777777" w:rsidR="006B57A9" w:rsidRPr="00FE2108" w:rsidRDefault="0024292D" w:rsidP="0001667D">
          <w:pPr>
            <w:pStyle w:val="ListParagraph"/>
            <w:numPr>
              <w:ilvl w:val="0"/>
              <w:numId w:val="75"/>
            </w:numPr>
            <w:rPr>
              <w:rFonts w:ascii="Citi Sans" w:hAnsi="Citi Sans" w:hint="eastAsia"/>
              <w:sz w:val="22"/>
              <w:szCs w:val="22"/>
              <w:u w:val="single"/>
            </w:rPr>
          </w:pPr>
          <w:r w:rsidRPr="00FE2108">
            <w:rPr>
              <w:rFonts w:ascii="Citi Sans" w:hAnsi="Citi Sans"/>
              <w:sz w:val="22"/>
              <w:szCs w:val="22"/>
              <w:u w:val="single"/>
            </w:rPr>
            <w:t xml:space="preserve">during </w:t>
          </w:r>
          <w:r w:rsidR="002D1D6E" w:rsidRPr="00FE2108">
            <w:rPr>
              <w:rFonts w:ascii="Citi Sans" w:hAnsi="Citi Sans"/>
              <w:sz w:val="22"/>
              <w:szCs w:val="22"/>
              <w:u w:val="single"/>
            </w:rPr>
            <w:t xml:space="preserve">the </w:t>
          </w:r>
          <w:r w:rsidRPr="00FE2108">
            <w:rPr>
              <w:rFonts w:ascii="Citi Sans" w:hAnsi="Citi Sans"/>
              <w:sz w:val="22"/>
              <w:szCs w:val="22"/>
              <w:u w:val="single"/>
            </w:rPr>
            <w:t>initial Ongoing Performance Assessment (OPA) cycles of</w:t>
          </w:r>
          <w:r w:rsidR="006B57A9" w:rsidRPr="00FE2108">
            <w:rPr>
              <w:rFonts w:ascii="Citi Sans" w:hAnsi="Citi Sans"/>
              <w:sz w:val="22"/>
              <w:szCs w:val="22"/>
              <w:u w:val="single"/>
            </w:rPr>
            <w:t xml:space="preserve"> </w:t>
          </w:r>
          <w:r w:rsidRPr="00FE2108">
            <w:rPr>
              <w:rFonts w:ascii="Citi Sans" w:hAnsi="Citi Sans"/>
              <w:sz w:val="22"/>
              <w:szCs w:val="22"/>
              <w:u w:val="single"/>
            </w:rPr>
            <w:t xml:space="preserve">a </w:t>
          </w:r>
          <w:r w:rsidR="006B57A9" w:rsidRPr="00FE2108">
            <w:rPr>
              <w:rFonts w:ascii="Citi Sans" w:hAnsi="Citi Sans"/>
              <w:sz w:val="22"/>
              <w:szCs w:val="22"/>
              <w:u w:val="single"/>
            </w:rPr>
            <w:t xml:space="preserve">newly implemented model </w:t>
          </w:r>
          <w:r w:rsidRPr="00FE2108">
            <w:rPr>
              <w:rFonts w:ascii="Citi Sans" w:hAnsi="Citi Sans"/>
              <w:sz w:val="22"/>
              <w:szCs w:val="22"/>
              <w:u w:val="single"/>
            </w:rPr>
            <w:t xml:space="preserve">when full performance data is </w:t>
          </w:r>
          <w:r w:rsidR="00D21D55" w:rsidRPr="00FE2108">
            <w:rPr>
              <w:rFonts w:ascii="Citi Sans" w:hAnsi="Citi Sans"/>
              <w:sz w:val="22"/>
              <w:szCs w:val="22"/>
              <w:u w:val="single"/>
            </w:rPr>
            <w:t xml:space="preserve">not </w:t>
          </w:r>
          <w:r w:rsidR="00FF78D2" w:rsidRPr="00FE2108">
            <w:rPr>
              <w:rFonts w:ascii="Citi Sans" w:hAnsi="Citi Sans"/>
              <w:sz w:val="22"/>
              <w:szCs w:val="22"/>
              <w:u w:val="single"/>
            </w:rPr>
            <w:t>matured yet</w:t>
          </w:r>
          <w:r w:rsidR="00993B86" w:rsidRPr="00FE2108">
            <w:rPr>
              <w:rFonts w:ascii="Citi Sans" w:hAnsi="Citi Sans"/>
              <w:sz w:val="22"/>
              <w:szCs w:val="22"/>
              <w:u w:val="single"/>
            </w:rPr>
            <w:t xml:space="preserve"> for post-implementation cohorts:</w:t>
          </w:r>
        </w:p>
        <w:p w14:paraId="1DE95B1E" w14:textId="77777777" w:rsidR="006B57A9" w:rsidRPr="00FE2108" w:rsidRDefault="006B57A9" w:rsidP="006B57A9">
          <w:pPr>
            <w:rPr>
              <w:rFonts w:ascii="Citi Sans" w:hAnsi="Citi Sans" w:hint="eastAsia"/>
              <w:szCs w:val="22"/>
            </w:rPr>
          </w:pPr>
        </w:p>
        <w:p w14:paraId="1C5942F3" w14:textId="77777777" w:rsidR="00D21D55" w:rsidRPr="00FE2108" w:rsidRDefault="00D21D55" w:rsidP="0001667D">
          <w:pPr>
            <w:pStyle w:val="ListParagraph"/>
            <w:numPr>
              <w:ilvl w:val="1"/>
              <w:numId w:val="63"/>
            </w:numPr>
            <w:jc w:val="both"/>
            <w:rPr>
              <w:rFonts w:ascii="Citi Sans" w:hAnsi="Citi Sans" w:hint="eastAsia"/>
              <w:sz w:val="22"/>
              <w:szCs w:val="22"/>
            </w:rPr>
          </w:pPr>
          <w:r w:rsidRPr="00FE2108">
            <w:rPr>
              <w:rFonts w:ascii="Citi Sans" w:hAnsi="Citi Sans"/>
              <w:sz w:val="22"/>
              <w:szCs w:val="22"/>
            </w:rPr>
            <w:t xml:space="preserve">OPA is usually conducted using post-implementation production data. </w:t>
          </w:r>
        </w:p>
        <w:p w14:paraId="276A2ED5" w14:textId="77777777" w:rsidR="00993B86" w:rsidRPr="00FE2108" w:rsidRDefault="00D21D55" w:rsidP="0001667D">
          <w:pPr>
            <w:pStyle w:val="ListParagraph"/>
            <w:numPr>
              <w:ilvl w:val="1"/>
              <w:numId w:val="63"/>
            </w:numPr>
            <w:jc w:val="both"/>
            <w:rPr>
              <w:rFonts w:ascii="Citi Sans" w:hAnsi="Citi Sans" w:hint="eastAsia"/>
              <w:sz w:val="22"/>
              <w:szCs w:val="22"/>
            </w:rPr>
          </w:pPr>
          <w:r w:rsidRPr="00FE2108">
            <w:rPr>
              <w:rFonts w:ascii="Citi Sans" w:hAnsi="Citi Sans"/>
              <w:sz w:val="22"/>
              <w:szCs w:val="22"/>
            </w:rPr>
            <w:t>If full performance data is not available during initial OPA</w:t>
          </w:r>
          <w:r w:rsidR="005513A6" w:rsidRPr="00FE2108">
            <w:rPr>
              <w:rFonts w:ascii="Citi Sans" w:hAnsi="Citi Sans"/>
              <w:sz w:val="22"/>
              <w:szCs w:val="22"/>
            </w:rPr>
            <w:t>s</w:t>
          </w:r>
          <w:r w:rsidRPr="00FE2108">
            <w:rPr>
              <w:rFonts w:ascii="Citi Sans" w:hAnsi="Citi Sans"/>
              <w:sz w:val="22"/>
              <w:szCs w:val="22"/>
            </w:rPr>
            <w:t xml:space="preserve">, </w:t>
          </w:r>
          <w:r w:rsidR="00CB2A33" w:rsidRPr="00FE2108">
            <w:rPr>
              <w:rFonts w:ascii="Citi Sans" w:hAnsi="Citi Sans"/>
              <w:sz w:val="22"/>
              <w:szCs w:val="22"/>
            </w:rPr>
            <w:t xml:space="preserve">EW </w:t>
          </w:r>
          <w:r w:rsidR="0024292D" w:rsidRPr="00FE2108">
            <w:rPr>
              <w:rFonts w:ascii="Citi Sans" w:hAnsi="Citi Sans"/>
              <w:sz w:val="22"/>
              <w:szCs w:val="22"/>
            </w:rPr>
            <w:t>performance should be assessed</w:t>
          </w:r>
          <w:r w:rsidR="00EF7EA1" w:rsidRPr="00FE2108">
            <w:rPr>
              <w:rFonts w:ascii="Citi Sans" w:hAnsi="Citi Sans"/>
              <w:sz w:val="22"/>
              <w:szCs w:val="22"/>
            </w:rPr>
            <w:t xml:space="preserve"> </w:t>
          </w:r>
          <w:r w:rsidR="0024292D" w:rsidRPr="00FE2108">
            <w:rPr>
              <w:rFonts w:ascii="Citi Sans" w:hAnsi="Citi Sans"/>
              <w:sz w:val="22"/>
              <w:szCs w:val="22"/>
            </w:rPr>
            <w:t>using partially observed performance window (e.g. using 6-month EW performance window when full performance window is 12</w:t>
          </w:r>
          <w:r w:rsidR="005513A6" w:rsidRPr="00FE2108">
            <w:rPr>
              <w:rFonts w:ascii="Citi Sans" w:hAnsi="Citi Sans"/>
              <w:sz w:val="22"/>
              <w:szCs w:val="22"/>
            </w:rPr>
            <w:t>-</w:t>
          </w:r>
          <w:r w:rsidR="0024292D" w:rsidRPr="00FE2108">
            <w:rPr>
              <w:rFonts w:ascii="Citi Sans" w:hAnsi="Citi Sans"/>
              <w:sz w:val="22"/>
              <w:szCs w:val="22"/>
            </w:rPr>
            <w:t xml:space="preserve">month, using 6- </w:t>
          </w:r>
          <w:r w:rsidR="00987A5D" w:rsidRPr="00FE2108">
            <w:rPr>
              <w:rFonts w:ascii="Citi Sans" w:hAnsi="Citi Sans"/>
              <w:sz w:val="22"/>
              <w:szCs w:val="22"/>
            </w:rPr>
            <w:t>and</w:t>
          </w:r>
          <w:r w:rsidR="0024292D" w:rsidRPr="00FE2108">
            <w:rPr>
              <w:rFonts w:ascii="Citi Sans" w:hAnsi="Citi Sans"/>
              <w:sz w:val="22"/>
              <w:szCs w:val="22"/>
            </w:rPr>
            <w:t xml:space="preserve"> 12- month EW performance window when full performance window is 18</w:t>
          </w:r>
          <w:r w:rsidR="005513A6" w:rsidRPr="00FE2108">
            <w:rPr>
              <w:rFonts w:ascii="Citi Sans" w:hAnsi="Citi Sans"/>
              <w:sz w:val="22"/>
              <w:szCs w:val="22"/>
            </w:rPr>
            <w:t>-</w:t>
          </w:r>
          <w:r w:rsidR="0024292D" w:rsidRPr="00FE2108">
            <w:rPr>
              <w:rFonts w:ascii="Citi Sans" w:hAnsi="Citi Sans"/>
              <w:sz w:val="22"/>
              <w:szCs w:val="22"/>
            </w:rPr>
            <w:t>month</w:t>
          </w:r>
          <w:r w:rsidR="005513A6" w:rsidRPr="00FE2108">
            <w:rPr>
              <w:rFonts w:ascii="Citi Sans" w:hAnsi="Citi Sans"/>
              <w:sz w:val="22"/>
              <w:szCs w:val="22"/>
            </w:rPr>
            <w:t>)</w:t>
          </w:r>
          <w:r w:rsidR="0024292D" w:rsidRPr="00FE2108">
            <w:rPr>
              <w:rFonts w:ascii="Citi Sans" w:hAnsi="Citi Sans"/>
              <w:sz w:val="22"/>
              <w:szCs w:val="22"/>
            </w:rPr>
            <w:t xml:space="preserve">. </w:t>
          </w:r>
        </w:p>
        <w:p w14:paraId="2F9370F4" w14:textId="77777777" w:rsidR="006B57A9" w:rsidRPr="00FE2108" w:rsidRDefault="0024292D" w:rsidP="0001667D">
          <w:pPr>
            <w:pStyle w:val="ListParagraph"/>
            <w:numPr>
              <w:ilvl w:val="1"/>
              <w:numId w:val="63"/>
            </w:numPr>
            <w:jc w:val="both"/>
            <w:rPr>
              <w:rFonts w:ascii="Citi Sans" w:hAnsi="Citi Sans" w:hint="eastAsia"/>
              <w:sz w:val="22"/>
              <w:szCs w:val="22"/>
            </w:rPr>
          </w:pPr>
          <w:r w:rsidRPr="00FE2108">
            <w:rPr>
              <w:rFonts w:ascii="Citi Sans" w:hAnsi="Citi Sans"/>
              <w:sz w:val="22"/>
              <w:szCs w:val="22"/>
            </w:rPr>
            <w:t xml:space="preserve">After full performance result </w:t>
          </w:r>
          <w:r w:rsidR="00993B86" w:rsidRPr="00FE2108">
            <w:rPr>
              <w:rFonts w:ascii="Citi Sans" w:hAnsi="Citi Sans"/>
              <w:sz w:val="22"/>
              <w:szCs w:val="22"/>
            </w:rPr>
            <w:t xml:space="preserve">for post-implementation cohort </w:t>
          </w:r>
          <w:r w:rsidRPr="00FE2108">
            <w:rPr>
              <w:rFonts w:ascii="Citi Sans" w:hAnsi="Citi Sans"/>
              <w:sz w:val="22"/>
              <w:szCs w:val="22"/>
            </w:rPr>
            <w:t xml:space="preserve">becomes available in OPA, EW performance </w:t>
          </w:r>
          <w:r w:rsidR="00FF78D2" w:rsidRPr="00FE2108">
            <w:rPr>
              <w:rFonts w:ascii="Citi Sans" w:hAnsi="Citi Sans"/>
              <w:sz w:val="22"/>
              <w:szCs w:val="22"/>
            </w:rPr>
            <w:t xml:space="preserve">testing </w:t>
          </w:r>
          <w:r w:rsidRPr="00FE2108">
            <w:rPr>
              <w:rFonts w:ascii="Citi Sans" w:hAnsi="Citi Sans"/>
              <w:sz w:val="22"/>
              <w:szCs w:val="22"/>
            </w:rPr>
            <w:t xml:space="preserve">is </w:t>
          </w:r>
          <w:r w:rsidR="00993B86" w:rsidRPr="00FE2108">
            <w:rPr>
              <w:rFonts w:ascii="Citi Sans" w:hAnsi="Citi Sans"/>
              <w:sz w:val="22"/>
              <w:szCs w:val="22"/>
            </w:rPr>
            <w:t>no longer</w:t>
          </w:r>
          <w:r w:rsidRPr="00FE2108">
            <w:rPr>
              <w:rFonts w:ascii="Citi Sans" w:hAnsi="Citi Sans"/>
              <w:sz w:val="22"/>
              <w:szCs w:val="22"/>
            </w:rPr>
            <w:t xml:space="preserve"> required</w:t>
          </w:r>
          <w:r w:rsidR="00993B86" w:rsidRPr="00FE2108">
            <w:rPr>
              <w:rFonts w:ascii="Citi Sans" w:hAnsi="Citi Sans"/>
              <w:sz w:val="22"/>
              <w:szCs w:val="22"/>
            </w:rPr>
            <w:t xml:space="preserve"> during OPA</w:t>
          </w:r>
          <w:r w:rsidR="00B711C6" w:rsidRPr="00FE2108">
            <w:rPr>
              <w:rFonts w:ascii="Citi Sans" w:hAnsi="Citi Sans"/>
              <w:sz w:val="22"/>
              <w:szCs w:val="22"/>
            </w:rPr>
            <w:t xml:space="preserve"> workflows</w:t>
          </w:r>
          <w:r w:rsidRPr="00FE2108">
            <w:rPr>
              <w:rFonts w:ascii="Citi Sans" w:hAnsi="Citi Sans"/>
              <w:sz w:val="22"/>
              <w:szCs w:val="22"/>
            </w:rPr>
            <w:t xml:space="preserve">. </w:t>
          </w:r>
        </w:p>
        <w:p w14:paraId="466116BC" w14:textId="77777777" w:rsidR="0024292D" w:rsidRPr="00FE2108" w:rsidRDefault="0024292D" w:rsidP="006B57A9">
          <w:pPr>
            <w:rPr>
              <w:rFonts w:ascii="Citi Sans" w:hAnsi="Citi Sans" w:hint="eastAsia"/>
              <w:szCs w:val="22"/>
            </w:rPr>
          </w:pPr>
        </w:p>
        <w:p w14:paraId="15B1F8D3" w14:textId="71907C32" w:rsidR="006B57A9" w:rsidRPr="00FE2108" w:rsidRDefault="00987A5D" w:rsidP="0001667D">
          <w:pPr>
            <w:pStyle w:val="ListParagraph"/>
            <w:numPr>
              <w:ilvl w:val="0"/>
              <w:numId w:val="75"/>
            </w:numPr>
            <w:rPr>
              <w:rFonts w:ascii="Citi Sans" w:hAnsi="Citi Sans" w:hint="eastAsia"/>
              <w:sz w:val="22"/>
              <w:szCs w:val="22"/>
              <w:u w:val="single"/>
            </w:rPr>
          </w:pPr>
          <w:r w:rsidRPr="00FE2108">
            <w:rPr>
              <w:rFonts w:ascii="Citi Sans" w:hAnsi="Citi Sans"/>
              <w:sz w:val="22"/>
              <w:szCs w:val="22"/>
              <w:u w:val="single"/>
            </w:rPr>
            <w:t>during the Annual Model Review (AMR) and Revalidation of</w:t>
          </w:r>
          <w:r w:rsidR="006B57A9" w:rsidRPr="00FE2108">
            <w:rPr>
              <w:rFonts w:ascii="Citi Sans" w:hAnsi="Citi Sans"/>
              <w:sz w:val="22"/>
              <w:szCs w:val="22"/>
              <w:u w:val="single"/>
            </w:rPr>
            <w:t xml:space="preserve"> credit </w:t>
          </w:r>
          <w:r w:rsidR="00F95C1F">
            <w:rPr>
              <w:rFonts w:ascii="Citi Sans" w:hAnsi="Citi Sans"/>
              <w:sz w:val="22"/>
              <w:szCs w:val="22"/>
              <w:u w:val="single"/>
            </w:rPr>
            <w:t xml:space="preserve">risk </w:t>
          </w:r>
          <w:r w:rsidR="006B57A9" w:rsidRPr="00FE2108">
            <w:rPr>
              <w:rFonts w:ascii="Citi Sans" w:hAnsi="Citi Sans"/>
              <w:sz w:val="22"/>
              <w:szCs w:val="22"/>
              <w:u w:val="single"/>
            </w:rPr>
            <w:t xml:space="preserve">models whose performance window </w:t>
          </w:r>
          <w:r w:rsidR="00CB2A33" w:rsidRPr="00FE2108">
            <w:rPr>
              <w:rFonts w:ascii="Citi Sans" w:hAnsi="Citi Sans"/>
              <w:sz w:val="22"/>
              <w:szCs w:val="22"/>
              <w:u w:val="single"/>
            </w:rPr>
            <w:t xml:space="preserve">is </w:t>
          </w:r>
          <w:r w:rsidRPr="00FE2108">
            <w:rPr>
              <w:rFonts w:ascii="Citi Sans" w:hAnsi="Citi Sans"/>
              <w:sz w:val="22"/>
              <w:szCs w:val="22"/>
              <w:u w:val="single"/>
            </w:rPr>
            <w:t>18 months or longer</w:t>
          </w:r>
          <w:r w:rsidR="00CB2A33" w:rsidRPr="00FE2108">
            <w:rPr>
              <w:rFonts w:ascii="Citi Sans" w:hAnsi="Citi Sans"/>
              <w:sz w:val="22"/>
              <w:szCs w:val="22"/>
              <w:u w:val="single"/>
            </w:rPr>
            <w:t>:</w:t>
          </w:r>
        </w:p>
        <w:p w14:paraId="67A377EA" w14:textId="77777777" w:rsidR="00987A5D" w:rsidRPr="00FE2108" w:rsidRDefault="00987A5D" w:rsidP="00987A5D">
          <w:pPr>
            <w:rPr>
              <w:rFonts w:ascii="Citi Sans" w:hAnsi="Citi Sans" w:hint="eastAsia"/>
              <w:szCs w:val="22"/>
            </w:rPr>
          </w:pPr>
        </w:p>
        <w:p w14:paraId="053C2DDE" w14:textId="77777777" w:rsidR="00993B86" w:rsidRPr="00FE2108" w:rsidRDefault="00EF7EA1" w:rsidP="0001667D">
          <w:pPr>
            <w:pStyle w:val="ListParagraph"/>
            <w:numPr>
              <w:ilvl w:val="1"/>
              <w:numId w:val="63"/>
            </w:numPr>
            <w:jc w:val="both"/>
            <w:rPr>
              <w:rFonts w:ascii="Citi Sans" w:hAnsi="Citi Sans" w:hint="eastAsia"/>
              <w:sz w:val="22"/>
              <w:szCs w:val="22"/>
            </w:rPr>
          </w:pPr>
          <w:r w:rsidRPr="00FE2108">
            <w:rPr>
              <w:rFonts w:ascii="Citi Sans" w:hAnsi="Citi Sans"/>
              <w:sz w:val="22"/>
              <w:szCs w:val="22"/>
            </w:rPr>
            <w:t xml:space="preserve">There is a long lag between the time when model prediction was made and when </w:t>
          </w:r>
          <w:r w:rsidR="00D132AC" w:rsidRPr="00FE2108">
            <w:rPr>
              <w:rFonts w:ascii="Citi Sans" w:hAnsi="Citi Sans"/>
              <w:sz w:val="22"/>
              <w:szCs w:val="22"/>
            </w:rPr>
            <w:t>full</w:t>
          </w:r>
          <w:r w:rsidRPr="00FE2108">
            <w:rPr>
              <w:rFonts w:ascii="Citi Sans" w:hAnsi="Citi Sans"/>
              <w:sz w:val="22"/>
              <w:szCs w:val="22"/>
            </w:rPr>
            <w:t xml:space="preserve"> performance is analyzed. M</w:t>
          </w:r>
          <w:r w:rsidR="00987A5D" w:rsidRPr="00FE2108">
            <w:rPr>
              <w:rFonts w:ascii="Citi Sans" w:hAnsi="Citi Sans"/>
              <w:sz w:val="22"/>
              <w:szCs w:val="22"/>
            </w:rPr>
            <w:t xml:space="preserve">onitoring the model performance solely using cohorts </w:t>
          </w:r>
          <w:r w:rsidR="00D132AC" w:rsidRPr="00FE2108">
            <w:rPr>
              <w:rFonts w:ascii="Citi Sans" w:hAnsi="Citi Sans"/>
              <w:sz w:val="22"/>
              <w:szCs w:val="22"/>
            </w:rPr>
            <w:t>with matured full performance data</w:t>
          </w:r>
          <w:r w:rsidR="00987A5D" w:rsidRPr="00FE2108">
            <w:rPr>
              <w:rFonts w:ascii="Citi Sans" w:hAnsi="Citi Sans"/>
              <w:sz w:val="22"/>
              <w:szCs w:val="22"/>
            </w:rPr>
            <w:t xml:space="preserve"> does not allow for early detection of </w:t>
          </w:r>
          <w:r w:rsidR="005513A6" w:rsidRPr="00FE2108">
            <w:rPr>
              <w:rFonts w:ascii="Citi Sans" w:hAnsi="Citi Sans"/>
              <w:sz w:val="22"/>
              <w:szCs w:val="22"/>
            </w:rPr>
            <w:t>emerging</w:t>
          </w:r>
          <w:r w:rsidR="00987A5D" w:rsidRPr="00FE2108">
            <w:rPr>
              <w:rFonts w:ascii="Citi Sans" w:hAnsi="Citi Sans"/>
              <w:sz w:val="22"/>
              <w:szCs w:val="22"/>
            </w:rPr>
            <w:t xml:space="preserve"> performance issues. </w:t>
          </w:r>
        </w:p>
        <w:p w14:paraId="1726F54A" w14:textId="77777777" w:rsidR="00F95C1F" w:rsidRDefault="00077FD7" w:rsidP="0001667D">
          <w:pPr>
            <w:pStyle w:val="ListParagraph"/>
            <w:numPr>
              <w:ilvl w:val="1"/>
              <w:numId w:val="63"/>
            </w:numPr>
            <w:jc w:val="both"/>
            <w:rPr>
              <w:rFonts w:ascii="Citi Sans" w:hAnsi="Citi Sans" w:hint="eastAsia"/>
              <w:sz w:val="22"/>
              <w:szCs w:val="22"/>
            </w:rPr>
          </w:pPr>
          <w:r w:rsidRPr="00FE2108">
            <w:rPr>
              <w:rFonts w:ascii="Citi Sans" w:hAnsi="Citi Sans"/>
              <w:sz w:val="22"/>
              <w:szCs w:val="22"/>
            </w:rPr>
            <w:t>Therefore</w:t>
          </w:r>
          <w:r w:rsidRPr="00FE2108">
            <w:rPr>
              <w:rFonts w:ascii="Citi Sans" w:hAnsi="Citi Sans" w:hint="eastAsia"/>
              <w:sz w:val="22"/>
              <w:szCs w:val="22"/>
            </w:rPr>
            <w:t>,</w:t>
          </w:r>
          <w:r w:rsidR="00987A5D" w:rsidRPr="00FE2108">
            <w:rPr>
              <w:rFonts w:ascii="Citi Sans" w:hAnsi="Citi Sans"/>
              <w:sz w:val="22"/>
              <w:szCs w:val="22"/>
            </w:rPr>
            <w:t xml:space="preserve"> during the AMR and Revalidation, </w:t>
          </w:r>
          <w:r w:rsidR="00F95C1F">
            <w:rPr>
              <w:rFonts w:ascii="Citi Sans" w:hAnsi="Citi Sans"/>
              <w:sz w:val="22"/>
              <w:szCs w:val="22"/>
            </w:rPr>
            <w:t>model performance should be assessed on a cohort with full performance data, either retro-scored or production data, depending o</w:t>
          </w:r>
          <w:r w:rsidR="00F95C1F">
            <w:rPr>
              <w:rFonts w:ascii="Citi Sans" w:hAnsi="Citi Sans" w:hint="eastAsia"/>
              <w:sz w:val="22"/>
              <w:szCs w:val="22"/>
            </w:rPr>
            <w:t>n</w:t>
          </w:r>
          <w:r w:rsidR="00F95C1F">
            <w:rPr>
              <w:rFonts w:ascii="Citi Sans" w:hAnsi="Citi Sans"/>
              <w:sz w:val="22"/>
              <w:szCs w:val="22"/>
            </w:rPr>
            <w:t xml:space="preserve"> the data availability. </w:t>
          </w:r>
        </w:p>
        <w:p w14:paraId="70B859AA" w14:textId="37817B58" w:rsidR="00987A5D" w:rsidRPr="00FE2108" w:rsidRDefault="00F95C1F" w:rsidP="0001667D">
          <w:pPr>
            <w:pStyle w:val="ListParagraph"/>
            <w:numPr>
              <w:ilvl w:val="1"/>
              <w:numId w:val="63"/>
            </w:numPr>
            <w:jc w:val="both"/>
            <w:rPr>
              <w:rFonts w:ascii="Citi Sans" w:hAnsi="Citi Sans" w:hint="eastAsia"/>
              <w:sz w:val="22"/>
              <w:szCs w:val="22"/>
            </w:rPr>
          </w:pPr>
          <w:r w:rsidRPr="00F95C1F">
            <w:rPr>
              <w:rFonts w:ascii="Citi Sans" w:hAnsi="Citi Sans"/>
              <w:sz w:val="22"/>
              <w:szCs w:val="22"/>
              <w:u w:val="single"/>
            </w:rPr>
            <w:t xml:space="preserve">In </w:t>
          </w:r>
          <w:r w:rsidR="00EF7EA1" w:rsidRPr="00F95C1F">
            <w:rPr>
              <w:rFonts w:ascii="Citi Sans" w:hAnsi="Citi Sans"/>
              <w:sz w:val="22"/>
              <w:szCs w:val="22"/>
              <w:u w:val="single"/>
            </w:rPr>
            <w:t>addition</w:t>
          </w:r>
          <w:r w:rsidR="00EF7EA1" w:rsidRPr="00FE2108">
            <w:rPr>
              <w:rFonts w:ascii="Citi Sans" w:hAnsi="Citi Sans"/>
              <w:sz w:val="22"/>
              <w:szCs w:val="22"/>
            </w:rPr>
            <w:t xml:space="preserve">, </w:t>
          </w:r>
          <w:r w:rsidR="00987A5D" w:rsidRPr="00FE2108">
            <w:rPr>
              <w:rFonts w:ascii="Citi Sans" w:hAnsi="Citi Sans"/>
              <w:sz w:val="22"/>
              <w:szCs w:val="22"/>
            </w:rPr>
            <w:t xml:space="preserve">EW performance </w:t>
          </w:r>
          <w:r w:rsidR="000A34AF" w:rsidRPr="00FE2108">
            <w:rPr>
              <w:rFonts w:ascii="Citi Sans" w:hAnsi="Citi Sans"/>
              <w:sz w:val="22"/>
              <w:szCs w:val="22"/>
            </w:rPr>
            <w:t>results</w:t>
          </w:r>
          <w:r w:rsidR="005513A6" w:rsidRPr="00FE2108">
            <w:rPr>
              <w:rFonts w:ascii="Citi Sans" w:hAnsi="Citi Sans"/>
              <w:sz w:val="22"/>
              <w:szCs w:val="22"/>
            </w:rPr>
            <w:t xml:space="preserve"> </w:t>
          </w:r>
          <w:r w:rsidR="00987A5D" w:rsidRPr="00FE2108">
            <w:rPr>
              <w:rFonts w:ascii="Citi Sans" w:hAnsi="Citi Sans"/>
              <w:sz w:val="22"/>
              <w:szCs w:val="22"/>
            </w:rPr>
            <w:t>using</w:t>
          </w:r>
          <w:r w:rsidR="0098218B" w:rsidRPr="00FE2108">
            <w:rPr>
              <w:rFonts w:ascii="Citi Sans" w:hAnsi="Citi Sans"/>
              <w:sz w:val="22"/>
              <w:szCs w:val="22"/>
            </w:rPr>
            <w:t xml:space="preserve"> </w:t>
          </w:r>
          <w:r w:rsidR="0098218B" w:rsidRPr="00F95C1F">
            <w:rPr>
              <w:rFonts w:ascii="Citi Sans" w:hAnsi="Citi Sans"/>
              <w:sz w:val="22"/>
              <w:szCs w:val="22"/>
            </w:rPr>
            <w:t>a more recent cohort with</w:t>
          </w:r>
          <w:r w:rsidR="000A34AF" w:rsidRPr="00F95C1F">
            <w:rPr>
              <w:rFonts w:ascii="Citi Sans" w:hAnsi="Citi Sans"/>
              <w:sz w:val="22"/>
              <w:szCs w:val="22"/>
            </w:rPr>
            <w:t xml:space="preserve"> </w:t>
          </w:r>
          <w:r w:rsidRPr="00F95C1F">
            <w:rPr>
              <w:rFonts w:ascii="Citi Sans" w:hAnsi="Citi Sans"/>
              <w:sz w:val="22"/>
              <w:szCs w:val="22"/>
            </w:rPr>
            <w:t>12</w:t>
          </w:r>
          <w:r w:rsidR="00987A5D" w:rsidRPr="00F95C1F">
            <w:rPr>
              <w:rFonts w:ascii="Citi Sans" w:hAnsi="Citi Sans"/>
              <w:sz w:val="22"/>
              <w:szCs w:val="22"/>
            </w:rPr>
            <w:t xml:space="preserve">-month </w:t>
          </w:r>
          <w:r w:rsidR="00EF7EA1" w:rsidRPr="00F95C1F">
            <w:rPr>
              <w:rFonts w:ascii="Citi Sans" w:hAnsi="Citi Sans"/>
              <w:sz w:val="22"/>
              <w:szCs w:val="22"/>
            </w:rPr>
            <w:t>EW</w:t>
          </w:r>
          <w:r w:rsidR="00987A5D" w:rsidRPr="00F95C1F">
            <w:rPr>
              <w:rFonts w:ascii="Citi Sans" w:hAnsi="Citi Sans"/>
              <w:sz w:val="22"/>
              <w:szCs w:val="22"/>
            </w:rPr>
            <w:t xml:space="preserve"> performance window should </w:t>
          </w:r>
          <w:r w:rsidR="00EF7EA1" w:rsidRPr="00F95C1F">
            <w:rPr>
              <w:rFonts w:ascii="Citi Sans" w:hAnsi="Citi Sans"/>
              <w:sz w:val="22"/>
              <w:szCs w:val="22"/>
            </w:rPr>
            <w:t>be assessed</w:t>
          </w:r>
          <w:r w:rsidRPr="00F95C1F">
            <w:rPr>
              <w:rFonts w:ascii="Citi Sans" w:hAnsi="Citi Sans"/>
              <w:sz w:val="22"/>
              <w:szCs w:val="22"/>
            </w:rPr>
            <w:t>, if such production data is available</w:t>
          </w:r>
          <w:r w:rsidR="00EF7EA1" w:rsidRPr="00F95C1F">
            <w:rPr>
              <w:rFonts w:ascii="Citi Sans" w:hAnsi="Citi Sans"/>
              <w:sz w:val="22"/>
              <w:szCs w:val="22"/>
            </w:rPr>
            <w:t>.</w:t>
          </w:r>
          <w:r w:rsidR="00987A5D" w:rsidRPr="00FE2108">
            <w:rPr>
              <w:rFonts w:ascii="Citi Sans" w:hAnsi="Citi Sans"/>
              <w:sz w:val="22"/>
              <w:szCs w:val="22"/>
            </w:rPr>
            <w:t xml:space="preserve"> </w:t>
          </w:r>
        </w:p>
        <w:p w14:paraId="6B54BB8D" w14:textId="77777777" w:rsidR="006B57A9" w:rsidRPr="00FE2108" w:rsidRDefault="006B57A9" w:rsidP="00950312">
          <w:pPr>
            <w:rPr>
              <w:rFonts w:ascii="Citi Sans" w:hAnsi="Citi Sans" w:hint="eastAsia"/>
              <w:szCs w:val="22"/>
            </w:rPr>
          </w:pPr>
        </w:p>
        <w:p w14:paraId="2CAC0689" w14:textId="77777777" w:rsidR="00F02B7E" w:rsidRPr="00FE2108" w:rsidRDefault="00316710" w:rsidP="00950312">
          <w:pPr>
            <w:rPr>
              <w:rFonts w:ascii="Citi Sans" w:hAnsi="Citi Sans" w:hint="eastAsia"/>
              <w:szCs w:val="22"/>
            </w:rPr>
          </w:pPr>
          <w:r w:rsidRPr="00FE2108">
            <w:rPr>
              <w:rFonts w:ascii="Citi Sans" w:hAnsi="Citi Sans"/>
              <w:szCs w:val="22"/>
            </w:rPr>
            <w:t>When EW performance is reported</w:t>
          </w:r>
          <w:r w:rsidR="00F02B7E" w:rsidRPr="00FE2108">
            <w:rPr>
              <w:rFonts w:ascii="Citi Sans" w:hAnsi="Citi Sans"/>
              <w:szCs w:val="22"/>
            </w:rPr>
            <w:t>:</w:t>
          </w:r>
        </w:p>
        <w:p w14:paraId="5E83886A" w14:textId="77777777" w:rsidR="00301144" w:rsidRPr="00FE2108" w:rsidRDefault="00301144" w:rsidP="0001667D">
          <w:pPr>
            <w:pStyle w:val="ListParagraph"/>
            <w:numPr>
              <w:ilvl w:val="1"/>
              <w:numId w:val="63"/>
            </w:numPr>
            <w:jc w:val="both"/>
            <w:rPr>
              <w:rFonts w:ascii="Citi Sans" w:hAnsi="Citi Sans" w:hint="eastAsia"/>
              <w:sz w:val="22"/>
              <w:szCs w:val="22"/>
            </w:rPr>
          </w:pPr>
          <w:r w:rsidRPr="00FE2108">
            <w:rPr>
              <w:rFonts w:ascii="Citi Sans" w:hAnsi="Citi Sans"/>
              <w:sz w:val="22"/>
              <w:szCs w:val="22"/>
            </w:rPr>
            <w:lastRenderedPageBreak/>
            <w:t>EW performance may be provided on booked sample although Thr</w:t>
          </w:r>
          <w:r w:rsidR="0006758C" w:rsidRPr="00FE2108">
            <w:rPr>
              <w:rFonts w:ascii="Citi Sans" w:hAnsi="Citi Sans"/>
              <w:sz w:val="22"/>
              <w:szCs w:val="22"/>
            </w:rPr>
            <w:t>o</w:t>
          </w:r>
          <w:r w:rsidRPr="00FE2108">
            <w:rPr>
              <w:rFonts w:ascii="Citi Sans" w:hAnsi="Citi Sans"/>
              <w:sz w:val="22"/>
              <w:szCs w:val="22"/>
            </w:rPr>
            <w:t>u</w:t>
          </w:r>
          <w:r w:rsidR="0006758C" w:rsidRPr="00FE2108">
            <w:rPr>
              <w:rFonts w:ascii="Citi Sans" w:hAnsi="Citi Sans"/>
              <w:sz w:val="22"/>
              <w:szCs w:val="22"/>
            </w:rPr>
            <w:t>gh</w:t>
          </w:r>
          <w:r w:rsidRPr="00FE2108">
            <w:rPr>
              <w:rFonts w:ascii="Citi Sans" w:hAnsi="Citi Sans"/>
              <w:sz w:val="22"/>
              <w:szCs w:val="22"/>
            </w:rPr>
            <w:t xml:space="preserve">-The-Door (TTD) population is recommended (if available). </w:t>
          </w:r>
        </w:p>
        <w:p w14:paraId="771531C2" w14:textId="77777777" w:rsidR="00E75DF3" w:rsidRPr="00FE2108" w:rsidRDefault="00993B86" w:rsidP="0001667D">
          <w:pPr>
            <w:pStyle w:val="ListParagraph"/>
            <w:numPr>
              <w:ilvl w:val="1"/>
              <w:numId w:val="63"/>
            </w:numPr>
            <w:jc w:val="both"/>
            <w:rPr>
              <w:rFonts w:ascii="Citi Sans" w:hAnsi="Citi Sans" w:hint="eastAsia"/>
              <w:sz w:val="22"/>
              <w:szCs w:val="22"/>
            </w:rPr>
          </w:pPr>
          <w:r w:rsidRPr="00FE2108">
            <w:rPr>
              <w:rFonts w:ascii="Citi Sans" w:hAnsi="Citi Sans"/>
              <w:sz w:val="22"/>
              <w:szCs w:val="22"/>
            </w:rPr>
            <w:t>Model Sponsor and Developer should establish EW performance reference</w:t>
          </w:r>
          <w:r w:rsidR="00B467DC" w:rsidRPr="00FE2108">
            <w:rPr>
              <w:rFonts w:ascii="Citi Sans" w:hAnsi="Citi Sans"/>
              <w:sz w:val="22"/>
              <w:szCs w:val="22"/>
            </w:rPr>
            <w:t xml:space="preserve"> by analyzing the model performance on the </w:t>
          </w:r>
          <w:r w:rsidR="00EB5F1A" w:rsidRPr="00FE2108">
            <w:rPr>
              <w:rFonts w:ascii="Citi Sans" w:hAnsi="Citi Sans"/>
              <w:sz w:val="22"/>
              <w:szCs w:val="22"/>
            </w:rPr>
            <w:t>reference</w:t>
          </w:r>
          <w:r w:rsidR="00B467DC" w:rsidRPr="00FE2108">
            <w:rPr>
              <w:rFonts w:ascii="Citi Sans" w:hAnsi="Citi Sans"/>
              <w:sz w:val="22"/>
              <w:szCs w:val="22"/>
            </w:rPr>
            <w:t xml:space="preserve"> sample</w:t>
          </w:r>
          <w:r w:rsidR="00EB5F1A" w:rsidRPr="00FE2108">
            <w:rPr>
              <w:rFonts w:ascii="Citi Sans" w:hAnsi="Citi Sans"/>
              <w:sz w:val="22"/>
              <w:szCs w:val="22"/>
            </w:rPr>
            <w:t xml:space="preserve"> (this is usually the DEV sample)</w:t>
          </w:r>
          <w:r w:rsidR="00B467DC" w:rsidRPr="00FE2108">
            <w:rPr>
              <w:rFonts w:ascii="Citi Sans" w:hAnsi="Citi Sans"/>
              <w:sz w:val="22"/>
              <w:szCs w:val="22"/>
            </w:rPr>
            <w:t xml:space="preserve"> using the </w:t>
          </w:r>
          <w:r w:rsidR="00B711C6" w:rsidRPr="00FE2108">
            <w:rPr>
              <w:rFonts w:ascii="Citi Sans" w:hAnsi="Citi Sans"/>
              <w:sz w:val="22"/>
              <w:szCs w:val="22"/>
            </w:rPr>
            <w:t>same EW</w:t>
          </w:r>
          <w:r w:rsidR="00B467DC" w:rsidRPr="00FE2108">
            <w:rPr>
              <w:rFonts w:ascii="Citi Sans" w:hAnsi="Citi Sans"/>
              <w:sz w:val="22"/>
              <w:szCs w:val="22"/>
            </w:rPr>
            <w:t xml:space="preserve"> dependent variable definition and performance window</w:t>
          </w:r>
          <w:r w:rsidR="00B711C6" w:rsidRPr="00FE2108">
            <w:rPr>
              <w:rFonts w:ascii="Citi Sans" w:hAnsi="Citi Sans"/>
              <w:sz w:val="22"/>
              <w:szCs w:val="22"/>
            </w:rPr>
            <w:t xml:space="preserve"> length</w:t>
          </w:r>
          <w:r w:rsidR="00B467DC" w:rsidRPr="00FE2108">
            <w:rPr>
              <w:rFonts w:ascii="Citi Sans" w:hAnsi="Citi Sans"/>
              <w:sz w:val="22"/>
              <w:szCs w:val="22"/>
            </w:rPr>
            <w:t>.</w:t>
          </w:r>
          <w:r w:rsidR="00EB4370" w:rsidRPr="00FE2108">
            <w:rPr>
              <w:rFonts w:ascii="Citi Sans" w:hAnsi="Citi Sans"/>
              <w:sz w:val="22"/>
              <w:szCs w:val="22"/>
            </w:rPr>
            <w:t xml:space="preserve"> </w:t>
          </w:r>
          <w:r w:rsidR="00EB5F1A" w:rsidRPr="00FE2108">
            <w:rPr>
              <w:rFonts w:ascii="Citi Sans" w:hAnsi="Citi Sans"/>
              <w:sz w:val="22"/>
              <w:szCs w:val="22"/>
            </w:rPr>
            <w:t>This</w:t>
          </w:r>
          <w:r w:rsidR="00D5173D" w:rsidRPr="00FE2108">
            <w:rPr>
              <w:rFonts w:ascii="Citi Sans" w:hAnsi="Citi Sans"/>
              <w:sz w:val="22"/>
              <w:szCs w:val="22"/>
            </w:rPr>
            <w:t xml:space="preserve"> EW reference will be used as baseline to assess the current EW performance</w:t>
          </w:r>
          <w:r w:rsidR="00301144" w:rsidRPr="00FE2108">
            <w:rPr>
              <w:rFonts w:ascii="Citi Sans" w:hAnsi="Citi Sans"/>
              <w:sz w:val="22"/>
              <w:szCs w:val="22"/>
            </w:rPr>
            <w:t xml:space="preserve"> has deteriorated</w:t>
          </w:r>
          <w:r w:rsidR="00D5173D" w:rsidRPr="00FE2108">
            <w:rPr>
              <w:rFonts w:ascii="Citi Sans" w:hAnsi="Citi Sans"/>
              <w:sz w:val="22"/>
              <w:szCs w:val="22"/>
            </w:rPr>
            <w:t>.</w:t>
          </w:r>
          <w:r w:rsidR="00F02B7E" w:rsidRPr="00FE2108">
            <w:rPr>
              <w:rFonts w:ascii="Citi Sans" w:hAnsi="Citi Sans"/>
              <w:sz w:val="22"/>
              <w:szCs w:val="22"/>
            </w:rPr>
            <w:t xml:space="preserve"> </w:t>
          </w:r>
        </w:p>
        <w:p w14:paraId="0322C4DC" w14:textId="77777777" w:rsidR="00EB5F1A" w:rsidRDefault="00EB5F1A" w:rsidP="0001667D">
          <w:pPr>
            <w:pStyle w:val="ListParagraph"/>
            <w:numPr>
              <w:ilvl w:val="1"/>
              <w:numId w:val="63"/>
            </w:numPr>
            <w:jc w:val="both"/>
            <w:rPr>
              <w:rFonts w:ascii="Citi Sans" w:hAnsi="Citi Sans" w:hint="eastAsia"/>
              <w:sz w:val="22"/>
              <w:szCs w:val="22"/>
            </w:rPr>
          </w:pPr>
          <w:r w:rsidRPr="00FE2108">
            <w:rPr>
              <w:rFonts w:ascii="Citi Sans" w:hAnsi="Citi Sans"/>
              <w:sz w:val="22"/>
              <w:szCs w:val="22"/>
            </w:rPr>
            <w:t xml:space="preserve">During OPA, AMR and revalidation activities, the trigger thresholds required for full performance </w:t>
          </w:r>
          <w:r w:rsidR="00E75DF3" w:rsidRPr="00FE2108">
            <w:rPr>
              <w:rFonts w:ascii="Citi Sans" w:hAnsi="Citi Sans"/>
              <w:sz w:val="22"/>
              <w:szCs w:val="22"/>
            </w:rPr>
            <w:t>results</w:t>
          </w:r>
          <w:r w:rsidRPr="00FE2108">
            <w:rPr>
              <w:rFonts w:ascii="Citi Sans" w:hAnsi="Citi Sans"/>
              <w:sz w:val="22"/>
              <w:szCs w:val="22"/>
            </w:rPr>
            <w:t xml:space="preserve"> also apply to EW performance</w:t>
          </w:r>
          <w:r w:rsidR="00E75DF3" w:rsidRPr="00FE2108">
            <w:rPr>
              <w:rFonts w:ascii="Citi Sans" w:hAnsi="Citi Sans"/>
              <w:sz w:val="22"/>
              <w:szCs w:val="22"/>
            </w:rPr>
            <w:t xml:space="preserve"> results</w:t>
          </w:r>
          <w:r w:rsidRPr="00FE2108">
            <w:rPr>
              <w:rFonts w:ascii="Citi Sans" w:hAnsi="Citi Sans"/>
              <w:sz w:val="22"/>
              <w:szCs w:val="22"/>
            </w:rPr>
            <w:t>.</w:t>
          </w:r>
        </w:p>
        <w:p w14:paraId="19381E44" w14:textId="74847397" w:rsidR="00F95C1F" w:rsidRPr="00F95C1F" w:rsidRDefault="00F95C1F" w:rsidP="00F95C1F">
          <w:pPr>
            <w:numPr>
              <w:ilvl w:val="1"/>
              <w:numId w:val="63"/>
            </w:numPr>
            <w:rPr>
              <w:rFonts w:ascii="Citi Sans" w:hAnsi="Citi Sans" w:hint="eastAsia"/>
              <w:szCs w:val="22"/>
            </w:rPr>
          </w:pPr>
          <w:r w:rsidRPr="00F95C1F">
            <w:rPr>
              <w:rFonts w:ascii="Citi Sans" w:hAnsi="Citi Sans"/>
              <w:szCs w:val="22"/>
            </w:rPr>
            <w:t>EW performance assessment supplements the full performance assessment. Before full performance data is available, it is important to check retro-scored more recent vintage performance which is not used in model development process. On the other hand, we note that EW performance result is inherently more sensitive to small shifts in underlying population due to the smaller number of bads, a shorter performance window, or the difference between the current booked population (decisioned using the current model) and the reference period (decisioned using the previous model), potentially leading to more frequent "false positive" EW trigger breaches. The response to an EW trigger breach may differ from a full performance trigger breach. An EW trigger breach will require an investigation and root cause analysis, and where applicable an increased monitoring frequency, whereas a sustained full performance trigger breach might necessitate more impactful remediation action such as model re-development or re-calibration.</w:t>
          </w:r>
        </w:p>
        <w:p w14:paraId="67E6D641" w14:textId="77777777" w:rsidR="00A773D5" w:rsidRPr="00FE2108" w:rsidRDefault="00301144" w:rsidP="0001667D">
          <w:pPr>
            <w:pStyle w:val="ListParagraph"/>
            <w:numPr>
              <w:ilvl w:val="1"/>
              <w:numId w:val="63"/>
            </w:numPr>
            <w:jc w:val="both"/>
            <w:rPr>
              <w:rFonts w:ascii="Citi Sans" w:hAnsi="Citi Sans" w:hint="eastAsia"/>
              <w:sz w:val="22"/>
              <w:szCs w:val="22"/>
            </w:rPr>
          </w:pPr>
          <w:r w:rsidRPr="00FE2108">
            <w:rPr>
              <w:rFonts w:ascii="Citi Sans" w:hAnsi="Citi Sans"/>
              <w:sz w:val="22"/>
              <w:szCs w:val="22"/>
            </w:rPr>
            <w:t>Performance metrics that need to be reported on the EW data include</w:t>
          </w:r>
          <w:r w:rsidR="00E75DF3" w:rsidRPr="00FE2108">
            <w:rPr>
              <w:rFonts w:ascii="Citi Sans" w:hAnsi="Citi Sans"/>
              <w:sz w:val="22"/>
              <w:szCs w:val="22"/>
            </w:rPr>
            <w:t xml:space="preserve"> KS</w:t>
          </w:r>
          <w:r w:rsidR="0006758C" w:rsidRPr="00FE2108">
            <w:rPr>
              <w:rFonts w:ascii="Citi Sans" w:hAnsi="Citi Sans"/>
              <w:sz w:val="22"/>
              <w:szCs w:val="22"/>
            </w:rPr>
            <w:t xml:space="preserve"> and</w:t>
          </w:r>
          <w:r w:rsidR="00E75DF3" w:rsidRPr="00FE2108">
            <w:rPr>
              <w:rFonts w:ascii="Citi Sans" w:hAnsi="Citi Sans"/>
              <w:sz w:val="22"/>
              <w:szCs w:val="22"/>
            </w:rPr>
            <w:t xml:space="preserve"> PSI. Other metrics such as PDO and MAPE are generally not applicable </w:t>
          </w:r>
          <w:r w:rsidRPr="00FE2108">
            <w:rPr>
              <w:rFonts w:ascii="Citi Sans" w:hAnsi="Citi Sans"/>
              <w:sz w:val="22"/>
              <w:szCs w:val="22"/>
            </w:rPr>
            <w:t>given the EW dependent variable definition is different from</w:t>
          </w:r>
          <w:r w:rsidR="002E7E65" w:rsidRPr="00FE2108">
            <w:rPr>
              <w:rFonts w:ascii="Citi Sans" w:hAnsi="Citi Sans"/>
              <w:sz w:val="22"/>
              <w:szCs w:val="22"/>
            </w:rPr>
            <w:t xml:space="preserve"> the definition used during model development</w:t>
          </w:r>
          <w:r w:rsidRPr="00FE2108">
            <w:rPr>
              <w:rFonts w:ascii="Citi Sans" w:hAnsi="Citi Sans"/>
              <w:sz w:val="22"/>
              <w:szCs w:val="22"/>
            </w:rPr>
            <w:t>.</w:t>
          </w:r>
          <w:r w:rsidR="00E75DF3" w:rsidRPr="00FE2108">
            <w:rPr>
              <w:rFonts w:ascii="Citi Sans" w:hAnsi="Citi Sans"/>
              <w:sz w:val="22"/>
              <w:szCs w:val="22"/>
            </w:rPr>
            <w:t xml:space="preserve"> </w:t>
          </w:r>
        </w:p>
        <w:p w14:paraId="1DB66D82" w14:textId="77777777" w:rsidR="00D90B00" w:rsidRPr="00FE2108" w:rsidRDefault="00D90B00" w:rsidP="00950312">
          <w:pPr>
            <w:rPr>
              <w:rFonts w:ascii="Citi Sans" w:hAnsi="Citi Sans" w:hint="eastAsia"/>
              <w:szCs w:val="22"/>
            </w:rPr>
          </w:pPr>
        </w:p>
        <w:p w14:paraId="7A93E24C" w14:textId="77777777" w:rsidR="009422F0" w:rsidRPr="00FE2108" w:rsidRDefault="009422F0" w:rsidP="00950312">
          <w:pPr>
            <w:rPr>
              <w:rFonts w:ascii="Citi Sans" w:hAnsi="Citi Sans" w:hint="eastAsia"/>
              <w:szCs w:val="22"/>
            </w:rPr>
          </w:pPr>
        </w:p>
        <w:p w14:paraId="165D8828" w14:textId="77777777" w:rsidR="009422F0" w:rsidRPr="00FE2108" w:rsidRDefault="009422F0" w:rsidP="009422F0">
          <w:pPr>
            <w:pStyle w:val="Heading3"/>
            <w:ind w:left="0"/>
            <w:rPr>
              <w:rFonts w:ascii="Citi Sans" w:hAnsi="Citi Sans" w:hint="eastAsia"/>
            </w:rPr>
          </w:pPr>
          <w:bookmarkStart w:id="121" w:name="_Ref153629998"/>
          <w:r w:rsidRPr="00FE2108">
            <w:rPr>
              <w:rFonts w:ascii="Citi Sans" w:hAnsi="Citi Sans"/>
            </w:rPr>
            <w:t>3.4 Booked-level Performance for Acquisition Risk Scoring Models</w:t>
          </w:r>
          <w:bookmarkEnd w:id="121"/>
        </w:p>
        <w:p w14:paraId="1D3D1477" w14:textId="77777777" w:rsidR="009422F0" w:rsidRPr="00FE2108" w:rsidRDefault="009422F0" w:rsidP="009422F0">
          <w:pPr>
            <w:rPr>
              <w:rFonts w:ascii="Citi Sans" w:hAnsi="Citi Sans" w:hint="eastAsia"/>
            </w:rPr>
          </w:pPr>
        </w:p>
        <w:p w14:paraId="4B46D9F8" w14:textId="77777777" w:rsidR="009422F0" w:rsidRPr="00FE2108" w:rsidRDefault="009422F0" w:rsidP="009422F0">
          <w:pPr>
            <w:rPr>
              <w:rFonts w:ascii="Citi Sans" w:hAnsi="Citi Sans" w:hint="eastAsia"/>
            </w:rPr>
          </w:pPr>
          <w:r w:rsidRPr="00FE2108">
            <w:rPr>
              <w:rFonts w:ascii="Citi Sans" w:hAnsi="Citi Sans"/>
            </w:rPr>
            <w:t xml:space="preserve">The performance of acquisition risk scoring models is usually assessed at two levels: </w:t>
          </w:r>
        </w:p>
        <w:p w14:paraId="7824D688" w14:textId="77777777" w:rsidR="009422F0" w:rsidRPr="00FE2108" w:rsidRDefault="009422F0" w:rsidP="0001667D">
          <w:pPr>
            <w:pStyle w:val="Style2"/>
            <w:numPr>
              <w:ilvl w:val="0"/>
              <w:numId w:val="82"/>
            </w:numPr>
            <w:rPr>
              <w:rFonts w:ascii="Citi Sans" w:hAnsi="Citi Sans" w:hint="eastAsia"/>
              <w:color w:val="auto"/>
            </w:rPr>
          </w:pPr>
          <w:r w:rsidRPr="00FE2108">
            <w:rPr>
              <w:rFonts w:ascii="Citi Sans" w:hAnsi="Citi Sans"/>
              <w:color w:val="auto"/>
            </w:rPr>
            <w:t xml:space="preserve">Booked level: the booked sample includes applications that were booked by Citi whose good / bad performance (dependent variable value) is directly observable by Citi, and </w:t>
          </w:r>
        </w:p>
        <w:p w14:paraId="38471EA3" w14:textId="77777777" w:rsidR="009422F0" w:rsidRPr="00FE2108" w:rsidRDefault="009422F0" w:rsidP="0001667D">
          <w:pPr>
            <w:pStyle w:val="Style2"/>
            <w:numPr>
              <w:ilvl w:val="0"/>
              <w:numId w:val="82"/>
            </w:numPr>
            <w:rPr>
              <w:rFonts w:ascii="Citi Sans" w:hAnsi="Citi Sans" w:hint="eastAsia"/>
            </w:rPr>
          </w:pPr>
          <w:r w:rsidRPr="00FE2108">
            <w:rPr>
              <w:rFonts w:ascii="Citi Sans" w:hAnsi="Citi Sans"/>
              <w:color w:val="auto"/>
            </w:rPr>
            <w:t xml:space="preserve">Through-the-Door (TTD) level:  the TTD sample includes both booked applications, and applications rejected by Citi whose good / bad performance (dependent variable value) needs to be inferred using some reject inference techniques. </w:t>
          </w:r>
        </w:p>
        <w:p w14:paraId="1B6F172D" w14:textId="77777777" w:rsidR="00393F00" w:rsidRPr="00FE2108" w:rsidRDefault="00393F00" w:rsidP="009422F0">
          <w:pPr>
            <w:rPr>
              <w:rFonts w:ascii="Citi Sans" w:hAnsi="Citi Sans" w:hint="eastAsia"/>
            </w:rPr>
          </w:pPr>
        </w:p>
        <w:p w14:paraId="0FD8E986" w14:textId="77777777" w:rsidR="009422F0" w:rsidRPr="00FE2108" w:rsidRDefault="009422F0" w:rsidP="009422F0">
          <w:pPr>
            <w:rPr>
              <w:rFonts w:ascii="Citi Sans" w:hAnsi="Citi Sans" w:hint="eastAsia"/>
            </w:rPr>
          </w:pPr>
          <w:r w:rsidRPr="00FE2108">
            <w:rPr>
              <w:rFonts w:ascii="Citi Sans" w:hAnsi="Citi Sans"/>
            </w:rPr>
            <w:t>The KS and PSI trigger thresholds established in Section 3.1 are applicable to both TTD and Booked performance (if the model is used to make decisions on booked population).</w:t>
          </w:r>
        </w:p>
        <w:p w14:paraId="0F837ACC" w14:textId="77777777" w:rsidR="009422F0" w:rsidRPr="00FE2108" w:rsidRDefault="009422F0" w:rsidP="009422F0">
          <w:pPr>
            <w:rPr>
              <w:rFonts w:ascii="Citi Sans" w:hAnsi="Citi Sans" w:hint="eastAsia"/>
            </w:rPr>
          </w:pPr>
        </w:p>
        <w:p w14:paraId="420A91AA" w14:textId="77777777" w:rsidR="009422F0" w:rsidRPr="00FE2108" w:rsidRDefault="009422F0" w:rsidP="009422F0">
          <w:pPr>
            <w:rPr>
              <w:rFonts w:ascii="Citi Sans" w:hAnsi="Citi Sans" w:hint="eastAsia"/>
            </w:rPr>
          </w:pPr>
          <w:r w:rsidRPr="00FE2108">
            <w:rPr>
              <w:rFonts w:ascii="Citi Sans" w:hAnsi="Citi Sans"/>
            </w:rPr>
            <w:t>TTD performance (e.g. KS) on the current validation sample is compared against the reference / benchmark (usually the DEV KS), to determine whether there is a significant change in the model’s predictive power.</w:t>
          </w:r>
        </w:p>
        <w:p w14:paraId="2A831162" w14:textId="77777777" w:rsidR="009422F0" w:rsidRPr="00FE2108" w:rsidRDefault="009422F0" w:rsidP="009422F0">
          <w:pPr>
            <w:rPr>
              <w:rFonts w:ascii="Citi Sans" w:hAnsi="Citi Sans" w:hint="eastAsia"/>
            </w:rPr>
          </w:pPr>
        </w:p>
        <w:p w14:paraId="013EA24A" w14:textId="77777777" w:rsidR="009422F0" w:rsidRPr="00FE2108" w:rsidRDefault="009422F0" w:rsidP="009422F0">
          <w:pPr>
            <w:rPr>
              <w:rFonts w:ascii="Citi Sans" w:hAnsi="Citi Sans" w:hint="eastAsia"/>
            </w:rPr>
          </w:pPr>
          <w:r w:rsidRPr="00FE2108">
            <w:rPr>
              <w:rFonts w:ascii="Citi Sans" w:hAnsi="Citi Sans"/>
            </w:rPr>
            <w:t>For Booked performance, it is observed based on our experience and supported by industry research</w:t>
          </w:r>
          <w:r w:rsidRPr="00FE2108">
            <w:rPr>
              <w:rStyle w:val="FootnoteReference"/>
              <w:rFonts w:ascii="Citi Sans" w:hAnsi="Citi Sans"/>
            </w:rPr>
            <w:footnoteReference w:id="4"/>
          </w:r>
          <w:r w:rsidRPr="00FE2108">
            <w:rPr>
              <w:rFonts w:ascii="Citi Sans" w:hAnsi="Citi Sans"/>
            </w:rPr>
            <w:t xml:space="preserve">, that: </w:t>
          </w:r>
        </w:p>
        <w:p w14:paraId="5AE4A183" w14:textId="77777777" w:rsidR="009422F0" w:rsidRPr="00FE2108" w:rsidRDefault="009422F0" w:rsidP="0001667D">
          <w:pPr>
            <w:pStyle w:val="ListParagraph"/>
            <w:numPr>
              <w:ilvl w:val="0"/>
              <w:numId w:val="87"/>
            </w:numPr>
            <w:rPr>
              <w:rFonts w:ascii="Citi Sans" w:hAnsi="Citi Sans" w:hint="eastAsia"/>
              <w:sz w:val="22"/>
              <w:szCs w:val="22"/>
            </w:rPr>
          </w:pPr>
          <w:r w:rsidRPr="00FE2108">
            <w:rPr>
              <w:rFonts w:ascii="Citi Sans" w:hAnsi="Citi Sans"/>
              <w:sz w:val="22"/>
              <w:szCs w:val="22"/>
            </w:rPr>
            <w:lastRenderedPageBreak/>
            <w:t xml:space="preserve">For the same model, the predictiveness metric (such as KS) is usually lower on the Booked sample (this is a truncated sample because applicants with higher credit risk are more likely to be declined) than it would be on the TTD sample (untruncated sample). </w:t>
          </w:r>
        </w:p>
        <w:p w14:paraId="1014F403" w14:textId="77777777" w:rsidR="009422F0" w:rsidRPr="00FE2108" w:rsidRDefault="009422F0" w:rsidP="0001667D">
          <w:pPr>
            <w:pStyle w:val="ListParagraph"/>
            <w:numPr>
              <w:ilvl w:val="0"/>
              <w:numId w:val="87"/>
            </w:numPr>
            <w:rPr>
              <w:rFonts w:ascii="Citi Sans" w:hAnsi="Citi Sans" w:hint="eastAsia"/>
              <w:szCs w:val="22"/>
            </w:rPr>
          </w:pPr>
          <w:r w:rsidRPr="00FE2108">
            <w:rPr>
              <w:rFonts w:ascii="Citi Sans" w:hAnsi="Citi Sans"/>
              <w:sz w:val="22"/>
              <w:szCs w:val="22"/>
            </w:rPr>
            <w:t xml:space="preserve">For a new model, the predictiveness metric (such as KS) on a Booked sample decisioned by an incumbent score is likely to be higher than it would be on a Booked sample decisioned by the new model. </w:t>
          </w:r>
        </w:p>
        <w:p w14:paraId="0EE1D8BB" w14:textId="77777777" w:rsidR="009422F0" w:rsidRPr="00FE2108" w:rsidRDefault="009422F0" w:rsidP="009422F0">
          <w:pPr>
            <w:rPr>
              <w:rFonts w:ascii="Citi Sans" w:hAnsi="Citi Sans" w:hint="eastAsia"/>
            </w:rPr>
          </w:pPr>
          <w:r w:rsidRPr="00FE2108">
            <w:rPr>
              <w:rFonts w:ascii="Citi Sans" w:hAnsi="Citi Sans"/>
            </w:rPr>
            <w:t xml:space="preserve">Therefore, when evaluating the Booked performance stability (i.e. % change in KS), it is necessary to establish the Booked reference / benchmark using data where the booking decision is affected by the same model (as opposed to using a sample </w:t>
          </w:r>
          <w:r w:rsidR="006E39B3" w:rsidRPr="00FE2108">
            <w:rPr>
              <w:rFonts w:ascii="Citi Sans" w:hAnsi="Citi Sans"/>
            </w:rPr>
            <w:t xml:space="preserve">of accounts booked using </w:t>
          </w:r>
          <w:r w:rsidRPr="00FE2108">
            <w:rPr>
              <w:rFonts w:ascii="Citi Sans" w:hAnsi="Citi Sans"/>
            </w:rPr>
            <w:t>an incumbent score</w:t>
          </w:r>
          <w:r w:rsidR="006E39B3" w:rsidRPr="00FE2108">
            <w:rPr>
              <w:rFonts w:ascii="Citi Sans" w:hAnsi="Citi Sans"/>
            </w:rPr>
            <w:t xml:space="preserve"> or prior underwriting criteria as the reference</w:t>
          </w:r>
          <w:r w:rsidRPr="00FE2108">
            <w:rPr>
              <w:rFonts w:ascii="Citi Sans" w:hAnsi="Citi Sans"/>
            </w:rPr>
            <w:t xml:space="preserve">). </w:t>
          </w:r>
        </w:p>
        <w:p w14:paraId="094435E9" w14:textId="77777777" w:rsidR="009422F0" w:rsidRPr="00FE2108" w:rsidRDefault="009422F0" w:rsidP="009422F0">
          <w:pPr>
            <w:rPr>
              <w:rFonts w:ascii="Citi Sans" w:hAnsi="Citi Sans" w:hint="eastAsia"/>
            </w:rPr>
          </w:pPr>
        </w:p>
        <w:p w14:paraId="18D4D30F" w14:textId="77777777" w:rsidR="009422F0" w:rsidRPr="00FE2108" w:rsidRDefault="009422F0" w:rsidP="009422F0">
          <w:pPr>
            <w:rPr>
              <w:rFonts w:ascii="Citi Sans" w:hAnsi="Citi Sans" w:hint="eastAsia"/>
            </w:rPr>
          </w:pPr>
        </w:p>
        <w:p w14:paraId="37B1AEC1" w14:textId="77777777" w:rsidR="009422F0" w:rsidRPr="00FE2108" w:rsidRDefault="009422F0" w:rsidP="009422F0">
          <w:pPr>
            <w:rPr>
              <w:rFonts w:ascii="Citi Sans" w:hAnsi="Citi Sans" w:hint="eastAsia"/>
              <w:szCs w:val="22"/>
            </w:rPr>
          </w:pPr>
          <w:r w:rsidRPr="00FE2108">
            <w:rPr>
              <w:rFonts w:ascii="Citi Sans" w:hAnsi="Citi Sans"/>
              <w:u w:val="single"/>
            </w:rPr>
            <w:t xml:space="preserve">Benchmark Establishment for Booked Performance </w:t>
          </w:r>
        </w:p>
        <w:p w14:paraId="368A06D1" w14:textId="77777777" w:rsidR="009422F0" w:rsidRPr="00FE2108" w:rsidRDefault="009422F0" w:rsidP="009422F0">
          <w:pPr>
            <w:rPr>
              <w:rFonts w:ascii="Citi Sans" w:hAnsi="Citi Sans" w:hint="eastAsia"/>
            </w:rPr>
          </w:pPr>
        </w:p>
        <w:p w14:paraId="68345E8F" w14:textId="77777777" w:rsidR="009422F0" w:rsidRPr="00FE2108" w:rsidRDefault="009422F0" w:rsidP="009422F0">
          <w:pPr>
            <w:rPr>
              <w:rFonts w:ascii="Citi Sans" w:hAnsi="Citi Sans" w:hint="eastAsia"/>
            </w:rPr>
          </w:pPr>
          <w:r w:rsidRPr="00FE2108">
            <w:rPr>
              <w:rFonts w:ascii="Citi Sans" w:hAnsi="Citi Sans"/>
            </w:rPr>
            <w:t>For a newly developed acquisition (ACQ) model, there is always a time lag between its development, first usage to make booking decision, and when the Good/Bad dependent variable of its first booked cohort is observed. Therefore:</w:t>
          </w:r>
        </w:p>
        <w:p w14:paraId="3C1C7D99" w14:textId="77777777" w:rsidR="009422F0" w:rsidRPr="00FE2108" w:rsidRDefault="009422F0" w:rsidP="0001667D">
          <w:pPr>
            <w:pStyle w:val="ListParagraph"/>
            <w:numPr>
              <w:ilvl w:val="0"/>
              <w:numId w:val="87"/>
            </w:numPr>
            <w:rPr>
              <w:rFonts w:ascii="Citi Sans" w:hAnsi="Citi Sans" w:hint="eastAsia"/>
              <w:sz w:val="22"/>
              <w:szCs w:val="22"/>
            </w:rPr>
          </w:pPr>
          <w:r w:rsidRPr="00FE2108">
            <w:rPr>
              <w:rFonts w:ascii="Citi Sans" w:hAnsi="Citi Sans"/>
              <w:sz w:val="22"/>
              <w:szCs w:val="22"/>
            </w:rPr>
            <w:t xml:space="preserve">During the initial MDD, OPA and AMR activities, before the model performance can be assessed on a booked sample decisioned by this model, the model’s Booked </w:t>
          </w:r>
          <w:r w:rsidR="006E39B3" w:rsidRPr="00FE2108">
            <w:rPr>
              <w:rFonts w:ascii="Citi Sans" w:hAnsi="Citi Sans"/>
              <w:sz w:val="22"/>
              <w:szCs w:val="22"/>
            </w:rPr>
            <w:t>p</w:t>
          </w:r>
          <w:r w:rsidRPr="00FE2108">
            <w:rPr>
              <w:rFonts w:ascii="Citi Sans" w:hAnsi="Citi Sans"/>
              <w:sz w:val="22"/>
              <w:szCs w:val="22"/>
            </w:rPr>
            <w:t>erformance needs to be assessed on cohorts using accounts booked based the prior score or underwriting criteria. The reference for this Booked Performance should be established in the MDD (e.g. using the booked sample from DEV period where the booking decision was based on an incumbent score or underwriting criteria).</w:t>
          </w:r>
        </w:p>
        <w:p w14:paraId="2C0B34C5" w14:textId="77777777" w:rsidR="009422F0" w:rsidRPr="00FE2108" w:rsidRDefault="009422F0" w:rsidP="0001667D">
          <w:pPr>
            <w:pStyle w:val="ListParagraph"/>
            <w:numPr>
              <w:ilvl w:val="0"/>
              <w:numId w:val="87"/>
            </w:numPr>
            <w:rPr>
              <w:rFonts w:ascii="Citi Sans" w:hAnsi="Citi Sans" w:hint="eastAsia"/>
              <w:sz w:val="22"/>
              <w:szCs w:val="22"/>
            </w:rPr>
          </w:pPr>
          <w:r w:rsidRPr="00FE2108">
            <w:rPr>
              <w:rFonts w:ascii="Citi Sans" w:hAnsi="Citi Sans"/>
              <w:sz w:val="22"/>
              <w:szCs w:val="22"/>
            </w:rPr>
            <w:t xml:space="preserve">After the model is used and the Good/Bad dependent variable of its first booked cohort is observed, in subsequent OPA, AMR or Revalidation activities, the model’s </w:t>
          </w:r>
          <w:r w:rsidR="002C7464" w:rsidRPr="00FE2108">
            <w:rPr>
              <w:rFonts w:ascii="Citi Sans" w:hAnsi="Citi Sans"/>
              <w:sz w:val="22"/>
              <w:szCs w:val="22"/>
            </w:rPr>
            <w:t>B</w:t>
          </w:r>
          <w:r w:rsidRPr="00FE2108">
            <w:rPr>
              <w:rFonts w:ascii="Citi Sans" w:hAnsi="Citi Sans"/>
              <w:sz w:val="22"/>
              <w:szCs w:val="22"/>
            </w:rPr>
            <w:t xml:space="preserve">ooked performance will be assessed on samples of accounts booked using this model. The Booked </w:t>
          </w:r>
          <w:r w:rsidR="002C7464" w:rsidRPr="00FE2108">
            <w:rPr>
              <w:rFonts w:ascii="Citi Sans" w:hAnsi="Citi Sans"/>
              <w:sz w:val="22"/>
              <w:szCs w:val="22"/>
            </w:rPr>
            <w:t>p</w:t>
          </w:r>
          <w:r w:rsidRPr="00FE2108">
            <w:rPr>
              <w:rFonts w:ascii="Citi Sans" w:hAnsi="Citi Sans"/>
              <w:sz w:val="22"/>
              <w:szCs w:val="22"/>
            </w:rPr>
            <w:t>erformance reference can be updated to the first “real” booked cohort (accounts booked using this model).</w:t>
          </w:r>
          <w:r w:rsidR="002C7464" w:rsidRPr="00FE2108">
            <w:rPr>
              <w:rFonts w:ascii="Citi Sans" w:hAnsi="Citi Sans"/>
              <w:sz w:val="22"/>
              <w:szCs w:val="22"/>
            </w:rPr>
            <w:t xml:space="preserve"> This updated reference will be used as the baseline to assess the performance stability (e.g. KS % change) for future Booked-level performance.</w:t>
          </w:r>
        </w:p>
        <w:bookmarkEnd w:id="117"/>
        <w:p w14:paraId="44F42968" w14:textId="77777777" w:rsidR="00950312" w:rsidRPr="00FE2108" w:rsidRDefault="00950312">
          <w:pPr>
            <w:rPr>
              <w:rFonts w:ascii="Citi Sans" w:hAnsi="Citi Sans" w:hint="eastAsia"/>
            </w:rPr>
          </w:pPr>
        </w:p>
        <w:p w14:paraId="65E54B54" w14:textId="77777777" w:rsidR="0094064B" w:rsidRPr="00FE2108" w:rsidRDefault="0094064B">
          <w:pPr>
            <w:rPr>
              <w:rFonts w:ascii="Citi Sans" w:eastAsiaTheme="majorEastAsia" w:hAnsi="Citi Sans" w:cstheme="majorBidi" w:hint="eastAsia"/>
              <w:b/>
              <w:bCs/>
              <w:color w:val="4F81BD" w:themeColor="accent1"/>
              <w:sz w:val="32"/>
              <w:szCs w:val="26"/>
            </w:rPr>
          </w:pPr>
          <w:r w:rsidRPr="00FE2108">
            <w:rPr>
              <w:rFonts w:ascii="Citi Sans" w:hAnsi="Citi Sans"/>
            </w:rPr>
            <w:br w:type="page"/>
          </w:r>
        </w:p>
        <w:p w14:paraId="2887B979" w14:textId="77777777" w:rsidR="004E4269" w:rsidRPr="00FE2108" w:rsidRDefault="004E4269" w:rsidP="00DF77BA">
          <w:pPr>
            <w:pStyle w:val="Heading2"/>
            <w:spacing w:before="0"/>
            <w:rPr>
              <w:rFonts w:ascii="Citi Sans" w:hAnsi="Citi Sans" w:hint="eastAsia"/>
            </w:rPr>
          </w:pPr>
          <w:bookmarkStart w:id="122" w:name="_Toc166751950"/>
          <w:bookmarkStart w:id="123" w:name="_Toc166752192"/>
          <w:bookmarkStart w:id="124" w:name="_Toc166752219"/>
          <w:bookmarkStart w:id="125" w:name="_Toc166752287"/>
          <w:bookmarkStart w:id="126" w:name="_Toc212204120"/>
          <w:r w:rsidRPr="00FE2108">
            <w:rPr>
              <w:rFonts w:ascii="Citi Sans" w:hAnsi="Citi Sans"/>
            </w:rPr>
            <w:lastRenderedPageBreak/>
            <w:t>Chapter 4. Model Definition and Identification</w:t>
          </w:r>
          <w:bookmarkEnd w:id="109"/>
          <w:bookmarkEnd w:id="110"/>
          <w:bookmarkEnd w:id="111"/>
          <w:bookmarkEnd w:id="122"/>
          <w:bookmarkEnd w:id="123"/>
          <w:bookmarkEnd w:id="124"/>
          <w:bookmarkEnd w:id="125"/>
          <w:bookmarkEnd w:id="126"/>
          <w:r w:rsidRPr="00FE2108">
            <w:rPr>
              <w:rFonts w:ascii="Citi Sans" w:hAnsi="Citi Sans"/>
            </w:rPr>
            <w:t xml:space="preserve"> </w:t>
          </w:r>
          <w:bookmarkEnd w:id="112"/>
        </w:p>
        <w:p w14:paraId="79E31645" w14:textId="77777777" w:rsidR="002E743D" w:rsidRPr="00FE2108" w:rsidRDefault="002E743D" w:rsidP="002E743D">
          <w:pPr>
            <w:rPr>
              <w:rFonts w:ascii="Citi Sans" w:hAnsi="Citi Sans" w:hint="eastAsia"/>
            </w:rPr>
          </w:pPr>
        </w:p>
        <w:p w14:paraId="17DA4191" w14:textId="77777777" w:rsidR="002E743D" w:rsidRPr="00FE2108" w:rsidRDefault="002E743D" w:rsidP="002E743D">
          <w:pPr>
            <w:pStyle w:val="Heading3"/>
            <w:rPr>
              <w:rFonts w:ascii="Citi Sans" w:hAnsi="Citi Sans" w:hint="eastAsia"/>
            </w:rPr>
          </w:pPr>
          <w:r w:rsidRPr="00FE2108">
            <w:rPr>
              <w:rFonts w:ascii="Citi Sans" w:hAnsi="Citi Sans"/>
            </w:rPr>
            <w:t>4.1 Overview</w:t>
          </w:r>
        </w:p>
        <w:p w14:paraId="2B120BC1" w14:textId="77777777" w:rsidR="004E4269" w:rsidRPr="00FE2108" w:rsidRDefault="004E4269" w:rsidP="00DF77BA">
          <w:pPr>
            <w:rPr>
              <w:rFonts w:ascii="Citi Sans" w:hAnsi="Citi Sans" w:hint="eastAsia"/>
            </w:rPr>
          </w:pPr>
        </w:p>
        <w:p w14:paraId="6E59A7CD" w14:textId="77777777" w:rsidR="00B14FA7" w:rsidRPr="00FE2108" w:rsidRDefault="00B14FA7" w:rsidP="00DF77BA">
          <w:pPr>
            <w:rPr>
              <w:rFonts w:ascii="Citi Sans" w:hAnsi="Citi Sans" w:hint="eastAsia"/>
              <w:szCs w:val="22"/>
            </w:rPr>
          </w:pPr>
          <w:r w:rsidRPr="00FE2108">
            <w:rPr>
              <w:rFonts w:ascii="Citi Sans" w:hAnsi="Citi Sans"/>
              <w:szCs w:val="22"/>
            </w:rPr>
            <w:t xml:space="preserve">Citi MRM Policy defines </w:t>
          </w:r>
          <w:r w:rsidR="006450C9" w:rsidRPr="00FE2108">
            <w:rPr>
              <w:rFonts w:ascii="Citi Sans" w:hAnsi="Citi Sans"/>
              <w:szCs w:val="22"/>
            </w:rPr>
            <w:t>m</w:t>
          </w:r>
          <w:r w:rsidRPr="00FE2108">
            <w:rPr>
              <w:rFonts w:ascii="Citi Sans" w:hAnsi="Citi Sans"/>
              <w:szCs w:val="22"/>
            </w:rPr>
            <w:t xml:space="preserve">odel as the following: </w:t>
          </w:r>
        </w:p>
        <w:p w14:paraId="008768A0" w14:textId="77777777" w:rsidR="004E4269" w:rsidRPr="00FE2108" w:rsidRDefault="00B14FA7" w:rsidP="00DF77BA">
          <w:pPr>
            <w:ind w:left="720"/>
            <w:rPr>
              <w:rFonts w:ascii="Citi Sans" w:hAnsi="Citi Sans" w:hint="eastAsia"/>
              <w:i/>
              <w:szCs w:val="22"/>
            </w:rPr>
          </w:pPr>
          <w:r w:rsidRPr="00FE2108">
            <w:rPr>
              <w:rFonts w:ascii="Citi Sans" w:hAnsi="Citi Sans"/>
              <w:i/>
              <w:szCs w:val="22"/>
            </w:rPr>
            <w:t xml:space="preserve">The term </w:t>
          </w:r>
          <w:r w:rsidR="006450C9" w:rsidRPr="00FE2108">
            <w:rPr>
              <w:rFonts w:ascii="Citi Sans" w:hAnsi="Citi Sans"/>
              <w:i/>
              <w:szCs w:val="22"/>
            </w:rPr>
            <w:t>m</w:t>
          </w:r>
          <w:r w:rsidRPr="00FE2108">
            <w:rPr>
              <w:rFonts w:ascii="Citi Sans" w:hAnsi="Citi Sans"/>
              <w:i/>
              <w:szCs w:val="22"/>
            </w:rPr>
            <w:t>odel refers to a quantitative method, system, or approach that applies statistical, economic, financial, or mathematical theories, techniques, and assumptions to process input data into quantitative estimates. This includes quantitative approaches whose inputs are partially or wholly qualitative or based on expert judgment, provided that the output is quantitative in nature.</w:t>
          </w:r>
        </w:p>
        <w:p w14:paraId="65C56D0F" w14:textId="77777777" w:rsidR="00B14FA7" w:rsidRPr="00FE2108" w:rsidRDefault="00B14FA7" w:rsidP="00DF77BA">
          <w:pPr>
            <w:rPr>
              <w:rFonts w:ascii="Citi Sans" w:hAnsi="Citi Sans" w:hint="eastAsia"/>
              <w:szCs w:val="22"/>
            </w:rPr>
          </w:pPr>
        </w:p>
        <w:p w14:paraId="61F5B55C" w14:textId="77777777" w:rsidR="00B14FA7" w:rsidRPr="00FE2108" w:rsidRDefault="00591ECE" w:rsidP="00DF77BA">
          <w:pPr>
            <w:rPr>
              <w:rFonts w:ascii="Citi Sans" w:hAnsi="Citi Sans" w:hint="eastAsia"/>
              <w:szCs w:val="22"/>
            </w:rPr>
          </w:pPr>
          <w:r w:rsidRPr="00FE2108">
            <w:rPr>
              <w:rFonts w:ascii="Citi Sans" w:hAnsi="Citi Sans"/>
              <w:szCs w:val="22"/>
            </w:rPr>
            <w:t>T</w:t>
          </w:r>
          <w:r w:rsidR="003F47AB" w:rsidRPr="00FE2108">
            <w:rPr>
              <w:rFonts w:ascii="Citi Sans" w:hAnsi="Citi Sans"/>
              <w:szCs w:val="22"/>
            </w:rPr>
            <w:t xml:space="preserve">he following are two categories of common </w:t>
          </w:r>
          <w:r w:rsidRPr="00FE2108">
            <w:rPr>
              <w:rFonts w:ascii="Citi Sans" w:hAnsi="Citi Sans"/>
              <w:szCs w:val="22"/>
            </w:rPr>
            <w:t xml:space="preserve">Consumer Valuation </w:t>
          </w:r>
          <w:r w:rsidR="003F47AB" w:rsidRPr="00FE2108">
            <w:rPr>
              <w:rFonts w:ascii="Citi Sans" w:hAnsi="Citi Sans"/>
              <w:szCs w:val="22"/>
            </w:rPr>
            <w:t>Models</w:t>
          </w:r>
          <w:r w:rsidR="00B14FA7" w:rsidRPr="00FE2108">
            <w:rPr>
              <w:rFonts w:ascii="Citi Sans" w:hAnsi="Citi Sans"/>
              <w:szCs w:val="22"/>
            </w:rPr>
            <w:t>:</w:t>
          </w:r>
        </w:p>
        <w:p w14:paraId="2A3B78B8" w14:textId="77777777" w:rsidR="003C3476" w:rsidRPr="00FE2108" w:rsidRDefault="003C3476" w:rsidP="00DF77BA">
          <w:pPr>
            <w:rPr>
              <w:rFonts w:ascii="Citi Sans" w:hAnsi="Citi Sans" w:hint="eastAsia"/>
              <w:b/>
              <w:szCs w:val="22"/>
            </w:rPr>
          </w:pPr>
        </w:p>
        <w:p w14:paraId="4692ECB5" w14:textId="77777777" w:rsidR="003F47AB" w:rsidRPr="00FE2108" w:rsidRDefault="00B14FA7" w:rsidP="00E003E5">
          <w:pPr>
            <w:pStyle w:val="ListParagraph"/>
            <w:numPr>
              <w:ilvl w:val="0"/>
              <w:numId w:val="33"/>
            </w:numPr>
            <w:rPr>
              <w:rFonts w:ascii="Citi Sans" w:hAnsi="Citi Sans" w:hint="eastAsia"/>
              <w:b/>
              <w:sz w:val="22"/>
              <w:szCs w:val="22"/>
            </w:rPr>
          </w:pPr>
          <w:r w:rsidRPr="00FE2108">
            <w:rPr>
              <w:rFonts w:ascii="Citi Sans" w:hAnsi="Citi Sans"/>
              <w:b/>
              <w:sz w:val="22"/>
              <w:szCs w:val="22"/>
            </w:rPr>
            <w:t>Scoring</w:t>
          </w:r>
          <w:r w:rsidR="003F47AB" w:rsidRPr="00FE2108">
            <w:rPr>
              <w:rFonts w:ascii="Citi Sans" w:hAnsi="Citi Sans"/>
              <w:b/>
              <w:sz w:val="22"/>
              <w:szCs w:val="22"/>
            </w:rPr>
            <w:t xml:space="preserve"> Model</w:t>
          </w:r>
        </w:p>
        <w:p w14:paraId="0D8FA8A2" w14:textId="77777777" w:rsidR="00591ECE" w:rsidRPr="00FE2108" w:rsidRDefault="003F47AB" w:rsidP="00DF77BA">
          <w:pPr>
            <w:pStyle w:val="ListParagraph"/>
            <w:rPr>
              <w:rFonts w:ascii="Citi Sans" w:hAnsi="Citi Sans" w:hint="eastAsia"/>
              <w:sz w:val="22"/>
              <w:szCs w:val="22"/>
            </w:rPr>
          </w:pPr>
          <w:r w:rsidRPr="00FE2108">
            <w:rPr>
              <w:rFonts w:ascii="Citi Sans" w:hAnsi="Citi Sans"/>
              <w:sz w:val="22"/>
              <w:szCs w:val="22"/>
            </w:rPr>
            <w:t>This includes</w:t>
          </w:r>
          <w:r w:rsidR="00B14FA7" w:rsidRPr="00FE2108">
            <w:rPr>
              <w:rFonts w:ascii="Citi Sans" w:hAnsi="Citi Sans"/>
              <w:sz w:val="22"/>
              <w:szCs w:val="22"/>
            </w:rPr>
            <w:t xml:space="preserve"> </w:t>
          </w:r>
          <w:r w:rsidR="00301402" w:rsidRPr="00FE2108">
            <w:rPr>
              <w:rFonts w:ascii="Citi Sans" w:hAnsi="Citi Sans"/>
              <w:sz w:val="22"/>
              <w:szCs w:val="22"/>
            </w:rPr>
            <w:t>statistical</w:t>
          </w:r>
          <w:r w:rsidR="006651FA" w:rsidRPr="00FE2108">
            <w:rPr>
              <w:rFonts w:ascii="Citi Sans" w:hAnsi="Citi Sans"/>
              <w:sz w:val="22"/>
              <w:szCs w:val="22"/>
            </w:rPr>
            <w:t>/quantitative</w:t>
          </w:r>
          <w:r w:rsidR="00301402" w:rsidRPr="00FE2108">
            <w:rPr>
              <w:rFonts w:ascii="Citi Sans" w:hAnsi="Citi Sans"/>
              <w:sz w:val="22"/>
              <w:szCs w:val="22"/>
            </w:rPr>
            <w:t xml:space="preserve"> </w:t>
          </w:r>
          <w:r w:rsidR="00B14FA7" w:rsidRPr="00FE2108">
            <w:rPr>
              <w:rFonts w:ascii="Citi Sans" w:hAnsi="Citi Sans"/>
              <w:sz w:val="22"/>
              <w:szCs w:val="22"/>
            </w:rPr>
            <w:t>models that are developed using</w:t>
          </w:r>
          <w:r w:rsidR="009D48A2" w:rsidRPr="00FE2108">
            <w:rPr>
              <w:rFonts w:ascii="Citi Sans" w:hAnsi="Citi Sans"/>
              <w:sz w:val="22"/>
              <w:szCs w:val="22"/>
            </w:rPr>
            <w:t xml:space="preserve"> </w:t>
          </w:r>
          <w:r w:rsidR="00301402" w:rsidRPr="00FE2108">
            <w:rPr>
              <w:rFonts w:ascii="Citi Sans" w:hAnsi="Citi Sans"/>
              <w:sz w:val="22"/>
              <w:szCs w:val="22"/>
            </w:rPr>
            <w:t>the standard modeling approaches</w:t>
          </w:r>
          <w:r w:rsidR="00B14FA7" w:rsidRPr="00FE2108">
            <w:rPr>
              <w:rFonts w:ascii="Citi Sans" w:hAnsi="Citi Sans"/>
              <w:sz w:val="22"/>
              <w:szCs w:val="22"/>
            </w:rPr>
            <w:t xml:space="preserve"> such as</w:t>
          </w:r>
          <w:r w:rsidR="006651FA" w:rsidRPr="00FE2108">
            <w:rPr>
              <w:rFonts w:ascii="Citi Sans" w:hAnsi="Citi Sans"/>
              <w:sz w:val="22"/>
              <w:szCs w:val="22"/>
            </w:rPr>
            <w:t xml:space="preserve"> linear / non-linear / logic</w:t>
          </w:r>
          <w:r w:rsidR="00B14FA7" w:rsidRPr="00FE2108">
            <w:rPr>
              <w:rFonts w:ascii="Citi Sans" w:hAnsi="Citi Sans"/>
              <w:sz w:val="22"/>
              <w:szCs w:val="22"/>
            </w:rPr>
            <w:t xml:space="preserve"> regression, </w:t>
          </w:r>
          <w:r w:rsidR="006651FA" w:rsidRPr="00FE2108">
            <w:rPr>
              <w:rFonts w:ascii="Citi Sans" w:hAnsi="Citi Sans"/>
              <w:sz w:val="22"/>
              <w:szCs w:val="22"/>
            </w:rPr>
            <w:t xml:space="preserve">time series and </w:t>
          </w:r>
          <w:r w:rsidR="00301402" w:rsidRPr="00FE2108">
            <w:rPr>
              <w:rFonts w:ascii="Citi Sans" w:hAnsi="Citi Sans"/>
              <w:sz w:val="22"/>
              <w:szCs w:val="22"/>
            </w:rPr>
            <w:t>survival</w:t>
          </w:r>
          <w:r w:rsidR="006651FA" w:rsidRPr="00FE2108">
            <w:rPr>
              <w:rFonts w:ascii="Citi Sans" w:hAnsi="Citi Sans"/>
              <w:sz w:val="22"/>
              <w:szCs w:val="22"/>
            </w:rPr>
            <w:t xml:space="preserve"> models</w:t>
          </w:r>
          <w:r w:rsidR="00301402" w:rsidRPr="00FE2108">
            <w:rPr>
              <w:rFonts w:ascii="Citi Sans" w:hAnsi="Citi Sans"/>
              <w:sz w:val="22"/>
              <w:szCs w:val="22"/>
            </w:rPr>
            <w:t>,</w:t>
          </w:r>
          <w:r w:rsidR="006651FA" w:rsidRPr="00FE2108">
            <w:rPr>
              <w:rFonts w:ascii="Citi Sans" w:hAnsi="Citi Sans"/>
              <w:sz w:val="22"/>
              <w:szCs w:val="22"/>
            </w:rPr>
            <w:t xml:space="preserve"> as well as machine learning methods such as</w:t>
          </w:r>
          <w:r w:rsidR="00301402" w:rsidRPr="00FE2108">
            <w:rPr>
              <w:rFonts w:ascii="Citi Sans" w:hAnsi="Citi Sans"/>
              <w:sz w:val="22"/>
              <w:szCs w:val="22"/>
            </w:rPr>
            <w:t xml:space="preserve"> </w:t>
          </w:r>
          <w:r w:rsidR="009D48A2" w:rsidRPr="00FE2108">
            <w:rPr>
              <w:rFonts w:ascii="Citi Sans" w:hAnsi="Citi Sans"/>
              <w:sz w:val="22"/>
              <w:szCs w:val="22"/>
            </w:rPr>
            <w:t>Gradient Boosting M</w:t>
          </w:r>
          <w:r w:rsidR="006651FA" w:rsidRPr="00FE2108">
            <w:rPr>
              <w:rFonts w:ascii="Citi Sans" w:hAnsi="Citi Sans"/>
              <w:sz w:val="22"/>
              <w:szCs w:val="22"/>
            </w:rPr>
            <w:t>ethods,</w:t>
          </w:r>
          <w:r w:rsidR="00301402" w:rsidRPr="00FE2108">
            <w:rPr>
              <w:rFonts w:ascii="Citi Sans" w:hAnsi="Citi Sans"/>
              <w:sz w:val="22"/>
              <w:szCs w:val="22"/>
            </w:rPr>
            <w:t xml:space="preserve"> Random Forest</w:t>
          </w:r>
          <w:r w:rsidR="006651FA" w:rsidRPr="00FE2108">
            <w:rPr>
              <w:rFonts w:ascii="Citi Sans" w:hAnsi="Citi Sans"/>
              <w:sz w:val="22"/>
              <w:szCs w:val="22"/>
            </w:rPr>
            <w:t xml:space="preserve"> and neural network</w:t>
          </w:r>
          <w:r w:rsidR="00591ECE" w:rsidRPr="00FE2108">
            <w:rPr>
              <w:rFonts w:ascii="Citi Sans" w:hAnsi="Citi Sans"/>
              <w:sz w:val="22"/>
              <w:szCs w:val="22"/>
            </w:rPr>
            <w:t>.</w:t>
          </w:r>
        </w:p>
        <w:p w14:paraId="5B451043" w14:textId="77777777" w:rsidR="003C3476" w:rsidRPr="00FE2108" w:rsidRDefault="003C3476" w:rsidP="00DF77BA">
          <w:pPr>
            <w:pStyle w:val="ListParagraph"/>
            <w:rPr>
              <w:rFonts w:ascii="Citi Sans" w:hAnsi="Citi Sans" w:hint="eastAsia"/>
              <w:b/>
              <w:sz w:val="22"/>
              <w:szCs w:val="22"/>
            </w:rPr>
          </w:pPr>
        </w:p>
        <w:p w14:paraId="038DCA23" w14:textId="77777777" w:rsidR="00591ECE" w:rsidRPr="00FE2108" w:rsidRDefault="00591ECE" w:rsidP="00E003E5">
          <w:pPr>
            <w:pStyle w:val="ListParagraph"/>
            <w:numPr>
              <w:ilvl w:val="0"/>
              <w:numId w:val="33"/>
            </w:numPr>
            <w:rPr>
              <w:rFonts w:ascii="Citi Sans" w:hAnsi="Citi Sans" w:hint="eastAsia"/>
              <w:b/>
              <w:sz w:val="22"/>
              <w:szCs w:val="22"/>
            </w:rPr>
          </w:pPr>
          <w:r w:rsidRPr="00FE2108">
            <w:rPr>
              <w:rFonts w:ascii="Citi Sans" w:hAnsi="Citi Sans"/>
              <w:b/>
              <w:sz w:val="22"/>
              <w:szCs w:val="22"/>
            </w:rPr>
            <w:t>Segmentation Model</w:t>
          </w:r>
          <w:r w:rsidR="0076413D" w:rsidRPr="00FE2108">
            <w:rPr>
              <w:rFonts w:ascii="Citi Sans" w:hAnsi="Citi Sans"/>
              <w:b/>
              <w:sz w:val="22"/>
              <w:szCs w:val="22"/>
            </w:rPr>
            <w:t xml:space="preserve"> </w:t>
          </w:r>
        </w:p>
        <w:p w14:paraId="7190547D" w14:textId="77777777" w:rsidR="003C3476" w:rsidRPr="00FE2108" w:rsidRDefault="0076413D" w:rsidP="00DF77BA">
          <w:pPr>
            <w:pStyle w:val="ListParagraph"/>
            <w:rPr>
              <w:rFonts w:ascii="Citi Sans" w:hAnsi="Citi Sans" w:hint="eastAsia"/>
              <w:sz w:val="22"/>
              <w:szCs w:val="22"/>
            </w:rPr>
          </w:pPr>
          <w:r w:rsidRPr="00FE2108">
            <w:rPr>
              <w:rFonts w:ascii="Citi Sans" w:hAnsi="Citi Sans"/>
              <w:sz w:val="22"/>
              <w:szCs w:val="22"/>
            </w:rPr>
            <w:t>A segment</w:t>
          </w:r>
          <w:r w:rsidR="006651FA" w:rsidRPr="00FE2108">
            <w:rPr>
              <w:rFonts w:ascii="Citi Sans" w:hAnsi="Citi Sans"/>
              <w:sz w:val="22"/>
              <w:szCs w:val="22"/>
            </w:rPr>
            <w:t xml:space="preserve">ation </w:t>
          </w:r>
          <w:r w:rsidR="00357FE9" w:rsidRPr="00FE2108">
            <w:rPr>
              <w:rFonts w:ascii="Citi Sans" w:hAnsi="Citi Sans"/>
              <w:sz w:val="22"/>
              <w:szCs w:val="22"/>
            </w:rPr>
            <w:t xml:space="preserve">tool </w:t>
          </w:r>
          <w:r w:rsidR="006651FA" w:rsidRPr="00FE2108">
            <w:rPr>
              <w:rFonts w:ascii="Citi Sans" w:hAnsi="Citi Sans"/>
              <w:sz w:val="22"/>
              <w:szCs w:val="22"/>
            </w:rPr>
            <w:t xml:space="preserve">is considered as a model if </w:t>
          </w:r>
          <w:r w:rsidR="001837A4" w:rsidRPr="00FE2108">
            <w:rPr>
              <w:rFonts w:ascii="Citi Sans" w:hAnsi="Citi Sans"/>
              <w:sz w:val="22"/>
              <w:szCs w:val="22"/>
            </w:rPr>
            <w:t>both</w:t>
          </w:r>
          <w:r w:rsidR="006651FA" w:rsidRPr="00FE2108">
            <w:rPr>
              <w:rFonts w:ascii="Citi Sans" w:hAnsi="Citi Sans"/>
              <w:sz w:val="22"/>
              <w:szCs w:val="22"/>
            </w:rPr>
            <w:t xml:space="preserve"> criteria are met</w:t>
          </w:r>
          <w:r w:rsidR="001837A4" w:rsidRPr="00FE2108">
            <w:rPr>
              <w:rFonts w:ascii="Citi Sans" w:hAnsi="Citi Sans"/>
              <w:sz w:val="22"/>
              <w:szCs w:val="22"/>
            </w:rPr>
            <w:t xml:space="preserve"> (regardless of whether the segmentation is developed statistically or judgmentally)</w:t>
          </w:r>
          <w:r w:rsidR="006651FA" w:rsidRPr="00FE2108">
            <w:rPr>
              <w:rFonts w:ascii="Citi Sans" w:hAnsi="Citi Sans"/>
              <w:sz w:val="22"/>
              <w:szCs w:val="22"/>
            </w:rPr>
            <w:t>:</w:t>
          </w:r>
        </w:p>
        <w:p w14:paraId="49062CF5" w14:textId="77777777" w:rsidR="003C3476" w:rsidRPr="00FE2108" w:rsidRDefault="003C3476" w:rsidP="00E003E5">
          <w:pPr>
            <w:pStyle w:val="ListParagraph"/>
            <w:numPr>
              <w:ilvl w:val="1"/>
              <w:numId w:val="34"/>
            </w:numPr>
            <w:rPr>
              <w:rFonts w:ascii="Citi Sans" w:hAnsi="Citi Sans" w:hint="eastAsia"/>
              <w:sz w:val="22"/>
              <w:szCs w:val="22"/>
            </w:rPr>
          </w:pPr>
          <w:r w:rsidRPr="00FE2108">
            <w:rPr>
              <w:rFonts w:ascii="Citi Sans" w:hAnsi="Citi Sans"/>
              <w:sz w:val="22"/>
              <w:szCs w:val="22"/>
            </w:rPr>
            <w:t>There is a single dependent variable (</w:t>
          </w:r>
          <w:r w:rsidR="00012892" w:rsidRPr="00FE2108">
            <w:rPr>
              <w:rFonts w:ascii="Citi Sans" w:hAnsi="Citi Sans"/>
              <w:sz w:val="22"/>
              <w:szCs w:val="22"/>
            </w:rPr>
            <w:t>e.g.,</w:t>
          </w:r>
          <w:r w:rsidRPr="00FE2108">
            <w:rPr>
              <w:rFonts w:ascii="Citi Sans" w:hAnsi="Citi Sans"/>
              <w:sz w:val="22"/>
              <w:szCs w:val="22"/>
            </w:rPr>
            <w:t xml:space="preserve"> a binary variable indicating good</w:t>
          </w:r>
          <w:r w:rsidR="002E6EF2" w:rsidRPr="00FE2108">
            <w:rPr>
              <w:rFonts w:ascii="Citi Sans" w:hAnsi="Citi Sans"/>
              <w:sz w:val="22"/>
              <w:szCs w:val="22"/>
            </w:rPr>
            <w:t xml:space="preserve"> </w:t>
          </w:r>
          <w:r w:rsidRPr="00FE2108">
            <w:rPr>
              <w:rFonts w:ascii="Citi Sans" w:hAnsi="Citi Sans"/>
              <w:sz w:val="22"/>
              <w:szCs w:val="22"/>
            </w:rPr>
            <w:t>/</w:t>
          </w:r>
          <w:r w:rsidR="002E6EF2" w:rsidRPr="00FE2108">
            <w:rPr>
              <w:rFonts w:ascii="Citi Sans" w:hAnsi="Citi Sans"/>
              <w:sz w:val="22"/>
              <w:szCs w:val="22"/>
            </w:rPr>
            <w:t xml:space="preserve"> </w:t>
          </w:r>
          <w:r w:rsidRPr="00FE2108">
            <w:rPr>
              <w:rFonts w:ascii="Citi Sans" w:hAnsi="Citi Sans"/>
              <w:sz w:val="22"/>
              <w:szCs w:val="22"/>
            </w:rPr>
            <w:t>bad or a continuous variable indicating dollar amount) that can be used to rank order the segments</w:t>
          </w:r>
          <w:r w:rsidR="002E6EF2" w:rsidRPr="00FE2108">
            <w:rPr>
              <w:rFonts w:ascii="Citi Sans" w:hAnsi="Citi Sans"/>
              <w:sz w:val="22"/>
              <w:szCs w:val="22"/>
            </w:rPr>
            <w:t xml:space="preserve"> </w:t>
          </w:r>
          <w:r w:rsidRPr="00FE2108">
            <w:rPr>
              <w:rFonts w:ascii="Citi Sans" w:hAnsi="Citi Sans"/>
              <w:sz w:val="22"/>
              <w:szCs w:val="22"/>
            </w:rPr>
            <w:t>/</w:t>
          </w:r>
          <w:r w:rsidR="002E6EF2" w:rsidRPr="00FE2108">
            <w:rPr>
              <w:rFonts w:ascii="Citi Sans" w:hAnsi="Citi Sans"/>
              <w:sz w:val="22"/>
              <w:szCs w:val="22"/>
            </w:rPr>
            <w:t xml:space="preserve"> </w:t>
          </w:r>
          <w:proofErr w:type="gramStart"/>
          <w:r w:rsidRPr="00FE2108">
            <w:rPr>
              <w:rFonts w:ascii="Citi Sans" w:hAnsi="Citi Sans"/>
              <w:sz w:val="22"/>
              <w:szCs w:val="22"/>
            </w:rPr>
            <w:t>nodes</w:t>
          </w:r>
          <w:r w:rsidR="00357FE9" w:rsidRPr="00FE2108">
            <w:rPr>
              <w:rFonts w:ascii="Citi Sans" w:hAnsi="Citi Sans"/>
              <w:sz w:val="22"/>
              <w:szCs w:val="22"/>
            </w:rPr>
            <w:t>;</w:t>
          </w:r>
          <w:proofErr w:type="gramEnd"/>
        </w:p>
        <w:p w14:paraId="0CF77C10" w14:textId="77777777" w:rsidR="003C3476" w:rsidRPr="00FE2108" w:rsidRDefault="003C3476" w:rsidP="00E003E5">
          <w:pPr>
            <w:pStyle w:val="ListParagraph"/>
            <w:numPr>
              <w:ilvl w:val="1"/>
              <w:numId w:val="34"/>
            </w:numPr>
            <w:rPr>
              <w:rFonts w:ascii="Citi Sans" w:hAnsi="Citi Sans" w:hint="eastAsia"/>
              <w:sz w:val="22"/>
              <w:szCs w:val="22"/>
            </w:rPr>
          </w:pPr>
          <w:r w:rsidRPr="00FE2108">
            <w:rPr>
              <w:rFonts w:ascii="Citi Sans" w:hAnsi="Citi Sans"/>
              <w:sz w:val="22"/>
              <w:szCs w:val="22"/>
            </w:rPr>
            <w:t>At least two customer behavior</w:t>
          </w:r>
          <w:r w:rsidR="002E6EF2" w:rsidRPr="00FE2108">
            <w:rPr>
              <w:rFonts w:ascii="Citi Sans" w:hAnsi="Citi Sans"/>
              <w:sz w:val="22"/>
              <w:szCs w:val="22"/>
            </w:rPr>
            <w:t xml:space="preserve"> </w:t>
          </w:r>
          <w:r w:rsidRPr="00FE2108">
            <w:rPr>
              <w:rFonts w:ascii="Citi Sans" w:hAnsi="Citi Sans"/>
              <w:sz w:val="22"/>
              <w:szCs w:val="22"/>
            </w:rPr>
            <w:t>/</w:t>
          </w:r>
          <w:r w:rsidR="002E6EF2" w:rsidRPr="00FE2108">
            <w:rPr>
              <w:rFonts w:ascii="Citi Sans" w:hAnsi="Citi Sans"/>
              <w:sz w:val="22"/>
              <w:szCs w:val="22"/>
            </w:rPr>
            <w:t xml:space="preserve"> </w:t>
          </w:r>
          <w:r w:rsidRPr="00FE2108">
            <w:rPr>
              <w:rFonts w:ascii="Citi Sans" w:hAnsi="Citi Sans"/>
              <w:sz w:val="22"/>
              <w:szCs w:val="22"/>
            </w:rPr>
            <w:t>profile variables are used (product or portfolio are not customer behavior/profile variables, for example</w:t>
          </w:r>
          <w:proofErr w:type="gramStart"/>
          <w:r w:rsidRPr="00FE2108">
            <w:rPr>
              <w:rFonts w:ascii="Citi Sans" w:hAnsi="Citi Sans"/>
              <w:sz w:val="22"/>
              <w:szCs w:val="22"/>
            </w:rPr>
            <w:t>)</w:t>
          </w:r>
          <w:r w:rsidR="00357FE9" w:rsidRPr="00FE2108">
            <w:rPr>
              <w:rFonts w:ascii="Citi Sans" w:hAnsi="Citi Sans"/>
              <w:sz w:val="22"/>
              <w:szCs w:val="22"/>
            </w:rPr>
            <w:t>;</w:t>
          </w:r>
          <w:proofErr w:type="gramEnd"/>
        </w:p>
        <w:p w14:paraId="0D5F291D" w14:textId="77777777" w:rsidR="003C3476" w:rsidRPr="00FE2108" w:rsidRDefault="003C3476" w:rsidP="00DF77BA">
          <w:pPr>
            <w:pStyle w:val="ListParagraph"/>
            <w:rPr>
              <w:rFonts w:ascii="Citi Sans" w:hAnsi="Citi Sans" w:hint="eastAsia"/>
              <w:sz w:val="22"/>
              <w:szCs w:val="22"/>
            </w:rPr>
          </w:pPr>
        </w:p>
        <w:p w14:paraId="16B8F2F6" w14:textId="77777777" w:rsidR="0078043E" w:rsidRPr="00FE2108" w:rsidRDefault="0017591C" w:rsidP="00DF77BA">
          <w:pPr>
            <w:pStyle w:val="ListParagraph"/>
            <w:rPr>
              <w:rFonts w:ascii="Citi Sans" w:hAnsi="Citi Sans" w:hint="eastAsia"/>
              <w:sz w:val="22"/>
              <w:szCs w:val="22"/>
            </w:rPr>
          </w:pPr>
          <w:r w:rsidRPr="00FE2108">
            <w:rPr>
              <w:rFonts w:ascii="Citi Sans" w:hAnsi="Citi Sans"/>
              <w:sz w:val="22"/>
              <w:szCs w:val="22"/>
            </w:rPr>
            <w:t xml:space="preserve">Segmentation models may be commonly confused with credit policies or business rules. The following </w:t>
          </w:r>
          <w:r w:rsidR="00F02FB1" w:rsidRPr="00FE2108">
            <w:rPr>
              <w:rFonts w:ascii="Citi Sans" w:hAnsi="Citi Sans"/>
              <w:sz w:val="22"/>
              <w:szCs w:val="22"/>
            </w:rPr>
            <w:t xml:space="preserve">is a summary of </w:t>
          </w:r>
          <w:r w:rsidRPr="00FE2108">
            <w:rPr>
              <w:rFonts w:ascii="Citi Sans" w:hAnsi="Citi Sans"/>
              <w:sz w:val="22"/>
              <w:szCs w:val="22"/>
            </w:rPr>
            <w:t>key differences:</w:t>
          </w:r>
        </w:p>
        <w:tbl>
          <w:tblPr>
            <w:tblStyle w:val="TableGrid"/>
            <w:tblW w:w="8640" w:type="dxa"/>
            <w:tblInd w:w="720" w:type="dxa"/>
            <w:tblLook w:val="04A0" w:firstRow="1" w:lastRow="0" w:firstColumn="1" w:lastColumn="0" w:noHBand="0" w:noVBand="1"/>
          </w:tblPr>
          <w:tblGrid>
            <w:gridCol w:w="4320"/>
            <w:gridCol w:w="4320"/>
          </w:tblGrid>
          <w:tr w:rsidR="0078043E" w:rsidRPr="00FE2108" w14:paraId="634D6DEE" w14:textId="77777777" w:rsidTr="0078043E">
            <w:tc>
              <w:tcPr>
                <w:tcW w:w="4320" w:type="dxa"/>
              </w:tcPr>
              <w:p w14:paraId="504D8E66" w14:textId="77777777" w:rsidR="0078043E" w:rsidRPr="00FE2108" w:rsidRDefault="0078043E" w:rsidP="00DF77BA">
                <w:pPr>
                  <w:pStyle w:val="ListParagraph"/>
                  <w:ind w:left="0"/>
                  <w:jc w:val="center"/>
                  <w:rPr>
                    <w:rFonts w:ascii="Citi Sans" w:hAnsi="Citi Sans" w:hint="eastAsia"/>
                    <w:b/>
                    <w:sz w:val="22"/>
                    <w:szCs w:val="22"/>
                  </w:rPr>
                </w:pPr>
                <w:r w:rsidRPr="00FE2108">
                  <w:rPr>
                    <w:rFonts w:ascii="Citi Sans" w:hAnsi="Citi Sans"/>
                    <w:b/>
                    <w:sz w:val="22"/>
                    <w:szCs w:val="22"/>
                  </w:rPr>
                  <w:t>Segmentation Model</w:t>
                </w:r>
              </w:p>
            </w:tc>
            <w:tc>
              <w:tcPr>
                <w:tcW w:w="4320" w:type="dxa"/>
              </w:tcPr>
              <w:p w14:paraId="4A5CC063" w14:textId="77777777" w:rsidR="0078043E" w:rsidRPr="00FE2108" w:rsidRDefault="0078043E" w:rsidP="00DF77BA">
                <w:pPr>
                  <w:pStyle w:val="ListParagraph"/>
                  <w:ind w:left="0"/>
                  <w:jc w:val="center"/>
                  <w:rPr>
                    <w:rFonts w:ascii="Citi Sans" w:hAnsi="Citi Sans" w:hint="eastAsia"/>
                    <w:b/>
                    <w:sz w:val="22"/>
                    <w:szCs w:val="22"/>
                  </w:rPr>
                </w:pPr>
                <w:r w:rsidRPr="00FE2108">
                  <w:rPr>
                    <w:rFonts w:ascii="Citi Sans" w:hAnsi="Citi Sans"/>
                    <w:b/>
                    <w:sz w:val="22"/>
                    <w:szCs w:val="22"/>
                  </w:rPr>
                  <w:t>Non-model business / policy rule</w:t>
                </w:r>
              </w:p>
            </w:tc>
          </w:tr>
          <w:tr w:rsidR="0078043E" w:rsidRPr="00FE2108" w14:paraId="642F360D" w14:textId="77777777" w:rsidTr="0078043E">
            <w:tc>
              <w:tcPr>
                <w:tcW w:w="4320" w:type="dxa"/>
              </w:tcPr>
              <w:p w14:paraId="2C7F26BE" w14:textId="77777777" w:rsidR="0078043E" w:rsidRPr="00FE2108" w:rsidRDefault="002C3DC8" w:rsidP="00DF77BA">
                <w:pPr>
                  <w:rPr>
                    <w:rFonts w:ascii="Citi Sans" w:hAnsi="Citi Sans" w:hint="eastAsia"/>
                    <w:szCs w:val="22"/>
                  </w:rPr>
                </w:pPr>
                <w:r w:rsidRPr="00FE2108">
                  <w:rPr>
                    <w:rFonts w:ascii="Citi Sans" w:hAnsi="Citi Sans"/>
                    <w:szCs w:val="22"/>
                  </w:rPr>
                  <w:t xml:space="preserve">* </w:t>
                </w:r>
                <w:proofErr w:type="gramStart"/>
                <w:r w:rsidR="0078043E" w:rsidRPr="00FE2108">
                  <w:rPr>
                    <w:rFonts w:ascii="Citi Sans" w:hAnsi="Citi Sans"/>
                    <w:szCs w:val="22"/>
                  </w:rPr>
                  <w:t>keep</w:t>
                </w:r>
                <w:proofErr w:type="gramEnd"/>
                <w:r w:rsidR="0078043E" w:rsidRPr="00FE2108">
                  <w:rPr>
                    <w:rFonts w:ascii="Citi Sans" w:hAnsi="Citi Sans"/>
                    <w:szCs w:val="22"/>
                  </w:rPr>
                  <w:t xml:space="preserve"> all nodes (like score, it </w:t>
                </w:r>
                <w:proofErr w:type="gramStart"/>
                <w:r w:rsidR="0078043E" w:rsidRPr="00FE2108">
                  <w:rPr>
                    <w:rFonts w:ascii="Citi Sans" w:hAnsi="Citi Sans"/>
                    <w:szCs w:val="22"/>
                  </w:rPr>
                  <w:t>has to</w:t>
                </w:r>
                <w:proofErr w:type="gramEnd"/>
                <w:r w:rsidR="0078043E" w:rsidRPr="00FE2108">
                  <w:rPr>
                    <w:rFonts w:ascii="Citi Sans" w:hAnsi="Citi Sans"/>
                    <w:szCs w:val="22"/>
                  </w:rPr>
                  <w:t xml:space="preserve"> score the entire population) </w:t>
                </w:r>
              </w:p>
              <w:p w14:paraId="24FE145A" w14:textId="77777777" w:rsidR="0078043E" w:rsidRPr="00FE2108" w:rsidRDefault="002C3DC8" w:rsidP="00DF77BA">
                <w:pPr>
                  <w:rPr>
                    <w:rFonts w:ascii="Citi Sans" w:hAnsi="Citi Sans" w:hint="eastAsia"/>
                    <w:szCs w:val="22"/>
                  </w:rPr>
                </w:pPr>
                <w:r w:rsidRPr="00FE2108">
                  <w:rPr>
                    <w:rFonts w:ascii="Citi Sans" w:hAnsi="Citi Sans"/>
                    <w:szCs w:val="22"/>
                  </w:rPr>
                  <w:t xml:space="preserve">* </w:t>
                </w:r>
                <w:proofErr w:type="gramStart"/>
                <w:r w:rsidR="0078043E" w:rsidRPr="00FE2108">
                  <w:rPr>
                    <w:rFonts w:ascii="Citi Sans" w:hAnsi="Citi Sans"/>
                    <w:szCs w:val="22"/>
                  </w:rPr>
                  <w:t>rank</w:t>
                </w:r>
                <w:proofErr w:type="gramEnd"/>
                <w:r w:rsidR="0078043E" w:rsidRPr="00FE2108">
                  <w:rPr>
                    <w:rFonts w:ascii="Citi Sans" w:hAnsi="Citi Sans"/>
                    <w:szCs w:val="22"/>
                  </w:rPr>
                  <w:t xml:space="preserve"> order all nodes (like score, rank order everyone) </w:t>
                </w:r>
              </w:p>
              <w:p w14:paraId="425F858E" w14:textId="77777777" w:rsidR="0078043E" w:rsidRPr="00FE2108" w:rsidRDefault="002C3DC8" w:rsidP="00DF77BA">
                <w:pPr>
                  <w:rPr>
                    <w:rFonts w:ascii="Citi Sans" w:hAnsi="Citi Sans" w:hint="eastAsia"/>
                    <w:szCs w:val="22"/>
                  </w:rPr>
                </w:pPr>
                <w:r w:rsidRPr="00FE2108">
                  <w:rPr>
                    <w:rFonts w:ascii="Citi Sans" w:hAnsi="Citi Sans"/>
                    <w:szCs w:val="22"/>
                  </w:rPr>
                  <w:t xml:space="preserve">* </w:t>
                </w:r>
                <w:proofErr w:type="gramStart"/>
                <w:r w:rsidR="0078043E" w:rsidRPr="00FE2108">
                  <w:rPr>
                    <w:rFonts w:ascii="Citi Sans" w:hAnsi="Citi Sans"/>
                    <w:szCs w:val="22"/>
                  </w:rPr>
                  <w:t>decision</w:t>
                </w:r>
                <w:proofErr w:type="gramEnd"/>
                <w:r w:rsidR="0078043E" w:rsidRPr="00FE2108">
                  <w:rPr>
                    <w:rFonts w:ascii="Citi Sans" w:hAnsi="Citi Sans"/>
                    <w:szCs w:val="22"/>
                  </w:rPr>
                  <w:t xml:space="preserve"> rules (such as cutoff) </w:t>
                </w:r>
                <w:proofErr w:type="gramStart"/>
                <w:r w:rsidR="0078043E" w:rsidRPr="00FE2108">
                  <w:rPr>
                    <w:rFonts w:ascii="Citi Sans" w:hAnsi="Citi Sans"/>
                    <w:szCs w:val="22"/>
                  </w:rPr>
                  <w:t>comes</w:t>
                </w:r>
                <w:proofErr w:type="gramEnd"/>
                <w:r w:rsidR="0078043E" w:rsidRPr="00FE2108">
                  <w:rPr>
                    <w:rFonts w:ascii="Citi Sans" w:hAnsi="Citi Sans"/>
                    <w:szCs w:val="22"/>
                  </w:rPr>
                  <w:t xml:space="preserve"> after the model is built.</w:t>
                </w:r>
              </w:p>
            </w:tc>
            <w:tc>
              <w:tcPr>
                <w:tcW w:w="4320" w:type="dxa"/>
              </w:tcPr>
              <w:p w14:paraId="65936FA7" w14:textId="77777777" w:rsidR="0078043E" w:rsidRPr="00FE2108" w:rsidRDefault="0078043E" w:rsidP="00DF77BA">
                <w:pPr>
                  <w:pStyle w:val="PlainText"/>
                  <w:rPr>
                    <w:rFonts w:ascii="Citi Sans" w:hAnsi="Citi Sans" w:hint="eastAsia"/>
                  </w:rPr>
                </w:pPr>
                <w:r w:rsidRPr="00FE2108">
                  <w:rPr>
                    <w:rFonts w:ascii="Citi Sans" w:hAnsi="Citi Sans"/>
                  </w:rPr>
                  <w:t xml:space="preserve">policy rules (albeit complicated) </w:t>
                </w:r>
                <w:proofErr w:type="gramStart"/>
                <w:r w:rsidRPr="00FE2108">
                  <w:rPr>
                    <w:rFonts w:ascii="Citi Sans" w:hAnsi="Citi Sans"/>
                  </w:rPr>
                  <w:t>comes</w:t>
                </w:r>
                <w:proofErr w:type="gramEnd"/>
                <w:r w:rsidRPr="00FE2108">
                  <w:rPr>
                    <w:rFonts w:ascii="Citi Sans" w:hAnsi="Citi Sans"/>
                  </w:rPr>
                  <w:t xml:space="preserve"> with a rule in mind (say a risk threshold) first then to do analysis and split population to meet those rules.</w:t>
                </w:r>
              </w:p>
            </w:tc>
          </w:tr>
          <w:tr w:rsidR="0078043E" w:rsidRPr="00FE2108" w14:paraId="279F740A" w14:textId="77777777" w:rsidTr="0078043E">
            <w:tc>
              <w:tcPr>
                <w:tcW w:w="4320" w:type="dxa"/>
              </w:tcPr>
              <w:p w14:paraId="02398F81" w14:textId="77777777" w:rsidR="0078043E" w:rsidRPr="00FE2108" w:rsidRDefault="0078043E" w:rsidP="00DF77BA">
                <w:pPr>
                  <w:pStyle w:val="ListParagraph"/>
                  <w:ind w:left="0"/>
                  <w:rPr>
                    <w:rFonts w:ascii="Citi Sans" w:hAnsi="Citi Sans" w:hint="eastAsia"/>
                    <w:sz w:val="22"/>
                    <w:szCs w:val="22"/>
                  </w:rPr>
                </w:pPr>
                <w:r w:rsidRPr="00FE2108">
                  <w:rPr>
                    <w:rFonts w:ascii="Citi Sans" w:hAnsi="Citi Sans"/>
                    <w:sz w:val="22"/>
                    <w:szCs w:val="22"/>
                  </w:rPr>
                  <w:t>decision is made at model / segment level</w:t>
                </w:r>
              </w:p>
            </w:tc>
            <w:tc>
              <w:tcPr>
                <w:tcW w:w="4320" w:type="dxa"/>
              </w:tcPr>
              <w:p w14:paraId="75430839" w14:textId="77777777" w:rsidR="0078043E" w:rsidRPr="00FE2108" w:rsidRDefault="0078043E" w:rsidP="00DF77BA">
                <w:pPr>
                  <w:pStyle w:val="ListParagraph"/>
                  <w:ind w:left="0"/>
                  <w:rPr>
                    <w:rFonts w:ascii="Citi Sans" w:hAnsi="Citi Sans" w:hint="eastAsia"/>
                    <w:sz w:val="22"/>
                    <w:szCs w:val="22"/>
                  </w:rPr>
                </w:pPr>
                <w:r w:rsidRPr="00FE2108">
                  <w:rPr>
                    <w:rFonts w:ascii="Citi Sans" w:hAnsi="Citi Sans"/>
                    <w:sz w:val="22"/>
                    <w:szCs w:val="22"/>
                  </w:rPr>
                  <w:t>decision is made at each variable level (rules)</w:t>
                </w:r>
              </w:p>
            </w:tc>
          </w:tr>
        </w:tbl>
        <w:p w14:paraId="2B335B75" w14:textId="77777777" w:rsidR="002E743D" w:rsidRPr="00FE2108" w:rsidRDefault="002E743D" w:rsidP="002E743D">
          <w:pPr>
            <w:rPr>
              <w:rFonts w:ascii="Citi Sans" w:hAnsi="Citi Sans" w:hint="eastAsia"/>
            </w:rPr>
          </w:pPr>
        </w:p>
        <w:p w14:paraId="6C485757" w14:textId="77777777" w:rsidR="002E743D" w:rsidRPr="00FE2108" w:rsidRDefault="002E743D" w:rsidP="002E743D">
          <w:pPr>
            <w:rPr>
              <w:rFonts w:ascii="Citi Sans" w:hAnsi="Citi Sans" w:hint="eastAsia"/>
            </w:rPr>
          </w:pPr>
        </w:p>
        <w:p w14:paraId="2E4B9B85" w14:textId="77777777" w:rsidR="002E743D" w:rsidRPr="00FE2108" w:rsidRDefault="002E743D" w:rsidP="00077FD7">
          <w:pPr>
            <w:pStyle w:val="Heading3"/>
            <w:rPr>
              <w:rFonts w:ascii="Citi Sans" w:hAnsi="Citi Sans" w:hint="eastAsia"/>
              <w:szCs w:val="22"/>
            </w:rPr>
          </w:pPr>
          <w:r w:rsidRPr="00FE2108">
            <w:rPr>
              <w:rFonts w:ascii="Citi Sans" w:hAnsi="Citi Sans"/>
              <w:szCs w:val="22"/>
            </w:rPr>
            <w:lastRenderedPageBreak/>
            <w:t>4.2 Dual Score Matrix</w:t>
          </w:r>
        </w:p>
        <w:p w14:paraId="2599FAFC" w14:textId="77777777" w:rsidR="002E743D" w:rsidRPr="00FE2108" w:rsidRDefault="002E743D" w:rsidP="00077FD7">
          <w:pPr>
            <w:keepNext/>
            <w:keepLines/>
            <w:rPr>
              <w:rFonts w:ascii="Citi Sans" w:hAnsi="Citi Sans" w:hint="eastAsia"/>
              <w:color w:val="000000" w:themeColor="text1"/>
              <w:szCs w:val="22"/>
            </w:rPr>
          </w:pPr>
        </w:p>
        <w:p w14:paraId="1F3E5BD5" w14:textId="77777777" w:rsidR="002E743D" w:rsidRPr="00FE2108" w:rsidRDefault="002E743D" w:rsidP="00077FD7">
          <w:pPr>
            <w:keepNext/>
            <w:keepLines/>
            <w:rPr>
              <w:rFonts w:ascii="Citi Sans" w:hAnsi="Citi Sans" w:hint="eastAsia"/>
              <w:szCs w:val="22"/>
            </w:rPr>
          </w:pPr>
          <w:r w:rsidRPr="00FE2108">
            <w:rPr>
              <w:rFonts w:ascii="Citi Sans" w:hAnsi="Citi Sans"/>
              <w:szCs w:val="22"/>
            </w:rPr>
            <w:t xml:space="preserve">A dual score matrix involves a cross tab of two base model scores, each of which has been validated and approved. This type of tools </w:t>
          </w:r>
          <w:r w:rsidR="00FB513C" w:rsidRPr="00FE2108">
            <w:rPr>
              <w:rFonts w:ascii="Citi Sans" w:hAnsi="Citi Sans"/>
              <w:szCs w:val="22"/>
            </w:rPr>
            <w:t xml:space="preserve">is </w:t>
          </w:r>
          <w:r w:rsidRPr="00FE2108">
            <w:rPr>
              <w:rFonts w:ascii="Citi Sans" w:hAnsi="Citi Sans"/>
              <w:szCs w:val="22"/>
            </w:rPr>
            <w:t>viewed as model usage of the base models. This section outlines key elements for governing this type of model usage.</w:t>
          </w:r>
          <w:r w:rsidR="001400EF" w:rsidRPr="00FE2108">
            <w:rPr>
              <w:rFonts w:ascii="Citi Sans" w:hAnsi="Citi Sans"/>
              <w:szCs w:val="22"/>
            </w:rPr>
            <w:t xml:space="preserve"> Under certain </w:t>
          </w:r>
          <w:r w:rsidR="00FB513C" w:rsidRPr="00FE2108">
            <w:rPr>
              <w:rFonts w:ascii="Citi Sans" w:hAnsi="Citi Sans"/>
              <w:szCs w:val="22"/>
            </w:rPr>
            <w:t xml:space="preserve">situations </w:t>
          </w:r>
          <w:r w:rsidR="001400EF" w:rsidRPr="00FE2108">
            <w:rPr>
              <w:rFonts w:ascii="Citi Sans" w:hAnsi="Citi Sans"/>
              <w:szCs w:val="22"/>
            </w:rPr>
            <w:t>such as Model Sponsor expects that the dual score matrix is likely to be enhanced in foreseeable future by incorporating additional behavioral variables, or bureau attributes</w:t>
          </w:r>
          <w:r w:rsidR="00FB513C" w:rsidRPr="00FE2108">
            <w:rPr>
              <w:rFonts w:ascii="Citi Sans" w:hAnsi="Citi Sans"/>
              <w:szCs w:val="22"/>
            </w:rPr>
            <w:t xml:space="preserve"> for business purpose</w:t>
          </w:r>
          <w:r w:rsidR="001400EF" w:rsidRPr="00FE2108">
            <w:rPr>
              <w:rFonts w:ascii="Citi Sans" w:hAnsi="Citi Sans"/>
              <w:szCs w:val="22"/>
            </w:rPr>
            <w:t xml:space="preserve">, model sponsor </w:t>
          </w:r>
          <w:r w:rsidR="00FB513C" w:rsidRPr="00FE2108">
            <w:rPr>
              <w:rFonts w:ascii="Citi Sans" w:hAnsi="Citi Sans"/>
              <w:szCs w:val="22"/>
            </w:rPr>
            <w:t xml:space="preserve">can propose </w:t>
          </w:r>
          <w:r w:rsidR="001400EF" w:rsidRPr="00FE2108">
            <w:rPr>
              <w:rFonts w:ascii="Citi Sans" w:hAnsi="Citi Sans"/>
              <w:szCs w:val="22"/>
            </w:rPr>
            <w:t xml:space="preserve">to </w:t>
          </w:r>
          <w:r w:rsidR="00FB513C" w:rsidRPr="00FE2108">
            <w:rPr>
              <w:rFonts w:ascii="Citi Sans" w:hAnsi="Citi Sans"/>
              <w:szCs w:val="22"/>
            </w:rPr>
            <w:t xml:space="preserve">document </w:t>
          </w:r>
          <w:r w:rsidR="001400EF" w:rsidRPr="00FE2108">
            <w:rPr>
              <w:rFonts w:ascii="Citi Sans" w:hAnsi="Citi Sans"/>
              <w:szCs w:val="22"/>
            </w:rPr>
            <w:t>dual score matrix as a model</w:t>
          </w:r>
          <w:r w:rsidR="00FB513C" w:rsidRPr="00FE2108">
            <w:rPr>
              <w:rFonts w:ascii="Citi Sans" w:hAnsi="Citi Sans"/>
              <w:szCs w:val="22"/>
            </w:rPr>
            <w:t xml:space="preserve"> to MRM</w:t>
          </w:r>
          <w:r w:rsidR="001400EF" w:rsidRPr="00FE2108">
            <w:rPr>
              <w:rFonts w:ascii="Citi Sans" w:hAnsi="Citi Sans"/>
              <w:szCs w:val="22"/>
            </w:rPr>
            <w:t>. Once approved by MRM, model sponsor should adhere to MRM policy, procedures, and guidelines on reporting, implementing, and managing model risks for dual score models.</w:t>
          </w:r>
        </w:p>
        <w:p w14:paraId="3655BC64" w14:textId="77777777" w:rsidR="002E743D" w:rsidRPr="00FE2108" w:rsidRDefault="002E743D" w:rsidP="002E743D">
          <w:pPr>
            <w:rPr>
              <w:rFonts w:ascii="Citi Sans" w:hAnsi="Citi Sans" w:hint="eastAsia"/>
              <w:szCs w:val="22"/>
            </w:rPr>
          </w:pPr>
        </w:p>
        <w:p w14:paraId="12292325" w14:textId="77777777" w:rsidR="002E743D" w:rsidRPr="00FE2108" w:rsidRDefault="002E743D" w:rsidP="002E743D">
          <w:pPr>
            <w:rPr>
              <w:rFonts w:ascii="Citi Sans" w:hAnsi="Citi Sans" w:hint="eastAsia"/>
              <w:szCs w:val="22"/>
            </w:rPr>
          </w:pPr>
          <w:r w:rsidRPr="00FE2108">
            <w:rPr>
              <w:rFonts w:ascii="Citi Sans" w:hAnsi="Citi Sans"/>
              <w:szCs w:val="22"/>
            </w:rPr>
            <w:t xml:space="preserve">For existing dual score models in MRM inventory, </w:t>
          </w:r>
          <w:r w:rsidR="001400EF" w:rsidRPr="00FE2108">
            <w:rPr>
              <w:rFonts w:ascii="Citi Sans" w:hAnsi="Citi Sans"/>
              <w:szCs w:val="22"/>
            </w:rPr>
            <w:t xml:space="preserve">model sponsor can convert dual score matrix model </w:t>
          </w:r>
          <w:r w:rsidRPr="00FE2108">
            <w:rPr>
              <w:rFonts w:ascii="Citi Sans" w:hAnsi="Citi Sans"/>
              <w:szCs w:val="22"/>
            </w:rPr>
            <w:t>to dual score usage</w:t>
          </w:r>
          <w:r w:rsidR="001400EF" w:rsidRPr="00FE2108">
            <w:rPr>
              <w:rFonts w:ascii="Citi Sans" w:hAnsi="Citi Sans"/>
              <w:szCs w:val="22"/>
            </w:rPr>
            <w:t xml:space="preserve"> following this guideline</w:t>
          </w:r>
          <w:r w:rsidRPr="00FE2108">
            <w:rPr>
              <w:rFonts w:ascii="Citi Sans" w:hAnsi="Citi Sans"/>
              <w:szCs w:val="22"/>
            </w:rPr>
            <w:t xml:space="preserve">. </w:t>
          </w:r>
          <w:r w:rsidR="001400EF" w:rsidRPr="00FE2108">
            <w:rPr>
              <w:rFonts w:ascii="Citi Sans" w:hAnsi="Citi Sans"/>
              <w:szCs w:val="22"/>
            </w:rPr>
            <w:t xml:space="preserve"> </w:t>
          </w:r>
          <w:r w:rsidRPr="00FE2108">
            <w:rPr>
              <w:rFonts w:ascii="Citi Sans" w:hAnsi="Citi Sans"/>
              <w:szCs w:val="22"/>
            </w:rPr>
            <w:t xml:space="preserve">One of the two underlying models will be determined as the primary, and the other will be the secondary. Ongoing maintenance of the dual score usage will be tied to the primary model to avoid duplicate effort. Most dual score matrix involves one in-house model score and one generic or vendor model score. In such a case, the in-house model will be the default primary model. Otherwise, model sponsor must specify a primary model. </w:t>
          </w:r>
        </w:p>
        <w:p w14:paraId="4F35FB9C" w14:textId="77777777" w:rsidR="002E743D" w:rsidRPr="00FE2108" w:rsidRDefault="002E743D" w:rsidP="002E743D">
          <w:pPr>
            <w:rPr>
              <w:rFonts w:ascii="Citi Sans" w:hAnsi="Citi Sans" w:hint="eastAsia"/>
              <w:szCs w:val="22"/>
            </w:rPr>
          </w:pPr>
        </w:p>
        <w:p w14:paraId="65028036" w14:textId="77777777" w:rsidR="002E743D" w:rsidRPr="00FE2108" w:rsidRDefault="002E743D" w:rsidP="002E743D">
          <w:pPr>
            <w:pStyle w:val="Heading4"/>
            <w:numPr>
              <w:ilvl w:val="0"/>
              <w:numId w:val="0"/>
            </w:numPr>
            <w:ind w:left="187"/>
            <w:rPr>
              <w:rFonts w:ascii="Citi Sans" w:hAnsi="Citi Sans" w:hint="eastAsia"/>
            </w:rPr>
          </w:pPr>
          <w:r w:rsidRPr="00FE2108">
            <w:rPr>
              <w:rFonts w:ascii="Citi Sans" w:hAnsi="Citi Sans"/>
            </w:rPr>
            <w:t>4.2.1 Adding dual score usage to a new model</w:t>
          </w:r>
        </w:p>
        <w:p w14:paraId="2BFD9114" w14:textId="77777777" w:rsidR="002E743D" w:rsidRPr="00FE2108" w:rsidRDefault="002E743D" w:rsidP="002E743D">
          <w:pPr>
            <w:rPr>
              <w:rFonts w:ascii="Citi Sans" w:hAnsi="Citi Sans" w:hint="eastAsia"/>
              <w:szCs w:val="22"/>
            </w:rPr>
          </w:pPr>
        </w:p>
        <w:p w14:paraId="39B3709A" w14:textId="77777777" w:rsidR="002E743D" w:rsidRPr="00FE2108" w:rsidRDefault="002E743D" w:rsidP="002E743D">
          <w:pPr>
            <w:rPr>
              <w:rFonts w:ascii="Citi Sans" w:hAnsi="Citi Sans" w:hint="eastAsia"/>
              <w:szCs w:val="22"/>
            </w:rPr>
          </w:pPr>
          <w:r w:rsidRPr="00FE2108">
            <w:rPr>
              <w:rFonts w:ascii="Citi Sans" w:hAnsi="Citi Sans"/>
              <w:szCs w:val="22"/>
            </w:rPr>
            <w:t xml:space="preserve">In the cases where a new model score is developed and will be used in a dual score strategy along with another existing model, model sponsor/developer should: </w:t>
          </w:r>
        </w:p>
        <w:p w14:paraId="33F39099" w14:textId="77777777" w:rsidR="002E743D" w:rsidRPr="00FE2108" w:rsidRDefault="002E743D" w:rsidP="00E003E5">
          <w:pPr>
            <w:pStyle w:val="ListParagraph"/>
            <w:numPr>
              <w:ilvl w:val="0"/>
              <w:numId w:val="47"/>
            </w:numPr>
            <w:rPr>
              <w:rFonts w:ascii="Citi Sans" w:hAnsi="Citi Sans" w:hint="eastAsia"/>
              <w:sz w:val="22"/>
              <w:szCs w:val="22"/>
            </w:rPr>
          </w:pPr>
          <w:r w:rsidRPr="00FE2108">
            <w:rPr>
              <w:rFonts w:ascii="Citi Sans" w:hAnsi="Citi Sans"/>
              <w:sz w:val="22"/>
              <w:szCs w:val="22"/>
            </w:rPr>
            <w:t>Determine the primary model for the dual score usage</w:t>
          </w:r>
        </w:p>
        <w:p w14:paraId="21FF1074" w14:textId="77777777" w:rsidR="002E743D" w:rsidRPr="00FE2108" w:rsidRDefault="002E743D" w:rsidP="00E003E5">
          <w:pPr>
            <w:pStyle w:val="ListParagraph"/>
            <w:numPr>
              <w:ilvl w:val="0"/>
              <w:numId w:val="47"/>
            </w:numPr>
            <w:rPr>
              <w:rFonts w:ascii="Citi Sans" w:hAnsi="Citi Sans" w:hint="eastAsia"/>
              <w:sz w:val="22"/>
              <w:szCs w:val="22"/>
            </w:rPr>
          </w:pPr>
          <w:r w:rsidRPr="00FE2108">
            <w:rPr>
              <w:rFonts w:ascii="Citi Sans" w:hAnsi="Citi Sans"/>
              <w:sz w:val="22"/>
              <w:szCs w:val="22"/>
            </w:rPr>
            <w:t>Document the dual score matrix and usage either:</w:t>
          </w:r>
        </w:p>
        <w:p w14:paraId="512707EF" w14:textId="77777777" w:rsidR="002E743D" w:rsidRPr="00FE2108" w:rsidRDefault="002E743D" w:rsidP="00E003E5">
          <w:pPr>
            <w:pStyle w:val="ListParagraph"/>
            <w:numPr>
              <w:ilvl w:val="1"/>
              <w:numId w:val="47"/>
            </w:numPr>
            <w:contextualSpacing w:val="0"/>
            <w:rPr>
              <w:rFonts w:ascii="Citi Sans" w:hAnsi="Citi Sans" w:hint="eastAsia"/>
              <w:sz w:val="22"/>
              <w:szCs w:val="22"/>
            </w:rPr>
          </w:pPr>
          <w:r w:rsidRPr="00FE2108">
            <w:rPr>
              <w:rFonts w:ascii="Citi Sans" w:hAnsi="Citi Sans"/>
              <w:sz w:val="22"/>
              <w:szCs w:val="22"/>
            </w:rPr>
            <w:t xml:space="preserve">In the new model’s MDD and open a model change (MCH) workflow to document the same to the other model (which is presumably an existing score in </w:t>
          </w:r>
          <w:r w:rsidR="00CD087D" w:rsidRPr="00FE2108">
            <w:rPr>
              <w:rFonts w:ascii="Citi Sans" w:hAnsi="Citi Sans"/>
              <w:sz w:val="22"/>
              <w:szCs w:val="22"/>
            </w:rPr>
            <w:t>CitiRisk MRMS</w:t>
          </w:r>
          <w:r w:rsidRPr="00FE2108">
            <w:rPr>
              <w:rFonts w:ascii="Citi Sans" w:hAnsi="Citi Sans"/>
              <w:sz w:val="22"/>
              <w:szCs w:val="22"/>
            </w:rPr>
            <w:t>)</w:t>
          </w:r>
        </w:p>
        <w:p w14:paraId="616834D6" w14:textId="77777777" w:rsidR="002E743D" w:rsidRPr="00FE2108" w:rsidRDefault="002E743D" w:rsidP="00E003E5">
          <w:pPr>
            <w:pStyle w:val="ListParagraph"/>
            <w:numPr>
              <w:ilvl w:val="1"/>
              <w:numId w:val="47"/>
            </w:numPr>
            <w:contextualSpacing w:val="0"/>
            <w:rPr>
              <w:rFonts w:ascii="Citi Sans" w:hAnsi="Citi Sans" w:hint="eastAsia"/>
              <w:sz w:val="22"/>
              <w:szCs w:val="22"/>
            </w:rPr>
          </w:pPr>
          <w:r w:rsidRPr="00FE2108">
            <w:rPr>
              <w:rFonts w:ascii="Citi Sans" w:hAnsi="Citi Sans"/>
              <w:sz w:val="22"/>
              <w:szCs w:val="22"/>
            </w:rPr>
            <w:t>Obtain approval of the new model first, then open a MCH workflow which include both the new model and the existing model and document the dual score matrix usage</w:t>
          </w:r>
        </w:p>
        <w:p w14:paraId="75BFEDD9" w14:textId="77777777" w:rsidR="002E743D" w:rsidRPr="00FE2108" w:rsidRDefault="002E743D" w:rsidP="00E003E5">
          <w:pPr>
            <w:pStyle w:val="ListParagraph"/>
            <w:numPr>
              <w:ilvl w:val="0"/>
              <w:numId w:val="47"/>
            </w:numPr>
            <w:rPr>
              <w:rFonts w:ascii="Citi Sans" w:hAnsi="Citi Sans" w:hint="eastAsia"/>
              <w:sz w:val="22"/>
              <w:szCs w:val="22"/>
            </w:rPr>
          </w:pPr>
          <w:r w:rsidRPr="00FE2108">
            <w:rPr>
              <w:rFonts w:ascii="Citi Sans" w:hAnsi="Citi Sans"/>
              <w:sz w:val="22"/>
              <w:szCs w:val="22"/>
            </w:rPr>
            <w:t xml:space="preserve">Create a separate model usage entry for each specific purposed dual score strategy for the model profile in </w:t>
          </w:r>
          <w:proofErr w:type="gramStart"/>
          <w:r w:rsidRPr="00FE2108">
            <w:rPr>
              <w:rFonts w:ascii="Citi Sans" w:hAnsi="Citi Sans"/>
              <w:sz w:val="22"/>
              <w:szCs w:val="22"/>
            </w:rPr>
            <w:t>MRMS, and</w:t>
          </w:r>
          <w:proofErr w:type="gramEnd"/>
          <w:r w:rsidRPr="00FE2108">
            <w:rPr>
              <w:rFonts w:ascii="Citi Sans" w:hAnsi="Citi Sans"/>
              <w:sz w:val="22"/>
              <w:szCs w:val="22"/>
            </w:rPr>
            <w:t xml:space="preserve"> indicate the score usage role (primary or secondary) in the usage description. The purpose of a dual score strategy can be for Acquisition, CLI, CLD, and authorization, etc.</w:t>
          </w:r>
        </w:p>
        <w:p w14:paraId="5F14A48D" w14:textId="77777777" w:rsidR="002E743D" w:rsidRPr="00FE2108" w:rsidRDefault="002E743D" w:rsidP="00E003E5">
          <w:pPr>
            <w:pStyle w:val="ListParagraph"/>
            <w:numPr>
              <w:ilvl w:val="0"/>
              <w:numId w:val="47"/>
            </w:numPr>
            <w:rPr>
              <w:rFonts w:ascii="Citi Sans" w:hAnsi="Citi Sans" w:hint="eastAsia"/>
              <w:sz w:val="22"/>
              <w:szCs w:val="22"/>
            </w:rPr>
          </w:pPr>
          <w:r w:rsidRPr="00FE2108">
            <w:rPr>
              <w:rFonts w:ascii="Citi Sans" w:hAnsi="Citi Sans"/>
              <w:sz w:val="22"/>
              <w:szCs w:val="22"/>
            </w:rPr>
            <w:t xml:space="preserve">Include the dual score strategy related information, such as purpose, design, exclusion criteria, usage and performance (refer to 1.5) in the new score MDD to be approved by MRM. </w:t>
          </w:r>
        </w:p>
        <w:p w14:paraId="35F9A5D7" w14:textId="77777777" w:rsidR="002E743D" w:rsidRPr="00FE2108" w:rsidRDefault="002E743D" w:rsidP="00E003E5">
          <w:pPr>
            <w:pStyle w:val="ListParagraph"/>
            <w:numPr>
              <w:ilvl w:val="0"/>
              <w:numId w:val="47"/>
            </w:numPr>
            <w:rPr>
              <w:rFonts w:ascii="Citi Sans" w:hAnsi="Citi Sans" w:hint="eastAsia"/>
              <w:sz w:val="22"/>
              <w:szCs w:val="22"/>
            </w:rPr>
          </w:pPr>
          <w:r w:rsidRPr="00FE2108">
            <w:rPr>
              <w:rFonts w:ascii="Citi Sans" w:hAnsi="Citi Sans"/>
              <w:sz w:val="22"/>
              <w:szCs w:val="22"/>
            </w:rPr>
            <w:t>Same as other model usages, the MDD sign-off from model sponsor or delegates implies the approval of the proposed dual score strategy.</w:t>
          </w:r>
        </w:p>
        <w:p w14:paraId="455C032B" w14:textId="77777777" w:rsidR="002E743D" w:rsidRPr="00FE2108" w:rsidRDefault="002E743D" w:rsidP="002E743D">
          <w:pPr>
            <w:pStyle w:val="ListParagraph"/>
            <w:rPr>
              <w:rFonts w:ascii="Citi Sans" w:hAnsi="Citi Sans" w:hint="eastAsia"/>
              <w:sz w:val="22"/>
              <w:szCs w:val="22"/>
            </w:rPr>
          </w:pPr>
        </w:p>
        <w:p w14:paraId="75F26F32" w14:textId="77777777" w:rsidR="002E743D" w:rsidRPr="00FE2108" w:rsidRDefault="002E743D" w:rsidP="00077FD7">
          <w:pPr>
            <w:pStyle w:val="Heading4"/>
            <w:numPr>
              <w:ilvl w:val="0"/>
              <w:numId w:val="0"/>
            </w:numPr>
            <w:ind w:left="187"/>
            <w:rPr>
              <w:rFonts w:ascii="Citi Sans" w:hAnsi="Citi Sans" w:hint="eastAsia"/>
            </w:rPr>
          </w:pPr>
          <w:r w:rsidRPr="00FE2108">
            <w:rPr>
              <w:rFonts w:ascii="Citi Sans" w:hAnsi="Citi Sans"/>
            </w:rPr>
            <w:lastRenderedPageBreak/>
            <w:t>4.2.2 Adding dual score usage to existing models</w:t>
          </w:r>
        </w:p>
        <w:p w14:paraId="70A0C48D" w14:textId="77777777" w:rsidR="002E743D" w:rsidRPr="00FE2108" w:rsidRDefault="002E743D" w:rsidP="00077FD7">
          <w:pPr>
            <w:keepNext/>
            <w:keepLines/>
            <w:rPr>
              <w:rFonts w:ascii="Citi Sans" w:hAnsi="Citi Sans" w:hint="eastAsia"/>
              <w:szCs w:val="22"/>
            </w:rPr>
          </w:pPr>
        </w:p>
        <w:p w14:paraId="62A14AEF" w14:textId="77777777" w:rsidR="002E743D" w:rsidRPr="00FE2108" w:rsidRDefault="002E743D" w:rsidP="00077FD7">
          <w:pPr>
            <w:keepNext/>
            <w:keepLines/>
            <w:rPr>
              <w:rFonts w:ascii="Citi Sans" w:hAnsi="Citi Sans" w:hint="eastAsia"/>
              <w:szCs w:val="22"/>
            </w:rPr>
          </w:pPr>
          <w:r w:rsidRPr="00FE2108">
            <w:rPr>
              <w:rFonts w:ascii="Citi Sans" w:hAnsi="Citi Sans"/>
              <w:szCs w:val="22"/>
            </w:rPr>
            <w:t>In the cases where two existing scores are used in a newly created dual score matrix, model sponsor/developer should:</w:t>
          </w:r>
        </w:p>
        <w:p w14:paraId="60C49A73" w14:textId="77777777" w:rsidR="002E743D" w:rsidRPr="00FE2108" w:rsidRDefault="002E743D" w:rsidP="00077FD7">
          <w:pPr>
            <w:pStyle w:val="ListParagraph"/>
            <w:keepNext/>
            <w:keepLines/>
            <w:numPr>
              <w:ilvl w:val="0"/>
              <w:numId w:val="48"/>
            </w:numPr>
            <w:ind w:left="720"/>
            <w:contextualSpacing w:val="0"/>
            <w:rPr>
              <w:rFonts w:ascii="Citi Sans" w:eastAsiaTheme="minorHAnsi" w:hAnsi="Citi Sans"/>
              <w:sz w:val="22"/>
              <w:szCs w:val="22"/>
            </w:rPr>
          </w:pPr>
          <w:r w:rsidRPr="00FE2108">
            <w:rPr>
              <w:rFonts w:ascii="Citi Sans" w:eastAsiaTheme="minorHAnsi" w:hAnsi="Citi Sans"/>
              <w:sz w:val="22"/>
              <w:szCs w:val="22"/>
            </w:rPr>
            <w:t>Determine the primary model for the dual score usage</w:t>
          </w:r>
        </w:p>
        <w:p w14:paraId="71660FA2" w14:textId="77777777" w:rsidR="002E743D" w:rsidRPr="00FE2108" w:rsidRDefault="002E743D" w:rsidP="00077FD7">
          <w:pPr>
            <w:pStyle w:val="ListParagraph"/>
            <w:keepNext/>
            <w:keepLines/>
            <w:numPr>
              <w:ilvl w:val="0"/>
              <w:numId w:val="48"/>
            </w:numPr>
            <w:ind w:left="720"/>
            <w:contextualSpacing w:val="0"/>
            <w:rPr>
              <w:rFonts w:ascii="Citi Sans" w:hAnsi="Citi Sans" w:hint="eastAsia"/>
              <w:sz w:val="22"/>
              <w:szCs w:val="22"/>
            </w:rPr>
          </w:pPr>
          <w:r w:rsidRPr="00FE2108">
            <w:rPr>
              <w:rFonts w:ascii="Citi Sans" w:hAnsi="Citi Sans"/>
              <w:sz w:val="22"/>
              <w:szCs w:val="22"/>
            </w:rPr>
            <w:t xml:space="preserve">Update both underlying models’ profiles and create a new entry for the dual score usage. </w:t>
          </w:r>
        </w:p>
        <w:p w14:paraId="73729C3B" w14:textId="77777777" w:rsidR="002E743D" w:rsidRPr="00FE2108" w:rsidRDefault="002E743D" w:rsidP="00077FD7">
          <w:pPr>
            <w:pStyle w:val="ListParagraph"/>
            <w:keepNext/>
            <w:keepLines/>
            <w:numPr>
              <w:ilvl w:val="0"/>
              <w:numId w:val="48"/>
            </w:numPr>
            <w:ind w:left="720"/>
            <w:contextualSpacing w:val="0"/>
            <w:rPr>
              <w:rFonts w:ascii="Citi Sans" w:hAnsi="Citi Sans" w:hint="eastAsia"/>
              <w:sz w:val="22"/>
              <w:szCs w:val="22"/>
            </w:rPr>
          </w:pPr>
          <w:r w:rsidRPr="00FE2108">
            <w:rPr>
              <w:rFonts w:ascii="Citi Sans" w:hAnsi="Citi Sans"/>
              <w:sz w:val="22"/>
              <w:szCs w:val="22"/>
            </w:rPr>
            <w:t xml:space="preserve">Open a MCH workflow to include both primary and secondary models to include the dual score strategy related information, such as purpose, design, exclusion criteria, usage and performance (refer to 1.5) to be approved by MRM as a </w:t>
          </w:r>
          <w:r w:rsidRPr="00FE2108">
            <w:rPr>
              <w:rFonts w:ascii="Citi Sans" w:hAnsi="Citi Sans"/>
              <w:sz w:val="22"/>
              <w:szCs w:val="22"/>
              <w:u w:val="single"/>
            </w:rPr>
            <w:t>material model usage change</w:t>
          </w:r>
          <w:r w:rsidRPr="00FE2108">
            <w:rPr>
              <w:rFonts w:ascii="Citi Sans" w:hAnsi="Citi Sans"/>
              <w:sz w:val="22"/>
              <w:szCs w:val="22"/>
            </w:rPr>
            <w:t>.</w:t>
          </w:r>
        </w:p>
        <w:p w14:paraId="0EE0704F" w14:textId="77777777" w:rsidR="002E743D" w:rsidRPr="00FE2108" w:rsidRDefault="002E743D" w:rsidP="00077FD7">
          <w:pPr>
            <w:pStyle w:val="ListParagraph"/>
            <w:keepNext/>
            <w:keepLines/>
            <w:numPr>
              <w:ilvl w:val="0"/>
              <w:numId w:val="48"/>
            </w:numPr>
            <w:ind w:left="720"/>
            <w:contextualSpacing w:val="0"/>
            <w:rPr>
              <w:rFonts w:ascii="Citi Sans" w:hAnsi="Citi Sans" w:hint="eastAsia"/>
              <w:sz w:val="22"/>
              <w:szCs w:val="22"/>
            </w:rPr>
          </w:pPr>
          <w:r w:rsidRPr="00FE2108">
            <w:rPr>
              <w:rFonts w:ascii="Citi Sans" w:hAnsi="Citi Sans"/>
              <w:sz w:val="22"/>
              <w:szCs w:val="22"/>
            </w:rPr>
            <w:t>The MCH and the profile update should be executed at model ID level.</w:t>
          </w:r>
        </w:p>
        <w:p w14:paraId="53413754" w14:textId="77777777" w:rsidR="002E743D" w:rsidRPr="00FE2108" w:rsidRDefault="002E743D" w:rsidP="002E743D">
          <w:pPr>
            <w:rPr>
              <w:rFonts w:ascii="Citi Sans" w:hAnsi="Citi Sans" w:hint="eastAsia"/>
              <w:szCs w:val="22"/>
            </w:rPr>
          </w:pPr>
          <w:r w:rsidRPr="00FE2108">
            <w:rPr>
              <w:rFonts w:ascii="Citi Sans" w:hAnsi="Citi Sans"/>
              <w:szCs w:val="22"/>
            </w:rPr>
            <w:t xml:space="preserve"> </w:t>
          </w:r>
        </w:p>
        <w:p w14:paraId="07F466F0" w14:textId="77777777" w:rsidR="002E743D" w:rsidRPr="00FE2108" w:rsidRDefault="002E743D" w:rsidP="002E743D">
          <w:pPr>
            <w:pStyle w:val="Heading4"/>
            <w:numPr>
              <w:ilvl w:val="0"/>
              <w:numId w:val="0"/>
            </w:numPr>
            <w:ind w:left="187"/>
            <w:rPr>
              <w:rFonts w:ascii="Citi Sans" w:hAnsi="Citi Sans" w:hint="eastAsia"/>
            </w:rPr>
          </w:pPr>
          <w:r w:rsidRPr="00FE2108">
            <w:rPr>
              <w:rFonts w:ascii="Citi Sans" w:hAnsi="Citi Sans"/>
            </w:rPr>
            <w:t>4.2.3 Dual Score Usage Change</w:t>
          </w:r>
        </w:p>
        <w:p w14:paraId="461DBB5C" w14:textId="77777777" w:rsidR="002E743D" w:rsidRPr="00FE2108" w:rsidRDefault="002E743D" w:rsidP="002E743D">
          <w:pPr>
            <w:rPr>
              <w:rFonts w:ascii="Citi Sans" w:hAnsi="Citi Sans" w:hint="eastAsia"/>
              <w:szCs w:val="22"/>
            </w:rPr>
          </w:pPr>
        </w:p>
        <w:p w14:paraId="7DA99EC5" w14:textId="77777777" w:rsidR="002359A4" w:rsidRPr="00FE2108" w:rsidRDefault="002359A4" w:rsidP="00E003E5">
          <w:pPr>
            <w:pStyle w:val="ListParagraph"/>
            <w:numPr>
              <w:ilvl w:val="0"/>
              <w:numId w:val="51"/>
            </w:numPr>
            <w:contextualSpacing w:val="0"/>
            <w:rPr>
              <w:rFonts w:ascii="Citi Sans" w:hAnsi="Citi Sans" w:hint="eastAsia"/>
              <w:sz w:val="22"/>
              <w:szCs w:val="22"/>
            </w:rPr>
          </w:pPr>
          <w:r w:rsidRPr="00FE2108">
            <w:rPr>
              <w:rFonts w:ascii="Citi Sans" w:hAnsi="Citi Sans"/>
              <w:sz w:val="22"/>
              <w:szCs w:val="22"/>
            </w:rPr>
            <w:t>For any change in dual score usage including exclusion criteria change (prior to applying the dual score matrix), score cutoff change, or decision nodes change, the business should submit a MCH for MRM approval before implementing the change, MRM will evaluate the change proposal and determine the materiality of the change according to the nature of change.</w:t>
          </w:r>
        </w:p>
        <w:p w14:paraId="6F3CF069" w14:textId="77777777" w:rsidR="002E743D" w:rsidRPr="00FE2108" w:rsidRDefault="002E743D" w:rsidP="002E743D">
          <w:pPr>
            <w:ind w:left="360"/>
            <w:rPr>
              <w:rFonts w:ascii="Citi Sans" w:hAnsi="Citi Sans" w:hint="eastAsia"/>
              <w:szCs w:val="22"/>
            </w:rPr>
          </w:pPr>
        </w:p>
        <w:p w14:paraId="0FDFEE4C" w14:textId="77777777" w:rsidR="002E743D" w:rsidRPr="00FE2108" w:rsidRDefault="002E743D" w:rsidP="002E743D">
          <w:pPr>
            <w:pStyle w:val="Heading4"/>
            <w:numPr>
              <w:ilvl w:val="0"/>
              <w:numId w:val="0"/>
            </w:numPr>
            <w:ind w:left="187"/>
            <w:rPr>
              <w:rFonts w:ascii="Citi Sans" w:hAnsi="Citi Sans" w:hint="eastAsia"/>
            </w:rPr>
          </w:pPr>
          <w:r w:rsidRPr="00FE2108">
            <w:rPr>
              <w:rFonts w:ascii="Citi Sans" w:hAnsi="Citi Sans"/>
            </w:rPr>
            <w:t xml:space="preserve">4.2.4 AMR Requirement for dual score usage </w:t>
          </w:r>
        </w:p>
        <w:p w14:paraId="1CC5A0B8" w14:textId="77777777" w:rsidR="002E743D" w:rsidRPr="00FE2108" w:rsidRDefault="002E743D" w:rsidP="002E743D">
          <w:pPr>
            <w:rPr>
              <w:rFonts w:ascii="Citi Sans" w:hAnsi="Citi Sans" w:hint="eastAsia"/>
              <w:szCs w:val="22"/>
            </w:rPr>
          </w:pPr>
        </w:p>
        <w:p w14:paraId="64B374C7" w14:textId="77777777" w:rsidR="002E743D" w:rsidRPr="00FE2108" w:rsidRDefault="002E743D" w:rsidP="00E003E5">
          <w:pPr>
            <w:pStyle w:val="ListParagraph"/>
            <w:numPr>
              <w:ilvl w:val="0"/>
              <w:numId w:val="52"/>
            </w:numPr>
            <w:contextualSpacing w:val="0"/>
            <w:rPr>
              <w:rFonts w:ascii="Citi Sans" w:hAnsi="Citi Sans" w:hint="eastAsia"/>
              <w:sz w:val="22"/>
              <w:szCs w:val="22"/>
            </w:rPr>
          </w:pPr>
          <w:r w:rsidRPr="00FE2108">
            <w:rPr>
              <w:rFonts w:ascii="Citi Sans" w:hAnsi="Citi Sans"/>
              <w:sz w:val="22"/>
              <w:szCs w:val="22"/>
            </w:rPr>
            <w:t xml:space="preserve">Dual score usage will be reviewed annually according to MRMS calendarization as part of the primary model’s AMR. </w:t>
          </w:r>
        </w:p>
        <w:p w14:paraId="5393F080" w14:textId="77777777" w:rsidR="002E743D" w:rsidRPr="00FE2108" w:rsidRDefault="002E743D" w:rsidP="00E003E5">
          <w:pPr>
            <w:pStyle w:val="ListParagraph"/>
            <w:numPr>
              <w:ilvl w:val="0"/>
              <w:numId w:val="49"/>
            </w:numPr>
            <w:contextualSpacing w:val="0"/>
            <w:rPr>
              <w:rFonts w:ascii="Citi Sans" w:hAnsi="Citi Sans" w:hint="eastAsia"/>
              <w:sz w:val="22"/>
              <w:szCs w:val="22"/>
            </w:rPr>
          </w:pPr>
          <w:r w:rsidRPr="00FE2108">
            <w:rPr>
              <w:rFonts w:ascii="Citi Sans" w:hAnsi="Citi Sans"/>
              <w:sz w:val="22"/>
              <w:szCs w:val="22"/>
            </w:rPr>
            <w:t>AMR requirement of dual score usage need not be duplicated in the secondary model’s AMR, but reference to the primary model’s AMR should be provided in secondary model’s AMR.</w:t>
          </w:r>
        </w:p>
        <w:p w14:paraId="6D7E4227" w14:textId="77777777" w:rsidR="002E743D" w:rsidRPr="00FE2108" w:rsidRDefault="002E743D" w:rsidP="002E743D">
          <w:pPr>
            <w:rPr>
              <w:rFonts w:ascii="Citi Sans" w:hAnsi="Citi Sans" w:hint="eastAsia"/>
              <w:szCs w:val="22"/>
            </w:rPr>
          </w:pPr>
        </w:p>
        <w:p w14:paraId="1FBCC257" w14:textId="77777777" w:rsidR="002E743D" w:rsidRPr="00FE2108" w:rsidRDefault="002E743D" w:rsidP="002E743D">
          <w:pPr>
            <w:pStyle w:val="Heading4"/>
            <w:numPr>
              <w:ilvl w:val="0"/>
              <w:numId w:val="0"/>
            </w:numPr>
            <w:ind w:left="187"/>
            <w:rPr>
              <w:rFonts w:ascii="Citi Sans" w:hAnsi="Citi Sans" w:cstheme="minorHAnsi" w:hint="eastAsia"/>
            </w:rPr>
          </w:pPr>
          <w:r w:rsidRPr="00FE2108">
            <w:rPr>
              <w:rFonts w:ascii="Citi Sans" w:hAnsi="Citi Sans" w:cstheme="minorHAnsi"/>
            </w:rPr>
            <w:t xml:space="preserve">4.2.5 Dual score </w:t>
          </w:r>
          <w:r w:rsidRPr="00FE2108">
            <w:rPr>
              <w:rFonts w:ascii="Citi Sans" w:hAnsi="Citi Sans"/>
            </w:rPr>
            <w:t>usage</w:t>
          </w:r>
          <w:r w:rsidRPr="00FE2108">
            <w:rPr>
              <w:rFonts w:ascii="Citi Sans" w:hAnsi="Citi Sans" w:cstheme="minorHAnsi"/>
            </w:rPr>
            <w:t xml:space="preserve"> </w:t>
          </w:r>
          <w:r w:rsidRPr="00FE2108">
            <w:rPr>
              <w:rFonts w:ascii="Citi Sans" w:hAnsi="Citi Sans"/>
            </w:rPr>
            <w:t>performance</w:t>
          </w:r>
          <w:r w:rsidRPr="00FE2108">
            <w:rPr>
              <w:rFonts w:ascii="Citi Sans" w:hAnsi="Citi Sans" w:cstheme="minorHAnsi"/>
            </w:rPr>
            <w:t xml:space="preserve"> requirement</w:t>
          </w:r>
        </w:p>
        <w:p w14:paraId="277833F0" w14:textId="77777777" w:rsidR="002E743D" w:rsidRPr="00FE2108" w:rsidRDefault="002E743D" w:rsidP="002E743D">
          <w:pPr>
            <w:rPr>
              <w:rFonts w:ascii="Citi Sans" w:hAnsi="Citi Sans" w:hint="eastAsia"/>
              <w:szCs w:val="22"/>
            </w:rPr>
          </w:pPr>
        </w:p>
        <w:p w14:paraId="496D37BB" w14:textId="77777777" w:rsidR="002E743D" w:rsidRPr="00FE2108" w:rsidRDefault="002E743D" w:rsidP="002E743D">
          <w:pPr>
            <w:rPr>
              <w:rFonts w:ascii="Citi Sans" w:hAnsi="Citi Sans" w:hint="eastAsia"/>
              <w:szCs w:val="22"/>
            </w:rPr>
          </w:pPr>
          <w:r w:rsidRPr="00FE2108">
            <w:rPr>
              <w:rFonts w:ascii="Citi Sans" w:hAnsi="Citi Sans"/>
              <w:szCs w:val="22"/>
            </w:rPr>
            <w:t xml:space="preserve">The following are the minimal requirements for the performance tracking of dual score strategies: </w:t>
          </w:r>
        </w:p>
        <w:p w14:paraId="7DFFEDF3" w14:textId="77777777" w:rsidR="002E743D" w:rsidRPr="00FE2108" w:rsidRDefault="002E743D" w:rsidP="00E003E5">
          <w:pPr>
            <w:pStyle w:val="ListParagraph"/>
            <w:numPr>
              <w:ilvl w:val="0"/>
              <w:numId w:val="50"/>
            </w:numPr>
            <w:contextualSpacing w:val="0"/>
            <w:rPr>
              <w:rFonts w:ascii="Citi Sans" w:hAnsi="Citi Sans" w:hint="eastAsia"/>
              <w:sz w:val="22"/>
              <w:szCs w:val="22"/>
            </w:rPr>
          </w:pPr>
          <w:r w:rsidRPr="00FE2108">
            <w:rPr>
              <w:rFonts w:ascii="Citi Sans" w:hAnsi="Citi Sans"/>
              <w:sz w:val="22"/>
              <w:szCs w:val="22"/>
            </w:rPr>
            <w:t xml:space="preserve">Ensure both base model scores are approved for continued use. </w:t>
          </w:r>
        </w:p>
        <w:p w14:paraId="5E588E7E" w14:textId="77777777" w:rsidR="002E743D" w:rsidRPr="00FE2108" w:rsidRDefault="002E743D" w:rsidP="00E003E5">
          <w:pPr>
            <w:pStyle w:val="ListParagraph"/>
            <w:numPr>
              <w:ilvl w:val="0"/>
              <w:numId w:val="50"/>
            </w:numPr>
            <w:spacing w:after="160" w:line="259" w:lineRule="auto"/>
            <w:contextualSpacing w:val="0"/>
            <w:rPr>
              <w:rFonts w:ascii="Citi Sans" w:hAnsi="Citi Sans" w:hint="eastAsia"/>
              <w:sz w:val="22"/>
              <w:szCs w:val="22"/>
            </w:rPr>
          </w:pPr>
          <w:r w:rsidRPr="00FE2108">
            <w:rPr>
              <w:rFonts w:ascii="Citi Sans" w:hAnsi="Citi Sans"/>
              <w:sz w:val="22"/>
              <w:szCs w:val="22"/>
            </w:rPr>
            <w:t xml:space="preserve">Effectiveness of dual matrix </w:t>
          </w:r>
          <w:r w:rsidR="001400EF" w:rsidRPr="00FE2108">
            <w:rPr>
              <w:rFonts w:ascii="Citi Sans" w:hAnsi="Citi Sans"/>
              <w:sz w:val="22"/>
              <w:szCs w:val="22"/>
            </w:rPr>
            <w:t>can be</w:t>
          </w:r>
          <w:r w:rsidRPr="00FE2108">
            <w:rPr>
              <w:rFonts w:ascii="Citi Sans" w:hAnsi="Citi Sans"/>
              <w:sz w:val="22"/>
              <w:szCs w:val="22"/>
            </w:rPr>
            <w:t xml:space="preserve"> measured by standard metrics such as KS, PSI, ROB and MAPE, at final nodes level</w:t>
          </w:r>
          <w:r w:rsidR="001400EF" w:rsidRPr="00FE2108">
            <w:rPr>
              <w:rFonts w:ascii="Citi Sans" w:hAnsi="Citi Sans"/>
              <w:sz w:val="22"/>
              <w:szCs w:val="22"/>
            </w:rPr>
            <w:t xml:space="preserve"> or</w:t>
          </w:r>
          <w:r w:rsidRPr="00FE2108">
            <w:rPr>
              <w:rFonts w:ascii="Citi Sans" w:hAnsi="Citi Sans"/>
              <w:sz w:val="22"/>
              <w:szCs w:val="22"/>
            </w:rPr>
            <w:t xml:space="preserve"> </w:t>
          </w:r>
          <w:r w:rsidR="001400EF" w:rsidRPr="00FE2108">
            <w:rPr>
              <w:rFonts w:ascii="Citi Sans" w:hAnsi="Citi Sans"/>
              <w:sz w:val="22"/>
              <w:szCs w:val="22"/>
            </w:rPr>
            <w:t xml:space="preserve">Model sponsor can use business performance metrics such as Bad Rate (#/$), NCL (#%/$%), etc. that defines the effectiveness of dual score matrix. </w:t>
          </w:r>
        </w:p>
        <w:p w14:paraId="065F6480" w14:textId="77777777" w:rsidR="002E743D" w:rsidRPr="00FE2108" w:rsidRDefault="002E743D" w:rsidP="002E743D">
          <w:pPr>
            <w:pStyle w:val="Heading4"/>
            <w:numPr>
              <w:ilvl w:val="0"/>
              <w:numId w:val="0"/>
            </w:numPr>
            <w:ind w:left="187"/>
            <w:rPr>
              <w:rFonts w:ascii="Citi Sans" w:hAnsi="Citi Sans" w:cstheme="minorHAnsi" w:hint="eastAsia"/>
            </w:rPr>
          </w:pPr>
          <w:r w:rsidRPr="00FE2108">
            <w:rPr>
              <w:rFonts w:ascii="Citi Sans" w:hAnsi="Citi Sans" w:cstheme="minorHAnsi"/>
            </w:rPr>
            <w:t xml:space="preserve">4.2.6 </w:t>
          </w:r>
          <w:r w:rsidRPr="00FE2108">
            <w:rPr>
              <w:rFonts w:ascii="Citi Sans" w:hAnsi="Citi Sans"/>
            </w:rPr>
            <w:t>Retirement</w:t>
          </w:r>
          <w:r w:rsidRPr="00FE2108">
            <w:rPr>
              <w:rFonts w:ascii="Citi Sans" w:hAnsi="Citi Sans" w:cstheme="minorHAnsi"/>
            </w:rPr>
            <w:t xml:space="preserve"> of </w:t>
          </w:r>
          <w:r w:rsidRPr="00FE2108">
            <w:rPr>
              <w:rFonts w:ascii="Citi Sans" w:hAnsi="Citi Sans"/>
            </w:rPr>
            <w:t>Current</w:t>
          </w:r>
          <w:r w:rsidRPr="00FE2108">
            <w:rPr>
              <w:rFonts w:ascii="Citi Sans" w:hAnsi="Citi Sans" w:cstheme="minorHAnsi"/>
            </w:rPr>
            <w:t xml:space="preserve"> Dual Score Matrix Model and Conversion to Dual Score Usages</w:t>
          </w:r>
        </w:p>
        <w:p w14:paraId="149F251F" w14:textId="77777777" w:rsidR="002E743D" w:rsidRPr="00FE2108" w:rsidRDefault="002E743D" w:rsidP="002E743D">
          <w:pPr>
            <w:rPr>
              <w:rFonts w:ascii="Citi Sans" w:hAnsi="Citi Sans" w:hint="eastAsia"/>
              <w:szCs w:val="22"/>
            </w:rPr>
          </w:pPr>
        </w:p>
        <w:p w14:paraId="385FC697" w14:textId="77777777" w:rsidR="002E743D" w:rsidRPr="00FE2108" w:rsidRDefault="002E743D" w:rsidP="002E743D">
          <w:pPr>
            <w:rPr>
              <w:rFonts w:ascii="Citi Sans" w:hAnsi="Citi Sans" w:hint="eastAsia"/>
              <w:szCs w:val="22"/>
            </w:rPr>
          </w:pPr>
          <w:r w:rsidRPr="00FE2108">
            <w:rPr>
              <w:rFonts w:ascii="Citi Sans" w:hAnsi="Citi Sans"/>
              <w:szCs w:val="22"/>
            </w:rPr>
            <w:t xml:space="preserve">For existing dual score models in MRM inventory, </w:t>
          </w:r>
          <w:r w:rsidR="001400EF" w:rsidRPr="00FE2108">
            <w:rPr>
              <w:rFonts w:ascii="Citi Sans" w:hAnsi="Citi Sans"/>
              <w:szCs w:val="22"/>
            </w:rPr>
            <w:t>model sponsors should retire the existing dual score models after the dual score models are converted to dual score usage.</w:t>
          </w:r>
        </w:p>
        <w:p w14:paraId="4D526EC3" w14:textId="77777777" w:rsidR="002E743D" w:rsidRPr="00FE2108" w:rsidRDefault="002E743D" w:rsidP="002E743D">
          <w:pPr>
            <w:rPr>
              <w:rFonts w:ascii="Citi Sans" w:hAnsi="Citi Sans" w:hint="eastAsia"/>
              <w:szCs w:val="22"/>
            </w:rPr>
          </w:pPr>
        </w:p>
        <w:p w14:paraId="6E701BDC" w14:textId="77777777" w:rsidR="00F1000D" w:rsidRPr="00FE2108" w:rsidRDefault="002E743D" w:rsidP="002E743D">
          <w:pPr>
            <w:pStyle w:val="Heading3"/>
            <w:rPr>
              <w:rFonts w:ascii="Citi Sans" w:hAnsi="Citi Sans" w:hint="eastAsia"/>
              <w:szCs w:val="22"/>
            </w:rPr>
          </w:pPr>
          <w:r w:rsidRPr="00FE2108">
            <w:rPr>
              <w:rFonts w:ascii="Citi Sans" w:hAnsi="Citi Sans"/>
              <w:szCs w:val="22"/>
            </w:rPr>
            <w:t xml:space="preserve">4.3 </w:t>
          </w:r>
          <w:r w:rsidR="00F1000D" w:rsidRPr="00FE2108">
            <w:rPr>
              <w:rFonts w:ascii="Citi Sans" w:hAnsi="Citi Sans"/>
              <w:szCs w:val="22"/>
            </w:rPr>
            <w:t xml:space="preserve">Models </w:t>
          </w:r>
          <w:r w:rsidR="00175A06" w:rsidRPr="00FE2108">
            <w:rPr>
              <w:rFonts w:ascii="Citi Sans" w:hAnsi="Citi Sans"/>
              <w:szCs w:val="22"/>
            </w:rPr>
            <w:t>U</w:t>
          </w:r>
          <w:r w:rsidR="00F1000D" w:rsidRPr="00FE2108">
            <w:rPr>
              <w:rFonts w:ascii="Citi Sans" w:hAnsi="Citi Sans"/>
              <w:szCs w:val="22"/>
            </w:rPr>
            <w:t xml:space="preserve">sed by Citi’s </w:t>
          </w:r>
          <w:r w:rsidR="00175A06" w:rsidRPr="00FE2108">
            <w:rPr>
              <w:rFonts w:ascii="Citi Sans" w:hAnsi="Citi Sans"/>
              <w:szCs w:val="22"/>
            </w:rPr>
            <w:t>P</w:t>
          </w:r>
          <w:r w:rsidR="00F1000D" w:rsidRPr="00FE2108">
            <w:rPr>
              <w:rFonts w:ascii="Citi Sans" w:hAnsi="Citi Sans"/>
              <w:szCs w:val="22"/>
            </w:rPr>
            <w:t xml:space="preserve">artners: </w:t>
          </w:r>
        </w:p>
        <w:p w14:paraId="5DE9ABC6" w14:textId="77777777" w:rsidR="00175A06" w:rsidRPr="00FE2108" w:rsidRDefault="00175A06" w:rsidP="00175A06">
          <w:pPr>
            <w:rPr>
              <w:rFonts w:ascii="Citi Sans" w:hAnsi="Citi Sans" w:hint="eastAsia"/>
              <w:szCs w:val="22"/>
            </w:rPr>
          </w:pPr>
        </w:p>
        <w:p w14:paraId="686FB7A6" w14:textId="77777777" w:rsidR="00175A06" w:rsidRPr="00FE2108" w:rsidRDefault="00175A06" w:rsidP="00175A06">
          <w:pPr>
            <w:rPr>
              <w:rFonts w:ascii="Citi Sans" w:hAnsi="Citi Sans" w:hint="eastAsia"/>
              <w:szCs w:val="22"/>
            </w:rPr>
          </w:pPr>
          <w:r w:rsidRPr="00FE2108">
            <w:rPr>
              <w:rFonts w:ascii="Citi Sans" w:hAnsi="Citi Sans"/>
              <w:szCs w:val="22"/>
            </w:rPr>
            <w:t xml:space="preserve">All Vendor Models that are used in Citi and purchased from or developed by vendors or consultants are subject to Citi’s MRM framework, for example </w:t>
          </w:r>
        </w:p>
        <w:p w14:paraId="20E54AA6" w14:textId="77777777" w:rsidR="00175A06" w:rsidRPr="00FE2108" w:rsidRDefault="00175A06" w:rsidP="00E003E5">
          <w:pPr>
            <w:pStyle w:val="ListParagraph"/>
            <w:numPr>
              <w:ilvl w:val="0"/>
              <w:numId w:val="36"/>
            </w:numPr>
            <w:rPr>
              <w:rFonts w:ascii="Citi Sans" w:hAnsi="Citi Sans" w:hint="eastAsia"/>
              <w:sz w:val="22"/>
              <w:szCs w:val="22"/>
            </w:rPr>
          </w:pPr>
          <w:r w:rsidRPr="00FE2108">
            <w:rPr>
              <w:rFonts w:ascii="Citi Sans" w:hAnsi="Citi Sans"/>
              <w:sz w:val="22"/>
              <w:szCs w:val="22"/>
            </w:rPr>
            <w:t>vendor models Citi buys from vendors and uses in Citi</w:t>
          </w:r>
        </w:p>
        <w:p w14:paraId="176D9900" w14:textId="77777777" w:rsidR="00175A06" w:rsidRPr="00FE2108" w:rsidRDefault="00175A06" w:rsidP="00E003E5">
          <w:pPr>
            <w:pStyle w:val="ListParagraph"/>
            <w:numPr>
              <w:ilvl w:val="0"/>
              <w:numId w:val="36"/>
            </w:numPr>
            <w:rPr>
              <w:rFonts w:ascii="Citi Sans" w:hAnsi="Citi Sans" w:hint="eastAsia"/>
              <w:sz w:val="22"/>
              <w:szCs w:val="22"/>
            </w:rPr>
          </w:pPr>
          <w:r w:rsidRPr="00FE2108">
            <w:rPr>
              <w:rFonts w:ascii="Citi Sans" w:hAnsi="Citi Sans"/>
              <w:sz w:val="22"/>
              <w:szCs w:val="22"/>
            </w:rPr>
            <w:t>vendor models built or customized for Citi</w:t>
          </w:r>
        </w:p>
        <w:p w14:paraId="62934E8B" w14:textId="77777777" w:rsidR="00175A06" w:rsidRPr="00FE2108" w:rsidRDefault="00175A06" w:rsidP="00E003E5">
          <w:pPr>
            <w:pStyle w:val="ListParagraph"/>
            <w:numPr>
              <w:ilvl w:val="0"/>
              <w:numId w:val="36"/>
            </w:numPr>
            <w:rPr>
              <w:rFonts w:ascii="Citi Sans" w:hAnsi="Citi Sans" w:hint="eastAsia"/>
              <w:sz w:val="22"/>
              <w:szCs w:val="22"/>
            </w:rPr>
          </w:pPr>
          <w:r w:rsidRPr="00FE2108">
            <w:rPr>
              <w:rFonts w:ascii="Citi Sans" w:hAnsi="Citi Sans"/>
              <w:sz w:val="22"/>
              <w:szCs w:val="22"/>
            </w:rPr>
            <w:t>Citi hires a vendor / consultant to build model.</w:t>
          </w:r>
        </w:p>
        <w:p w14:paraId="48391784" w14:textId="77777777" w:rsidR="00175A06" w:rsidRPr="00FE2108" w:rsidRDefault="00175A06" w:rsidP="00175A06">
          <w:pPr>
            <w:rPr>
              <w:rFonts w:ascii="Citi Sans" w:hAnsi="Citi Sans" w:hint="eastAsia"/>
              <w:color w:val="FF0000"/>
              <w:szCs w:val="22"/>
            </w:rPr>
          </w:pPr>
        </w:p>
        <w:p w14:paraId="514807CE" w14:textId="77777777" w:rsidR="00175A06" w:rsidRPr="00FE2108" w:rsidRDefault="00175A06" w:rsidP="00175A06">
          <w:pPr>
            <w:rPr>
              <w:rFonts w:ascii="Citi Sans" w:hAnsi="Citi Sans" w:hint="eastAsia"/>
              <w:szCs w:val="22"/>
            </w:rPr>
          </w:pPr>
          <w:r w:rsidRPr="00FE2108">
            <w:rPr>
              <w:rFonts w:ascii="Citi Sans" w:hAnsi="Citi Sans"/>
              <w:szCs w:val="22"/>
            </w:rPr>
            <w:lastRenderedPageBreak/>
            <w:t>This includes models used by Citi in conjunction with Citi’s business / card partners (e.g., Citi cobranded or retail service card partners such as Costco). For example, the following partner models are in scope of Citi’s MRM framework:</w:t>
          </w:r>
        </w:p>
        <w:p w14:paraId="53605668" w14:textId="77777777" w:rsidR="00175A06" w:rsidRPr="00FE2108" w:rsidRDefault="00175A06" w:rsidP="00E003E5">
          <w:pPr>
            <w:pStyle w:val="ListParagraph"/>
            <w:numPr>
              <w:ilvl w:val="0"/>
              <w:numId w:val="36"/>
            </w:numPr>
            <w:rPr>
              <w:rFonts w:ascii="Citi Sans" w:hAnsi="Citi Sans" w:hint="eastAsia"/>
              <w:sz w:val="22"/>
              <w:szCs w:val="22"/>
            </w:rPr>
          </w:pPr>
          <w:r w:rsidRPr="00FE2108">
            <w:rPr>
              <w:rFonts w:ascii="Citi Sans" w:hAnsi="Citi Sans"/>
              <w:sz w:val="22"/>
              <w:szCs w:val="22"/>
            </w:rPr>
            <w:t xml:space="preserve">Citi-built or partner-built models which help select customer / consumer prospects to market Citi products </w:t>
          </w:r>
        </w:p>
        <w:p w14:paraId="31DFB530" w14:textId="77777777" w:rsidR="00175A06" w:rsidRPr="00FE2108" w:rsidRDefault="00175A06" w:rsidP="00E003E5">
          <w:pPr>
            <w:pStyle w:val="ListParagraph"/>
            <w:numPr>
              <w:ilvl w:val="0"/>
              <w:numId w:val="36"/>
            </w:numPr>
            <w:rPr>
              <w:rFonts w:ascii="Citi Sans" w:hAnsi="Citi Sans" w:hint="eastAsia"/>
              <w:sz w:val="22"/>
              <w:szCs w:val="22"/>
            </w:rPr>
          </w:pPr>
          <w:r w:rsidRPr="00FE2108">
            <w:rPr>
              <w:rFonts w:ascii="Citi Sans" w:hAnsi="Citi Sans"/>
              <w:sz w:val="22"/>
              <w:szCs w:val="22"/>
            </w:rPr>
            <w:t>Citi-built or partner-built models which help filter population to Citi product application queue</w:t>
          </w:r>
        </w:p>
        <w:p w14:paraId="6E36D15F" w14:textId="77777777" w:rsidR="00175A06" w:rsidRPr="00FE2108" w:rsidRDefault="00175A06" w:rsidP="00E003E5">
          <w:pPr>
            <w:pStyle w:val="ListParagraph"/>
            <w:numPr>
              <w:ilvl w:val="0"/>
              <w:numId w:val="36"/>
            </w:numPr>
            <w:rPr>
              <w:rFonts w:ascii="Citi Sans" w:hAnsi="Citi Sans" w:hint="eastAsia"/>
              <w:sz w:val="22"/>
              <w:szCs w:val="22"/>
            </w:rPr>
          </w:pPr>
          <w:r w:rsidRPr="00FE2108">
            <w:rPr>
              <w:rFonts w:ascii="Citi Sans" w:hAnsi="Citi Sans"/>
              <w:sz w:val="22"/>
              <w:szCs w:val="22"/>
            </w:rPr>
            <w:t>Citi-built or partner-built models which help market partner / Citi products specifically to Citi credit base</w:t>
          </w:r>
        </w:p>
        <w:p w14:paraId="480B08AC" w14:textId="77777777" w:rsidR="00175A06" w:rsidRPr="00FE2108" w:rsidRDefault="00175A06" w:rsidP="00175A06">
          <w:pPr>
            <w:rPr>
              <w:rFonts w:ascii="Citi Sans" w:eastAsiaTheme="minorHAnsi" w:hAnsi="Citi Sans"/>
              <w:szCs w:val="22"/>
            </w:rPr>
          </w:pPr>
        </w:p>
        <w:p w14:paraId="6A587C55" w14:textId="77777777" w:rsidR="00175A06" w:rsidRPr="00FE2108" w:rsidRDefault="00175A06" w:rsidP="00175A06">
          <w:pPr>
            <w:rPr>
              <w:rFonts w:ascii="Citi Sans" w:hAnsi="Citi Sans" w:hint="eastAsia"/>
              <w:szCs w:val="22"/>
            </w:rPr>
          </w:pPr>
          <w:r w:rsidRPr="00FE2108">
            <w:rPr>
              <w:rFonts w:ascii="Citi Sans" w:hAnsi="Citi Sans"/>
              <w:szCs w:val="22"/>
            </w:rPr>
            <w:t>Third party or vendor models that meet the following criteria are out of the scope of Citi’s Model Risk Management framework:</w:t>
          </w:r>
        </w:p>
        <w:p w14:paraId="5FA6BE84" w14:textId="77777777" w:rsidR="00175A06" w:rsidRPr="00FE2108" w:rsidRDefault="00175A06" w:rsidP="0001667D">
          <w:pPr>
            <w:pStyle w:val="ListParagraph"/>
            <w:numPr>
              <w:ilvl w:val="0"/>
              <w:numId w:val="68"/>
            </w:numPr>
            <w:contextualSpacing w:val="0"/>
            <w:rPr>
              <w:rFonts w:ascii="Citi Sans" w:eastAsia="Times New Roman" w:hAnsi="Citi Sans"/>
              <w:sz w:val="22"/>
              <w:szCs w:val="22"/>
            </w:rPr>
          </w:pPr>
          <w:r w:rsidRPr="00FE2108">
            <w:rPr>
              <w:rFonts w:ascii="Citi Sans" w:eastAsia="Times New Roman" w:hAnsi="Citi Sans"/>
              <w:sz w:val="22"/>
              <w:szCs w:val="22"/>
            </w:rPr>
            <w:t>Citi partners such as Costco or Home Depot build their own models to market their own products, which may include an insert or a link about Citi cards’ product for all customers they market to, and that the message about Citi cards product is the same for all (i.e., models employ no customer filtering / selection process)</w:t>
          </w:r>
        </w:p>
        <w:p w14:paraId="1AE7AE8A" w14:textId="77777777" w:rsidR="00175A06" w:rsidRPr="00FE2108" w:rsidRDefault="00175A06" w:rsidP="0001667D">
          <w:pPr>
            <w:pStyle w:val="ListParagraph"/>
            <w:numPr>
              <w:ilvl w:val="0"/>
              <w:numId w:val="68"/>
            </w:numPr>
            <w:contextualSpacing w:val="0"/>
            <w:rPr>
              <w:rFonts w:ascii="Citi Sans" w:eastAsia="Times New Roman" w:hAnsi="Citi Sans"/>
              <w:sz w:val="22"/>
              <w:szCs w:val="22"/>
            </w:rPr>
          </w:pPr>
          <w:r w:rsidRPr="00FE2108">
            <w:rPr>
              <w:rFonts w:ascii="Citi Sans" w:eastAsia="Times New Roman" w:hAnsi="Citi Sans"/>
              <w:sz w:val="22"/>
              <w:szCs w:val="22"/>
            </w:rPr>
            <w:t xml:space="preserve">Citi partners such as Costco or Home Depot build their own models to market Citi products to all customers (e.g., partner’s website, catalog, or emails), with the same product features / offers available to all customers (same as above), even though the marketing message may highlight one of the features that best fit the customer’s </w:t>
          </w:r>
          <w:r w:rsidR="00077FD7" w:rsidRPr="00FE2108">
            <w:rPr>
              <w:rFonts w:ascii="Citi Sans" w:eastAsia="Times New Roman" w:hAnsi="Citi Sans"/>
              <w:sz w:val="22"/>
              <w:szCs w:val="22"/>
            </w:rPr>
            <w:t>need.</w:t>
          </w:r>
          <w:r w:rsidRPr="00FE2108">
            <w:rPr>
              <w:rFonts w:ascii="Citi Sans" w:eastAsia="Times New Roman" w:hAnsi="Citi Sans"/>
              <w:sz w:val="22"/>
              <w:szCs w:val="22"/>
            </w:rPr>
            <w:t xml:space="preserve"> </w:t>
          </w:r>
        </w:p>
        <w:p w14:paraId="451F9CC7" w14:textId="77777777" w:rsidR="00175A06" w:rsidRPr="00FE2108" w:rsidRDefault="008800CA" w:rsidP="0001667D">
          <w:pPr>
            <w:pStyle w:val="ListParagraph"/>
            <w:numPr>
              <w:ilvl w:val="0"/>
              <w:numId w:val="68"/>
            </w:numPr>
            <w:contextualSpacing w:val="0"/>
            <w:rPr>
              <w:rFonts w:ascii="Citi Sans" w:eastAsia="Times New Roman" w:hAnsi="Citi Sans"/>
              <w:sz w:val="22"/>
              <w:szCs w:val="22"/>
            </w:rPr>
          </w:pPr>
          <w:r w:rsidRPr="00FE2108">
            <w:rPr>
              <w:rFonts w:ascii="Citi Sans" w:eastAsia="Times New Roman" w:hAnsi="Citi Sans"/>
              <w:sz w:val="22"/>
              <w:szCs w:val="22"/>
            </w:rPr>
            <w:t xml:space="preserve">Services (such as advertising, collections, etc.) provided by a </w:t>
          </w:r>
          <w:proofErr w:type="gramStart"/>
          <w:r w:rsidR="00077FD7" w:rsidRPr="00FE2108">
            <w:rPr>
              <w:rFonts w:ascii="Citi Sans" w:eastAsia="Times New Roman" w:hAnsi="Citi Sans"/>
              <w:sz w:val="22"/>
              <w:szCs w:val="22"/>
            </w:rPr>
            <w:t>third-party</w:t>
          </w:r>
          <w:r w:rsidRPr="00FE2108">
            <w:rPr>
              <w:rFonts w:ascii="Citi Sans" w:eastAsia="Times New Roman" w:hAnsi="Citi Sans"/>
              <w:sz w:val="22"/>
              <w:szCs w:val="22"/>
            </w:rPr>
            <w:t xml:space="preserve"> vendors</w:t>
          </w:r>
          <w:proofErr w:type="gramEnd"/>
          <w:r w:rsidRPr="00FE2108">
            <w:rPr>
              <w:rFonts w:ascii="Citi Sans" w:eastAsia="Times New Roman" w:hAnsi="Citi Sans"/>
              <w:sz w:val="22"/>
              <w:szCs w:val="22"/>
            </w:rPr>
            <w:t xml:space="preserve"> which are</w:t>
          </w:r>
          <w:r w:rsidRPr="00FE2108" w:rsidDel="008800CA">
            <w:rPr>
              <w:rFonts w:ascii="Citi Sans" w:eastAsia="Times New Roman" w:hAnsi="Citi Sans"/>
              <w:sz w:val="22"/>
              <w:szCs w:val="22"/>
            </w:rPr>
            <w:t xml:space="preserve"> </w:t>
          </w:r>
          <w:r w:rsidR="00175A06" w:rsidRPr="00FE2108">
            <w:rPr>
              <w:rFonts w:ascii="Citi Sans" w:eastAsia="Times New Roman" w:hAnsi="Citi Sans"/>
              <w:sz w:val="22"/>
              <w:szCs w:val="22"/>
            </w:rPr>
            <w:t>contracted</w:t>
          </w:r>
          <w:r w:rsidRPr="00FE2108">
            <w:rPr>
              <w:rFonts w:ascii="Citi Sans" w:eastAsia="Times New Roman" w:hAnsi="Citi Sans"/>
              <w:sz w:val="22"/>
              <w:szCs w:val="22"/>
            </w:rPr>
            <w:t xml:space="preserve"> and paid</w:t>
          </w:r>
          <w:r w:rsidR="00175A06" w:rsidRPr="00FE2108">
            <w:rPr>
              <w:rFonts w:ascii="Citi Sans" w:eastAsia="Times New Roman" w:hAnsi="Citi Sans"/>
              <w:sz w:val="22"/>
              <w:szCs w:val="22"/>
            </w:rPr>
            <w:t xml:space="preserve"> by Citi to achieve a prescribed business goal </w:t>
          </w:r>
          <w:r w:rsidR="00261939" w:rsidRPr="00FE2108">
            <w:rPr>
              <w:rFonts w:ascii="Citi Sans" w:eastAsia="Times New Roman" w:hAnsi="Citi Sans"/>
              <w:sz w:val="22"/>
              <w:szCs w:val="22"/>
            </w:rPr>
            <w:t xml:space="preserve">and </w:t>
          </w:r>
          <w:r w:rsidR="00175A06" w:rsidRPr="00FE2108">
            <w:rPr>
              <w:rFonts w:ascii="Citi Sans" w:eastAsia="Times New Roman" w:hAnsi="Citi Sans"/>
              <w:sz w:val="22"/>
              <w:szCs w:val="22"/>
            </w:rPr>
            <w:t>meet the following criteria</w:t>
          </w:r>
          <w:r w:rsidRPr="00FE2108">
            <w:rPr>
              <w:rFonts w:ascii="Citi Sans" w:eastAsia="Times New Roman" w:hAnsi="Citi Sans"/>
              <w:sz w:val="22"/>
              <w:szCs w:val="22"/>
            </w:rPr>
            <w:t>:</w:t>
          </w:r>
        </w:p>
        <w:p w14:paraId="68CE646B" w14:textId="77777777" w:rsidR="008800CA" w:rsidRPr="00FE2108" w:rsidRDefault="00175A06" w:rsidP="0001667D">
          <w:pPr>
            <w:pStyle w:val="ListParagraph"/>
            <w:numPr>
              <w:ilvl w:val="1"/>
              <w:numId w:val="68"/>
            </w:numPr>
            <w:contextualSpacing w:val="0"/>
            <w:rPr>
              <w:rFonts w:ascii="Citi Sans" w:eastAsia="Times New Roman" w:hAnsi="Citi Sans"/>
              <w:sz w:val="22"/>
              <w:szCs w:val="22"/>
            </w:rPr>
          </w:pPr>
          <w:r w:rsidRPr="00FE2108">
            <w:rPr>
              <w:rFonts w:ascii="Citi Sans" w:eastAsia="Times New Roman" w:hAnsi="Citi Sans"/>
              <w:sz w:val="22"/>
              <w:szCs w:val="22"/>
            </w:rPr>
            <w:t xml:space="preserve">Citi does not </w:t>
          </w:r>
          <w:r w:rsidR="008800CA" w:rsidRPr="00FE2108">
            <w:rPr>
              <w:rFonts w:ascii="Citi Sans" w:eastAsia="Times New Roman" w:hAnsi="Citi Sans"/>
              <w:sz w:val="22"/>
              <w:szCs w:val="22"/>
            </w:rPr>
            <w:t xml:space="preserve">receive model output nor </w:t>
          </w:r>
          <w:r w:rsidRPr="00FE2108">
            <w:rPr>
              <w:rFonts w:ascii="Citi Sans" w:eastAsia="Times New Roman" w:hAnsi="Citi Sans"/>
              <w:sz w:val="22"/>
              <w:szCs w:val="22"/>
            </w:rPr>
            <w:t xml:space="preserve">use the model </w:t>
          </w:r>
          <w:r w:rsidR="008800CA" w:rsidRPr="00FE2108">
            <w:rPr>
              <w:rFonts w:ascii="Citi Sans" w:eastAsia="Times New Roman" w:hAnsi="Citi Sans"/>
              <w:sz w:val="22"/>
              <w:szCs w:val="22"/>
            </w:rPr>
            <w:t>in anyway.</w:t>
          </w:r>
          <w:r w:rsidR="008800CA" w:rsidRPr="00FE2108">
            <w:rPr>
              <w:rFonts w:ascii="Citi Sans" w:hAnsi="Citi Sans"/>
            </w:rPr>
            <w:t xml:space="preserve"> </w:t>
          </w:r>
          <w:r w:rsidR="008800CA" w:rsidRPr="00FE2108">
            <w:rPr>
              <w:rFonts w:ascii="Citi Sans" w:eastAsia="Times New Roman" w:hAnsi="Citi Sans"/>
              <w:sz w:val="22"/>
              <w:szCs w:val="22"/>
            </w:rPr>
            <w:t xml:space="preserve">No Citi personnel </w:t>
          </w:r>
          <w:proofErr w:type="gramStart"/>
          <w:r w:rsidR="008800CA" w:rsidRPr="00FE2108">
            <w:rPr>
              <w:rFonts w:ascii="Citi Sans" w:eastAsia="Times New Roman" w:hAnsi="Citi Sans"/>
              <w:sz w:val="22"/>
              <w:szCs w:val="22"/>
            </w:rPr>
            <w:t>has</w:t>
          </w:r>
          <w:proofErr w:type="gramEnd"/>
          <w:r w:rsidRPr="00FE2108">
            <w:rPr>
              <w:rFonts w:ascii="Citi Sans" w:eastAsia="Times New Roman" w:hAnsi="Citi Sans"/>
              <w:sz w:val="22"/>
              <w:szCs w:val="22"/>
            </w:rPr>
            <w:t xml:space="preserve"> access to the model’s algorithm, output, or business decisions / judgements </w:t>
          </w:r>
          <w:r w:rsidR="008800CA" w:rsidRPr="00FE2108">
            <w:rPr>
              <w:rFonts w:ascii="Citi Sans" w:eastAsia="Times New Roman" w:hAnsi="Citi Sans"/>
              <w:sz w:val="22"/>
              <w:szCs w:val="22"/>
            </w:rPr>
            <w:t xml:space="preserve">based on the model </w:t>
          </w:r>
          <w:r w:rsidRPr="00FE2108">
            <w:rPr>
              <w:rFonts w:ascii="Citi Sans" w:eastAsia="Times New Roman" w:hAnsi="Citi Sans"/>
              <w:sz w:val="22"/>
              <w:szCs w:val="22"/>
            </w:rPr>
            <w:t xml:space="preserve">rendered by </w:t>
          </w:r>
          <w:r w:rsidR="008800CA" w:rsidRPr="00FE2108">
            <w:rPr>
              <w:rFonts w:ascii="Citi Sans" w:eastAsia="Times New Roman" w:hAnsi="Citi Sans"/>
              <w:sz w:val="22"/>
              <w:szCs w:val="22"/>
            </w:rPr>
            <w:t>the third party.</w:t>
          </w:r>
          <w:r w:rsidR="008800CA" w:rsidRPr="00FE2108" w:rsidDel="008800CA">
            <w:rPr>
              <w:rFonts w:ascii="Citi Sans" w:eastAsia="Times New Roman" w:hAnsi="Citi Sans"/>
              <w:sz w:val="22"/>
              <w:szCs w:val="22"/>
            </w:rPr>
            <w:t xml:space="preserve"> </w:t>
          </w:r>
          <w:r w:rsidR="008800CA" w:rsidRPr="00FE2108">
            <w:rPr>
              <w:rFonts w:ascii="Citi Sans" w:eastAsia="Times New Roman" w:hAnsi="Citi Sans"/>
              <w:sz w:val="22"/>
              <w:szCs w:val="22"/>
            </w:rPr>
            <w:t>Model is built or deployed by the third party within their own business and internal process.</w:t>
          </w:r>
        </w:p>
        <w:p w14:paraId="50EF4CD0" w14:textId="77777777" w:rsidR="00175A06" w:rsidRPr="00FE2108" w:rsidRDefault="00175A06" w:rsidP="008800CA">
          <w:pPr>
            <w:rPr>
              <w:rFonts w:ascii="Citi Sans" w:hAnsi="Citi Sans" w:hint="eastAsia"/>
              <w:szCs w:val="22"/>
            </w:rPr>
          </w:pPr>
          <w:r w:rsidRPr="00FE2108">
            <w:rPr>
              <w:rFonts w:ascii="Citi Sans" w:eastAsia="Times New Roman" w:hAnsi="Citi Sans"/>
              <w:szCs w:val="22"/>
            </w:rPr>
            <w:t xml:space="preserve">Reminder: Although certain vendor models are not subject to and not governed by the Citi MRM Framework, Policy and Procedure requirements, they must adhere to other applicable Citi/firmwide Policies (e.g., </w:t>
          </w:r>
          <w:r w:rsidRPr="00FE2108">
            <w:rPr>
              <w:rFonts w:ascii="Citi Sans" w:hAnsi="Citi Sans"/>
              <w:szCs w:val="22"/>
            </w:rPr>
            <w:t>Citi Third Party Management Policy and Standards</w:t>
          </w:r>
          <w:r w:rsidRPr="00FE2108">
            <w:rPr>
              <w:rFonts w:ascii="Citi Sans" w:eastAsia="Times New Roman" w:hAnsi="Citi Sans"/>
              <w:szCs w:val="22"/>
            </w:rPr>
            <w:t>), which is the responsibility of the business owner to ensure appropriate business controls and processes exist and are effective.</w:t>
          </w:r>
        </w:p>
        <w:p w14:paraId="0762AFA4" w14:textId="77777777" w:rsidR="00175A06" w:rsidRPr="00FE2108" w:rsidRDefault="00175A06" w:rsidP="00175A06">
          <w:pPr>
            <w:rPr>
              <w:rFonts w:ascii="Citi Sans" w:hAnsi="Citi Sans" w:hint="eastAsia"/>
              <w:szCs w:val="22"/>
            </w:rPr>
          </w:pPr>
        </w:p>
        <w:p w14:paraId="6FF8E584" w14:textId="77777777" w:rsidR="00175A06" w:rsidRPr="00FE2108" w:rsidRDefault="00175A06" w:rsidP="00175A06">
          <w:pPr>
            <w:rPr>
              <w:rFonts w:ascii="Citi Sans" w:hAnsi="Citi Sans" w:hint="eastAsia"/>
              <w:szCs w:val="22"/>
            </w:rPr>
          </w:pPr>
          <w:r w:rsidRPr="00FE2108">
            <w:rPr>
              <w:rFonts w:ascii="Citi Sans" w:hAnsi="Citi Sans"/>
              <w:szCs w:val="22"/>
            </w:rPr>
            <w:t>For all categories described above, model sponsor should submit a model identification request to MRM so that MRM can provide a formal model / non-model determination outcome.</w:t>
          </w:r>
        </w:p>
        <w:p w14:paraId="3A89E8F9" w14:textId="77777777" w:rsidR="00175A06" w:rsidRPr="00FE2108" w:rsidRDefault="00175A06" w:rsidP="00175A06">
          <w:pPr>
            <w:rPr>
              <w:rFonts w:ascii="Citi Sans" w:hAnsi="Citi Sans" w:hint="eastAsia"/>
              <w:szCs w:val="22"/>
            </w:rPr>
          </w:pPr>
        </w:p>
        <w:p w14:paraId="57BB6136" w14:textId="77777777" w:rsidR="00175A06" w:rsidRPr="00FE2108" w:rsidRDefault="00175A06" w:rsidP="00175A06">
          <w:pPr>
            <w:rPr>
              <w:rFonts w:ascii="Citi Sans" w:hAnsi="Citi Sans" w:hint="eastAsia"/>
              <w:szCs w:val="22"/>
            </w:rPr>
          </w:pPr>
        </w:p>
        <w:p w14:paraId="4A8D3CC4" w14:textId="77777777" w:rsidR="00175A06" w:rsidRPr="00FE2108" w:rsidRDefault="00175A06" w:rsidP="00077FD7">
          <w:pPr>
            <w:pStyle w:val="Heading3"/>
            <w:rPr>
              <w:rFonts w:ascii="Citi Sans" w:hAnsi="Citi Sans" w:hint="eastAsia"/>
              <w:szCs w:val="22"/>
            </w:rPr>
          </w:pPr>
          <w:r w:rsidRPr="00FE2108">
            <w:rPr>
              <w:rFonts w:ascii="Citi Sans" w:hAnsi="Citi Sans"/>
              <w:szCs w:val="22"/>
            </w:rPr>
            <w:lastRenderedPageBreak/>
            <w:t xml:space="preserve">4.4 O&amp;T Out-of-Scope Models </w:t>
          </w:r>
        </w:p>
        <w:p w14:paraId="2761177A" w14:textId="77777777" w:rsidR="00175A06" w:rsidRPr="00FE2108" w:rsidRDefault="00175A06" w:rsidP="00077FD7">
          <w:pPr>
            <w:keepNext/>
            <w:keepLines/>
            <w:rPr>
              <w:rFonts w:ascii="Citi Sans" w:eastAsia="DengXian" w:hAnsi="Citi Sans" w:cs="Times New Roman" w:hint="eastAsia"/>
              <w:lang w:eastAsia="zh-CN"/>
            </w:rPr>
          </w:pPr>
        </w:p>
        <w:p w14:paraId="52CE68DA" w14:textId="77777777" w:rsidR="00175A06" w:rsidRPr="00FE2108" w:rsidRDefault="00175A06" w:rsidP="00077FD7">
          <w:pPr>
            <w:keepNext/>
            <w:keepLines/>
            <w:rPr>
              <w:rFonts w:ascii="Citi Sans" w:eastAsia="DengXian" w:hAnsi="Citi Sans" w:cs="Times New Roman" w:hint="eastAsia"/>
              <w:lang w:eastAsia="zh-CN"/>
            </w:rPr>
          </w:pPr>
          <w:r w:rsidRPr="00FE2108">
            <w:rPr>
              <w:rFonts w:ascii="Citi Sans" w:eastAsia="DengXian" w:hAnsi="Citi Sans" w:cs="Times New Roman"/>
              <w:lang w:eastAsia="zh-CN"/>
            </w:rPr>
            <w:t xml:space="preserve">Models used in Operations and Technology (O&amp;T) that meet ALL five conditions below are out of the scope of Citi’s Model Risk Management framework: </w:t>
          </w:r>
        </w:p>
        <w:p w14:paraId="5399629D" w14:textId="77777777" w:rsidR="00175A06" w:rsidRPr="00FE2108" w:rsidRDefault="00175A06" w:rsidP="00077FD7">
          <w:pPr>
            <w:keepNext/>
            <w:keepLines/>
            <w:rPr>
              <w:rFonts w:ascii="Citi Sans" w:eastAsia="DengXian" w:hAnsi="Citi Sans" w:cs="Times New Roman" w:hint="eastAsia"/>
              <w:lang w:eastAsia="zh-CN"/>
            </w:rPr>
          </w:pPr>
        </w:p>
        <w:p w14:paraId="3E68FEB2" w14:textId="77777777" w:rsidR="00175A06" w:rsidRPr="00FE2108" w:rsidRDefault="00175A06" w:rsidP="0001667D">
          <w:pPr>
            <w:pStyle w:val="ListParagraph"/>
            <w:keepNext/>
            <w:keepLines/>
            <w:numPr>
              <w:ilvl w:val="0"/>
              <w:numId w:val="69"/>
            </w:numPr>
            <w:contextualSpacing w:val="0"/>
            <w:rPr>
              <w:rFonts w:ascii="Citi Sans" w:eastAsia="Times New Roman" w:hAnsi="Citi Sans"/>
              <w:sz w:val="22"/>
              <w:szCs w:val="22"/>
            </w:rPr>
          </w:pPr>
          <w:r w:rsidRPr="00FE2108">
            <w:rPr>
              <w:rFonts w:ascii="Citi Sans" w:eastAsia="Times New Roman" w:hAnsi="Citi Sans"/>
              <w:sz w:val="22"/>
              <w:szCs w:val="22"/>
            </w:rPr>
            <w:t>The models are vendor products that are not customized to Citi</w:t>
          </w:r>
        </w:p>
        <w:p w14:paraId="5CFFCE73" w14:textId="77777777" w:rsidR="00175A06" w:rsidRPr="00FE2108" w:rsidRDefault="00175A06" w:rsidP="0001667D">
          <w:pPr>
            <w:pStyle w:val="ListParagraph"/>
            <w:keepNext/>
            <w:keepLines/>
            <w:numPr>
              <w:ilvl w:val="0"/>
              <w:numId w:val="69"/>
            </w:numPr>
            <w:contextualSpacing w:val="0"/>
            <w:rPr>
              <w:rFonts w:ascii="Citi Sans" w:eastAsia="Times New Roman" w:hAnsi="Citi Sans"/>
              <w:sz w:val="22"/>
              <w:szCs w:val="22"/>
            </w:rPr>
          </w:pPr>
          <w:r w:rsidRPr="00FE2108">
            <w:rPr>
              <w:rFonts w:ascii="Citi Sans" w:eastAsia="Times New Roman" w:hAnsi="Citi Sans"/>
              <w:sz w:val="22"/>
              <w:szCs w:val="22"/>
            </w:rPr>
            <w:t xml:space="preserve">The models are industry standard tools </w:t>
          </w:r>
        </w:p>
        <w:p w14:paraId="5C9FFF2C" w14:textId="77777777" w:rsidR="00175A06" w:rsidRPr="00FE2108" w:rsidRDefault="00175A06" w:rsidP="0001667D">
          <w:pPr>
            <w:pStyle w:val="ListParagraph"/>
            <w:keepNext/>
            <w:keepLines/>
            <w:numPr>
              <w:ilvl w:val="0"/>
              <w:numId w:val="69"/>
            </w:numPr>
            <w:contextualSpacing w:val="0"/>
            <w:rPr>
              <w:rFonts w:ascii="Citi Sans" w:eastAsia="Times New Roman" w:hAnsi="Citi Sans"/>
              <w:sz w:val="22"/>
              <w:szCs w:val="22"/>
            </w:rPr>
          </w:pPr>
          <w:r w:rsidRPr="00FE2108">
            <w:rPr>
              <w:rFonts w:ascii="Citi Sans" w:eastAsia="Times New Roman" w:hAnsi="Citi Sans"/>
              <w:sz w:val="22"/>
              <w:szCs w:val="22"/>
            </w:rPr>
            <w:t xml:space="preserve">Functions performed by the model are basic utility / functionality </w:t>
          </w:r>
          <w:r w:rsidRPr="00FE2108">
            <w:rPr>
              <w:rFonts w:ascii="Citi Sans" w:hAnsi="Citi Sans"/>
            </w:rPr>
            <w:t>(e.g., fingerprint unlock in smartphone operating systems)</w:t>
          </w:r>
          <w:r w:rsidRPr="00FE2108">
            <w:rPr>
              <w:rFonts w:ascii="Citi Sans" w:eastAsia="Times New Roman" w:hAnsi="Citi Sans"/>
              <w:sz w:val="22"/>
              <w:szCs w:val="22"/>
            </w:rPr>
            <w:t xml:space="preserve"> </w:t>
          </w:r>
        </w:p>
        <w:p w14:paraId="010D1C52" w14:textId="77777777" w:rsidR="00175A06" w:rsidRPr="00FE2108" w:rsidRDefault="00175A06" w:rsidP="0001667D">
          <w:pPr>
            <w:pStyle w:val="ListParagraph"/>
            <w:keepNext/>
            <w:keepLines/>
            <w:numPr>
              <w:ilvl w:val="0"/>
              <w:numId w:val="69"/>
            </w:numPr>
            <w:contextualSpacing w:val="0"/>
            <w:rPr>
              <w:rFonts w:ascii="Citi Sans" w:eastAsia="Times New Roman" w:hAnsi="Citi Sans"/>
              <w:sz w:val="22"/>
              <w:szCs w:val="22"/>
            </w:rPr>
          </w:pPr>
          <w:r w:rsidRPr="00FE2108">
            <w:rPr>
              <w:rFonts w:ascii="Citi Sans" w:eastAsia="Times New Roman" w:hAnsi="Citi Sans"/>
              <w:sz w:val="22"/>
              <w:szCs w:val="22"/>
            </w:rPr>
            <w:t>The model-based solutions are used firm-wide</w:t>
          </w:r>
        </w:p>
        <w:p w14:paraId="6F042764" w14:textId="77777777" w:rsidR="00175A06" w:rsidRPr="00FE2108" w:rsidRDefault="00175A06" w:rsidP="0001667D">
          <w:pPr>
            <w:pStyle w:val="ListParagraph"/>
            <w:keepNext/>
            <w:keepLines/>
            <w:numPr>
              <w:ilvl w:val="0"/>
              <w:numId w:val="69"/>
            </w:numPr>
            <w:contextualSpacing w:val="0"/>
            <w:rPr>
              <w:rFonts w:ascii="Citi Sans" w:eastAsia="Times New Roman" w:hAnsi="Citi Sans"/>
              <w:sz w:val="22"/>
              <w:szCs w:val="22"/>
            </w:rPr>
          </w:pPr>
          <w:r w:rsidRPr="00FE2108">
            <w:rPr>
              <w:rFonts w:ascii="Citi Sans" w:eastAsia="Times New Roman" w:hAnsi="Citi Sans"/>
              <w:sz w:val="22"/>
              <w:szCs w:val="22"/>
            </w:rPr>
            <w:t>Output of model (estimate of prediction) is not directly accessible or used by Citi</w:t>
          </w:r>
        </w:p>
        <w:p w14:paraId="0D680A9D" w14:textId="77777777" w:rsidR="00175A06" w:rsidRPr="00FE2108" w:rsidRDefault="00175A06" w:rsidP="00077FD7">
          <w:pPr>
            <w:keepNext/>
            <w:keepLines/>
            <w:rPr>
              <w:rFonts w:ascii="Citi Sans" w:eastAsia="DengXian" w:hAnsi="Citi Sans" w:cs="Times New Roman" w:hint="eastAsia"/>
              <w:lang w:eastAsia="zh-CN"/>
            </w:rPr>
          </w:pPr>
        </w:p>
        <w:p w14:paraId="6B6BDB9C" w14:textId="77777777" w:rsidR="00175A06" w:rsidRPr="00FE2108" w:rsidRDefault="00175A06" w:rsidP="00077FD7">
          <w:pPr>
            <w:keepNext/>
            <w:keepLines/>
            <w:rPr>
              <w:rFonts w:ascii="Citi Sans" w:eastAsia="DengXian" w:hAnsi="Citi Sans" w:cs="Times New Roman" w:hint="eastAsia"/>
              <w:lang w:eastAsia="zh-CN"/>
            </w:rPr>
          </w:pPr>
          <w:r w:rsidRPr="00FE2108">
            <w:rPr>
              <w:rFonts w:ascii="Citi Sans" w:eastAsia="DengXian" w:hAnsi="Citi Sans" w:cs="Times New Roman"/>
              <w:lang w:eastAsia="zh-CN"/>
            </w:rPr>
            <w:t>Other O&amp;T models that do not meet all five conditions are in scope and subject to the MRM framework.</w:t>
          </w:r>
        </w:p>
        <w:p w14:paraId="23D4E0D1" w14:textId="77777777" w:rsidR="00175A06" w:rsidRPr="00FE2108" w:rsidRDefault="00175A06" w:rsidP="00175A06">
          <w:pPr>
            <w:rPr>
              <w:rFonts w:ascii="Citi Sans" w:hAnsi="Citi Sans" w:hint="eastAsia"/>
              <w:szCs w:val="22"/>
            </w:rPr>
          </w:pPr>
        </w:p>
        <w:p w14:paraId="38C17031" w14:textId="77777777" w:rsidR="00590C05" w:rsidRPr="00FE2108" w:rsidRDefault="00590C05">
          <w:pPr>
            <w:rPr>
              <w:rFonts w:ascii="Citi Sans" w:hAnsi="Citi Sans" w:hint="eastAsia"/>
            </w:rPr>
          </w:pPr>
        </w:p>
        <w:p w14:paraId="6FF9DF77" w14:textId="77777777" w:rsidR="00590C05" w:rsidRPr="00FE2108" w:rsidRDefault="00590C05" w:rsidP="00590C05">
          <w:pPr>
            <w:pStyle w:val="Heading3"/>
            <w:rPr>
              <w:rFonts w:ascii="Citi Sans" w:hAnsi="Citi Sans" w:hint="eastAsia"/>
              <w:szCs w:val="22"/>
            </w:rPr>
          </w:pPr>
          <w:r w:rsidRPr="00FE2108">
            <w:rPr>
              <w:rFonts w:ascii="Citi Sans" w:hAnsi="Citi Sans"/>
              <w:szCs w:val="22"/>
            </w:rPr>
            <w:t>4.</w:t>
          </w:r>
          <w:r w:rsidR="006350F7" w:rsidRPr="00FE2108">
            <w:rPr>
              <w:rFonts w:ascii="Citi Sans" w:hAnsi="Citi Sans"/>
              <w:szCs w:val="22"/>
            </w:rPr>
            <w:t>5</w:t>
          </w:r>
          <w:r w:rsidRPr="00FE2108">
            <w:rPr>
              <w:rFonts w:ascii="Citi Sans" w:hAnsi="Citi Sans"/>
              <w:szCs w:val="22"/>
            </w:rPr>
            <w:t xml:space="preserve"> Model Dependency and Interconnectivity </w:t>
          </w:r>
        </w:p>
        <w:p w14:paraId="5FFEC600" w14:textId="77777777" w:rsidR="00590C05" w:rsidRPr="00FE2108" w:rsidRDefault="00590C05" w:rsidP="00590C05">
          <w:pPr>
            <w:rPr>
              <w:rFonts w:ascii="Citi Sans" w:hAnsi="Citi Sans" w:hint="eastAsia"/>
              <w:szCs w:val="22"/>
            </w:rPr>
          </w:pPr>
        </w:p>
        <w:p w14:paraId="4BFECBE2" w14:textId="77777777" w:rsidR="002E743D" w:rsidRPr="00FE2108" w:rsidRDefault="00D033AA">
          <w:pPr>
            <w:rPr>
              <w:rFonts w:ascii="Citi Sans" w:eastAsiaTheme="majorEastAsia" w:hAnsi="Citi Sans" w:cstheme="majorBidi" w:hint="eastAsia"/>
              <w:b/>
              <w:bCs/>
              <w:color w:val="4F81BD" w:themeColor="accent1"/>
              <w:sz w:val="32"/>
              <w:szCs w:val="26"/>
            </w:rPr>
          </w:pPr>
          <w:r w:rsidRPr="00FE2108">
            <w:rPr>
              <w:rFonts w:ascii="Citi Sans" w:hAnsi="Citi Sans"/>
            </w:rPr>
            <w:t xml:space="preserve">Refer to the Procedure for interconnectivity requirements regarding the review and document assessment of upstream model status, approved model use and any current High Severity Limitations with impact to downstream model.  </w:t>
          </w:r>
          <w:r w:rsidR="002E743D" w:rsidRPr="00FE2108">
            <w:rPr>
              <w:rFonts w:ascii="Citi Sans" w:hAnsi="Citi Sans"/>
            </w:rPr>
            <w:br w:type="page"/>
          </w:r>
        </w:p>
        <w:p w14:paraId="08E08DCC" w14:textId="77777777" w:rsidR="009E218D" w:rsidRPr="00FE2108" w:rsidRDefault="009E218D" w:rsidP="00A06552">
          <w:pPr>
            <w:pStyle w:val="Heading2"/>
            <w:rPr>
              <w:rFonts w:ascii="Citi Sans" w:hAnsi="Citi Sans" w:hint="eastAsia"/>
            </w:rPr>
          </w:pPr>
          <w:bookmarkStart w:id="127" w:name="_Toc166751951"/>
          <w:bookmarkStart w:id="128" w:name="_Toc166752193"/>
          <w:bookmarkStart w:id="129" w:name="_Toc166752220"/>
          <w:bookmarkStart w:id="130" w:name="_Toc166752288"/>
          <w:bookmarkStart w:id="131" w:name="_Toc212204121"/>
          <w:r w:rsidRPr="00FE2108">
            <w:rPr>
              <w:rFonts w:ascii="Citi Sans" w:hAnsi="Citi Sans"/>
            </w:rPr>
            <w:lastRenderedPageBreak/>
            <w:t>Chapter 5. Fair Lending</w:t>
          </w:r>
          <w:bookmarkEnd w:id="127"/>
          <w:bookmarkEnd w:id="128"/>
          <w:bookmarkEnd w:id="129"/>
          <w:bookmarkEnd w:id="130"/>
          <w:bookmarkEnd w:id="131"/>
          <w:r w:rsidRPr="00FE2108">
            <w:rPr>
              <w:rFonts w:ascii="Citi Sans" w:hAnsi="Citi Sans"/>
            </w:rPr>
            <w:t xml:space="preserve"> </w:t>
          </w:r>
        </w:p>
        <w:p w14:paraId="29AC85C8" w14:textId="77777777" w:rsidR="009E218D" w:rsidRPr="00FE2108" w:rsidRDefault="009E218D" w:rsidP="009E218D">
          <w:pPr>
            <w:rPr>
              <w:rFonts w:ascii="Citi Sans" w:hAnsi="Citi Sans" w:hint="eastAsia"/>
              <w:szCs w:val="22"/>
            </w:rPr>
          </w:pPr>
        </w:p>
        <w:p w14:paraId="5A9505BF" w14:textId="77777777" w:rsidR="00CC5FD1" w:rsidRPr="00FE2108" w:rsidRDefault="00CC5FD1" w:rsidP="009E218D">
          <w:pPr>
            <w:rPr>
              <w:rFonts w:ascii="Citi Sans" w:hAnsi="Citi Sans" w:hint="eastAsia"/>
              <w:szCs w:val="22"/>
            </w:rPr>
          </w:pPr>
        </w:p>
        <w:p w14:paraId="220A6427" w14:textId="50D9422A" w:rsidR="00644E86" w:rsidRPr="00FE2108" w:rsidRDefault="00644E86" w:rsidP="00644E86">
          <w:pPr>
            <w:pStyle w:val="Style2"/>
            <w:rPr>
              <w:rFonts w:ascii="Citi Sans" w:hAnsi="Citi Sans" w:cs="Calibri" w:hint="eastAsia"/>
              <w:color w:val="auto"/>
              <w:szCs w:val="22"/>
            </w:rPr>
          </w:pPr>
          <w:r w:rsidRPr="00FE2108">
            <w:rPr>
              <w:rFonts w:ascii="Citi Sans" w:hAnsi="Citi Sans" w:cs="Calibri"/>
              <w:color w:val="auto"/>
              <w:szCs w:val="22"/>
            </w:rPr>
            <w:t xml:space="preserve">According to </w:t>
          </w:r>
          <w:hyperlink r:id="rId33" w:history="1">
            <w:r w:rsidR="003663F9">
              <w:rPr>
                <w:rStyle w:val="Hyperlink"/>
                <w:rFonts w:ascii="Citi Sans" w:hAnsi="Citi Sans" w:cs="Calibri"/>
                <w:szCs w:val="22"/>
              </w:rPr>
              <w:t>US Algorithmic Bias Review Procedure</w:t>
            </w:r>
          </w:hyperlink>
          <w:r w:rsidRPr="00FE2108">
            <w:rPr>
              <w:rFonts w:ascii="Citi Sans" w:hAnsi="Citi Sans" w:cs="Calibri"/>
              <w:szCs w:val="22"/>
            </w:rPr>
            <w:t xml:space="preserve">, </w:t>
          </w:r>
          <w:r w:rsidRPr="00FE2108">
            <w:rPr>
              <w:rFonts w:ascii="Citi Sans" w:hAnsi="Citi Sans"/>
              <w:color w:val="auto"/>
            </w:rPr>
            <w:t>in scope models will need approval from F</w:t>
          </w:r>
          <w:r w:rsidR="00C6088A" w:rsidRPr="00FE2108">
            <w:rPr>
              <w:rFonts w:ascii="Citi Sans" w:hAnsi="Citi Sans"/>
              <w:color w:val="auto"/>
            </w:rPr>
            <w:t xml:space="preserve">air </w:t>
          </w:r>
          <w:r w:rsidRPr="00FE2108">
            <w:rPr>
              <w:rFonts w:ascii="Citi Sans" w:hAnsi="Citi Sans"/>
              <w:color w:val="auto"/>
            </w:rPr>
            <w:t>L</w:t>
          </w:r>
          <w:r w:rsidR="00C6088A" w:rsidRPr="00FE2108">
            <w:rPr>
              <w:rFonts w:ascii="Citi Sans" w:hAnsi="Citi Sans"/>
              <w:color w:val="auto"/>
            </w:rPr>
            <w:t xml:space="preserve">ending </w:t>
          </w:r>
          <w:r w:rsidRPr="00FE2108">
            <w:rPr>
              <w:rFonts w:ascii="Citi Sans" w:hAnsi="Citi Sans"/>
              <w:color w:val="auto"/>
            </w:rPr>
            <w:t>O</w:t>
          </w:r>
          <w:r w:rsidR="00C6088A" w:rsidRPr="00FE2108">
            <w:rPr>
              <w:rFonts w:ascii="Citi Sans" w:hAnsi="Citi Sans"/>
              <w:color w:val="auto"/>
            </w:rPr>
            <w:t>fficer</w:t>
          </w:r>
          <w:r w:rsidRPr="00FE2108">
            <w:rPr>
              <w:rFonts w:ascii="Citi Sans" w:hAnsi="Citi Sans"/>
              <w:color w:val="auto"/>
            </w:rPr>
            <w:t xml:space="preserve"> or designee prior to first model use. Model sponsors may utilize Model Implementation Addendum Section 4 to store such approvals.</w:t>
          </w:r>
        </w:p>
        <w:p w14:paraId="03B0F800" w14:textId="77777777" w:rsidR="00644E86" w:rsidRPr="00FE2108" w:rsidRDefault="00644E86" w:rsidP="00644E86">
          <w:pPr>
            <w:rPr>
              <w:rFonts w:ascii="Citi Sans" w:hAnsi="Citi Sans" w:hint="eastAsia"/>
              <w:color w:val="0070C0"/>
            </w:rPr>
          </w:pPr>
        </w:p>
        <w:p w14:paraId="3726C495" w14:textId="77777777" w:rsidR="00644E86" w:rsidRPr="00FE2108" w:rsidRDefault="00644E86" w:rsidP="00644E86">
          <w:pPr>
            <w:pStyle w:val="Style2"/>
            <w:rPr>
              <w:rFonts w:ascii="Citi Sans" w:hAnsi="Citi Sans" w:cs="Calibri" w:hint="eastAsia"/>
              <w:color w:val="4472C4"/>
              <w:szCs w:val="22"/>
            </w:rPr>
          </w:pPr>
          <w:r w:rsidRPr="00FE2108">
            <w:rPr>
              <w:rFonts w:ascii="Citi Sans" w:hAnsi="Citi Sans" w:cs="Calibri"/>
              <w:color w:val="auto"/>
              <w:szCs w:val="22"/>
            </w:rPr>
            <w:t>According</w:t>
          </w:r>
          <w:r w:rsidRPr="00FE2108">
            <w:rPr>
              <w:rFonts w:ascii="Citi Sans" w:hAnsi="Citi Sans" w:cs="Calibri"/>
              <w:szCs w:val="22"/>
            </w:rPr>
            <w:t xml:space="preserve"> </w:t>
          </w:r>
          <w:hyperlink r:id="rId34" w:history="1">
            <w:r w:rsidRPr="00FE2108">
              <w:rPr>
                <w:rStyle w:val="Hyperlink"/>
                <w:rFonts w:ascii="Citi Sans" w:hAnsi="Citi Sans" w:cs="Calibri"/>
                <w:szCs w:val="22"/>
              </w:rPr>
              <w:t>GLOBAL CONSUMER FAIRNESS MODEL REVIEW PROCEDURE (NON U.S.)</w:t>
            </w:r>
          </w:hyperlink>
          <w:r w:rsidRPr="00FE2108">
            <w:rPr>
              <w:rStyle w:val="Hyperlink"/>
              <w:rFonts w:ascii="Citi Sans" w:hAnsi="Citi Sans" w:cs="Calibri"/>
              <w:color w:val="auto"/>
              <w:szCs w:val="22"/>
            </w:rPr>
            <w:t>, i</w:t>
          </w:r>
          <w:r w:rsidRPr="00FE2108">
            <w:rPr>
              <w:rFonts w:ascii="Citi Sans" w:hAnsi="Citi Sans" w:cs="Calibri"/>
              <w:color w:val="auto"/>
              <w:szCs w:val="22"/>
            </w:rPr>
            <w:t xml:space="preserve">nternational models will be reviewed by Consumer Fairness, </w:t>
          </w:r>
          <w:bookmarkStart w:id="132" w:name="_Hlk136942663"/>
          <w:r w:rsidRPr="00FE2108">
            <w:rPr>
              <w:rFonts w:ascii="Citi Sans" w:hAnsi="Citi Sans" w:cs="Calibri"/>
              <w:color w:val="auto"/>
              <w:szCs w:val="22"/>
            </w:rPr>
            <w:t>ICRM  if the model contains prohibited basis variables that seek to differentiate on the basis of race, color, religion, national origin, age, gender, sexual orientation, gender identity, disability, marital status, or familial status</w:t>
          </w:r>
          <w:bookmarkEnd w:id="132"/>
          <w:r w:rsidRPr="00FE2108">
            <w:rPr>
              <w:rFonts w:ascii="Citi Sans" w:hAnsi="Citi Sans" w:cs="Calibri"/>
              <w:color w:val="auto"/>
              <w:szCs w:val="22"/>
            </w:rPr>
            <w:t>.  As required by Global Consumer Fairness Model Review Procedure (Non</w:t>
          </w:r>
          <w:r w:rsidR="00077FD7">
            <w:rPr>
              <w:rFonts w:ascii="Citi Sans" w:hAnsi="Citi Sans" w:cs="Calibri"/>
              <w:color w:val="auto"/>
              <w:szCs w:val="22"/>
            </w:rPr>
            <w:t>-</w:t>
          </w:r>
          <w:r w:rsidRPr="00FE2108">
            <w:rPr>
              <w:rFonts w:ascii="Citi Sans" w:hAnsi="Citi Sans" w:cs="Calibri"/>
              <w:color w:val="auto"/>
              <w:szCs w:val="22"/>
            </w:rPr>
            <w:t>U.S.):</w:t>
          </w:r>
        </w:p>
        <w:p w14:paraId="655064E3" w14:textId="77777777" w:rsidR="00644E86" w:rsidRPr="00FE2108" w:rsidRDefault="00644E86" w:rsidP="0001667D">
          <w:pPr>
            <w:pStyle w:val="ListParagraph"/>
            <w:numPr>
              <w:ilvl w:val="0"/>
              <w:numId w:val="74"/>
            </w:numPr>
            <w:rPr>
              <w:rFonts w:ascii="Citi Sans" w:hAnsi="Citi Sans" w:cs="Calibri" w:hint="eastAsia"/>
              <w:sz w:val="22"/>
              <w:szCs w:val="22"/>
            </w:rPr>
          </w:pPr>
          <w:r w:rsidRPr="00FE2108">
            <w:rPr>
              <w:rFonts w:ascii="Citi Sans" w:hAnsi="Citi Sans" w:cs="Calibri"/>
              <w:sz w:val="22"/>
              <w:szCs w:val="22"/>
            </w:rPr>
            <w:t xml:space="preserve">For Internally (Citi) Developed Models, any use of prohibited basis variables should be escalated to the Consumer Fairness Team; evidence of ICRM approval needs to be attached in section 1.2.4 of MDD. </w:t>
          </w:r>
        </w:p>
        <w:p w14:paraId="583B53B9" w14:textId="77777777" w:rsidR="00644E86" w:rsidRPr="00FE2108" w:rsidRDefault="00644E86" w:rsidP="0001667D">
          <w:pPr>
            <w:pStyle w:val="ListParagraph"/>
            <w:numPr>
              <w:ilvl w:val="0"/>
              <w:numId w:val="74"/>
            </w:numPr>
            <w:rPr>
              <w:rFonts w:ascii="Citi Sans" w:hAnsi="Citi Sans" w:cs="Calibri" w:hint="eastAsia"/>
              <w:sz w:val="22"/>
              <w:szCs w:val="22"/>
            </w:rPr>
          </w:pPr>
          <w:r w:rsidRPr="00FE2108">
            <w:rPr>
              <w:rFonts w:ascii="Citi Sans" w:hAnsi="Citi Sans" w:cs="Calibri"/>
              <w:sz w:val="22"/>
              <w:szCs w:val="22"/>
            </w:rPr>
            <w:t xml:space="preserve">For vendor models where the model specification is not disclosed, Model Sponsor should obtain vendor’s confirmation in writing (email suffices) that none of the above-mentioned variables are utilized in the model.  If such confirmation is not able to be provided or the vendor confirms that model utilizes prohibited basis variables, Model Sponsor should contact to the Consumer Fairness Team; evidence of ICRM approval needs to be attached in section 1.2.4 of MDD. </w:t>
          </w:r>
        </w:p>
        <w:p w14:paraId="7707B253" w14:textId="77777777" w:rsidR="00644E86" w:rsidRPr="00FE2108" w:rsidRDefault="00644E86" w:rsidP="00644E86">
          <w:pPr>
            <w:rPr>
              <w:rFonts w:ascii="Citi Sans" w:hAnsi="Citi Sans" w:cs="Calibri" w:hint="eastAsia"/>
              <w:szCs w:val="22"/>
            </w:rPr>
          </w:pPr>
        </w:p>
        <w:p w14:paraId="7D511D59" w14:textId="39CC210C" w:rsidR="00644E86" w:rsidRPr="00FE2108" w:rsidRDefault="00644E86" w:rsidP="00644E86">
          <w:pPr>
            <w:rPr>
              <w:rFonts w:ascii="Citi Sans" w:hAnsi="Citi Sans" w:hint="eastAsia"/>
            </w:rPr>
          </w:pPr>
          <w:r w:rsidRPr="00FE2108">
            <w:rPr>
              <w:rFonts w:ascii="Citi Sans" w:hAnsi="Citi Sans"/>
            </w:rPr>
            <w:t xml:space="preserve">Refer to </w:t>
          </w:r>
          <w:bookmarkStart w:id="133" w:name="_Hlk135741514"/>
          <w:r w:rsidR="003663F9">
            <w:rPr>
              <w:rFonts w:ascii="Citi Sans" w:hAnsi="Citi Sans"/>
            </w:rPr>
            <w:t xml:space="preserve">US Algorithmic Bias Review Procedure </w:t>
          </w:r>
          <w:r w:rsidRPr="00FE2108">
            <w:rPr>
              <w:rFonts w:ascii="Citi Sans" w:hAnsi="Citi Sans"/>
            </w:rPr>
            <w:t>and Global Consumer Fairness Model Review Procedure (Non</w:t>
          </w:r>
          <w:r w:rsidR="00077FD7">
            <w:rPr>
              <w:rFonts w:ascii="Citi Sans" w:hAnsi="Citi Sans"/>
            </w:rPr>
            <w:t>-</w:t>
          </w:r>
          <w:proofErr w:type="gramStart"/>
          <w:r w:rsidRPr="00FE2108">
            <w:rPr>
              <w:rFonts w:ascii="Citi Sans" w:hAnsi="Citi Sans"/>
            </w:rPr>
            <w:t>U.S</w:t>
          </w:r>
          <w:proofErr w:type="gramEnd"/>
          <w:r w:rsidRPr="00FE2108">
            <w:rPr>
              <w:rFonts w:ascii="Citi Sans" w:hAnsi="Citi Sans"/>
            </w:rPr>
            <w:t xml:space="preserve">) for more detailed requirements. </w:t>
          </w:r>
          <w:bookmarkEnd w:id="133"/>
          <w:r w:rsidRPr="00FE2108">
            <w:rPr>
              <w:rFonts w:ascii="Citi Sans" w:hAnsi="Citi Sans"/>
            </w:rPr>
            <w:t>It is model sponsor and developer’s responsibility to comply with these requirements.</w:t>
          </w:r>
        </w:p>
        <w:p w14:paraId="2BDFE1A2" w14:textId="77777777" w:rsidR="007D6A49" w:rsidRPr="00FE2108" w:rsidRDefault="007D6A49" w:rsidP="009E218D">
          <w:pPr>
            <w:rPr>
              <w:rFonts w:ascii="Citi Sans" w:hAnsi="Citi Sans" w:hint="eastAsia"/>
              <w:szCs w:val="22"/>
            </w:rPr>
          </w:pPr>
        </w:p>
        <w:p w14:paraId="46DFD8E5" w14:textId="77777777" w:rsidR="00D50356" w:rsidRPr="00FE2108" w:rsidRDefault="00D50356">
          <w:pPr>
            <w:rPr>
              <w:rFonts w:ascii="Citi Sans" w:eastAsiaTheme="majorEastAsia" w:hAnsi="Citi Sans" w:cstheme="majorBidi" w:hint="eastAsia"/>
              <w:b/>
              <w:bCs/>
              <w:color w:val="4F81BD" w:themeColor="accent1"/>
              <w:sz w:val="32"/>
              <w:szCs w:val="26"/>
            </w:rPr>
          </w:pPr>
          <w:bookmarkStart w:id="134" w:name="_Toc19133460"/>
          <w:r w:rsidRPr="00FE2108">
            <w:rPr>
              <w:rFonts w:ascii="Citi Sans" w:hAnsi="Citi Sans"/>
            </w:rPr>
            <w:br w:type="page"/>
          </w:r>
        </w:p>
        <w:p w14:paraId="1490A941" w14:textId="77777777" w:rsidR="003404CA" w:rsidRPr="00FE2108" w:rsidRDefault="003404CA" w:rsidP="00A92C76">
          <w:pPr>
            <w:pStyle w:val="Heading2"/>
            <w:rPr>
              <w:rFonts w:ascii="Citi Sans" w:hAnsi="Citi Sans" w:hint="eastAsia"/>
            </w:rPr>
          </w:pPr>
          <w:bookmarkStart w:id="135" w:name="_Toc166751952"/>
          <w:bookmarkStart w:id="136" w:name="_Toc166752194"/>
          <w:bookmarkStart w:id="137" w:name="_Toc166752221"/>
          <w:bookmarkStart w:id="138" w:name="_Toc166752289"/>
          <w:bookmarkStart w:id="139" w:name="_Toc212204122"/>
          <w:r w:rsidRPr="00FE2108">
            <w:rPr>
              <w:rFonts w:ascii="Citi Sans" w:hAnsi="Citi Sans"/>
            </w:rPr>
            <w:lastRenderedPageBreak/>
            <w:t>Chapter 6. Machine Learning (ML) Models</w:t>
          </w:r>
          <w:bookmarkEnd w:id="134"/>
          <w:bookmarkEnd w:id="135"/>
          <w:bookmarkEnd w:id="136"/>
          <w:bookmarkEnd w:id="137"/>
          <w:bookmarkEnd w:id="138"/>
          <w:bookmarkEnd w:id="139"/>
        </w:p>
        <w:p w14:paraId="0CB9D0D9" w14:textId="77777777" w:rsidR="00502588" w:rsidRPr="00FE2108" w:rsidRDefault="00502588" w:rsidP="00B3118C">
          <w:pPr>
            <w:rPr>
              <w:rFonts w:ascii="Citi Sans" w:hAnsi="Citi Sans" w:hint="eastAsia"/>
            </w:rPr>
          </w:pPr>
        </w:p>
        <w:p w14:paraId="4F8DCB14" w14:textId="77777777" w:rsidR="009301CF" w:rsidRPr="00FE2108" w:rsidRDefault="009301CF" w:rsidP="009301CF">
          <w:pPr>
            <w:pStyle w:val="Heading3"/>
            <w:ind w:left="374"/>
            <w:rPr>
              <w:rFonts w:ascii="Citi Sans" w:hAnsi="Citi Sans" w:hint="eastAsia"/>
              <w:color w:val="4472C4"/>
            </w:rPr>
          </w:pPr>
          <w:r w:rsidRPr="00FE2108">
            <w:rPr>
              <w:rFonts w:ascii="Citi Sans" w:hAnsi="Citi Sans"/>
              <w:color w:val="4472C4"/>
            </w:rPr>
            <w:t>6.1 General AI/ML Guideline:</w:t>
          </w:r>
        </w:p>
        <w:p w14:paraId="0DB4AB97" w14:textId="77777777" w:rsidR="009301CF" w:rsidRPr="00FE2108" w:rsidRDefault="009301CF" w:rsidP="00B3118C">
          <w:pPr>
            <w:rPr>
              <w:rFonts w:ascii="Citi Sans" w:hAnsi="Citi Sans" w:hint="eastAsia"/>
            </w:rPr>
          </w:pPr>
        </w:p>
        <w:p w14:paraId="672773DB" w14:textId="77777777" w:rsidR="008700AB" w:rsidRPr="00FE2108" w:rsidRDefault="008700AB" w:rsidP="00B3118C">
          <w:pPr>
            <w:rPr>
              <w:rFonts w:ascii="Citi Sans" w:hAnsi="Citi Sans" w:hint="eastAsia"/>
              <w:szCs w:val="22"/>
            </w:rPr>
          </w:pPr>
          <w:r w:rsidRPr="00FE2108">
            <w:rPr>
              <w:rFonts w:ascii="Citi Sans" w:hAnsi="Citi Sans"/>
              <w:szCs w:val="22"/>
            </w:rPr>
            <w:t xml:space="preserve">Refer </w:t>
          </w:r>
          <w:r w:rsidR="00502588" w:rsidRPr="00FE2108">
            <w:rPr>
              <w:rFonts w:ascii="Citi Sans" w:hAnsi="Citi Sans"/>
              <w:szCs w:val="22"/>
            </w:rPr>
            <w:t xml:space="preserve">to the </w:t>
          </w:r>
          <w:r w:rsidR="00CE3EFC" w:rsidRPr="00FE2108">
            <w:rPr>
              <w:rFonts w:ascii="Citi Sans" w:hAnsi="Citi Sans"/>
              <w:szCs w:val="22"/>
            </w:rPr>
            <w:t xml:space="preserve">consolidated </w:t>
          </w:r>
          <w:r w:rsidR="00502588" w:rsidRPr="00FE2108">
            <w:rPr>
              <w:rFonts w:ascii="Citi Sans" w:hAnsi="Citi Sans"/>
              <w:szCs w:val="22"/>
            </w:rPr>
            <w:t>guideline</w:t>
          </w:r>
          <w:r w:rsidR="00CE3EFC" w:rsidRPr="00FE2108">
            <w:rPr>
              <w:rFonts w:ascii="Citi Sans" w:hAnsi="Citi Sans"/>
              <w:szCs w:val="22"/>
            </w:rPr>
            <w:t xml:space="preserve"> for AI/ML models applicable to all model types</w:t>
          </w:r>
          <w:r w:rsidR="00502588" w:rsidRPr="00FE2108">
            <w:rPr>
              <w:rFonts w:ascii="Citi Sans" w:hAnsi="Citi Sans"/>
              <w:szCs w:val="22"/>
            </w:rPr>
            <w:t xml:space="preserve"> </w:t>
          </w:r>
          <w:r w:rsidR="00CE3EFC" w:rsidRPr="00FE2108">
            <w:rPr>
              <w:rFonts w:ascii="Citi Sans" w:hAnsi="Citi Sans"/>
              <w:szCs w:val="22"/>
            </w:rPr>
            <w:t xml:space="preserve">(initial version published on June 3, 2021) </w:t>
          </w:r>
          <w:r w:rsidR="00502588" w:rsidRPr="00FE2108">
            <w:rPr>
              <w:rFonts w:ascii="Citi Sans" w:hAnsi="Citi Sans"/>
              <w:szCs w:val="22"/>
            </w:rPr>
            <w:t>for detailed requirements</w:t>
          </w:r>
          <w:r w:rsidR="00CE3EFC" w:rsidRPr="00FE2108">
            <w:rPr>
              <w:rFonts w:ascii="Citi Sans" w:hAnsi="Citi Sans"/>
              <w:szCs w:val="22"/>
            </w:rPr>
            <w:t>:</w:t>
          </w:r>
        </w:p>
        <w:p w14:paraId="6F9474A5" w14:textId="77777777" w:rsidR="00996CAB" w:rsidRPr="00FE2108" w:rsidRDefault="00996CAB" w:rsidP="00B3118C">
          <w:pPr>
            <w:rPr>
              <w:rFonts w:ascii="Citi Sans" w:hAnsi="Citi Sans" w:hint="eastAsia"/>
              <w:szCs w:val="22"/>
            </w:rPr>
          </w:pPr>
        </w:p>
        <w:p w14:paraId="2D4BC0D9" w14:textId="77777777" w:rsidR="008700AB" w:rsidRPr="00FE2108" w:rsidRDefault="008700AB" w:rsidP="0001667D">
          <w:pPr>
            <w:numPr>
              <w:ilvl w:val="0"/>
              <w:numId w:val="66"/>
            </w:numPr>
            <w:shd w:val="clear" w:color="auto" w:fill="FFFFFF"/>
            <w:spacing w:line="240" w:lineRule="atLeast"/>
            <w:textAlignment w:val="baseline"/>
            <w:rPr>
              <w:rStyle w:val="Hyperlink"/>
              <w:rFonts w:ascii="Citi Sans" w:hAnsi="Citi Sans" w:hint="eastAsia"/>
              <w:color w:val="53565A"/>
              <w:szCs w:val="22"/>
              <w:u w:val="none"/>
            </w:rPr>
          </w:pPr>
          <w:hyperlink r:id="rId35" w:history="1">
            <w:r w:rsidRPr="00FE2108">
              <w:rPr>
                <w:rStyle w:val="Hyperlink"/>
                <w:rFonts w:ascii="Citi Sans" w:hAnsi="Citi Sans"/>
                <w:szCs w:val="22"/>
                <w:bdr w:val="none" w:sz="0" w:space="0" w:color="auto" w:frame="1"/>
              </w:rPr>
              <w:t>Guidelines for AI and ML - All Models</w:t>
            </w:r>
          </w:hyperlink>
        </w:p>
        <w:p w14:paraId="4E3215AE" w14:textId="77777777" w:rsidR="00C45BA0" w:rsidRPr="00FE2108" w:rsidRDefault="00C45BA0" w:rsidP="00C45BA0">
          <w:pPr>
            <w:shd w:val="clear" w:color="auto" w:fill="FFFFFF"/>
            <w:spacing w:line="240" w:lineRule="atLeast"/>
            <w:ind w:left="720"/>
            <w:textAlignment w:val="baseline"/>
            <w:rPr>
              <w:rFonts w:ascii="Citi Sans" w:hAnsi="Citi Sans" w:hint="eastAsia"/>
              <w:color w:val="53565A"/>
              <w:szCs w:val="22"/>
            </w:rPr>
          </w:pPr>
        </w:p>
        <w:p w14:paraId="72768DAC" w14:textId="77777777" w:rsidR="00D50356" w:rsidRPr="00FE2108" w:rsidRDefault="00D50356" w:rsidP="00C45BA0">
          <w:pPr>
            <w:shd w:val="clear" w:color="auto" w:fill="FFFFFF"/>
            <w:spacing w:line="240" w:lineRule="atLeast"/>
            <w:ind w:left="720"/>
            <w:textAlignment w:val="baseline"/>
            <w:rPr>
              <w:rFonts w:ascii="Citi Sans" w:hAnsi="Citi Sans" w:hint="eastAsia"/>
              <w:color w:val="53565A"/>
              <w:szCs w:val="22"/>
            </w:rPr>
          </w:pPr>
        </w:p>
        <w:p w14:paraId="4925FB0A" w14:textId="77777777" w:rsidR="00C45BA0" w:rsidRPr="00FE2108" w:rsidRDefault="00C45BA0" w:rsidP="00C45BA0">
          <w:pPr>
            <w:pStyle w:val="Heading3"/>
            <w:ind w:left="374"/>
            <w:rPr>
              <w:rFonts w:ascii="Citi Sans" w:hAnsi="Citi Sans" w:hint="eastAsia"/>
              <w:color w:val="4472C4"/>
            </w:rPr>
          </w:pPr>
          <w:r w:rsidRPr="00FE2108">
            <w:rPr>
              <w:rFonts w:ascii="Citi Sans" w:hAnsi="Citi Sans"/>
              <w:color w:val="4472C4"/>
            </w:rPr>
            <w:t>6.2 Additional Guidance for Dynamic</w:t>
          </w:r>
          <w:r w:rsidR="00820A03" w:rsidRPr="00FE2108">
            <w:rPr>
              <w:rFonts w:ascii="Citi Sans" w:hAnsi="Citi Sans"/>
              <w:color w:val="4472C4"/>
            </w:rPr>
            <w:t xml:space="preserve"> &amp; Semi-Dynamic</w:t>
          </w:r>
          <w:r w:rsidRPr="00FE2108">
            <w:rPr>
              <w:rFonts w:ascii="Citi Sans" w:hAnsi="Citi Sans"/>
              <w:color w:val="4472C4"/>
            </w:rPr>
            <w:t xml:space="preserve"> AI/ML Models in CVM</w:t>
          </w:r>
          <w:r w:rsidR="00DE018B" w:rsidRPr="00FE2108">
            <w:rPr>
              <w:rFonts w:ascii="Citi Sans" w:hAnsi="Citi Sans"/>
              <w:color w:val="4472C4"/>
            </w:rPr>
            <w:t xml:space="preserve"> &amp; </w:t>
          </w:r>
          <w:r w:rsidRPr="00FE2108">
            <w:rPr>
              <w:rFonts w:ascii="Citi Sans" w:hAnsi="Citi Sans"/>
              <w:color w:val="4472C4"/>
            </w:rPr>
            <w:t xml:space="preserve">AML Area </w:t>
          </w:r>
        </w:p>
        <w:p w14:paraId="511C9CB4" w14:textId="77777777" w:rsidR="00C45BA0" w:rsidRPr="00FE2108" w:rsidRDefault="00C45BA0" w:rsidP="00C45BA0">
          <w:pPr>
            <w:ind w:left="187"/>
            <w:rPr>
              <w:rFonts w:ascii="Citi Sans" w:hAnsi="Citi Sans" w:hint="eastAsia"/>
            </w:rPr>
          </w:pPr>
        </w:p>
        <w:p w14:paraId="51B478B6" w14:textId="77777777" w:rsidR="00820A03" w:rsidRPr="00FE2108" w:rsidRDefault="00820A03" w:rsidP="00820A03">
          <w:pPr>
            <w:rPr>
              <w:rFonts w:ascii="Citi Sans" w:hAnsi="Citi Sans" w:hint="eastAsia"/>
              <w:szCs w:val="22"/>
            </w:rPr>
          </w:pPr>
        </w:p>
        <w:p w14:paraId="1387B75C" w14:textId="77777777" w:rsidR="00820A03" w:rsidRPr="00FE2108" w:rsidRDefault="00DE018B" w:rsidP="00820A03">
          <w:pPr>
            <w:rPr>
              <w:rFonts w:ascii="Citi Sans" w:hAnsi="Citi Sans" w:hint="eastAsia"/>
              <w:szCs w:val="22"/>
            </w:rPr>
          </w:pPr>
          <w:r w:rsidRPr="00FE2108">
            <w:rPr>
              <w:rFonts w:ascii="Citi Sans" w:hAnsi="Citi Sans"/>
              <w:szCs w:val="22"/>
            </w:rPr>
            <w:t xml:space="preserve">The firmwide AI/ML model guideline referenced in Section 6.1 provides general guidance on a wide range of development and validation </w:t>
          </w:r>
          <w:r w:rsidR="006F1AC9" w:rsidRPr="00FE2108">
            <w:rPr>
              <w:rFonts w:ascii="Citi Sans" w:hAnsi="Citi Sans"/>
              <w:szCs w:val="22"/>
            </w:rPr>
            <w:t>activities</w:t>
          </w:r>
          <w:r w:rsidRPr="00FE2108">
            <w:rPr>
              <w:rFonts w:ascii="Citi Sans" w:hAnsi="Citi Sans"/>
              <w:szCs w:val="22"/>
            </w:rPr>
            <w:t xml:space="preserve">, including </w:t>
          </w:r>
          <w:r w:rsidR="006F1AC9" w:rsidRPr="00FE2108">
            <w:rPr>
              <w:rFonts w:ascii="Citi Sans" w:hAnsi="Citi Sans"/>
              <w:szCs w:val="22"/>
            </w:rPr>
            <w:t>additional</w:t>
          </w:r>
          <w:r w:rsidRPr="00FE2108">
            <w:rPr>
              <w:rFonts w:ascii="Citi Sans" w:hAnsi="Citi Sans"/>
              <w:szCs w:val="22"/>
            </w:rPr>
            <w:t xml:space="preserve"> guidance </w:t>
          </w:r>
          <w:r w:rsidR="006F1AC9" w:rsidRPr="00FE2108">
            <w:rPr>
              <w:rFonts w:ascii="Citi Sans" w:hAnsi="Citi Sans"/>
              <w:szCs w:val="22"/>
            </w:rPr>
            <w:t>for</w:t>
          </w:r>
          <w:r w:rsidRPr="00FE2108">
            <w:rPr>
              <w:rFonts w:ascii="Citi Sans" w:hAnsi="Citi Sans"/>
              <w:szCs w:val="22"/>
            </w:rPr>
            <w:t xml:space="preserve"> Dynamic AI/ML models. In CVM &amp; AML area, </w:t>
          </w:r>
          <w:r w:rsidR="006F1AC9" w:rsidRPr="00FE2108">
            <w:rPr>
              <w:rFonts w:ascii="Citi Sans" w:hAnsi="Citi Sans"/>
              <w:szCs w:val="22"/>
            </w:rPr>
            <w:t xml:space="preserve">in addition to </w:t>
          </w:r>
          <w:r w:rsidR="00077FD7" w:rsidRPr="00FE2108">
            <w:rPr>
              <w:rFonts w:ascii="Citi Sans" w:hAnsi="Citi Sans"/>
              <w:szCs w:val="22"/>
            </w:rPr>
            <w:t>most</w:t>
          </w:r>
          <w:r w:rsidR="006F1AC9" w:rsidRPr="00FE2108">
            <w:rPr>
              <w:rFonts w:ascii="Citi Sans" w:hAnsi="Citi Sans"/>
              <w:szCs w:val="22"/>
            </w:rPr>
            <w:t xml:space="preserve"> </w:t>
          </w:r>
          <w:r w:rsidR="00820A03" w:rsidRPr="00FE2108">
            <w:rPr>
              <w:rFonts w:ascii="Citi Sans" w:hAnsi="Citi Sans"/>
              <w:szCs w:val="22"/>
            </w:rPr>
            <w:t>Static AI models whose parameters do not change and a small number of</w:t>
          </w:r>
          <w:r w:rsidR="006F1AC9" w:rsidRPr="00FE2108">
            <w:rPr>
              <w:rFonts w:ascii="Citi Sans" w:hAnsi="Citi Sans"/>
              <w:szCs w:val="22"/>
            </w:rPr>
            <w:t xml:space="preserve"> Dynamic AI models which are automatically retrained in production, there exists some AI/ML models which require frequent manual retraining and manual production redeployment. These models </w:t>
          </w:r>
          <w:r w:rsidR="00820A03" w:rsidRPr="00FE2108">
            <w:rPr>
              <w:rFonts w:ascii="Citi Sans" w:hAnsi="Citi Sans"/>
              <w:szCs w:val="22"/>
            </w:rPr>
            <w:t xml:space="preserve">fall under the Static AI category as per Citi AI definition however resemble closely to Dynamic AI (henceforth referred </w:t>
          </w:r>
          <w:r w:rsidR="00E1285B" w:rsidRPr="00FE2108">
            <w:rPr>
              <w:rFonts w:ascii="Citi Sans" w:hAnsi="Citi Sans"/>
              <w:szCs w:val="22"/>
            </w:rPr>
            <w:t xml:space="preserve">to </w:t>
          </w:r>
          <w:r w:rsidR="00820A03" w:rsidRPr="00FE2108">
            <w:rPr>
              <w:rFonts w:ascii="Citi Sans" w:hAnsi="Citi Sans"/>
              <w:szCs w:val="22"/>
            </w:rPr>
            <w:t xml:space="preserve">as Semi-Dynamic AI/ML models). </w:t>
          </w:r>
          <w:r w:rsidR="00E1285B" w:rsidRPr="00FE2108">
            <w:rPr>
              <w:rFonts w:ascii="Citi Sans" w:hAnsi="Citi Sans"/>
              <w:szCs w:val="22"/>
            </w:rPr>
            <w:t>T</w:t>
          </w:r>
          <w:r w:rsidR="00820A03" w:rsidRPr="00FE2108">
            <w:rPr>
              <w:rFonts w:ascii="Citi Sans" w:hAnsi="Citi Sans"/>
              <w:szCs w:val="22"/>
            </w:rPr>
            <w:t>he</w:t>
          </w:r>
          <w:r w:rsidR="00E1285B" w:rsidRPr="00FE2108">
            <w:rPr>
              <w:rFonts w:ascii="Citi Sans" w:hAnsi="Citi Sans"/>
              <w:szCs w:val="22"/>
            </w:rPr>
            <w:t xml:space="preserve"> following deck</w:t>
          </w:r>
          <w:r w:rsidR="00820A03" w:rsidRPr="00FE2108">
            <w:rPr>
              <w:rFonts w:ascii="Citi Sans" w:hAnsi="Citi Sans"/>
              <w:szCs w:val="22"/>
            </w:rPr>
            <w:t xml:space="preserve"> provide</w:t>
          </w:r>
          <w:r w:rsidR="00E1285B" w:rsidRPr="00FE2108">
            <w:rPr>
              <w:rFonts w:ascii="Citi Sans" w:hAnsi="Citi Sans"/>
              <w:szCs w:val="22"/>
            </w:rPr>
            <w:t xml:space="preserve">s </w:t>
          </w:r>
          <w:r w:rsidR="00820A03" w:rsidRPr="00FE2108">
            <w:rPr>
              <w:rFonts w:ascii="Citi Sans" w:hAnsi="Citi Sans"/>
              <w:szCs w:val="22"/>
            </w:rPr>
            <w:t xml:space="preserve">definition of </w:t>
          </w:r>
          <w:r w:rsidR="00E1285B" w:rsidRPr="00FE2108">
            <w:rPr>
              <w:rFonts w:ascii="Citi Sans" w:hAnsi="Citi Sans"/>
              <w:szCs w:val="22"/>
            </w:rPr>
            <w:t>D</w:t>
          </w:r>
          <w:r w:rsidR="00820A03" w:rsidRPr="00FE2108">
            <w:rPr>
              <w:rFonts w:ascii="Citi Sans" w:hAnsi="Citi Sans"/>
              <w:szCs w:val="22"/>
            </w:rPr>
            <w:t>ynamic and Semi-</w:t>
          </w:r>
          <w:r w:rsidR="00E1285B" w:rsidRPr="00FE2108">
            <w:rPr>
              <w:rFonts w:ascii="Citi Sans" w:hAnsi="Citi Sans"/>
              <w:szCs w:val="22"/>
            </w:rPr>
            <w:t>D</w:t>
          </w:r>
          <w:r w:rsidR="00820A03" w:rsidRPr="00FE2108">
            <w:rPr>
              <w:rFonts w:ascii="Citi Sans" w:hAnsi="Citi Sans"/>
              <w:szCs w:val="22"/>
            </w:rPr>
            <w:t xml:space="preserve">ynamic </w:t>
          </w:r>
          <w:r w:rsidR="00E1285B" w:rsidRPr="00FE2108">
            <w:rPr>
              <w:rFonts w:ascii="Citi Sans" w:hAnsi="Citi Sans"/>
              <w:szCs w:val="22"/>
            </w:rPr>
            <w:t xml:space="preserve">ML </w:t>
          </w:r>
          <w:r w:rsidR="00820A03" w:rsidRPr="00FE2108">
            <w:rPr>
              <w:rFonts w:ascii="Citi Sans" w:hAnsi="Citi Sans"/>
              <w:szCs w:val="22"/>
            </w:rPr>
            <w:t xml:space="preserve">models, predefined guardrails </w:t>
          </w:r>
          <w:r w:rsidR="00E1285B" w:rsidRPr="00FE2108">
            <w:rPr>
              <w:rFonts w:ascii="Citi Sans" w:hAnsi="Citi Sans"/>
              <w:szCs w:val="22"/>
            </w:rPr>
            <w:t>that governance the scope of permitted dynamic model updates</w:t>
          </w:r>
          <w:r w:rsidR="00820A03" w:rsidRPr="00FE2108">
            <w:rPr>
              <w:rFonts w:ascii="Citi Sans" w:hAnsi="Citi Sans"/>
              <w:szCs w:val="22"/>
            </w:rPr>
            <w:t xml:space="preserve">, </w:t>
          </w:r>
          <w:r w:rsidR="00E1285B" w:rsidRPr="00FE2108">
            <w:rPr>
              <w:rFonts w:ascii="Citi Sans" w:hAnsi="Citi Sans"/>
              <w:szCs w:val="22"/>
            </w:rPr>
            <w:t xml:space="preserve">and </w:t>
          </w:r>
          <w:r w:rsidR="00820A03" w:rsidRPr="00FE2108">
            <w:rPr>
              <w:rFonts w:ascii="Citi Sans" w:hAnsi="Citi Sans"/>
              <w:szCs w:val="22"/>
            </w:rPr>
            <w:t xml:space="preserve">control requirements which Sponsor needs to provide at the time of MDD submission and ongoing monitoring requirements. </w:t>
          </w:r>
        </w:p>
        <w:p w14:paraId="74CB8E1C" w14:textId="77777777" w:rsidR="00C45BA0" w:rsidRPr="00FE2108" w:rsidRDefault="00C45BA0" w:rsidP="00FB0CA5">
          <w:pPr>
            <w:rPr>
              <w:rFonts w:ascii="Citi Sans" w:hAnsi="Citi Sans" w:hint="eastAsia"/>
            </w:rPr>
          </w:pPr>
        </w:p>
        <w:p w14:paraId="4017B9C3" w14:textId="4DDC2DA9" w:rsidR="00D50356" w:rsidRPr="00FE2108" w:rsidRDefault="00CB00F4" w:rsidP="00185553">
          <w:pPr>
            <w:rPr>
              <w:rFonts w:ascii="Citi Sans" w:hAnsi="Citi Sans" w:hint="eastAsia"/>
              <w:szCs w:val="22"/>
            </w:rPr>
          </w:pPr>
          <w:r>
            <w:rPr>
              <w:rFonts w:ascii="Citi Sans" w:hAnsi="Citi Sans" w:hint="eastAsia"/>
            </w:rPr>
            <w:object w:dxaOrig="1530" w:dyaOrig="1000" w14:anchorId="6C2C1661">
              <v:shape id="_x0000_i1027" type="#_x0000_t75" style="width:78.9pt;height:50.7pt" o:ole="">
                <v:imagedata r:id="rId36" o:title=""/>
              </v:shape>
              <o:OLEObject Type="Embed" ProgID="PowerPoint.Show.12" ShapeID="_x0000_i1027" DrawAspect="Icon" ObjectID="_1831208800" r:id="rId37"/>
            </w:object>
          </w:r>
        </w:p>
        <w:p w14:paraId="0B08970B" w14:textId="77777777" w:rsidR="00FB0CA5" w:rsidRDefault="00FB0CA5" w:rsidP="00C45BA0">
          <w:pPr>
            <w:rPr>
              <w:rFonts w:ascii="Citi Sans" w:hAnsi="Citi Sans" w:hint="eastAsia"/>
              <w:szCs w:val="22"/>
            </w:rPr>
          </w:pPr>
        </w:p>
        <w:p w14:paraId="693E55C3" w14:textId="1014DA55" w:rsidR="00C45BA0" w:rsidRPr="00FE2108" w:rsidRDefault="00C45BA0" w:rsidP="00C45BA0">
          <w:pPr>
            <w:rPr>
              <w:rFonts w:ascii="Citi Sans" w:hAnsi="Citi Sans" w:hint="eastAsia"/>
              <w:szCs w:val="22"/>
            </w:rPr>
          </w:pPr>
          <w:r w:rsidRPr="00FE2108">
            <w:rPr>
              <w:rFonts w:ascii="Citi Sans" w:hAnsi="Citi Sans"/>
              <w:szCs w:val="22"/>
            </w:rPr>
            <w:t xml:space="preserve">It is to be noted that the Sponsor needs to verify whether the semi-dynamic or dynamic updated model would require an explicit usage cutoff change. </w:t>
          </w:r>
          <w:r w:rsidR="00610D19" w:rsidRPr="00FE2108">
            <w:rPr>
              <w:rFonts w:ascii="Citi Sans" w:hAnsi="Citi Sans"/>
              <w:szCs w:val="22"/>
            </w:rPr>
            <w:t xml:space="preserve">For </w:t>
          </w:r>
          <w:r w:rsidR="00077FD7" w:rsidRPr="00FE2108">
            <w:rPr>
              <w:rFonts w:ascii="Citi Sans" w:hAnsi="Citi Sans"/>
              <w:szCs w:val="22"/>
            </w:rPr>
            <w:t>example</w:t>
          </w:r>
          <w:r w:rsidR="00077FD7" w:rsidRPr="00FE2108">
            <w:rPr>
              <w:rFonts w:ascii="Citi Sans" w:hAnsi="Citi Sans" w:hint="eastAsia"/>
              <w:szCs w:val="22"/>
            </w:rPr>
            <w:t>,</w:t>
          </w:r>
          <w:r w:rsidR="00610D19" w:rsidRPr="00FE2108">
            <w:rPr>
              <w:rFonts w:ascii="Citi Sans" w:hAnsi="Citi Sans"/>
              <w:szCs w:val="22"/>
            </w:rPr>
            <w:t xml:space="preserve"> for credit scoring models, t</w:t>
          </w:r>
          <w:r w:rsidRPr="00FE2108">
            <w:rPr>
              <w:rFonts w:ascii="Citi Sans" w:hAnsi="Citi Sans"/>
              <w:szCs w:val="22"/>
            </w:rPr>
            <w:t xml:space="preserve">his may require evaluation of odd ratio alignment after each </w:t>
          </w:r>
          <w:r w:rsidR="00DE6895" w:rsidRPr="00FE2108">
            <w:rPr>
              <w:rFonts w:ascii="Citi Sans" w:hAnsi="Citi Sans"/>
              <w:szCs w:val="22"/>
            </w:rPr>
            <w:t xml:space="preserve">model </w:t>
          </w:r>
          <w:r w:rsidRPr="00FE2108">
            <w:rPr>
              <w:rFonts w:ascii="Citi Sans" w:hAnsi="Citi Sans"/>
              <w:szCs w:val="22"/>
            </w:rPr>
            <w:t xml:space="preserve">update as business user may suffer unexpected change in their downstream strategy. </w:t>
          </w:r>
          <w:r w:rsidR="00DE6895" w:rsidRPr="00FE2108">
            <w:rPr>
              <w:rFonts w:ascii="Citi Sans" w:hAnsi="Citi Sans"/>
              <w:szCs w:val="22"/>
            </w:rPr>
            <w:t>T</w:t>
          </w:r>
          <w:r w:rsidRPr="00FE2108">
            <w:rPr>
              <w:rFonts w:ascii="Citi Sans" w:hAnsi="Citi Sans"/>
              <w:szCs w:val="22"/>
            </w:rPr>
            <w:t xml:space="preserve">his guidance is subject to change and may be </w:t>
          </w:r>
          <w:r w:rsidR="00610D19" w:rsidRPr="00FE2108">
            <w:rPr>
              <w:rFonts w:ascii="Citi Sans" w:hAnsi="Citi Sans"/>
              <w:szCs w:val="22"/>
            </w:rPr>
            <w:t>enhanced</w:t>
          </w:r>
          <w:r w:rsidRPr="00FE2108">
            <w:rPr>
              <w:rFonts w:ascii="Citi Sans" w:hAnsi="Citi Sans"/>
              <w:szCs w:val="22"/>
            </w:rPr>
            <w:t xml:space="preserve"> to include more requirements if we see special use cases. MRM</w:t>
          </w:r>
          <w:r w:rsidR="00610D19" w:rsidRPr="00FE2108">
            <w:rPr>
              <w:rFonts w:ascii="Citi Sans" w:hAnsi="Citi Sans"/>
              <w:szCs w:val="22"/>
            </w:rPr>
            <w:t xml:space="preserve"> validators</w:t>
          </w:r>
          <w:r w:rsidRPr="00FE2108">
            <w:rPr>
              <w:rFonts w:ascii="Citi Sans" w:hAnsi="Citi Sans"/>
              <w:szCs w:val="22"/>
            </w:rPr>
            <w:t xml:space="preserve"> </w:t>
          </w:r>
          <w:r w:rsidR="00DE6895" w:rsidRPr="00FE2108">
            <w:rPr>
              <w:rFonts w:ascii="Citi Sans" w:hAnsi="Citi Sans"/>
              <w:szCs w:val="22"/>
            </w:rPr>
            <w:t>h</w:t>
          </w:r>
          <w:r w:rsidR="00610D19" w:rsidRPr="00FE2108">
            <w:rPr>
              <w:rFonts w:ascii="Citi Sans" w:hAnsi="Citi Sans"/>
              <w:szCs w:val="22"/>
            </w:rPr>
            <w:t>ave</w:t>
          </w:r>
          <w:r w:rsidRPr="00FE2108">
            <w:rPr>
              <w:rFonts w:ascii="Citi Sans" w:hAnsi="Citi Sans"/>
              <w:szCs w:val="22"/>
            </w:rPr>
            <w:t xml:space="preserve"> the authority to make judgment calls </w:t>
          </w:r>
          <w:r w:rsidR="00610D19" w:rsidRPr="00FE2108">
            <w:rPr>
              <w:rFonts w:ascii="Citi Sans" w:hAnsi="Citi Sans"/>
              <w:szCs w:val="22"/>
            </w:rPr>
            <w:t xml:space="preserve">and impose more requirements </w:t>
          </w:r>
          <w:r w:rsidRPr="00FE2108">
            <w:rPr>
              <w:rFonts w:ascii="Citi Sans" w:hAnsi="Citi Sans"/>
              <w:szCs w:val="22"/>
            </w:rPr>
            <w:t>in situations where ambiguity exists (e.g., business area and exposure, special business circumstance, etc.).</w:t>
          </w:r>
        </w:p>
        <w:p w14:paraId="176D1793" w14:textId="77777777" w:rsidR="003404CA" w:rsidRPr="00FE2108" w:rsidRDefault="003404CA" w:rsidP="00CE3EFC">
          <w:pPr>
            <w:pStyle w:val="ListParagraph"/>
            <w:ind w:left="360"/>
            <w:rPr>
              <w:rFonts w:ascii="Citi Sans" w:hAnsi="Citi Sans" w:hint="eastAsia"/>
              <w:sz w:val="22"/>
              <w:szCs w:val="22"/>
            </w:rPr>
          </w:pPr>
        </w:p>
        <w:p w14:paraId="4F2E0DEF" w14:textId="77777777" w:rsidR="00E1285B" w:rsidRPr="00FE2108" w:rsidRDefault="00E1285B">
          <w:pPr>
            <w:rPr>
              <w:rFonts w:ascii="Citi Sans" w:eastAsiaTheme="majorEastAsia" w:hAnsi="Citi Sans" w:cstheme="majorBidi" w:hint="eastAsia"/>
              <w:b/>
              <w:bCs/>
              <w:color w:val="4F81BD" w:themeColor="accent1"/>
              <w:sz w:val="32"/>
              <w:szCs w:val="26"/>
            </w:rPr>
          </w:pPr>
          <w:bookmarkStart w:id="140" w:name="_Chapter_7._Rule-based"/>
          <w:bookmarkStart w:id="141" w:name="_Ref54944090"/>
          <w:bookmarkEnd w:id="140"/>
          <w:r w:rsidRPr="00FE2108">
            <w:rPr>
              <w:rFonts w:ascii="Citi Sans" w:hAnsi="Citi Sans"/>
            </w:rPr>
            <w:br w:type="page"/>
          </w:r>
        </w:p>
        <w:p w14:paraId="34D9781F" w14:textId="77777777" w:rsidR="00770497" w:rsidRPr="00FE2108" w:rsidRDefault="00770497" w:rsidP="00526EBA">
          <w:pPr>
            <w:pStyle w:val="Heading2"/>
            <w:rPr>
              <w:rFonts w:ascii="Citi Sans" w:hAnsi="Citi Sans" w:hint="eastAsia"/>
              <w:color w:val="345A8A" w:themeColor="accent1" w:themeShade="B5"/>
              <w:szCs w:val="32"/>
            </w:rPr>
          </w:pPr>
          <w:bookmarkStart w:id="142" w:name="_Toc166751953"/>
          <w:bookmarkStart w:id="143" w:name="_Toc166752195"/>
          <w:bookmarkStart w:id="144" w:name="_Toc166752222"/>
          <w:bookmarkStart w:id="145" w:name="_Toc166752290"/>
          <w:bookmarkStart w:id="146" w:name="_Toc212204123"/>
          <w:r w:rsidRPr="00FE2108">
            <w:rPr>
              <w:rFonts w:ascii="Citi Sans" w:hAnsi="Citi Sans"/>
            </w:rPr>
            <w:lastRenderedPageBreak/>
            <w:t>Chapter 7. Rule-based Segmentation Models</w:t>
          </w:r>
          <w:bookmarkEnd w:id="141"/>
          <w:bookmarkEnd w:id="142"/>
          <w:bookmarkEnd w:id="143"/>
          <w:bookmarkEnd w:id="144"/>
          <w:bookmarkEnd w:id="145"/>
          <w:bookmarkEnd w:id="146"/>
        </w:p>
        <w:p w14:paraId="15E1FF20" w14:textId="77777777" w:rsidR="00770497" w:rsidRPr="00FE2108" w:rsidRDefault="00770497" w:rsidP="00770497">
          <w:pPr>
            <w:rPr>
              <w:rFonts w:ascii="Citi Sans" w:hAnsi="Citi Sans" w:hint="eastAsia"/>
            </w:rPr>
          </w:pPr>
        </w:p>
        <w:p w14:paraId="1A053B81" w14:textId="77777777" w:rsidR="00770497" w:rsidRPr="00FE2108" w:rsidRDefault="00770497" w:rsidP="00770497">
          <w:pPr>
            <w:pStyle w:val="Heading3"/>
            <w:rPr>
              <w:rFonts w:ascii="Citi Sans" w:hAnsi="Citi Sans" w:hint="eastAsia"/>
            </w:rPr>
          </w:pPr>
          <w:r w:rsidRPr="00FE2108">
            <w:rPr>
              <w:rFonts w:ascii="Citi Sans" w:hAnsi="Citi Sans"/>
            </w:rPr>
            <w:t>7.1 Overview:</w:t>
          </w:r>
        </w:p>
        <w:p w14:paraId="55C88546" w14:textId="77777777" w:rsidR="00770497" w:rsidRPr="00FE2108" w:rsidRDefault="00770497" w:rsidP="00770497">
          <w:pPr>
            <w:rPr>
              <w:rFonts w:ascii="Citi Sans" w:hAnsi="Citi Sans" w:hint="eastAsia"/>
            </w:rPr>
          </w:pPr>
        </w:p>
        <w:p w14:paraId="08ADBE3A" w14:textId="77777777" w:rsidR="00770497" w:rsidRPr="00FE2108" w:rsidRDefault="00770497" w:rsidP="00770497">
          <w:pPr>
            <w:rPr>
              <w:rFonts w:ascii="Citi Sans" w:hAnsi="Citi Sans" w:hint="eastAsia"/>
            </w:rPr>
          </w:pPr>
          <w:r w:rsidRPr="00FE2108">
            <w:rPr>
              <w:rFonts w:ascii="Citi Sans" w:hAnsi="Citi Sans"/>
            </w:rPr>
            <w:t xml:space="preserve">This guideline pertains to rule-based segmentation models, such as strategy tools and rules, used in the business decision process.  The following three types of tools/rules are within the scope of this guideline:      </w:t>
          </w:r>
        </w:p>
        <w:p w14:paraId="0C676AD9" w14:textId="77777777" w:rsidR="00770497" w:rsidRPr="00FE2108" w:rsidRDefault="00770497" w:rsidP="00E003E5">
          <w:pPr>
            <w:pStyle w:val="ListParagraph"/>
            <w:numPr>
              <w:ilvl w:val="0"/>
              <w:numId w:val="54"/>
            </w:numPr>
            <w:spacing w:after="160"/>
            <w:rPr>
              <w:rFonts w:ascii="Citi Sans" w:hAnsi="Citi Sans" w:hint="eastAsia"/>
              <w:sz w:val="22"/>
              <w:szCs w:val="22"/>
            </w:rPr>
          </w:pPr>
          <w:r w:rsidRPr="00FE2108">
            <w:rPr>
              <w:rFonts w:ascii="Citi Sans" w:hAnsi="Citi Sans"/>
              <w:sz w:val="22"/>
              <w:szCs w:val="22"/>
            </w:rPr>
            <w:t>Fraud segmentation or strategy tools used to generate alert/decline population specific to a particular fraud pattern rather than rank-order fraud risk on the entire base</w:t>
          </w:r>
        </w:p>
        <w:p w14:paraId="767ACE03" w14:textId="77777777" w:rsidR="00F166EA" w:rsidRPr="00FE2108" w:rsidRDefault="00F166EA" w:rsidP="00E003E5">
          <w:pPr>
            <w:pStyle w:val="ListParagraph"/>
            <w:numPr>
              <w:ilvl w:val="0"/>
              <w:numId w:val="54"/>
            </w:numPr>
            <w:rPr>
              <w:rFonts w:ascii="Citi Sans" w:hAnsi="Citi Sans" w:hint="eastAsia"/>
              <w:sz w:val="22"/>
              <w:szCs w:val="22"/>
            </w:rPr>
          </w:pPr>
          <w:r w:rsidRPr="00FE2108">
            <w:rPr>
              <w:rFonts w:ascii="Citi Sans" w:hAnsi="Citi Sans"/>
              <w:sz w:val="22"/>
              <w:szCs w:val="22"/>
            </w:rPr>
            <w:t>Models that represent simple risk segmentation tools used for the purpose of population eligibility exclusions.  A credit risk criteria set can contain more than one such model</w:t>
          </w:r>
        </w:p>
        <w:p w14:paraId="603E385B" w14:textId="77777777" w:rsidR="00770497" w:rsidRPr="00FE2108" w:rsidRDefault="00F166EA" w:rsidP="00E003E5">
          <w:pPr>
            <w:pStyle w:val="ListParagraph"/>
            <w:numPr>
              <w:ilvl w:val="0"/>
              <w:numId w:val="54"/>
            </w:numPr>
            <w:rPr>
              <w:rFonts w:ascii="Citi Sans" w:hAnsi="Citi Sans" w:hint="eastAsia"/>
              <w:sz w:val="22"/>
              <w:szCs w:val="22"/>
            </w:rPr>
          </w:pPr>
          <w:r w:rsidRPr="00FE2108">
            <w:rPr>
              <w:rFonts w:ascii="Citi Sans" w:hAnsi="Citi Sans"/>
              <w:sz w:val="22"/>
              <w:szCs w:val="22"/>
            </w:rPr>
            <w:t>Models that represent simple strategies or credit policy rules that interact at most three variables with at most five total original segments (</w:t>
          </w:r>
          <w:r w:rsidR="00012892" w:rsidRPr="00FE2108">
            <w:rPr>
              <w:rFonts w:ascii="Citi Sans" w:hAnsi="Citi Sans"/>
              <w:sz w:val="22"/>
              <w:szCs w:val="22"/>
            </w:rPr>
            <w:t>i.e.,</w:t>
          </w:r>
          <w:r w:rsidRPr="00FE2108">
            <w:rPr>
              <w:rFonts w:ascii="Citi Sans" w:hAnsi="Citi Sans"/>
              <w:sz w:val="22"/>
              <w:szCs w:val="22"/>
            </w:rPr>
            <w:t xml:space="preserve"> before any grouping of segments), which, along with any applicable exclusion rules, comprise an entire specific credit risk strategy (collections, CLD, etc.), but not used as a general risk ranking tool for a population or have multiple strategy uses</w:t>
          </w:r>
        </w:p>
        <w:p w14:paraId="4E04F138" w14:textId="77777777" w:rsidR="00F166EA" w:rsidRPr="00FE2108" w:rsidRDefault="00F166EA" w:rsidP="00770497">
          <w:pPr>
            <w:rPr>
              <w:rFonts w:ascii="Citi Sans" w:hAnsi="Citi Sans" w:hint="eastAsia"/>
            </w:rPr>
          </w:pPr>
        </w:p>
        <w:p w14:paraId="2EA6DC58" w14:textId="77777777" w:rsidR="00770497" w:rsidRPr="00FE2108" w:rsidRDefault="00770497" w:rsidP="00770497">
          <w:pPr>
            <w:rPr>
              <w:rFonts w:ascii="Citi Sans" w:hAnsi="Citi Sans" w:hint="eastAsia"/>
            </w:rPr>
          </w:pPr>
          <w:r w:rsidRPr="00FE2108">
            <w:rPr>
              <w:rFonts w:ascii="Citi Sans" w:hAnsi="Citi Sans"/>
            </w:rPr>
            <w:t xml:space="preserve">Given the simplicity of the tools and their straightforward use, as well as the fact that each individual rule (i.e. one or two lines in the entire strategy grid) may impact only a very marginal volume of population, model risk of this type of models is deemed as minimal.  As such, model replication by MRM is not required for model validation.  When determining the MMT, criticality of use is classified as low.  </w:t>
          </w:r>
        </w:p>
        <w:p w14:paraId="525FDE21" w14:textId="77777777" w:rsidR="00770497" w:rsidRPr="00FE2108" w:rsidRDefault="00770497" w:rsidP="00770497">
          <w:pPr>
            <w:rPr>
              <w:rFonts w:ascii="Citi Sans" w:hAnsi="Citi Sans" w:hint="eastAsia"/>
            </w:rPr>
          </w:pPr>
        </w:p>
        <w:p w14:paraId="42D980BD" w14:textId="77777777" w:rsidR="00770497" w:rsidRPr="00FE2108" w:rsidRDefault="00770497" w:rsidP="00770497">
          <w:pPr>
            <w:rPr>
              <w:rFonts w:ascii="Citi Sans" w:hAnsi="Citi Sans" w:hint="eastAsia"/>
            </w:rPr>
          </w:pPr>
          <w:r w:rsidRPr="00FE2108">
            <w:rPr>
              <w:rFonts w:ascii="Citi Sans" w:hAnsi="Citi Sans"/>
            </w:rPr>
            <w:t xml:space="preserve">Per SR-11-7 guideline, model risk management approach and the level of validation activity should be commensurate to perceived model risk level.  </w:t>
          </w:r>
          <w:r w:rsidR="00077FD7" w:rsidRPr="00FE2108">
            <w:rPr>
              <w:rFonts w:ascii="Citi Sans" w:hAnsi="Citi Sans"/>
            </w:rPr>
            <w:t>To</w:t>
          </w:r>
          <w:r w:rsidRPr="00FE2108">
            <w:rPr>
              <w:rFonts w:ascii="Citi Sans" w:hAnsi="Citi Sans"/>
            </w:rPr>
            <w:t xml:space="preserve"> balance the model risk of these types of models and the potential challenge of validating such models given the high volume of individual rules or strategies, MRM has designed an aggregate model documentation approach for MDD submission.  Similarly, a model change control process is designed specifically to balance the challenge of business practices (volume and time sensitivity) and the MRM policy requirements.  Details will be provided in the respective sections below.</w:t>
          </w:r>
        </w:p>
        <w:p w14:paraId="2D2CA9F4" w14:textId="77777777" w:rsidR="00770497" w:rsidRPr="00FE2108" w:rsidRDefault="00770497" w:rsidP="00770497">
          <w:pPr>
            <w:rPr>
              <w:rFonts w:ascii="Citi Sans" w:hAnsi="Citi Sans" w:hint="eastAsia"/>
              <w:strike/>
            </w:rPr>
          </w:pPr>
        </w:p>
        <w:p w14:paraId="2580C092" w14:textId="77777777" w:rsidR="00770497" w:rsidRPr="00FE2108" w:rsidRDefault="00770497" w:rsidP="00770497">
          <w:pPr>
            <w:rPr>
              <w:rFonts w:ascii="Citi Sans" w:hAnsi="Citi Sans" w:hint="eastAsia"/>
              <w:strike/>
            </w:rPr>
          </w:pPr>
          <w:r w:rsidRPr="00FE2108">
            <w:rPr>
              <w:rFonts w:ascii="Citi Sans" w:hAnsi="Citi Sans"/>
              <w:strike/>
            </w:rPr>
            <w:t xml:space="preserve"> </w:t>
          </w:r>
        </w:p>
        <w:p w14:paraId="57686D17" w14:textId="77777777" w:rsidR="00770497" w:rsidRPr="00FE2108" w:rsidRDefault="00770497" w:rsidP="00770497">
          <w:pPr>
            <w:pStyle w:val="Heading3"/>
            <w:rPr>
              <w:rFonts w:ascii="Citi Sans" w:hAnsi="Citi Sans" w:hint="eastAsia"/>
              <w:b w:val="0"/>
              <w:color w:val="244061" w:themeColor="accent1" w:themeShade="80"/>
            </w:rPr>
          </w:pPr>
          <w:r w:rsidRPr="00FE2108">
            <w:rPr>
              <w:rFonts w:ascii="Citi Sans" w:hAnsi="Citi Sans"/>
            </w:rPr>
            <w:t>7.2 Aggregate documentation approach to MDD:</w:t>
          </w:r>
        </w:p>
        <w:p w14:paraId="5C2DF334" w14:textId="77777777" w:rsidR="00770497" w:rsidRPr="00FE2108" w:rsidRDefault="00770497" w:rsidP="00770497">
          <w:pPr>
            <w:rPr>
              <w:rFonts w:ascii="Citi Sans" w:hAnsi="Citi Sans" w:hint="eastAsia"/>
            </w:rPr>
          </w:pPr>
        </w:p>
        <w:p w14:paraId="69D808A6" w14:textId="77777777" w:rsidR="00770497" w:rsidRPr="00FE2108" w:rsidRDefault="00770497" w:rsidP="00770497">
          <w:pPr>
            <w:rPr>
              <w:rFonts w:ascii="Citi Sans" w:hAnsi="Citi Sans" w:hint="eastAsia"/>
            </w:rPr>
          </w:pPr>
          <w:r w:rsidRPr="00FE2108">
            <w:rPr>
              <w:rFonts w:ascii="Citi Sans" w:hAnsi="Citi Sans"/>
            </w:rPr>
            <w:t>Sponsor can document a set of rule-based models for a given business area or usage in one MDD.  For example, sponsor can file an MDD for all rule-based acquisition fraud models for a given business/portfolio under one model ID.  During MDD validation, MRM reserves the right to require a separate MDD to be submitted for models that do not fall within the scope of this guideline.</w:t>
          </w:r>
        </w:p>
        <w:p w14:paraId="1FD0C4B0" w14:textId="77777777" w:rsidR="00770497" w:rsidRPr="00FE2108" w:rsidRDefault="00770497" w:rsidP="00770497">
          <w:pPr>
            <w:rPr>
              <w:rFonts w:ascii="Citi Sans" w:hAnsi="Citi Sans" w:hint="eastAsia"/>
            </w:rPr>
          </w:pPr>
        </w:p>
        <w:p w14:paraId="27165B7F" w14:textId="77777777" w:rsidR="00770497" w:rsidRPr="00FE2108" w:rsidRDefault="00770497" w:rsidP="00770497">
          <w:pPr>
            <w:rPr>
              <w:rFonts w:ascii="Citi Sans" w:hAnsi="Citi Sans" w:hint="eastAsia"/>
            </w:rPr>
          </w:pPr>
          <w:r w:rsidRPr="00FE2108">
            <w:rPr>
              <w:rFonts w:ascii="Citi Sans" w:hAnsi="Citi Sans"/>
            </w:rPr>
            <w:t>The documentation should include at least three examples (</w:t>
          </w:r>
          <w:r w:rsidR="00012892" w:rsidRPr="00FE2108">
            <w:rPr>
              <w:rFonts w:ascii="Citi Sans" w:hAnsi="Citi Sans"/>
            </w:rPr>
            <w:t>i.e.,</w:t>
          </w:r>
          <w:r w:rsidRPr="00FE2108">
            <w:rPr>
              <w:rFonts w:ascii="Citi Sans" w:hAnsi="Citi Sans"/>
            </w:rPr>
            <w:t xml:space="preserve"> instead of going through </w:t>
          </w:r>
          <w:r w:rsidR="00077FD7" w:rsidRPr="00FE2108">
            <w:rPr>
              <w:rFonts w:ascii="Citi Sans" w:hAnsi="Citi Sans"/>
            </w:rPr>
            <w:t>each</w:t>
          </w:r>
          <w:r w:rsidRPr="00FE2108">
            <w:rPr>
              <w:rFonts w:ascii="Citi Sans" w:hAnsi="Citi Sans"/>
            </w:rPr>
            <w:t xml:space="preserve"> strategy covered by the MDD) to illustrate the framework, methodology and the appropriateness of model usage.  The documentation of examples may leverage existing materials given that all rules/strategies </w:t>
          </w:r>
          <w:r w:rsidR="00077FD7" w:rsidRPr="00FE2108">
            <w:rPr>
              <w:rFonts w:ascii="Citi Sans" w:hAnsi="Citi Sans"/>
            </w:rPr>
            <w:t>must</w:t>
          </w:r>
          <w:r w:rsidRPr="00FE2108">
            <w:rPr>
              <w:rFonts w:ascii="Citi Sans" w:hAnsi="Citi Sans"/>
            </w:rPr>
            <w:t xml:space="preserve"> go through business approval process.  Evidence of business approvals for the examples should be attached in the MDD.   </w:t>
          </w:r>
        </w:p>
        <w:p w14:paraId="1FC0DC86" w14:textId="77777777" w:rsidR="00770497" w:rsidRPr="00FE2108" w:rsidRDefault="00770497" w:rsidP="00770497">
          <w:pPr>
            <w:rPr>
              <w:rFonts w:ascii="Citi Sans" w:hAnsi="Citi Sans" w:hint="eastAsia"/>
            </w:rPr>
          </w:pPr>
        </w:p>
        <w:p w14:paraId="44D8BBCC" w14:textId="77777777" w:rsidR="00770497" w:rsidRPr="00FE2108" w:rsidRDefault="00770497" w:rsidP="00077FD7">
          <w:pPr>
            <w:keepNext/>
            <w:keepLines/>
            <w:rPr>
              <w:rFonts w:ascii="Citi Sans" w:hAnsi="Citi Sans" w:hint="eastAsia"/>
            </w:rPr>
          </w:pPr>
          <w:r w:rsidRPr="00FE2108">
            <w:rPr>
              <w:rFonts w:ascii="Citi Sans" w:hAnsi="Citi Sans"/>
            </w:rPr>
            <w:lastRenderedPageBreak/>
            <w:t xml:space="preserve">If multiple types of segmentation strategies are aggregated in the MDD, sponsor should provide an overall summary of the modeling framework and usage by strategy type, which will be illustrated by examples.  If different methodologies are applied to the same type of strategy, sponsor should provide a summary of each methodology, which will be illustrated by examples.  </w:t>
          </w:r>
        </w:p>
        <w:p w14:paraId="49A96703" w14:textId="77777777" w:rsidR="00770497" w:rsidRPr="00FE2108" w:rsidRDefault="00770497" w:rsidP="00770497">
          <w:pPr>
            <w:rPr>
              <w:rFonts w:ascii="Citi Sans" w:hAnsi="Citi Sans" w:hint="eastAsia"/>
            </w:rPr>
          </w:pPr>
        </w:p>
        <w:p w14:paraId="02E1B922" w14:textId="77777777" w:rsidR="00770497" w:rsidRPr="00FE2108" w:rsidRDefault="00770497" w:rsidP="00770497">
          <w:pPr>
            <w:rPr>
              <w:rFonts w:ascii="Citi Sans" w:hAnsi="Citi Sans" w:hint="eastAsia"/>
            </w:rPr>
          </w:pPr>
          <w:r w:rsidRPr="00FE2108">
            <w:rPr>
              <w:rFonts w:ascii="Citi Sans" w:hAnsi="Citi Sans"/>
            </w:rPr>
            <w:t>At the minimum, Sponsor needs to provide a summary at the Level 1 sections of the MDD (refer to Table 7.4 at the end of this chapter).  All the applicable Level 2 and Level 3 section information (non-blue rows in Table 7.4 at the end of this chapter) can be captured in the summary.</w:t>
          </w:r>
        </w:p>
        <w:p w14:paraId="2887F511" w14:textId="77777777" w:rsidR="00770497" w:rsidRPr="00FE2108" w:rsidRDefault="00770497" w:rsidP="00770497">
          <w:pPr>
            <w:rPr>
              <w:rFonts w:ascii="Citi Sans" w:hAnsi="Citi Sans" w:hint="eastAsia"/>
            </w:rPr>
          </w:pPr>
        </w:p>
        <w:p w14:paraId="02D14AFF" w14:textId="77777777" w:rsidR="00770497" w:rsidRPr="00FE2108" w:rsidRDefault="00770497" w:rsidP="00770497">
          <w:pPr>
            <w:rPr>
              <w:rFonts w:ascii="Citi Sans" w:hAnsi="Citi Sans" w:hint="eastAsia"/>
            </w:rPr>
          </w:pPr>
        </w:p>
        <w:p w14:paraId="3236DD7F" w14:textId="77777777" w:rsidR="00770497" w:rsidRPr="00FE2108" w:rsidRDefault="00770497" w:rsidP="00770497">
          <w:pPr>
            <w:pStyle w:val="Heading3"/>
            <w:rPr>
              <w:rFonts w:ascii="Citi Sans" w:hAnsi="Citi Sans" w:hint="eastAsia"/>
            </w:rPr>
          </w:pPr>
          <w:r w:rsidRPr="00FE2108">
            <w:rPr>
              <w:rFonts w:ascii="Citi Sans" w:hAnsi="Citi Sans"/>
            </w:rPr>
            <w:t>7.3 Model change review:</w:t>
          </w:r>
        </w:p>
        <w:p w14:paraId="7DDC2834" w14:textId="77777777" w:rsidR="00770497" w:rsidRPr="00FE2108" w:rsidRDefault="00770497" w:rsidP="00770497">
          <w:pPr>
            <w:rPr>
              <w:rFonts w:ascii="Citi Sans" w:hAnsi="Citi Sans" w:hint="eastAsia"/>
            </w:rPr>
          </w:pPr>
        </w:p>
        <w:p w14:paraId="01FF4649" w14:textId="77777777" w:rsidR="00770497" w:rsidRPr="00FE2108" w:rsidRDefault="00770497" w:rsidP="00770497">
          <w:pPr>
            <w:rPr>
              <w:rFonts w:ascii="Citi Sans" w:hAnsi="Citi Sans" w:hint="eastAsia"/>
            </w:rPr>
          </w:pPr>
          <w:r w:rsidRPr="00FE2108">
            <w:rPr>
              <w:rFonts w:ascii="Citi Sans" w:hAnsi="Citi Sans"/>
            </w:rPr>
            <w:t xml:space="preserve">Given the volume and time sensitivity of rule/strategy changes, it is not feasible to require sponsors to document and submit model change request to </w:t>
          </w:r>
          <w:r w:rsidR="00012892" w:rsidRPr="00FE2108">
            <w:rPr>
              <w:rFonts w:ascii="Citi Sans" w:hAnsi="Citi Sans"/>
            </w:rPr>
            <w:t>MRM and</w:t>
          </w:r>
          <w:r w:rsidRPr="00FE2108">
            <w:rPr>
              <w:rFonts w:ascii="Citi Sans" w:hAnsi="Citi Sans"/>
            </w:rPr>
            <w:t xml:space="preserve"> obtain an approval before changes are implemented. For example, an action needs to be taken immediately if a new fraud pattern is identified, or new credit rules need to be implemented quickly to mitigate credit loss. The standard model change process will make this task impossible. Therefore, for the rule-based models, MRM has taken an approach that balances MRM control requirement and feasibility of control practice. </w:t>
          </w:r>
        </w:p>
        <w:p w14:paraId="39380782" w14:textId="77777777" w:rsidR="00770497" w:rsidRPr="00FE2108" w:rsidRDefault="00770497" w:rsidP="00770497">
          <w:pPr>
            <w:rPr>
              <w:rFonts w:ascii="Citi Sans" w:hAnsi="Citi Sans" w:hint="eastAsia"/>
            </w:rPr>
          </w:pPr>
        </w:p>
        <w:p w14:paraId="3584C76B" w14:textId="77777777" w:rsidR="00770497" w:rsidRPr="00FE2108" w:rsidRDefault="00770497" w:rsidP="00770497">
          <w:pPr>
            <w:rPr>
              <w:rFonts w:ascii="Citi Sans" w:hAnsi="Citi Sans" w:hint="eastAsia"/>
            </w:rPr>
          </w:pPr>
          <w:r w:rsidRPr="00FE2108">
            <w:rPr>
              <w:rFonts w:ascii="Citi Sans" w:hAnsi="Citi Sans"/>
            </w:rPr>
            <w:t>Sponsor has two options to submit model change document. However, MRM reserves the right to require sponsor to follow the standard model change process (</w:t>
          </w:r>
          <w:r w:rsidR="00012892" w:rsidRPr="00FE2108">
            <w:rPr>
              <w:rFonts w:ascii="Citi Sans" w:hAnsi="Citi Sans"/>
            </w:rPr>
            <w:t>i.e.,</w:t>
          </w:r>
          <w:r w:rsidRPr="00FE2108">
            <w:rPr>
              <w:rFonts w:ascii="Citi Sans" w:hAnsi="Citi Sans"/>
            </w:rPr>
            <w:t xml:space="preserve"> submitting a model change document before a change is implemented) if MRM requirements are not met.</w:t>
          </w:r>
        </w:p>
        <w:p w14:paraId="41E31F66" w14:textId="77777777" w:rsidR="00770497" w:rsidRPr="00FE2108" w:rsidRDefault="00770497" w:rsidP="00E003E5">
          <w:pPr>
            <w:pStyle w:val="ListParagraph"/>
            <w:numPr>
              <w:ilvl w:val="0"/>
              <w:numId w:val="55"/>
            </w:numPr>
            <w:rPr>
              <w:rFonts w:ascii="Citi Sans" w:hAnsi="Citi Sans" w:hint="eastAsia"/>
              <w:sz w:val="22"/>
              <w:szCs w:val="22"/>
            </w:rPr>
          </w:pPr>
          <w:r w:rsidRPr="00FE2108">
            <w:rPr>
              <w:rFonts w:ascii="Citi Sans" w:hAnsi="Citi Sans"/>
              <w:sz w:val="22"/>
              <w:szCs w:val="22"/>
            </w:rPr>
            <w:t xml:space="preserve">Submit model change document and evidence within 60 days of implementation via the model change workflow </w:t>
          </w:r>
        </w:p>
        <w:p w14:paraId="4138697E" w14:textId="77777777" w:rsidR="00770497" w:rsidRPr="00FE2108" w:rsidRDefault="00770497" w:rsidP="00E003E5">
          <w:pPr>
            <w:pStyle w:val="ListParagraph"/>
            <w:numPr>
              <w:ilvl w:val="0"/>
              <w:numId w:val="55"/>
            </w:numPr>
            <w:rPr>
              <w:rFonts w:ascii="Citi Sans" w:hAnsi="Citi Sans" w:hint="eastAsia"/>
              <w:sz w:val="22"/>
              <w:szCs w:val="22"/>
            </w:rPr>
          </w:pPr>
          <w:r w:rsidRPr="00FE2108">
            <w:rPr>
              <w:rFonts w:ascii="Citi Sans" w:hAnsi="Citi Sans"/>
              <w:sz w:val="22"/>
              <w:szCs w:val="22"/>
            </w:rPr>
            <w:t xml:space="preserve">Submit model change workflow quarterly via the sample approach. </w:t>
          </w:r>
        </w:p>
        <w:p w14:paraId="2C33CDA8" w14:textId="77777777" w:rsidR="00770497" w:rsidRPr="00FE2108" w:rsidRDefault="00770497" w:rsidP="00770497">
          <w:pPr>
            <w:rPr>
              <w:rFonts w:ascii="Citi Sans" w:hAnsi="Citi Sans" w:hint="eastAsia"/>
            </w:rPr>
          </w:pPr>
        </w:p>
        <w:p w14:paraId="5A65796D" w14:textId="77777777" w:rsidR="00770497" w:rsidRPr="00FE2108" w:rsidRDefault="00770497" w:rsidP="00770497">
          <w:pPr>
            <w:rPr>
              <w:rFonts w:ascii="Citi Sans" w:hAnsi="Citi Sans" w:hint="eastAsia"/>
            </w:rPr>
          </w:pPr>
          <w:r w:rsidRPr="00FE2108">
            <w:rPr>
              <w:rFonts w:ascii="Citi Sans" w:hAnsi="Citi Sans"/>
            </w:rPr>
            <w:t>If option 2 is taken, please refer to the following guidance.</w:t>
          </w:r>
        </w:p>
        <w:p w14:paraId="01F02ACF" w14:textId="77777777" w:rsidR="00770497" w:rsidRPr="00FE2108" w:rsidRDefault="00770497" w:rsidP="00770497">
          <w:pPr>
            <w:rPr>
              <w:rFonts w:ascii="Citi Sans" w:hAnsi="Citi Sans" w:hint="eastAsia"/>
            </w:rPr>
          </w:pPr>
        </w:p>
        <w:p w14:paraId="75A7035D" w14:textId="77777777" w:rsidR="00770497" w:rsidRPr="00FE2108" w:rsidRDefault="00770497" w:rsidP="00770497">
          <w:pPr>
            <w:rPr>
              <w:rFonts w:ascii="Citi Sans" w:hAnsi="Citi Sans" w:hint="eastAsia"/>
            </w:rPr>
          </w:pPr>
          <w:r w:rsidRPr="00FE2108">
            <w:rPr>
              <w:rFonts w:ascii="Citi Sans" w:hAnsi="Citi Sans"/>
            </w:rPr>
            <w:t xml:space="preserve">Each quarter, sponsor is required to provide a full list of model changes implemented during the quarter along with appropriate business performance tracking results. Where the volume is large, MRM will determine a sample for sponsor to provide detailed documents and approval </w:t>
          </w:r>
          <w:r w:rsidR="00012892" w:rsidRPr="00FE2108">
            <w:rPr>
              <w:rFonts w:ascii="Citi Sans" w:hAnsi="Citi Sans"/>
            </w:rPr>
            <w:t>evidence</w:t>
          </w:r>
          <w:r w:rsidRPr="00FE2108">
            <w:rPr>
              <w:rFonts w:ascii="Citi Sans" w:hAnsi="Citi Sans"/>
            </w:rPr>
            <w:t xml:space="preserve">. In cases where the volume is light, MRM may require sponsor to submit document and evidence for all model changes. </w:t>
          </w:r>
        </w:p>
        <w:p w14:paraId="23390186" w14:textId="77777777" w:rsidR="00770497" w:rsidRPr="00FE2108" w:rsidRDefault="00770497" w:rsidP="00770497">
          <w:pPr>
            <w:rPr>
              <w:rFonts w:ascii="Citi Sans" w:hAnsi="Citi Sans" w:hint="eastAsia"/>
            </w:rPr>
          </w:pPr>
        </w:p>
        <w:p w14:paraId="5CFC2A19" w14:textId="12D0845D" w:rsidR="00770497" w:rsidRPr="00FE2108" w:rsidRDefault="00770497" w:rsidP="00770497">
          <w:pPr>
            <w:rPr>
              <w:rFonts w:ascii="Citi Sans" w:hAnsi="Citi Sans" w:hint="eastAsia"/>
            </w:rPr>
          </w:pPr>
          <w:r w:rsidRPr="00FE2108">
            <w:rPr>
              <w:rFonts w:ascii="Citi Sans" w:hAnsi="Citi Sans"/>
            </w:rPr>
            <w:t xml:space="preserve">During MDD validation, MRM will assess if the model change review can go through the quarterly sample approach based on the business review process and materials. If sponsor chooses to take the sample approach via quarterly model change review, MRM will issue a low severity limitation with a </w:t>
          </w:r>
          <w:r w:rsidR="003663F9">
            <w:rPr>
              <w:rFonts w:ascii="Citi Sans" w:hAnsi="Citi Sans"/>
            </w:rPr>
            <w:t>Limitation Action</w:t>
          </w:r>
          <w:r w:rsidRPr="00FE2108">
            <w:rPr>
              <w:rFonts w:ascii="Citi Sans" w:hAnsi="Citi Sans"/>
            </w:rPr>
            <w:t xml:space="preserve"> to track the quarterly submission of the model change review at the completion of MDD validation. The following steps apply to the sample approach:</w:t>
          </w:r>
        </w:p>
        <w:p w14:paraId="50E7F8AB" w14:textId="77777777" w:rsidR="00770497" w:rsidRPr="00FE2108" w:rsidRDefault="00770497" w:rsidP="00E003E5">
          <w:pPr>
            <w:pStyle w:val="ListParagraph"/>
            <w:numPr>
              <w:ilvl w:val="0"/>
              <w:numId w:val="53"/>
            </w:numPr>
            <w:spacing w:line="259" w:lineRule="auto"/>
            <w:rPr>
              <w:rFonts w:ascii="Citi Sans" w:hAnsi="Citi Sans" w:hint="eastAsia"/>
              <w:sz w:val="22"/>
              <w:szCs w:val="22"/>
            </w:rPr>
          </w:pPr>
          <w:r w:rsidRPr="00FE2108">
            <w:rPr>
              <w:rFonts w:ascii="Citi Sans" w:hAnsi="Citi Sans"/>
              <w:sz w:val="22"/>
              <w:szCs w:val="22"/>
            </w:rPr>
            <w:t xml:space="preserve">Sponsor submits the list of changes implemented since prior quarter </w:t>
          </w:r>
        </w:p>
        <w:p w14:paraId="6E3B8E10" w14:textId="77777777" w:rsidR="00770497" w:rsidRPr="00FE2108" w:rsidRDefault="00770497" w:rsidP="00E003E5">
          <w:pPr>
            <w:pStyle w:val="ListParagraph"/>
            <w:numPr>
              <w:ilvl w:val="0"/>
              <w:numId w:val="53"/>
            </w:numPr>
            <w:spacing w:line="259" w:lineRule="auto"/>
            <w:rPr>
              <w:rFonts w:ascii="Citi Sans" w:hAnsi="Citi Sans" w:hint="eastAsia"/>
              <w:sz w:val="22"/>
              <w:szCs w:val="22"/>
            </w:rPr>
          </w:pPr>
          <w:r w:rsidRPr="00FE2108">
            <w:rPr>
              <w:rFonts w:ascii="Citi Sans" w:hAnsi="Citi Sans"/>
              <w:sz w:val="22"/>
              <w:szCs w:val="22"/>
            </w:rPr>
            <w:t xml:space="preserve">Where applicable, validator will select a sample of rules from the list of changes </w:t>
          </w:r>
        </w:p>
        <w:p w14:paraId="7DC5E2C3" w14:textId="77777777" w:rsidR="00770497" w:rsidRPr="00FE2108" w:rsidRDefault="00770497" w:rsidP="00E003E5">
          <w:pPr>
            <w:pStyle w:val="ListParagraph"/>
            <w:numPr>
              <w:ilvl w:val="0"/>
              <w:numId w:val="53"/>
            </w:numPr>
            <w:spacing w:line="259" w:lineRule="auto"/>
            <w:rPr>
              <w:rFonts w:ascii="Citi Sans" w:hAnsi="Citi Sans" w:hint="eastAsia"/>
              <w:sz w:val="22"/>
              <w:szCs w:val="22"/>
            </w:rPr>
          </w:pPr>
          <w:r w:rsidRPr="00FE2108">
            <w:rPr>
              <w:rFonts w:ascii="Citi Sans" w:hAnsi="Citi Sans"/>
              <w:sz w:val="22"/>
              <w:szCs w:val="22"/>
            </w:rPr>
            <w:t xml:space="preserve">Sponsor submits the analyses, including evidence of business approvals, to support the creation and revision of the rules. </w:t>
          </w:r>
        </w:p>
        <w:p w14:paraId="2B9942DC" w14:textId="77777777" w:rsidR="00770497" w:rsidRPr="00FE2108" w:rsidRDefault="00770497" w:rsidP="00E003E5">
          <w:pPr>
            <w:pStyle w:val="ListParagraph"/>
            <w:numPr>
              <w:ilvl w:val="0"/>
              <w:numId w:val="53"/>
            </w:numPr>
            <w:spacing w:line="259" w:lineRule="auto"/>
            <w:rPr>
              <w:rFonts w:ascii="Citi Sans" w:hAnsi="Citi Sans" w:hint="eastAsia"/>
              <w:sz w:val="22"/>
              <w:szCs w:val="22"/>
            </w:rPr>
          </w:pPr>
          <w:r w:rsidRPr="00FE2108">
            <w:rPr>
              <w:rFonts w:ascii="Citi Sans" w:hAnsi="Citi Sans"/>
              <w:sz w:val="22"/>
              <w:szCs w:val="22"/>
            </w:rPr>
            <w:t xml:space="preserve">Validator conducts the review of the materials and assess if the changes comply with the required processes. </w:t>
          </w:r>
        </w:p>
        <w:p w14:paraId="31A6BAAE" w14:textId="6472A0B3" w:rsidR="00770497" w:rsidRPr="00FE2108" w:rsidRDefault="00770497" w:rsidP="00E003E5">
          <w:pPr>
            <w:pStyle w:val="ListParagraph"/>
            <w:numPr>
              <w:ilvl w:val="0"/>
              <w:numId w:val="53"/>
            </w:numPr>
            <w:spacing w:line="259" w:lineRule="auto"/>
            <w:rPr>
              <w:rFonts w:ascii="Citi Sans" w:hAnsi="Citi Sans" w:hint="eastAsia"/>
              <w:sz w:val="22"/>
              <w:szCs w:val="22"/>
            </w:rPr>
          </w:pPr>
          <w:r w:rsidRPr="00FE2108">
            <w:rPr>
              <w:rFonts w:ascii="Citi Sans" w:hAnsi="Citi Sans"/>
              <w:sz w:val="22"/>
              <w:szCs w:val="22"/>
            </w:rPr>
            <w:t xml:space="preserve">At the completion of the model change workflow, validator will reset the </w:t>
          </w:r>
          <w:r w:rsidR="003663F9">
            <w:rPr>
              <w:rFonts w:ascii="Citi Sans" w:hAnsi="Citi Sans"/>
              <w:sz w:val="22"/>
              <w:szCs w:val="22"/>
            </w:rPr>
            <w:t>Limitation Action</w:t>
          </w:r>
          <w:r w:rsidRPr="00FE2108">
            <w:rPr>
              <w:rFonts w:ascii="Citi Sans" w:hAnsi="Citi Sans"/>
              <w:sz w:val="22"/>
              <w:szCs w:val="22"/>
            </w:rPr>
            <w:t xml:space="preserve"> due date to track the submission date for next quarter</w:t>
          </w:r>
        </w:p>
        <w:p w14:paraId="645466FF" w14:textId="77777777" w:rsidR="00770497" w:rsidRPr="00FE2108" w:rsidRDefault="00770497" w:rsidP="00770497">
          <w:pPr>
            <w:rPr>
              <w:rFonts w:ascii="Citi Sans" w:eastAsiaTheme="majorEastAsia" w:hAnsi="Citi Sans" w:hint="eastAsia"/>
              <w:b/>
              <w:color w:val="244061" w:themeColor="accent1" w:themeShade="80"/>
              <w:sz w:val="24"/>
              <w:szCs w:val="24"/>
            </w:rPr>
          </w:pPr>
        </w:p>
        <w:p w14:paraId="150030E9" w14:textId="77777777" w:rsidR="00770497" w:rsidRPr="00FE2108" w:rsidRDefault="00770497" w:rsidP="00770497">
          <w:pPr>
            <w:rPr>
              <w:rFonts w:ascii="Citi Sans" w:hAnsi="Citi Sans" w:hint="eastAsia"/>
              <w:b/>
            </w:rPr>
          </w:pPr>
          <w:r w:rsidRPr="00FE2108">
            <w:rPr>
              <w:rFonts w:ascii="Citi Sans" w:hAnsi="Citi Sans"/>
              <w:b/>
            </w:rPr>
            <w:lastRenderedPageBreak/>
            <w:t>Table 7.4:</w:t>
          </w:r>
        </w:p>
        <w:tbl>
          <w:tblPr>
            <w:tblStyle w:val="TableGrid"/>
            <w:tblW w:w="9985" w:type="dxa"/>
            <w:jc w:val="center"/>
            <w:tblLook w:val="04A0" w:firstRow="1" w:lastRow="0" w:firstColumn="1" w:lastColumn="0" w:noHBand="0" w:noVBand="1"/>
          </w:tblPr>
          <w:tblGrid>
            <w:gridCol w:w="985"/>
            <w:gridCol w:w="4230"/>
            <w:gridCol w:w="4770"/>
          </w:tblGrid>
          <w:tr w:rsidR="00770497" w:rsidRPr="00FE2108" w14:paraId="2C7F3B13" w14:textId="77777777" w:rsidTr="00526EBA">
            <w:trPr>
              <w:jc w:val="center"/>
            </w:trPr>
            <w:tc>
              <w:tcPr>
                <w:tcW w:w="985" w:type="dxa"/>
                <w:shd w:val="clear" w:color="auto" w:fill="365F91" w:themeFill="accent1" w:themeFillShade="BF"/>
              </w:tcPr>
              <w:p w14:paraId="4361202E" w14:textId="77777777" w:rsidR="00770497" w:rsidRPr="00FE2108" w:rsidRDefault="00526EBA" w:rsidP="0029476C">
                <w:pPr>
                  <w:jc w:val="center"/>
                  <w:rPr>
                    <w:rFonts w:ascii="Citi Sans" w:hAnsi="Citi Sans" w:hint="eastAsia"/>
                    <w:b/>
                    <w:color w:val="FFFFFF" w:themeColor="background1"/>
                  </w:rPr>
                </w:pPr>
                <w:r w:rsidRPr="00FE2108">
                  <w:rPr>
                    <w:rFonts w:ascii="Citi Sans" w:hAnsi="Citi Sans"/>
                    <w:b/>
                    <w:color w:val="FFFFFF" w:themeColor="background1"/>
                  </w:rPr>
                  <w:t>Sec</w:t>
                </w:r>
                <w:r w:rsidR="00770497" w:rsidRPr="00FE2108">
                  <w:rPr>
                    <w:rFonts w:ascii="Citi Sans" w:hAnsi="Citi Sans"/>
                    <w:b/>
                    <w:color w:val="FFFFFF" w:themeColor="background1"/>
                  </w:rPr>
                  <w:t xml:space="preserve"> #</w:t>
                </w:r>
              </w:p>
            </w:tc>
            <w:tc>
              <w:tcPr>
                <w:tcW w:w="4230" w:type="dxa"/>
                <w:shd w:val="clear" w:color="auto" w:fill="365F91" w:themeFill="accent1" w:themeFillShade="BF"/>
              </w:tcPr>
              <w:p w14:paraId="001C4DC5" w14:textId="77777777" w:rsidR="00770497" w:rsidRPr="00FE2108" w:rsidRDefault="00770497" w:rsidP="0029476C">
                <w:pPr>
                  <w:jc w:val="center"/>
                  <w:rPr>
                    <w:rFonts w:ascii="Citi Sans" w:hAnsi="Citi Sans" w:hint="eastAsia"/>
                    <w:b/>
                    <w:color w:val="FFFFFF" w:themeColor="background1"/>
                  </w:rPr>
                </w:pPr>
                <w:r w:rsidRPr="00FE2108">
                  <w:rPr>
                    <w:rFonts w:ascii="Citi Sans" w:hAnsi="Citi Sans"/>
                    <w:b/>
                    <w:color w:val="FFFFFF" w:themeColor="background1"/>
                  </w:rPr>
                  <w:t>Section Description</w:t>
                </w:r>
              </w:p>
            </w:tc>
            <w:tc>
              <w:tcPr>
                <w:tcW w:w="4770" w:type="dxa"/>
                <w:shd w:val="clear" w:color="auto" w:fill="365F91" w:themeFill="accent1" w:themeFillShade="BF"/>
              </w:tcPr>
              <w:p w14:paraId="58E035DD" w14:textId="77777777" w:rsidR="00770497" w:rsidRPr="00FE2108" w:rsidRDefault="00770497" w:rsidP="0029476C">
                <w:pPr>
                  <w:jc w:val="center"/>
                  <w:rPr>
                    <w:rFonts w:ascii="Citi Sans" w:hAnsi="Citi Sans" w:hint="eastAsia"/>
                    <w:b/>
                    <w:color w:val="FFFFFF" w:themeColor="background1"/>
                  </w:rPr>
                </w:pPr>
                <w:r w:rsidRPr="00FE2108">
                  <w:rPr>
                    <w:rFonts w:ascii="Citi Sans" w:hAnsi="Citi Sans"/>
                    <w:b/>
                    <w:color w:val="FFFFFF" w:themeColor="background1"/>
                  </w:rPr>
                  <w:t>Sections to be completed</w:t>
                </w:r>
              </w:p>
            </w:tc>
          </w:tr>
          <w:tr w:rsidR="00770497" w:rsidRPr="00FE2108" w14:paraId="62286AAF" w14:textId="77777777" w:rsidTr="00526EBA">
            <w:trPr>
              <w:jc w:val="center"/>
            </w:trPr>
            <w:tc>
              <w:tcPr>
                <w:tcW w:w="5215" w:type="dxa"/>
                <w:gridSpan w:val="2"/>
              </w:tcPr>
              <w:p w14:paraId="280A1D53" w14:textId="77777777" w:rsidR="00770497" w:rsidRPr="00FE2108" w:rsidRDefault="00770497" w:rsidP="0029476C">
                <w:pPr>
                  <w:jc w:val="center"/>
                  <w:rPr>
                    <w:rFonts w:ascii="Citi Sans" w:hAnsi="Citi Sans" w:hint="eastAsia"/>
                  </w:rPr>
                </w:pPr>
                <w:r w:rsidRPr="00FE2108">
                  <w:rPr>
                    <w:rFonts w:ascii="Citi Sans" w:hAnsi="Citi Sans"/>
                  </w:rPr>
                  <w:t>Executive Summary</w:t>
                </w:r>
              </w:p>
            </w:tc>
            <w:tc>
              <w:tcPr>
                <w:tcW w:w="4770" w:type="dxa"/>
              </w:tcPr>
              <w:p w14:paraId="2713AF54" w14:textId="77777777" w:rsidR="00770497" w:rsidRPr="00FE2108" w:rsidRDefault="00770497" w:rsidP="0029476C">
                <w:pPr>
                  <w:rPr>
                    <w:rFonts w:ascii="Citi Sans" w:hAnsi="Citi Sans" w:hint="eastAsia"/>
                  </w:rPr>
                </w:pPr>
                <w:r w:rsidRPr="00FE2108">
                  <w:rPr>
                    <w:rFonts w:ascii="Citi Sans" w:hAnsi="Citi Sans"/>
                  </w:rPr>
                  <w:t xml:space="preserve">Summary of modeling framework and usage should be provided by segmentation strategy type.  If different methodologies are used within the same type of strategy, summary should be provided for each methodology. </w:t>
                </w:r>
              </w:p>
              <w:p w14:paraId="3939E981" w14:textId="77777777" w:rsidR="00770497" w:rsidRPr="00FE2108" w:rsidRDefault="00770497" w:rsidP="0029476C">
                <w:pPr>
                  <w:rPr>
                    <w:rFonts w:ascii="Citi Sans" w:hAnsi="Citi Sans" w:hint="eastAsia"/>
                    <w:highlight w:val="yellow"/>
                  </w:rPr>
                </w:pPr>
              </w:p>
              <w:p w14:paraId="7DBFD858" w14:textId="77777777" w:rsidR="00770497" w:rsidRPr="00FE2108" w:rsidRDefault="00770497" w:rsidP="0029476C">
                <w:pPr>
                  <w:rPr>
                    <w:rFonts w:ascii="Citi Sans" w:hAnsi="Citi Sans" w:hint="eastAsia"/>
                  </w:rPr>
                </w:pPr>
                <w:r w:rsidRPr="00FE2108">
                  <w:rPr>
                    <w:rFonts w:ascii="Citi Sans" w:hAnsi="Citi Sans"/>
                  </w:rPr>
                  <w:t xml:space="preserve">Describe business review and approval process, ongoing creation and revision of rules.  </w:t>
                </w:r>
              </w:p>
              <w:p w14:paraId="43DBAA0B" w14:textId="77777777" w:rsidR="00770497" w:rsidRPr="00FE2108" w:rsidRDefault="00770497" w:rsidP="0029476C">
                <w:pPr>
                  <w:rPr>
                    <w:rFonts w:ascii="Citi Sans" w:hAnsi="Citi Sans" w:hint="eastAsia"/>
                  </w:rPr>
                </w:pPr>
              </w:p>
              <w:p w14:paraId="5D174E6C" w14:textId="77777777" w:rsidR="00770497" w:rsidRPr="00FE2108" w:rsidRDefault="00770497" w:rsidP="0029476C">
                <w:pPr>
                  <w:rPr>
                    <w:rFonts w:ascii="Citi Sans" w:hAnsi="Citi Sans" w:hint="eastAsia"/>
                  </w:rPr>
                </w:pPr>
                <w:r w:rsidRPr="00FE2108">
                  <w:rPr>
                    <w:rFonts w:ascii="Citi Sans" w:hAnsi="Citi Sans"/>
                  </w:rPr>
                  <w:t>Business review process should include a description of data quality checks, performance metrics used to evaluate the effectiveness of the rules, and triggers used for ongoing monitoring, including remediation actions.</w:t>
                </w:r>
              </w:p>
            </w:tc>
          </w:tr>
          <w:tr w:rsidR="00770497" w:rsidRPr="00FE2108" w14:paraId="38CCF868" w14:textId="77777777" w:rsidTr="00526EBA">
            <w:trPr>
              <w:jc w:val="center"/>
            </w:trPr>
            <w:tc>
              <w:tcPr>
                <w:tcW w:w="985" w:type="dxa"/>
                <w:shd w:val="clear" w:color="auto" w:fill="B8CCE4" w:themeFill="accent1" w:themeFillTint="66"/>
              </w:tcPr>
              <w:p w14:paraId="4391B987" w14:textId="77777777" w:rsidR="00770497" w:rsidRPr="00FE2108" w:rsidRDefault="00770497" w:rsidP="0029476C">
                <w:pPr>
                  <w:jc w:val="center"/>
                  <w:rPr>
                    <w:rFonts w:ascii="Citi Sans" w:hAnsi="Citi Sans" w:hint="eastAsia"/>
                    <w:b/>
                  </w:rPr>
                </w:pPr>
                <w:r w:rsidRPr="00FE2108">
                  <w:rPr>
                    <w:rFonts w:ascii="Citi Sans" w:hAnsi="Citi Sans"/>
                    <w:b/>
                  </w:rPr>
                  <w:t>1</w:t>
                </w:r>
              </w:p>
            </w:tc>
            <w:tc>
              <w:tcPr>
                <w:tcW w:w="4230" w:type="dxa"/>
                <w:shd w:val="clear" w:color="auto" w:fill="B8CCE4" w:themeFill="accent1" w:themeFillTint="66"/>
              </w:tcPr>
              <w:p w14:paraId="488756D8" w14:textId="77777777" w:rsidR="00770497" w:rsidRPr="00FE2108" w:rsidRDefault="00770497" w:rsidP="0029476C">
                <w:pPr>
                  <w:rPr>
                    <w:rFonts w:ascii="Citi Sans" w:hAnsi="Citi Sans" w:hint="eastAsia"/>
                    <w:b/>
                  </w:rPr>
                </w:pPr>
                <w:r w:rsidRPr="00FE2108">
                  <w:rPr>
                    <w:rFonts w:ascii="Citi Sans" w:hAnsi="Citi Sans"/>
                    <w:b/>
                  </w:rPr>
                  <w:t>Model Scope, Purpose and Use</w:t>
                </w:r>
              </w:p>
            </w:tc>
            <w:tc>
              <w:tcPr>
                <w:tcW w:w="4770" w:type="dxa"/>
                <w:shd w:val="clear" w:color="auto" w:fill="B8CCE4" w:themeFill="accent1" w:themeFillTint="66"/>
              </w:tcPr>
              <w:p w14:paraId="0B1B7E67"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5480BA09" w14:textId="77777777" w:rsidTr="00526EBA">
            <w:trPr>
              <w:jc w:val="center"/>
            </w:trPr>
            <w:tc>
              <w:tcPr>
                <w:tcW w:w="985" w:type="dxa"/>
                <w:shd w:val="clear" w:color="auto" w:fill="D9D9D9" w:themeFill="background1" w:themeFillShade="D9"/>
              </w:tcPr>
              <w:p w14:paraId="2A627018" w14:textId="77777777" w:rsidR="00770497" w:rsidRPr="00FE2108" w:rsidRDefault="00770497" w:rsidP="0029476C">
                <w:pPr>
                  <w:rPr>
                    <w:rFonts w:ascii="Citi Sans" w:hAnsi="Citi Sans" w:hint="eastAsia"/>
                  </w:rPr>
                </w:pPr>
                <w:r w:rsidRPr="00FE2108">
                  <w:rPr>
                    <w:rFonts w:ascii="Citi Sans" w:hAnsi="Citi Sans"/>
                  </w:rPr>
                  <w:t>1.1</w:t>
                </w:r>
              </w:p>
            </w:tc>
            <w:tc>
              <w:tcPr>
                <w:tcW w:w="4230" w:type="dxa"/>
                <w:shd w:val="clear" w:color="auto" w:fill="D9D9D9" w:themeFill="background1" w:themeFillShade="D9"/>
              </w:tcPr>
              <w:p w14:paraId="1D73190B" w14:textId="77777777" w:rsidR="00770497" w:rsidRPr="00FE2108" w:rsidRDefault="00770497" w:rsidP="0029476C">
                <w:pPr>
                  <w:rPr>
                    <w:rFonts w:ascii="Citi Sans" w:hAnsi="Citi Sans" w:hint="eastAsia"/>
                  </w:rPr>
                </w:pPr>
                <w:r w:rsidRPr="00FE2108">
                  <w:rPr>
                    <w:rFonts w:ascii="Citi Sans" w:hAnsi="Citi Sans"/>
                  </w:rPr>
                  <w:t>Product/Portfolio/Population Description</w:t>
                </w:r>
              </w:p>
            </w:tc>
            <w:tc>
              <w:tcPr>
                <w:tcW w:w="4770" w:type="dxa"/>
                <w:shd w:val="clear" w:color="auto" w:fill="D9D9D9" w:themeFill="background1" w:themeFillShade="D9"/>
              </w:tcPr>
              <w:p w14:paraId="63948A0B" w14:textId="77777777" w:rsidR="00770497" w:rsidRPr="00FE2108" w:rsidRDefault="00770497" w:rsidP="0029476C">
                <w:pPr>
                  <w:rPr>
                    <w:rFonts w:ascii="Citi Sans" w:hAnsi="Citi Sans" w:hint="eastAsia"/>
                  </w:rPr>
                </w:pPr>
              </w:p>
            </w:tc>
          </w:tr>
          <w:tr w:rsidR="00770497" w:rsidRPr="00FE2108" w14:paraId="71254497" w14:textId="77777777" w:rsidTr="00526EBA">
            <w:trPr>
              <w:jc w:val="center"/>
            </w:trPr>
            <w:tc>
              <w:tcPr>
                <w:tcW w:w="985" w:type="dxa"/>
              </w:tcPr>
              <w:p w14:paraId="696DD6A4" w14:textId="77777777" w:rsidR="00770497" w:rsidRPr="00FE2108" w:rsidRDefault="00770497" w:rsidP="0029476C">
                <w:pPr>
                  <w:rPr>
                    <w:rFonts w:ascii="Citi Sans" w:hAnsi="Citi Sans" w:hint="eastAsia"/>
                  </w:rPr>
                </w:pPr>
                <w:r w:rsidRPr="00FE2108">
                  <w:rPr>
                    <w:rFonts w:ascii="Citi Sans" w:hAnsi="Citi Sans"/>
                  </w:rPr>
                  <w:t>1.1.1</w:t>
                </w:r>
              </w:p>
            </w:tc>
            <w:tc>
              <w:tcPr>
                <w:tcW w:w="4230" w:type="dxa"/>
              </w:tcPr>
              <w:p w14:paraId="35D03695" w14:textId="77777777" w:rsidR="00770497" w:rsidRPr="00FE2108" w:rsidRDefault="00770497" w:rsidP="0029476C">
                <w:pPr>
                  <w:rPr>
                    <w:rFonts w:ascii="Citi Sans" w:hAnsi="Citi Sans" w:hint="eastAsia"/>
                  </w:rPr>
                </w:pPr>
                <w:r w:rsidRPr="00FE2108">
                  <w:rPr>
                    <w:rFonts w:ascii="Citi Sans" w:hAnsi="Citi Sans"/>
                  </w:rPr>
                  <w:t>Product/Portfolio/Population Overview</w:t>
                </w:r>
              </w:p>
            </w:tc>
            <w:tc>
              <w:tcPr>
                <w:tcW w:w="4770" w:type="dxa"/>
              </w:tcPr>
              <w:p w14:paraId="0FCAC647"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745F7699" w14:textId="77777777" w:rsidTr="00526EBA">
            <w:trPr>
              <w:jc w:val="center"/>
            </w:trPr>
            <w:tc>
              <w:tcPr>
                <w:tcW w:w="985" w:type="dxa"/>
              </w:tcPr>
              <w:p w14:paraId="3DC55AE7" w14:textId="77777777" w:rsidR="00770497" w:rsidRPr="00FE2108" w:rsidRDefault="00770497" w:rsidP="0029476C">
                <w:pPr>
                  <w:rPr>
                    <w:rFonts w:ascii="Citi Sans" w:hAnsi="Citi Sans" w:hint="eastAsia"/>
                  </w:rPr>
                </w:pPr>
                <w:r w:rsidRPr="00FE2108">
                  <w:rPr>
                    <w:rFonts w:ascii="Citi Sans" w:hAnsi="Citi Sans"/>
                  </w:rPr>
                  <w:t>1.1.2</w:t>
                </w:r>
              </w:p>
            </w:tc>
            <w:tc>
              <w:tcPr>
                <w:tcW w:w="4230" w:type="dxa"/>
              </w:tcPr>
              <w:p w14:paraId="573D281C" w14:textId="77777777" w:rsidR="00770497" w:rsidRPr="00FE2108" w:rsidRDefault="00770497" w:rsidP="0029476C">
                <w:pPr>
                  <w:rPr>
                    <w:rFonts w:ascii="Citi Sans" w:hAnsi="Citi Sans" w:hint="eastAsia"/>
                  </w:rPr>
                </w:pPr>
                <w:r w:rsidRPr="00FE2108">
                  <w:rPr>
                    <w:rFonts w:ascii="Citi Sans" w:hAnsi="Citi Sans"/>
                  </w:rPr>
                  <w:t>Macro-economy and Industry Trend</w:t>
                </w:r>
              </w:p>
            </w:tc>
            <w:tc>
              <w:tcPr>
                <w:tcW w:w="4770" w:type="dxa"/>
              </w:tcPr>
              <w:p w14:paraId="60388BFE" w14:textId="77777777" w:rsidR="00770497" w:rsidRPr="00FE2108" w:rsidRDefault="00770497" w:rsidP="0029476C">
                <w:pPr>
                  <w:rPr>
                    <w:rFonts w:ascii="Citi Sans" w:hAnsi="Citi Sans" w:hint="eastAsia"/>
                    <w:highlight w:val="yellow"/>
                  </w:rPr>
                </w:pPr>
                <w:r w:rsidRPr="00FE2108">
                  <w:rPr>
                    <w:rFonts w:ascii="Citi Sans" w:hAnsi="Citi Sans"/>
                  </w:rPr>
                  <w:t>Applicable</w:t>
                </w:r>
              </w:p>
            </w:tc>
          </w:tr>
          <w:tr w:rsidR="00770497" w:rsidRPr="00FE2108" w14:paraId="75480C92" w14:textId="77777777" w:rsidTr="00526EBA">
            <w:trPr>
              <w:jc w:val="center"/>
            </w:trPr>
            <w:tc>
              <w:tcPr>
                <w:tcW w:w="985" w:type="dxa"/>
                <w:shd w:val="clear" w:color="auto" w:fill="D9D9D9" w:themeFill="background1" w:themeFillShade="D9"/>
              </w:tcPr>
              <w:p w14:paraId="0D55B7EF" w14:textId="77777777" w:rsidR="00770497" w:rsidRPr="00FE2108" w:rsidRDefault="00770497" w:rsidP="0029476C">
                <w:pPr>
                  <w:rPr>
                    <w:rFonts w:ascii="Citi Sans" w:hAnsi="Citi Sans" w:hint="eastAsia"/>
                  </w:rPr>
                </w:pPr>
                <w:r w:rsidRPr="00FE2108">
                  <w:rPr>
                    <w:rFonts w:ascii="Citi Sans" w:hAnsi="Citi Sans"/>
                  </w:rPr>
                  <w:t>1.2</w:t>
                </w:r>
              </w:p>
            </w:tc>
            <w:tc>
              <w:tcPr>
                <w:tcW w:w="4230" w:type="dxa"/>
                <w:shd w:val="clear" w:color="auto" w:fill="D9D9D9" w:themeFill="background1" w:themeFillShade="D9"/>
              </w:tcPr>
              <w:p w14:paraId="2C7DF21D" w14:textId="77777777" w:rsidR="00770497" w:rsidRPr="00FE2108" w:rsidRDefault="00770497" w:rsidP="0029476C">
                <w:pPr>
                  <w:rPr>
                    <w:rFonts w:ascii="Citi Sans" w:hAnsi="Citi Sans" w:hint="eastAsia"/>
                  </w:rPr>
                </w:pPr>
                <w:r w:rsidRPr="00FE2108">
                  <w:rPr>
                    <w:rFonts w:ascii="Citi Sans" w:hAnsi="Citi Sans"/>
                  </w:rPr>
                  <w:t>Model Purpose and Intended Uses</w:t>
                </w:r>
              </w:p>
            </w:tc>
            <w:tc>
              <w:tcPr>
                <w:tcW w:w="4770" w:type="dxa"/>
                <w:shd w:val="clear" w:color="auto" w:fill="D9D9D9" w:themeFill="background1" w:themeFillShade="D9"/>
              </w:tcPr>
              <w:p w14:paraId="76BE1567" w14:textId="77777777" w:rsidR="00770497" w:rsidRPr="00FE2108" w:rsidRDefault="00770497" w:rsidP="0029476C">
                <w:pPr>
                  <w:rPr>
                    <w:rFonts w:ascii="Citi Sans" w:hAnsi="Citi Sans" w:hint="eastAsia"/>
                  </w:rPr>
                </w:pPr>
              </w:p>
            </w:tc>
          </w:tr>
          <w:tr w:rsidR="00770497" w:rsidRPr="00FE2108" w14:paraId="35DF25AD" w14:textId="77777777" w:rsidTr="00526EBA">
            <w:trPr>
              <w:jc w:val="center"/>
            </w:trPr>
            <w:tc>
              <w:tcPr>
                <w:tcW w:w="985" w:type="dxa"/>
              </w:tcPr>
              <w:p w14:paraId="68173C7D" w14:textId="77777777" w:rsidR="00770497" w:rsidRPr="00FE2108" w:rsidRDefault="00770497" w:rsidP="0029476C">
                <w:pPr>
                  <w:rPr>
                    <w:rFonts w:ascii="Citi Sans" w:hAnsi="Citi Sans" w:hint="eastAsia"/>
                  </w:rPr>
                </w:pPr>
                <w:r w:rsidRPr="00FE2108">
                  <w:rPr>
                    <w:rFonts w:ascii="Citi Sans" w:hAnsi="Citi Sans"/>
                  </w:rPr>
                  <w:t>1.2.1</w:t>
                </w:r>
              </w:p>
            </w:tc>
            <w:tc>
              <w:tcPr>
                <w:tcW w:w="4230" w:type="dxa"/>
              </w:tcPr>
              <w:p w14:paraId="5E788690" w14:textId="77777777" w:rsidR="00770497" w:rsidRPr="00FE2108" w:rsidRDefault="00770497" w:rsidP="0029476C">
                <w:pPr>
                  <w:rPr>
                    <w:rFonts w:ascii="Citi Sans" w:hAnsi="Citi Sans" w:hint="eastAsia"/>
                  </w:rPr>
                </w:pPr>
                <w:r w:rsidRPr="00FE2108">
                  <w:rPr>
                    <w:rFonts w:ascii="Citi Sans" w:hAnsi="Citi Sans"/>
                  </w:rPr>
                  <w:t>Model Background and Purpose</w:t>
                </w:r>
              </w:p>
            </w:tc>
            <w:tc>
              <w:tcPr>
                <w:tcW w:w="4770" w:type="dxa"/>
              </w:tcPr>
              <w:p w14:paraId="50CF2584"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2936546B" w14:textId="77777777" w:rsidTr="00526EBA">
            <w:trPr>
              <w:jc w:val="center"/>
            </w:trPr>
            <w:tc>
              <w:tcPr>
                <w:tcW w:w="985" w:type="dxa"/>
              </w:tcPr>
              <w:p w14:paraId="4CB526D4" w14:textId="77777777" w:rsidR="00770497" w:rsidRPr="00FE2108" w:rsidRDefault="00770497" w:rsidP="0029476C">
                <w:pPr>
                  <w:rPr>
                    <w:rFonts w:ascii="Citi Sans" w:hAnsi="Citi Sans" w:hint="eastAsia"/>
                  </w:rPr>
                </w:pPr>
                <w:r w:rsidRPr="00FE2108">
                  <w:rPr>
                    <w:rFonts w:ascii="Citi Sans" w:hAnsi="Citi Sans"/>
                  </w:rPr>
                  <w:t>1.2.2</w:t>
                </w:r>
              </w:p>
            </w:tc>
            <w:tc>
              <w:tcPr>
                <w:tcW w:w="4230" w:type="dxa"/>
              </w:tcPr>
              <w:p w14:paraId="5C9F69B5" w14:textId="77777777" w:rsidR="00770497" w:rsidRPr="00FE2108" w:rsidRDefault="00770497" w:rsidP="0029476C">
                <w:pPr>
                  <w:rPr>
                    <w:rFonts w:ascii="Citi Sans" w:hAnsi="Citi Sans" w:hint="eastAsia"/>
                  </w:rPr>
                </w:pPr>
                <w:r w:rsidRPr="00FE2108">
                  <w:rPr>
                    <w:rFonts w:ascii="Citi Sans" w:hAnsi="Citi Sans"/>
                  </w:rPr>
                  <w:t>Model Usage</w:t>
                </w:r>
              </w:p>
            </w:tc>
            <w:tc>
              <w:tcPr>
                <w:tcW w:w="4770" w:type="dxa"/>
              </w:tcPr>
              <w:p w14:paraId="6AA724A9"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20361326" w14:textId="77777777" w:rsidTr="00526EBA">
            <w:trPr>
              <w:jc w:val="center"/>
            </w:trPr>
            <w:tc>
              <w:tcPr>
                <w:tcW w:w="985" w:type="dxa"/>
              </w:tcPr>
              <w:p w14:paraId="24514B5D" w14:textId="77777777" w:rsidR="00770497" w:rsidRPr="00FE2108" w:rsidRDefault="00770497" w:rsidP="0029476C">
                <w:pPr>
                  <w:rPr>
                    <w:rFonts w:ascii="Citi Sans" w:hAnsi="Citi Sans" w:hint="eastAsia"/>
                  </w:rPr>
                </w:pPr>
                <w:r w:rsidRPr="00FE2108">
                  <w:rPr>
                    <w:rFonts w:ascii="Citi Sans" w:hAnsi="Citi Sans"/>
                  </w:rPr>
                  <w:t>1.2.3</w:t>
                </w:r>
              </w:p>
            </w:tc>
            <w:tc>
              <w:tcPr>
                <w:tcW w:w="4230" w:type="dxa"/>
              </w:tcPr>
              <w:p w14:paraId="5DC4F4FE" w14:textId="77777777" w:rsidR="00770497" w:rsidRPr="00FE2108" w:rsidRDefault="00770497" w:rsidP="0029476C">
                <w:pPr>
                  <w:rPr>
                    <w:rFonts w:ascii="Citi Sans" w:hAnsi="Citi Sans" w:hint="eastAsia"/>
                  </w:rPr>
                </w:pPr>
                <w:r w:rsidRPr="00FE2108">
                  <w:rPr>
                    <w:rFonts w:ascii="Citi Sans" w:hAnsi="Citi Sans"/>
                  </w:rPr>
                  <w:t>Vendor Models</w:t>
                </w:r>
              </w:p>
            </w:tc>
            <w:tc>
              <w:tcPr>
                <w:tcW w:w="4770" w:type="dxa"/>
              </w:tcPr>
              <w:p w14:paraId="67F795AE"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6EF63766" w14:textId="77777777" w:rsidTr="00526EBA">
            <w:trPr>
              <w:jc w:val="center"/>
            </w:trPr>
            <w:tc>
              <w:tcPr>
                <w:tcW w:w="985" w:type="dxa"/>
              </w:tcPr>
              <w:p w14:paraId="55895199" w14:textId="77777777" w:rsidR="00770497" w:rsidRPr="00FE2108" w:rsidRDefault="00770497" w:rsidP="0029476C">
                <w:pPr>
                  <w:rPr>
                    <w:rFonts w:ascii="Citi Sans" w:hAnsi="Citi Sans" w:hint="eastAsia"/>
                  </w:rPr>
                </w:pPr>
                <w:r w:rsidRPr="00FE2108">
                  <w:rPr>
                    <w:rFonts w:ascii="Citi Sans" w:hAnsi="Citi Sans"/>
                  </w:rPr>
                  <w:t>1.2.4</w:t>
                </w:r>
              </w:p>
            </w:tc>
            <w:tc>
              <w:tcPr>
                <w:tcW w:w="4230" w:type="dxa"/>
              </w:tcPr>
              <w:p w14:paraId="100C4EA6" w14:textId="77777777" w:rsidR="00770497" w:rsidRPr="00FE2108" w:rsidRDefault="00770497" w:rsidP="0029476C">
                <w:pPr>
                  <w:rPr>
                    <w:rFonts w:ascii="Citi Sans" w:hAnsi="Citi Sans" w:hint="eastAsia"/>
                  </w:rPr>
                </w:pPr>
                <w:r w:rsidRPr="00FE2108">
                  <w:rPr>
                    <w:rFonts w:ascii="Citi Sans" w:hAnsi="Citi Sans"/>
                  </w:rPr>
                  <w:t xml:space="preserve">Fair Lending </w:t>
                </w:r>
                <w:r w:rsidR="00503EB4" w:rsidRPr="00FE2108">
                  <w:rPr>
                    <w:rFonts w:ascii="Citi Sans" w:hAnsi="Citi Sans"/>
                  </w:rPr>
                  <w:t>Reminder</w:t>
                </w:r>
              </w:p>
            </w:tc>
            <w:tc>
              <w:tcPr>
                <w:tcW w:w="4770" w:type="dxa"/>
              </w:tcPr>
              <w:p w14:paraId="4331F7A4"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056B43A7" w14:textId="77777777" w:rsidTr="00526EBA">
            <w:trPr>
              <w:jc w:val="center"/>
            </w:trPr>
            <w:tc>
              <w:tcPr>
                <w:tcW w:w="985" w:type="dxa"/>
              </w:tcPr>
              <w:p w14:paraId="76B848AD" w14:textId="77777777" w:rsidR="00770497" w:rsidRPr="00FE2108" w:rsidRDefault="00770497" w:rsidP="0029476C">
                <w:pPr>
                  <w:rPr>
                    <w:rFonts w:ascii="Citi Sans" w:hAnsi="Citi Sans" w:hint="eastAsia"/>
                  </w:rPr>
                </w:pPr>
                <w:r w:rsidRPr="00FE2108">
                  <w:rPr>
                    <w:rFonts w:ascii="Citi Sans" w:hAnsi="Citi Sans"/>
                  </w:rPr>
                  <w:t>1.3</w:t>
                </w:r>
              </w:p>
            </w:tc>
            <w:tc>
              <w:tcPr>
                <w:tcW w:w="4230" w:type="dxa"/>
              </w:tcPr>
              <w:p w14:paraId="16C9022C" w14:textId="77777777" w:rsidR="00770497" w:rsidRPr="00FE2108" w:rsidRDefault="00770497" w:rsidP="0029476C">
                <w:pPr>
                  <w:rPr>
                    <w:rFonts w:ascii="Citi Sans" w:hAnsi="Citi Sans" w:hint="eastAsia"/>
                  </w:rPr>
                </w:pPr>
                <w:r w:rsidRPr="00FE2108">
                  <w:rPr>
                    <w:rFonts w:ascii="Citi Sans" w:hAnsi="Citi Sans"/>
                  </w:rPr>
                  <w:t>Model Materiality Tier (MMT)</w:t>
                </w:r>
              </w:p>
            </w:tc>
            <w:tc>
              <w:tcPr>
                <w:tcW w:w="4770" w:type="dxa"/>
              </w:tcPr>
              <w:p w14:paraId="3865060F" w14:textId="77777777" w:rsidR="00770497" w:rsidRPr="00FE2108" w:rsidRDefault="00770497" w:rsidP="0029476C">
                <w:pPr>
                  <w:rPr>
                    <w:rFonts w:ascii="Citi Sans" w:hAnsi="Citi Sans" w:hint="eastAsia"/>
                  </w:rPr>
                </w:pPr>
                <w:r w:rsidRPr="00FE2108">
                  <w:rPr>
                    <w:rFonts w:ascii="Citi Sans" w:hAnsi="Citi Sans"/>
                  </w:rPr>
                  <w:t xml:space="preserve">Model exposure: ENR/Adjusted ENR. Where multiple rules are implemented for same portfolio, take maximum exposure </w:t>
                </w:r>
              </w:p>
              <w:p w14:paraId="16A65082" w14:textId="77777777" w:rsidR="00770497" w:rsidRPr="00FE2108" w:rsidRDefault="00770497" w:rsidP="0029476C">
                <w:pPr>
                  <w:rPr>
                    <w:rFonts w:ascii="Citi Sans" w:hAnsi="Citi Sans" w:hint="eastAsia"/>
                  </w:rPr>
                </w:pPr>
                <w:r w:rsidRPr="00FE2108">
                  <w:rPr>
                    <w:rFonts w:ascii="Citi Sans" w:hAnsi="Citi Sans"/>
                  </w:rPr>
                  <w:t xml:space="preserve">Criticality of Use:  Low </w:t>
                </w:r>
              </w:p>
            </w:tc>
          </w:tr>
          <w:tr w:rsidR="00770497" w:rsidRPr="00FE2108" w14:paraId="791751F2" w14:textId="77777777" w:rsidTr="00526EBA">
            <w:trPr>
              <w:jc w:val="center"/>
            </w:trPr>
            <w:tc>
              <w:tcPr>
                <w:tcW w:w="985" w:type="dxa"/>
                <w:shd w:val="clear" w:color="auto" w:fill="B8CCE4" w:themeFill="accent1" w:themeFillTint="66"/>
              </w:tcPr>
              <w:p w14:paraId="7F0F0886" w14:textId="77777777" w:rsidR="00770497" w:rsidRPr="00FE2108" w:rsidRDefault="00770497" w:rsidP="0029476C">
                <w:pPr>
                  <w:jc w:val="center"/>
                  <w:rPr>
                    <w:rFonts w:ascii="Citi Sans" w:hAnsi="Citi Sans" w:hint="eastAsia"/>
                    <w:b/>
                  </w:rPr>
                </w:pPr>
                <w:r w:rsidRPr="00FE2108">
                  <w:rPr>
                    <w:rFonts w:ascii="Citi Sans" w:hAnsi="Citi Sans"/>
                    <w:b/>
                  </w:rPr>
                  <w:t>2</w:t>
                </w:r>
              </w:p>
            </w:tc>
            <w:tc>
              <w:tcPr>
                <w:tcW w:w="4230" w:type="dxa"/>
                <w:shd w:val="clear" w:color="auto" w:fill="B8CCE4" w:themeFill="accent1" w:themeFillTint="66"/>
              </w:tcPr>
              <w:p w14:paraId="7EC6F8FB" w14:textId="1C8BE6B8" w:rsidR="00770497" w:rsidRPr="00FE2108" w:rsidRDefault="00770497" w:rsidP="0029476C">
                <w:pPr>
                  <w:rPr>
                    <w:rFonts w:ascii="Citi Sans" w:hAnsi="Citi Sans" w:hint="eastAsia"/>
                    <w:b/>
                  </w:rPr>
                </w:pPr>
                <w:r w:rsidRPr="00FE2108">
                  <w:rPr>
                    <w:rFonts w:ascii="Citi Sans" w:hAnsi="Citi Sans"/>
                    <w:b/>
                  </w:rPr>
                  <w:t xml:space="preserve">Limitations and </w:t>
                </w:r>
                <w:r w:rsidR="003663F9">
                  <w:rPr>
                    <w:rFonts w:ascii="Citi Sans" w:hAnsi="Citi Sans"/>
                    <w:b/>
                  </w:rPr>
                  <w:t>Limitation Action</w:t>
                </w:r>
                <w:r w:rsidRPr="00FE2108">
                  <w:rPr>
                    <w:rFonts w:ascii="Citi Sans" w:hAnsi="Citi Sans"/>
                    <w:b/>
                  </w:rPr>
                  <w:t>s</w:t>
                </w:r>
              </w:p>
            </w:tc>
            <w:tc>
              <w:tcPr>
                <w:tcW w:w="4770" w:type="dxa"/>
                <w:shd w:val="clear" w:color="auto" w:fill="B8CCE4" w:themeFill="accent1" w:themeFillTint="66"/>
              </w:tcPr>
              <w:p w14:paraId="324AC293" w14:textId="3E1EE5B4" w:rsidR="00770497" w:rsidRPr="00FE2108" w:rsidRDefault="00770497" w:rsidP="0029476C">
                <w:pPr>
                  <w:rPr>
                    <w:rFonts w:ascii="Citi Sans" w:hAnsi="Citi Sans" w:hint="eastAsia"/>
                  </w:rPr>
                </w:pPr>
                <w:r w:rsidRPr="00FE2108">
                  <w:rPr>
                    <w:rFonts w:ascii="Citi Sans" w:hAnsi="Citi Sans"/>
                  </w:rPr>
                  <w:t xml:space="preserve">Where applicable, the validator will issue a </w:t>
                </w:r>
                <w:proofErr w:type="gramStart"/>
                <w:r w:rsidRPr="00FE2108">
                  <w:rPr>
                    <w:rFonts w:ascii="Citi Sans" w:hAnsi="Citi Sans"/>
                  </w:rPr>
                  <w:t>low risk</w:t>
                </w:r>
                <w:proofErr w:type="gramEnd"/>
                <w:r w:rsidRPr="00FE2108">
                  <w:rPr>
                    <w:rFonts w:ascii="Citi Sans" w:hAnsi="Citi Sans"/>
                  </w:rPr>
                  <w:t xml:space="preserve"> limitation and </w:t>
                </w:r>
                <w:r w:rsidR="003663F9">
                  <w:rPr>
                    <w:rFonts w:ascii="Citi Sans" w:hAnsi="Citi Sans"/>
                  </w:rPr>
                  <w:t>Limitation Action</w:t>
                </w:r>
                <w:r w:rsidRPr="00FE2108">
                  <w:rPr>
                    <w:rFonts w:ascii="Citi Sans" w:hAnsi="Citi Sans"/>
                  </w:rPr>
                  <w:t xml:space="preserve"> to track the quarterly submission of the model change review </w:t>
                </w:r>
              </w:p>
            </w:tc>
          </w:tr>
          <w:tr w:rsidR="00770497" w:rsidRPr="00FE2108" w14:paraId="5F804057" w14:textId="77777777" w:rsidTr="00526EBA">
            <w:trPr>
              <w:jc w:val="center"/>
            </w:trPr>
            <w:tc>
              <w:tcPr>
                <w:tcW w:w="985" w:type="dxa"/>
                <w:shd w:val="clear" w:color="auto" w:fill="B8CCE4" w:themeFill="accent1" w:themeFillTint="66"/>
              </w:tcPr>
              <w:p w14:paraId="0EAFBB3C" w14:textId="77777777" w:rsidR="00770497" w:rsidRPr="00FE2108" w:rsidRDefault="00770497" w:rsidP="0029476C">
                <w:pPr>
                  <w:jc w:val="center"/>
                  <w:rPr>
                    <w:rFonts w:ascii="Citi Sans" w:hAnsi="Citi Sans" w:hint="eastAsia"/>
                    <w:b/>
                  </w:rPr>
                </w:pPr>
                <w:r w:rsidRPr="00FE2108">
                  <w:rPr>
                    <w:rFonts w:ascii="Citi Sans" w:hAnsi="Citi Sans"/>
                    <w:b/>
                  </w:rPr>
                  <w:t>3</w:t>
                </w:r>
              </w:p>
            </w:tc>
            <w:tc>
              <w:tcPr>
                <w:tcW w:w="4230" w:type="dxa"/>
                <w:shd w:val="clear" w:color="auto" w:fill="B8CCE4" w:themeFill="accent1" w:themeFillTint="66"/>
              </w:tcPr>
              <w:p w14:paraId="06AEAC44" w14:textId="77777777" w:rsidR="00770497" w:rsidRPr="00FE2108" w:rsidRDefault="00770497" w:rsidP="0029476C">
                <w:pPr>
                  <w:rPr>
                    <w:rFonts w:ascii="Citi Sans" w:hAnsi="Citi Sans" w:hint="eastAsia"/>
                    <w:b/>
                  </w:rPr>
                </w:pPr>
                <w:r w:rsidRPr="00FE2108">
                  <w:rPr>
                    <w:rFonts w:ascii="Citi Sans" w:hAnsi="Citi Sans"/>
                    <w:b/>
                  </w:rPr>
                  <w:t>Model Data</w:t>
                </w:r>
              </w:p>
            </w:tc>
            <w:tc>
              <w:tcPr>
                <w:tcW w:w="4770" w:type="dxa"/>
                <w:shd w:val="clear" w:color="auto" w:fill="B8CCE4" w:themeFill="accent1" w:themeFillTint="66"/>
              </w:tcPr>
              <w:p w14:paraId="76135A68" w14:textId="77777777" w:rsidR="00770497" w:rsidRPr="00FE2108" w:rsidRDefault="00770497" w:rsidP="0029476C">
                <w:pPr>
                  <w:rPr>
                    <w:rFonts w:ascii="Citi Sans" w:hAnsi="Citi Sans" w:hint="eastAsia"/>
                  </w:rPr>
                </w:pPr>
                <w:r w:rsidRPr="00FE2108">
                  <w:rPr>
                    <w:rFonts w:ascii="Citi Sans" w:hAnsi="Citi Sans"/>
                  </w:rPr>
                  <w:t>Discuss major data sources and provide detail to illustrate the selected examples</w:t>
                </w:r>
              </w:p>
            </w:tc>
          </w:tr>
          <w:tr w:rsidR="00770497" w:rsidRPr="00FE2108" w14:paraId="31BBF800" w14:textId="77777777" w:rsidTr="00526EBA">
            <w:trPr>
              <w:jc w:val="center"/>
            </w:trPr>
            <w:tc>
              <w:tcPr>
                <w:tcW w:w="985" w:type="dxa"/>
              </w:tcPr>
              <w:p w14:paraId="56312D7C" w14:textId="77777777" w:rsidR="00770497" w:rsidRPr="00FE2108" w:rsidRDefault="00770497" w:rsidP="0029476C">
                <w:pPr>
                  <w:rPr>
                    <w:rFonts w:ascii="Citi Sans" w:hAnsi="Citi Sans" w:hint="eastAsia"/>
                  </w:rPr>
                </w:pPr>
                <w:r w:rsidRPr="00FE2108">
                  <w:rPr>
                    <w:rFonts w:ascii="Citi Sans" w:hAnsi="Citi Sans"/>
                  </w:rPr>
                  <w:t>3.1</w:t>
                </w:r>
              </w:p>
            </w:tc>
            <w:tc>
              <w:tcPr>
                <w:tcW w:w="4230" w:type="dxa"/>
              </w:tcPr>
              <w:p w14:paraId="37AACCC2" w14:textId="77777777" w:rsidR="00770497" w:rsidRPr="00FE2108" w:rsidRDefault="00770497" w:rsidP="0029476C">
                <w:pPr>
                  <w:rPr>
                    <w:rFonts w:ascii="Citi Sans" w:hAnsi="Citi Sans" w:hint="eastAsia"/>
                  </w:rPr>
                </w:pPr>
                <w:r w:rsidRPr="00FE2108">
                  <w:rPr>
                    <w:rFonts w:ascii="Citi Sans" w:hAnsi="Citi Sans"/>
                  </w:rPr>
                  <w:t>Data Overview</w:t>
                </w:r>
              </w:p>
            </w:tc>
            <w:tc>
              <w:tcPr>
                <w:tcW w:w="4770" w:type="dxa"/>
              </w:tcPr>
              <w:p w14:paraId="2E7DF8BB" w14:textId="77777777" w:rsidR="00770497" w:rsidRPr="00FE2108" w:rsidRDefault="00770497" w:rsidP="0029476C">
                <w:pPr>
                  <w:rPr>
                    <w:rFonts w:ascii="Citi Sans" w:hAnsi="Citi Sans" w:hint="eastAsia"/>
                  </w:rPr>
                </w:pPr>
                <w:r w:rsidRPr="00FE2108">
                  <w:rPr>
                    <w:rFonts w:ascii="Citi Sans" w:hAnsi="Citi Sans"/>
                  </w:rPr>
                  <w:t xml:space="preserve">Applicable </w:t>
                </w:r>
              </w:p>
            </w:tc>
          </w:tr>
          <w:tr w:rsidR="00770497" w:rsidRPr="00FE2108" w14:paraId="5B1CC774" w14:textId="77777777" w:rsidTr="00526EBA">
            <w:trPr>
              <w:jc w:val="center"/>
            </w:trPr>
            <w:tc>
              <w:tcPr>
                <w:tcW w:w="985" w:type="dxa"/>
                <w:shd w:val="clear" w:color="auto" w:fill="D9D9D9" w:themeFill="background1" w:themeFillShade="D9"/>
              </w:tcPr>
              <w:p w14:paraId="1325D837" w14:textId="77777777" w:rsidR="00770497" w:rsidRPr="00FE2108" w:rsidRDefault="00770497" w:rsidP="0029476C">
                <w:pPr>
                  <w:rPr>
                    <w:rFonts w:ascii="Citi Sans" w:hAnsi="Citi Sans" w:hint="eastAsia"/>
                  </w:rPr>
                </w:pPr>
                <w:r w:rsidRPr="00FE2108">
                  <w:rPr>
                    <w:rFonts w:ascii="Citi Sans" w:hAnsi="Citi Sans"/>
                  </w:rPr>
                  <w:t>3.2</w:t>
                </w:r>
              </w:p>
            </w:tc>
            <w:tc>
              <w:tcPr>
                <w:tcW w:w="4230" w:type="dxa"/>
                <w:shd w:val="clear" w:color="auto" w:fill="D9D9D9" w:themeFill="background1" w:themeFillShade="D9"/>
              </w:tcPr>
              <w:p w14:paraId="2DE48302" w14:textId="77777777" w:rsidR="00770497" w:rsidRPr="00FE2108" w:rsidRDefault="00770497" w:rsidP="0029476C">
                <w:pPr>
                  <w:rPr>
                    <w:rFonts w:ascii="Citi Sans" w:hAnsi="Citi Sans" w:hint="eastAsia"/>
                  </w:rPr>
                </w:pPr>
                <w:r w:rsidRPr="00FE2108">
                  <w:rPr>
                    <w:rFonts w:ascii="Citi Sans" w:hAnsi="Citi Sans"/>
                  </w:rPr>
                  <w:t>Data Sources and Reconciliation</w:t>
                </w:r>
              </w:p>
            </w:tc>
            <w:tc>
              <w:tcPr>
                <w:tcW w:w="4770" w:type="dxa"/>
                <w:shd w:val="clear" w:color="auto" w:fill="D9D9D9" w:themeFill="background1" w:themeFillShade="D9"/>
              </w:tcPr>
              <w:p w14:paraId="3282B314" w14:textId="77777777" w:rsidR="00770497" w:rsidRPr="00FE2108" w:rsidRDefault="00770497" w:rsidP="0029476C">
                <w:pPr>
                  <w:rPr>
                    <w:rFonts w:ascii="Citi Sans" w:hAnsi="Citi Sans" w:hint="eastAsia"/>
                  </w:rPr>
                </w:pPr>
              </w:p>
            </w:tc>
          </w:tr>
          <w:tr w:rsidR="00770497" w:rsidRPr="00FE2108" w14:paraId="0D9945C9" w14:textId="77777777" w:rsidTr="00526EBA">
            <w:trPr>
              <w:jc w:val="center"/>
            </w:trPr>
            <w:tc>
              <w:tcPr>
                <w:tcW w:w="985" w:type="dxa"/>
              </w:tcPr>
              <w:p w14:paraId="7A1C8807" w14:textId="77777777" w:rsidR="00770497" w:rsidRPr="00FE2108" w:rsidRDefault="00770497" w:rsidP="0029476C">
                <w:pPr>
                  <w:rPr>
                    <w:rFonts w:ascii="Citi Sans" w:hAnsi="Citi Sans" w:hint="eastAsia"/>
                  </w:rPr>
                </w:pPr>
                <w:r w:rsidRPr="00FE2108">
                  <w:rPr>
                    <w:rFonts w:ascii="Citi Sans" w:hAnsi="Citi Sans"/>
                  </w:rPr>
                  <w:t>3.2.1</w:t>
                </w:r>
              </w:p>
            </w:tc>
            <w:tc>
              <w:tcPr>
                <w:tcW w:w="4230" w:type="dxa"/>
              </w:tcPr>
              <w:p w14:paraId="339B5B0C" w14:textId="77777777" w:rsidR="00770497" w:rsidRPr="00FE2108" w:rsidRDefault="00770497" w:rsidP="0029476C">
                <w:pPr>
                  <w:rPr>
                    <w:rFonts w:ascii="Citi Sans" w:hAnsi="Citi Sans" w:hint="eastAsia"/>
                  </w:rPr>
                </w:pPr>
                <w:r w:rsidRPr="00FE2108">
                  <w:rPr>
                    <w:rFonts w:ascii="Citi Sans" w:hAnsi="Citi Sans"/>
                  </w:rPr>
                  <w:t>Data Sources and Reconciliation</w:t>
                </w:r>
              </w:p>
            </w:tc>
            <w:tc>
              <w:tcPr>
                <w:tcW w:w="4770" w:type="dxa"/>
              </w:tcPr>
              <w:p w14:paraId="6A00A16A" w14:textId="77777777" w:rsidR="00770497" w:rsidRPr="00FE2108" w:rsidRDefault="00770497" w:rsidP="0029476C">
                <w:pPr>
                  <w:rPr>
                    <w:rFonts w:ascii="Citi Sans" w:hAnsi="Citi Sans" w:hint="eastAsia"/>
                  </w:rPr>
                </w:pPr>
                <w:r w:rsidRPr="00FE2108">
                  <w:rPr>
                    <w:rFonts w:ascii="Citi Sans" w:hAnsi="Citi Sans"/>
                  </w:rPr>
                  <w:t xml:space="preserve">Provide data description.  Describe main data sources used for creating the rules.  </w:t>
                </w:r>
              </w:p>
              <w:p w14:paraId="353D5958" w14:textId="77777777" w:rsidR="00770497" w:rsidRPr="00FE2108" w:rsidRDefault="00770497" w:rsidP="0029476C">
                <w:pPr>
                  <w:rPr>
                    <w:rFonts w:ascii="Citi Sans" w:hAnsi="Citi Sans" w:hint="eastAsia"/>
                  </w:rPr>
                </w:pPr>
                <w:r w:rsidRPr="00FE2108">
                  <w:rPr>
                    <w:rFonts w:ascii="Citi Sans" w:hAnsi="Citi Sans"/>
                  </w:rPr>
                  <w:t xml:space="preserve">Reconciliation is optional.  </w:t>
                </w:r>
              </w:p>
            </w:tc>
          </w:tr>
          <w:tr w:rsidR="00770497" w:rsidRPr="00FE2108" w14:paraId="73370172" w14:textId="77777777" w:rsidTr="00526EBA">
            <w:trPr>
              <w:jc w:val="center"/>
            </w:trPr>
            <w:tc>
              <w:tcPr>
                <w:tcW w:w="985" w:type="dxa"/>
              </w:tcPr>
              <w:p w14:paraId="4C16E811" w14:textId="77777777" w:rsidR="00770497" w:rsidRPr="00FE2108" w:rsidRDefault="00770497" w:rsidP="0029476C">
                <w:pPr>
                  <w:rPr>
                    <w:rFonts w:ascii="Citi Sans" w:hAnsi="Citi Sans" w:hint="eastAsia"/>
                  </w:rPr>
                </w:pPr>
                <w:r w:rsidRPr="00FE2108">
                  <w:rPr>
                    <w:rFonts w:ascii="Citi Sans" w:hAnsi="Citi Sans"/>
                  </w:rPr>
                  <w:t>3.2.2</w:t>
                </w:r>
              </w:p>
            </w:tc>
            <w:tc>
              <w:tcPr>
                <w:tcW w:w="4230" w:type="dxa"/>
              </w:tcPr>
              <w:p w14:paraId="25D1A8EC" w14:textId="77777777" w:rsidR="00770497" w:rsidRPr="00FE2108" w:rsidRDefault="00770497" w:rsidP="0029476C">
                <w:pPr>
                  <w:rPr>
                    <w:rFonts w:ascii="Citi Sans" w:hAnsi="Citi Sans" w:hint="eastAsia"/>
                  </w:rPr>
                </w:pPr>
                <w:r w:rsidRPr="00FE2108">
                  <w:rPr>
                    <w:rFonts w:ascii="Citi Sans" w:hAnsi="Citi Sans"/>
                  </w:rPr>
                  <w:t>Modeling vs. Production Data</w:t>
                </w:r>
              </w:p>
            </w:tc>
            <w:tc>
              <w:tcPr>
                <w:tcW w:w="4770" w:type="dxa"/>
              </w:tcPr>
              <w:p w14:paraId="774A29EB"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12D3F63B" w14:textId="77777777" w:rsidTr="00526EBA">
            <w:trPr>
              <w:jc w:val="center"/>
            </w:trPr>
            <w:tc>
              <w:tcPr>
                <w:tcW w:w="985" w:type="dxa"/>
              </w:tcPr>
              <w:p w14:paraId="203F73F8" w14:textId="77777777" w:rsidR="00770497" w:rsidRPr="00FE2108" w:rsidRDefault="00770497" w:rsidP="0029476C">
                <w:pPr>
                  <w:rPr>
                    <w:rFonts w:ascii="Citi Sans" w:hAnsi="Citi Sans" w:hint="eastAsia"/>
                  </w:rPr>
                </w:pPr>
                <w:r w:rsidRPr="00FE2108">
                  <w:rPr>
                    <w:rFonts w:ascii="Citi Sans" w:hAnsi="Citi Sans"/>
                  </w:rPr>
                  <w:t>3.2.3</w:t>
                </w:r>
              </w:p>
            </w:tc>
            <w:tc>
              <w:tcPr>
                <w:tcW w:w="4230" w:type="dxa"/>
              </w:tcPr>
              <w:p w14:paraId="3D50A6D1" w14:textId="77777777" w:rsidR="00770497" w:rsidRPr="00FE2108" w:rsidRDefault="00770497" w:rsidP="0029476C">
                <w:pPr>
                  <w:rPr>
                    <w:rFonts w:ascii="Citi Sans" w:hAnsi="Citi Sans" w:hint="eastAsia"/>
                  </w:rPr>
                </w:pPr>
                <w:r w:rsidRPr="00FE2108">
                  <w:rPr>
                    <w:rFonts w:ascii="Citi Sans" w:hAnsi="Citi Sans"/>
                  </w:rPr>
                  <w:t>Use of Proxy Data</w:t>
                </w:r>
              </w:p>
            </w:tc>
            <w:tc>
              <w:tcPr>
                <w:tcW w:w="4770" w:type="dxa"/>
              </w:tcPr>
              <w:p w14:paraId="5A1C82D4"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72B23F22" w14:textId="77777777" w:rsidTr="00526EBA">
            <w:trPr>
              <w:jc w:val="center"/>
            </w:trPr>
            <w:tc>
              <w:tcPr>
                <w:tcW w:w="985" w:type="dxa"/>
                <w:shd w:val="clear" w:color="auto" w:fill="D9D9D9" w:themeFill="background1" w:themeFillShade="D9"/>
              </w:tcPr>
              <w:p w14:paraId="6899E888" w14:textId="77777777" w:rsidR="00770497" w:rsidRPr="00FE2108" w:rsidRDefault="00770497" w:rsidP="0029476C">
                <w:pPr>
                  <w:rPr>
                    <w:rFonts w:ascii="Citi Sans" w:hAnsi="Citi Sans" w:hint="eastAsia"/>
                  </w:rPr>
                </w:pPr>
                <w:r w:rsidRPr="00FE2108">
                  <w:rPr>
                    <w:rFonts w:ascii="Citi Sans" w:hAnsi="Citi Sans"/>
                  </w:rPr>
                  <w:t>3.3</w:t>
                </w:r>
              </w:p>
            </w:tc>
            <w:tc>
              <w:tcPr>
                <w:tcW w:w="4230" w:type="dxa"/>
                <w:shd w:val="clear" w:color="auto" w:fill="D9D9D9" w:themeFill="background1" w:themeFillShade="D9"/>
              </w:tcPr>
              <w:p w14:paraId="737AA4F6" w14:textId="77777777" w:rsidR="00770497" w:rsidRPr="00FE2108" w:rsidRDefault="00770497" w:rsidP="0029476C">
                <w:pPr>
                  <w:rPr>
                    <w:rFonts w:ascii="Citi Sans" w:hAnsi="Citi Sans" w:hint="eastAsia"/>
                  </w:rPr>
                </w:pPr>
                <w:r w:rsidRPr="00FE2108">
                  <w:rPr>
                    <w:rFonts w:ascii="Citi Sans" w:hAnsi="Citi Sans"/>
                  </w:rPr>
                  <w:t>Modeling Datasets</w:t>
                </w:r>
              </w:p>
            </w:tc>
            <w:tc>
              <w:tcPr>
                <w:tcW w:w="4770" w:type="dxa"/>
                <w:shd w:val="clear" w:color="auto" w:fill="D9D9D9" w:themeFill="background1" w:themeFillShade="D9"/>
              </w:tcPr>
              <w:p w14:paraId="43175F5D" w14:textId="77777777" w:rsidR="00770497" w:rsidRPr="00FE2108" w:rsidRDefault="00770497" w:rsidP="0029476C">
                <w:pPr>
                  <w:rPr>
                    <w:rFonts w:ascii="Citi Sans" w:hAnsi="Citi Sans" w:hint="eastAsia"/>
                  </w:rPr>
                </w:pPr>
              </w:p>
            </w:tc>
          </w:tr>
          <w:tr w:rsidR="00770497" w:rsidRPr="00FE2108" w14:paraId="182EA2B0" w14:textId="77777777" w:rsidTr="00526EBA">
            <w:trPr>
              <w:jc w:val="center"/>
            </w:trPr>
            <w:tc>
              <w:tcPr>
                <w:tcW w:w="985" w:type="dxa"/>
              </w:tcPr>
              <w:p w14:paraId="3B2CFF13" w14:textId="77777777" w:rsidR="00770497" w:rsidRPr="00FE2108" w:rsidRDefault="00770497" w:rsidP="0029476C">
                <w:pPr>
                  <w:rPr>
                    <w:rFonts w:ascii="Citi Sans" w:hAnsi="Citi Sans" w:hint="eastAsia"/>
                  </w:rPr>
                </w:pPr>
                <w:r w:rsidRPr="00FE2108">
                  <w:rPr>
                    <w:rFonts w:ascii="Citi Sans" w:hAnsi="Citi Sans"/>
                  </w:rPr>
                  <w:t>3.3.1</w:t>
                </w:r>
              </w:p>
            </w:tc>
            <w:tc>
              <w:tcPr>
                <w:tcW w:w="4230" w:type="dxa"/>
              </w:tcPr>
              <w:p w14:paraId="48426254" w14:textId="77777777" w:rsidR="00770497" w:rsidRPr="00FE2108" w:rsidRDefault="00770497" w:rsidP="0029476C">
                <w:pPr>
                  <w:rPr>
                    <w:rFonts w:ascii="Citi Sans" w:hAnsi="Citi Sans" w:hint="eastAsia"/>
                  </w:rPr>
                </w:pPr>
                <w:r w:rsidRPr="00FE2108">
                  <w:rPr>
                    <w:rFonts w:ascii="Citi Sans" w:hAnsi="Citi Sans"/>
                  </w:rPr>
                  <w:t>Development Dataset Creation</w:t>
                </w:r>
              </w:p>
            </w:tc>
            <w:tc>
              <w:tcPr>
                <w:tcW w:w="4770" w:type="dxa"/>
              </w:tcPr>
              <w:p w14:paraId="35C315F8" w14:textId="77777777" w:rsidR="00770497" w:rsidRPr="00FE2108" w:rsidRDefault="00770497" w:rsidP="0029476C">
                <w:pPr>
                  <w:rPr>
                    <w:rFonts w:ascii="Citi Sans" w:hAnsi="Citi Sans" w:hint="eastAsia"/>
                  </w:rPr>
                </w:pPr>
                <w:r w:rsidRPr="00FE2108">
                  <w:rPr>
                    <w:rFonts w:ascii="Citi Sans" w:hAnsi="Citi Sans"/>
                  </w:rPr>
                  <w:t xml:space="preserve">Describe how different data sources are </w:t>
                </w:r>
                <w:proofErr w:type="gramStart"/>
                <w:r w:rsidRPr="00FE2108">
                  <w:rPr>
                    <w:rFonts w:ascii="Citi Sans" w:hAnsi="Citi Sans"/>
                  </w:rPr>
                  <w:t>merged together</w:t>
                </w:r>
                <w:proofErr w:type="gramEnd"/>
                <w:r w:rsidRPr="00FE2108">
                  <w:rPr>
                    <w:rFonts w:ascii="Citi Sans" w:hAnsi="Citi Sans"/>
                  </w:rPr>
                  <w:t xml:space="preserve"> to create data for analysis</w:t>
                </w:r>
              </w:p>
            </w:tc>
          </w:tr>
          <w:tr w:rsidR="00770497" w:rsidRPr="00FE2108" w14:paraId="594BE1BF" w14:textId="77777777" w:rsidTr="00526EBA">
            <w:trPr>
              <w:jc w:val="center"/>
            </w:trPr>
            <w:tc>
              <w:tcPr>
                <w:tcW w:w="985" w:type="dxa"/>
              </w:tcPr>
              <w:p w14:paraId="5023FA60" w14:textId="77777777" w:rsidR="00770497" w:rsidRPr="00FE2108" w:rsidRDefault="00770497" w:rsidP="0029476C">
                <w:pPr>
                  <w:rPr>
                    <w:rFonts w:ascii="Citi Sans" w:hAnsi="Citi Sans" w:hint="eastAsia"/>
                  </w:rPr>
                </w:pPr>
                <w:r w:rsidRPr="00FE2108">
                  <w:rPr>
                    <w:rFonts w:ascii="Citi Sans" w:hAnsi="Citi Sans"/>
                  </w:rPr>
                  <w:t>3.3.2</w:t>
                </w:r>
              </w:p>
            </w:tc>
            <w:tc>
              <w:tcPr>
                <w:tcW w:w="4230" w:type="dxa"/>
              </w:tcPr>
              <w:p w14:paraId="0F4916CF" w14:textId="77777777" w:rsidR="00770497" w:rsidRPr="00FE2108" w:rsidRDefault="00770497" w:rsidP="0029476C">
                <w:pPr>
                  <w:rPr>
                    <w:rFonts w:ascii="Citi Sans" w:hAnsi="Citi Sans" w:hint="eastAsia"/>
                  </w:rPr>
                </w:pPr>
                <w:r w:rsidRPr="00FE2108">
                  <w:rPr>
                    <w:rFonts w:ascii="Citi Sans" w:hAnsi="Citi Sans"/>
                  </w:rPr>
                  <w:t>Data Quality Check and Cleansing</w:t>
                </w:r>
              </w:p>
            </w:tc>
            <w:tc>
              <w:tcPr>
                <w:tcW w:w="4770" w:type="dxa"/>
              </w:tcPr>
              <w:p w14:paraId="01FCC630" w14:textId="77777777" w:rsidR="00770497" w:rsidRPr="00FE2108" w:rsidRDefault="00770497" w:rsidP="0029476C">
                <w:pPr>
                  <w:rPr>
                    <w:rFonts w:ascii="Citi Sans" w:hAnsi="Citi Sans" w:hint="eastAsia"/>
                  </w:rPr>
                </w:pPr>
                <w:r w:rsidRPr="00FE2108">
                  <w:rPr>
                    <w:rFonts w:ascii="Citi Sans" w:hAnsi="Citi Sans"/>
                  </w:rPr>
                  <w:t>Describe specific quality checks performed for the data that is used to analyze trends, create rules</w:t>
                </w:r>
              </w:p>
            </w:tc>
          </w:tr>
          <w:tr w:rsidR="00770497" w:rsidRPr="00FE2108" w14:paraId="2A2F353C" w14:textId="77777777" w:rsidTr="00526EBA">
            <w:trPr>
              <w:jc w:val="center"/>
            </w:trPr>
            <w:tc>
              <w:tcPr>
                <w:tcW w:w="985" w:type="dxa"/>
              </w:tcPr>
              <w:p w14:paraId="4F205313" w14:textId="77777777" w:rsidR="00770497" w:rsidRPr="00FE2108" w:rsidRDefault="00770497" w:rsidP="0029476C">
                <w:pPr>
                  <w:rPr>
                    <w:rFonts w:ascii="Citi Sans" w:hAnsi="Citi Sans" w:hint="eastAsia"/>
                  </w:rPr>
                </w:pPr>
                <w:r w:rsidRPr="00FE2108">
                  <w:rPr>
                    <w:rFonts w:ascii="Citi Sans" w:hAnsi="Citi Sans"/>
                  </w:rPr>
                  <w:lastRenderedPageBreak/>
                  <w:t>3.3.3</w:t>
                </w:r>
              </w:p>
            </w:tc>
            <w:tc>
              <w:tcPr>
                <w:tcW w:w="4230" w:type="dxa"/>
              </w:tcPr>
              <w:p w14:paraId="261FE5F5" w14:textId="77777777" w:rsidR="00770497" w:rsidRPr="00FE2108" w:rsidRDefault="00770497" w:rsidP="0029476C">
                <w:pPr>
                  <w:rPr>
                    <w:rFonts w:ascii="Citi Sans" w:hAnsi="Citi Sans" w:hint="eastAsia"/>
                  </w:rPr>
                </w:pPr>
                <w:r w:rsidRPr="00FE2108">
                  <w:rPr>
                    <w:rFonts w:ascii="Citi Sans" w:hAnsi="Citi Sans"/>
                  </w:rPr>
                  <w:t>Data Exclusion</w:t>
                </w:r>
              </w:p>
            </w:tc>
            <w:tc>
              <w:tcPr>
                <w:tcW w:w="4770" w:type="dxa"/>
              </w:tcPr>
              <w:p w14:paraId="30C5AA9E"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43469A3D" w14:textId="77777777" w:rsidTr="00526EBA">
            <w:trPr>
              <w:jc w:val="center"/>
            </w:trPr>
            <w:tc>
              <w:tcPr>
                <w:tcW w:w="985" w:type="dxa"/>
              </w:tcPr>
              <w:p w14:paraId="7019FD5C" w14:textId="77777777" w:rsidR="00770497" w:rsidRPr="00FE2108" w:rsidRDefault="00770497" w:rsidP="0029476C">
                <w:pPr>
                  <w:rPr>
                    <w:rFonts w:ascii="Citi Sans" w:hAnsi="Citi Sans" w:hint="eastAsia"/>
                  </w:rPr>
                </w:pPr>
                <w:r w:rsidRPr="00FE2108">
                  <w:rPr>
                    <w:rFonts w:ascii="Citi Sans" w:hAnsi="Citi Sans"/>
                  </w:rPr>
                  <w:t>3.3.4</w:t>
                </w:r>
              </w:p>
            </w:tc>
            <w:tc>
              <w:tcPr>
                <w:tcW w:w="4230" w:type="dxa"/>
              </w:tcPr>
              <w:p w14:paraId="3019A5F6" w14:textId="77777777" w:rsidR="00770497" w:rsidRPr="00FE2108" w:rsidRDefault="00770497" w:rsidP="0029476C">
                <w:pPr>
                  <w:rPr>
                    <w:rFonts w:ascii="Citi Sans" w:hAnsi="Citi Sans" w:hint="eastAsia"/>
                  </w:rPr>
                </w:pPr>
                <w:r w:rsidRPr="00FE2108">
                  <w:rPr>
                    <w:rFonts w:ascii="Citi Sans" w:hAnsi="Citi Sans"/>
                  </w:rPr>
                  <w:t>Derived Variables</w:t>
                </w:r>
              </w:p>
            </w:tc>
            <w:tc>
              <w:tcPr>
                <w:tcW w:w="4770" w:type="dxa"/>
              </w:tcPr>
              <w:p w14:paraId="6300ABCD" w14:textId="77777777" w:rsidR="00770497" w:rsidRPr="00FE2108" w:rsidRDefault="00770497" w:rsidP="0029476C">
                <w:pPr>
                  <w:rPr>
                    <w:rFonts w:ascii="Citi Sans" w:hAnsi="Citi Sans" w:hint="eastAsia"/>
                  </w:rPr>
                </w:pPr>
                <w:r w:rsidRPr="00FE2108">
                  <w:rPr>
                    <w:rFonts w:ascii="Citi Sans" w:hAnsi="Citi Sans"/>
                  </w:rPr>
                  <w:t>Describe how new variables are created (</w:t>
                </w:r>
                <w:r w:rsidR="00073071" w:rsidRPr="00FE2108">
                  <w:rPr>
                    <w:rFonts w:ascii="Citi Sans" w:hAnsi="Citi Sans"/>
                  </w:rPr>
                  <w:t>e.g.,</w:t>
                </w:r>
                <w:r w:rsidRPr="00FE2108">
                  <w:rPr>
                    <w:rFonts w:ascii="Citi Sans" w:hAnsi="Citi Sans"/>
                  </w:rPr>
                  <w:t xml:space="preserve"> velocity variable) for creating rules.</w:t>
                </w:r>
              </w:p>
              <w:p w14:paraId="2BCBC4B8" w14:textId="77777777" w:rsidR="00770497" w:rsidRPr="00FE2108" w:rsidRDefault="00770497" w:rsidP="0029476C">
                <w:pPr>
                  <w:rPr>
                    <w:rFonts w:ascii="Citi Sans" w:hAnsi="Citi Sans" w:hint="eastAsia"/>
                  </w:rPr>
                </w:pPr>
                <w:r w:rsidRPr="00FE2108">
                  <w:rPr>
                    <w:rFonts w:ascii="Citi Sans" w:hAnsi="Citi Sans"/>
                  </w:rPr>
                  <w:t>These variables may not be available directly from the sources and are created specifically for designing the rules.</w:t>
                </w:r>
              </w:p>
            </w:tc>
          </w:tr>
          <w:tr w:rsidR="00770497" w:rsidRPr="00FE2108" w14:paraId="12FB8CD7" w14:textId="77777777" w:rsidTr="00526EBA">
            <w:trPr>
              <w:jc w:val="center"/>
            </w:trPr>
            <w:tc>
              <w:tcPr>
                <w:tcW w:w="985" w:type="dxa"/>
              </w:tcPr>
              <w:p w14:paraId="0697F65F" w14:textId="77777777" w:rsidR="00770497" w:rsidRPr="00FE2108" w:rsidRDefault="00770497" w:rsidP="0029476C">
                <w:pPr>
                  <w:rPr>
                    <w:rFonts w:ascii="Citi Sans" w:hAnsi="Citi Sans" w:hint="eastAsia"/>
                  </w:rPr>
                </w:pPr>
                <w:r w:rsidRPr="00FE2108">
                  <w:rPr>
                    <w:rFonts w:ascii="Citi Sans" w:hAnsi="Citi Sans"/>
                  </w:rPr>
                  <w:t>3.3.5</w:t>
                </w:r>
              </w:p>
            </w:tc>
            <w:tc>
              <w:tcPr>
                <w:tcW w:w="4230" w:type="dxa"/>
              </w:tcPr>
              <w:p w14:paraId="0ED356AF" w14:textId="77777777" w:rsidR="00770497" w:rsidRPr="00FE2108" w:rsidRDefault="00770497" w:rsidP="0029476C">
                <w:pPr>
                  <w:rPr>
                    <w:rFonts w:ascii="Citi Sans" w:hAnsi="Citi Sans" w:hint="eastAsia"/>
                  </w:rPr>
                </w:pPr>
                <w:r w:rsidRPr="00FE2108">
                  <w:rPr>
                    <w:rFonts w:ascii="Citi Sans" w:hAnsi="Citi Sans"/>
                  </w:rPr>
                  <w:t>Descriptive Statistics</w:t>
                </w:r>
              </w:p>
            </w:tc>
            <w:tc>
              <w:tcPr>
                <w:tcW w:w="4770" w:type="dxa"/>
              </w:tcPr>
              <w:p w14:paraId="5CB12594"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33AB47DF" w14:textId="77777777" w:rsidTr="00526EBA">
            <w:trPr>
              <w:jc w:val="center"/>
            </w:trPr>
            <w:tc>
              <w:tcPr>
                <w:tcW w:w="985" w:type="dxa"/>
                <w:shd w:val="clear" w:color="auto" w:fill="D9D9D9" w:themeFill="background1" w:themeFillShade="D9"/>
              </w:tcPr>
              <w:p w14:paraId="5756C110" w14:textId="77777777" w:rsidR="00770497" w:rsidRPr="00FE2108" w:rsidRDefault="00770497" w:rsidP="0029476C">
                <w:pPr>
                  <w:rPr>
                    <w:rFonts w:ascii="Citi Sans" w:hAnsi="Citi Sans" w:hint="eastAsia"/>
                  </w:rPr>
                </w:pPr>
                <w:r w:rsidRPr="00FE2108">
                  <w:rPr>
                    <w:rFonts w:ascii="Citi Sans" w:hAnsi="Citi Sans"/>
                  </w:rPr>
                  <w:t>3.4</w:t>
                </w:r>
              </w:p>
            </w:tc>
            <w:tc>
              <w:tcPr>
                <w:tcW w:w="4230" w:type="dxa"/>
                <w:shd w:val="clear" w:color="auto" w:fill="D9D9D9" w:themeFill="background1" w:themeFillShade="D9"/>
              </w:tcPr>
              <w:p w14:paraId="36395C0E" w14:textId="77777777" w:rsidR="00770497" w:rsidRPr="00FE2108" w:rsidRDefault="00770497" w:rsidP="0029476C">
                <w:pPr>
                  <w:rPr>
                    <w:rFonts w:ascii="Citi Sans" w:hAnsi="Citi Sans" w:hint="eastAsia"/>
                  </w:rPr>
                </w:pPr>
                <w:r w:rsidRPr="00FE2108">
                  <w:rPr>
                    <w:rFonts w:ascii="Citi Sans" w:hAnsi="Citi Sans"/>
                  </w:rPr>
                  <w:t>Sampling Methodology and Results</w:t>
                </w:r>
              </w:p>
            </w:tc>
            <w:tc>
              <w:tcPr>
                <w:tcW w:w="4770" w:type="dxa"/>
                <w:shd w:val="clear" w:color="auto" w:fill="D9D9D9" w:themeFill="background1" w:themeFillShade="D9"/>
              </w:tcPr>
              <w:p w14:paraId="518D4560" w14:textId="77777777" w:rsidR="00770497" w:rsidRPr="00FE2108" w:rsidRDefault="00770497" w:rsidP="0029476C">
                <w:pPr>
                  <w:rPr>
                    <w:rFonts w:ascii="Citi Sans" w:hAnsi="Citi Sans" w:hint="eastAsia"/>
                  </w:rPr>
                </w:pPr>
              </w:p>
            </w:tc>
          </w:tr>
          <w:tr w:rsidR="00770497" w:rsidRPr="00FE2108" w14:paraId="70D1C351" w14:textId="77777777" w:rsidTr="00526EBA">
            <w:trPr>
              <w:jc w:val="center"/>
            </w:trPr>
            <w:tc>
              <w:tcPr>
                <w:tcW w:w="985" w:type="dxa"/>
              </w:tcPr>
              <w:p w14:paraId="4CF1013D" w14:textId="77777777" w:rsidR="00770497" w:rsidRPr="00FE2108" w:rsidRDefault="00770497" w:rsidP="0029476C">
                <w:pPr>
                  <w:rPr>
                    <w:rFonts w:ascii="Citi Sans" w:hAnsi="Citi Sans" w:hint="eastAsia"/>
                  </w:rPr>
                </w:pPr>
                <w:r w:rsidRPr="00FE2108">
                  <w:rPr>
                    <w:rFonts w:ascii="Citi Sans" w:hAnsi="Citi Sans"/>
                  </w:rPr>
                  <w:t>3.4.1</w:t>
                </w:r>
              </w:p>
            </w:tc>
            <w:tc>
              <w:tcPr>
                <w:tcW w:w="4230" w:type="dxa"/>
              </w:tcPr>
              <w:p w14:paraId="54C96916" w14:textId="77777777" w:rsidR="00770497" w:rsidRPr="00FE2108" w:rsidRDefault="00770497" w:rsidP="0029476C">
                <w:pPr>
                  <w:rPr>
                    <w:rFonts w:ascii="Citi Sans" w:hAnsi="Citi Sans" w:hint="eastAsia"/>
                  </w:rPr>
                </w:pPr>
                <w:r w:rsidRPr="00FE2108">
                  <w:rPr>
                    <w:rFonts w:ascii="Citi Sans" w:hAnsi="Citi Sans"/>
                  </w:rPr>
                  <w:t>Sampling Method</w:t>
                </w:r>
              </w:p>
            </w:tc>
            <w:tc>
              <w:tcPr>
                <w:tcW w:w="4770" w:type="dxa"/>
              </w:tcPr>
              <w:p w14:paraId="4DD1485C"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37AA0849" w14:textId="77777777" w:rsidTr="00526EBA">
            <w:trPr>
              <w:jc w:val="center"/>
            </w:trPr>
            <w:tc>
              <w:tcPr>
                <w:tcW w:w="985" w:type="dxa"/>
              </w:tcPr>
              <w:p w14:paraId="3A3EE8B9" w14:textId="77777777" w:rsidR="00770497" w:rsidRPr="00FE2108" w:rsidRDefault="00770497" w:rsidP="0029476C">
                <w:pPr>
                  <w:rPr>
                    <w:rFonts w:ascii="Citi Sans" w:hAnsi="Citi Sans" w:hint="eastAsia"/>
                  </w:rPr>
                </w:pPr>
                <w:r w:rsidRPr="00FE2108">
                  <w:rPr>
                    <w:rFonts w:ascii="Citi Sans" w:hAnsi="Citi Sans"/>
                  </w:rPr>
                  <w:t>3.4.2</w:t>
                </w:r>
              </w:p>
            </w:tc>
            <w:tc>
              <w:tcPr>
                <w:tcW w:w="4230" w:type="dxa"/>
              </w:tcPr>
              <w:p w14:paraId="1A72C312" w14:textId="77777777" w:rsidR="00770497" w:rsidRPr="00FE2108" w:rsidRDefault="00770497" w:rsidP="0029476C">
                <w:pPr>
                  <w:rPr>
                    <w:rFonts w:ascii="Citi Sans" w:hAnsi="Citi Sans" w:hint="eastAsia"/>
                  </w:rPr>
                </w:pPr>
                <w:r w:rsidRPr="00FE2108">
                  <w:rPr>
                    <w:rFonts w:ascii="Citi Sans" w:hAnsi="Citi Sans"/>
                  </w:rPr>
                  <w:t>Sampling Verification</w:t>
                </w:r>
              </w:p>
            </w:tc>
            <w:tc>
              <w:tcPr>
                <w:tcW w:w="4770" w:type="dxa"/>
              </w:tcPr>
              <w:p w14:paraId="3FB2566A"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164FFAFE" w14:textId="77777777" w:rsidTr="00526EBA">
            <w:trPr>
              <w:jc w:val="center"/>
            </w:trPr>
            <w:tc>
              <w:tcPr>
                <w:tcW w:w="985" w:type="dxa"/>
              </w:tcPr>
              <w:p w14:paraId="110CA1F4" w14:textId="77777777" w:rsidR="00770497" w:rsidRPr="00FE2108" w:rsidRDefault="00770497" w:rsidP="0029476C">
                <w:pPr>
                  <w:rPr>
                    <w:rFonts w:ascii="Citi Sans" w:hAnsi="Citi Sans" w:hint="eastAsia"/>
                  </w:rPr>
                </w:pPr>
                <w:r w:rsidRPr="00FE2108">
                  <w:rPr>
                    <w:rFonts w:ascii="Citi Sans" w:hAnsi="Citi Sans"/>
                  </w:rPr>
                  <w:t>3.5</w:t>
                </w:r>
              </w:p>
            </w:tc>
            <w:tc>
              <w:tcPr>
                <w:tcW w:w="4230" w:type="dxa"/>
              </w:tcPr>
              <w:p w14:paraId="2CADC16B" w14:textId="77777777" w:rsidR="00770497" w:rsidRPr="00FE2108" w:rsidRDefault="00E46556" w:rsidP="0029476C">
                <w:pPr>
                  <w:rPr>
                    <w:rFonts w:ascii="Citi Sans" w:hAnsi="Citi Sans" w:hint="eastAsia"/>
                  </w:rPr>
                </w:pPr>
                <w:r w:rsidRPr="00FE2108">
                  <w:rPr>
                    <w:rFonts w:ascii="Citi Sans" w:hAnsi="Citi Sans"/>
                  </w:rPr>
                  <w:t xml:space="preserve">Modeling </w:t>
                </w:r>
                <w:r w:rsidR="00770497" w:rsidRPr="00FE2108">
                  <w:rPr>
                    <w:rFonts w:ascii="Citi Sans" w:hAnsi="Citi Sans"/>
                  </w:rPr>
                  <w:t>Data Assumptions and Potential Weaknesses</w:t>
                </w:r>
              </w:p>
            </w:tc>
            <w:tc>
              <w:tcPr>
                <w:tcW w:w="4770" w:type="dxa"/>
              </w:tcPr>
              <w:p w14:paraId="20E1ED0E"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5E9C44CB" w14:textId="77777777" w:rsidTr="00526EBA">
            <w:trPr>
              <w:jc w:val="center"/>
            </w:trPr>
            <w:tc>
              <w:tcPr>
                <w:tcW w:w="985" w:type="dxa"/>
              </w:tcPr>
              <w:p w14:paraId="155CB200" w14:textId="77777777" w:rsidR="00770497" w:rsidRPr="00FE2108" w:rsidRDefault="00770497" w:rsidP="0029476C">
                <w:pPr>
                  <w:rPr>
                    <w:rFonts w:ascii="Citi Sans" w:hAnsi="Citi Sans" w:hint="eastAsia"/>
                  </w:rPr>
                </w:pPr>
                <w:r w:rsidRPr="00FE2108">
                  <w:rPr>
                    <w:rFonts w:ascii="Citi Sans" w:hAnsi="Citi Sans"/>
                  </w:rPr>
                  <w:t>3.6</w:t>
                </w:r>
              </w:p>
            </w:tc>
            <w:tc>
              <w:tcPr>
                <w:tcW w:w="4230" w:type="dxa"/>
              </w:tcPr>
              <w:p w14:paraId="202567AB" w14:textId="77777777" w:rsidR="00770497" w:rsidRPr="00FE2108" w:rsidRDefault="00770497" w:rsidP="0029476C">
                <w:pPr>
                  <w:rPr>
                    <w:rFonts w:ascii="Citi Sans" w:hAnsi="Citi Sans" w:hint="eastAsia"/>
                  </w:rPr>
                </w:pPr>
                <w:r w:rsidRPr="00FE2108">
                  <w:rPr>
                    <w:rFonts w:ascii="Citi Sans" w:hAnsi="Citi Sans"/>
                  </w:rPr>
                  <w:t>Data Storage</w:t>
                </w:r>
              </w:p>
            </w:tc>
            <w:tc>
              <w:tcPr>
                <w:tcW w:w="4770" w:type="dxa"/>
              </w:tcPr>
              <w:p w14:paraId="5606D167" w14:textId="77777777" w:rsidR="00770497" w:rsidRPr="00FE2108" w:rsidRDefault="00770497" w:rsidP="0029476C">
                <w:pPr>
                  <w:rPr>
                    <w:rFonts w:ascii="Citi Sans" w:hAnsi="Citi Sans" w:hint="eastAsia"/>
                  </w:rPr>
                </w:pPr>
                <w:r w:rsidRPr="00FE2108">
                  <w:rPr>
                    <w:rFonts w:ascii="Citi Sans" w:hAnsi="Citi Sans"/>
                  </w:rPr>
                  <w:t>Not applicable</w:t>
                </w:r>
              </w:p>
            </w:tc>
          </w:tr>
          <w:tr w:rsidR="00770497" w:rsidRPr="00FE2108" w14:paraId="56D45E2A" w14:textId="77777777" w:rsidTr="00526EBA">
            <w:trPr>
              <w:jc w:val="center"/>
            </w:trPr>
            <w:tc>
              <w:tcPr>
                <w:tcW w:w="985" w:type="dxa"/>
                <w:shd w:val="clear" w:color="auto" w:fill="B8CCE4" w:themeFill="accent1" w:themeFillTint="66"/>
              </w:tcPr>
              <w:p w14:paraId="2C07FA90" w14:textId="77777777" w:rsidR="00770497" w:rsidRPr="00FE2108" w:rsidRDefault="00770497" w:rsidP="0029476C">
                <w:pPr>
                  <w:jc w:val="center"/>
                  <w:rPr>
                    <w:rFonts w:ascii="Citi Sans" w:hAnsi="Citi Sans" w:hint="eastAsia"/>
                    <w:b/>
                  </w:rPr>
                </w:pPr>
                <w:r w:rsidRPr="00FE2108">
                  <w:rPr>
                    <w:rFonts w:ascii="Citi Sans" w:hAnsi="Citi Sans"/>
                    <w:b/>
                  </w:rPr>
                  <w:t>4</w:t>
                </w:r>
              </w:p>
            </w:tc>
            <w:tc>
              <w:tcPr>
                <w:tcW w:w="4230" w:type="dxa"/>
                <w:shd w:val="clear" w:color="auto" w:fill="B8CCE4" w:themeFill="accent1" w:themeFillTint="66"/>
              </w:tcPr>
              <w:p w14:paraId="49241F7C" w14:textId="77777777" w:rsidR="00770497" w:rsidRPr="00FE2108" w:rsidRDefault="00770497" w:rsidP="0029476C">
                <w:pPr>
                  <w:rPr>
                    <w:rFonts w:ascii="Citi Sans" w:hAnsi="Citi Sans" w:hint="eastAsia"/>
                    <w:b/>
                  </w:rPr>
                </w:pPr>
                <w:r w:rsidRPr="00FE2108">
                  <w:rPr>
                    <w:rFonts w:ascii="Citi Sans" w:hAnsi="Citi Sans"/>
                    <w:b/>
                  </w:rPr>
                  <w:t>Model Specification</w:t>
                </w:r>
              </w:p>
            </w:tc>
            <w:tc>
              <w:tcPr>
                <w:tcW w:w="4770" w:type="dxa"/>
                <w:shd w:val="clear" w:color="auto" w:fill="B8CCE4" w:themeFill="accent1" w:themeFillTint="66"/>
              </w:tcPr>
              <w:p w14:paraId="09D8A23B" w14:textId="77777777" w:rsidR="00770497" w:rsidRPr="00FE2108" w:rsidRDefault="00770497" w:rsidP="0029476C">
                <w:pPr>
                  <w:rPr>
                    <w:rFonts w:ascii="Citi Sans" w:hAnsi="Citi Sans" w:hint="eastAsia"/>
                  </w:rPr>
                </w:pPr>
                <w:r w:rsidRPr="00FE2108">
                  <w:rPr>
                    <w:rFonts w:ascii="Citi Sans" w:hAnsi="Citi Sans"/>
                  </w:rPr>
                  <w:t>Section 4 applicable for selected examples</w:t>
                </w:r>
              </w:p>
            </w:tc>
          </w:tr>
          <w:tr w:rsidR="00770497" w:rsidRPr="00FE2108" w14:paraId="0D68B8B7" w14:textId="77777777" w:rsidTr="00526EBA">
            <w:trPr>
              <w:jc w:val="center"/>
            </w:trPr>
            <w:tc>
              <w:tcPr>
                <w:tcW w:w="985" w:type="dxa"/>
              </w:tcPr>
              <w:p w14:paraId="2C2D5BF5" w14:textId="77777777" w:rsidR="00770497" w:rsidRPr="00FE2108" w:rsidRDefault="00770497" w:rsidP="0029476C">
                <w:pPr>
                  <w:rPr>
                    <w:rFonts w:ascii="Citi Sans" w:hAnsi="Citi Sans" w:hint="eastAsia"/>
                  </w:rPr>
                </w:pPr>
                <w:r w:rsidRPr="00FE2108">
                  <w:rPr>
                    <w:rFonts w:ascii="Citi Sans" w:hAnsi="Citi Sans"/>
                  </w:rPr>
                  <w:t>4.1</w:t>
                </w:r>
              </w:p>
            </w:tc>
            <w:tc>
              <w:tcPr>
                <w:tcW w:w="4230" w:type="dxa"/>
              </w:tcPr>
              <w:p w14:paraId="632D92A7" w14:textId="77777777" w:rsidR="00770497" w:rsidRPr="00FE2108" w:rsidRDefault="00770497" w:rsidP="0029476C">
                <w:pPr>
                  <w:rPr>
                    <w:rFonts w:ascii="Citi Sans" w:hAnsi="Citi Sans" w:hint="eastAsia"/>
                  </w:rPr>
                </w:pPr>
                <w:r w:rsidRPr="00FE2108">
                  <w:rPr>
                    <w:rFonts w:ascii="Citi Sans" w:hAnsi="Citi Sans"/>
                  </w:rPr>
                  <w:t>Model Objective</w:t>
                </w:r>
              </w:p>
            </w:tc>
            <w:tc>
              <w:tcPr>
                <w:tcW w:w="4770" w:type="dxa"/>
              </w:tcPr>
              <w:p w14:paraId="666009E6"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7A1B0927" w14:textId="77777777" w:rsidTr="00526EBA">
            <w:trPr>
              <w:jc w:val="center"/>
            </w:trPr>
            <w:tc>
              <w:tcPr>
                <w:tcW w:w="985" w:type="dxa"/>
              </w:tcPr>
              <w:p w14:paraId="0582F723" w14:textId="77777777" w:rsidR="00770497" w:rsidRPr="00FE2108" w:rsidRDefault="00770497" w:rsidP="0029476C">
                <w:pPr>
                  <w:rPr>
                    <w:rFonts w:ascii="Citi Sans" w:hAnsi="Citi Sans" w:hint="eastAsia"/>
                  </w:rPr>
                </w:pPr>
                <w:r w:rsidRPr="00FE2108">
                  <w:rPr>
                    <w:rFonts w:ascii="Citi Sans" w:hAnsi="Citi Sans"/>
                  </w:rPr>
                  <w:t>4.2</w:t>
                </w:r>
              </w:p>
            </w:tc>
            <w:tc>
              <w:tcPr>
                <w:tcW w:w="4230" w:type="dxa"/>
              </w:tcPr>
              <w:p w14:paraId="0C4FA51A" w14:textId="77777777" w:rsidR="00770497" w:rsidRPr="00FE2108" w:rsidRDefault="00770497" w:rsidP="0029476C">
                <w:pPr>
                  <w:rPr>
                    <w:rFonts w:ascii="Citi Sans" w:hAnsi="Citi Sans" w:hint="eastAsia"/>
                  </w:rPr>
                </w:pPr>
                <w:r w:rsidRPr="00FE2108">
                  <w:rPr>
                    <w:rFonts w:ascii="Citi Sans" w:hAnsi="Citi Sans"/>
                  </w:rPr>
                  <w:t>Technical Summary</w:t>
                </w:r>
              </w:p>
            </w:tc>
            <w:tc>
              <w:tcPr>
                <w:tcW w:w="4770" w:type="dxa"/>
              </w:tcPr>
              <w:p w14:paraId="667D9070"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249C91A1" w14:textId="77777777" w:rsidTr="00526EBA">
            <w:trPr>
              <w:jc w:val="center"/>
            </w:trPr>
            <w:tc>
              <w:tcPr>
                <w:tcW w:w="985" w:type="dxa"/>
              </w:tcPr>
              <w:p w14:paraId="7A3B0FA8" w14:textId="77777777" w:rsidR="00770497" w:rsidRPr="00FE2108" w:rsidRDefault="00770497" w:rsidP="0029476C">
                <w:pPr>
                  <w:rPr>
                    <w:rFonts w:ascii="Citi Sans" w:hAnsi="Citi Sans" w:hint="eastAsia"/>
                  </w:rPr>
                </w:pPr>
                <w:r w:rsidRPr="00FE2108">
                  <w:rPr>
                    <w:rFonts w:ascii="Citi Sans" w:hAnsi="Citi Sans"/>
                  </w:rPr>
                  <w:t>4.2.1</w:t>
                </w:r>
              </w:p>
            </w:tc>
            <w:tc>
              <w:tcPr>
                <w:tcW w:w="4230" w:type="dxa"/>
              </w:tcPr>
              <w:p w14:paraId="46D48EDA" w14:textId="77777777" w:rsidR="00770497" w:rsidRPr="00FE2108" w:rsidRDefault="00770497" w:rsidP="0029476C">
                <w:pPr>
                  <w:rPr>
                    <w:rFonts w:ascii="Citi Sans" w:hAnsi="Citi Sans" w:hint="eastAsia"/>
                  </w:rPr>
                </w:pPr>
                <w:r w:rsidRPr="00FE2108">
                  <w:rPr>
                    <w:rFonts w:ascii="Citi Sans" w:hAnsi="Citi Sans"/>
                  </w:rPr>
                  <w:t>Modeling Framework</w:t>
                </w:r>
              </w:p>
            </w:tc>
            <w:tc>
              <w:tcPr>
                <w:tcW w:w="4770" w:type="dxa"/>
              </w:tcPr>
              <w:p w14:paraId="63790D8C" w14:textId="77777777" w:rsidR="00770497" w:rsidRPr="00FE2108" w:rsidRDefault="00770497" w:rsidP="0029476C">
                <w:pPr>
                  <w:rPr>
                    <w:rFonts w:ascii="Citi Sans" w:hAnsi="Citi Sans" w:hint="eastAsia"/>
                  </w:rPr>
                </w:pPr>
                <w:r w:rsidRPr="00FE2108">
                  <w:rPr>
                    <w:rFonts w:ascii="Citi Sans" w:hAnsi="Citi Sans"/>
                  </w:rPr>
                  <w:t xml:space="preserve">Describe how rules are created using different methods, such as: </w:t>
                </w:r>
              </w:p>
              <w:p w14:paraId="36099139" w14:textId="77777777" w:rsidR="00770497" w:rsidRPr="00FE2108" w:rsidRDefault="00770497" w:rsidP="0029476C">
                <w:pPr>
                  <w:rPr>
                    <w:rFonts w:ascii="Citi Sans" w:hAnsi="Citi Sans" w:hint="eastAsia"/>
                  </w:rPr>
                </w:pPr>
                <w:r w:rsidRPr="00FE2108">
                  <w:rPr>
                    <w:rFonts w:ascii="Citi Sans" w:hAnsi="Citi Sans"/>
                  </w:rPr>
                  <w:t>a. Judgmental</w:t>
                </w:r>
              </w:p>
              <w:p w14:paraId="2814F79F" w14:textId="77777777" w:rsidR="00770497" w:rsidRPr="00FE2108" w:rsidRDefault="00770497" w:rsidP="0029476C">
                <w:pPr>
                  <w:rPr>
                    <w:rFonts w:ascii="Citi Sans" w:hAnsi="Citi Sans" w:hint="eastAsia"/>
                  </w:rPr>
                </w:pPr>
                <w:r w:rsidRPr="00FE2108">
                  <w:rPr>
                    <w:rFonts w:ascii="Citi Sans" w:hAnsi="Citi Sans"/>
                  </w:rPr>
                  <w:t>b. Simple data analysis in excel pivots</w:t>
                </w:r>
              </w:p>
              <w:p w14:paraId="476C6647" w14:textId="77777777" w:rsidR="00770497" w:rsidRPr="00FE2108" w:rsidRDefault="00770497" w:rsidP="0029476C">
                <w:pPr>
                  <w:rPr>
                    <w:rFonts w:ascii="Citi Sans" w:hAnsi="Citi Sans" w:hint="eastAsia"/>
                  </w:rPr>
                </w:pPr>
                <w:r w:rsidRPr="00FE2108">
                  <w:rPr>
                    <w:rFonts w:ascii="Citi Sans" w:hAnsi="Citi Sans"/>
                  </w:rPr>
                  <w:t>c. Statistical software (</w:t>
                </w:r>
                <w:r w:rsidR="00073071" w:rsidRPr="00FE2108">
                  <w:rPr>
                    <w:rFonts w:ascii="Citi Sans" w:hAnsi="Citi Sans"/>
                  </w:rPr>
                  <w:t>e.g.,</w:t>
                </w:r>
                <w:r w:rsidRPr="00FE2108">
                  <w:rPr>
                    <w:rFonts w:ascii="Citi Sans" w:hAnsi="Citi Sans"/>
                  </w:rPr>
                  <w:t xml:space="preserve"> decision tree)</w:t>
                </w:r>
              </w:p>
            </w:tc>
          </w:tr>
          <w:tr w:rsidR="00770497" w:rsidRPr="00FE2108" w14:paraId="07D3C97B" w14:textId="77777777" w:rsidTr="00526EBA">
            <w:trPr>
              <w:jc w:val="center"/>
            </w:trPr>
            <w:tc>
              <w:tcPr>
                <w:tcW w:w="985" w:type="dxa"/>
              </w:tcPr>
              <w:p w14:paraId="258B8D2E" w14:textId="77777777" w:rsidR="00770497" w:rsidRPr="00FE2108" w:rsidRDefault="00770497" w:rsidP="0029476C">
                <w:pPr>
                  <w:rPr>
                    <w:rFonts w:ascii="Citi Sans" w:hAnsi="Citi Sans" w:hint="eastAsia"/>
                  </w:rPr>
                </w:pPr>
                <w:r w:rsidRPr="00FE2108">
                  <w:rPr>
                    <w:rFonts w:ascii="Citi Sans" w:hAnsi="Citi Sans"/>
                  </w:rPr>
                  <w:t>4.2.2</w:t>
                </w:r>
              </w:p>
            </w:tc>
            <w:tc>
              <w:tcPr>
                <w:tcW w:w="4230" w:type="dxa"/>
              </w:tcPr>
              <w:p w14:paraId="75B3E052" w14:textId="77777777" w:rsidR="00770497" w:rsidRPr="00FE2108" w:rsidRDefault="00770497" w:rsidP="0029476C">
                <w:pPr>
                  <w:rPr>
                    <w:rFonts w:ascii="Citi Sans" w:hAnsi="Citi Sans" w:hint="eastAsia"/>
                  </w:rPr>
                </w:pPr>
                <w:r w:rsidRPr="00FE2108">
                  <w:rPr>
                    <w:rFonts w:ascii="Citi Sans" w:hAnsi="Citi Sans"/>
                  </w:rPr>
                  <w:t>Model</w:t>
                </w:r>
                <w:r w:rsidR="00E46556" w:rsidRPr="00FE2108">
                  <w:rPr>
                    <w:rFonts w:ascii="Citi Sans" w:hAnsi="Citi Sans"/>
                  </w:rPr>
                  <w:t xml:space="preserve">ing </w:t>
                </w:r>
                <w:proofErr w:type="gramStart"/>
                <w:r w:rsidR="00E46556" w:rsidRPr="00FE2108">
                  <w:rPr>
                    <w:rFonts w:ascii="Citi Sans" w:hAnsi="Citi Sans"/>
                  </w:rPr>
                  <w:t xml:space="preserve">Soundness </w:t>
                </w:r>
                <w:r w:rsidRPr="00FE2108">
                  <w:rPr>
                    <w:rFonts w:ascii="Citi Sans" w:hAnsi="Citi Sans"/>
                  </w:rPr>
                  <w:t xml:space="preserve"> Assumptions</w:t>
                </w:r>
                <w:proofErr w:type="gramEnd"/>
                <w:r w:rsidR="00E46556" w:rsidRPr="00FE2108">
                  <w:rPr>
                    <w:rFonts w:ascii="Citi Sans" w:hAnsi="Citi Sans"/>
                  </w:rPr>
                  <w:t xml:space="preserve"> and Business Assumptions</w:t>
                </w:r>
              </w:p>
            </w:tc>
            <w:tc>
              <w:tcPr>
                <w:tcW w:w="4770" w:type="dxa"/>
              </w:tcPr>
              <w:p w14:paraId="10B195FD"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50A91522" w14:textId="77777777" w:rsidTr="00526EBA">
            <w:trPr>
              <w:jc w:val="center"/>
            </w:trPr>
            <w:tc>
              <w:tcPr>
                <w:tcW w:w="985" w:type="dxa"/>
              </w:tcPr>
              <w:p w14:paraId="62E51A7F" w14:textId="77777777" w:rsidR="00770497" w:rsidRPr="00FE2108" w:rsidRDefault="00770497" w:rsidP="0029476C">
                <w:pPr>
                  <w:rPr>
                    <w:rFonts w:ascii="Citi Sans" w:hAnsi="Citi Sans" w:hint="eastAsia"/>
                  </w:rPr>
                </w:pPr>
                <w:r w:rsidRPr="00FE2108">
                  <w:rPr>
                    <w:rFonts w:ascii="Citi Sans" w:hAnsi="Citi Sans"/>
                  </w:rPr>
                  <w:t>4.2.3</w:t>
                </w:r>
              </w:p>
            </w:tc>
            <w:tc>
              <w:tcPr>
                <w:tcW w:w="4230" w:type="dxa"/>
              </w:tcPr>
              <w:p w14:paraId="0A36576D" w14:textId="77777777" w:rsidR="00770497" w:rsidRPr="00FE2108" w:rsidRDefault="00770497" w:rsidP="0029476C">
                <w:pPr>
                  <w:rPr>
                    <w:rFonts w:ascii="Citi Sans" w:hAnsi="Citi Sans" w:hint="eastAsia"/>
                  </w:rPr>
                </w:pPr>
                <w:r w:rsidRPr="00FE2108">
                  <w:rPr>
                    <w:rFonts w:ascii="Citi Sans" w:hAnsi="Citi Sans"/>
                  </w:rPr>
                  <w:t>Reject Inference</w:t>
                </w:r>
              </w:p>
            </w:tc>
            <w:tc>
              <w:tcPr>
                <w:tcW w:w="4770" w:type="dxa"/>
              </w:tcPr>
              <w:p w14:paraId="61C4A98B"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45F8EE4E" w14:textId="77777777" w:rsidTr="00526EBA">
            <w:trPr>
              <w:jc w:val="center"/>
            </w:trPr>
            <w:tc>
              <w:tcPr>
                <w:tcW w:w="985" w:type="dxa"/>
              </w:tcPr>
              <w:p w14:paraId="019C98D0" w14:textId="77777777" w:rsidR="00770497" w:rsidRPr="00FE2108" w:rsidRDefault="00770497" w:rsidP="0029476C">
                <w:pPr>
                  <w:rPr>
                    <w:rFonts w:ascii="Citi Sans" w:hAnsi="Citi Sans" w:hint="eastAsia"/>
                  </w:rPr>
                </w:pPr>
                <w:r w:rsidRPr="00FE2108">
                  <w:rPr>
                    <w:rFonts w:ascii="Citi Sans" w:hAnsi="Citi Sans"/>
                  </w:rPr>
                  <w:t>4.3</w:t>
                </w:r>
              </w:p>
            </w:tc>
            <w:tc>
              <w:tcPr>
                <w:tcW w:w="4230" w:type="dxa"/>
              </w:tcPr>
              <w:p w14:paraId="6F9F26C5" w14:textId="77777777" w:rsidR="00770497" w:rsidRPr="00FE2108" w:rsidRDefault="00770497" w:rsidP="0029476C">
                <w:pPr>
                  <w:rPr>
                    <w:rFonts w:ascii="Citi Sans" w:hAnsi="Citi Sans" w:hint="eastAsia"/>
                  </w:rPr>
                </w:pPr>
                <w:r w:rsidRPr="00FE2108">
                  <w:rPr>
                    <w:rFonts w:ascii="Citi Sans" w:hAnsi="Citi Sans"/>
                  </w:rPr>
                  <w:t>Dependent Variable</w:t>
                </w:r>
              </w:p>
            </w:tc>
            <w:tc>
              <w:tcPr>
                <w:tcW w:w="4770" w:type="dxa"/>
              </w:tcPr>
              <w:p w14:paraId="479F5126" w14:textId="77777777" w:rsidR="00770497" w:rsidRPr="00FE2108" w:rsidRDefault="00770497" w:rsidP="0029476C">
                <w:pPr>
                  <w:rPr>
                    <w:rFonts w:ascii="Citi Sans" w:hAnsi="Citi Sans" w:hint="eastAsia"/>
                  </w:rPr>
                </w:pPr>
                <w:r w:rsidRPr="00FE2108">
                  <w:rPr>
                    <w:rFonts w:ascii="Citi Sans" w:hAnsi="Citi Sans"/>
                  </w:rPr>
                  <w:t>Describe the dependent variable</w:t>
                </w:r>
              </w:p>
            </w:tc>
          </w:tr>
          <w:tr w:rsidR="00770497" w:rsidRPr="00FE2108" w14:paraId="3910775B" w14:textId="77777777" w:rsidTr="00526EBA">
            <w:trPr>
              <w:jc w:val="center"/>
            </w:trPr>
            <w:tc>
              <w:tcPr>
                <w:tcW w:w="985" w:type="dxa"/>
                <w:shd w:val="clear" w:color="auto" w:fill="D9D9D9" w:themeFill="background1" w:themeFillShade="D9"/>
              </w:tcPr>
              <w:p w14:paraId="79DAF575" w14:textId="77777777" w:rsidR="00770497" w:rsidRPr="00FE2108" w:rsidRDefault="00770497" w:rsidP="0029476C">
                <w:pPr>
                  <w:rPr>
                    <w:rFonts w:ascii="Citi Sans" w:hAnsi="Citi Sans" w:hint="eastAsia"/>
                  </w:rPr>
                </w:pPr>
                <w:r w:rsidRPr="00FE2108">
                  <w:rPr>
                    <w:rFonts w:ascii="Citi Sans" w:hAnsi="Citi Sans"/>
                  </w:rPr>
                  <w:t>4.4</w:t>
                </w:r>
              </w:p>
            </w:tc>
            <w:tc>
              <w:tcPr>
                <w:tcW w:w="4230" w:type="dxa"/>
                <w:shd w:val="clear" w:color="auto" w:fill="D9D9D9" w:themeFill="background1" w:themeFillShade="D9"/>
              </w:tcPr>
              <w:p w14:paraId="60078283" w14:textId="77777777" w:rsidR="00770497" w:rsidRPr="00FE2108" w:rsidRDefault="00770497" w:rsidP="0029476C">
                <w:pPr>
                  <w:rPr>
                    <w:rFonts w:ascii="Citi Sans" w:hAnsi="Citi Sans" w:hint="eastAsia"/>
                  </w:rPr>
                </w:pPr>
                <w:r w:rsidRPr="00FE2108">
                  <w:rPr>
                    <w:rFonts w:ascii="Citi Sans" w:hAnsi="Citi Sans"/>
                  </w:rPr>
                  <w:t>Segmentation Scheme</w:t>
                </w:r>
              </w:p>
            </w:tc>
            <w:tc>
              <w:tcPr>
                <w:tcW w:w="4770" w:type="dxa"/>
                <w:shd w:val="clear" w:color="auto" w:fill="D9D9D9" w:themeFill="background1" w:themeFillShade="D9"/>
              </w:tcPr>
              <w:p w14:paraId="1B26C2EB" w14:textId="77777777" w:rsidR="00770497" w:rsidRPr="00FE2108" w:rsidRDefault="00770497" w:rsidP="0029476C">
                <w:pPr>
                  <w:rPr>
                    <w:rFonts w:ascii="Citi Sans" w:hAnsi="Citi Sans" w:hint="eastAsia"/>
                  </w:rPr>
                </w:pPr>
              </w:p>
            </w:tc>
          </w:tr>
          <w:tr w:rsidR="00770497" w:rsidRPr="00FE2108" w14:paraId="1419BF01" w14:textId="77777777" w:rsidTr="00526EBA">
            <w:trPr>
              <w:jc w:val="center"/>
            </w:trPr>
            <w:tc>
              <w:tcPr>
                <w:tcW w:w="985" w:type="dxa"/>
              </w:tcPr>
              <w:p w14:paraId="47BFAA8F" w14:textId="77777777" w:rsidR="00770497" w:rsidRPr="00FE2108" w:rsidRDefault="00770497" w:rsidP="0029476C">
                <w:pPr>
                  <w:rPr>
                    <w:rFonts w:ascii="Citi Sans" w:hAnsi="Citi Sans" w:hint="eastAsia"/>
                  </w:rPr>
                </w:pPr>
                <w:r w:rsidRPr="00FE2108">
                  <w:rPr>
                    <w:rFonts w:ascii="Citi Sans" w:hAnsi="Citi Sans"/>
                  </w:rPr>
                  <w:t>4.4.1</w:t>
                </w:r>
              </w:p>
            </w:tc>
            <w:tc>
              <w:tcPr>
                <w:tcW w:w="4230" w:type="dxa"/>
              </w:tcPr>
              <w:p w14:paraId="1EFF1B40" w14:textId="77777777" w:rsidR="00770497" w:rsidRPr="00FE2108" w:rsidRDefault="00770497" w:rsidP="0029476C">
                <w:pPr>
                  <w:rPr>
                    <w:rFonts w:ascii="Citi Sans" w:hAnsi="Citi Sans" w:hint="eastAsia"/>
                  </w:rPr>
                </w:pPr>
                <w:r w:rsidRPr="00FE2108">
                  <w:rPr>
                    <w:rFonts w:ascii="Citi Sans" w:hAnsi="Citi Sans"/>
                  </w:rPr>
                  <w:t>Segmentation Technique</w:t>
                </w:r>
              </w:p>
            </w:tc>
            <w:tc>
              <w:tcPr>
                <w:tcW w:w="4770" w:type="dxa"/>
              </w:tcPr>
              <w:p w14:paraId="3BC51DEC"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7E8400F5" w14:textId="77777777" w:rsidTr="00526EBA">
            <w:trPr>
              <w:jc w:val="center"/>
            </w:trPr>
            <w:tc>
              <w:tcPr>
                <w:tcW w:w="985" w:type="dxa"/>
              </w:tcPr>
              <w:p w14:paraId="3AC13BCA" w14:textId="77777777" w:rsidR="00770497" w:rsidRPr="00FE2108" w:rsidRDefault="00770497" w:rsidP="0029476C">
                <w:pPr>
                  <w:rPr>
                    <w:rFonts w:ascii="Citi Sans" w:hAnsi="Citi Sans" w:hint="eastAsia"/>
                  </w:rPr>
                </w:pPr>
                <w:r w:rsidRPr="00FE2108">
                  <w:rPr>
                    <w:rFonts w:ascii="Citi Sans" w:hAnsi="Citi Sans"/>
                  </w:rPr>
                  <w:t>4.4.2</w:t>
                </w:r>
              </w:p>
            </w:tc>
            <w:tc>
              <w:tcPr>
                <w:tcW w:w="4230" w:type="dxa"/>
              </w:tcPr>
              <w:p w14:paraId="221F9797" w14:textId="77777777" w:rsidR="00770497" w:rsidRPr="00FE2108" w:rsidRDefault="00770497" w:rsidP="0029476C">
                <w:pPr>
                  <w:rPr>
                    <w:rFonts w:ascii="Citi Sans" w:hAnsi="Citi Sans" w:hint="eastAsia"/>
                  </w:rPr>
                </w:pPr>
                <w:r w:rsidRPr="00FE2108">
                  <w:rPr>
                    <w:rFonts w:ascii="Citi Sans" w:hAnsi="Citi Sans"/>
                  </w:rPr>
                  <w:t>Final Segmentation</w:t>
                </w:r>
              </w:p>
            </w:tc>
            <w:tc>
              <w:tcPr>
                <w:tcW w:w="4770" w:type="dxa"/>
              </w:tcPr>
              <w:p w14:paraId="31074237"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7B7B7902" w14:textId="77777777" w:rsidTr="00526EBA">
            <w:trPr>
              <w:jc w:val="center"/>
            </w:trPr>
            <w:tc>
              <w:tcPr>
                <w:tcW w:w="985" w:type="dxa"/>
              </w:tcPr>
              <w:p w14:paraId="2925B410" w14:textId="77777777" w:rsidR="00770497" w:rsidRPr="00FE2108" w:rsidRDefault="00770497" w:rsidP="0029476C">
                <w:pPr>
                  <w:rPr>
                    <w:rFonts w:ascii="Citi Sans" w:hAnsi="Citi Sans" w:hint="eastAsia"/>
                  </w:rPr>
                </w:pPr>
                <w:r w:rsidRPr="00FE2108">
                  <w:rPr>
                    <w:rFonts w:ascii="Citi Sans" w:hAnsi="Citi Sans"/>
                  </w:rPr>
                  <w:t>4.4.3</w:t>
                </w:r>
              </w:p>
            </w:tc>
            <w:tc>
              <w:tcPr>
                <w:tcW w:w="4230" w:type="dxa"/>
              </w:tcPr>
              <w:p w14:paraId="2679836F" w14:textId="77777777" w:rsidR="00770497" w:rsidRPr="00FE2108" w:rsidRDefault="00770497" w:rsidP="0029476C">
                <w:pPr>
                  <w:rPr>
                    <w:rFonts w:ascii="Citi Sans" w:hAnsi="Citi Sans" w:hint="eastAsia"/>
                  </w:rPr>
                </w:pPr>
                <w:r w:rsidRPr="00FE2108">
                  <w:rPr>
                    <w:rFonts w:ascii="Citi Sans" w:hAnsi="Citi Sans"/>
                  </w:rPr>
                  <w:t>Segmentation Stability</w:t>
                </w:r>
              </w:p>
            </w:tc>
            <w:tc>
              <w:tcPr>
                <w:tcW w:w="4770" w:type="dxa"/>
                <w:tcBorders>
                  <w:bottom w:val="single" w:sz="4" w:space="0" w:color="auto"/>
                </w:tcBorders>
              </w:tcPr>
              <w:p w14:paraId="1EB406F4"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7C20C4EA" w14:textId="77777777" w:rsidTr="00526EBA">
            <w:trPr>
              <w:jc w:val="center"/>
            </w:trPr>
            <w:tc>
              <w:tcPr>
                <w:tcW w:w="985" w:type="dxa"/>
                <w:shd w:val="clear" w:color="auto" w:fill="D9D9D9" w:themeFill="background1" w:themeFillShade="D9"/>
              </w:tcPr>
              <w:p w14:paraId="4ADE2EAC" w14:textId="77777777" w:rsidR="00770497" w:rsidRPr="00FE2108" w:rsidRDefault="00770497" w:rsidP="0029476C">
                <w:pPr>
                  <w:rPr>
                    <w:rFonts w:ascii="Citi Sans" w:hAnsi="Citi Sans" w:hint="eastAsia"/>
                  </w:rPr>
                </w:pPr>
                <w:r w:rsidRPr="00FE2108">
                  <w:rPr>
                    <w:rFonts w:ascii="Citi Sans" w:hAnsi="Citi Sans"/>
                  </w:rPr>
                  <w:t>4.5</w:t>
                </w:r>
              </w:p>
            </w:tc>
            <w:tc>
              <w:tcPr>
                <w:tcW w:w="4230" w:type="dxa"/>
                <w:shd w:val="clear" w:color="auto" w:fill="D9D9D9" w:themeFill="background1" w:themeFillShade="D9"/>
              </w:tcPr>
              <w:p w14:paraId="48B15A85" w14:textId="77777777" w:rsidR="00770497" w:rsidRPr="00FE2108" w:rsidRDefault="00770497" w:rsidP="0029476C">
                <w:pPr>
                  <w:rPr>
                    <w:rFonts w:ascii="Citi Sans" w:hAnsi="Citi Sans" w:hint="eastAsia"/>
                  </w:rPr>
                </w:pPr>
                <w:r w:rsidRPr="00FE2108">
                  <w:rPr>
                    <w:rFonts w:ascii="Citi Sans" w:hAnsi="Citi Sans"/>
                  </w:rPr>
                  <w:t>Variable / Model Selection</w:t>
                </w:r>
              </w:p>
            </w:tc>
            <w:tc>
              <w:tcPr>
                <w:tcW w:w="4770" w:type="dxa"/>
                <w:tcBorders>
                  <w:bottom w:val="single" w:sz="4" w:space="0" w:color="auto"/>
                </w:tcBorders>
                <w:shd w:val="clear" w:color="auto" w:fill="D9D9D9" w:themeFill="background1" w:themeFillShade="D9"/>
              </w:tcPr>
              <w:p w14:paraId="56EA7895" w14:textId="77777777" w:rsidR="00770497" w:rsidRPr="00FE2108" w:rsidRDefault="00770497" w:rsidP="0029476C">
                <w:pPr>
                  <w:rPr>
                    <w:rFonts w:ascii="Citi Sans" w:hAnsi="Citi Sans" w:hint="eastAsia"/>
                  </w:rPr>
                </w:pPr>
              </w:p>
            </w:tc>
          </w:tr>
          <w:tr w:rsidR="00770497" w:rsidRPr="00FE2108" w14:paraId="44F0EF01" w14:textId="77777777" w:rsidTr="00526EBA">
            <w:trPr>
              <w:jc w:val="center"/>
            </w:trPr>
            <w:tc>
              <w:tcPr>
                <w:tcW w:w="985" w:type="dxa"/>
              </w:tcPr>
              <w:p w14:paraId="102F4E94" w14:textId="77777777" w:rsidR="00770497" w:rsidRPr="00FE2108" w:rsidRDefault="00770497" w:rsidP="0029476C">
                <w:pPr>
                  <w:rPr>
                    <w:rFonts w:ascii="Citi Sans" w:hAnsi="Citi Sans" w:hint="eastAsia"/>
                  </w:rPr>
                </w:pPr>
                <w:r w:rsidRPr="00FE2108">
                  <w:rPr>
                    <w:rFonts w:ascii="Citi Sans" w:hAnsi="Citi Sans"/>
                  </w:rPr>
                  <w:t>4.5.1</w:t>
                </w:r>
              </w:p>
            </w:tc>
            <w:tc>
              <w:tcPr>
                <w:tcW w:w="4230" w:type="dxa"/>
              </w:tcPr>
              <w:p w14:paraId="01E64A21" w14:textId="77777777" w:rsidR="00770497" w:rsidRPr="00FE2108" w:rsidRDefault="00770497" w:rsidP="0029476C">
                <w:pPr>
                  <w:rPr>
                    <w:rFonts w:ascii="Citi Sans" w:hAnsi="Citi Sans" w:hint="eastAsia"/>
                  </w:rPr>
                </w:pPr>
                <w:r w:rsidRPr="00FE2108">
                  <w:rPr>
                    <w:rFonts w:ascii="Citi Sans" w:hAnsi="Citi Sans"/>
                  </w:rPr>
                  <w:t>Initial Variable Reduction Process</w:t>
                </w:r>
              </w:p>
            </w:tc>
            <w:tc>
              <w:tcPr>
                <w:tcW w:w="4770" w:type="dxa"/>
                <w:tcBorders>
                  <w:bottom w:val="single" w:sz="4" w:space="0" w:color="auto"/>
                </w:tcBorders>
              </w:tcPr>
              <w:p w14:paraId="7AB6769A"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2058227A" w14:textId="77777777" w:rsidTr="00526EBA">
            <w:trPr>
              <w:jc w:val="center"/>
            </w:trPr>
            <w:tc>
              <w:tcPr>
                <w:tcW w:w="985" w:type="dxa"/>
              </w:tcPr>
              <w:p w14:paraId="6A0DC9E9" w14:textId="77777777" w:rsidR="00770497" w:rsidRPr="00FE2108" w:rsidRDefault="00770497" w:rsidP="0029476C">
                <w:pPr>
                  <w:rPr>
                    <w:rFonts w:ascii="Citi Sans" w:hAnsi="Citi Sans" w:hint="eastAsia"/>
                  </w:rPr>
                </w:pPr>
                <w:r w:rsidRPr="00FE2108">
                  <w:rPr>
                    <w:rFonts w:ascii="Citi Sans" w:hAnsi="Citi Sans"/>
                  </w:rPr>
                  <w:t>4.5.2</w:t>
                </w:r>
              </w:p>
            </w:tc>
            <w:tc>
              <w:tcPr>
                <w:tcW w:w="4230" w:type="dxa"/>
              </w:tcPr>
              <w:p w14:paraId="2E07D39A" w14:textId="77777777" w:rsidR="00770497" w:rsidRPr="00FE2108" w:rsidRDefault="00770497" w:rsidP="0029476C">
                <w:pPr>
                  <w:rPr>
                    <w:rFonts w:ascii="Citi Sans" w:hAnsi="Citi Sans" w:hint="eastAsia"/>
                  </w:rPr>
                </w:pPr>
                <w:r w:rsidRPr="00FE2108">
                  <w:rPr>
                    <w:rFonts w:ascii="Citi Sans" w:hAnsi="Citi Sans"/>
                  </w:rPr>
                  <w:t>Variable / Model Selection</w:t>
                </w:r>
              </w:p>
            </w:tc>
            <w:tc>
              <w:tcPr>
                <w:tcW w:w="4770" w:type="dxa"/>
                <w:tcBorders>
                  <w:bottom w:val="single" w:sz="4" w:space="0" w:color="auto"/>
                </w:tcBorders>
              </w:tcPr>
              <w:p w14:paraId="7D4D7A42"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63AD89F2" w14:textId="77777777" w:rsidTr="00526EBA">
            <w:trPr>
              <w:jc w:val="center"/>
            </w:trPr>
            <w:tc>
              <w:tcPr>
                <w:tcW w:w="985" w:type="dxa"/>
                <w:shd w:val="clear" w:color="auto" w:fill="D9D9D9" w:themeFill="background1" w:themeFillShade="D9"/>
              </w:tcPr>
              <w:p w14:paraId="702F5665" w14:textId="77777777" w:rsidR="00770497" w:rsidRPr="00FE2108" w:rsidRDefault="00770497" w:rsidP="0029476C">
                <w:pPr>
                  <w:rPr>
                    <w:rFonts w:ascii="Citi Sans" w:hAnsi="Citi Sans" w:hint="eastAsia"/>
                  </w:rPr>
                </w:pPr>
                <w:r w:rsidRPr="00FE2108">
                  <w:rPr>
                    <w:rFonts w:ascii="Citi Sans" w:hAnsi="Citi Sans"/>
                  </w:rPr>
                  <w:t>4.6</w:t>
                </w:r>
              </w:p>
            </w:tc>
            <w:tc>
              <w:tcPr>
                <w:tcW w:w="4230" w:type="dxa"/>
                <w:shd w:val="clear" w:color="auto" w:fill="D9D9D9" w:themeFill="background1" w:themeFillShade="D9"/>
              </w:tcPr>
              <w:p w14:paraId="631243BF" w14:textId="77777777" w:rsidR="00770497" w:rsidRPr="00FE2108" w:rsidRDefault="00770497" w:rsidP="0029476C">
                <w:pPr>
                  <w:rPr>
                    <w:rFonts w:ascii="Citi Sans" w:hAnsi="Citi Sans" w:hint="eastAsia"/>
                  </w:rPr>
                </w:pPr>
                <w:r w:rsidRPr="00FE2108">
                  <w:rPr>
                    <w:rFonts w:ascii="Citi Sans" w:hAnsi="Citi Sans"/>
                  </w:rPr>
                  <w:t>Final Model Specification</w:t>
                </w:r>
              </w:p>
            </w:tc>
            <w:tc>
              <w:tcPr>
                <w:tcW w:w="4770" w:type="dxa"/>
                <w:tcBorders>
                  <w:top w:val="single" w:sz="4" w:space="0" w:color="auto"/>
                </w:tcBorders>
                <w:shd w:val="clear" w:color="auto" w:fill="D9D9D9" w:themeFill="background1" w:themeFillShade="D9"/>
              </w:tcPr>
              <w:p w14:paraId="4EBDD552" w14:textId="77777777" w:rsidR="00770497" w:rsidRPr="00FE2108" w:rsidRDefault="00770497" w:rsidP="0029476C">
                <w:pPr>
                  <w:rPr>
                    <w:rFonts w:ascii="Citi Sans" w:hAnsi="Citi Sans" w:hint="eastAsia"/>
                  </w:rPr>
                </w:pPr>
              </w:p>
            </w:tc>
          </w:tr>
          <w:tr w:rsidR="00770497" w:rsidRPr="00FE2108" w14:paraId="24961857" w14:textId="77777777" w:rsidTr="00526EBA">
            <w:trPr>
              <w:jc w:val="center"/>
            </w:trPr>
            <w:tc>
              <w:tcPr>
                <w:tcW w:w="985" w:type="dxa"/>
              </w:tcPr>
              <w:p w14:paraId="1391FCFB" w14:textId="77777777" w:rsidR="00770497" w:rsidRPr="00FE2108" w:rsidRDefault="00770497" w:rsidP="0029476C">
                <w:pPr>
                  <w:rPr>
                    <w:rFonts w:ascii="Citi Sans" w:hAnsi="Citi Sans" w:hint="eastAsia"/>
                  </w:rPr>
                </w:pPr>
                <w:r w:rsidRPr="00FE2108">
                  <w:rPr>
                    <w:rFonts w:ascii="Citi Sans" w:hAnsi="Citi Sans"/>
                  </w:rPr>
                  <w:t>4.6.1</w:t>
                </w:r>
              </w:p>
            </w:tc>
            <w:tc>
              <w:tcPr>
                <w:tcW w:w="4230" w:type="dxa"/>
              </w:tcPr>
              <w:p w14:paraId="62A2EA85" w14:textId="77777777" w:rsidR="00770497" w:rsidRPr="00FE2108" w:rsidRDefault="00770497" w:rsidP="0029476C">
                <w:pPr>
                  <w:rPr>
                    <w:rFonts w:ascii="Citi Sans" w:hAnsi="Citi Sans" w:hint="eastAsia"/>
                  </w:rPr>
                </w:pPr>
                <w:r w:rsidRPr="00FE2108">
                  <w:rPr>
                    <w:rFonts w:ascii="Citi Sans" w:hAnsi="Citi Sans"/>
                  </w:rPr>
                  <w:t>Final Model Specification</w:t>
                </w:r>
              </w:p>
            </w:tc>
            <w:tc>
              <w:tcPr>
                <w:tcW w:w="4770" w:type="dxa"/>
              </w:tcPr>
              <w:p w14:paraId="1F0BD925"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62CFC152" w14:textId="77777777" w:rsidTr="00526EBA">
            <w:trPr>
              <w:jc w:val="center"/>
            </w:trPr>
            <w:tc>
              <w:tcPr>
                <w:tcW w:w="985" w:type="dxa"/>
              </w:tcPr>
              <w:p w14:paraId="2D30886A" w14:textId="77777777" w:rsidR="00770497" w:rsidRPr="00FE2108" w:rsidRDefault="00770497" w:rsidP="0029476C">
                <w:pPr>
                  <w:rPr>
                    <w:rFonts w:ascii="Citi Sans" w:hAnsi="Citi Sans" w:hint="eastAsia"/>
                  </w:rPr>
                </w:pPr>
                <w:r w:rsidRPr="00FE2108">
                  <w:rPr>
                    <w:rFonts w:ascii="Citi Sans" w:hAnsi="Citi Sans"/>
                  </w:rPr>
                  <w:t>4.6.2</w:t>
                </w:r>
              </w:p>
            </w:tc>
            <w:tc>
              <w:tcPr>
                <w:tcW w:w="4230" w:type="dxa"/>
              </w:tcPr>
              <w:p w14:paraId="39EE16EF" w14:textId="77777777" w:rsidR="00770497" w:rsidRPr="00FE2108" w:rsidRDefault="00770497" w:rsidP="0029476C">
                <w:pPr>
                  <w:rPr>
                    <w:rFonts w:ascii="Citi Sans" w:hAnsi="Citi Sans" w:hint="eastAsia"/>
                  </w:rPr>
                </w:pPr>
                <w:r w:rsidRPr="00FE2108">
                  <w:rPr>
                    <w:rFonts w:ascii="Citi Sans" w:hAnsi="Citi Sans"/>
                  </w:rPr>
                  <w:t>Variable Transformation / Treatment</w:t>
                </w:r>
              </w:p>
            </w:tc>
            <w:tc>
              <w:tcPr>
                <w:tcW w:w="4770" w:type="dxa"/>
              </w:tcPr>
              <w:p w14:paraId="7DF2B326"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16F029B3" w14:textId="77777777" w:rsidTr="00526EBA">
            <w:trPr>
              <w:jc w:val="center"/>
            </w:trPr>
            <w:tc>
              <w:tcPr>
                <w:tcW w:w="985" w:type="dxa"/>
              </w:tcPr>
              <w:p w14:paraId="57386531" w14:textId="77777777" w:rsidR="00770497" w:rsidRPr="00FE2108" w:rsidRDefault="00770497" w:rsidP="0029476C">
                <w:pPr>
                  <w:rPr>
                    <w:rFonts w:ascii="Citi Sans" w:hAnsi="Citi Sans" w:hint="eastAsia"/>
                  </w:rPr>
                </w:pPr>
                <w:r w:rsidRPr="00FE2108">
                  <w:rPr>
                    <w:rFonts w:ascii="Citi Sans" w:hAnsi="Citi Sans"/>
                  </w:rPr>
                  <w:t>4.6.3</w:t>
                </w:r>
              </w:p>
            </w:tc>
            <w:tc>
              <w:tcPr>
                <w:tcW w:w="4230" w:type="dxa"/>
              </w:tcPr>
              <w:p w14:paraId="298EF30D" w14:textId="77777777" w:rsidR="00770497" w:rsidRPr="00FE2108" w:rsidRDefault="00770497" w:rsidP="0029476C">
                <w:pPr>
                  <w:rPr>
                    <w:rFonts w:ascii="Citi Sans" w:hAnsi="Citi Sans" w:hint="eastAsia"/>
                  </w:rPr>
                </w:pPr>
                <w:r w:rsidRPr="00FE2108">
                  <w:rPr>
                    <w:rFonts w:ascii="Citi Sans" w:hAnsi="Citi Sans"/>
                  </w:rPr>
                  <w:t>Output Adjustment</w:t>
                </w:r>
              </w:p>
            </w:tc>
            <w:tc>
              <w:tcPr>
                <w:tcW w:w="4770" w:type="dxa"/>
              </w:tcPr>
              <w:p w14:paraId="6C0F02ED"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0CE0CC17" w14:textId="77777777" w:rsidTr="00526EBA">
            <w:trPr>
              <w:jc w:val="center"/>
            </w:trPr>
            <w:tc>
              <w:tcPr>
                <w:tcW w:w="985" w:type="dxa"/>
              </w:tcPr>
              <w:p w14:paraId="167C6536" w14:textId="77777777" w:rsidR="00770497" w:rsidRPr="00FE2108" w:rsidRDefault="00770497" w:rsidP="0029476C">
                <w:pPr>
                  <w:rPr>
                    <w:rFonts w:ascii="Citi Sans" w:hAnsi="Citi Sans" w:hint="eastAsia"/>
                  </w:rPr>
                </w:pPr>
                <w:r w:rsidRPr="00FE2108">
                  <w:rPr>
                    <w:rFonts w:ascii="Citi Sans" w:hAnsi="Citi Sans"/>
                  </w:rPr>
                  <w:t>4.6.4</w:t>
                </w:r>
              </w:p>
            </w:tc>
            <w:tc>
              <w:tcPr>
                <w:tcW w:w="4230" w:type="dxa"/>
              </w:tcPr>
              <w:p w14:paraId="3D439066" w14:textId="77777777" w:rsidR="00770497" w:rsidRPr="00FE2108" w:rsidRDefault="00770497" w:rsidP="0029476C">
                <w:pPr>
                  <w:rPr>
                    <w:rFonts w:ascii="Citi Sans" w:hAnsi="Citi Sans" w:hint="eastAsia"/>
                  </w:rPr>
                </w:pPr>
                <w:r w:rsidRPr="00FE2108">
                  <w:rPr>
                    <w:rFonts w:ascii="Citi Sans" w:hAnsi="Citi Sans"/>
                  </w:rPr>
                  <w:t>Alignment for Regulatory Reporting</w:t>
                </w:r>
              </w:p>
            </w:tc>
            <w:tc>
              <w:tcPr>
                <w:tcW w:w="4770" w:type="dxa"/>
              </w:tcPr>
              <w:p w14:paraId="64077357" w14:textId="77777777" w:rsidR="00770497" w:rsidRPr="00FE2108" w:rsidRDefault="00770497" w:rsidP="0029476C">
                <w:pPr>
                  <w:rPr>
                    <w:rFonts w:ascii="Citi Sans" w:hAnsi="Citi Sans" w:hint="eastAsia"/>
                  </w:rPr>
                </w:pPr>
                <w:r w:rsidRPr="00FE2108">
                  <w:rPr>
                    <w:rFonts w:ascii="Citi Sans" w:hAnsi="Citi Sans"/>
                  </w:rPr>
                  <w:t>Not applicable</w:t>
                </w:r>
              </w:p>
            </w:tc>
          </w:tr>
          <w:tr w:rsidR="00B04340" w:rsidRPr="00FE2108" w14:paraId="5FAD1072" w14:textId="77777777" w:rsidTr="00526EBA">
            <w:trPr>
              <w:jc w:val="center"/>
            </w:trPr>
            <w:tc>
              <w:tcPr>
                <w:tcW w:w="985" w:type="dxa"/>
              </w:tcPr>
              <w:p w14:paraId="27024F05" w14:textId="77777777" w:rsidR="00B04340" w:rsidRPr="00FE2108" w:rsidRDefault="00B04340" w:rsidP="00B04340">
                <w:pPr>
                  <w:rPr>
                    <w:rFonts w:ascii="Citi Sans" w:hAnsi="Citi Sans" w:hint="eastAsia"/>
                  </w:rPr>
                </w:pPr>
                <w:r w:rsidRPr="00FE2108">
                  <w:rPr>
                    <w:rFonts w:ascii="Citi Sans" w:hAnsi="Citi Sans"/>
                  </w:rPr>
                  <w:t>4.6.5</w:t>
                </w:r>
              </w:p>
            </w:tc>
            <w:tc>
              <w:tcPr>
                <w:tcW w:w="4230" w:type="dxa"/>
              </w:tcPr>
              <w:p w14:paraId="1E9E434B" w14:textId="77777777" w:rsidR="00B04340" w:rsidRPr="00FE2108" w:rsidRDefault="00B04340" w:rsidP="00B04340">
                <w:pPr>
                  <w:rPr>
                    <w:rFonts w:ascii="Citi Sans" w:hAnsi="Citi Sans" w:hint="eastAsia"/>
                  </w:rPr>
                </w:pPr>
                <w:r w:rsidRPr="00FE2108">
                  <w:rPr>
                    <w:rFonts w:ascii="Citi Sans" w:hAnsi="Citi Sans"/>
                  </w:rPr>
                  <w:t>Model Interdependency</w:t>
                </w:r>
              </w:p>
            </w:tc>
            <w:tc>
              <w:tcPr>
                <w:tcW w:w="4770" w:type="dxa"/>
              </w:tcPr>
              <w:p w14:paraId="38884ADF" w14:textId="77777777" w:rsidR="00B04340" w:rsidRPr="00FE2108" w:rsidRDefault="00B04340" w:rsidP="00B04340">
                <w:pPr>
                  <w:rPr>
                    <w:rFonts w:ascii="Citi Sans" w:hAnsi="Citi Sans" w:hint="eastAsia"/>
                  </w:rPr>
                </w:pPr>
                <w:r w:rsidRPr="00FE2108">
                  <w:rPr>
                    <w:rFonts w:ascii="Citi Sans" w:hAnsi="Citi Sans"/>
                  </w:rPr>
                  <w:t xml:space="preserve">List out models (with CitiRisk MRMS IDs) or describe the type of models used as input in the model.  Example: existing China consumer valuation models. </w:t>
                </w:r>
              </w:p>
            </w:tc>
          </w:tr>
          <w:tr w:rsidR="00770497" w:rsidRPr="00FE2108" w14:paraId="61B73158" w14:textId="77777777" w:rsidTr="00526EBA">
            <w:trPr>
              <w:jc w:val="center"/>
            </w:trPr>
            <w:tc>
              <w:tcPr>
                <w:tcW w:w="985" w:type="dxa"/>
                <w:shd w:val="clear" w:color="auto" w:fill="D9D9D9" w:themeFill="background1" w:themeFillShade="D9"/>
              </w:tcPr>
              <w:p w14:paraId="0D5CD18A" w14:textId="77777777" w:rsidR="00770497" w:rsidRPr="00FE2108" w:rsidRDefault="00770497" w:rsidP="0029476C">
                <w:pPr>
                  <w:rPr>
                    <w:rFonts w:ascii="Citi Sans" w:hAnsi="Citi Sans" w:hint="eastAsia"/>
                  </w:rPr>
                </w:pPr>
                <w:r w:rsidRPr="00FE2108">
                  <w:rPr>
                    <w:rFonts w:ascii="Citi Sans" w:hAnsi="Citi Sans"/>
                  </w:rPr>
                  <w:t>4.7</w:t>
                </w:r>
              </w:p>
            </w:tc>
            <w:tc>
              <w:tcPr>
                <w:tcW w:w="4230" w:type="dxa"/>
                <w:shd w:val="clear" w:color="auto" w:fill="D9D9D9" w:themeFill="background1" w:themeFillShade="D9"/>
              </w:tcPr>
              <w:p w14:paraId="3CDF52BB" w14:textId="77777777" w:rsidR="00770497" w:rsidRPr="00FE2108" w:rsidRDefault="00770497" w:rsidP="0029476C">
                <w:pPr>
                  <w:rPr>
                    <w:rFonts w:ascii="Citi Sans" w:hAnsi="Citi Sans" w:hint="eastAsia"/>
                  </w:rPr>
                </w:pPr>
                <w:r w:rsidRPr="00FE2108">
                  <w:rPr>
                    <w:rFonts w:ascii="Citi Sans" w:hAnsi="Citi Sans"/>
                  </w:rPr>
                  <w:t>Diagnostic and Statistical Tests</w:t>
                </w:r>
              </w:p>
            </w:tc>
            <w:tc>
              <w:tcPr>
                <w:tcW w:w="4770" w:type="dxa"/>
                <w:shd w:val="clear" w:color="auto" w:fill="D9D9D9" w:themeFill="background1" w:themeFillShade="D9"/>
              </w:tcPr>
              <w:p w14:paraId="5E75A13B" w14:textId="77777777" w:rsidR="00770497" w:rsidRPr="00FE2108" w:rsidRDefault="00770497" w:rsidP="0029476C">
                <w:pPr>
                  <w:rPr>
                    <w:rFonts w:ascii="Citi Sans" w:hAnsi="Citi Sans" w:hint="eastAsia"/>
                  </w:rPr>
                </w:pPr>
              </w:p>
            </w:tc>
          </w:tr>
          <w:tr w:rsidR="00770497" w:rsidRPr="00FE2108" w14:paraId="2601BDFA" w14:textId="77777777" w:rsidTr="00526EBA">
            <w:trPr>
              <w:jc w:val="center"/>
            </w:trPr>
            <w:tc>
              <w:tcPr>
                <w:tcW w:w="985" w:type="dxa"/>
              </w:tcPr>
              <w:p w14:paraId="4BECDFCC" w14:textId="77777777" w:rsidR="00770497" w:rsidRPr="00FE2108" w:rsidRDefault="00770497" w:rsidP="0029476C">
                <w:pPr>
                  <w:rPr>
                    <w:rFonts w:ascii="Citi Sans" w:hAnsi="Citi Sans" w:hint="eastAsia"/>
                  </w:rPr>
                </w:pPr>
                <w:r w:rsidRPr="00FE2108">
                  <w:rPr>
                    <w:rFonts w:ascii="Citi Sans" w:hAnsi="Citi Sans"/>
                  </w:rPr>
                  <w:t>4.7.1</w:t>
                </w:r>
              </w:p>
            </w:tc>
            <w:tc>
              <w:tcPr>
                <w:tcW w:w="4230" w:type="dxa"/>
              </w:tcPr>
              <w:p w14:paraId="5952855A" w14:textId="77777777" w:rsidR="00770497" w:rsidRPr="00FE2108" w:rsidRDefault="00770497" w:rsidP="0029476C">
                <w:pPr>
                  <w:rPr>
                    <w:rFonts w:ascii="Citi Sans" w:hAnsi="Citi Sans" w:hint="eastAsia"/>
                  </w:rPr>
                </w:pPr>
                <w:r w:rsidRPr="00FE2108">
                  <w:rPr>
                    <w:rFonts w:ascii="Citi Sans" w:hAnsi="Citi Sans"/>
                  </w:rPr>
                  <w:t>Summary and Conclusion</w:t>
                </w:r>
              </w:p>
            </w:tc>
            <w:tc>
              <w:tcPr>
                <w:tcW w:w="4770" w:type="dxa"/>
              </w:tcPr>
              <w:p w14:paraId="4DD2AB48"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6880BC28" w14:textId="77777777" w:rsidTr="00526EBA">
            <w:trPr>
              <w:jc w:val="center"/>
            </w:trPr>
            <w:tc>
              <w:tcPr>
                <w:tcW w:w="985" w:type="dxa"/>
              </w:tcPr>
              <w:p w14:paraId="2BE1EAFA" w14:textId="77777777" w:rsidR="00770497" w:rsidRPr="00FE2108" w:rsidRDefault="00770497" w:rsidP="0029476C">
                <w:pPr>
                  <w:rPr>
                    <w:rFonts w:ascii="Citi Sans" w:hAnsi="Citi Sans" w:hint="eastAsia"/>
                  </w:rPr>
                </w:pPr>
                <w:r w:rsidRPr="00FE2108">
                  <w:rPr>
                    <w:rFonts w:ascii="Citi Sans" w:hAnsi="Citi Sans"/>
                  </w:rPr>
                  <w:t>4.7.2</w:t>
                </w:r>
              </w:p>
            </w:tc>
            <w:tc>
              <w:tcPr>
                <w:tcW w:w="4230" w:type="dxa"/>
              </w:tcPr>
              <w:p w14:paraId="1500336B" w14:textId="77777777" w:rsidR="00770497" w:rsidRPr="00FE2108" w:rsidRDefault="00770497" w:rsidP="0029476C">
                <w:pPr>
                  <w:rPr>
                    <w:rFonts w:ascii="Citi Sans" w:hAnsi="Citi Sans" w:hint="eastAsia"/>
                  </w:rPr>
                </w:pPr>
                <w:r w:rsidRPr="00FE2108">
                  <w:rPr>
                    <w:rFonts w:ascii="Citi Sans" w:hAnsi="Citi Sans"/>
                  </w:rPr>
                  <w:t>Diagnostic and Statistical Tests</w:t>
                </w:r>
              </w:p>
            </w:tc>
            <w:tc>
              <w:tcPr>
                <w:tcW w:w="4770" w:type="dxa"/>
              </w:tcPr>
              <w:p w14:paraId="43C144FF"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1D046A58" w14:textId="77777777" w:rsidTr="00526EBA">
            <w:trPr>
              <w:jc w:val="center"/>
            </w:trPr>
            <w:tc>
              <w:tcPr>
                <w:tcW w:w="985" w:type="dxa"/>
              </w:tcPr>
              <w:p w14:paraId="2DBF3C59" w14:textId="77777777" w:rsidR="00770497" w:rsidRPr="00FE2108" w:rsidRDefault="00770497" w:rsidP="0029476C">
                <w:pPr>
                  <w:rPr>
                    <w:rFonts w:ascii="Citi Sans" w:hAnsi="Citi Sans" w:hint="eastAsia"/>
                  </w:rPr>
                </w:pPr>
                <w:r w:rsidRPr="00FE2108">
                  <w:rPr>
                    <w:rFonts w:ascii="Citi Sans" w:hAnsi="Citi Sans"/>
                  </w:rPr>
                  <w:t>4.8</w:t>
                </w:r>
              </w:p>
            </w:tc>
            <w:tc>
              <w:tcPr>
                <w:tcW w:w="4230" w:type="dxa"/>
              </w:tcPr>
              <w:p w14:paraId="1C7AF8CD" w14:textId="77777777" w:rsidR="00770497" w:rsidRPr="00FE2108" w:rsidRDefault="00770497" w:rsidP="0029476C">
                <w:pPr>
                  <w:rPr>
                    <w:rFonts w:ascii="Citi Sans" w:hAnsi="Citi Sans" w:hint="eastAsia"/>
                  </w:rPr>
                </w:pPr>
                <w:r w:rsidRPr="00FE2108">
                  <w:rPr>
                    <w:rFonts w:ascii="Citi Sans" w:hAnsi="Citi Sans"/>
                  </w:rPr>
                  <w:t>Potential Soundness Weaknesses</w:t>
                </w:r>
              </w:p>
            </w:tc>
            <w:tc>
              <w:tcPr>
                <w:tcW w:w="4770" w:type="dxa"/>
              </w:tcPr>
              <w:p w14:paraId="34A79B7A"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50EFA1AB" w14:textId="77777777" w:rsidTr="00526EBA">
            <w:trPr>
              <w:jc w:val="center"/>
            </w:trPr>
            <w:tc>
              <w:tcPr>
                <w:tcW w:w="985" w:type="dxa"/>
              </w:tcPr>
              <w:p w14:paraId="4D706F56" w14:textId="77777777" w:rsidR="00770497" w:rsidRPr="00FE2108" w:rsidRDefault="00770497" w:rsidP="0029476C">
                <w:pPr>
                  <w:rPr>
                    <w:rFonts w:ascii="Citi Sans" w:hAnsi="Citi Sans" w:hint="eastAsia"/>
                  </w:rPr>
                </w:pPr>
                <w:r w:rsidRPr="00FE2108">
                  <w:rPr>
                    <w:rFonts w:ascii="Citi Sans" w:hAnsi="Citi Sans"/>
                  </w:rPr>
                  <w:t>4.9</w:t>
                </w:r>
              </w:p>
            </w:tc>
            <w:tc>
              <w:tcPr>
                <w:tcW w:w="4230" w:type="dxa"/>
              </w:tcPr>
              <w:p w14:paraId="6D6C0703" w14:textId="77777777" w:rsidR="00770497" w:rsidRPr="00FE2108" w:rsidRDefault="00770497" w:rsidP="0029476C">
                <w:pPr>
                  <w:rPr>
                    <w:rFonts w:ascii="Citi Sans" w:hAnsi="Citi Sans" w:hint="eastAsia"/>
                  </w:rPr>
                </w:pPr>
                <w:r w:rsidRPr="00FE2108">
                  <w:rPr>
                    <w:rFonts w:ascii="Citi Sans" w:hAnsi="Citi Sans"/>
                  </w:rPr>
                  <w:t>Development Code</w:t>
                </w:r>
              </w:p>
            </w:tc>
            <w:tc>
              <w:tcPr>
                <w:tcW w:w="4770" w:type="dxa"/>
              </w:tcPr>
              <w:p w14:paraId="6455F6F3" w14:textId="77777777" w:rsidR="00770497" w:rsidRPr="00FE2108" w:rsidRDefault="00770497" w:rsidP="0029476C">
                <w:pPr>
                  <w:rPr>
                    <w:rFonts w:ascii="Citi Sans" w:hAnsi="Citi Sans" w:hint="eastAsia"/>
                  </w:rPr>
                </w:pPr>
                <w:r w:rsidRPr="00FE2108">
                  <w:rPr>
                    <w:rFonts w:ascii="Citi Sans" w:hAnsi="Citi Sans"/>
                  </w:rPr>
                  <w:t>Not applicable</w:t>
                </w:r>
              </w:p>
            </w:tc>
          </w:tr>
          <w:tr w:rsidR="00770497" w:rsidRPr="00FE2108" w14:paraId="192CAEFB" w14:textId="77777777" w:rsidTr="00526EBA">
            <w:trPr>
              <w:jc w:val="center"/>
            </w:trPr>
            <w:tc>
              <w:tcPr>
                <w:tcW w:w="985" w:type="dxa"/>
                <w:shd w:val="clear" w:color="auto" w:fill="B8CCE4" w:themeFill="accent1" w:themeFillTint="66"/>
              </w:tcPr>
              <w:p w14:paraId="1419EB59" w14:textId="77777777" w:rsidR="00770497" w:rsidRPr="00FE2108" w:rsidRDefault="00770497" w:rsidP="0029476C">
                <w:pPr>
                  <w:jc w:val="center"/>
                  <w:rPr>
                    <w:rFonts w:ascii="Citi Sans" w:hAnsi="Citi Sans" w:hint="eastAsia"/>
                    <w:b/>
                  </w:rPr>
                </w:pPr>
                <w:r w:rsidRPr="00FE2108">
                  <w:rPr>
                    <w:rFonts w:ascii="Citi Sans" w:hAnsi="Citi Sans"/>
                    <w:b/>
                  </w:rPr>
                  <w:t>5</w:t>
                </w:r>
              </w:p>
            </w:tc>
            <w:tc>
              <w:tcPr>
                <w:tcW w:w="4230" w:type="dxa"/>
                <w:shd w:val="clear" w:color="auto" w:fill="B8CCE4" w:themeFill="accent1" w:themeFillTint="66"/>
              </w:tcPr>
              <w:p w14:paraId="41668116" w14:textId="77777777" w:rsidR="00770497" w:rsidRPr="00FE2108" w:rsidRDefault="00770497" w:rsidP="0029476C">
                <w:pPr>
                  <w:rPr>
                    <w:rFonts w:ascii="Citi Sans" w:hAnsi="Citi Sans" w:hint="eastAsia"/>
                    <w:b/>
                  </w:rPr>
                </w:pPr>
                <w:r w:rsidRPr="00FE2108">
                  <w:rPr>
                    <w:rFonts w:ascii="Citi Sans" w:hAnsi="Citi Sans"/>
                    <w:b/>
                  </w:rPr>
                  <w:t>Model Testing</w:t>
                </w:r>
              </w:p>
            </w:tc>
            <w:tc>
              <w:tcPr>
                <w:tcW w:w="4770" w:type="dxa"/>
                <w:shd w:val="clear" w:color="auto" w:fill="B8CCE4" w:themeFill="accent1" w:themeFillTint="66"/>
              </w:tcPr>
              <w:p w14:paraId="1472F4F9" w14:textId="77777777" w:rsidR="00770497" w:rsidRPr="00FE2108" w:rsidRDefault="00770497" w:rsidP="0029476C">
                <w:pPr>
                  <w:rPr>
                    <w:rFonts w:ascii="Citi Sans" w:hAnsi="Citi Sans" w:hint="eastAsia"/>
                  </w:rPr>
                </w:pPr>
                <w:r w:rsidRPr="00FE2108">
                  <w:rPr>
                    <w:rFonts w:ascii="Citi Sans" w:hAnsi="Citi Sans"/>
                  </w:rPr>
                  <w:t xml:space="preserve">Section 5 applicable for selected examples </w:t>
                </w:r>
              </w:p>
            </w:tc>
          </w:tr>
          <w:tr w:rsidR="00770497" w:rsidRPr="00FE2108" w14:paraId="71C9A680" w14:textId="77777777" w:rsidTr="00526EBA">
            <w:trPr>
              <w:jc w:val="center"/>
            </w:trPr>
            <w:tc>
              <w:tcPr>
                <w:tcW w:w="985" w:type="dxa"/>
              </w:tcPr>
              <w:p w14:paraId="62418156" w14:textId="77777777" w:rsidR="00770497" w:rsidRPr="00FE2108" w:rsidRDefault="00770497" w:rsidP="0029476C">
                <w:pPr>
                  <w:rPr>
                    <w:rFonts w:ascii="Citi Sans" w:hAnsi="Citi Sans" w:hint="eastAsia"/>
                  </w:rPr>
                </w:pPr>
                <w:r w:rsidRPr="00FE2108">
                  <w:rPr>
                    <w:rFonts w:ascii="Citi Sans" w:hAnsi="Citi Sans"/>
                  </w:rPr>
                  <w:t>5.1</w:t>
                </w:r>
              </w:p>
            </w:tc>
            <w:tc>
              <w:tcPr>
                <w:tcW w:w="4230" w:type="dxa"/>
              </w:tcPr>
              <w:p w14:paraId="060BBC41" w14:textId="77777777" w:rsidR="00770497" w:rsidRPr="00FE2108" w:rsidRDefault="00770497" w:rsidP="0029476C">
                <w:pPr>
                  <w:rPr>
                    <w:rFonts w:ascii="Citi Sans" w:hAnsi="Citi Sans" w:hint="eastAsia"/>
                  </w:rPr>
                </w:pPr>
                <w:r w:rsidRPr="00FE2108">
                  <w:rPr>
                    <w:rFonts w:ascii="Citi Sans" w:hAnsi="Citi Sans"/>
                  </w:rPr>
                  <w:t>Testing Plan</w:t>
                </w:r>
              </w:p>
            </w:tc>
            <w:tc>
              <w:tcPr>
                <w:tcW w:w="4770" w:type="dxa"/>
              </w:tcPr>
              <w:p w14:paraId="0B41AE55"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36056ABB" w14:textId="77777777" w:rsidTr="00526EBA">
            <w:trPr>
              <w:jc w:val="center"/>
            </w:trPr>
            <w:tc>
              <w:tcPr>
                <w:tcW w:w="985" w:type="dxa"/>
              </w:tcPr>
              <w:p w14:paraId="60058278" w14:textId="77777777" w:rsidR="00770497" w:rsidRPr="00FE2108" w:rsidRDefault="00770497" w:rsidP="0029476C">
                <w:pPr>
                  <w:rPr>
                    <w:rFonts w:ascii="Citi Sans" w:hAnsi="Citi Sans" w:hint="eastAsia"/>
                  </w:rPr>
                </w:pPr>
                <w:r w:rsidRPr="00FE2108">
                  <w:rPr>
                    <w:rFonts w:ascii="Citi Sans" w:hAnsi="Citi Sans"/>
                  </w:rPr>
                  <w:lastRenderedPageBreak/>
                  <w:t>5.2</w:t>
                </w:r>
              </w:p>
            </w:tc>
            <w:tc>
              <w:tcPr>
                <w:tcW w:w="4230" w:type="dxa"/>
              </w:tcPr>
              <w:p w14:paraId="4E6B2D1B" w14:textId="77777777" w:rsidR="00770497" w:rsidRPr="00FE2108" w:rsidRDefault="00770497" w:rsidP="0029476C">
                <w:pPr>
                  <w:rPr>
                    <w:rFonts w:ascii="Citi Sans" w:hAnsi="Citi Sans" w:hint="eastAsia"/>
                  </w:rPr>
                </w:pPr>
                <w:r w:rsidRPr="00FE2108">
                  <w:rPr>
                    <w:rFonts w:ascii="Citi Sans" w:hAnsi="Citi Sans"/>
                  </w:rPr>
                  <w:t>Testing Summary and Conclusions</w:t>
                </w:r>
              </w:p>
            </w:tc>
            <w:tc>
              <w:tcPr>
                <w:tcW w:w="4770" w:type="dxa"/>
              </w:tcPr>
              <w:p w14:paraId="00AE33CA"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4CD7DB68" w14:textId="77777777" w:rsidTr="00526EBA">
            <w:trPr>
              <w:jc w:val="center"/>
            </w:trPr>
            <w:tc>
              <w:tcPr>
                <w:tcW w:w="985" w:type="dxa"/>
              </w:tcPr>
              <w:p w14:paraId="08DC5112" w14:textId="77777777" w:rsidR="00770497" w:rsidRPr="00FE2108" w:rsidRDefault="00770497" w:rsidP="0029476C">
                <w:pPr>
                  <w:rPr>
                    <w:rFonts w:ascii="Citi Sans" w:hAnsi="Citi Sans" w:hint="eastAsia"/>
                  </w:rPr>
                </w:pPr>
                <w:r w:rsidRPr="00FE2108">
                  <w:rPr>
                    <w:rFonts w:ascii="Citi Sans" w:hAnsi="Citi Sans"/>
                  </w:rPr>
                  <w:t>5.3</w:t>
                </w:r>
              </w:p>
            </w:tc>
            <w:tc>
              <w:tcPr>
                <w:tcW w:w="4230" w:type="dxa"/>
              </w:tcPr>
              <w:p w14:paraId="071EC2E9" w14:textId="77777777" w:rsidR="00770497" w:rsidRPr="00FE2108" w:rsidRDefault="00770497" w:rsidP="0029476C">
                <w:pPr>
                  <w:rPr>
                    <w:rFonts w:ascii="Citi Sans" w:hAnsi="Citi Sans" w:hint="eastAsia"/>
                  </w:rPr>
                </w:pPr>
                <w:r w:rsidRPr="00FE2108">
                  <w:rPr>
                    <w:rFonts w:ascii="Citi Sans" w:hAnsi="Citi Sans"/>
                  </w:rPr>
                  <w:t>Testing Results</w:t>
                </w:r>
              </w:p>
            </w:tc>
            <w:tc>
              <w:tcPr>
                <w:tcW w:w="4770" w:type="dxa"/>
              </w:tcPr>
              <w:p w14:paraId="42280DEE" w14:textId="77777777" w:rsidR="00770497" w:rsidRPr="00FE2108" w:rsidRDefault="00770497" w:rsidP="0029476C">
                <w:pPr>
                  <w:rPr>
                    <w:rFonts w:ascii="Citi Sans" w:hAnsi="Citi Sans" w:hint="eastAsia"/>
                  </w:rPr>
                </w:pPr>
                <w:r w:rsidRPr="00FE2108">
                  <w:rPr>
                    <w:rFonts w:ascii="Citi Sans" w:hAnsi="Citi Sans"/>
                  </w:rPr>
                  <w:t>Provide performance metrics used for regular monitoring.  Examples include:</w:t>
                </w:r>
              </w:p>
              <w:p w14:paraId="15AB4086" w14:textId="77777777" w:rsidR="00770497" w:rsidRPr="00FE2108" w:rsidRDefault="00770497" w:rsidP="0029476C">
                <w:pPr>
                  <w:rPr>
                    <w:rFonts w:ascii="Citi Sans" w:hAnsi="Citi Sans" w:hint="eastAsia"/>
                  </w:rPr>
                </w:pPr>
              </w:p>
              <w:p w14:paraId="65D71F15" w14:textId="77777777" w:rsidR="00770497" w:rsidRPr="00FE2108" w:rsidRDefault="00770497" w:rsidP="0029476C">
                <w:pPr>
                  <w:rPr>
                    <w:rFonts w:ascii="Citi Sans" w:hAnsi="Citi Sans" w:hint="eastAsia"/>
                  </w:rPr>
                </w:pPr>
                <w:r w:rsidRPr="00FE2108">
                  <w:rPr>
                    <w:rFonts w:ascii="Citi Sans" w:hAnsi="Citi Sans"/>
                  </w:rPr>
                  <w:t>Fraud risk – # / $ reviewed, # / $ fraud prevented, false positive rate, fraud capture rate, etc.</w:t>
                </w:r>
              </w:p>
              <w:p w14:paraId="08D050A2" w14:textId="77777777" w:rsidR="00770497" w:rsidRPr="00FE2108" w:rsidRDefault="00770497" w:rsidP="0029476C">
                <w:pPr>
                  <w:rPr>
                    <w:rFonts w:ascii="Citi Sans" w:hAnsi="Citi Sans" w:hint="eastAsia"/>
                  </w:rPr>
                </w:pPr>
              </w:p>
              <w:p w14:paraId="3AB20ED3" w14:textId="77777777" w:rsidR="00770497" w:rsidRPr="00FE2108" w:rsidRDefault="00770497" w:rsidP="0029476C">
                <w:pPr>
                  <w:rPr>
                    <w:rFonts w:ascii="Citi Sans" w:hAnsi="Citi Sans" w:hint="eastAsia"/>
                  </w:rPr>
                </w:pPr>
                <w:r w:rsidRPr="00FE2108">
                  <w:rPr>
                    <w:rFonts w:ascii="Citi Sans" w:hAnsi="Citi Sans"/>
                  </w:rPr>
                  <w:t>Credit Risk: # / $ bad (loss) or NCL% / $, etc.</w:t>
                </w:r>
              </w:p>
              <w:p w14:paraId="5BEF826D" w14:textId="77777777" w:rsidR="00770497" w:rsidRPr="00FE2108" w:rsidRDefault="00770497" w:rsidP="0029476C">
                <w:pPr>
                  <w:rPr>
                    <w:rFonts w:ascii="Citi Sans" w:hAnsi="Citi Sans" w:hint="eastAsia"/>
                  </w:rPr>
                </w:pPr>
              </w:p>
              <w:p w14:paraId="0E6B7E45" w14:textId="77777777" w:rsidR="00770497" w:rsidRPr="00FE2108" w:rsidRDefault="00770497" w:rsidP="0029476C">
                <w:pPr>
                  <w:rPr>
                    <w:rFonts w:ascii="Citi Sans" w:hAnsi="Citi Sans" w:hint="eastAsia"/>
                  </w:rPr>
                </w:pPr>
                <w:r w:rsidRPr="00FE2108">
                  <w:rPr>
                    <w:rFonts w:ascii="Citi Sans" w:hAnsi="Citi Sans"/>
                  </w:rPr>
                  <w:t xml:space="preserve">Sample of rules: Demonstrate stability of rule over time </w:t>
                </w:r>
              </w:p>
            </w:tc>
          </w:tr>
          <w:tr w:rsidR="00770497" w:rsidRPr="00FE2108" w14:paraId="516779AF" w14:textId="77777777" w:rsidTr="00526EBA">
            <w:trPr>
              <w:jc w:val="center"/>
            </w:trPr>
            <w:tc>
              <w:tcPr>
                <w:tcW w:w="985" w:type="dxa"/>
              </w:tcPr>
              <w:p w14:paraId="1009036B" w14:textId="77777777" w:rsidR="00770497" w:rsidRPr="00FE2108" w:rsidRDefault="00770497" w:rsidP="0029476C">
                <w:pPr>
                  <w:rPr>
                    <w:rFonts w:ascii="Citi Sans" w:hAnsi="Citi Sans" w:hint="eastAsia"/>
                  </w:rPr>
                </w:pPr>
                <w:r w:rsidRPr="00FE2108">
                  <w:rPr>
                    <w:rFonts w:ascii="Citi Sans" w:hAnsi="Citi Sans"/>
                  </w:rPr>
                  <w:t>5.4</w:t>
                </w:r>
              </w:p>
            </w:tc>
            <w:tc>
              <w:tcPr>
                <w:tcW w:w="4230" w:type="dxa"/>
              </w:tcPr>
              <w:p w14:paraId="44D4E328" w14:textId="77777777" w:rsidR="00770497" w:rsidRPr="00FE2108" w:rsidRDefault="00770497" w:rsidP="0029476C">
                <w:pPr>
                  <w:rPr>
                    <w:rFonts w:ascii="Citi Sans" w:hAnsi="Citi Sans" w:hint="eastAsia"/>
                  </w:rPr>
                </w:pPr>
                <w:r w:rsidRPr="00FE2108">
                  <w:rPr>
                    <w:rFonts w:ascii="Citi Sans" w:hAnsi="Citi Sans"/>
                  </w:rPr>
                  <w:t>Potential Performance Weaknesses</w:t>
                </w:r>
              </w:p>
            </w:tc>
            <w:tc>
              <w:tcPr>
                <w:tcW w:w="4770" w:type="dxa"/>
              </w:tcPr>
              <w:p w14:paraId="361B53B8"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7BAB5C86" w14:textId="77777777" w:rsidTr="00526EBA">
            <w:trPr>
              <w:jc w:val="center"/>
            </w:trPr>
            <w:tc>
              <w:tcPr>
                <w:tcW w:w="985" w:type="dxa"/>
                <w:shd w:val="clear" w:color="auto" w:fill="B8CCE4" w:themeFill="accent1" w:themeFillTint="66"/>
              </w:tcPr>
              <w:p w14:paraId="09B3FF20" w14:textId="77777777" w:rsidR="00770497" w:rsidRPr="00FE2108" w:rsidRDefault="00770497" w:rsidP="0029476C">
                <w:pPr>
                  <w:jc w:val="center"/>
                  <w:rPr>
                    <w:rFonts w:ascii="Citi Sans" w:hAnsi="Citi Sans" w:hint="eastAsia"/>
                    <w:b/>
                  </w:rPr>
                </w:pPr>
                <w:r w:rsidRPr="00FE2108">
                  <w:rPr>
                    <w:rFonts w:ascii="Citi Sans" w:hAnsi="Citi Sans"/>
                    <w:b/>
                  </w:rPr>
                  <w:t>6</w:t>
                </w:r>
              </w:p>
            </w:tc>
            <w:tc>
              <w:tcPr>
                <w:tcW w:w="4230" w:type="dxa"/>
                <w:shd w:val="clear" w:color="auto" w:fill="B8CCE4" w:themeFill="accent1" w:themeFillTint="66"/>
              </w:tcPr>
              <w:p w14:paraId="594F2C37" w14:textId="77777777" w:rsidR="00770497" w:rsidRPr="00FE2108" w:rsidRDefault="00770497" w:rsidP="0029476C">
                <w:pPr>
                  <w:rPr>
                    <w:rFonts w:ascii="Citi Sans" w:hAnsi="Citi Sans" w:hint="eastAsia"/>
                    <w:b/>
                  </w:rPr>
                </w:pPr>
                <w:r w:rsidRPr="00FE2108">
                  <w:rPr>
                    <w:rFonts w:ascii="Citi Sans" w:hAnsi="Citi Sans"/>
                    <w:b/>
                  </w:rPr>
                  <w:t>Justification of Modeling Approach</w:t>
                </w:r>
              </w:p>
            </w:tc>
            <w:tc>
              <w:tcPr>
                <w:tcW w:w="4770" w:type="dxa"/>
                <w:shd w:val="clear" w:color="auto" w:fill="B8CCE4" w:themeFill="accent1" w:themeFillTint="66"/>
              </w:tcPr>
              <w:p w14:paraId="4D601FA8" w14:textId="77777777" w:rsidR="00770497" w:rsidRPr="00FE2108" w:rsidRDefault="00770497" w:rsidP="0029476C">
                <w:pPr>
                  <w:rPr>
                    <w:rFonts w:ascii="Citi Sans" w:hAnsi="Citi Sans" w:hint="eastAsia"/>
                  </w:rPr>
                </w:pPr>
                <w:r w:rsidRPr="00FE2108">
                  <w:rPr>
                    <w:rFonts w:ascii="Citi Sans" w:hAnsi="Citi Sans"/>
                  </w:rPr>
                  <w:t xml:space="preserve">Section 6 applicable for selected examples </w:t>
                </w:r>
              </w:p>
            </w:tc>
          </w:tr>
          <w:tr w:rsidR="00770497" w:rsidRPr="00FE2108" w14:paraId="75FF1B65" w14:textId="77777777" w:rsidTr="00526EBA">
            <w:trPr>
              <w:jc w:val="center"/>
            </w:trPr>
            <w:tc>
              <w:tcPr>
                <w:tcW w:w="985" w:type="dxa"/>
              </w:tcPr>
              <w:p w14:paraId="7809817A" w14:textId="77777777" w:rsidR="00770497" w:rsidRPr="00FE2108" w:rsidRDefault="00770497" w:rsidP="0029476C">
                <w:pPr>
                  <w:rPr>
                    <w:rFonts w:ascii="Citi Sans" w:hAnsi="Citi Sans" w:hint="eastAsia"/>
                  </w:rPr>
                </w:pPr>
                <w:r w:rsidRPr="00FE2108">
                  <w:rPr>
                    <w:rFonts w:ascii="Citi Sans" w:hAnsi="Citi Sans"/>
                  </w:rPr>
                  <w:t>6.1</w:t>
                </w:r>
              </w:p>
            </w:tc>
            <w:tc>
              <w:tcPr>
                <w:tcW w:w="4230" w:type="dxa"/>
              </w:tcPr>
              <w:p w14:paraId="1FB92ED1" w14:textId="77777777" w:rsidR="00770497" w:rsidRPr="00FE2108" w:rsidRDefault="00770497" w:rsidP="0029476C">
                <w:pPr>
                  <w:rPr>
                    <w:rFonts w:ascii="Citi Sans" w:hAnsi="Citi Sans" w:hint="eastAsia"/>
                  </w:rPr>
                </w:pPr>
                <w:r w:rsidRPr="00FE2108">
                  <w:rPr>
                    <w:rFonts w:ascii="Citi Sans" w:hAnsi="Citi Sans"/>
                  </w:rPr>
                  <w:t>Selected Modeling Approach</w:t>
                </w:r>
              </w:p>
            </w:tc>
            <w:tc>
              <w:tcPr>
                <w:tcW w:w="4770" w:type="dxa"/>
              </w:tcPr>
              <w:p w14:paraId="1E45C764"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4EBC5248" w14:textId="77777777" w:rsidTr="00526EBA">
            <w:trPr>
              <w:jc w:val="center"/>
            </w:trPr>
            <w:tc>
              <w:tcPr>
                <w:tcW w:w="985" w:type="dxa"/>
              </w:tcPr>
              <w:p w14:paraId="56CAEA40" w14:textId="77777777" w:rsidR="00770497" w:rsidRPr="00FE2108" w:rsidRDefault="00770497" w:rsidP="0029476C">
                <w:pPr>
                  <w:rPr>
                    <w:rFonts w:ascii="Citi Sans" w:hAnsi="Citi Sans" w:hint="eastAsia"/>
                  </w:rPr>
                </w:pPr>
                <w:r w:rsidRPr="00FE2108">
                  <w:rPr>
                    <w:rFonts w:ascii="Citi Sans" w:hAnsi="Citi Sans"/>
                  </w:rPr>
                  <w:t>6.2</w:t>
                </w:r>
              </w:p>
            </w:tc>
            <w:tc>
              <w:tcPr>
                <w:tcW w:w="4230" w:type="dxa"/>
              </w:tcPr>
              <w:p w14:paraId="41897D21" w14:textId="77777777" w:rsidR="00770497" w:rsidRPr="00FE2108" w:rsidRDefault="00770497" w:rsidP="0029476C">
                <w:pPr>
                  <w:rPr>
                    <w:rFonts w:ascii="Citi Sans" w:hAnsi="Citi Sans" w:hint="eastAsia"/>
                  </w:rPr>
                </w:pPr>
                <w:r w:rsidRPr="00FE2108">
                  <w:rPr>
                    <w:rFonts w:ascii="Citi Sans" w:hAnsi="Citi Sans"/>
                  </w:rPr>
                  <w:t>Alternative Modeling Approaches</w:t>
                </w:r>
              </w:p>
            </w:tc>
            <w:tc>
              <w:tcPr>
                <w:tcW w:w="4770" w:type="dxa"/>
              </w:tcPr>
              <w:p w14:paraId="529239B2"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4B918A30" w14:textId="77777777" w:rsidTr="00526EBA">
            <w:trPr>
              <w:jc w:val="center"/>
            </w:trPr>
            <w:tc>
              <w:tcPr>
                <w:tcW w:w="985" w:type="dxa"/>
                <w:shd w:val="clear" w:color="auto" w:fill="D9D9D9" w:themeFill="background1" w:themeFillShade="D9"/>
              </w:tcPr>
              <w:p w14:paraId="29AD6E39" w14:textId="77777777" w:rsidR="00770497" w:rsidRPr="00FE2108" w:rsidRDefault="00770497" w:rsidP="0029476C">
                <w:pPr>
                  <w:rPr>
                    <w:rFonts w:ascii="Citi Sans" w:hAnsi="Citi Sans" w:hint="eastAsia"/>
                  </w:rPr>
                </w:pPr>
                <w:r w:rsidRPr="00FE2108">
                  <w:rPr>
                    <w:rFonts w:ascii="Citi Sans" w:hAnsi="Citi Sans"/>
                  </w:rPr>
                  <w:t>6.3</w:t>
                </w:r>
              </w:p>
            </w:tc>
            <w:tc>
              <w:tcPr>
                <w:tcW w:w="4230" w:type="dxa"/>
                <w:shd w:val="clear" w:color="auto" w:fill="D9D9D9" w:themeFill="background1" w:themeFillShade="D9"/>
              </w:tcPr>
              <w:p w14:paraId="7D6A40EB" w14:textId="77777777" w:rsidR="00770497" w:rsidRPr="00FE2108" w:rsidRDefault="00770497" w:rsidP="0029476C">
                <w:pPr>
                  <w:rPr>
                    <w:rFonts w:ascii="Citi Sans" w:hAnsi="Citi Sans" w:hint="eastAsia"/>
                  </w:rPr>
                </w:pPr>
                <w:r w:rsidRPr="00FE2108">
                  <w:rPr>
                    <w:rFonts w:ascii="Citi Sans" w:hAnsi="Citi Sans"/>
                  </w:rPr>
                  <w:t>Benchmark / Alternative Models</w:t>
                </w:r>
              </w:p>
            </w:tc>
            <w:tc>
              <w:tcPr>
                <w:tcW w:w="4770" w:type="dxa"/>
                <w:shd w:val="clear" w:color="auto" w:fill="D9D9D9" w:themeFill="background1" w:themeFillShade="D9"/>
              </w:tcPr>
              <w:p w14:paraId="70496AC2" w14:textId="77777777" w:rsidR="00770497" w:rsidRPr="00FE2108" w:rsidRDefault="00770497" w:rsidP="0029476C">
                <w:pPr>
                  <w:rPr>
                    <w:rFonts w:ascii="Citi Sans" w:hAnsi="Citi Sans" w:hint="eastAsia"/>
                  </w:rPr>
                </w:pPr>
              </w:p>
            </w:tc>
          </w:tr>
          <w:tr w:rsidR="00770497" w:rsidRPr="00FE2108" w14:paraId="05173B4D" w14:textId="77777777" w:rsidTr="00526EBA">
            <w:trPr>
              <w:jc w:val="center"/>
            </w:trPr>
            <w:tc>
              <w:tcPr>
                <w:tcW w:w="985" w:type="dxa"/>
              </w:tcPr>
              <w:p w14:paraId="296F3B11" w14:textId="77777777" w:rsidR="00770497" w:rsidRPr="00FE2108" w:rsidRDefault="00770497" w:rsidP="0029476C">
                <w:pPr>
                  <w:rPr>
                    <w:rFonts w:ascii="Citi Sans" w:hAnsi="Citi Sans" w:hint="eastAsia"/>
                  </w:rPr>
                </w:pPr>
                <w:r w:rsidRPr="00FE2108">
                  <w:rPr>
                    <w:rFonts w:ascii="Citi Sans" w:hAnsi="Citi Sans"/>
                  </w:rPr>
                  <w:t>6.3.1</w:t>
                </w:r>
              </w:p>
            </w:tc>
            <w:tc>
              <w:tcPr>
                <w:tcW w:w="4230" w:type="dxa"/>
              </w:tcPr>
              <w:p w14:paraId="2B39B6AC" w14:textId="77777777" w:rsidR="00770497" w:rsidRPr="00FE2108" w:rsidRDefault="00770497" w:rsidP="0029476C">
                <w:pPr>
                  <w:rPr>
                    <w:rFonts w:ascii="Citi Sans" w:hAnsi="Citi Sans" w:hint="eastAsia"/>
                  </w:rPr>
                </w:pPr>
                <w:r w:rsidRPr="00FE2108">
                  <w:rPr>
                    <w:rFonts w:ascii="Citi Sans" w:hAnsi="Citi Sans"/>
                  </w:rPr>
                  <w:t>Challenger Model</w:t>
                </w:r>
              </w:p>
            </w:tc>
            <w:tc>
              <w:tcPr>
                <w:tcW w:w="4770" w:type="dxa"/>
              </w:tcPr>
              <w:p w14:paraId="6021A080"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04CC1716" w14:textId="77777777" w:rsidTr="00526EBA">
            <w:trPr>
              <w:jc w:val="center"/>
            </w:trPr>
            <w:tc>
              <w:tcPr>
                <w:tcW w:w="985" w:type="dxa"/>
              </w:tcPr>
              <w:p w14:paraId="674AA28E" w14:textId="77777777" w:rsidR="00770497" w:rsidRPr="00FE2108" w:rsidRDefault="00770497" w:rsidP="0029476C">
                <w:pPr>
                  <w:rPr>
                    <w:rFonts w:ascii="Citi Sans" w:hAnsi="Citi Sans" w:hint="eastAsia"/>
                  </w:rPr>
                </w:pPr>
                <w:r w:rsidRPr="00FE2108">
                  <w:rPr>
                    <w:rFonts w:ascii="Citi Sans" w:hAnsi="Citi Sans"/>
                  </w:rPr>
                  <w:t>6.3.2</w:t>
                </w:r>
              </w:p>
            </w:tc>
            <w:tc>
              <w:tcPr>
                <w:tcW w:w="4230" w:type="dxa"/>
              </w:tcPr>
              <w:p w14:paraId="354B1A85" w14:textId="77777777" w:rsidR="00770497" w:rsidRPr="00FE2108" w:rsidRDefault="00770497" w:rsidP="0029476C">
                <w:pPr>
                  <w:rPr>
                    <w:rFonts w:ascii="Citi Sans" w:hAnsi="Citi Sans" w:hint="eastAsia"/>
                  </w:rPr>
                </w:pPr>
                <w:r w:rsidRPr="00FE2108">
                  <w:rPr>
                    <w:rFonts w:ascii="Citi Sans" w:hAnsi="Citi Sans"/>
                  </w:rPr>
                  <w:t>Prior Model Generation</w:t>
                </w:r>
              </w:p>
            </w:tc>
            <w:tc>
              <w:tcPr>
                <w:tcW w:w="4770" w:type="dxa"/>
              </w:tcPr>
              <w:p w14:paraId="1D45409A"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4EB2A5FD" w14:textId="77777777" w:rsidTr="00526EBA">
            <w:trPr>
              <w:jc w:val="center"/>
            </w:trPr>
            <w:tc>
              <w:tcPr>
                <w:tcW w:w="985" w:type="dxa"/>
              </w:tcPr>
              <w:p w14:paraId="249E50E1" w14:textId="77777777" w:rsidR="00770497" w:rsidRPr="00FE2108" w:rsidRDefault="00770497" w:rsidP="0029476C">
                <w:pPr>
                  <w:rPr>
                    <w:rFonts w:ascii="Citi Sans" w:hAnsi="Citi Sans" w:hint="eastAsia"/>
                  </w:rPr>
                </w:pPr>
                <w:r w:rsidRPr="00FE2108">
                  <w:rPr>
                    <w:rFonts w:ascii="Citi Sans" w:hAnsi="Citi Sans"/>
                  </w:rPr>
                  <w:t>6.3.3</w:t>
                </w:r>
              </w:p>
            </w:tc>
            <w:tc>
              <w:tcPr>
                <w:tcW w:w="4230" w:type="dxa"/>
              </w:tcPr>
              <w:p w14:paraId="68918FD1" w14:textId="77777777" w:rsidR="00770497" w:rsidRPr="00FE2108" w:rsidRDefault="00770497" w:rsidP="0029476C">
                <w:pPr>
                  <w:rPr>
                    <w:rFonts w:ascii="Citi Sans" w:hAnsi="Citi Sans" w:hint="eastAsia"/>
                  </w:rPr>
                </w:pPr>
                <w:r w:rsidRPr="00FE2108">
                  <w:rPr>
                    <w:rFonts w:ascii="Citi Sans" w:hAnsi="Citi Sans"/>
                  </w:rPr>
                  <w:t>Other Benchmark Models</w:t>
                </w:r>
              </w:p>
            </w:tc>
            <w:tc>
              <w:tcPr>
                <w:tcW w:w="4770" w:type="dxa"/>
              </w:tcPr>
              <w:p w14:paraId="33473B17"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25022B18" w14:textId="77777777" w:rsidTr="00526EBA">
            <w:trPr>
              <w:jc w:val="center"/>
            </w:trPr>
            <w:tc>
              <w:tcPr>
                <w:tcW w:w="985" w:type="dxa"/>
              </w:tcPr>
              <w:p w14:paraId="3696C370" w14:textId="77777777" w:rsidR="00770497" w:rsidRPr="00FE2108" w:rsidRDefault="00770497" w:rsidP="0029476C">
                <w:pPr>
                  <w:rPr>
                    <w:rFonts w:ascii="Citi Sans" w:hAnsi="Citi Sans" w:hint="eastAsia"/>
                  </w:rPr>
                </w:pPr>
                <w:r w:rsidRPr="00FE2108">
                  <w:rPr>
                    <w:rFonts w:ascii="Citi Sans" w:hAnsi="Citi Sans"/>
                  </w:rPr>
                  <w:t>6.4</w:t>
                </w:r>
              </w:p>
            </w:tc>
            <w:tc>
              <w:tcPr>
                <w:tcW w:w="4230" w:type="dxa"/>
              </w:tcPr>
              <w:p w14:paraId="50D46213" w14:textId="77777777" w:rsidR="00770497" w:rsidRPr="00FE2108" w:rsidRDefault="00770497" w:rsidP="0029476C">
                <w:pPr>
                  <w:rPr>
                    <w:rFonts w:ascii="Citi Sans" w:hAnsi="Citi Sans" w:hint="eastAsia"/>
                  </w:rPr>
                </w:pPr>
                <w:r w:rsidRPr="00FE2108">
                  <w:rPr>
                    <w:rFonts w:ascii="Citi Sans" w:hAnsi="Citi Sans"/>
                  </w:rPr>
                  <w:t>Justification of the Final Model</w:t>
                </w:r>
              </w:p>
            </w:tc>
            <w:tc>
              <w:tcPr>
                <w:tcW w:w="4770" w:type="dxa"/>
              </w:tcPr>
              <w:p w14:paraId="7EC34A31"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6E14A615" w14:textId="77777777" w:rsidTr="00526EBA">
            <w:trPr>
              <w:jc w:val="center"/>
            </w:trPr>
            <w:tc>
              <w:tcPr>
                <w:tcW w:w="985" w:type="dxa"/>
                <w:shd w:val="clear" w:color="auto" w:fill="B8CCE4" w:themeFill="accent1" w:themeFillTint="66"/>
              </w:tcPr>
              <w:p w14:paraId="5F3C03C5" w14:textId="77777777" w:rsidR="00770497" w:rsidRPr="00FE2108" w:rsidRDefault="00770497" w:rsidP="0029476C">
                <w:pPr>
                  <w:jc w:val="center"/>
                  <w:rPr>
                    <w:rFonts w:ascii="Citi Sans" w:hAnsi="Citi Sans" w:hint="eastAsia"/>
                    <w:b/>
                  </w:rPr>
                </w:pPr>
                <w:r w:rsidRPr="00FE2108">
                  <w:rPr>
                    <w:rFonts w:ascii="Citi Sans" w:hAnsi="Citi Sans"/>
                    <w:b/>
                  </w:rPr>
                  <w:t>7</w:t>
                </w:r>
              </w:p>
            </w:tc>
            <w:tc>
              <w:tcPr>
                <w:tcW w:w="4230" w:type="dxa"/>
                <w:shd w:val="clear" w:color="auto" w:fill="B8CCE4" w:themeFill="accent1" w:themeFillTint="66"/>
              </w:tcPr>
              <w:p w14:paraId="1C69846B" w14:textId="77777777" w:rsidR="00770497" w:rsidRPr="00FE2108" w:rsidRDefault="00770497" w:rsidP="0029476C">
                <w:pPr>
                  <w:rPr>
                    <w:rFonts w:ascii="Citi Sans" w:hAnsi="Citi Sans" w:hint="eastAsia"/>
                    <w:b/>
                  </w:rPr>
                </w:pPr>
                <w:r w:rsidRPr="00FE2108">
                  <w:rPr>
                    <w:rFonts w:ascii="Citi Sans" w:hAnsi="Citi Sans"/>
                    <w:b/>
                  </w:rPr>
                  <w:t>Model Implementation</w:t>
                </w:r>
              </w:p>
            </w:tc>
            <w:tc>
              <w:tcPr>
                <w:tcW w:w="4770" w:type="dxa"/>
                <w:shd w:val="clear" w:color="auto" w:fill="B8CCE4" w:themeFill="accent1" w:themeFillTint="66"/>
              </w:tcPr>
              <w:p w14:paraId="1709CD46" w14:textId="77777777" w:rsidR="00770497" w:rsidRPr="00FE2108" w:rsidRDefault="00770497" w:rsidP="0029476C">
                <w:pPr>
                  <w:rPr>
                    <w:rFonts w:ascii="Citi Sans" w:hAnsi="Citi Sans" w:hint="eastAsia"/>
                  </w:rPr>
                </w:pPr>
                <w:r w:rsidRPr="00FE2108">
                  <w:rPr>
                    <w:rFonts w:ascii="Citi Sans" w:hAnsi="Citi Sans"/>
                  </w:rPr>
                  <w:t>Section 7 applicable for selected examples</w:t>
                </w:r>
              </w:p>
            </w:tc>
          </w:tr>
          <w:tr w:rsidR="00770497" w:rsidRPr="00FE2108" w14:paraId="5CEAAF64" w14:textId="77777777" w:rsidTr="00526EBA">
            <w:trPr>
              <w:jc w:val="center"/>
            </w:trPr>
            <w:tc>
              <w:tcPr>
                <w:tcW w:w="985" w:type="dxa"/>
              </w:tcPr>
              <w:p w14:paraId="2934618D" w14:textId="77777777" w:rsidR="00770497" w:rsidRPr="00FE2108" w:rsidRDefault="00770497" w:rsidP="0029476C">
                <w:pPr>
                  <w:rPr>
                    <w:rFonts w:ascii="Citi Sans" w:hAnsi="Citi Sans" w:hint="eastAsia"/>
                  </w:rPr>
                </w:pPr>
                <w:r w:rsidRPr="00FE2108">
                  <w:rPr>
                    <w:rFonts w:ascii="Citi Sans" w:hAnsi="Citi Sans"/>
                  </w:rPr>
                  <w:t>7.1</w:t>
                </w:r>
              </w:p>
            </w:tc>
            <w:tc>
              <w:tcPr>
                <w:tcW w:w="4230" w:type="dxa"/>
              </w:tcPr>
              <w:p w14:paraId="598F23AE" w14:textId="77777777" w:rsidR="00770497" w:rsidRPr="00FE2108" w:rsidRDefault="00770497" w:rsidP="0029476C">
                <w:pPr>
                  <w:rPr>
                    <w:rFonts w:ascii="Citi Sans" w:hAnsi="Citi Sans" w:hint="eastAsia"/>
                  </w:rPr>
                </w:pPr>
                <w:r w:rsidRPr="00FE2108">
                  <w:rPr>
                    <w:rFonts w:ascii="Citi Sans" w:hAnsi="Citi Sans"/>
                  </w:rPr>
                  <w:t>Implementation Overview</w:t>
                </w:r>
              </w:p>
            </w:tc>
            <w:tc>
              <w:tcPr>
                <w:tcW w:w="4770" w:type="dxa"/>
              </w:tcPr>
              <w:p w14:paraId="6358B2A9" w14:textId="77777777" w:rsidR="00770497" w:rsidRPr="00FE2108" w:rsidRDefault="00770497" w:rsidP="0029476C">
                <w:pPr>
                  <w:rPr>
                    <w:rFonts w:ascii="Citi Sans" w:hAnsi="Citi Sans" w:hint="eastAsia"/>
                  </w:rPr>
                </w:pPr>
                <w:r w:rsidRPr="00FE2108">
                  <w:rPr>
                    <w:rFonts w:ascii="Citi Sans" w:hAnsi="Citi Sans"/>
                  </w:rPr>
                  <w:t>Provide policy manual or evidence of implementation for the examples</w:t>
                </w:r>
              </w:p>
              <w:p w14:paraId="5CCADF2D" w14:textId="77777777" w:rsidR="00770497" w:rsidRPr="00FE2108" w:rsidRDefault="00770497" w:rsidP="0029476C">
                <w:pPr>
                  <w:rPr>
                    <w:rFonts w:ascii="Citi Sans" w:hAnsi="Citi Sans" w:hint="eastAsia"/>
                  </w:rPr>
                </w:pPr>
              </w:p>
              <w:p w14:paraId="6DE09CC2" w14:textId="77777777" w:rsidR="00770497" w:rsidRPr="00FE2108" w:rsidRDefault="00770497" w:rsidP="0029476C">
                <w:pPr>
                  <w:rPr>
                    <w:rFonts w:ascii="Citi Sans" w:hAnsi="Citi Sans" w:hint="eastAsia"/>
                  </w:rPr>
                </w:pPr>
                <w:r w:rsidRPr="00FE2108">
                  <w:rPr>
                    <w:rFonts w:ascii="Citi Sans" w:hAnsi="Citi Sans"/>
                  </w:rPr>
                  <w:t>Attach evidence of approvals for the examples of rules/tools</w:t>
                </w:r>
              </w:p>
            </w:tc>
          </w:tr>
          <w:tr w:rsidR="00770497" w:rsidRPr="00FE2108" w14:paraId="2692ADAF" w14:textId="77777777" w:rsidTr="00526EBA">
            <w:trPr>
              <w:jc w:val="center"/>
            </w:trPr>
            <w:tc>
              <w:tcPr>
                <w:tcW w:w="985" w:type="dxa"/>
                <w:shd w:val="clear" w:color="auto" w:fill="D9D9D9" w:themeFill="background1" w:themeFillShade="D9"/>
              </w:tcPr>
              <w:p w14:paraId="32578557" w14:textId="77777777" w:rsidR="00770497" w:rsidRPr="00FE2108" w:rsidRDefault="00770497" w:rsidP="0029476C">
                <w:pPr>
                  <w:rPr>
                    <w:rFonts w:ascii="Citi Sans" w:hAnsi="Citi Sans" w:hint="eastAsia"/>
                  </w:rPr>
                </w:pPr>
                <w:r w:rsidRPr="00FE2108">
                  <w:rPr>
                    <w:rFonts w:ascii="Citi Sans" w:hAnsi="Citi Sans"/>
                  </w:rPr>
                  <w:t>7.2</w:t>
                </w:r>
              </w:p>
            </w:tc>
            <w:tc>
              <w:tcPr>
                <w:tcW w:w="4230" w:type="dxa"/>
                <w:shd w:val="clear" w:color="auto" w:fill="D9D9D9" w:themeFill="background1" w:themeFillShade="D9"/>
              </w:tcPr>
              <w:p w14:paraId="62A337AA" w14:textId="77777777" w:rsidR="00770497" w:rsidRPr="00FE2108" w:rsidRDefault="00770497" w:rsidP="0029476C">
                <w:pPr>
                  <w:rPr>
                    <w:rFonts w:ascii="Citi Sans" w:hAnsi="Citi Sans" w:hint="eastAsia"/>
                  </w:rPr>
                </w:pPr>
                <w:r w:rsidRPr="00FE2108">
                  <w:rPr>
                    <w:rFonts w:ascii="Citi Sans" w:hAnsi="Citi Sans"/>
                  </w:rPr>
                  <w:t>Implementation Testing</w:t>
                </w:r>
              </w:p>
            </w:tc>
            <w:tc>
              <w:tcPr>
                <w:tcW w:w="4770" w:type="dxa"/>
                <w:shd w:val="clear" w:color="auto" w:fill="D9D9D9" w:themeFill="background1" w:themeFillShade="D9"/>
              </w:tcPr>
              <w:p w14:paraId="2A9B6587" w14:textId="77777777" w:rsidR="00770497" w:rsidRPr="00FE2108" w:rsidRDefault="00770497" w:rsidP="0029476C">
                <w:pPr>
                  <w:rPr>
                    <w:rFonts w:ascii="Citi Sans" w:hAnsi="Citi Sans" w:hint="eastAsia"/>
                  </w:rPr>
                </w:pPr>
              </w:p>
            </w:tc>
          </w:tr>
          <w:tr w:rsidR="00770497" w:rsidRPr="00FE2108" w14:paraId="2C160E06" w14:textId="77777777" w:rsidTr="00526EBA">
            <w:trPr>
              <w:jc w:val="center"/>
            </w:trPr>
            <w:tc>
              <w:tcPr>
                <w:tcW w:w="985" w:type="dxa"/>
              </w:tcPr>
              <w:p w14:paraId="641DCA8B" w14:textId="77777777" w:rsidR="00770497" w:rsidRPr="00FE2108" w:rsidRDefault="00770497" w:rsidP="0029476C">
                <w:pPr>
                  <w:rPr>
                    <w:rFonts w:ascii="Citi Sans" w:hAnsi="Citi Sans" w:hint="eastAsia"/>
                  </w:rPr>
                </w:pPr>
                <w:r w:rsidRPr="00FE2108">
                  <w:rPr>
                    <w:rFonts w:ascii="Citi Sans" w:hAnsi="Citi Sans"/>
                  </w:rPr>
                  <w:t>7.2.1</w:t>
                </w:r>
              </w:p>
            </w:tc>
            <w:tc>
              <w:tcPr>
                <w:tcW w:w="4230" w:type="dxa"/>
              </w:tcPr>
              <w:p w14:paraId="65F02AA2" w14:textId="77777777" w:rsidR="00770497" w:rsidRPr="00FE2108" w:rsidRDefault="00770497" w:rsidP="0029476C">
                <w:pPr>
                  <w:rPr>
                    <w:rFonts w:ascii="Citi Sans" w:hAnsi="Citi Sans" w:hint="eastAsia"/>
                  </w:rPr>
                </w:pPr>
                <w:r w:rsidRPr="00FE2108">
                  <w:rPr>
                    <w:rFonts w:ascii="Citi Sans" w:hAnsi="Citi Sans"/>
                  </w:rPr>
                  <w:t>Implementation Testing Plan</w:t>
                </w:r>
              </w:p>
            </w:tc>
            <w:tc>
              <w:tcPr>
                <w:tcW w:w="4770" w:type="dxa"/>
              </w:tcPr>
              <w:p w14:paraId="49A07785"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73ABF6DB" w14:textId="77777777" w:rsidTr="00526EBA">
            <w:trPr>
              <w:jc w:val="center"/>
            </w:trPr>
            <w:tc>
              <w:tcPr>
                <w:tcW w:w="985" w:type="dxa"/>
              </w:tcPr>
              <w:p w14:paraId="6524B473" w14:textId="77777777" w:rsidR="00770497" w:rsidRPr="00FE2108" w:rsidRDefault="00770497" w:rsidP="0029476C">
                <w:pPr>
                  <w:rPr>
                    <w:rFonts w:ascii="Citi Sans" w:hAnsi="Citi Sans" w:hint="eastAsia"/>
                  </w:rPr>
                </w:pPr>
                <w:r w:rsidRPr="00FE2108">
                  <w:rPr>
                    <w:rFonts w:ascii="Citi Sans" w:hAnsi="Citi Sans"/>
                  </w:rPr>
                  <w:t>7.2.2</w:t>
                </w:r>
              </w:p>
            </w:tc>
            <w:tc>
              <w:tcPr>
                <w:tcW w:w="4230" w:type="dxa"/>
              </w:tcPr>
              <w:p w14:paraId="4C2B896D" w14:textId="77777777" w:rsidR="00770497" w:rsidRPr="00FE2108" w:rsidRDefault="00770497" w:rsidP="0029476C">
                <w:pPr>
                  <w:rPr>
                    <w:rFonts w:ascii="Citi Sans" w:hAnsi="Citi Sans" w:hint="eastAsia"/>
                  </w:rPr>
                </w:pPr>
                <w:r w:rsidRPr="00FE2108">
                  <w:rPr>
                    <w:rFonts w:ascii="Citi Sans" w:hAnsi="Citi Sans"/>
                  </w:rPr>
                  <w:t>Testing Results</w:t>
                </w:r>
              </w:p>
            </w:tc>
            <w:tc>
              <w:tcPr>
                <w:tcW w:w="4770" w:type="dxa"/>
              </w:tcPr>
              <w:p w14:paraId="3D43F8C8" w14:textId="77777777" w:rsidR="00770497" w:rsidRPr="00FE2108" w:rsidRDefault="00770497" w:rsidP="0029476C">
                <w:pPr>
                  <w:rPr>
                    <w:rFonts w:ascii="Citi Sans" w:hAnsi="Citi Sans" w:hint="eastAsia"/>
                  </w:rPr>
                </w:pPr>
                <w:r w:rsidRPr="00FE2108">
                  <w:rPr>
                    <w:rFonts w:ascii="Citi Sans" w:hAnsi="Citi Sans"/>
                  </w:rPr>
                  <w:t>If applicable</w:t>
                </w:r>
              </w:p>
            </w:tc>
          </w:tr>
          <w:tr w:rsidR="00770497" w:rsidRPr="00FE2108" w14:paraId="66591328" w14:textId="77777777" w:rsidTr="00526EBA">
            <w:trPr>
              <w:jc w:val="center"/>
            </w:trPr>
            <w:tc>
              <w:tcPr>
                <w:tcW w:w="985" w:type="dxa"/>
                <w:shd w:val="clear" w:color="auto" w:fill="B8CCE4" w:themeFill="accent1" w:themeFillTint="66"/>
              </w:tcPr>
              <w:p w14:paraId="272A2679" w14:textId="77777777" w:rsidR="00770497" w:rsidRPr="00FE2108" w:rsidRDefault="00770497" w:rsidP="0029476C">
                <w:pPr>
                  <w:jc w:val="center"/>
                  <w:rPr>
                    <w:rFonts w:ascii="Citi Sans" w:hAnsi="Citi Sans" w:hint="eastAsia"/>
                    <w:b/>
                  </w:rPr>
                </w:pPr>
                <w:r w:rsidRPr="00FE2108">
                  <w:rPr>
                    <w:rFonts w:ascii="Citi Sans" w:hAnsi="Citi Sans"/>
                    <w:b/>
                  </w:rPr>
                  <w:t>8</w:t>
                </w:r>
              </w:p>
            </w:tc>
            <w:tc>
              <w:tcPr>
                <w:tcW w:w="4230" w:type="dxa"/>
                <w:shd w:val="clear" w:color="auto" w:fill="B8CCE4" w:themeFill="accent1" w:themeFillTint="66"/>
              </w:tcPr>
              <w:p w14:paraId="1712ADA0" w14:textId="77777777" w:rsidR="00770497" w:rsidRPr="00FE2108" w:rsidRDefault="00770497" w:rsidP="0029476C">
                <w:pPr>
                  <w:rPr>
                    <w:rFonts w:ascii="Citi Sans" w:hAnsi="Citi Sans" w:hint="eastAsia"/>
                    <w:b/>
                  </w:rPr>
                </w:pPr>
                <w:r w:rsidRPr="00FE2108">
                  <w:rPr>
                    <w:rFonts w:ascii="Citi Sans" w:hAnsi="Citi Sans"/>
                    <w:b/>
                  </w:rPr>
                  <w:t>Operating and Control Environment</w:t>
                </w:r>
              </w:p>
            </w:tc>
            <w:tc>
              <w:tcPr>
                <w:tcW w:w="4770" w:type="dxa"/>
                <w:shd w:val="clear" w:color="auto" w:fill="B8CCE4" w:themeFill="accent1" w:themeFillTint="66"/>
              </w:tcPr>
              <w:p w14:paraId="429B9968"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51205A16" w14:textId="77777777" w:rsidTr="00526EBA">
            <w:trPr>
              <w:jc w:val="center"/>
            </w:trPr>
            <w:tc>
              <w:tcPr>
                <w:tcW w:w="985" w:type="dxa"/>
              </w:tcPr>
              <w:p w14:paraId="0240C059" w14:textId="77777777" w:rsidR="00770497" w:rsidRPr="00FE2108" w:rsidRDefault="00770497" w:rsidP="0029476C">
                <w:pPr>
                  <w:rPr>
                    <w:rFonts w:ascii="Citi Sans" w:hAnsi="Citi Sans" w:hint="eastAsia"/>
                  </w:rPr>
                </w:pPr>
                <w:r w:rsidRPr="00FE2108">
                  <w:rPr>
                    <w:rFonts w:ascii="Citi Sans" w:hAnsi="Citi Sans"/>
                  </w:rPr>
                  <w:t>8.1</w:t>
                </w:r>
              </w:p>
            </w:tc>
            <w:tc>
              <w:tcPr>
                <w:tcW w:w="4230" w:type="dxa"/>
              </w:tcPr>
              <w:p w14:paraId="091FCF82" w14:textId="77777777" w:rsidR="00770497" w:rsidRPr="00FE2108" w:rsidRDefault="00770497" w:rsidP="0029476C">
                <w:pPr>
                  <w:rPr>
                    <w:rFonts w:ascii="Citi Sans" w:hAnsi="Citi Sans" w:hint="eastAsia"/>
                  </w:rPr>
                </w:pPr>
                <w:r w:rsidRPr="00FE2108">
                  <w:rPr>
                    <w:rFonts w:ascii="Citi Sans" w:hAnsi="Citi Sans"/>
                  </w:rPr>
                  <w:t>Access Control</w:t>
                </w:r>
              </w:p>
            </w:tc>
            <w:tc>
              <w:tcPr>
                <w:tcW w:w="4770" w:type="dxa"/>
              </w:tcPr>
              <w:p w14:paraId="2468520C"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65EE79A3" w14:textId="77777777" w:rsidTr="00526EBA">
            <w:trPr>
              <w:jc w:val="center"/>
            </w:trPr>
            <w:tc>
              <w:tcPr>
                <w:tcW w:w="985" w:type="dxa"/>
              </w:tcPr>
              <w:p w14:paraId="612CD060" w14:textId="77777777" w:rsidR="00770497" w:rsidRPr="00FE2108" w:rsidRDefault="00770497" w:rsidP="0029476C">
                <w:pPr>
                  <w:rPr>
                    <w:rFonts w:ascii="Citi Sans" w:hAnsi="Citi Sans" w:hint="eastAsia"/>
                  </w:rPr>
                </w:pPr>
                <w:r w:rsidRPr="00FE2108">
                  <w:rPr>
                    <w:rFonts w:ascii="Citi Sans" w:hAnsi="Citi Sans"/>
                  </w:rPr>
                  <w:t>8.2</w:t>
                </w:r>
              </w:p>
            </w:tc>
            <w:tc>
              <w:tcPr>
                <w:tcW w:w="4230" w:type="dxa"/>
              </w:tcPr>
              <w:p w14:paraId="0F42D4E2" w14:textId="77777777" w:rsidR="00770497" w:rsidRPr="00FE2108" w:rsidRDefault="00770497" w:rsidP="0029476C">
                <w:pPr>
                  <w:rPr>
                    <w:rFonts w:ascii="Citi Sans" w:hAnsi="Citi Sans" w:hint="eastAsia"/>
                  </w:rPr>
                </w:pPr>
                <w:r w:rsidRPr="00FE2108">
                  <w:rPr>
                    <w:rFonts w:ascii="Citi Sans" w:hAnsi="Citi Sans"/>
                  </w:rPr>
                  <w:t>Business Continuity</w:t>
                </w:r>
              </w:p>
            </w:tc>
            <w:tc>
              <w:tcPr>
                <w:tcW w:w="4770" w:type="dxa"/>
              </w:tcPr>
              <w:p w14:paraId="11EDAC0F"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069686F5" w14:textId="77777777" w:rsidTr="00526EBA">
            <w:trPr>
              <w:jc w:val="center"/>
            </w:trPr>
            <w:tc>
              <w:tcPr>
                <w:tcW w:w="985" w:type="dxa"/>
              </w:tcPr>
              <w:p w14:paraId="08BD5948" w14:textId="77777777" w:rsidR="00770497" w:rsidRPr="00FE2108" w:rsidRDefault="00770497" w:rsidP="0029476C">
                <w:pPr>
                  <w:rPr>
                    <w:rFonts w:ascii="Citi Sans" w:hAnsi="Citi Sans" w:hint="eastAsia"/>
                  </w:rPr>
                </w:pPr>
                <w:r w:rsidRPr="00FE2108">
                  <w:rPr>
                    <w:rFonts w:ascii="Citi Sans" w:hAnsi="Citi Sans"/>
                  </w:rPr>
                  <w:t>8.3</w:t>
                </w:r>
              </w:p>
            </w:tc>
            <w:tc>
              <w:tcPr>
                <w:tcW w:w="4230" w:type="dxa"/>
              </w:tcPr>
              <w:p w14:paraId="6316C452" w14:textId="77777777" w:rsidR="00770497" w:rsidRPr="00FE2108" w:rsidRDefault="00770497" w:rsidP="0029476C">
                <w:pPr>
                  <w:rPr>
                    <w:rFonts w:ascii="Citi Sans" w:hAnsi="Citi Sans" w:hint="eastAsia"/>
                  </w:rPr>
                </w:pPr>
                <w:r w:rsidRPr="00FE2108">
                  <w:rPr>
                    <w:rFonts w:ascii="Citi Sans" w:hAnsi="Citi Sans"/>
                  </w:rPr>
                  <w:t>Ongoing QA Process</w:t>
                </w:r>
              </w:p>
            </w:tc>
            <w:tc>
              <w:tcPr>
                <w:tcW w:w="4770" w:type="dxa"/>
              </w:tcPr>
              <w:p w14:paraId="7B765B39"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1C787CF9" w14:textId="77777777" w:rsidTr="00526EBA">
            <w:trPr>
              <w:jc w:val="center"/>
            </w:trPr>
            <w:tc>
              <w:tcPr>
                <w:tcW w:w="985" w:type="dxa"/>
                <w:shd w:val="clear" w:color="auto" w:fill="B8CCE4" w:themeFill="accent1" w:themeFillTint="66"/>
              </w:tcPr>
              <w:p w14:paraId="57C4122F" w14:textId="77777777" w:rsidR="00770497" w:rsidRPr="00FE2108" w:rsidRDefault="00770497" w:rsidP="0029476C">
                <w:pPr>
                  <w:jc w:val="center"/>
                  <w:rPr>
                    <w:rFonts w:ascii="Citi Sans" w:hAnsi="Citi Sans" w:hint="eastAsia"/>
                    <w:b/>
                  </w:rPr>
                </w:pPr>
                <w:r w:rsidRPr="00FE2108">
                  <w:rPr>
                    <w:rFonts w:ascii="Citi Sans" w:hAnsi="Citi Sans"/>
                    <w:b/>
                  </w:rPr>
                  <w:t>9</w:t>
                </w:r>
              </w:p>
            </w:tc>
            <w:tc>
              <w:tcPr>
                <w:tcW w:w="4230" w:type="dxa"/>
                <w:shd w:val="clear" w:color="auto" w:fill="B8CCE4" w:themeFill="accent1" w:themeFillTint="66"/>
              </w:tcPr>
              <w:p w14:paraId="17FA8339" w14:textId="77777777" w:rsidR="00770497" w:rsidRPr="00FE2108" w:rsidRDefault="00770497" w:rsidP="0029476C">
                <w:pPr>
                  <w:rPr>
                    <w:rFonts w:ascii="Citi Sans" w:hAnsi="Citi Sans" w:hint="eastAsia"/>
                    <w:b/>
                  </w:rPr>
                </w:pPr>
                <w:r w:rsidRPr="00FE2108">
                  <w:rPr>
                    <w:rFonts w:ascii="Citi Sans" w:hAnsi="Citi Sans"/>
                    <w:b/>
                  </w:rPr>
                  <w:t>Ongoing Monitoring and Governance Plan</w:t>
                </w:r>
              </w:p>
            </w:tc>
            <w:tc>
              <w:tcPr>
                <w:tcW w:w="4770" w:type="dxa"/>
                <w:shd w:val="clear" w:color="auto" w:fill="B8CCE4" w:themeFill="accent1" w:themeFillTint="66"/>
              </w:tcPr>
              <w:p w14:paraId="0088D5A3" w14:textId="77777777" w:rsidR="00770497" w:rsidRPr="00FE2108" w:rsidRDefault="00770497" w:rsidP="0029476C">
                <w:pPr>
                  <w:rPr>
                    <w:rFonts w:ascii="Citi Sans" w:hAnsi="Citi Sans" w:hint="eastAsia"/>
                  </w:rPr>
                </w:pPr>
                <w:r w:rsidRPr="00FE2108">
                  <w:rPr>
                    <w:rFonts w:ascii="Citi Sans" w:hAnsi="Citi Sans"/>
                  </w:rPr>
                  <w:t>Applicable</w:t>
                </w:r>
              </w:p>
            </w:tc>
          </w:tr>
          <w:tr w:rsidR="00770497" w:rsidRPr="00FE2108" w14:paraId="7F26753C" w14:textId="77777777" w:rsidTr="00526EBA">
            <w:trPr>
              <w:jc w:val="center"/>
            </w:trPr>
            <w:tc>
              <w:tcPr>
                <w:tcW w:w="985" w:type="dxa"/>
              </w:tcPr>
              <w:p w14:paraId="555F1D1F" w14:textId="77777777" w:rsidR="00770497" w:rsidRPr="00FE2108" w:rsidRDefault="00770497" w:rsidP="0029476C">
                <w:pPr>
                  <w:rPr>
                    <w:rFonts w:ascii="Citi Sans" w:hAnsi="Citi Sans" w:hint="eastAsia"/>
                  </w:rPr>
                </w:pPr>
                <w:r w:rsidRPr="00FE2108">
                  <w:rPr>
                    <w:rFonts w:ascii="Citi Sans" w:hAnsi="Citi Sans"/>
                  </w:rPr>
                  <w:t>9.1</w:t>
                </w:r>
              </w:p>
            </w:tc>
            <w:tc>
              <w:tcPr>
                <w:tcW w:w="4230" w:type="dxa"/>
              </w:tcPr>
              <w:p w14:paraId="3CED0A3D" w14:textId="77777777" w:rsidR="00770497" w:rsidRPr="00FE2108" w:rsidRDefault="00770497" w:rsidP="0029476C">
                <w:pPr>
                  <w:rPr>
                    <w:rFonts w:ascii="Citi Sans" w:hAnsi="Citi Sans" w:hint="eastAsia"/>
                  </w:rPr>
                </w:pPr>
                <w:r w:rsidRPr="00FE2108">
                  <w:rPr>
                    <w:rFonts w:ascii="Citi Sans" w:hAnsi="Citi Sans"/>
                  </w:rPr>
                  <w:t>Ongoing Monitoring Plan</w:t>
                </w:r>
              </w:p>
            </w:tc>
            <w:tc>
              <w:tcPr>
                <w:tcW w:w="4770" w:type="dxa"/>
              </w:tcPr>
              <w:p w14:paraId="6CAE8B64" w14:textId="77777777" w:rsidR="00770497" w:rsidRPr="00FE2108" w:rsidRDefault="00770497" w:rsidP="0029476C">
                <w:pPr>
                  <w:rPr>
                    <w:rFonts w:ascii="Citi Sans" w:hAnsi="Citi Sans" w:hint="eastAsia"/>
                  </w:rPr>
                </w:pPr>
                <w:r w:rsidRPr="00FE2108">
                  <w:rPr>
                    <w:rFonts w:ascii="Citi Sans" w:hAnsi="Citi Sans"/>
                  </w:rPr>
                  <w:t>Specify the option to conduct model change review</w:t>
                </w:r>
              </w:p>
            </w:tc>
          </w:tr>
          <w:tr w:rsidR="00770497" w:rsidRPr="00FE2108" w14:paraId="243EFB4B" w14:textId="77777777" w:rsidTr="00526EBA">
            <w:trPr>
              <w:jc w:val="center"/>
            </w:trPr>
            <w:tc>
              <w:tcPr>
                <w:tcW w:w="985" w:type="dxa"/>
              </w:tcPr>
              <w:p w14:paraId="016C6D05" w14:textId="77777777" w:rsidR="00770497" w:rsidRPr="00FE2108" w:rsidRDefault="00770497" w:rsidP="0029476C">
                <w:pPr>
                  <w:rPr>
                    <w:rFonts w:ascii="Citi Sans" w:hAnsi="Citi Sans" w:hint="eastAsia"/>
                  </w:rPr>
                </w:pPr>
                <w:r w:rsidRPr="00FE2108">
                  <w:rPr>
                    <w:rFonts w:ascii="Citi Sans" w:hAnsi="Citi Sans"/>
                  </w:rPr>
                  <w:t>9.1.1</w:t>
                </w:r>
              </w:p>
            </w:tc>
            <w:tc>
              <w:tcPr>
                <w:tcW w:w="4230" w:type="dxa"/>
              </w:tcPr>
              <w:p w14:paraId="379F13C9" w14:textId="77777777" w:rsidR="00770497" w:rsidRPr="00FE2108" w:rsidRDefault="00770497" w:rsidP="0029476C">
                <w:pPr>
                  <w:rPr>
                    <w:rFonts w:ascii="Citi Sans" w:hAnsi="Citi Sans" w:hint="eastAsia"/>
                  </w:rPr>
                </w:pPr>
                <w:r w:rsidRPr="00FE2108">
                  <w:rPr>
                    <w:rFonts w:ascii="Citi Sans" w:hAnsi="Citi Sans"/>
                  </w:rPr>
                  <w:t>Monitoring Frequency</w:t>
                </w:r>
              </w:p>
            </w:tc>
            <w:tc>
              <w:tcPr>
                <w:tcW w:w="4770" w:type="dxa"/>
              </w:tcPr>
              <w:p w14:paraId="6CC6DDFC" w14:textId="77777777" w:rsidR="00770497" w:rsidRPr="00FE2108" w:rsidRDefault="00770497" w:rsidP="0029476C">
                <w:pPr>
                  <w:rPr>
                    <w:rFonts w:ascii="Citi Sans" w:hAnsi="Citi Sans" w:hint="eastAsia"/>
                  </w:rPr>
                </w:pPr>
                <w:r w:rsidRPr="00FE2108">
                  <w:rPr>
                    <w:rFonts w:ascii="Citi Sans" w:hAnsi="Citi Sans"/>
                  </w:rPr>
                  <w:t>Annual model review</w:t>
                </w:r>
              </w:p>
            </w:tc>
          </w:tr>
          <w:tr w:rsidR="00770497" w:rsidRPr="00FE2108" w14:paraId="0C2392E1" w14:textId="77777777" w:rsidTr="00526EBA">
            <w:trPr>
              <w:jc w:val="center"/>
            </w:trPr>
            <w:tc>
              <w:tcPr>
                <w:tcW w:w="985" w:type="dxa"/>
              </w:tcPr>
              <w:p w14:paraId="1F3B31B5" w14:textId="77777777" w:rsidR="00770497" w:rsidRPr="00FE2108" w:rsidRDefault="00770497" w:rsidP="0029476C">
                <w:pPr>
                  <w:rPr>
                    <w:rFonts w:ascii="Citi Sans" w:hAnsi="Citi Sans" w:hint="eastAsia"/>
                  </w:rPr>
                </w:pPr>
                <w:r w:rsidRPr="00FE2108">
                  <w:rPr>
                    <w:rFonts w:ascii="Citi Sans" w:hAnsi="Citi Sans"/>
                  </w:rPr>
                  <w:t>9.1.2</w:t>
                </w:r>
              </w:p>
            </w:tc>
            <w:tc>
              <w:tcPr>
                <w:tcW w:w="4230" w:type="dxa"/>
              </w:tcPr>
              <w:p w14:paraId="3CEEAED7" w14:textId="77777777" w:rsidR="00770497" w:rsidRPr="00FE2108" w:rsidRDefault="00B04340" w:rsidP="0029476C">
                <w:pPr>
                  <w:rPr>
                    <w:rFonts w:ascii="Citi Sans" w:hAnsi="Citi Sans" w:hint="eastAsia"/>
                  </w:rPr>
                </w:pPr>
                <w:r w:rsidRPr="00FE2108">
                  <w:rPr>
                    <w:rFonts w:ascii="Citi Sans" w:hAnsi="Citi Sans"/>
                  </w:rPr>
                  <w:t>First OPA Date</w:t>
                </w:r>
              </w:p>
            </w:tc>
            <w:tc>
              <w:tcPr>
                <w:tcW w:w="4770" w:type="dxa"/>
              </w:tcPr>
              <w:p w14:paraId="2BB64FE3" w14:textId="77777777" w:rsidR="00770497" w:rsidRPr="00FE2108" w:rsidRDefault="00770497" w:rsidP="0029476C">
                <w:pPr>
                  <w:rPr>
                    <w:rFonts w:ascii="Citi Sans" w:hAnsi="Citi Sans" w:hint="eastAsia"/>
                  </w:rPr>
                </w:pPr>
                <w:r w:rsidRPr="00FE2108">
                  <w:rPr>
                    <w:rFonts w:ascii="Citi Sans" w:hAnsi="Citi Sans"/>
                  </w:rPr>
                  <w:t>Applicable</w:t>
                </w:r>
              </w:p>
            </w:tc>
          </w:tr>
          <w:tr w:rsidR="00B04340" w:rsidRPr="00FE2108" w14:paraId="04C5FC21" w14:textId="77777777" w:rsidTr="00526EBA">
            <w:trPr>
              <w:jc w:val="center"/>
            </w:trPr>
            <w:tc>
              <w:tcPr>
                <w:tcW w:w="985" w:type="dxa"/>
              </w:tcPr>
              <w:p w14:paraId="4BC68C4B" w14:textId="77777777" w:rsidR="00B04340" w:rsidRPr="00FE2108" w:rsidRDefault="00B04340" w:rsidP="0029476C">
                <w:pPr>
                  <w:rPr>
                    <w:rFonts w:ascii="Citi Sans" w:hAnsi="Citi Sans" w:hint="eastAsia"/>
                  </w:rPr>
                </w:pPr>
                <w:r w:rsidRPr="00FE2108">
                  <w:rPr>
                    <w:rFonts w:ascii="Citi Sans" w:hAnsi="Citi Sans"/>
                  </w:rPr>
                  <w:t>9.1.3</w:t>
                </w:r>
              </w:p>
            </w:tc>
            <w:tc>
              <w:tcPr>
                <w:tcW w:w="4230" w:type="dxa"/>
              </w:tcPr>
              <w:p w14:paraId="1B00E8D3" w14:textId="77777777" w:rsidR="00B04340" w:rsidRPr="00FE2108" w:rsidDel="00B04340" w:rsidRDefault="00B04340" w:rsidP="0029476C">
                <w:pPr>
                  <w:rPr>
                    <w:rFonts w:ascii="Citi Sans" w:hAnsi="Citi Sans" w:hint="eastAsia"/>
                  </w:rPr>
                </w:pPr>
                <w:r w:rsidRPr="00FE2108">
                  <w:rPr>
                    <w:rFonts w:ascii="Citi Sans" w:hAnsi="Citi Sans"/>
                  </w:rPr>
                  <w:t>Monitoring Data</w:t>
                </w:r>
              </w:p>
            </w:tc>
            <w:tc>
              <w:tcPr>
                <w:tcW w:w="4770" w:type="dxa"/>
              </w:tcPr>
              <w:p w14:paraId="0CF09663" w14:textId="77777777" w:rsidR="00B04340" w:rsidRPr="00FE2108" w:rsidRDefault="00B04340" w:rsidP="0029476C">
                <w:pPr>
                  <w:rPr>
                    <w:rFonts w:ascii="Citi Sans" w:hAnsi="Citi Sans" w:hint="eastAsia"/>
                  </w:rPr>
                </w:pPr>
                <w:r w:rsidRPr="00FE2108">
                  <w:rPr>
                    <w:rFonts w:ascii="Citi Sans" w:hAnsi="Citi Sans"/>
                  </w:rPr>
                  <w:t>Applicable</w:t>
                </w:r>
              </w:p>
            </w:tc>
          </w:tr>
          <w:tr w:rsidR="004B1D78" w:rsidRPr="00FE2108" w14:paraId="08BFD050" w14:textId="77777777" w:rsidTr="00526EBA">
            <w:trPr>
              <w:jc w:val="center"/>
            </w:trPr>
            <w:tc>
              <w:tcPr>
                <w:tcW w:w="985" w:type="dxa"/>
              </w:tcPr>
              <w:p w14:paraId="3A663F40" w14:textId="77777777" w:rsidR="004B1D78" w:rsidRPr="00FE2108" w:rsidRDefault="004B1D78" w:rsidP="0029476C">
                <w:pPr>
                  <w:rPr>
                    <w:rFonts w:ascii="Citi Sans" w:hAnsi="Citi Sans" w:hint="eastAsia"/>
                  </w:rPr>
                </w:pPr>
                <w:r w:rsidRPr="00FE2108">
                  <w:rPr>
                    <w:rFonts w:ascii="Citi Sans" w:hAnsi="Citi Sans"/>
                  </w:rPr>
                  <w:t>9.1.</w:t>
                </w:r>
                <w:r w:rsidR="00B04340" w:rsidRPr="00FE2108">
                  <w:rPr>
                    <w:rFonts w:ascii="Citi Sans" w:hAnsi="Citi Sans"/>
                  </w:rPr>
                  <w:t>4</w:t>
                </w:r>
              </w:p>
            </w:tc>
            <w:tc>
              <w:tcPr>
                <w:tcW w:w="4230" w:type="dxa"/>
              </w:tcPr>
              <w:p w14:paraId="7F955C1A" w14:textId="77777777" w:rsidR="004B1D78" w:rsidRPr="00FE2108" w:rsidRDefault="004B1D78" w:rsidP="0029476C">
                <w:pPr>
                  <w:rPr>
                    <w:rFonts w:ascii="Citi Sans" w:hAnsi="Citi Sans" w:hint="eastAsia"/>
                  </w:rPr>
                </w:pPr>
                <w:r w:rsidRPr="00FE2108">
                  <w:rPr>
                    <w:rFonts w:ascii="Citi Sans" w:hAnsi="Citi Sans"/>
                  </w:rPr>
                  <w:t>Performance Metrics</w:t>
                </w:r>
              </w:p>
            </w:tc>
            <w:tc>
              <w:tcPr>
                <w:tcW w:w="4770" w:type="dxa"/>
              </w:tcPr>
              <w:p w14:paraId="1FFB5A31" w14:textId="77777777" w:rsidR="004B1D78" w:rsidRPr="00FE2108" w:rsidRDefault="004B1D78" w:rsidP="0029476C">
                <w:pPr>
                  <w:rPr>
                    <w:rFonts w:ascii="Citi Sans" w:hAnsi="Citi Sans" w:hint="eastAsia"/>
                  </w:rPr>
                </w:pPr>
                <w:r w:rsidRPr="00FE2108">
                  <w:rPr>
                    <w:rFonts w:ascii="Citi Sans" w:hAnsi="Citi Sans"/>
                  </w:rPr>
                  <w:t>Applicable</w:t>
                </w:r>
              </w:p>
            </w:tc>
          </w:tr>
          <w:tr w:rsidR="004B1D78" w:rsidRPr="00FE2108" w14:paraId="71FB1663" w14:textId="77777777" w:rsidTr="00526EBA">
            <w:trPr>
              <w:jc w:val="center"/>
            </w:trPr>
            <w:tc>
              <w:tcPr>
                <w:tcW w:w="985" w:type="dxa"/>
              </w:tcPr>
              <w:p w14:paraId="41A73D9E" w14:textId="77777777" w:rsidR="004B1D78" w:rsidRPr="00FE2108" w:rsidRDefault="004B1D78" w:rsidP="0029476C">
                <w:pPr>
                  <w:rPr>
                    <w:rFonts w:ascii="Citi Sans" w:hAnsi="Citi Sans" w:hint="eastAsia"/>
                  </w:rPr>
                </w:pPr>
                <w:r w:rsidRPr="00FE2108">
                  <w:rPr>
                    <w:rFonts w:ascii="Citi Sans" w:hAnsi="Citi Sans"/>
                  </w:rPr>
                  <w:t>9.1.</w:t>
                </w:r>
                <w:r w:rsidR="00B04340" w:rsidRPr="00FE2108">
                  <w:rPr>
                    <w:rFonts w:ascii="Citi Sans" w:hAnsi="Citi Sans"/>
                  </w:rPr>
                  <w:t>5</w:t>
                </w:r>
              </w:p>
            </w:tc>
            <w:tc>
              <w:tcPr>
                <w:tcW w:w="4230" w:type="dxa"/>
              </w:tcPr>
              <w:p w14:paraId="47F3A4D9" w14:textId="77777777" w:rsidR="004B1D78" w:rsidRPr="00FE2108" w:rsidRDefault="004B1D78" w:rsidP="0029476C">
                <w:pPr>
                  <w:rPr>
                    <w:rFonts w:ascii="Citi Sans" w:hAnsi="Citi Sans" w:hint="eastAsia"/>
                  </w:rPr>
                </w:pPr>
                <w:r w:rsidRPr="00FE2108">
                  <w:rPr>
                    <w:rFonts w:ascii="Citi Sans" w:hAnsi="Citi Sans"/>
                  </w:rPr>
                  <w:t>Actions for Performance Breaches</w:t>
                </w:r>
              </w:p>
            </w:tc>
            <w:tc>
              <w:tcPr>
                <w:tcW w:w="4770" w:type="dxa"/>
              </w:tcPr>
              <w:p w14:paraId="6907F97D" w14:textId="77777777" w:rsidR="004B1D78" w:rsidRPr="00FE2108" w:rsidRDefault="004B1D78" w:rsidP="0029476C">
                <w:pPr>
                  <w:rPr>
                    <w:rFonts w:ascii="Citi Sans" w:hAnsi="Citi Sans" w:hint="eastAsia"/>
                  </w:rPr>
                </w:pPr>
                <w:r w:rsidRPr="00FE2108">
                  <w:rPr>
                    <w:rFonts w:ascii="Citi Sans" w:hAnsi="Citi Sans"/>
                  </w:rPr>
                  <w:t>Applicable</w:t>
                </w:r>
              </w:p>
            </w:tc>
          </w:tr>
          <w:tr w:rsidR="00770497" w:rsidRPr="00FE2108" w14:paraId="492FB6BA" w14:textId="77777777" w:rsidTr="00526EBA">
            <w:trPr>
              <w:jc w:val="center"/>
            </w:trPr>
            <w:tc>
              <w:tcPr>
                <w:tcW w:w="985" w:type="dxa"/>
                <w:shd w:val="clear" w:color="auto" w:fill="B8CCE4" w:themeFill="accent1" w:themeFillTint="66"/>
              </w:tcPr>
              <w:p w14:paraId="4896B5F9" w14:textId="77777777" w:rsidR="00770497" w:rsidRPr="00FE2108" w:rsidRDefault="00770497" w:rsidP="0029476C">
                <w:pPr>
                  <w:jc w:val="center"/>
                  <w:rPr>
                    <w:rFonts w:ascii="Citi Sans" w:hAnsi="Citi Sans" w:hint="eastAsia"/>
                    <w:b/>
                  </w:rPr>
                </w:pPr>
                <w:r w:rsidRPr="00FE2108">
                  <w:rPr>
                    <w:rFonts w:ascii="Citi Sans" w:hAnsi="Citi Sans"/>
                    <w:b/>
                  </w:rPr>
                  <w:t>10</w:t>
                </w:r>
              </w:p>
            </w:tc>
            <w:tc>
              <w:tcPr>
                <w:tcW w:w="4230" w:type="dxa"/>
                <w:shd w:val="clear" w:color="auto" w:fill="B8CCE4" w:themeFill="accent1" w:themeFillTint="66"/>
              </w:tcPr>
              <w:p w14:paraId="58CFDB69" w14:textId="77777777" w:rsidR="00770497" w:rsidRPr="00FE2108" w:rsidRDefault="00770497" w:rsidP="0029476C">
                <w:pPr>
                  <w:rPr>
                    <w:rFonts w:ascii="Citi Sans" w:hAnsi="Citi Sans" w:hint="eastAsia"/>
                    <w:b/>
                  </w:rPr>
                </w:pPr>
                <w:r w:rsidRPr="00FE2108">
                  <w:rPr>
                    <w:rFonts w:ascii="Citi Sans" w:hAnsi="Citi Sans"/>
                    <w:b/>
                  </w:rPr>
                  <w:t>Contingency Plan (for Vendor Models)</w:t>
                </w:r>
              </w:p>
            </w:tc>
            <w:tc>
              <w:tcPr>
                <w:tcW w:w="4770" w:type="dxa"/>
                <w:shd w:val="clear" w:color="auto" w:fill="B8CCE4" w:themeFill="accent1" w:themeFillTint="66"/>
              </w:tcPr>
              <w:p w14:paraId="39212FB3" w14:textId="77777777" w:rsidR="00770497" w:rsidRPr="00FE2108" w:rsidRDefault="00770497" w:rsidP="0029476C">
                <w:pPr>
                  <w:rPr>
                    <w:rFonts w:ascii="Citi Sans" w:hAnsi="Citi Sans" w:hint="eastAsia"/>
                  </w:rPr>
                </w:pPr>
                <w:r w:rsidRPr="00FE2108">
                  <w:rPr>
                    <w:rFonts w:ascii="Citi Sans" w:hAnsi="Citi Sans"/>
                  </w:rPr>
                  <w:t>If applicable</w:t>
                </w:r>
              </w:p>
            </w:tc>
          </w:tr>
        </w:tbl>
        <w:p w14:paraId="4681C919" w14:textId="77777777" w:rsidR="00A7349D" w:rsidRPr="00FE2108" w:rsidRDefault="00A7349D">
          <w:pPr>
            <w:rPr>
              <w:rFonts w:ascii="Citi Sans" w:eastAsiaTheme="majorEastAsia" w:hAnsi="Citi Sans" w:cstheme="majorBidi" w:hint="eastAsia"/>
              <w:b/>
              <w:bCs/>
              <w:color w:val="345A8A" w:themeColor="accent1" w:themeShade="B5"/>
              <w:sz w:val="32"/>
              <w:szCs w:val="32"/>
            </w:rPr>
            <w:sectPr w:rsidR="00A7349D" w:rsidRPr="00FE2108" w:rsidSect="00C950DA">
              <w:footerReference w:type="first" r:id="rId38"/>
              <w:pgSz w:w="12240" w:h="15840" w:code="1"/>
              <w:pgMar w:top="1440" w:right="1440" w:bottom="1440" w:left="1440" w:header="720" w:footer="720" w:gutter="0"/>
              <w:cols w:space="720"/>
              <w:docGrid w:linePitch="360"/>
            </w:sectPr>
          </w:pPr>
        </w:p>
        <w:p w14:paraId="7C0CA184" w14:textId="77777777" w:rsidR="006C0B69" w:rsidRPr="00FE2108" w:rsidRDefault="006C0B69" w:rsidP="006C0B69">
          <w:pPr>
            <w:pStyle w:val="Heading2"/>
            <w:rPr>
              <w:rFonts w:ascii="Citi Sans" w:hAnsi="Citi Sans" w:hint="eastAsia"/>
              <w:color w:val="345A8A" w:themeColor="accent1" w:themeShade="B5"/>
              <w:szCs w:val="32"/>
            </w:rPr>
          </w:pPr>
          <w:bookmarkStart w:id="147" w:name="_Toc166751954"/>
          <w:bookmarkStart w:id="148" w:name="_Toc166752196"/>
          <w:bookmarkStart w:id="149" w:name="_Toc166752223"/>
          <w:bookmarkStart w:id="150" w:name="_Toc166752291"/>
          <w:bookmarkStart w:id="151" w:name="_Toc212204124"/>
          <w:r w:rsidRPr="00FE2108">
            <w:rPr>
              <w:rFonts w:ascii="Citi Sans" w:hAnsi="Citi Sans"/>
            </w:rPr>
            <w:lastRenderedPageBreak/>
            <w:t>Chapter 8. Model Assumption</w:t>
          </w:r>
          <w:r w:rsidR="00AF33C7" w:rsidRPr="00FE2108">
            <w:rPr>
              <w:rFonts w:ascii="Citi Sans" w:hAnsi="Citi Sans"/>
            </w:rPr>
            <w:t>s</w:t>
          </w:r>
          <w:bookmarkEnd w:id="147"/>
          <w:bookmarkEnd w:id="148"/>
          <w:bookmarkEnd w:id="149"/>
          <w:bookmarkEnd w:id="150"/>
          <w:bookmarkEnd w:id="151"/>
        </w:p>
        <w:p w14:paraId="0B9D3234" w14:textId="77777777" w:rsidR="006C0B69" w:rsidRPr="00FE2108" w:rsidRDefault="006C0B69" w:rsidP="006C0B69">
          <w:pPr>
            <w:rPr>
              <w:rFonts w:ascii="Citi Sans" w:hAnsi="Citi Sans" w:hint="eastAsia"/>
            </w:rPr>
          </w:pPr>
        </w:p>
        <w:p w14:paraId="289BA213" w14:textId="77777777" w:rsidR="006C0B69" w:rsidRPr="00FE2108" w:rsidRDefault="006C0B69" w:rsidP="006C0B69">
          <w:pPr>
            <w:pStyle w:val="Heading3"/>
            <w:rPr>
              <w:rFonts w:ascii="Citi Sans" w:hAnsi="Citi Sans" w:hint="eastAsia"/>
            </w:rPr>
          </w:pPr>
          <w:r w:rsidRPr="00FE2108">
            <w:rPr>
              <w:rFonts w:ascii="Citi Sans" w:hAnsi="Citi Sans"/>
            </w:rPr>
            <w:t>8.1 Overview</w:t>
          </w:r>
        </w:p>
        <w:p w14:paraId="75A57AAE" w14:textId="77777777" w:rsidR="006C0B69" w:rsidRPr="00FE2108" w:rsidRDefault="006C0B69" w:rsidP="006C0B69">
          <w:pPr>
            <w:rPr>
              <w:rFonts w:ascii="Citi Sans" w:hAnsi="Citi Sans" w:hint="eastAsia"/>
            </w:rPr>
          </w:pPr>
        </w:p>
        <w:p w14:paraId="686065DC" w14:textId="77777777" w:rsidR="006C0B69" w:rsidRPr="00FE2108" w:rsidRDefault="006C0B69" w:rsidP="006C0B69">
          <w:pPr>
            <w:rPr>
              <w:rFonts w:ascii="Citi Sans" w:hAnsi="Citi Sans" w:hint="eastAsia"/>
            </w:rPr>
          </w:pPr>
          <w:r w:rsidRPr="00FE2108">
            <w:rPr>
              <w:rFonts w:ascii="Citi Sans" w:hAnsi="Citi Sans"/>
            </w:rPr>
            <w:t xml:space="preserve">Model assumptions are derived through either </w:t>
          </w:r>
          <w:bookmarkStart w:id="152" w:name="_Hlk71468806"/>
          <w:r w:rsidRPr="00FE2108">
            <w:rPr>
              <w:rFonts w:ascii="Citi Sans" w:hAnsi="Citi Sans"/>
            </w:rPr>
            <w:t xml:space="preserve">quantitative or qualitative </w:t>
          </w:r>
          <w:bookmarkEnd w:id="152"/>
          <w:r w:rsidR="00012892" w:rsidRPr="00FE2108">
            <w:rPr>
              <w:rFonts w:ascii="Citi Sans" w:hAnsi="Citi Sans"/>
            </w:rPr>
            <w:t>means, including</w:t>
          </w:r>
          <w:r w:rsidRPr="00FE2108">
            <w:rPr>
              <w:rFonts w:ascii="Citi Sans" w:hAnsi="Citi Sans"/>
            </w:rPr>
            <w:t xml:space="preserve"> standard </w:t>
          </w:r>
          <w:bookmarkStart w:id="153" w:name="_Hlk71744783"/>
          <w:r w:rsidRPr="00FE2108">
            <w:rPr>
              <w:rFonts w:ascii="Citi Sans" w:hAnsi="Citi Sans"/>
            </w:rPr>
            <w:t xml:space="preserve">mathematical, </w:t>
          </w:r>
          <w:r w:rsidR="00077FD7" w:rsidRPr="00FE2108">
            <w:rPr>
              <w:rFonts w:ascii="Citi Sans" w:hAnsi="Citi Sans"/>
            </w:rPr>
            <w:t>statistical</w:t>
          </w:r>
          <w:r w:rsidR="00077FD7" w:rsidRPr="00FE2108">
            <w:rPr>
              <w:rFonts w:ascii="Citi Sans" w:hAnsi="Citi Sans" w:hint="eastAsia"/>
            </w:rPr>
            <w:t>,</w:t>
          </w:r>
          <w:r w:rsidRPr="00FE2108">
            <w:rPr>
              <w:rFonts w:ascii="Citi Sans" w:hAnsi="Citi Sans"/>
            </w:rPr>
            <w:t xml:space="preserve"> and financial assumptions</w:t>
          </w:r>
          <w:bookmarkEnd w:id="153"/>
          <w:r w:rsidRPr="00FE2108">
            <w:rPr>
              <w:rFonts w:ascii="Citi Sans" w:hAnsi="Citi Sans"/>
            </w:rPr>
            <w:t xml:space="preserve">, as well </w:t>
          </w:r>
          <w:r w:rsidR="00012892" w:rsidRPr="00FE2108">
            <w:rPr>
              <w:rFonts w:ascii="Citi Sans" w:hAnsi="Citi Sans"/>
            </w:rPr>
            <w:t>as restrictions</w:t>
          </w:r>
          <w:r w:rsidRPr="00FE2108">
            <w:rPr>
              <w:rFonts w:ascii="Citi Sans" w:hAnsi="Citi Sans"/>
            </w:rPr>
            <w:t xml:space="preserve"> that are potentially sensitive to changes in economic and/or market conditions to augment the model inputs/algorithm/output to generate an estimate/forecast that meets the stated model usage objectives.</w:t>
          </w:r>
        </w:p>
        <w:p w14:paraId="5530A47A" w14:textId="77777777" w:rsidR="006C0B69" w:rsidRPr="00FE2108" w:rsidRDefault="006C0B69" w:rsidP="006C0B69">
          <w:pPr>
            <w:rPr>
              <w:rFonts w:ascii="Citi Sans" w:hAnsi="Citi Sans" w:hint="eastAsia"/>
            </w:rPr>
          </w:pPr>
        </w:p>
        <w:p w14:paraId="4622CA51" w14:textId="77777777" w:rsidR="006C0B69" w:rsidRPr="00FE2108" w:rsidRDefault="006C0B69" w:rsidP="006C0B69">
          <w:pPr>
            <w:rPr>
              <w:rFonts w:ascii="Citi Sans" w:hAnsi="Citi Sans" w:hint="eastAsia"/>
            </w:rPr>
          </w:pPr>
          <w:r w:rsidRPr="00FE2108">
            <w:rPr>
              <w:rFonts w:ascii="Citi Sans" w:hAnsi="Citi Sans"/>
            </w:rPr>
            <w:t xml:space="preserve">According to MRM Policy and Procedure, the model </w:t>
          </w:r>
          <w:r w:rsidR="00F95390" w:rsidRPr="00FE2108">
            <w:rPr>
              <w:rFonts w:ascii="Citi Sans" w:hAnsi="Citi Sans"/>
            </w:rPr>
            <w:t>sponsor</w:t>
          </w:r>
          <w:r w:rsidRPr="00FE2108">
            <w:rPr>
              <w:rFonts w:ascii="Citi Sans" w:hAnsi="Citi Sans"/>
            </w:rPr>
            <w:t xml:space="preserve">, </w:t>
          </w:r>
          <w:r w:rsidR="00077FD7" w:rsidRPr="00FE2108">
            <w:rPr>
              <w:rFonts w:ascii="Citi Sans" w:hAnsi="Citi Sans"/>
            </w:rPr>
            <w:t>developer</w:t>
          </w:r>
          <w:r w:rsidR="00077FD7" w:rsidRPr="00FE2108">
            <w:rPr>
              <w:rFonts w:ascii="Citi Sans" w:hAnsi="Citi Sans" w:hint="eastAsia"/>
            </w:rPr>
            <w:t>,</w:t>
          </w:r>
          <w:r w:rsidRPr="00FE2108">
            <w:rPr>
              <w:rFonts w:ascii="Citi Sans" w:hAnsi="Citi Sans"/>
            </w:rPr>
            <w:t xml:space="preserve"> and validator are all responsible for documenting, testing, and evaluating model assumptions in Model Development and Validation Documents (MDD &amp; MVR) and assessing validity of existing assumptions during ongoing model reviews (AMR and OPA).</w:t>
          </w:r>
        </w:p>
        <w:p w14:paraId="3FB851C7" w14:textId="77777777" w:rsidR="006C0B69" w:rsidRPr="00FE2108" w:rsidRDefault="006C0B69" w:rsidP="006C0B69">
          <w:pPr>
            <w:rPr>
              <w:rFonts w:ascii="Citi Sans" w:hAnsi="Citi Sans" w:hint="eastAsia"/>
              <w:lang w:val="en-GB"/>
            </w:rPr>
          </w:pPr>
          <w:bookmarkStart w:id="154" w:name="_Hlk71463079"/>
        </w:p>
        <w:p w14:paraId="1D261CA8" w14:textId="77777777" w:rsidR="00AF33C7" w:rsidRPr="00FE2108" w:rsidRDefault="00AF33C7" w:rsidP="00AF33C7">
          <w:pPr>
            <w:rPr>
              <w:rFonts w:ascii="Citi Sans" w:hAnsi="Citi Sans" w:hint="eastAsia"/>
            </w:rPr>
          </w:pPr>
        </w:p>
        <w:p w14:paraId="5A2618F2" w14:textId="77777777" w:rsidR="00AF33C7" w:rsidRPr="00FE2108" w:rsidRDefault="00AF33C7" w:rsidP="00AF33C7">
          <w:pPr>
            <w:pStyle w:val="Heading3"/>
            <w:rPr>
              <w:rFonts w:ascii="Citi Sans" w:hAnsi="Citi Sans" w:hint="eastAsia"/>
            </w:rPr>
          </w:pPr>
          <w:r w:rsidRPr="00FE2108">
            <w:rPr>
              <w:rFonts w:ascii="Citi Sans" w:hAnsi="Citi Sans"/>
            </w:rPr>
            <w:t>8.</w:t>
          </w:r>
          <w:r w:rsidR="00E46556" w:rsidRPr="00FE2108">
            <w:rPr>
              <w:rFonts w:ascii="Citi Sans" w:hAnsi="Citi Sans"/>
            </w:rPr>
            <w:t>2</w:t>
          </w:r>
          <w:r w:rsidRPr="00FE2108">
            <w:rPr>
              <w:rFonts w:ascii="Citi Sans" w:hAnsi="Citi Sans"/>
            </w:rPr>
            <w:t xml:space="preserve"> Assumption Categories and Recommended Tests</w:t>
          </w:r>
        </w:p>
        <w:p w14:paraId="0297D36F" w14:textId="77777777" w:rsidR="00AF33C7" w:rsidRPr="00FE2108" w:rsidRDefault="00AF33C7" w:rsidP="006C0B69">
          <w:pPr>
            <w:rPr>
              <w:rFonts w:ascii="Citi Sans" w:hAnsi="Citi Sans" w:hint="eastAsia"/>
            </w:rPr>
          </w:pPr>
        </w:p>
        <w:p w14:paraId="159702CC" w14:textId="77777777" w:rsidR="00E46556" w:rsidRPr="00FE2108" w:rsidRDefault="00E46556" w:rsidP="00E46556">
          <w:pPr>
            <w:rPr>
              <w:rFonts w:ascii="Citi Sans" w:hAnsi="Citi Sans" w:hint="eastAsia"/>
              <w:szCs w:val="22"/>
              <w:lang w:val="en-GB"/>
            </w:rPr>
          </w:pPr>
          <w:r w:rsidRPr="00FE2108">
            <w:rPr>
              <w:rFonts w:ascii="Citi Sans" w:hAnsi="Citi Sans"/>
              <w:szCs w:val="22"/>
            </w:rPr>
            <w:t xml:space="preserve">Two broad categories of model assumptions are defined in </w:t>
          </w:r>
          <w:hyperlink r:id="rId39" w:tgtFrame="_blank" w:history="1">
            <w:r w:rsidRPr="00FE2108">
              <w:rPr>
                <w:rStyle w:val="Strong"/>
                <w:rFonts w:ascii="Citi Sans" w:hAnsi="Citi Sans"/>
                <w:color w:val="0F1632"/>
                <w:szCs w:val="22"/>
                <w:u w:val="single"/>
                <w:shd w:val="clear" w:color="auto" w:fill="FFFFFF"/>
              </w:rPr>
              <w:t>Model Risk Management Procedure</w:t>
            </w:r>
          </w:hyperlink>
          <w:r w:rsidRPr="00FE2108">
            <w:rPr>
              <w:rFonts w:ascii="Citi Sans" w:hAnsi="Citi Sans"/>
              <w:szCs w:val="22"/>
            </w:rPr>
            <w:t>:</w:t>
          </w:r>
        </w:p>
        <w:p w14:paraId="5D530BCD" w14:textId="77777777" w:rsidR="00E46556" w:rsidRPr="00FE2108" w:rsidRDefault="00E46556" w:rsidP="0001667D">
          <w:pPr>
            <w:pStyle w:val="ListParagraph"/>
            <w:numPr>
              <w:ilvl w:val="0"/>
              <w:numId w:val="58"/>
            </w:numPr>
            <w:rPr>
              <w:rFonts w:ascii="Citi Sans" w:hAnsi="Citi Sans" w:hint="eastAsia"/>
              <w:sz w:val="22"/>
              <w:szCs w:val="22"/>
              <w:lang w:val="en-GB"/>
            </w:rPr>
          </w:pPr>
          <w:r w:rsidRPr="00FE2108">
            <w:rPr>
              <w:rFonts w:ascii="Citi Sans" w:hAnsi="Citi Sans"/>
              <w:sz w:val="22"/>
              <w:szCs w:val="22"/>
              <w:lang w:val="en-GB"/>
            </w:rPr>
            <w:t xml:space="preserve">Modeling Assumption - Assumptions that allow a specific estimation technique to be properly </w:t>
          </w:r>
          <w:proofErr w:type="gramStart"/>
          <w:r w:rsidRPr="00FE2108">
            <w:rPr>
              <w:rFonts w:ascii="Citi Sans" w:hAnsi="Citi Sans"/>
              <w:sz w:val="22"/>
              <w:szCs w:val="22"/>
              <w:lang w:val="en-GB"/>
            </w:rPr>
            <w:t>executed</w:t>
          </w:r>
          <w:proofErr w:type="gramEnd"/>
          <w:r w:rsidRPr="00FE2108">
            <w:rPr>
              <w:rFonts w:ascii="Citi Sans" w:hAnsi="Citi Sans"/>
              <w:sz w:val="22"/>
              <w:szCs w:val="22"/>
              <w:lang w:val="en-GB"/>
            </w:rPr>
            <w:t xml:space="preserve"> and results be viewed as statistically or mathematically sound. These assumptions ensure that model is sound and can be used under different scenario (e.g., classical OLS assumptions, standard Time Series Regression assumptions, etc.). These assumptions must be documented and tested per the current model testing requirements that are specific to each model </w:t>
          </w:r>
          <w:proofErr w:type="gramStart"/>
          <w:r w:rsidRPr="00FE2108">
            <w:rPr>
              <w:rFonts w:ascii="Citi Sans" w:hAnsi="Citi Sans"/>
              <w:sz w:val="22"/>
              <w:szCs w:val="22"/>
              <w:lang w:val="en-GB"/>
            </w:rPr>
            <w:t>type;</w:t>
          </w:r>
          <w:proofErr w:type="gramEnd"/>
        </w:p>
        <w:p w14:paraId="55F89116" w14:textId="77777777" w:rsidR="00E46556" w:rsidRPr="00FE2108" w:rsidRDefault="00E46556" w:rsidP="0001667D">
          <w:pPr>
            <w:pStyle w:val="ListParagraph"/>
            <w:numPr>
              <w:ilvl w:val="0"/>
              <w:numId w:val="58"/>
            </w:numPr>
            <w:rPr>
              <w:rFonts w:ascii="Citi Sans" w:hAnsi="Citi Sans" w:hint="eastAsia"/>
              <w:sz w:val="22"/>
              <w:szCs w:val="22"/>
              <w:lang w:val="en-GB"/>
            </w:rPr>
          </w:pPr>
          <w:r w:rsidRPr="00FE2108">
            <w:rPr>
              <w:rFonts w:ascii="Citi Sans" w:hAnsi="Citi Sans"/>
              <w:sz w:val="22"/>
              <w:szCs w:val="22"/>
              <w:lang w:val="en-GB"/>
            </w:rPr>
            <w:t xml:space="preserve">Business Assumption - </w:t>
          </w:r>
          <w:bookmarkStart w:id="155" w:name="_Hlk182304143"/>
          <w:r w:rsidRPr="00FE2108">
            <w:rPr>
              <w:rFonts w:ascii="Citi Sans" w:hAnsi="Citi Sans"/>
              <w:sz w:val="22"/>
              <w:szCs w:val="22"/>
              <w:lang w:val="en-GB"/>
            </w:rPr>
            <w:t>Assumptions that are derived based on Business understanding or are triggered by specific economic, product, industry, competitor, market, legal, regulatory, or other environmental conditions to augment the model inputs/algorithm/output to generate an estimate/forecast that meets the stated model objectives. These can be described as parameters/factors/multipliers/components and are derived based on empirical data/historical data/algorithm/economic/behavioral theories. These assumptions may be derived quantitatively through data analysis or qualitatively through business judgement.</w:t>
          </w:r>
          <w:bookmarkEnd w:id="155"/>
        </w:p>
        <w:p w14:paraId="3BE2DC1F" w14:textId="77777777" w:rsidR="00E46556" w:rsidRPr="00FE2108" w:rsidRDefault="00E46556" w:rsidP="00E46556">
          <w:pPr>
            <w:rPr>
              <w:rFonts w:ascii="Citi Sans" w:hAnsi="Citi Sans" w:hint="eastAsia"/>
              <w:szCs w:val="22"/>
              <w:lang w:val="en-GB"/>
            </w:rPr>
          </w:pPr>
        </w:p>
        <w:p w14:paraId="09237705" w14:textId="77777777" w:rsidR="00E46556" w:rsidRPr="00FE2108" w:rsidRDefault="00E46556" w:rsidP="00E46556">
          <w:pPr>
            <w:rPr>
              <w:rFonts w:ascii="Citi Sans" w:hAnsi="Citi Sans" w:hint="eastAsia"/>
              <w:szCs w:val="22"/>
              <w:lang w:val="en-GB"/>
            </w:rPr>
          </w:pPr>
          <w:r w:rsidRPr="00FE2108">
            <w:rPr>
              <w:rFonts w:ascii="Citi Sans" w:hAnsi="Citi Sans"/>
              <w:szCs w:val="22"/>
              <w:lang w:val="en-GB"/>
            </w:rPr>
            <w:t xml:space="preserve">For Consumer Valuation and AML models, Modeling Assumptions include two sub-categories – Modeling Data Assumptions and Modeling Soundness Assumptions. </w:t>
          </w:r>
        </w:p>
        <w:p w14:paraId="3099A18E" w14:textId="77777777" w:rsidR="00E46556" w:rsidRDefault="00E46556" w:rsidP="006C0B69">
          <w:pPr>
            <w:rPr>
              <w:rFonts w:ascii="Citi Sans" w:hAnsi="Citi Sans" w:hint="eastAsia"/>
              <w:lang w:val="en-GB"/>
            </w:rPr>
          </w:pPr>
        </w:p>
        <w:p w14:paraId="10D79AE8" w14:textId="77777777" w:rsidR="00077FD7" w:rsidRDefault="00077FD7" w:rsidP="006C0B69">
          <w:pPr>
            <w:rPr>
              <w:rFonts w:ascii="Citi Sans" w:hAnsi="Citi Sans" w:hint="eastAsia"/>
              <w:lang w:val="en-GB"/>
            </w:rPr>
          </w:pPr>
        </w:p>
        <w:p w14:paraId="3A5E7359" w14:textId="77777777" w:rsidR="00077FD7" w:rsidRDefault="00077FD7" w:rsidP="006C0B69">
          <w:pPr>
            <w:rPr>
              <w:rFonts w:ascii="Citi Sans" w:hAnsi="Citi Sans" w:hint="eastAsia"/>
              <w:lang w:val="en-GB"/>
            </w:rPr>
          </w:pPr>
        </w:p>
        <w:p w14:paraId="547BF898" w14:textId="77777777" w:rsidR="00077FD7" w:rsidRDefault="00077FD7" w:rsidP="006C0B69">
          <w:pPr>
            <w:rPr>
              <w:rFonts w:ascii="Citi Sans" w:hAnsi="Citi Sans" w:hint="eastAsia"/>
              <w:lang w:val="en-GB"/>
            </w:rPr>
          </w:pPr>
        </w:p>
        <w:p w14:paraId="32FCC233" w14:textId="77777777" w:rsidR="00077FD7" w:rsidRDefault="00077FD7" w:rsidP="006C0B69">
          <w:pPr>
            <w:rPr>
              <w:rFonts w:ascii="Citi Sans" w:hAnsi="Citi Sans" w:hint="eastAsia"/>
              <w:lang w:val="en-GB"/>
            </w:rPr>
          </w:pPr>
        </w:p>
        <w:p w14:paraId="25B2F658" w14:textId="77777777" w:rsidR="00077FD7" w:rsidRDefault="00077FD7" w:rsidP="006C0B69">
          <w:pPr>
            <w:rPr>
              <w:rFonts w:ascii="Citi Sans" w:hAnsi="Citi Sans" w:hint="eastAsia"/>
              <w:lang w:val="en-GB"/>
            </w:rPr>
          </w:pPr>
        </w:p>
        <w:p w14:paraId="5DA16350" w14:textId="77777777" w:rsidR="00077FD7" w:rsidRDefault="00077FD7" w:rsidP="006C0B69">
          <w:pPr>
            <w:rPr>
              <w:rFonts w:ascii="Citi Sans" w:hAnsi="Citi Sans" w:hint="eastAsia"/>
              <w:lang w:val="en-GB"/>
            </w:rPr>
          </w:pPr>
        </w:p>
        <w:p w14:paraId="136BC9A2" w14:textId="77777777" w:rsidR="00077FD7" w:rsidRDefault="00077FD7" w:rsidP="006C0B69">
          <w:pPr>
            <w:rPr>
              <w:rFonts w:ascii="Citi Sans" w:hAnsi="Citi Sans" w:hint="eastAsia"/>
              <w:lang w:val="en-GB"/>
            </w:rPr>
          </w:pPr>
        </w:p>
        <w:p w14:paraId="29230FF7" w14:textId="77777777" w:rsidR="00077FD7" w:rsidRDefault="00077FD7" w:rsidP="006C0B69">
          <w:pPr>
            <w:rPr>
              <w:rFonts w:ascii="Citi Sans" w:hAnsi="Citi Sans" w:hint="eastAsia"/>
              <w:lang w:val="en-GB"/>
            </w:rPr>
          </w:pPr>
        </w:p>
        <w:p w14:paraId="41282E7A" w14:textId="77777777" w:rsidR="00077FD7" w:rsidRPr="00FE2108" w:rsidRDefault="00077FD7" w:rsidP="006C0B69">
          <w:pPr>
            <w:rPr>
              <w:rFonts w:ascii="Citi Sans" w:hAnsi="Citi Sans" w:hint="eastAsia"/>
              <w:lang w:val="en-GB"/>
            </w:rPr>
          </w:pPr>
        </w:p>
        <w:bookmarkEnd w:id="154"/>
        <w:p w14:paraId="3D8BDD8E" w14:textId="77777777" w:rsidR="006C0B69" w:rsidRPr="00FE2108" w:rsidRDefault="005E4AD7" w:rsidP="005E4AD7">
          <w:pPr>
            <w:pStyle w:val="Heading4"/>
            <w:numPr>
              <w:ilvl w:val="0"/>
              <w:numId w:val="0"/>
            </w:numPr>
            <w:ind w:left="187"/>
            <w:rPr>
              <w:rFonts w:ascii="Citi Sans" w:hAnsi="Citi Sans" w:hint="eastAsia"/>
            </w:rPr>
          </w:pPr>
          <w:r w:rsidRPr="00FE2108">
            <w:rPr>
              <w:rFonts w:ascii="Citi Sans" w:hAnsi="Citi Sans"/>
            </w:rPr>
            <w:lastRenderedPageBreak/>
            <w:t>8.</w:t>
          </w:r>
          <w:r w:rsidR="00E46556" w:rsidRPr="00FE2108">
            <w:rPr>
              <w:rFonts w:ascii="Citi Sans" w:hAnsi="Citi Sans"/>
            </w:rPr>
            <w:t>2</w:t>
          </w:r>
          <w:r w:rsidRPr="00FE2108">
            <w:rPr>
              <w:rFonts w:ascii="Citi Sans" w:hAnsi="Citi Sans"/>
            </w:rPr>
            <w:t xml:space="preserve">.1 </w:t>
          </w:r>
          <w:r w:rsidR="006C0B69" w:rsidRPr="00FE2108">
            <w:rPr>
              <w:rFonts w:ascii="Citi Sans" w:hAnsi="Citi Sans"/>
            </w:rPr>
            <w:t>Modeling Data Assumptions</w:t>
          </w:r>
        </w:p>
        <w:p w14:paraId="39BF6541" w14:textId="77777777" w:rsidR="006C0B69" w:rsidRPr="00FE2108" w:rsidRDefault="006C0B69" w:rsidP="006C0B69">
          <w:pPr>
            <w:rPr>
              <w:rFonts w:ascii="Citi Sans" w:hAnsi="Citi Sans" w:hint="eastAsia"/>
            </w:rPr>
          </w:pPr>
        </w:p>
        <w:p w14:paraId="7E9C5231" w14:textId="77777777" w:rsidR="006C0B69" w:rsidRPr="00FE2108" w:rsidRDefault="006C0B69" w:rsidP="006C0B69">
          <w:pPr>
            <w:rPr>
              <w:rFonts w:ascii="Citi Sans" w:hAnsi="Citi Sans" w:hint="eastAsia"/>
            </w:rPr>
          </w:pPr>
          <w:r w:rsidRPr="00FE2108">
            <w:rPr>
              <w:rFonts w:ascii="Citi Sans" w:hAnsi="Citi Sans"/>
            </w:rPr>
            <w:t>The table below outlines the necessary assumptions and recommended tests for accuracy and sustainability of modeling data</w:t>
          </w:r>
          <w:r w:rsidR="00E46556" w:rsidRPr="00FE2108">
            <w:rPr>
              <w:rFonts w:ascii="Citi Sans" w:hAnsi="Citi Sans"/>
            </w:rPr>
            <w:t xml:space="preserve"> for a typical CVM and AML model</w:t>
          </w:r>
          <w:r w:rsidRPr="00FE2108">
            <w:rPr>
              <w:rFonts w:ascii="Citi Sans" w:hAnsi="Citi Sans"/>
            </w:rPr>
            <w:t>. Alternative tests are acceptable if they meet the same purpose.</w:t>
          </w:r>
          <w:r w:rsidR="00E46556" w:rsidRPr="00FE2108">
            <w:rPr>
              <w:rFonts w:ascii="Citi Sans" w:hAnsi="Citi Sans"/>
            </w:rPr>
            <w:t xml:space="preserve"> Model sponsors and developers should list out other modeling data assumptions that are applicable to the model. For assumptions that are not testable, provide justification on why they are valid for the model.</w:t>
          </w:r>
        </w:p>
        <w:p w14:paraId="4E0A0B00" w14:textId="77777777" w:rsidR="006C0B69" w:rsidRPr="00FE2108" w:rsidRDefault="006C0B69" w:rsidP="006C0B69">
          <w:pPr>
            <w:rPr>
              <w:rFonts w:ascii="Citi Sans" w:hAnsi="Citi Sans" w:hint="eastAsia"/>
            </w:rPr>
          </w:pPr>
        </w:p>
        <w:tbl>
          <w:tblPr>
            <w:tblW w:w="9417" w:type="dxa"/>
            <w:jc w:val="center"/>
            <w:tblLook w:val="04A0" w:firstRow="1" w:lastRow="0" w:firstColumn="1" w:lastColumn="0" w:noHBand="0" w:noVBand="1"/>
          </w:tblPr>
          <w:tblGrid>
            <w:gridCol w:w="2402"/>
            <w:gridCol w:w="2451"/>
            <w:gridCol w:w="1238"/>
            <w:gridCol w:w="1238"/>
            <w:gridCol w:w="1077"/>
            <w:gridCol w:w="1011"/>
          </w:tblGrid>
          <w:tr w:rsidR="006C0B69" w:rsidRPr="00FE2108" w14:paraId="143895D6" w14:textId="77777777" w:rsidTr="00F95390">
            <w:trPr>
              <w:trHeight w:val="512"/>
              <w:jc w:val="center"/>
            </w:trPr>
            <w:tc>
              <w:tcPr>
                <w:tcW w:w="2520" w:type="dxa"/>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7254D9BC" w14:textId="77777777" w:rsidR="006C0B69" w:rsidRPr="00FE2108" w:rsidRDefault="006C0B69" w:rsidP="006C0B69">
                <w:pPr>
                  <w:rPr>
                    <w:rFonts w:ascii="Citi Sans" w:eastAsia="Times New Roman" w:hAnsi="Citi Sans" w:cs="Calibri"/>
                    <w:b/>
                    <w:bCs/>
                    <w:sz w:val="20"/>
                  </w:rPr>
                </w:pPr>
                <w:bookmarkStart w:id="156" w:name="_Hlk71318370"/>
                <w:bookmarkStart w:id="157" w:name="_Toc424052452"/>
                <w:bookmarkStart w:id="158" w:name="_Toc520730721"/>
                <w:r w:rsidRPr="00FE2108">
                  <w:rPr>
                    <w:rFonts w:ascii="Citi Sans" w:eastAsia="Times New Roman" w:hAnsi="Citi Sans" w:cs="Calibri"/>
                    <w:b/>
                    <w:bCs/>
                    <w:sz w:val="20"/>
                  </w:rPr>
                  <w:t>Data Assumptions</w:t>
                </w:r>
              </w:p>
            </w:tc>
            <w:tc>
              <w:tcPr>
                <w:tcW w:w="2520"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3C32003A" w14:textId="77777777" w:rsidR="006C0B69" w:rsidRPr="00FE2108" w:rsidRDefault="006C0B69" w:rsidP="006C0B69">
                <w:pPr>
                  <w:rPr>
                    <w:rFonts w:ascii="Citi Sans" w:eastAsia="Times New Roman" w:hAnsi="Citi Sans" w:cs="Calibri"/>
                    <w:b/>
                    <w:bCs/>
                    <w:sz w:val="20"/>
                  </w:rPr>
                </w:pPr>
                <w:r w:rsidRPr="00FE2108">
                  <w:rPr>
                    <w:rFonts w:ascii="Citi Sans" w:eastAsia="Times New Roman" w:hAnsi="Citi Sans" w:cs="Calibri"/>
                    <w:b/>
                    <w:bCs/>
                    <w:sz w:val="20"/>
                  </w:rPr>
                  <w:t xml:space="preserve">Recommended Test </w:t>
                </w:r>
              </w:p>
            </w:tc>
            <w:tc>
              <w:tcPr>
                <w:tcW w:w="1120"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653F7F85" w14:textId="77777777" w:rsidR="006C0B69" w:rsidRPr="00FE2108" w:rsidRDefault="006C0B69" w:rsidP="006C0B69">
                <w:pPr>
                  <w:jc w:val="center"/>
                  <w:rPr>
                    <w:rFonts w:ascii="Citi Sans" w:eastAsia="Times New Roman" w:hAnsi="Citi Sans" w:cs="Calibri"/>
                    <w:b/>
                    <w:bCs/>
                    <w:sz w:val="20"/>
                  </w:rPr>
                </w:pPr>
                <w:r w:rsidRPr="00FE2108">
                  <w:rPr>
                    <w:rFonts w:ascii="Citi Sans" w:eastAsia="Times New Roman" w:hAnsi="Citi Sans" w:cs="Calibri"/>
                    <w:b/>
                    <w:bCs/>
                    <w:sz w:val="20"/>
                  </w:rPr>
                  <w:t xml:space="preserve">Logistic Regression </w:t>
                </w:r>
              </w:p>
            </w:tc>
            <w:tc>
              <w:tcPr>
                <w:tcW w:w="1120"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500BF1F9" w14:textId="77777777" w:rsidR="006C0B69" w:rsidRPr="00FE2108" w:rsidRDefault="006C0B69" w:rsidP="006C0B69">
                <w:pPr>
                  <w:jc w:val="center"/>
                  <w:rPr>
                    <w:rFonts w:ascii="Citi Sans" w:eastAsia="Times New Roman" w:hAnsi="Citi Sans" w:cs="Calibri"/>
                    <w:b/>
                    <w:bCs/>
                    <w:sz w:val="20"/>
                  </w:rPr>
                </w:pPr>
                <w:r w:rsidRPr="00FE2108">
                  <w:rPr>
                    <w:rFonts w:ascii="Citi Sans" w:eastAsia="Times New Roman" w:hAnsi="Citi Sans" w:cs="Calibri"/>
                    <w:b/>
                    <w:bCs/>
                    <w:sz w:val="20"/>
                  </w:rPr>
                  <w:t xml:space="preserve">Linear Regression </w:t>
                </w:r>
              </w:p>
            </w:tc>
            <w:tc>
              <w:tcPr>
                <w:tcW w:w="1077"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754EC36E" w14:textId="77777777" w:rsidR="006C0B69" w:rsidRPr="00FE2108" w:rsidRDefault="006C0B69" w:rsidP="00AF33C7">
                <w:pPr>
                  <w:jc w:val="center"/>
                  <w:rPr>
                    <w:rFonts w:ascii="Citi Sans" w:eastAsia="Times New Roman" w:hAnsi="Citi Sans" w:cs="Calibri"/>
                    <w:b/>
                    <w:bCs/>
                    <w:sz w:val="20"/>
                  </w:rPr>
                </w:pPr>
                <w:r w:rsidRPr="00FE2108">
                  <w:rPr>
                    <w:rFonts w:ascii="Citi Sans" w:eastAsia="Times New Roman" w:hAnsi="Citi Sans" w:cs="Calibri"/>
                    <w:b/>
                    <w:bCs/>
                    <w:sz w:val="20"/>
                  </w:rPr>
                  <w:t>Segment</w:t>
                </w:r>
                <w:r w:rsidR="00F95390" w:rsidRPr="00FE2108">
                  <w:rPr>
                    <w:rFonts w:ascii="Citi Sans" w:eastAsia="Times New Roman" w:hAnsi="Citi Sans" w:cs="Calibri"/>
                    <w:b/>
                    <w:bCs/>
                    <w:sz w:val="20"/>
                  </w:rPr>
                  <w:t>-</w:t>
                </w:r>
                <w:proofErr w:type="spellStart"/>
                <w:r w:rsidRPr="00FE2108">
                  <w:rPr>
                    <w:rFonts w:ascii="Citi Sans" w:eastAsia="Times New Roman" w:hAnsi="Citi Sans" w:cs="Calibri"/>
                    <w:b/>
                    <w:bCs/>
                    <w:sz w:val="20"/>
                  </w:rPr>
                  <w:t>ation</w:t>
                </w:r>
                <w:proofErr w:type="spellEnd"/>
                <w:r w:rsidRPr="00FE2108">
                  <w:rPr>
                    <w:rFonts w:ascii="Citi Sans" w:eastAsia="Times New Roman" w:hAnsi="Citi Sans" w:cs="Calibri"/>
                    <w:b/>
                    <w:bCs/>
                    <w:sz w:val="20"/>
                  </w:rPr>
                  <w:t xml:space="preserve"> </w:t>
                </w:r>
              </w:p>
            </w:tc>
            <w:tc>
              <w:tcPr>
                <w:tcW w:w="1060" w:type="dxa"/>
                <w:tcBorders>
                  <w:top w:val="single" w:sz="4" w:space="0" w:color="auto"/>
                  <w:left w:val="nil"/>
                  <w:bottom w:val="single" w:sz="4" w:space="0" w:color="auto"/>
                  <w:right w:val="single" w:sz="4" w:space="0" w:color="auto"/>
                </w:tcBorders>
                <w:shd w:val="clear" w:color="auto" w:fill="DBE5F1" w:themeFill="accent1" w:themeFillTint="33"/>
                <w:vAlign w:val="center"/>
                <w:hideMark/>
              </w:tcPr>
              <w:p w14:paraId="69AC5B54" w14:textId="77777777" w:rsidR="006C0B69" w:rsidRPr="00FE2108" w:rsidRDefault="006C0B69" w:rsidP="006C0B69">
                <w:pPr>
                  <w:jc w:val="center"/>
                  <w:rPr>
                    <w:rFonts w:ascii="Citi Sans" w:eastAsia="Times New Roman" w:hAnsi="Citi Sans" w:cs="Calibri"/>
                    <w:b/>
                    <w:bCs/>
                    <w:sz w:val="20"/>
                  </w:rPr>
                </w:pPr>
                <w:r w:rsidRPr="00FE2108">
                  <w:rPr>
                    <w:rFonts w:ascii="Citi Sans" w:eastAsia="Times New Roman" w:hAnsi="Citi Sans" w:cs="Calibri"/>
                    <w:b/>
                    <w:bCs/>
                    <w:sz w:val="20"/>
                  </w:rPr>
                  <w:t>GBM</w:t>
                </w:r>
                <w:r w:rsidR="00F95390" w:rsidRPr="00FE2108">
                  <w:rPr>
                    <w:rFonts w:ascii="Citi Sans" w:eastAsia="Times New Roman" w:hAnsi="Citi Sans" w:cs="Calibri"/>
                    <w:b/>
                    <w:bCs/>
                    <w:sz w:val="20"/>
                  </w:rPr>
                  <w:t xml:space="preserve"> </w:t>
                </w:r>
                <w:r w:rsidRPr="00FE2108">
                  <w:rPr>
                    <w:rFonts w:ascii="Citi Sans" w:eastAsia="Times New Roman" w:hAnsi="Citi Sans" w:cs="Calibri"/>
                    <w:b/>
                    <w:bCs/>
                    <w:sz w:val="20"/>
                  </w:rPr>
                  <w:t>/</w:t>
                </w:r>
                <w:r w:rsidR="00F95390" w:rsidRPr="00FE2108">
                  <w:rPr>
                    <w:rFonts w:ascii="Citi Sans" w:eastAsia="Times New Roman" w:hAnsi="Citi Sans" w:cs="Calibri"/>
                    <w:b/>
                    <w:bCs/>
                    <w:sz w:val="20"/>
                  </w:rPr>
                  <w:t xml:space="preserve"> </w:t>
                </w:r>
                <w:r w:rsidRPr="00FE2108">
                  <w:rPr>
                    <w:rFonts w:ascii="Citi Sans" w:eastAsia="Times New Roman" w:hAnsi="Citi Sans" w:cs="Calibri"/>
                    <w:b/>
                    <w:bCs/>
                    <w:sz w:val="20"/>
                  </w:rPr>
                  <w:t>RF</w:t>
                </w:r>
                <w:r w:rsidR="00F95390" w:rsidRPr="00FE2108">
                  <w:rPr>
                    <w:rFonts w:ascii="Citi Sans" w:eastAsia="Times New Roman" w:hAnsi="Citi Sans" w:cs="Calibri"/>
                    <w:b/>
                    <w:bCs/>
                    <w:sz w:val="20"/>
                  </w:rPr>
                  <w:t xml:space="preserve"> </w:t>
                </w:r>
                <w:r w:rsidRPr="00FE2108">
                  <w:rPr>
                    <w:rFonts w:ascii="Citi Sans" w:eastAsia="Times New Roman" w:hAnsi="Citi Sans" w:cs="Calibri"/>
                    <w:b/>
                    <w:bCs/>
                    <w:sz w:val="20"/>
                  </w:rPr>
                  <w:t>/</w:t>
                </w:r>
                <w:r w:rsidR="00F95390" w:rsidRPr="00FE2108">
                  <w:rPr>
                    <w:rFonts w:ascii="Citi Sans" w:eastAsia="Times New Roman" w:hAnsi="Citi Sans" w:cs="Calibri"/>
                    <w:b/>
                    <w:bCs/>
                    <w:sz w:val="20"/>
                  </w:rPr>
                  <w:t xml:space="preserve"> </w:t>
                </w:r>
                <w:r w:rsidRPr="00FE2108">
                  <w:rPr>
                    <w:rFonts w:ascii="Citi Sans" w:eastAsia="Times New Roman" w:hAnsi="Citi Sans" w:cs="Calibri"/>
                    <w:b/>
                    <w:bCs/>
                    <w:sz w:val="20"/>
                  </w:rPr>
                  <w:t>NN</w:t>
                </w:r>
              </w:p>
            </w:tc>
          </w:tr>
          <w:tr w:rsidR="006C0B69" w:rsidRPr="00FE2108" w14:paraId="1704C3B2" w14:textId="77777777" w:rsidTr="00F95390">
            <w:trPr>
              <w:trHeight w:val="20"/>
              <w:jc w:val="center"/>
            </w:trPr>
            <w:tc>
              <w:tcPr>
                <w:tcW w:w="2520" w:type="dxa"/>
                <w:tcBorders>
                  <w:top w:val="nil"/>
                  <w:left w:val="single" w:sz="4" w:space="0" w:color="auto"/>
                  <w:bottom w:val="single" w:sz="4" w:space="0" w:color="auto"/>
                  <w:right w:val="single" w:sz="4" w:space="0" w:color="auto"/>
                </w:tcBorders>
                <w:vAlign w:val="center"/>
                <w:hideMark/>
              </w:tcPr>
              <w:p w14:paraId="59D8F0EE" w14:textId="77777777" w:rsidR="006C0B69" w:rsidRPr="00FE2108" w:rsidRDefault="006C0B69" w:rsidP="006C0B69">
                <w:pPr>
                  <w:rPr>
                    <w:rFonts w:ascii="Citi Sans" w:eastAsia="Times New Roman" w:hAnsi="Citi Sans" w:cs="Calibri"/>
                    <w:sz w:val="20"/>
                  </w:rPr>
                </w:pPr>
                <w:r w:rsidRPr="00FE2108">
                  <w:rPr>
                    <w:rFonts w:ascii="Citi Sans" w:eastAsia="Times New Roman" w:hAnsi="Citi Sans" w:cs="Calibri"/>
                    <w:sz w:val="20"/>
                  </w:rPr>
                  <w:t xml:space="preserve">Acceptable data quality  </w:t>
                </w:r>
              </w:p>
            </w:tc>
            <w:tc>
              <w:tcPr>
                <w:tcW w:w="2520" w:type="dxa"/>
                <w:tcBorders>
                  <w:top w:val="nil"/>
                  <w:left w:val="nil"/>
                  <w:bottom w:val="single" w:sz="4" w:space="0" w:color="auto"/>
                  <w:right w:val="single" w:sz="4" w:space="0" w:color="auto"/>
                </w:tcBorders>
                <w:vAlign w:val="center"/>
                <w:hideMark/>
              </w:tcPr>
              <w:p w14:paraId="729FD185" w14:textId="77777777" w:rsidR="006C0B69" w:rsidRPr="00FE2108" w:rsidRDefault="006C0B69" w:rsidP="006C0B69">
                <w:pPr>
                  <w:rPr>
                    <w:rFonts w:ascii="Citi Sans" w:eastAsia="Times New Roman" w:hAnsi="Citi Sans" w:cs="Calibri"/>
                    <w:sz w:val="20"/>
                  </w:rPr>
                </w:pPr>
                <w:r w:rsidRPr="00FE2108">
                  <w:rPr>
                    <w:rFonts w:ascii="Citi Sans" w:eastAsia="Times New Roman" w:hAnsi="Citi Sans" w:cs="Calibri"/>
                    <w:sz w:val="20"/>
                  </w:rPr>
                  <w:t>Univariate Analysis of each sample, % of missing &amp; zero, % of outliers.</w:t>
                </w:r>
              </w:p>
            </w:tc>
            <w:tc>
              <w:tcPr>
                <w:tcW w:w="1120" w:type="dxa"/>
                <w:tcBorders>
                  <w:top w:val="nil"/>
                  <w:left w:val="nil"/>
                  <w:bottom w:val="single" w:sz="4" w:space="0" w:color="auto"/>
                  <w:right w:val="single" w:sz="4" w:space="0" w:color="auto"/>
                </w:tcBorders>
                <w:vAlign w:val="center"/>
                <w:hideMark/>
              </w:tcPr>
              <w:p w14:paraId="7835CD34"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120" w:type="dxa"/>
                <w:tcBorders>
                  <w:top w:val="nil"/>
                  <w:left w:val="nil"/>
                  <w:bottom w:val="single" w:sz="4" w:space="0" w:color="auto"/>
                  <w:right w:val="single" w:sz="4" w:space="0" w:color="auto"/>
                </w:tcBorders>
                <w:vAlign w:val="center"/>
                <w:hideMark/>
              </w:tcPr>
              <w:p w14:paraId="430E47B1"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077" w:type="dxa"/>
                <w:tcBorders>
                  <w:top w:val="nil"/>
                  <w:left w:val="nil"/>
                  <w:bottom w:val="single" w:sz="4" w:space="0" w:color="auto"/>
                  <w:right w:val="single" w:sz="4" w:space="0" w:color="auto"/>
                </w:tcBorders>
                <w:vAlign w:val="center"/>
                <w:hideMark/>
              </w:tcPr>
              <w:p w14:paraId="15E11843"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060" w:type="dxa"/>
                <w:tcBorders>
                  <w:top w:val="nil"/>
                  <w:left w:val="nil"/>
                  <w:bottom w:val="single" w:sz="4" w:space="0" w:color="auto"/>
                  <w:right w:val="single" w:sz="4" w:space="0" w:color="auto"/>
                </w:tcBorders>
                <w:vAlign w:val="center"/>
                <w:hideMark/>
              </w:tcPr>
              <w:p w14:paraId="776C7656"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r>
          <w:tr w:rsidR="006C0B69" w:rsidRPr="00FE2108" w14:paraId="76F13D9A" w14:textId="77777777" w:rsidTr="00F95390">
            <w:trPr>
              <w:trHeight w:val="20"/>
              <w:jc w:val="center"/>
            </w:trPr>
            <w:tc>
              <w:tcPr>
                <w:tcW w:w="2520" w:type="dxa"/>
                <w:tcBorders>
                  <w:top w:val="nil"/>
                  <w:left w:val="single" w:sz="4" w:space="0" w:color="auto"/>
                  <w:bottom w:val="single" w:sz="4" w:space="0" w:color="auto"/>
                  <w:right w:val="single" w:sz="4" w:space="0" w:color="auto"/>
                </w:tcBorders>
                <w:vAlign w:val="center"/>
                <w:hideMark/>
              </w:tcPr>
              <w:p w14:paraId="2CD44048" w14:textId="77777777" w:rsidR="006C0B69" w:rsidRPr="00FE2108" w:rsidRDefault="006C0B69" w:rsidP="006C0B69">
                <w:pPr>
                  <w:rPr>
                    <w:rFonts w:ascii="Citi Sans" w:eastAsia="Times New Roman" w:hAnsi="Citi Sans" w:cs="Calibri"/>
                    <w:sz w:val="20"/>
                  </w:rPr>
                </w:pPr>
                <w:r w:rsidRPr="00FE2108">
                  <w:rPr>
                    <w:rFonts w:ascii="Citi Sans" w:eastAsia="Times New Roman" w:hAnsi="Citi Sans"/>
                    <w:sz w:val="20"/>
                  </w:rPr>
                  <w:t>Sustainable data pattern</w:t>
                </w:r>
              </w:p>
            </w:tc>
            <w:tc>
              <w:tcPr>
                <w:tcW w:w="2520" w:type="dxa"/>
                <w:tcBorders>
                  <w:top w:val="nil"/>
                  <w:left w:val="nil"/>
                  <w:bottom w:val="single" w:sz="4" w:space="0" w:color="auto"/>
                  <w:right w:val="single" w:sz="4" w:space="0" w:color="auto"/>
                </w:tcBorders>
                <w:vAlign w:val="center"/>
                <w:hideMark/>
              </w:tcPr>
              <w:p w14:paraId="65B2E1F8" w14:textId="77777777" w:rsidR="006C0B69" w:rsidRPr="00FE2108" w:rsidRDefault="006C0B69" w:rsidP="006C0B69">
                <w:pPr>
                  <w:rPr>
                    <w:rFonts w:ascii="Citi Sans" w:eastAsia="Times New Roman" w:hAnsi="Citi Sans" w:cs="Calibri"/>
                    <w:sz w:val="20"/>
                  </w:rPr>
                </w:pPr>
                <w:r w:rsidRPr="00FE2108">
                  <w:rPr>
                    <w:rFonts w:ascii="Citi Sans" w:eastAsia="Times New Roman" w:hAnsi="Citi Sans"/>
                    <w:sz w:val="20"/>
                  </w:rPr>
                  <w:t>CSI analysis cross samples</w:t>
                </w:r>
              </w:p>
            </w:tc>
            <w:tc>
              <w:tcPr>
                <w:tcW w:w="1120" w:type="dxa"/>
                <w:tcBorders>
                  <w:top w:val="nil"/>
                  <w:left w:val="nil"/>
                  <w:bottom w:val="single" w:sz="4" w:space="0" w:color="auto"/>
                  <w:right w:val="single" w:sz="4" w:space="0" w:color="auto"/>
                </w:tcBorders>
                <w:vAlign w:val="center"/>
                <w:hideMark/>
              </w:tcPr>
              <w:p w14:paraId="1A93E2CE"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120" w:type="dxa"/>
                <w:tcBorders>
                  <w:top w:val="nil"/>
                  <w:left w:val="nil"/>
                  <w:bottom w:val="single" w:sz="4" w:space="0" w:color="auto"/>
                  <w:right w:val="single" w:sz="4" w:space="0" w:color="auto"/>
                </w:tcBorders>
                <w:vAlign w:val="center"/>
                <w:hideMark/>
              </w:tcPr>
              <w:p w14:paraId="3670A80B"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077" w:type="dxa"/>
                <w:tcBorders>
                  <w:top w:val="nil"/>
                  <w:left w:val="nil"/>
                  <w:bottom w:val="single" w:sz="4" w:space="0" w:color="auto"/>
                  <w:right w:val="single" w:sz="4" w:space="0" w:color="auto"/>
                </w:tcBorders>
                <w:vAlign w:val="center"/>
                <w:hideMark/>
              </w:tcPr>
              <w:p w14:paraId="1AEB721C"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060" w:type="dxa"/>
                <w:tcBorders>
                  <w:top w:val="nil"/>
                  <w:left w:val="nil"/>
                  <w:bottom w:val="single" w:sz="4" w:space="0" w:color="auto"/>
                  <w:right w:val="single" w:sz="4" w:space="0" w:color="auto"/>
                </w:tcBorders>
                <w:vAlign w:val="center"/>
                <w:hideMark/>
              </w:tcPr>
              <w:p w14:paraId="558553EB"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r>
          <w:tr w:rsidR="006C0B69" w:rsidRPr="00FE2108" w14:paraId="7A479C2F" w14:textId="77777777" w:rsidTr="00F95390">
            <w:trPr>
              <w:trHeight w:val="20"/>
              <w:jc w:val="center"/>
            </w:trPr>
            <w:tc>
              <w:tcPr>
                <w:tcW w:w="2520" w:type="dxa"/>
                <w:tcBorders>
                  <w:top w:val="nil"/>
                  <w:left w:val="single" w:sz="4" w:space="0" w:color="auto"/>
                  <w:bottom w:val="single" w:sz="4" w:space="0" w:color="auto"/>
                  <w:right w:val="single" w:sz="4" w:space="0" w:color="auto"/>
                </w:tcBorders>
                <w:vAlign w:val="center"/>
                <w:hideMark/>
              </w:tcPr>
              <w:p w14:paraId="1FD537FB" w14:textId="77777777" w:rsidR="006C0B69" w:rsidRPr="00FE2108" w:rsidRDefault="006C0B69" w:rsidP="006C0B69">
                <w:pPr>
                  <w:rPr>
                    <w:rFonts w:ascii="Citi Sans" w:eastAsia="Times New Roman" w:hAnsi="Citi Sans" w:cs="Calibri"/>
                    <w:sz w:val="20"/>
                  </w:rPr>
                </w:pPr>
                <w:r w:rsidRPr="00FE2108">
                  <w:rPr>
                    <w:rFonts w:ascii="Citi Sans" w:eastAsia="Times New Roman" w:hAnsi="Citi Sans"/>
                    <w:sz w:val="20"/>
                  </w:rPr>
                  <w:t>Representative data sample</w:t>
                </w:r>
              </w:p>
            </w:tc>
            <w:tc>
              <w:tcPr>
                <w:tcW w:w="2520" w:type="dxa"/>
                <w:tcBorders>
                  <w:top w:val="nil"/>
                  <w:left w:val="nil"/>
                  <w:bottom w:val="single" w:sz="4" w:space="0" w:color="auto"/>
                  <w:right w:val="single" w:sz="4" w:space="0" w:color="auto"/>
                </w:tcBorders>
                <w:vAlign w:val="center"/>
                <w:hideMark/>
              </w:tcPr>
              <w:p w14:paraId="51D1558D" w14:textId="77777777" w:rsidR="006C0B69" w:rsidRPr="00FE2108" w:rsidRDefault="006C0B69" w:rsidP="006C0B69">
                <w:pPr>
                  <w:rPr>
                    <w:rFonts w:ascii="Citi Sans" w:eastAsia="Times New Roman" w:hAnsi="Citi Sans" w:cs="Calibri"/>
                    <w:sz w:val="20"/>
                  </w:rPr>
                </w:pPr>
                <w:r w:rsidRPr="00FE2108">
                  <w:rPr>
                    <w:rFonts w:ascii="Citi Sans" w:eastAsia="Times New Roman" w:hAnsi="Citi Sans"/>
                    <w:sz w:val="20"/>
                  </w:rPr>
                  <w:t>Eligibility Exclusion Table cross samples</w:t>
                </w:r>
                <w:r w:rsidR="00B00A58" w:rsidRPr="00FE2108">
                  <w:rPr>
                    <w:rFonts w:ascii="Citi Sans" w:eastAsia="Times New Roman" w:hAnsi="Citi Sans"/>
                    <w:sz w:val="20"/>
                  </w:rPr>
                  <w:t xml:space="preserve">, or distribution of underlying segments/scenarios </w:t>
                </w:r>
                <w:r w:rsidR="00A75EE7" w:rsidRPr="00FE2108">
                  <w:rPr>
                    <w:rFonts w:ascii="Citi Sans" w:eastAsia="Times New Roman" w:hAnsi="Citi Sans"/>
                    <w:sz w:val="20"/>
                  </w:rPr>
                  <w:t>a</w:t>
                </w:r>
                <w:r w:rsidR="00B00A58" w:rsidRPr="00FE2108">
                  <w:rPr>
                    <w:rFonts w:ascii="Citi Sans" w:eastAsia="Times New Roman" w:hAnsi="Citi Sans"/>
                    <w:sz w:val="20"/>
                  </w:rPr>
                  <w:t xml:space="preserve">cross </w:t>
                </w:r>
                <w:r w:rsidR="00EC378A" w:rsidRPr="00FE2108">
                  <w:rPr>
                    <w:rFonts w:ascii="Citi Sans" w:eastAsia="Times New Roman" w:hAnsi="Citi Sans"/>
                    <w:sz w:val="20"/>
                  </w:rPr>
                  <w:t>samples for AML models</w:t>
                </w:r>
              </w:p>
            </w:tc>
            <w:tc>
              <w:tcPr>
                <w:tcW w:w="1120" w:type="dxa"/>
                <w:tcBorders>
                  <w:top w:val="nil"/>
                  <w:left w:val="nil"/>
                  <w:bottom w:val="single" w:sz="4" w:space="0" w:color="auto"/>
                  <w:right w:val="single" w:sz="4" w:space="0" w:color="auto"/>
                </w:tcBorders>
                <w:vAlign w:val="center"/>
                <w:hideMark/>
              </w:tcPr>
              <w:p w14:paraId="66CBD2FE"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120" w:type="dxa"/>
                <w:tcBorders>
                  <w:top w:val="nil"/>
                  <w:left w:val="nil"/>
                  <w:bottom w:val="single" w:sz="4" w:space="0" w:color="auto"/>
                  <w:right w:val="single" w:sz="4" w:space="0" w:color="auto"/>
                </w:tcBorders>
                <w:vAlign w:val="center"/>
                <w:hideMark/>
              </w:tcPr>
              <w:p w14:paraId="346A5322"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077" w:type="dxa"/>
                <w:tcBorders>
                  <w:top w:val="nil"/>
                  <w:left w:val="nil"/>
                  <w:bottom w:val="single" w:sz="4" w:space="0" w:color="auto"/>
                  <w:right w:val="single" w:sz="4" w:space="0" w:color="auto"/>
                </w:tcBorders>
                <w:vAlign w:val="center"/>
                <w:hideMark/>
              </w:tcPr>
              <w:p w14:paraId="6E0418AA"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060" w:type="dxa"/>
                <w:tcBorders>
                  <w:top w:val="nil"/>
                  <w:left w:val="nil"/>
                  <w:bottom w:val="single" w:sz="4" w:space="0" w:color="auto"/>
                  <w:right w:val="single" w:sz="4" w:space="0" w:color="auto"/>
                </w:tcBorders>
                <w:vAlign w:val="center"/>
                <w:hideMark/>
              </w:tcPr>
              <w:p w14:paraId="2E331F61"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r>
          <w:tr w:rsidR="006C0B69" w:rsidRPr="00FE2108" w14:paraId="18C85503" w14:textId="77777777" w:rsidTr="00F95390">
            <w:trPr>
              <w:trHeight w:val="20"/>
              <w:jc w:val="center"/>
            </w:trPr>
            <w:tc>
              <w:tcPr>
                <w:tcW w:w="2520" w:type="dxa"/>
                <w:tcBorders>
                  <w:top w:val="nil"/>
                  <w:left w:val="single" w:sz="4" w:space="0" w:color="auto"/>
                  <w:bottom w:val="single" w:sz="4" w:space="0" w:color="auto"/>
                  <w:right w:val="single" w:sz="4" w:space="0" w:color="auto"/>
                </w:tcBorders>
                <w:vAlign w:val="center"/>
                <w:hideMark/>
              </w:tcPr>
              <w:p w14:paraId="283FB003" w14:textId="77777777" w:rsidR="006C0B69" w:rsidRPr="00FE2108" w:rsidRDefault="006C0B69" w:rsidP="006C0B69">
                <w:pPr>
                  <w:rPr>
                    <w:rFonts w:ascii="Citi Sans" w:eastAsia="Times New Roman" w:hAnsi="Citi Sans" w:cs="Calibri"/>
                    <w:sz w:val="20"/>
                  </w:rPr>
                </w:pPr>
                <w:r w:rsidRPr="00FE2108">
                  <w:rPr>
                    <w:rFonts w:ascii="Citi Sans" w:eastAsia="Times New Roman" w:hAnsi="Citi Sans" w:cs="Calibri"/>
                    <w:sz w:val="20"/>
                  </w:rPr>
                  <w:t>No data bias (seasonality, campaign, channel, product, etc.)</w:t>
                </w:r>
              </w:p>
            </w:tc>
            <w:tc>
              <w:tcPr>
                <w:tcW w:w="2520" w:type="dxa"/>
                <w:tcBorders>
                  <w:top w:val="nil"/>
                  <w:left w:val="nil"/>
                  <w:bottom w:val="single" w:sz="4" w:space="0" w:color="auto"/>
                  <w:right w:val="single" w:sz="4" w:space="0" w:color="auto"/>
                </w:tcBorders>
                <w:vAlign w:val="center"/>
                <w:hideMark/>
              </w:tcPr>
              <w:p w14:paraId="2E501D29" w14:textId="77777777" w:rsidR="006C0B69" w:rsidRPr="00FE2108" w:rsidRDefault="006C0B69" w:rsidP="006C0B69">
                <w:pPr>
                  <w:rPr>
                    <w:rFonts w:ascii="Citi Sans" w:eastAsia="Times New Roman" w:hAnsi="Citi Sans" w:cs="Calibri"/>
                    <w:sz w:val="20"/>
                  </w:rPr>
                </w:pPr>
                <w:r w:rsidRPr="00FE2108">
                  <w:rPr>
                    <w:rFonts w:ascii="Citi Sans" w:hAnsi="Citi Sans"/>
                    <w:sz w:val="20"/>
                  </w:rPr>
                  <w:t>Historical data Review on key indicators</w:t>
                </w:r>
              </w:p>
            </w:tc>
            <w:tc>
              <w:tcPr>
                <w:tcW w:w="1120" w:type="dxa"/>
                <w:tcBorders>
                  <w:top w:val="nil"/>
                  <w:left w:val="nil"/>
                  <w:bottom w:val="single" w:sz="4" w:space="0" w:color="auto"/>
                  <w:right w:val="single" w:sz="4" w:space="0" w:color="auto"/>
                </w:tcBorders>
                <w:vAlign w:val="center"/>
                <w:hideMark/>
              </w:tcPr>
              <w:p w14:paraId="527B7EF7"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120" w:type="dxa"/>
                <w:tcBorders>
                  <w:top w:val="nil"/>
                  <w:left w:val="nil"/>
                  <w:bottom w:val="single" w:sz="4" w:space="0" w:color="auto"/>
                  <w:right w:val="single" w:sz="4" w:space="0" w:color="auto"/>
                </w:tcBorders>
                <w:vAlign w:val="center"/>
                <w:hideMark/>
              </w:tcPr>
              <w:p w14:paraId="66C2B819"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077" w:type="dxa"/>
                <w:tcBorders>
                  <w:top w:val="nil"/>
                  <w:left w:val="nil"/>
                  <w:bottom w:val="single" w:sz="4" w:space="0" w:color="auto"/>
                  <w:right w:val="single" w:sz="4" w:space="0" w:color="auto"/>
                </w:tcBorders>
                <w:vAlign w:val="center"/>
                <w:hideMark/>
              </w:tcPr>
              <w:p w14:paraId="571D8646"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060" w:type="dxa"/>
                <w:tcBorders>
                  <w:top w:val="nil"/>
                  <w:left w:val="nil"/>
                  <w:bottom w:val="single" w:sz="4" w:space="0" w:color="auto"/>
                  <w:right w:val="single" w:sz="4" w:space="0" w:color="auto"/>
                </w:tcBorders>
                <w:vAlign w:val="center"/>
                <w:hideMark/>
              </w:tcPr>
              <w:p w14:paraId="22B51A8D"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r>
          <w:tr w:rsidR="006C0B69" w:rsidRPr="00FE2108" w14:paraId="35613B67" w14:textId="77777777" w:rsidTr="00F95390">
            <w:trPr>
              <w:trHeight w:val="20"/>
              <w:jc w:val="center"/>
            </w:trPr>
            <w:tc>
              <w:tcPr>
                <w:tcW w:w="2520" w:type="dxa"/>
                <w:tcBorders>
                  <w:top w:val="nil"/>
                  <w:left w:val="single" w:sz="4" w:space="0" w:color="auto"/>
                  <w:bottom w:val="single" w:sz="4" w:space="0" w:color="auto"/>
                  <w:right w:val="single" w:sz="4" w:space="0" w:color="auto"/>
                </w:tcBorders>
                <w:vAlign w:val="center"/>
              </w:tcPr>
              <w:p w14:paraId="587219FF" w14:textId="77777777" w:rsidR="006C0B69" w:rsidRPr="00FE2108" w:rsidRDefault="006C0B69" w:rsidP="006C0B69">
                <w:pPr>
                  <w:rPr>
                    <w:rFonts w:ascii="Citi Sans" w:eastAsia="Symbol" w:hAnsi="Citi Sans" w:cs="Symbol"/>
                    <w:sz w:val="20"/>
                  </w:rPr>
                </w:pPr>
                <w:r w:rsidRPr="00FE2108">
                  <w:rPr>
                    <w:rFonts w:ascii="Citi Sans" w:eastAsia="Symbol" w:hAnsi="Citi Sans" w:cs="Symbol"/>
                    <w:sz w:val="20"/>
                  </w:rPr>
                  <w:t xml:space="preserve">Adequate sample size </w:t>
                </w:r>
              </w:p>
            </w:tc>
            <w:tc>
              <w:tcPr>
                <w:tcW w:w="2520" w:type="dxa"/>
                <w:tcBorders>
                  <w:top w:val="nil"/>
                  <w:left w:val="nil"/>
                  <w:bottom w:val="single" w:sz="4" w:space="0" w:color="auto"/>
                  <w:right w:val="single" w:sz="4" w:space="0" w:color="auto"/>
                </w:tcBorders>
                <w:vAlign w:val="center"/>
              </w:tcPr>
              <w:p w14:paraId="2C5C3789" w14:textId="77777777" w:rsidR="006C0B69" w:rsidRPr="00FE2108" w:rsidRDefault="006C0B69" w:rsidP="006C0B69">
                <w:pPr>
                  <w:rPr>
                    <w:rFonts w:ascii="Citi Sans" w:eastAsia="Times New Roman" w:hAnsi="Citi Sans" w:cs="Calibri"/>
                    <w:sz w:val="20"/>
                  </w:rPr>
                </w:pPr>
                <w:r w:rsidRPr="00FE2108">
                  <w:rPr>
                    <w:rFonts w:ascii="Citi Sans" w:eastAsia="Times New Roman" w:hAnsi="Citi Sans"/>
                    <w:sz w:val="20"/>
                  </w:rPr>
                  <w:t>Judgmental</w:t>
                </w:r>
              </w:p>
            </w:tc>
            <w:tc>
              <w:tcPr>
                <w:tcW w:w="1120" w:type="dxa"/>
                <w:tcBorders>
                  <w:top w:val="nil"/>
                  <w:left w:val="nil"/>
                  <w:bottom w:val="single" w:sz="4" w:space="0" w:color="auto"/>
                  <w:right w:val="single" w:sz="4" w:space="0" w:color="auto"/>
                </w:tcBorders>
                <w:vAlign w:val="center"/>
              </w:tcPr>
              <w:p w14:paraId="68CB4BD3"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120" w:type="dxa"/>
                <w:tcBorders>
                  <w:top w:val="nil"/>
                  <w:left w:val="nil"/>
                  <w:bottom w:val="single" w:sz="4" w:space="0" w:color="auto"/>
                  <w:right w:val="single" w:sz="4" w:space="0" w:color="auto"/>
                </w:tcBorders>
                <w:vAlign w:val="center"/>
              </w:tcPr>
              <w:p w14:paraId="5A28BB50"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077" w:type="dxa"/>
                <w:tcBorders>
                  <w:top w:val="nil"/>
                  <w:left w:val="nil"/>
                  <w:bottom w:val="single" w:sz="4" w:space="0" w:color="auto"/>
                  <w:right w:val="single" w:sz="4" w:space="0" w:color="auto"/>
                </w:tcBorders>
                <w:vAlign w:val="center"/>
              </w:tcPr>
              <w:p w14:paraId="67A6C7D9"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060" w:type="dxa"/>
                <w:tcBorders>
                  <w:top w:val="nil"/>
                  <w:left w:val="nil"/>
                  <w:bottom w:val="single" w:sz="4" w:space="0" w:color="auto"/>
                  <w:right w:val="single" w:sz="4" w:space="0" w:color="auto"/>
                </w:tcBorders>
                <w:vAlign w:val="center"/>
              </w:tcPr>
              <w:p w14:paraId="044DBD3B"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r>
          <w:tr w:rsidR="006C0B69" w:rsidRPr="00FE2108" w14:paraId="582EBA33" w14:textId="77777777" w:rsidTr="00F95390">
            <w:trPr>
              <w:trHeight w:val="20"/>
              <w:jc w:val="center"/>
            </w:trPr>
            <w:tc>
              <w:tcPr>
                <w:tcW w:w="2520" w:type="dxa"/>
                <w:tcBorders>
                  <w:top w:val="nil"/>
                  <w:left w:val="single" w:sz="4" w:space="0" w:color="auto"/>
                  <w:bottom w:val="single" w:sz="4" w:space="0" w:color="auto"/>
                  <w:right w:val="single" w:sz="4" w:space="0" w:color="auto"/>
                </w:tcBorders>
                <w:vAlign w:val="center"/>
                <w:hideMark/>
              </w:tcPr>
              <w:p w14:paraId="6E30B662" w14:textId="77777777" w:rsidR="006C0B69" w:rsidRPr="00FE2108" w:rsidRDefault="006C0B69" w:rsidP="006C0B69">
                <w:pPr>
                  <w:rPr>
                    <w:rFonts w:ascii="Citi Sans" w:eastAsia="Times New Roman" w:hAnsi="Citi Sans" w:cs="Calibri"/>
                    <w:sz w:val="20"/>
                  </w:rPr>
                </w:pPr>
                <w:r w:rsidRPr="00FE2108">
                  <w:rPr>
                    <w:rFonts w:ascii="Citi Sans" w:eastAsia="Symbol" w:hAnsi="Citi Sans" w:cs="Symbol"/>
                    <w:sz w:val="20"/>
                  </w:rPr>
                  <w:t>Observation Independence</w:t>
                </w:r>
              </w:p>
            </w:tc>
            <w:tc>
              <w:tcPr>
                <w:tcW w:w="2520" w:type="dxa"/>
                <w:tcBorders>
                  <w:top w:val="nil"/>
                  <w:left w:val="nil"/>
                  <w:bottom w:val="single" w:sz="4" w:space="0" w:color="auto"/>
                  <w:right w:val="single" w:sz="4" w:space="0" w:color="auto"/>
                </w:tcBorders>
                <w:vAlign w:val="center"/>
                <w:hideMark/>
              </w:tcPr>
              <w:p w14:paraId="5DD1B0E1" w14:textId="77777777" w:rsidR="006C0B69" w:rsidRPr="00FE2108" w:rsidRDefault="006C0B69" w:rsidP="006C0B69">
                <w:pPr>
                  <w:rPr>
                    <w:rFonts w:ascii="Citi Sans" w:eastAsia="Times New Roman" w:hAnsi="Citi Sans"/>
                    <w:sz w:val="20"/>
                  </w:rPr>
                </w:pPr>
                <w:r w:rsidRPr="00FE2108">
                  <w:rPr>
                    <w:rFonts w:ascii="Citi Sans" w:eastAsia="Times New Roman" w:hAnsi="Citi Sans"/>
                    <w:sz w:val="20"/>
                  </w:rPr>
                  <w:t>No Duplicate Records</w:t>
                </w:r>
              </w:p>
            </w:tc>
            <w:tc>
              <w:tcPr>
                <w:tcW w:w="1120" w:type="dxa"/>
                <w:tcBorders>
                  <w:top w:val="nil"/>
                  <w:left w:val="nil"/>
                  <w:bottom w:val="single" w:sz="4" w:space="0" w:color="auto"/>
                  <w:right w:val="single" w:sz="4" w:space="0" w:color="auto"/>
                </w:tcBorders>
                <w:vAlign w:val="center"/>
                <w:hideMark/>
              </w:tcPr>
              <w:p w14:paraId="507B9B80"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120" w:type="dxa"/>
                <w:tcBorders>
                  <w:top w:val="nil"/>
                  <w:left w:val="nil"/>
                  <w:bottom w:val="single" w:sz="4" w:space="0" w:color="auto"/>
                  <w:right w:val="single" w:sz="4" w:space="0" w:color="auto"/>
                </w:tcBorders>
                <w:vAlign w:val="center"/>
                <w:hideMark/>
              </w:tcPr>
              <w:p w14:paraId="31096FB1"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077" w:type="dxa"/>
                <w:tcBorders>
                  <w:top w:val="nil"/>
                  <w:left w:val="nil"/>
                  <w:bottom w:val="single" w:sz="4" w:space="0" w:color="auto"/>
                  <w:right w:val="single" w:sz="4" w:space="0" w:color="auto"/>
                </w:tcBorders>
                <w:vAlign w:val="center"/>
                <w:hideMark/>
              </w:tcPr>
              <w:p w14:paraId="520EAC3F"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060" w:type="dxa"/>
                <w:tcBorders>
                  <w:top w:val="nil"/>
                  <w:left w:val="nil"/>
                  <w:bottom w:val="single" w:sz="4" w:space="0" w:color="auto"/>
                  <w:right w:val="single" w:sz="4" w:space="0" w:color="auto"/>
                </w:tcBorders>
                <w:vAlign w:val="center"/>
                <w:hideMark/>
              </w:tcPr>
              <w:p w14:paraId="17F2C9A7"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r>
        </w:tbl>
        <w:p w14:paraId="13AA08A7" w14:textId="77777777" w:rsidR="006C0B69" w:rsidRPr="00FE2108" w:rsidRDefault="006C0B69" w:rsidP="006C0B69">
          <w:pPr>
            <w:rPr>
              <w:rFonts w:ascii="Citi Sans" w:hAnsi="Citi Sans" w:hint="eastAsia"/>
            </w:rPr>
          </w:pPr>
          <w:bookmarkStart w:id="159" w:name="_Hlk71459919"/>
          <w:bookmarkEnd w:id="156"/>
        </w:p>
        <w:p w14:paraId="7D1AA523" w14:textId="77777777" w:rsidR="006C0B69" w:rsidRPr="00FE2108" w:rsidRDefault="005E4AD7" w:rsidP="005E4AD7">
          <w:pPr>
            <w:pStyle w:val="Heading4"/>
            <w:numPr>
              <w:ilvl w:val="0"/>
              <w:numId w:val="0"/>
            </w:numPr>
            <w:ind w:left="187"/>
            <w:rPr>
              <w:rFonts w:ascii="Citi Sans" w:hAnsi="Citi Sans" w:hint="eastAsia"/>
            </w:rPr>
          </w:pPr>
          <w:r w:rsidRPr="00FE2108">
            <w:rPr>
              <w:rFonts w:ascii="Citi Sans" w:hAnsi="Citi Sans"/>
            </w:rPr>
            <w:t>8.</w:t>
          </w:r>
          <w:r w:rsidR="00E46556" w:rsidRPr="00FE2108">
            <w:rPr>
              <w:rFonts w:ascii="Citi Sans" w:hAnsi="Citi Sans"/>
            </w:rPr>
            <w:t>2</w:t>
          </w:r>
          <w:r w:rsidRPr="00FE2108">
            <w:rPr>
              <w:rFonts w:ascii="Citi Sans" w:hAnsi="Citi Sans"/>
            </w:rPr>
            <w:t xml:space="preserve">.2 </w:t>
          </w:r>
          <w:r w:rsidR="006C0B69" w:rsidRPr="00FE2108">
            <w:rPr>
              <w:rFonts w:ascii="Citi Sans" w:hAnsi="Citi Sans"/>
            </w:rPr>
            <w:t>Modeling Soundness Assumptions</w:t>
          </w:r>
        </w:p>
        <w:p w14:paraId="023E31F2" w14:textId="77777777" w:rsidR="006C0B69" w:rsidRPr="00FE2108" w:rsidRDefault="006C0B69" w:rsidP="006C0B69">
          <w:pPr>
            <w:rPr>
              <w:rFonts w:ascii="Citi Sans" w:hAnsi="Citi Sans" w:hint="eastAsia"/>
            </w:rPr>
          </w:pPr>
        </w:p>
        <w:p w14:paraId="270EB8B4" w14:textId="77777777" w:rsidR="006C0B69" w:rsidRPr="00FE2108" w:rsidRDefault="006C0B69" w:rsidP="006C0B69">
          <w:pPr>
            <w:rPr>
              <w:rFonts w:ascii="Citi Sans" w:hAnsi="Citi Sans" w:hint="eastAsia"/>
            </w:rPr>
          </w:pPr>
          <w:bookmarkStart w:id="160" w:name="_Hlk71460940"/>
          <w:r w:rsidRPr="00FE2108">
            <w:rPr>
              <w:rFonts w:ascii="Citi Sans" w:hAnsi="Citi Sans"/>
            </w:rPr>
            <w:t>The table below outlines the necessary assumptions and recommended tests for of modeling soundness</w:t>
          </w:r>
          <w:r w:rsidR="00E46556" w:rsidRPr="00FE2108">
            <w:rPr>
              <w:rFonts w:ascii="Citi Sans" w:hAnsi="Citi Sans"/>
            </w:rPr>
            <w:t xml:space="preserve"> for a typical CVM and AML model</w:t>
          </w:r>
          <w:r w:rsidRPr="00FE2108">
            <w:rPr>
              <w:rFonts w:ascii="Citi Sans" w:hAnsi="Citi Sans"/>
            </w:rPr>
            <w:t xml:space="preserve">. Alternative tests are acceptable if they meet the same purpose. </w:t>
          </w:r>
          <w:r w:rsidR="00E46556" w:rsidRPr="00FE2108">
            <w:rPr>
              <w:rFonts w:ascii="Citi Sans" w:hAnsi="Citi Sans"/>
            </w:rPr>
            <w:t>Model sponsors and developers should list out other modeling soundness assumptions that are applicable to the model. For assumptions that are not testable, provide justification on why they are valid for the model.</w:t>
          </w:r>
        </w:p>
        <w:p w14:paraId="7AD0962D" w14:textId="77777777" w:rsidR="006C0B69" w:rsidRPr="00FE2108" w:rsidRDefault="006C0B69" w:rsidP="006C0B69">
          <w:pPr>
            <w:rPr>
              <w:rFonts w:ascii="Citi Sans" w:hAnsi="Citi Sans" w:hint="eastAsia"/>
            </w:rPr>
          </w:pPr>
        </w:p>
        <w:tbl>
          <w:tblPr>
            <w:tblW w:w="94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7"/>
            <w:gridCol w:w="2422"/>
            <w:gridCol w:w="1238"/>
            <w:gridCol w:w="1238"/>
            <w:gridCol w:w="1078"/>
            <w:gridCol w:w="1025"/>
          </w:tblGrid>
          <w:tr w:rsidR="006C0B69" w:rsidRPr="00FE2108" w14:paraId="18130E46" w14:textId="77777777" w:rsidTr="00FE2108">
            <w:trPr>
              <w:trHeight w:val="20"/>
              <w:jc w:val="center"/>
            </w:trPr>
            <w:tc>
              <w:tcPr>
                <w:tcW w:w="2427" w:type="dxa"/>
                <w:shd w:val="clear" w:color="auto" w:fill="DBE5F1" w:themeFill="accent1" w:themeFillTint="33"/>
                <w:vAlign w:val="center"/>
                <w:hideMark/>
              </w:tcPr>
              <w:bookmarkEnd w:id="159"/>
              <w:bookmarkEnd w:id="160"/>
              <w:p w14:paraId="2F1E2373" w14:textId="77777777" w:rsidR="006C0B69" w:rsidRPr="00FE2108" w:rsidRDefault="006C0B69" w:rsidP="006C0B69">
                <w:pPr>
                  <w:rPr>
                    <w:rFonts w:ascii="Citi Sans" w:eastAsia="Times New Roman" w:hAnsi="Citi Sans" w:cs="Calibri"/>
                    <w:b/>
                    <w:bCs/>
                    <w:sz w:val="20"/>
                  </w:rPr>
                </w:pPr>
                <w:r w:rsidRPr="00FE2108">
                  <w:rPr>
                    <w:rFonts w:ascii="Citi Sans" w:eastAsia="Times New Roman" w:hAnsi="Citi Sans" w:cs="Calibri"/>
                    <w:b/>
                    <w:bCs/>
                    <w:sz w:val="20"/>
                  </w:rPr>
                  <w:t xml:space="preserve">Soundness Assumptions </w:t>
                </w:r>
              </w:p>
            </w:tc>
            <w:tc>
              <w:tcPr>
                <w:tcW w:w="2422" w:type="dxa"/>
                <w:shd w:val="clear" w:color="auto" w:fill="DBE5F1" w:themeFill="accent1" w:themeFillTint="33"/>
                <w:vAlign w:val="center"/>
                <w:hideMark/>
              </w:tcPr>
              <w:p w14:paraId="3242CA38" w14:textId="77777777" w:rsidR="006C0B69" w:rsidRPr="00FE2108" w:rsidRDefault="006C0B69" w:rsidP="006C0B69">
                <w:pPr>
                  <w:rPr>
                    <w:rFonts w:ascii="Citi Sans" w:eastAsia="Times New Roman" w:hAnsi="Citi Sans" w:cs="Calibri"/>
                    <w:b/>
                    <w:bCs/>
                    <w:sz w:val="20"/>
                  </w:rPr>
                </w:pPr>
                <w:r w:rsidRPr="00FE2108">
                  <w:rPr>
                    <w:rFonts w:ascii="Citi Sans" w:eastAsia="Times New Roman" w:hAnsi="Citi Sans" w:cs="Calibri"/>
                    <w:b/>
                    <w:bCs/>
                    <w:sz w:val="20"/>
                  </w:rPr>
                  <w:t xml:space="preserve">Recommended Test </w:t>
                </w:r>
              </w:p>
            </w:tc>
            <w:tc>
              <w:tcPr>
                <w:tcW w:w="1238" w:type="dxa"/>
                <w:shd w:val="clear" w:color="auto" w:fill="DBE5F1" w:themeFill="accent1" w:themeFillTint="33"/>
                <w:vAlign w:val="center"/>
                <w:hideMark/>
              </w:tcPr>
              <w:p w14:paraId="47549F35" w14:textId="77777777" w:rsidR="006C0B69" w:rsidRPr="00FE2108" w:rsidRDefault="006C0B69" w:rsidP="006C0B69">
                <w:pPr>
                  <w:jc w:val="center"/>
                  <w:rPr>
                    <w:rFonts w:ascii="Citi Sans" w:eastAsia="Times New Roman" w:hAnsi="Citi Sans" w:cs="Calibri"/>
                    <w:b/>
                    <w:bCs/>
                    <w:sz w:val="20"/>
                  </w:rPr>
                </w:pPr>
                <w:r w:rsidRPr="00FE2108">
                  <w:rPr>
                    <w:rFonts w:ascii="Citi Sans" w:eastAsia="Times New Roman" w:hAnsi="Citi Sans" w:cs="Calibri"/>
                    <w:b/>
                    <w:bCs/>
                    <w:sz w:val="20"/>
                  </w:rPr>
                  <w:t xml:space="preserve">Logistic Regression </w:t>
                </w:r>
              </w:p>
            </w:tc>
            <w:tc>
              <w:tcPr>
                <w:tcW w:w="1238" w:type="dxa"/>
                <w:shd w:val="clear" w:color="auto" w:fill="DBE5F1" w:themeFill="accent1" w:themeFillTint="33"/>
                <w:vAlign w:val="center"/>
                <w:hideMark/>
              </w:tcPr>
              <w:p w14:paraId="146C9E6E" w14:textId="77777777" w:rsidR="006C0B69" w:rsidRPr="00FE2108" w:rsidRDefault="006C0B69" w:rsidP="006C0B69">
                <w:pPr>
                  <w:jc w:val="center"/>
                  <w:rPr>
                    <w:rFonts w:ascii="Citi Sans" w:eastAsia="Times New Roman" w:hAnsi="Citi Sans" w:cs="Calibri"/>
                    <w:b/>
                    <w:bCs/>
                    <w:sz w:val="20"/>
                  </w:rPr>
                </w:pPr>
                <w:r w:rsidRPr="00FE2108">
                  <w:rPr>
                    <w:rFonts w:ascii="Citi Sans" w:eastAsia="Times New Roman" w:hAnsi="Citi Sans" w:cs="Calibri"/>
                    <w:b/>
                    <w:bCs/>
                    <w:sz w:val="20"/>
                  </w:rPr>
                  <w:t xml:space="preserve">Linear Regression </w:t>
                </w:r>
              </w:p>
            </w:tc>
            <w:tc>
              <w:tcPr>
                <w:tcW w:w="1078" w:type="dxa"/>
                <w:shd w:val="clear" w:color="auto" w:fill="DBE5F1" w:themeFill="accent1" w:themeFillTint="33"/>
                <w:vAlign w:val="center"/>
                <w:hideMark/>
              </w:tcPr>
              <w:p w14:paraId="2606A433" w14:textId="77777777" w:rsidR="006C0B69" w:rsidRPr="00FE2108" w:rsidRDefault="006C0B69" w:rsidP="006C0B69">
                <w:pPr>
                  <w:jc w:val="center"/>
                  <w:rPr>
                    <w:rFonts w:ascii="Citi Sans" w:eastAsia="Times New Roman" w:hAnsi="Citi Sans" w:cs="Calibri"/>
                    <w:b/>
                    <w:bCs/>
                    <w:sz w:val="20"/>
                  </w:rPr>
                </w:pPr>
                <w:r w:rsidRPr="00FE2108">
                  <w:rPr>
                    <w:rFonts w:ascii="Citi Sans" w:eastAsia="Times New Roman" w:hAnsi="Citi Sans" w:cs="Calibri"/>
                    <w:b/>
                    <w:bCs/>
                    <w:sz w:val="20"/>
                  </w:rPr>
                  <w:t>Segment</w:t>
                </w:r>
                <w:r w:rsidR="00F95390" w:rsidRPr="00FE2108">
                  <w:rPr>
                    <w:rFonts w:ascii="Citi Sans" w:eastAsia="Times New Roman" w:hAnsi="Citi Sans" w:cs="Calibri"/>
                    <w:b/>
                    <w:bCs/>
                    <w:sz w:val="20"/>
                  </w:rPr>
                  <w:t>-</w:t>
                </w:r>
                <w:proofErr w:type="spellStart"/>
                <w:r w:rsidRPr="00FE2108">
                  <w:rPr>
                    <w:rFonts w:ascii="Citi Sans" w:eastAsia="Times New Roman" w:hAnsi="Citi Sans" w:cs="Calibri"/>
                    <w:b/>
                    <w:bCs/>
                    <w:sz w:val="20"/>
                  </w:rPr>
                  <w:t>ation</w:t>
                </w:r>
                <w:proofErr w:type="spellEnd"/>
                <w:r w:rsidRPr="00FE2108">
                  <w:rPr>
                    <w:rFonts w:ascii="Citi Sans" w:eastAsia="Times New Roman" w:hAnsi="Citi Sans" w:cs="Calibri"/>
                    <w:b/>
                    <w:bCs/>
                    <w:sz w:val="20"/>
                  </w:rPr>
                  <w:t xml:space="preserve"> </w:t>
                </w:r>
              </w:p>
            </w:tc>
            <w:tc>
              <w:tcPr>
                <w:tcW w:w="1025" w:type="dxa"/>
                <w:shd w:val="clear" w:color="auto" w:fill="DBE5F1" w:themeFill="accent1" w:themeFillTint="33"/>
                <w:vAlign w:val="center"/>
                <w:hideMark/>
              </w:tcPr>
              <w:p w14:paraId="67D601E1" w14:textId="77777777" w:rsidR="006C0B69" w:rsidRPr="00FE2108" w:rsidRDefault="006C0B69" w:rsidP="006C0B69">
                <w:pPr>
                  <w:jc w:val="center"/>
                  <w:rPr>
                    <w:rFonts w:ascii="Citi Sans" w:eastAsia="Times New Roman" w:hAnsi="Citi Sans" w:cs="Calibri"/>
                    <w:b/>
                    <w:bCs/>
                    <w:sz w:val="20"/>
                  </w:rPr>
                </w:pPr>
                <w:r w:rsidRPr="00FE2108">
                  <w:rPr>
                    <w:rFonts w:ascii="Citi Sans" w:eastAsia="Times New Roman" w:hAnsi="Citi Sans" w:cs="Calibri"/>
                    <w:b/>
                    <w:bCs/>
                    <w:sz w:val="20"/>
                  </w:rPr>
                  <w:t>GBM</w:t>
                </w:r>
                <w:r w:rsidR="00F95390" w:rsidRPr="00FE2108">
                  <w:rPr>
                    <w:rFonts w:ascii="Citi Sans" w:eastAsia="Times New Roman" w:hAnsi="Citi Sans" w:cs="Calibri"/>
                    <w:b/>
                    <w:bCs/>
                    <w:sz w:val="20"/>
                  </w:rPr>
                  <w:t xml:space="preserve"> </w:t>
                </w:r>
                <w:r w:rsidRPr="00FE2108">
                  <w:rPr>
                    <w:rFonts w:ascii="Citi Sans" w:eastAsia="Times New Roman" w:hAnsi="Citi Sans" w:cs="Calibri"/>
                    <w:b/>
                    <w:bCs/>
                    <w:sz w:val="20"/>
                  </w:rPr>
                  <w:t>/</w:t>
                </w:r>
                <w:r w:rsidR="00F95390" w:rsidRPr="00FE2108">
                  <w:rPr>
                    <w:rFonts w:ascii="Citi Sans" w:eastAsia="Times New Roman" w:hAnsi="Citi Sans" w:cs="Calibri"/>
                    <w:b/>
                    <w:bCs/>
                    <w:sz w:val="20"/>
                  </w:rPr>
                  <w:t xml:space="preserve"> </w:t>
                </w:r>
                <w:r w:rsidRPr="00FE2108">
                  <w:rPr>
                    <w:rFonts w:ascii="Citi Sans" w:eastAsia="Times New Roman" w:hAnsi="Citi Sans" w:cs="Calibri"/>
                    <w:b/>
                    <w:bCs/>
                    <w:sz w:val="20"/>
                  </w:rPr>
                  <w:t>RF</w:t>
                </w:r>
                <w:r w:rsidR="00F95390" w:rsidRPr="00FE2108">
                  <w:rPr>
                    <w:rFonts w:ascii="Citi Sans" w:eastAsia="Times New Roman" w:hAnsi="Citi Sans" w:cs="Calibri"/>
                    <w:b/>
                    <w:bCs/>
                    <w:sz w:val="20"/>
                  </w:rPr>
                  <w:t xml:space="preserve"> </w:t>
                </w:r>
                <w:r w:rsidRPr="00FE2108">
                  <w:rPr>
                    <w:rFonts w:ascii="Citi Sans" w:eastAsia="Times New Roman" w:hAnsi="Citi Sans" w:cs="Calibri"/>
                    <w:b/>
                    <w:bCs/>
                    <w:sz w:val="20"/>
                  </w:rPr>
                  <w:t>/</w:t>
                </w:r>
                <w:r w:rsidR="00F95390" w:rsidRPr="00FE2108">
                  <w:rPr>
                    <w:rFonts w:ascii="Citi Sans" w:eastAsia="Times New Roman" w:hAnsi="Citi Sans" w:cs="Calibri"/>
                    <w:b/>
                    <w:bCs/>
                    <w:sz w:val="20"/>
                  </w:rPr>
                  <w:t xml:space="preserve"> </w:t>
                </w:r>
                <w:r w:rsidRPr="00FE2108">
                  <w:rPr>
                    <w:rFonts w:ascii="Citi Sans" w:eastAsia="Times New Roman" w:hAnsi="Citi Sans" w:cs="Calibri"/>
                    <w:b/>
                    <w:bCs/>
                    <w:sz w:val="20"/>
                  </w:rPr>
                  <w:t>NN</w:t>
                </w:r>
              </w:p>
            </w:tc>
          </w:tr>
          <w:tr w:rsidR="006C0B69" w:rsidRPr="00FE2108" w14:paraId="30042605" w14:textId="77777777" w:rsidTr="00FE2108">
            <w:trPr>
              <w:trHeight w:val="20"/>
              <w:jc w:val="center"/>
            </w:trPr>
            <w:tc>
              <w:tcPr>
                <w:tcW w:w="2427" w:type="dxa"/>
                <w:vAlign w:val="center"/>
                <w:hideMark/>
              </w:tcPr>
              <w:p w14:paraId="2E175EBC" w14:textId="77777777" w:rsidR="006C0B69" w:rsidRPr="00FE2108" w:rsidRDefault="006C0B69" w:rsidP="006C0B69">
                <w:pPr>
                  <w:rPr>
                    <w:rFonts w:ascii="Citi Sans" w:eastAsia="Times New Roman" w:hAnsi="Citi Sans" w:cs="Calibri"/>
                    <w:sz w:val="20"/>
                  </w:rPr>
                </w:pPr>
                <w:r w:rsidRPr="00FE2108">
                  <w:rPr>
                    <w:rFonts w:ascii="Citi Sans" w:eastAsia="Times New Roman" w:hAnsi="Citi Sans" w:cs="Calibri"/>
                    <w:sz w:val="20"/>
                  </w:rPr>
                  <w:t xml:space="preserve">Linear relationship between the target and independent variables </w:t>
                </w:r>
              </w:p>
            </w:tc>
            <w:tc>
              <w:tcPr>
                <w:tcW w:w="2422" w:type="dxa"/>
                <w:vAlign w:val="center"/>
                <w:hideMark/>
              </w:tcPr>
              <w:p w14:paraId="519A1AD4" w14:textId="77777777" w:rsidR="006C0B69" w:rsidRPr="00FE2108" w:rsidRDefault="006C0B69" w:rsidP="006C0B69">
                <w:pPr>
                  <w:rPr>
                    <w:rFonts w:ascii="Citi Sans" w:eastAsia="Times New Roman" w:hAnsi="Citi Sans" w:cs="Calibri"/>
                    <w:sz w:val="20"/>
                  </w:rPr>
                </w:pPr>
                <w:r w:rsidRPr="00FE2108">
                  <w:rPr>
                    <w:rFonts w:ascii="Citi Sans" w:eastAsia="Times New Roman" w:hAnsi="Citi Sans" w:cs="Calibri"/>
                    <w:sz w:val="20"/>
                  </w:rPr>
                  <w:t xml:space="preserve">Bivariate Analysis </w:t>
                </w:r>
              </w:p>
            </w:tc>
            <w:tc>
              <w:tcPr>
                <w:tcW w:w="1238" w:type="dxa"/>
                <w:vAlign w:val="center"/>
                <w:hideMark/>
              </w:tcPr>
              <w:p w14:paraId="20040A43"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238" w:type="dxa"/>
                <w:vAlign w:val="center"/>
                <w:hideMark/>
              </w:tcPr>
              <w:p w14:paraId="560A7E9C"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078" w:type="dxa"/>
                <w:vAlign w:val="center"/>
                <w:hideMark/>
              </w:tcPr>
              <w:p w14:paraId="6BA81171" w14:textId="77777777" w:rsidR="006C0B69" w:rsidRPr="00FE2108" w:rsidRDefault="006C0B69" w:rsidP="006C0B69">
                <w:pPr>
                  <w:jc w:val="center"/>
                  <w:rPr>
                    <w:rFonts w:ascii="Citi Sans" w:eastAsia="Times New Roman" w:hAnsi="Citi Sans" w:cs="Calibri"/>
                    <w:sz w:val="20"/>
                  </w:rPr>
                </w:pPr>
              </w:p>
            </w:tc>
            <w:tc>
              <w:tcPr>
                <w:tcW w:w="1025" w:type="dxa"/>
                <w:vAlign w:val="center"/>
                <w:hideMark/>
              </w:tcPr>
              <w:p w14:paraId="29B21609"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 </w:t>
                </w:r>
              </w:p>
            </w:tc>
          </w:tr>
          <w:tr w:rsidR="006C0B69" w:rsidRPr="00FE2108" w14:paraId="107C9DB9" w14:textId="77777777" w:rsidTr="00FE2108">
            <w:trPr>
              <w:trHeight w:val="20"/>
              <w:jc w:val="center"/>
            </w:trPr>
            <w:tc>
              <w:tcPr>
                <w:tcW w:w="2427" w:type="dxa"/>
                <w:vAlign w:val="center"/>
                <w:hideMark/>
              </w:tcPr>
              <w:p w14:paraId="2A3363FC" w14:textId="77777777" w:rsidR="006C0B69" w:rsidRPr="00FE2108" w:rsidRDefault="006C0B69" w:rsidP="006C0B69">
                <w:pPr>
                  <w:rPr>
                    <w:rFonts w:ascii="Citi Sans" w:eastAsia="Times New Roman" w:hAnsi="Citi Sans" w:cs="Calibri"/>
                    <w:sz w:val="20"/>
                  </w:rPr>
                </w:pPr>
                <w:r w:rsidRPr="00FE2108">
                  <w:rPr>
                    <w:rFonts w:ascii="Citi Sans" w:eastAsia="Times New Roman" w:hAnsi="Citi Sans" w:cs="Calibri"/>
                    <w:sz w:val="20"/>
                  </w:rPr>
                  <w:t>No high degree of Pairwise Correlation</w:t>
                </w:r>
              </w:p>
            </w:tc>
            <w:tc>
              <w:tcPr>
                <w:tcW w:w="2422" w:type="dxa"/>
                <w:vAlign w:val="center"/>
                <w:hideMark/>
              </w:tcPr>
              <w:p w14:paraId="108F900B" w14:textId="77777777" w:rsidR="006C0B69" w:rsidRPr="00FE2108" w:rsidRDefault="006C0B69" w:rsidP="006C0B69">
                <w:pPr>
                  <w:rPr>
                    <w:rFonts w:ascii="Citi Sans" w:eastAsia="Times New Roman" w:hAnsi="Citi Sans" w:cs="Calibri"/>
                    <w:sz w:val="20"/>
                  </w:rPr>
                </w:pPr>
                <w:r w:rsidRPr="00FE2108">
                  <w:rPr>
                    <w:rFonts w:ascii="Citi Sans" w:eastAsia="Times New Roman" w:hAnsi="Citi Sans" w:cs="Calibri"/>
                    <w:sz w:val="20"/>
                  </w:rPr>
                  <w:t xml:space="preserve">Pairwise Correlation Test </w:t>
                </w:r>
              </w:p>
            </w:tc>
            <w:tc>
              <w:tcPr>
                <w:tcW w:w="1238" w:type="dxa"/>
                <w:vAlign w:val="center"/>
                <w:hideMark/>
              </w:tcPr>
              <w:p w14:paraId="6E95B323"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 </w:t>
                </w:r>
              </w:p>
            </w:tc>
            <w:tc>
              <w:tcPr>
                <w:tcW w:w="1238" w:type="dxa"/>
                <w:vAlign w:val="center"/>
                <w:hideMark/>
              </w:tcPr>
              <w:p w14:paraId="000627F3"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 xml:space="preserve"> </w:t>
                </w:r>
              </w:p>
            </w:tc>
            <w:tc>
              <w:tcPr>
                <w:tcW w:w="1078" w:type="dxa"/>
                <w:vAlign w:val="center"/>
                <w:hideMark/>
              </w:tcPr>
              <w:p w14:paraId="07374DDA"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 </w:t>
                </w:r>
              </w:p>
              <w:p w14:paraId="6FB25CFD" w14:textId="77777777" w:rsidR="006C0B69" w:rsidRPr="00FE2108" w:rsidRDefault="006C0B69" w:rsidP="006C0B69">
                <w:pPr>
                  <w:jc w:val="center"/>
                  <w:rPr>
                    <w:rFonts w:ascii="Citi Sans" w:eastAsia="Times New Roman" w:hAnsi="Citi Sans" w:cs="Calibri"/>
                    <w:sz w:val="20"/>
                  </w:rPr>
                </w:pPr>
              </w:p>
            </w:tc>
            <w:tc>
              <w:tcPr>
                <w:tcW w:w="1025" w:type="dxa"/>
                <w:vAlign w:val="center"/>
                <w:hideMark/>
              </w:tcPr>
              <w:p w14:paraId="28A657A2"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r>
          <w:tr w:rsidR="006C0B69" w:rsidRPr="00FE2108" w14:paraId="095F6A94" w14:textId="77777777" w:rsidTr="00FE2108">
            <w:trPr>
              <w:trHeight w:val="20"/>
              <w:jc w:val="center"/>
            </w:trPr>
            <w:tc>
              <w:tcPr>
                <w:tcW w:w="2427" w:type="dxa"/>
                <w:vAlign w:val="center"/>
                <w:hideMark/>
              </w:tcPr>
              <w:p w14:paraId="17BB7AB5" w14:textId="77777777" w:rsidR="006C0B69" w:rsidRPr="00FE2108" w:rsidRDefault="006C0B69" w:rsidP="006C0B69">
                <w:pPr>
                  <w:rPr>
                    <w:rFonts w:ascii="Citi Sans" w:eastAsia="Times New Roman" w:hAnsi="Citi Sans" w:cs="Calibri"/>
                    <w:sz w:val="20"/>
                  </w:rPr>
                </w:pPr>
                <w:r w:rsidRPr="00FE2108">
                  <w:rPr>
                    <w:rFonts w:ascii="Citi Sans" w:eastAsia="Times New Roman" w:hAnsi="Citi Sans" w:cs="Calibri"/>
                    <w:sz w:val="20"/>
                  </w:rPr>
                  <w:t>Statistical significance of variable coefficient</w:t>
                </w:r>
              </w:p>
            </w:tc>
            <w:tc>
              <w:tcPr>
                <w:tcW w:w="2422" w:type="dxa"/>
                <w:vAlign w:val="center"/>
                <w:hideMark/>
              </w:tcPr>
              <w:p w14:paraId="0E5F2396" w14:textId="77777777" w:rsidR="006C0B69" w:rsidRPr="00FE2108" w:rsidRDefault="006C0B69" w:rsidP="006C0B69">
                <w:pPr>
                  <w:rPr>
                    <w:rFonts w:ascii="Citi Sans" w:eastAsia="Times New Roman" w:hAnsi="Citi Sans" w:cs="Calibri"/>
                    <w:sz w:val="20"/>
                  </w:rPr>
                </w:pPr>
                <w:r w:rsidRPr="00FE2108">
                  <w:rPr>
                    <w:rFonts w:ascii="Citi Sans" w:eastAsia="Times New Roman" w:hAnsi="Citi Sans" w:cs="Calibri"/>
                    <w:sz w:val="20"/>
                  </w:rPr>
                  <w:t>P-value</w:t>
                </w:r>
              </w:p>
            </w:tc>
            <w:tc>
              <w:tcPr>
                <w:tcW w:w="1238" w:type="dxa"/>
                <w:vAlign w:val="center"/>
                <w:hideMark/>
              </w:tcPr>
              <w:p w14:paraId="72E4DCF3"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238" w:type="dxa"/>
                <w:vAlign w:val="center"/>
                <w:hideMark/>
              </w:tcPr>
              <w:p w14:paraId="50FD3D9A"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078" w:type="dxa"/>
                <w:vAlign w:val="center"/>
                <w:hideMark/>
              </w:tcPr>
              <w:p w14:paraId="1E31295E"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025" w:type="dxa"/>
                <w:vAlign w:val="center"/>
                <w:hideMark/>
              </w:tcPr>
              <w:p w14:paraId="5F0CCE9E" w14:textId="77777777" w:rsidR="006C0B69" w:rsidRPr="00FE2108" w:rsidRDefault="006C0B69" w:rsidP="006C0B69">
                <w:pPr>
                  <w:jc w:val="center"/>
                  <w:rPr>
                    <w:rFonts w:ascii="Citi Sans" w:eastAsia="Times New Roman" w:hAnsi="Citi Sans" w:cs="Calibri"/>
                    <w:sz w:val="20"/>
                  </w:rPr>
                </w:pPr>
              </w:p>
            </w:tc>
          </w:tr>
          <w:tr w:rsidR="006C0B69" w:rsidRPr="00FE2108" w14:paraId="20EEE2B9" w14:textId="77777777" w:rsidTr="00FE2108">
            <w:trPr>
              <w:trHeight w:val="20"/>
              <w:jc w:val="center"/>
            </w:trPr>
            <w:tc>
              <w:tcPr>
                <w:tcW w:w="2427" w:type="dxa"/>
                <w:vAlign w:val="center"/>
                <w:hideMark/>
              </w:tcPr>
              <w:p w14:paraId="2C8867D0" w14:textId="77777777" w:rsidR="006C0B69" w:rsidRPr="00FE2108" w:rsidRDefault="006C0B69" w:rsidP="006C0B69">
                <w:pPr>
                  <w:rPr>
                    <w:rFonts w:ascii="Citi Sans" w:eastAsia="Times New Roman" w:hAnsi="Citi Sans" w:cs="Calibri"/>
                    <w:sz w:val="20"/>
                  </w:rPr>
                </w:pPr>
                <w:r w:rsidRPr="00FE2108">
                  <w:rPr>
                    <w:rFonts w:ascii="Citi Sans" w:eastAsia="Times New Roman" w:hAnsi="Citi Sans" w:cs="Calibri"/>
                    <w:sz w:val="20"/>
                  </w:rPr>
                  <w:t>No high degree of multicollinearity among independent variables</w:t>
                </w:r>
              </w:p>
            </w:tc>
            <w:tc>
              <w:tcPr>
                <w:tcW w:w="2422" w:type="dxa"/>
                <w:vAlign w:val="center"/>
                <w:hideMark/>
              </w:tcPr>
              <w:p w14:paraId="08036B4F" w14:textId="77777777" w:rsidR="006C0B69" w:rsidRPr="00FE2108" w:rsidRDefault="006C0B69" w:rsidP="006C0B69">
                <w:pPr>
                  <w:rPr>
                    <w:rFonts w:ascii="Citi Sans" w:eastAsia="Times New Roman" w:hAnsi="Citi Sans" w:cs="Calibri"/>
                    <w:sz w:val="20"/>
                  </w:rPr>
                </w:pPr>
                <w:r w:rsidRPr="00FE2108">
                  <w:rPr>
                    <w:rFonts w:ascii="Citi Sans" w:eastAsia="Times New Roman" w:hAnsi="Citi Sans" w:cs="Calibri"/>
                    <w:sz w:val="20"/>
                  </w:rPr>
                  <w:t xml:space="preserve">VIF test </w:t>
                </w:r>
              </w:p>
            </w:tc>
            <w:tc>
              <w:tcPr>
                <w:tcW w:w="1238" w:type="dxa"/>
                <w:vAlign w:val="center"/>
                <w:hideMark/>
              </w:tcPr>
              <w:p w14:paraId="063879E3"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238" w:type="dxa"/>
                <w:vAlign w:val="center"/>
                <w:hideMark/>
              </w:tcPr>
              <w:p w14:paraId="3FA8B82E"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x</w:t>
                </w:r>
              </w:p>
            </w:tc>
            <w:tc>
              <w:tcPr>
                <w:tcW w:w="1078" w:type="dxa"/>
                <w:vAlign w:val="center"/>
                <w:hideMark/>
              </w:tcPr>
              <w:p w14:paraId="46AE97D3" w14:textId="77777777" w:rsidR="006C0B69" w:rsidRPr="00FE2108" w:rsidRDefault="006C0B69" w:rsidP="006C0B69">
                <w:pPr>
                  <w:jc w:val="center"/>
                  <w:rPr>
                    <w:rFonts w:ascii="Citi Sans" w:eastAsia="Times New Roman" w:hAnsi="Citi Sans" w:cs="Calibri"/>
                    <w:sz w:val="20"/>
                  </w:rPr>
                </w:pPr>
                <w:r w:rsidRPr="00FE2108">
                  <w:rPr>
                    <w:rFonts w:ascii="Citi Sans" w:eastAsia="Times New Roman" w:hAnsi="Citi Sans" w:cs="Calibri"/>
                    <w:sz w:val="20"/>
                  </w:rPr>
                  <w:t> </w:t>
                </w:r>
              </w:p>
            </w:tc>
            <w:tc>
              <w:tcPr>
                <w:tcW w:w="1025" w:type="dxa"/>
                <w:vAlign w:val="center"/>
                <w:hideMark/>
              </w:tcPr>
              <w:p w14:paraId="33034EB2" w14:textId="77777777" w:rsidR="006C0B69" w:rsidRPr="00FE2108" w:rsidRDefault="006C0B69" w:rsidP="006C0B69">
                <w:pPr>
                  <w:jc w:val="center"/>
                  <w:rPr>
                    <w:rFonts w:ascii="Citi Sans" w:eastAsia="Times New Roman" w:hAnsi="Citi Sans" w:cs="Calibri"/>
                    <w:sz w:val="20"/>
                  </w:rPr>
                </w:pPr>
              </w:p>
            </w:tc>
          </w:tr>
        </w:tbl>
        <w:p w14:paraId="077CA7CE" w14:textId="77777777" w:rsidR="006C0B69" w:rsidRPr="00FE2108" w:rsidRDefault="006C0B69" w:rsidP="006C0B69">
          <w:pPr>
            <w:rPr>
              <w:rFonts w:ascii="Citi Sans" w:hAnsi="Citi Sans" w:hint="eastAsia"/>
            </w:rPr>
          </w:pPr>
        </w:p>
        <w:p w14:paraId="543E4015" w14:textId="77777777" w:rsidR="006C0B69" w:rsidRPr="00FE2108" w:rsidRDefault="005E4AD7" w:rsidP="00077FD7">
          <w:pPr>
            <w:pStyle w:val="Heading4"/>
            <w:numPr>
              <w:ilvl w:val="0"/>
              <w:numId w:val="0"/>
            </w:numPr>
            <w:ind w:left="187"/>
            <w:rPr>
              <w:rFonts w:ascii="Citi Sans" w:hAnsi="Citi Sans" w:hint="eastAsia"/>
            </w:rPr>
          </w:pPr>
          <w:r w:rsidRPr="00FE2108">
            <w:rPr>
              <w:rFonts w:ascii="Citi Sans" w:hAnsi="Citi Sans"/>
            </w:rPr>
            <w:lastRenderedPageBreak/>
            <w:t>8.</w:t>
          </w:r>
          <w:r w:rsidR="00E46556" w:rsidRPr="00FE2108">
            <w:rPr>
              <w:rFonts w:ascii="Citi Sans" w:hAnsi="Citi Sans"/>
            </w:rPr>
            <w:t>2</w:t>
          </w:r>
          <w:r w:rsidRPr="00FE2108">
            <w:rPr>
              <w:rFonts w:ascii="Citi Sans" w:hAnsi="Citi Sans"/>
            </w:rPr>
            <w:t xml:space="preserve">.3 </w:t>
          </w:r>
          <w:r w:rsidR="00E46556" w:rsidRPr="00FE2108">
            <w:rPr>
              <w:rFonts w:ascii="Citi Sans" w:hAnsi="Citi Sans"/>
            </w:rPr>
            <w:t xml:space="preserve">Business </w:t>
          </w:r>
          <w:r w:rsidR="006C0B69" w:rsidRPr="00FE2108">
            <w:rPr>
              <w:rFonts w:ascii="Citi Sans" w:hAnsi="Citi Sans"/>
            </w:rPr>
            <w:t>Assumptions</w:t>
          </w:r>
        </w:p>
        <w:p w14:paraId="732D52F2" w14:textId="77777777" w:rsidR="006C0B69" w:rsidRPr="00FE2108" w:rsidRDefault="006C0B69" w:rsidP="00077FD7">
          <w:pPr>
            <w:keepNext/>
            <w:keepLines/>
            <w:rPr>
              <w:rFonts w:ascii="Citi Sans" w:hAnsi="Citi Sans" w:hint="eastAsia"/>
            </w:rPr>
          </w:pPr>
        </w:p>
        <w:bookmarkEnd w:id="157"/>
        <w:bookmarkEnd w:id="158"/>
        <w:p w14:paraId="2CD40EA4" w14:textId="77777777" w:rsidR="00B6319A" w:rsidRPr="00FE2108" w:rsidRDefault="00E46556" w:rsidP="00077FD7">
          <w:pPr>
            <w:keepNext/>
            <w:keepLines/>
            <w:rPr>
              <w:rFonts w:ascii="Citi Sans" w:hAnsi="Citi Sans" w:hint="eastAsia"/>
            </w:rPr>
          </w:pPr>
          <w:r w:rsidRPr="00FE2108">
            <w:rPr>
              <w:rFonts w:ascii="Citi Sans" w:hAnsi="Citi Sans"/>
            </w:rPr>
            <w:t>Most CVM and AML models do not involve business assumptions. If a model utilizes business assumptions, Model sponsors and developers should list such business assumptions that are applicable to the model in the MDD, describe the process used to derive these assumptions (e.g. derived quantitatively through data analysis using empirical data/historical data/algorithm/economic/behavioral theories, or qualitatively through business judgement), and provide justifications on why these assumptions are valid. In addition to documenting and assessing as part of MDD validation workflows, these business assumptions need to be assessed during Annual Model Reviews.</w:t>
          </w:r>
          <w:r w:rsidR="00B6319A" w:rsidRPr="00FE2108">
            <w:rPr>
              <w:rFonts w:ascii="Citi Sans" w:hAnsi="Citi Sans"/>
            </w:rPr>
            <w:br w:type="page"/>
          </w:r>
        </w:p>
        <w:p w14:paraId="5E4285D0" w14:textId="77777777" w:rsidR="00E46556" w:rsidRPr="00FE2108" w:rsidRDefault="00E46556" w:rsidP="00E46556">
          <w:pPr>
            <w:pStyle w:val="Heading3"/>
            <w:rPr>
              <w:rFonts w:ascii="Citi Sans" w:hAnsi="Citi Sans" w:hint="eastAsia"/>
            </w:rPr>
          </w:pPr>
          <w:r w:rsidRPr="00FE2108">
            <w:rPr>
              <w:rFonts w:ascii="Citi Sans" w:hAnsi="Citi Sans"/>
            </w:rPr>
            <w:lastRenderedPageBreak/>
            <w:t>8.3 General Guidance by Validation Activity Type</w:t>
          </w:r>
        </w:p>
        <w:p w14:paraId="39146D68" w14:textId="77777777" w:rsidR="00E46556" w:rsidRPr="00FE2108" w:rsidRDefault="00E46556" w:rsidP="00E46556">
          <w:pPr>
            <w:rPr>
              <w:rFonts w:ascii="Citi Sans" w:hAnsi="Citi Sans" w:hint="eastAsia"/>
              <w:b/>
              <w:bCs/>
            </w:rPr>
          </w:pPr>
        </w:p>
        <w:p w14:paraId="5FB5F763" w14:textId="77777777" w:rsidR="00E46556" w:rsidRPr="00FE2108" w:rsidRDefault="00E46556" w:rsidP="00E46556">
          <w:pPr>
            <w:rPr>
              <w:rFonts w:ascii="Citi Sans" w:hAnsi="Citi Sans" w:hint="eastAsia"/>
              <w:b/>
              <w:bCs/>
              <w:u w:val="single"/>
            </w:rPr>
          </w:pPr>
          <w:r w:rsidRPr="00FE2108">
            <w:rPr>
              <w:rFonts w:ascii="Citi Sans" w:hAnsi="Citi Sans"/>
              <w:b/>
              <w:bCs/>
              <w:u w:val="single"/>
            </w:rPr>
            <w:t>MDD &amp; MVR:</w:t>
          </w:r>
        </w:p>
        <w:p w14:paraId="62E06B2D" w14:textId="77777777" w:rsidR="00E46556" w:rsidRPr="00FE2108" w:rsidRDefault="00E46556" w:rsidP="0001667D">
          <w:pPr>
            <w:pStyle w:val="ListParagraph"/>
            <w:numPr>
              <w:ilvl w:val="0"/>
              <w:numId w:val="56"/>
            </w:numPr>
            <w:rPr>
              <w:rFonts w:ascii="Citi Sans" w:hAnsi="Citi Sans" w:hint="eastAsia"/>
              <w:sz w:val="22"/>
              <w:szCs w:val="22"/>
            </w:rPr>
          </w:pPr>
          <w:r w:rsidRPr="00FE2108">
            <w:rPr>
              <w:rFonts w:ascii="Citi Sans" w:hAnsi="Citi Sans"/>
              <w:sz w:val="22"/>
              <w:szCs w:val="22"/>
            </w:rPr>
            <w:t xml:space="preserve">Model sponsors and developers are responsible for listing out key model assumptions, providing justification on the relevance, and conducting statistical test on testable assumptions. </w:t>
          </w:r>
        </w:p>
        <w:p w14:paraId="567C91DC" w14:textId="77777777" w:rsidR="00E46556" w:rsidRPr="00FE2108" w:rsidRDefault="00E46556" w:rsidP="00E46556">
          <w:pPr>
            <w:rPr>
              <w:rFonts w:ascii="Citi Sans" w:hAnsi="Citi Sans" w:hint="eastAsia"/>
              <w:sz w:val="20"/>
              <w:szCs w:val="18"/>
            </w:rPr>
          </w:pPr>
        </w:p>
        <w:p w14:paraId="03F49013" w14:textId="77777777" w:rsidR="00E46556" w:rsidRPr="00FE2108" w:rsidRDefault="00E46556" w:rsidP="0001667D">
          <w:pPr>
            <w:pStyle w:val="ListParagraph"/>
            <w:numPr>
              <w:ilvl w:val="0"/>
              <w:numId w:val="56"/>
            </w:numPr>
            <w:rPr>
              <w:rFonts w:ascii="Citi Sans" w:hAnsi="Citi Sans" w:hint="eastAsia"/>
              <w:sz w:val="22"/>
              <w:szCs w:val="22"/>
            </w:rPr>
          </w:pPr>
          <w:r w:rsidRPr="00FE2108">
            <w:rPr>
              <w:rFonts w:ascii="Citi Sans" w:hAnsi="Citi Sans"/>
              <w:sz w:val="22"/>
              <w:szCs w:val="22"/>
            </w:rPr>
            <w:t>MRM validators are responsible for providing effective challenge of model assumptions with a focus on the relevance and evaluating test result on testable assumptions. Like model limitation process, a list of assumptions for a particular model should be finalized by model validators in MVR and be evaluated for suitability in ongoing model reviews.</w:t>
          </w:r>
        </w:p>
        <w:p w14:paraId="5847D2A3" w14:textId="77777777" w:rsidR="00E46556" w:rsidRPr="00FE2108" w:rsidRDefault="00E46556" w:rsidP="00E46556">
          <w:pPr>
            <w:rPr>
              <w:rFonts w:ascii="Citi Sans" w:hAnsi="Citi Sans" w:hint="eastAsia"/>
              <w:b/>
              <w:bCs/>
            </w:rPr>
          </w:pPr>
        </w:p>
        <w:p w14:paraId="566897B9" w14:textId="77777777" w:rsidR="00E46556" w:rsidRPr="00FE2108" w:rsidRDefault="00E46556" w:rsidP="00E46556">
          <w:pPr>
            <w:rPr>
              <w:rFonts w:ascii="Citi Sans" w:hAnsi="Citi Sans" w:hint="eastAsia"/>
              <w:b/>
              <w:bCs/>
              <w:u w:val="single"/>
            </w:rPr>
          </w:pPr>
          <w:r w:rsidRPr="00FE2108">
            <w:rPr>
              <w:rFonts w:ascii="Citi Sans" w:hAnsi="Citi Sans"/>
              <w:b/>
              <w:bCs/>
              <w:u w:val="single"/>
            </w:rPr>
            <w:t>AMR:</w:t>
          </w:r>
        </w:p>
        <w:p w14:paraId="05916C40" w14:textId="77777777" w:rsidR="00E46556" w:rsidRPr="00FE2108" w:rsidRDefault="00E46556" w:rsidP="0001667D">
          <w:pPr>
            <w:pStyle w:val="ListParagraph"/>
            <w:numPr>
              <w:ilvl w:val="0"/>
              <w:numId w:val="57"/>
            </w:numPr>
            <w:rPr>
              <w:rFonts w:ascii="Citi Sans" w:hAnsi="Citi Sans" w:hint="eastAsia"/>
              <w:sz w:val="22"/>
              <w:szCs w:val="22"/>
            </w:rPr>
          </w:pPr>
          <w:r w:rsidRPr="00FE2108">
            <w:rPr>
              <w:rFonts w:ascii="Citi Sans" w:hAnsi="Citi Sans"/>
              <w:sz w:val="22"/>
              <w:szCs w:val="22"/>
            </w:rPr>
            <w:t xml:space="preserve">Model sponsors are responsible for assessing and documenting the validity of model assumptions with a particular focus on assumptions that are potentially sensitive to any change(s) in economic and/or market conditions. Provide the rationale for any assumption change and an indication that the model sponsor will follow model change procedure to obtain MRM's approval for the assumption change.   </w:t>
          </w:r>
        </w:p>
        <w:p w14:paraId="36F29723" w14:textId="77777777" w:rsidR="00E46556" w:rsidRPr="00FE2108" w:rsidRDefault="00E46556" w:rsidP="00E46556">
          <w:pPr>
            <w:rPr>
              <w:rFonts w:ascii="Citi Sans" w:hAnsi="Citi Sans" w:hint="eastAsia"/>
              <w:sz w:val="20"/>
              <w:szCs w:val="18"/>
            </w:rPr>
          </w:pPr>
        </w:p>
        <w:p w14:paraId="139CE2EC" w14:textId="77777777" w:rsidR="00E46556" w:rsidRPr="00FE2108" w:rsidRDefault="00E46556" w:rsidP="0001667D">
          <w:pPr>
            <w:pStyle w:val="ListParagraph"/>
            <w:numPr>
              <w:ilvl w:val="0"/>
              <w:numId w:val="57"/>
            </w:numPr>
            <w:rPr>
              <w:rFonts w:ascii="Citi Sans" w:hAnsi="Citi Sans" w:hint="eastAsia"/>
            </w:rPr>
          </w:pPr>
          <w:r w:rsidRPr="00FE2108">
            <w:rPr>
              <w:rFonts w:ascii="Citi Sans" w:hAnsi="Citi Sans"/>
              <w:sz w:val="22"/>
              <w:szCs w:val="22"/>
            </w:rPr>
            <w:t>Model validators are responsible for reviewing and verifying that the model assumption assessment conducted by the model sponsor is reasonable. If assumptions require a change, it must be documented and approved via the Model Change procedure</w:t>
          </w:r>
          <w:r w:rsidRPr="00FE2108">
            <w:rPr>
              <w:rFonts w:ascii="Citi Sans" w:hAnsi="Citi Sans"/>
            </w:rPr>
            <w:t xml:space="preserve">.     </w:t>
          </w:r>
        </w:p>
        <w:p w14:paraId="04BA3CF9" w14:textId="77777777" w:rsidR="00E46556" w:rsidRPr="00FE2108" w:rsidRDefault="00E46556" w:rsidP="00E46556">
          <w:pPr>
            <w:rPr>
              <w:rFonts w:ascii="Citi Sans" w:hAnsi="Citi Sans" w:hint="eastAsia"/>
              <w:b/>
              <w:bCs/>
            </w:rPr>
          </w:pPr>
        </w:p>
        <w:p w14:paraId="77C1C9A3" w14:textId="77777777" w:rsidR="00E46556" w:rsidRPr="00FE2108" w:rsidRDefault="00E46556" w:rsidP="00E46556">
          <w:pPr>
            <w:rPr>
              <w:rFonts w:ascii="Citi Sans" w:hAnsi="Citi Sans" w:hint="eastAsia"/>
              <w:b/>
              <w:bCs/>
              <w:u w:val="single"/>
            </w:rPr>
          </w:pPr>
          <w:r w:rsidRPr="00FE2108">
            <w:rPr>
              <w:rFonts w:ascii="Citi Sans" w:hAnsi="Citi Sans"/>
              <w:b/>
              <w:bCs/>
              <w:u w:val="single"/>
            </w:rPr>
            <w:t>OPA/Root Cause Analysis:</w:t>
          </w:r>
        </w:p>
        <w:p w14:paraId="6061605C" w14:textId="77777777" w:rsidR="00E46556" w:rsidRPr="00FE2108" w:rsidRDefault="00E46556" w:rsidP="00E46556">
          <w:pPr>
            <w:ind w:left="360"/>
            <w:rPr>
              <w:rFonts w:ascii="Citi Sans" w:hAnsi="Citi Sans" w:hint="eastAsia"/>
            </w:rPr>
          </w:pPr>
          <w:r w:rsidRPr="00FE2108">
            <w:rPr>
              <w:rFonts w:ascii="Citi Sans" w:hAnsi="Citi Sans"/>
            </w:rPr>
            <w:t>During model performance review including OPA, if a performance breach is related to any model assumption(s), an assessment of the validity of the corresponding assumption(s) is required.</w:t>
          </w:r>
        </w:p>
        <w:p w14:paraId="12BA83DD" w14:textId="77777777" w:rsidR="00E46556" w:rsidRPr="00FE2108" w:rsidRDefault="00E46556" w:rsidP="00E46556">
          <w:pPr>
            <w:ind w:left="360"/>
            <w:rPr>
              <w:rFonts w:ascii="Citi Sans" w:hAnsi="Citi Sans" w:hint="eastAsia"/>
            </w:rPr>
          </w:pPr>
        </w:p>
        <w:p w14:paraId="186171FB" w14:textId="77777777" w:rsidR="00E46556" w:rsidRPr="00FE2108" w:rsidRDefault="00E46556" w:rsidP="0001667D">
          <w:pPr>
            <w:pStyle w:val="ListParagraph"/>
            <w:numPr>
              <w:ilvl w:val="0"/>
              <w:numId w:val="58"/>
            </w:numPr>
            <w:rPr>
              <w:rFonts w:ascii="Citi Sans" w:eastAsia="Times New Roman" w:hAnsi="Citi Sans" w:cs="Times New Roman"/>
              <w:sz w:val="22"/>
              <w:szCs w:val="22"/>
            </w:rPr>
          </w:pPr>
          <w:r w:rsidRPr="00FE2108">
            <w:rPr>
              <w:rFonts w:ascii="Citi Sans" w:hAnsi="Citi Sans"/>
              <w:sz w:val="22"/>
              <w:szCs w:val="22"/>
              <w:lang w:val="en-GB"/>
            </w:rPr>
            <w:t xml:space="preserve">Model sponsors are required to provide additional justification and rationale within the root cause analysis for why they believe the assumptions are valid and how they are related to the changes in their market, business activity, customers/clients, terms, portfolio, mix, potential range of model input values, etc. to the extent that may warrant revisiting assumptions.  </w:t>
          </w:r>
        </w:p>
        <w:p w14:paraId="6D5E629A" w14:textId="77777777" w:rsidR="00E46556" w:rsidRPr="00FE2108" w:rsidRDefault="00E46556" w:rsidP="00E46556">
          <w:pPr>
            <w:rPr>
              <w:rFonts w:ascii="Citi Sans" w:hAnsi="Citi Sans" w:hint="eastAsia"/>
              <w:sz w:val="20"/>
              <w:szCs w:val="18"/>
              <w:lang w:val="en-GB"/>
            </w:rPr>
          </w:pPr>
        </w:p>
        <w:p w14:paraId="58F9A588" w14:textId="77777777" w:rsidR="00E46556" w:rsidRPr="00FE2108" w:rsidRDefault="00E46556" w:rsidP="0001667D">
          <w:pPr>
            <w:pStyle w:val="ListParagraph"/>
            <w:numPr>
              <w:ilvl w:val="0"/>
              <w:numId w:val="58"/>
            </w:numPr>
            <w:rPr>
              <w:rFonts w:ascii="Citi Sans" w:hAnsi="Citi Sans" w:hint="eastAsia"/>
              <w:sz w:val="22"/>
              <w:szCs w:val="22"/>
              <w:lang w:val="en-GB"/>
            </w:rPr>
          </w:pPr>
          <w:r w:rsidRPr="00FE2108">
            <w:rPr>
              <w:rFonts w:ascii="Citi Sans" w:hAnsi="Citi Sans"/>
              <w:sz w:val="22"/>
              <w:szCs w:val="22"/>
              <w:lang w:val="en-GB"/>
            </w:rPr>
            <w:t>Model validators are required to review Model Sponsor re-assessment of assumptions and to provide rationale on whether they are comfortable with the assumptions. If assumptions require a change, it must be documented and approved via the Model Change procedure.</w:t>
          </w:r>
        </w:p>
        <w:p w14:paraId="7C502858" w14:textId="77777777" w:rsidR="00E46556" w:rsidRPr="00FE2108" w:rsidRDefault="00E46556">
          <w:pPr>
            <w:rPr>
              <w:rFonts w:ascii="Citi Sans" w:hAnsi="Citi Sans" w:hint="eastAsia"/>
              <w:lang w:val="en-GB"/>
            </w:rPr>
          </w:pPr>
        </w:p>
        <w:p w14:paraId="2A28C549" w14:textId="77777777" w:rsidR="006C0B69" w:rsidRPr="00FE2108" w:rsidRDefault="006C0B69" w:rsidP="006C0B69">
          <w:pPr>
            <w:rPr>
              <w:rFonts w:ascii="Citi Sans" w:hAnsi="Citi Sans" w:hint="eastAsia"/>
            </w:rPr>
          </w:pPr>
        </w:p>
        <w:p w14:paraId="79254B2C" w14:textId="77777777" w:rsidR="00A06552" w:rsidRPr="00FE2108" w:rsidRDefault="00A06552" w:rsidP="00A06552">
          <w:pPr>
            <w:rPr>
              <w:rFonts w:ascii="Citi Sans" w:hAnsi="Citi Sans" w:hint="eastAsia"/>
            </w:rPr>
          </w:pPr>
        </w:p>
        <w:p w14:paraId="26C1C608" w14:textId="77777777" w:rsidR="00A06552" w:rsidRPr="00FE2108" w:rsidRDefault="00A06552" w:rsidP="00A06552">
          <w:pPr>
            <w:rPr>
              <w:rFonts w:ascii="Citi Sans" w:hAnsi="Citi Sans" w:hint="eastAsia"/>
            </w:rPr>
          </w:pPr>
        </w:p>
        <w:p w14:paraId="72D6DBDF" w14:textId="77777777" w:rsidR="00A06552" w:rsidRPr="00FE2108" w:rsidRDefault="00A06552" w:rsidP="00A06552">
          <w:pPr>
            <w:rPr>
              <w:rFonts w:ascii="Citi Sans" w:hAnsi="Citi Sans" w:hint="eastAsia"/>
            </w:rPr>
          </w:pPr>
        </w:p>
        <w:p w14:paraId="37BDF857" w14:textId="77777777" w:rsidR="00A06552" w:rsidRPr="00FE2108" w:rsidRDefault="00A06552" w:rsidP="00A06552">
          <w:pPr>
            <w:rPr>
              <w:rFonts w:ascii="Citi Sans" w:hAnsi="Citi Sans" w:hint="eastAsia"/>
            </w:rPr>
          </w:pPr>
        </w:p>
        <w:p w14:paraId="0DED050A" w14:textId="77777777" w:rsidR="00A06552" w:rsidRPr="00FE2108" w:rsidRDefault="00A06552" w:rsidP="00A06552">
          <w:pPr>
            <w:rPr>
              <w:rFonts w:ascii="Citi Sans" w:hAnsi="Citi Sans" w:hint="eastAsia"/>
            </w:rPr>
          </w:pPr>
        </w:p>
        <w:p w14:paraId="58E70588" w14:textId="77777777" w:rsidR="00A06552" w:rsidRPr="00FE2108" w:rsidRDefault="00A06552" w:rsidP="00A06552">
          <w:pPr>
            <w:rPr>
              <w:rFonts w:ascii="Citi Sans" w:hAnsi="Citi Sans" w:hint="eastAsia"/>
            </w:rPr>
          </w:pPr>
        </w:p>
        <w:p w14:paraId="31CC1563" w14:textId="77777777" w:rsidR="00A06552" w:rsidRPr="00FE2108" w:rsidRDefault="00A06552" w:rsidP="00A06552">
          <w:pPr>
            <w:rPr>
              <w:rFonts w:ascii="Citi Sans" w:hAnsi="Citi Sans" w:hint="eastAsia"/>
            </w:rPr>
          </w:pPr>
        </w:p>
        <w:p w14:paraId="7D5D4EC7" w14:textId="77777777" w:rsidR="00A06552" w:rsidRPr="00FE2108" w:rsidRDefault="00A06552" w:rsidP="00A06552">
          <w:pPr>
            <w:rPr>
              <w:rFonts w:ascii="Citi Sans" w:hAnsi="Citi Sans" w:hint="eastAsia"/>
            </w:rPr>
          </w:pPr>
        </w:p>
        <w:p w14:paraId="7FA423FF" w14:textId="77777777" w:rsidR="00A06552" w:rsidRPr="00FE2108" w:rsidRDefault="00A06552" w:rsidP="00A06552">
          <w:pPr>
            <w:rPr>
              <w:rFonts w:ascii="Citi Sans" w:hAnsi="Citi Sans" w:hint="eastAsia"/>
            </w:rPr>
          </w:pPr>
        </w:p>
        <w:p w14:paraId="5705E9A4" w14:textId="77777777" w:rsidR="00A06552" w:rsidRPr="00FE2108" w:rsidRDefault="00A06552" w:rsidP="00A06552">
          <w:pPr>
            <w:rPr>
              <w:rFonts w:ascii="Citi Sans" w:hAnsi="Citi Sans" w:hint="eastAsia"/>
            </w:rPr>
          </w:pPr>
        </w:p>
        <w:p w14:paraId="18E12A19" w14:textId="77777777" w:rsidR="00A06552" w:rsidRPr="00FE2108" w:rsidRDefault="00A06552" w:rsidP="00A06552">
          <w:pPr>
            <w:rPr>
              <w:rFonts w:ascii="Citi Sans" w:hAnsi="Citi Sans" w:hint="eastAsia"/>
            </w:rPr>
          </w:pPr>
        </w:p>
        <w:p w14:paraId="1118BBAE" w14:textId="77777777" w:rsidR="00A06552" w:rsidRPr="00FE2108" w:rsidRDefault="00A06552" w:rsidP="00A06552">
          <w:pPr>
            <w:rPr>
              <w:rFonts w:ascii="Citi Sans" w:hAnsi="Citi Sans" w:hint="eastAsia"/>
            </w:rPr>
          </w:pPr>
        </w:p>
        <w:p w14:paraId="7CE4B755" w14:textId="77777777" w:rsidR="00A06552" w:rsidRPr="00FE2108" w:rsidRDefault="00A06552" w:rsidP="00A06552">
          <w:pPr>
            <w:rPr>
              <w:rFonts w:ascii="Citi Sans" w:hAnsi="Citi Sans" w:hint="eastAsia"/>
            </w:rPr>
          </w:pPr>
        </w:p>
        <w:p w14:paraId="6D5A2FC3" w14:textId="77777777" w:rsidR="00A06552" w:rsidRPr="00FE2108" w:rsidRDefault="00A06552" w:rsidP="00A06552">
          <w:pPr>
            <w:rPr>
              <w:rFonts w:ascii="Citi Sans" w:hAnsi="Citi Sans" w:hint="eastAsia"/>
            </w:rPr>
          </w:pPr>
        </w:p>
        <w:p w14:paraId="37E73DA8" w14:textId="77777777" w:rsidR="00A06552" w:rsidRPr="00FE2108" w:rsidRDefault="00A06552" w:rsidP="00A06552">
          <w:pPr>
            <w:rPr>
              <w:rFonts w:ascii="Citi Sans" w:hAnsi="Citi Sans" w:hint="eastAsia"/>
            </w:rPr>
          </w:pPr>
        </w:p>
        <w:p w14:paraId="3D352C93" w14:textId="77777777" w:rsidR="00A06552" w:rsidRPr="00FE2108" w:rsidRDefault="00A06552" w:rsidP="00A06552">
          <w:pPr>
            <w:rPr>
              <w:rFonts w:ascii="Citi Sans" w:hAnsi="Citi Sans" w:hint="eastAsia"/>
            </w:rPr>
          </w:pPr>
        </w:p>
        <w:p w14:paraId="3BFBD560" w14:textId="77777777" w:rsidR="00A06552" w:rsidRPr="00FE2108" w:rsidRDefault="00A06552" w:rsidP="00A06552">
          <w:pPr>
            <w:rPr>
              <w:rFonts w:ascii="Citi Sans" w:hAnsi="Citi Sans" w:hint="eastAsia"/>
            </w:rPr>
          </w:pPr>
        </w:p>
        <w:p w14:paraId="473592C6" w14:textId="77777777" w:rsidR="00FB723E" w:rsidRPr="00FE2108" w:rsidRDefault="00A06552" w:rsidP="00A06552">
          <w:pPr>
            <w:pStyle w:val="Heading1"/>
            <w:rPr>
              <w:rFonts w:ascii="Citi Sans" w:hAnsi="Citi Sans" w:hint="eastAsia"/>
            </w:rPr>
          </w:pPr>
          <w:bookmarkStart w:id="161" w:name="_Toc166751955"/>
          <w:bookmarkStart w:id="162" w:name="_Toc166752197"/>
          <w:bookmarkStart w:id="163" w:name="_Toc166752224"/>
          <w:bookmarkStart w:id="164" w:name="_Toc166752292"/>
          <w:bookmarkStart w:id="165" w:name="_Toc212204125"/>
          <w:r w:rsidRPr="00FE2108">
            <w:rPr>
              <w:rFonts w:ascii="Citi Sans" w:hAnsi="Citi Sans"/>
            </w:rPr>
            <w:t xml:space="preserve">Part II: Guideline for MDD </w:t>
          </w:r>
          <w:r w:rsidR="00EB33E7" w:rsidRPr="00FE2108">
            <w:rPr>
              <w:rFonts w:ascii="Citi Sans" w:hAnsi="Citi Sans"/>
            </w:rPr>
            <w:t>for New Models</w:t>
          </w:r>
          <w:bookmarkEnd w:id="161"/>
          <w:bookmarkEnd w:id="162"/>
          <w:bookmarkEnd w:id="163"/>
          <w:bookmarkEnd w:id="164"/>
          <w:bookmarkEnd w:id="165"/>
        </w:p>
        <w:p w14:paraId="6D4C9A08" w14:textId="77777777" w:rsidR="00616B05" w:rsidRPr="00FE2108" w:rsidRDefault="00616B05" w:rsidP="00616B05">
          <w:pPr>
            <w:jc w:val="both"/>
            <w:rPr>
              <w:rFonts w:ascii="Citi Sans" w:eastAsiaTheme="majorEastAsia" w:hAnsi="Citi Sans" w:cstheme="majorBidi" w:hint="eastAsia"/>
              <w:b/>
              <w:bCs/>
              <w:color w:val="345A8A" w:themeColor="accent1" w:themeShade="B5"/>
              <w:sz w:val="32"/>
              <w:szCs w:val="32"/>
            </w:rPr>
          </w:pPr>
        </w:p>
        <w:p w14:paraId="2EBE1886" w14:textId="77777777" w:rsidR="00616B05" w:rsidRPr="00FE2108" w:rsidRDefault="00616B05" w:rsidP="00616B05">
          <w:pPr>
            <w:rPr>
              <w:rFonts w:ascii="Citi Sans" w:hAnsi="Citi Sans" w:hint="eastAsia"/>
            </w:rPr>
          </w:pPr>
        </w:p>
        <w:p w14:paraId="4DBF8AA5" w14:textId="77777777" w:rsidR="00882A8A" w:rsidRPr="00FE2108" w:rsidRDefault="00616B05" w:rsidP="007D4FD2">
          <w:pPr>
            <w:rPr>
              <w:rFonts w:ascii="Citi Sans" w:eastAsiaTheme="majorEastAsia" w:hAnsi="Citi Sans" w:cstheme="majorBidi" w:hint="eastAsia"/>
              <w:b/>
              <w:bCs/>
              <w:color w:val="345A8A" w:themeColor="accent1" w:themeShade="B5"/>
              <w:sz w:val="32"/>
              <w:szCs w:val="32"/>
            </w:rPr>
          </w:pPr>
          <w:r w:rsidRPr="00FE2108">
            <w:rPr>
              <w:rFonts w:ascii="Citi Sans" w:eastAsiaTheme="majorEastAsia" w:hAnsi="Citi Sans" w:cstheme="majorBidi"/>
              <w:b/>
              <w:bCs/>
              <w:color w:val="345A8A" w:themeColor="accent1" w:themeShade="B5"/>
              <w:sz w:val="32"/>
              <w:szCs w:val="32"/>
            </w:rPr>
            <w:br w:type="page"/>
          </w:r>
        </w:p>
      </w:sdtContent>
    </w:sdt>
    <w:p w14:paraId="4836BE19" w14:textId="77777777" w:rsidR="004A59A8" w:rsidRPr="00FE2108" w:rsidRDefault="009C4D2A" w:rsidP="00A06552">
      <w:pPr>
        <w:pStyle w:val="Heading2"/>
        <w:rPr>
          <w:rFonts w:ascii="Citi Sans" w:hAnsi="Citi Sans" w:hint="eastAsia"/>
        </w:rPr>
      </w:pPr>
      <w:bookmarkStart w:id="166" w:name="_Toc420493194"/>
      <w:bookmarkStart w:id="167" w:name="_Toc420506189"/>
      <w:bookmarkStart w:id="168" w:name="_Toc420534019"/>
      <w:bookmarkStart w:id="169" w:name="_Toc420534165"/>
      <w:bookmarkStart w:id="170" w:name="_Toc420534311"/>
      <w:bookmarkStart w:id="171" w:name="_Toc420534458"/>
      <w:bookmarkStart w:id="172" w:name="_Toc420550564"/>
      <w:bookmarkStart w:id="173" w:name="_Toc420493195"/>
      <w:bookmarkStart w:id="174" w:name="_Toc420506190"/>
      <w:bookmarkStart w:id="175" w:name="_Toc420534020"/>
      <w:bookmarkStart w:id="176" w:name="_Toc420534166"/>
      <w:bookmarkStart w:id="177" w:name="_Toc420534312"/>
      <w:bookmarkStart w:id="178" w:name="_Toc420534459"/>
      <w:bookmarkStart w:id="179" w:name="_Toc420550565"/>
      <w:bookmarkStart w:id="180" w:name="_Toc420493196"/>
      <w:bookmarkStart w:id="181" w:name="_Toc420506191"/>
      <w:bookmarkStart w:id="182" w:name="_Toc420534021"/>
      <w:bookmarkStart w:id="183" w:name="_Toc420534167"/>
      <w:bookmarkStart w:id="184" w:name="_Toc420534313"/>
      <w:bookmarkStart w:id="185" w:name="_Toc420534460"/>
      <w:bookmarkStart w:id="186" w:name="_Toc420550566"/>
      <w:bookmarkStart w:id="187" w:name="_Toc420493197"/>
      <w:bookmarkStart w:id="188" w:name="_Toc420506192"/>
      <w:bookmarkStart w:id="189" w:name="_Toc420534022"/>
      <w:bookmarkStart w:id="190" w:name="_Toc420534168"/>
      <w:bookmarkStart w:id="191" w:name="_Toc420534314"/>
      <w:bookmarkStart w:id="192" w:name="_Toc420534461"/>
      <w:bookmarkStart w:id="193" w:name="_Toc420550567"/>
      <w:bookmarkStart w:id="194" w:name="_Toc420493198"/>
      <w:bookmarkStart w:id="195" w:name="_Toc420503157"/>
      <w:bookmarkStart w:id="196" w:name="_Toc420506193"/>
      <w:bookmarkStart w:id="197" w:name="_Toc420534023"/>
      <w:bookmarkStart w:id="198" w:name="_Toc420534169"/>
      <w:bookmarkStart w:id="199" w:name="_Toc420534315"/>
      <w:bookmarkStart w:id="200" w:name="_Toc420534462"/>
      <w:bookmarkStart w:id="201" w:name="_Toc420550568"/>
      <w:bookmarkStart w:id="202" w:name="_Toc420493241"/>
      <w:bookmarkStart w:id="203" w:name="_Toc420506194"/>
      <w:bookmarkStart w:id="204" w:name="_Toc420534024"/>
      <w:bookmarkStart w:id="205" w:name="_Toc420534170"/>
      <w:bookmarkStart w:id="206" w:name="_Toc420534316"/>
      <w:bookmarkStart w:id="207" w:name="_Toc420534463"/>
      <w:bookmarkStart w:id="208" w:name="_Toc420550569"/>
      <w:bookmarkStart w:id="209" w:name="_Toc420493242"/>
      <w:bookmarkStart w:id="210" w:name="_Toc420506195"/>
      <w:bookmarkStart w:id="211" w:name="_Toc420534025"/>
      <w:bookmarkStart w:id="212" w:name="_Toc420534171"/>
      <w:bookmarkStart w:id="213" w:name="_Toc420534317"/>
      <w:bookmarkStart w:id="214" w:name="_Toc420534464"/>
      <w:bookmarkStart w:id="215" w:name="_Toc420550570"/>
      <w:bookmarkStart w:id="216" w:name="_Toc420493243"/>
      <w:bookmarkStart w:id="217" w:name="_Toc420506196"/>
      <w:bookmarkStart w:id="218" w:name="_Toc420534026"/>
      <w:bookmarkStart w:id="219" w:name="_Toc420534172"/>
      <w:bookmarkStart w:id="220" w:name="_Toc420534318"/>
      <w:bookmarkStart w:id="221" w:name="_Toc420534465"/>
      <w:bookmarkStart w:id="222" w:name="_Toc420550571"/>
      <w:bookmarkStart w:id="223" w:name="_Toc420493244"/>
      <w:bookmarkStart w:id="224" w:name="_Toc420506197"/>
      <w:bookmarkStart w:id="225" w:name="_Toc420534027"/>
      <w:bookmarkStart w:id="226" w:name="_Toc420534173"/>
      <w:bookmarkStart w:id="227" w:name="_Toc420534319"/>
      <w:bookmarkStart w:id="228" w:name="_Toc420534466"/>
      <w:bookmarkStart w:id="229" w:name="_Toc420550572"/>
      <w:bookmarkStart w:id="230" w:name="_Toc420493245"/>
      <w:bookmarkStart w:id="231" w:name="_Toc420506198"/>
      <w:bookmarkStart w:id="232" w:name="_Toc420534028"/>
      <w:bookmarkStart w:id="233" w:name="_Toc420534174"/>
      <w:bookmarkStart w:id="234" w:name="_Toc420534320"/>
      <w:bookmarkStart w:id="235" w:name="_Toc420534467"/>
      <w:bookmarkStart w:id="236" w:name="_Toc420550573"/>
      <w:bookmarkStart w:id="237" w:name="_Toc420493246"/>
      <w:bookmarkStart w:id="238" w:name="_Toc420506199"/>
      <w:bookmarkStart w:id="239" w:name="_Toc420534029"/>
      <w:bookmarkStart w:id="240" w:name="_Toc420534175"/>
      <w:bookmarkStart w:id="241" w:name="_Toc420534321"/>
      <w:bookmarkStart w:id="242" w:name="_Toc420534468"/>
      <w:bookmarkStart w:id="243" w:name="_Toc420550574"/>
      <w:bookmarkStart w:id="244" w:name="_Toc420493247"/>
      <w:bookmarkStart w:id="245" w:name="_Toc420506200"/>
      <w:bookmarkStart w:id="246" w:name="_Toc420534030"/>
      <w:bookmarkStart w:id="247" w:name="_Toc420534176"/>
      <w:bookmarkStart w:id="248" w:name="_Toc420534322"/>
      <w:bookmarkStart w:id="249" w:name="_Toc420534469"/>
      <w:bookmarkStart w:id="250" w:name="_Toc420550575"/>
      <w:bookmarkStart w:id="251" w:name="_Toc420493248"/>
      <w:bookmarkStart w:id="252" w:name="_Toc420506201"/>
      <w:bookmarkStart w:id="253" w:name="_Toc420534031"/>
      <w:bookmarkStart w:id="254" w:name="_Toc420534177"/>
      <w:bookmarkStart w:id="255" w:name="_Toc420534323"/>
      <w:bookmarkStart w:id="256" w:name="_Toc420534470"/>
      <w:bookmarkStart w:id="257" w:name="_Toc420550576"/>
      <w:bookmarkStart w:id="258" w:name="_Toc420493249"/>
      <w:bookmarkStart w:id="259" w:name="_Toc420506202"/>
      <w:bookmarkStart w:id="260" w:name="_Toc420534032"/>
      <w:bookmarkStart w:id="261" w:name="_Toc420534178"/>
      <w:bookmarkStart w:id="262" w:name="_Toc420534324"/>
      <w:bookmarkStart w:id="263" w:name="_Toc420534471"/>
      <w:bookmarkStart w:id="264" w:name="_Toc420550577"/>
      <w:bookmarkStart w:id="265" w:name="_Toc420493250"/>
      <w:bookmarkStart w:id="266" w:name="_Toc420506203"/>
      <w:bookmarkStart w:id="267" w:name="_Toc420534033"/>
      <w:bookmarkStart w:id="268" w:name="_Toc420534179"/>
      <w:bookmarkStart w:id="269" w:name="_Toc420534325"/>
      <w:bookmarkStart w:id="270" w:name="_Toc420534472"/>
      <w:bookmarkStart w:id="271" w:name="_Toc420550578"/>
      <w:bookmarkStart w:id="272" w:name="_Toc420493251"/>
      <w:bookmarkStart w:id="273" w:name="_Toc420506204"/>
      <w:bookmarkStart w:id="274" w:name="_Toc420534034"/>
      <w:bookmarkStart w:id="275" w:name="_Toc420534180"/>
      <w:bookmarkStart w:id="276" w:name="_Toc420534326"/>
      <w:bookmarkStart w:id="277" w:name="_Toc420534473"/>
      <w:bookmarkStart w:id="278" w:name="_Toc420550579"/>
      <w:bookmarkStart w:id="279" w:name="_Toc420493252"/>
      <w:bookmarkStart w:id="280" w:name="_Toc420506205"/>
      <w:bookmarkStart w:id="281" w:name="_Toc420534035"/>
      <w:bookmarkStart w:id="282" w:name="_Toc420534181"/>
      <w:bookmarkStart w:id="283" w:name="_Toc420534327"/>
      <w:bookmarkStart w:id="284" w:name="_Toc420534474"/>
      <w:bookmarkStart w:id="285" w:name="_Toc420550580"/>
      <w:bookmarkStart w:id="286" w:name="_Toc420493253"/>
      <w:bookmarkStart w:id="287" w:name="_Toc420506206"/>
      <w:bookmarkStart w:id="288" w:name="_Toc420534036"/>
      <w:bookmarkStart w:id="289" w:name="_Toc420534182"/>
      <w:bookmarkStart w:id="290" w:name="_Toc420534328"/>
      <w:bookmarkStart w:id="291" w:name="_Toc420534475"/>
      <w:bookmarkStart w:id="292" w:name="_Toc420550581"/>
      <w:bookmarkStart w:id="293" w:name="_Toc420493254"/>
      <w:bookmarkStart w:id="294" w:name="_Toc420506207"/>
      <w:bookmarkStart w:id="295" w:name="_Toc420534037"/>
      <w:bookmarkStart w:id="296" w:name="_Toc420534183"/>
      <w:bookmarkStart w:id="297" w:name="_Toc420534329"/>
      <w:bookmarkStart w:id="298" w:name="_Toc420534476"/>
      <w:bookmarkStart w:id="299" w:name="_Toc420550582"/>
      <w:bookmarkStart w:id="300" w:name="_Toc420493255"/>
      <w:bookmarkStart w:id="301" w:name="_Toc420506208"/>
      <w:bookmarkStart w:id="302" w:name="_Toc420534038"/>
      <w:bookmarkStart w:id="303" w:name="_Toc420534184"/>
      <w:bookmarkStart w:id="304" w:name="_Toc420534330"/>
      <w:bookmarkStart w:id="305" w:name="_Toc420534477"/>
      <w:bookmarkStart w:id="306" w:name="_Toc420550583"/>
      <w:bookmarkStart w:id="307" w:name="_Chapter_1._General"/>
      <w:bookmarkStart w:id="308" w:name="_Toc507593729"/>
      <w:bookmarkStart w:id="309" w:name="_Toc507597225"/>
      <w:bookmarkStart w:id="310" w:name="_Toc507597351"/>
      <w:bookmarkStart w:id="311" w:name="_Toc507597477"/>
      <w:bookmarkStart w:id="312" w:name="_Toc507599481"/>
      <w:bookmarkStart w:id="313" w:name="_Ref520062194"/>
      <w:bookmarkStart w:id="314" w:name="_Ref520062272"/>
      <w:bookmarkStart w:id="315" w:name="_Toc520064305"/>
      <w:bookmarkStart w:id="316" w:name="_Toc520115371"/>
      <w:bookmarkStart w:id="317" w:name="_Toc520216034"/>
      <w:bookmarkStart w:id="318" w:name="_Toc533154692"/>
      <w:bookmarkStart w:id="319" w:name="_Ref153635012"/>
      <w:bookmarkStart w:id="320" w:name="_Toc166751956"/>
      <w:bookmarkStart w:id="321" w:name="_Toc166752198"/>
      <w:bookmarkStart w:id="322" w:name="_Toc166752225"/>
      <w:bookmarkStart w:id="323" w:name="_Toc166752293"/>
      <w:bookmarkStart w:id="324" w:name="_Toc212204126"/>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r w:rsidRPr="00FE2108">
        <w:rPr>
          <w:rFonts w:ascii="Citi Sans" w:hAnsi="Citi Sans"/>
        </w:rPr>
        <w:lastRenderedPageBreak/>
        <w:t>Chapter 1</w:t>
      </w:r>
      <w:r w:rsidR="00A7609F" w:rsidRPr="00FE2108">
        <w:rPr>
          <w:rFonts w:ascii="Citi Sans" w:hAnsi="Citi Sans"/>
        </w:rPr>
        <w:t xml:space="preserve">. General </w:t>
      </w:r>
      <w:bookmarkEnd w:id="308"/>
      <w:bookmarkEnd w:id="309"/>
      <w:bookmarkEnd w:id="310"/>
      <w:bookmarkEnd w:id="311"/>
      <w:bookmarkEnd w:id="312"/>
      <w:bookmarkEnd w:id="313"/>
      <w:bookmarkEnd w:id="314"/>
      <w:bookmarkEnd w:id="315"/>
      <w:bookmarkEnd w:id="316"/>
      <w:bookmarkEnd w:id="317"/>
      <w:bookmarkEnd w:id="318"/>
      <w:r w:rsidR="00EE43C8" w:rsidRPr="00FE2108">
        <w:rPr>
          <w:rFonts w:ascii="Citi Sans" w:hAnsi="Citi Sans"/>
        </w:rPr>
        <w:t>Notes</w:t>
      </w:r>
      <w:bookmarkEnd w:id="319"/>
      <w:bookmarkEnd w:id="320"/>
      <w:bookmarkEnd w:id="321"/>
      <w:bookmarkEnd w:id="322"/>
      <w:bookmarkEnd w:id="323"/>
      <w:bookmarkEnd w:id="324"/>
      <w:r w:rsidR="00EE43C8" w:rsidRPr="00FE2108">
        <w:rPr>
          <w:rFonts w:ascii="Citi Sans" w:hAnsi="Citi Sans"/>
        </w:rPr>
        <w:t xml:space="preserve"> </w:t>
      </w:r>
    </w:p>
    <w:p w14:paraId="77279CF8" w14:textId="77777777" w:rsidR="00465F65" w:rsidRPr="00FE2108" w:rsidRDefault="00465F65" w:rsidP="007D4FD2">
      <w:pPr>
        <w:rPr>
          <w:rFonts w:ascii="Citi Sans" w:hAnsi="Citi Sans" w:hint="eastAsia"/>
          <w:color w:val="FF0000"/>
        </w:rPr>
      </w:pPr>
    </w:p>
    <w:p w14:paraId="45BDD8C5" w14:textId="77777777" w:rsidR="00185F83" w:rsidRPr="00FE2108" w:rsidRDefault="00185F83" w:rsidP="00E003E5">
      <w:pPr>
        <w:pStyle w:val="Style2"/>
        <w:numPr>
          <w:ilvl w:val="0"/>
          <w:numId w:val="32"/>
        </w:numPr>
        <w:rPr>
          <w:rFonts w:ascii="Citi Sans" w:hAnsi="Citi Sans" w:hint="eastAsia"/>
          <w:color w:val="auto"/>
          <w:szCs w:val="22"/>
        </w:rPr>
      </w:pPr>
      <w:bookmarkStart w:id="325" w:name="_Toc424584732"/>
      <w:bookmarkStart w:id="326" w:name="_Toc421550666"/>
      <w:bookmarkStart w:id="327" w:name="_Toc421552038"/>
      <w:bookmarkStart w:id="328" w:name="_Toc420550586"/>
      <w:bookmarkEnd w:id="325"/>
      <w:r w:rsidRPr="00FE2108">
        <w:rPr>
          <w:rFonts w:ascii="Citi Sans" w:hAnsi="Citi Sans"/>
          <w:color w:val="auto"/>
          <w:szCs w:val="22"/>
        </w:rPr>
        <w:t>Model Sponsor Sign-off Section under Executive Summary</w:t>
      </w:r>
      <w:r w:rsidR="009352CD" w:rsidRPr="00FE2108">
        <w:rPr>
          <w:rFonts w:ascii="Citi Sans" w:hAnsi="Citi Sans"/>
          <w:color w:val="auto"/>
          <w:szCs w:val="22"/>
        </w:rPr>
        <w:t>:</w:t>
      </w:r>
    </w:p>
    <w:p w14:paraId="1F31CF04" w14:textId="77777777" w:rsidR="00185F83" w:rsidRPr="00FE2108" w:rsidRDefault="00185F83" w:rsidP="00185F83">
      <w:pPr>
        <w:pStyle w:val="Style2"/>
        <w:ind w:left="720"/>
        <w:rPr>
          <w:rFonts w:ascii="Citi Sans" w:hAnsi="Citi Sans" w:hint="eastAsia"/>
          <w:color w:val="auto"/>
          <w:szCs w:val="22"/>
        </w:rPr>
      </w:pPr>
      <w:r w:rsidRPr="00FE2108">
        <w:rPr>
          <w:rFonts w:ascii="Citi Sans" w:hAnsi="Citi Sans"/>
          <w:color w:val="auto"/>
          <w:szCs w:val="22"/>
        </w:rPr>
        <w:t xml:space="preserve">MRM Policy requires that the Model Sponsor must review and sign-off the MDD before it is submitted for validation. </w:t>
      </w:r>
    </w:p>
    <w:p w14:paraId="54DF90F0" w14:textId="77777777" w:rsidR="001239F9" w:rsidRPr="00FE2108" w:rsidRDefault="001239F9" w:rsidP="00185F83">
      <w:pPr>
        <w:pStyle w:val="Style2"/>
        <w:ind w:left="720"/>
        <w:rPr>
          <w:rFonts w:ascii="Citi Sans" w:hAnsi="Citi Sans" w:hint="eastAsia"/>
          <w:color w:val="auto"/>
          <w:szCs w:val="22"/>
        </w:rPr>
      </w:pPr>
    </w:p>
    <w:p w14:paraId="1FC821C7" w14:textId="77777777" w:rsidR="00185F83" w:rsidRPr="00FE2108" w:rsidRDefault="003E02D8" w:rsidP="00185F83">
      <w:pPr>
        <w:pStyle w:val="Style2"/>
        <w:ind w:left="720"/>
        <w:rPr>
          <w:rFonts w:ascii="Citi Sans" w:hAnsi="Citi Sans" w:hint="eastAsia"/>
          <w:color w:val="auto"/>
          <w:szCs w:val="22"/>
        </w:rPr>
      </w:pPr>
      <w:r w:rsidRPr="00FE2108">
        <w:rPr>
          <w:rFonts w:ascii="Citi Sans" w:hAnsi="Citi Sans"/>
          <w:color w:val="auto"/>
          <w:szCs w:val="22"/>
        </w:rPr>
        <w:t xml:space="preserve">By submitting the MDD in CitiRisk MRMS the Model Sponsor acknowledges his/her sign-off on the MDD. </w:t>
      </w:r>
      <w:r w:rsidR="000B39A3" w:rsidRPr="00FE2108">
        <w:rPr>
          <w:rFonts w:ascii="Citi Sans" w:hAnsi="Citi Sans"/>
          <w:color w:val="auto"/>
          <w:szCs w:val="22"/>
        </w:rPr>
        <w:t>In this case n</w:t>
      </w:r>
      <w:r w:rsidRPr="00FE2108">
        <w:rPr>
          <w:rFonts w:ascii="Citi Sans" w:hAnsi="Citi Sans"/>
          <w:color w:val="auto"/>
          <w:szCs w:val="22"/>
        </w:rPr>
        <w:t>o other document is required.</w:t>
      </w:r>
    </w:p>
    <w:p w14:paraId="5BC499EC" w14:textId="77777777" w:rsidR="003E02D8" w:rsidRPr="00FE2108" w:rsidRDefault="003E02D8" w:rsidP="00185F83">
      <w:pPr>
        <w:pStyle w:val="Style2"/>
        <w:ind w:left="720"/>
        <w:rPr>
          <w:rFonts w:ascii="Citi Sans" w:hAnsi="Citi Sans" w:hint="eastAsia"/>
          <w:color w:val="auto"/>
          <w:szCs w:val="22"/>
        </w:rPr>
      </w:pPr>
    </w:p>
    <w:p w14:paraId="2051C947" w14:textId="0328479B" w:rsidR="003E02D8" w:rsidRPr="00FE2108" w:rsidRDefault="003E02D8" w:rsidP="00185F83">
      <w:pPr>
        <w:pStyle w:val="Style2"/>
        <w:ind w:left="720"/>
        <w:rPr>
          <w:rFonts w:ascii="Citi Sans" w:hAnsi="Citi Sans" w:hint="eastAsia"/>
          <w:color w:val="auto"/>
          <w:szCs w:val="22"/>
        </w:rPr>
      </w:pPr>
      <w:r w:rsidRPr="00FE2108">
        <w:rPr>
          <w:rFonts w:ascii="Citi Sans" w:hAnsi="Citi Sans"/>
          <w:color w:val="auto"/>
          <w:szCs w:val="22"/>
        </w:rPr>
        <w:t xml:space="preserve">If submission if performed by a person other than the Model Sponsor, attach documents </w:t>
      </w:r>
      <w:r w:rsidR="001239F9" w:rsidRPr="00FE2108">
        <w:rPr>
          <w:rFonts w:ascii="Citi Sans" w:hAnsi="Citi Sans"/>
          <w:color w:val="auto"/>
          <w:szCs w:val="22"/>
        </w:rPr>
        <w:t>satisfying</w:t>
      </w:r>
      <w:r w:rsidRPr="00FE2108">
        <w:rPr>
          <w:rFonts w:ascii="Citi Sans" w:hAnsi="Citi Sans"/>
          <w:color w:val="auto"/>
          <w:szCs w:val="22"/>
        </w:rPr>
        <w:t xml:space="preserve"> one of the following:</w:t>
      </w:r>
    </w:p>
    <w:p w14:paraId="7CA37AC3" w14:textId="7D7EFC89" w:rsidR="003E02D8" w:rsidRPr="00FE2108" w:rsidRDefault="003E02D8" w:rsidP="00E003E5">
      <w:pPr>
        <w:pStyle w:val="Style2"/>
        <w:numPr>
          <w:ilvl w:val="0"/>
          <w:numId w:val="31"/>
        </w:numPr>
        <w:rPr>
          <w:rFonts w:ascii="Citi Sans" w:hAnsi="Citi Sans" w:hint="eastAsia"/>
          <w:color w:val="auto"/>
          <w:szCs w:val="22"/>
        </w:rPr>
      </w:pPr>
      <w:r w:rsidRPr="00FE2108">
        <w:rPr>
          <w:rFonts w:ascii="Citi Sans" w:hAnsi="Citi Sans"/>
          <w:color w:val="auto"/>
          <w:szCs w:val="22"/>
        </w:rPr>
        <w:t xml:space="preserve">Evidence of Model Sponsor’s sign-off on the </w:t>
      </w:r>
      <w:proofErr w:type="gramStart"/>
      <w:r w:rsidRPr="00FE2108">
        <w:rPr>
          <w:rFonts w:ascii="Citi Sans" w:hAnsi="Citi Sans"/>
          <w:color w:val="auto"/>
          <w:szCs w:val="22"/>
        </w:rPr>
        <w:t>MDD;</w:t>
      </w:r>
      <w:proofErr w:type="gramEnd"/>
    </w:p>
    <w:p w14:paraId="26A9801B" w14:textId="6001F18F" w:rsidR="001239F9" w:rsidRPr="00FE2108" w:rsidRDefault="000B39A3" w:rsidP="00E003E5">
      <w:pPr>
        <w:pStyle w:val="Style2"/>
        <w:numPr>
          <w:ilvl w:val="0"/>
          <w:numId w:val="31"/>
        </w:numPr>
        <w:rPr>
          <w:rFonts w:ascii="Citi Sans" w:hAnsi="Citi Sans" w:hint="eastAsia"/>
          <w:color w:val="auto"/>
          <w:szCs w:val="22"/>
        </w:rPr>
      </w:pPr>
      <w:r w:rsidRPr="00FE2108">
        <w:rPr>
          <w:rFonts w:ascii="Citi Sans" w:hAnsi="Citi Sans"/>
          <w:color w:val="auto"/>
          <w:szCs w:val="22"/>
        </w:rPr>
        <w:t>S</w:t>
      </w:r>
      <w:r w:rsidR="001239F9" w:rsidRPr="00FE2108">
        <w:rPr>
          <w:rFonts w:ascii="Citi Sans" w:hAnsi="Citi Sans"/>
          <w:color w:val="auto"/>
          <w:szCs w:val="22"/>
        </w:rPr>
        <w:t>igned form</w:t>
      </w:r>
      <w:r w:rsidR="00064B58" w:rsidRPr="00FE2108">
        <w:rPr>
          <w:rFonts w:ascii="Citi Sans" w:hAnsi="Citi Sans"/>
          <w:color w:val="auto"/>
          <w:szCs w:val="22"/>
        </w:rPr>
        <w:t>(s)</w:t>
      </w:r>
      <w:r w:rsidR="001239F9" w:rsidRPr="00FE2108">
        <w:rPr>
          <w:rFonts w:ascii="Citi Sans" w:hAnsi="Citi Sans"/>
          <w:color w:val="auto"/>
          <w:szCs w:val="22"/>
        </w:rPr>
        <w:t xml:space="preserve"> or email(s)</w:t>
      </w:r>
      <w:r w:rsidRPr="00FE2108">
        <w:rPr>
          <w:rFonts w:ascii="Citi Sans" w:hAnsi="Citi Sans"/>
          <w:color w:val="auto"/>
          <w:szCs w:val="22"/>
        </w:rPr>
        <w:t xml:space="preserve"> </w:t>
      </w:r>
      <w:r w:rsidR="001239F9" w:rsidRPr="00FE2108">
        <w:rPr>
          <w:rFonts w:ascii="Citi Sans" w:hAnsi="Citi Sans"/>
          <w:color w:val="auto"/>
          <w:szCs w:val="22"/>
        </w:rPr>
        <w:t xml:space="preserve">evidencing </w:t>
      </w:r>
      <w:r w:rsidR="00064B58" w:rsidRPr="00FE2108">
        <w:rPr>
          <w:rFonts w:ascii="Citi Sans" w:hAnsi="Citi Sans"/>
          <w:color w:val="auto"/>
          <w:szCs w:val="22"/>
        </w:rPr>
        <w:t>Model Sponsor’s</w:t>
      </w:r>
      <w:r w:rsidR="001239F9" w:rsidRPr="00FE2108">
        <w:rPr>
          <w:rFonts w:ascii="Citi Sans" w:hAnsi="Citi Sans"/>
          <w:color w:val="auto"/>
          <w:szCs w:val="22"/>
        </w:rPr>
        <w:t xml:space="preserve"> delegation of responsibilities to Model Sponsor Delegate(s)</w:t>
      </w:r>
      <w:r w:rsidR="007F6B91" w:rsidRPr="00FE2108">
        <w:rPr>
          <w:rFonts w:ascii="Citi Sans" w:hAnsi="Citi Sans"/>
          <w:color w:val="auto"/>
          <w:szCs w:val="22"/>
        </w:rPr>
        <w:t xml:space="preserve">, </w:t>
      </w:r>
      <w:r w:rsidR="00064B58" w:rsidRPr="00FE2108">
        <w:rPr>
          <w:rFonts w:ascii="Citi Sans" w:hAnsi="Citi Sans"/>
          <w:color w:val="auto"/>
          <w:szCs w:val="22"/>
        </w:rPr>
        <w:t>AND</w:t>
      </w:r>
      <w:r w:rsidR="007F6B91" w:rsidRPr="00FE2108">
        <w:rPr>
          <w:rFonts w:ascii="Citi Sans" w:hAnsi="Citi Sans"/>
          <w:color w:val="auto"/>
          <w:szCs w:val="22"/>
        </w:rPr>
        <w:t xml:space="preserve"> evidence of the Model Sponsor Delegate’s sign-off on the MDD (</w:t>
      </w:r>
      <w:r w:rsidR="009352CD" w:rsidRPr="00FE2108">
        <w:rPr>
          <w:rFonts w:ascii="Citi Sans" w:hAnsi="Citi Sans"/>
          <w:color w:val="auto"/>
          <w:szCs w:val="22"/>
        </w:rPr>
        <w:t>either by</w:t>
      </w:r>
      <w:r w:rsidR="00064B58" w:rsidRPr="00FE2108">
        <w:rPr>
          <w:rFonts w:ascii="Citi Sans" w:hAnsi="Citi Sans"/>
          <w:color w:val="auto"/>
          <w:szCs w:val="22"/>
        </w:rPr>
        <w:t xml:space="preserve"> </w:t>
      </w:r>
      <w:r w:rsidR="009352CD" w:rsidRPr="00FE2108">
        <w:rPr>
          <w:rFonts w:ascii="Citi Sans" w:hAnsi="Citi Sans"/>
          <w:color w:val="auto"/>
          <w:szCs w:val="22"/>
        </w:rPr>
        <w:t>submitting the MDD</w:t>
      </w:r>
      <w:r w:rsidR="00064B58" w:rsidRPr="00FE2108">
        <w:rPr>
          <w:rFonts w:ascii="Citi Sans" w:hAnsi="Citi Sans"/>
          <w:color w:val="auto"/>
          <w:szCs w:val="22"/>
        </w:rPr>
        <w:t xml:space="preserve"> in</w:t>
      </w:r>
      <w:r w:rsidR="009352CD" w:rsidRPr="00FE2108">
        <w:rPr>
          <w:rFonts w:ascii="Citi Sans" w:hAnsi="Citi Sans"/>
          <w:color w:val="auto"/>
          <w:szCs w:val="22"/>
        </w:rPr>
        <w:t xml:space="preserve"> CitiRisk MRMS or </w:t>
      </w:r>
      <w:r w:rsidR="007F6B91" w:rsidRPr="00FE2108">
        <w:rPr>
          <w:rFonts w:ascii="Citi Sans" w:hAnsi="Citi Sans"/>
          <w:color w:val="auto"/>
          <w:szCs w:val="22"/>
        </w:rPr>
        <w:t>sign</w:t>
      </w:r>
      <w:r w:rsidR="009352CD" w:rsidRPr="00FE2108">
        <w:rPr>
          <w:rFonts w:ascii="Citi Sans" w:hAnsi="Citi Sans"/>
          <w:color w:val="auto"/>
          <w:szCs w:val="22"/>
        </w:rPr>
        <w:t>ing</w:t>
      </w:r>
      <w:r w:rsidR="007F6B91" w:rsidRPr="00FE2108">
        <w:rPr>
          <w:rFonts w:ascii="Citi Sans" w:hAnsi="Citi Sans"/>
          <w:color w:val="auto"/>
          <w:szCs w:val="22"/>
        </w:rPr>
        <w:t xml:space="preserve">-off </w:t>
      </w:r>
      <w:r w:rsidR="009352CD" w:rsidRPr="00FE2108">
        <w:rPr>
          <w:rFonts w:ascii="Citi Sans" w:hAnsi="Citi Sans"/>
          <w:color w:val="auto"/>
          <w:szCs w:val="22"/>
        </w:rPr>
        <w:t xml:space="preserve">by email </w:t>
      </w:r>
      <w:r w:rsidR="00064B58" w:rsidRPr="00FE2108">
        <w:rPr>
          <w:rFonts w:ascii="Citi Sans" w:hAnsi="Citi Sans"/>
          <w:color w:val="auto"/>
          <w:szCs w:val="22"/>
        </w:rPr>
        <w:t>if</w:t>
      </w:r>
      <w:r w:rsidR="007F6B91" w:rsidRPr="00FE2108">
        <w:rPr>
          <w:rFonts w:ascii="Citi Sans" w:hAnsi="Citi Sans"/>
          <w:color w:val="auto"/>
          <w:szCs w:val="22"/>
        </w:rPr>
        <w:t xml:space="preserve"> submission is performed by a person other than the </w:t>
      </w:r>
      <w:r w:rsidR="00B61C57" w:rsidRPr="00FE2108">
        <w:rPr>
          <w:rFonts w:ascii="Citi Sans" w:hAnsi="Citi Sans"/>
          <w:color w:val="auto"/>
          <w:szCs w:val="22"/>
        </w:rPr>
        <w:t xml:space="preserve">Model Sponsor or </w:t>
      </w:r>
      <w:r w:rsidR="007F6B91" w:rsidRPr="00FE2108">
        <w:rPr>
          <w:rFonts w:ascii="Citi Sans" w:hAnsi="Citi Sans"/>
          <w:color w:val="auto"/>
          <w:szCs w:val="22"/>
        </w:rPr>
        <w:t>Model Sponsor Delegate)</w:t>
      </w:r>
      <w:r w:rsidR="003E02D8" w:rsidRPr="00FE2108">
        <w:rPr>
          <w:rFonts w:ascii="Citi Sans" w:hAnsi="Citi Sans"/>
          <w:color w:val="auto"/>
          <w:szCs w:val="22"/>
        </w:rPr>
        <w:t>.</w:t>
      </w:r>
      <w:r w:rsidR="00B61C57" w:rsidRPr="00FE2108">
        <w:rPr>
          <w:rFonts w:ascii="Citi Sans" w:hAnsi="Citi Sans"/>
          <w:color w:val="auto"/>
          <w:szCs w:val="22"/>
        </w:rPr>
        <w:t xml:space="preserve"> </w:t>
      </w:r>
    </w:p>
    <w:p w14:paraId="4FA449A0" w14:textId="459CD324" w:rsidR="009352CD" w:rsidRPr="00FE2108" w:rsidRDefault="009352CD" w:rsidP="009352CD">
      <w:pPr>
        <w:pStyle w:val="Style2"/>
        <w:ind w:left="1080"/>
        <w:rPr>
          <w:rFonts w:ascii="Citi Sans" w:hAnsi="Citi Sans" w:hint="eastAsia"/>
          <w:color w:val="auto"/>
          <w:szCs w:val="22"/>
        </w:rPr>
      </w:pPr>
    </w:p>
    <w:p w14:paraId="6CA95358" w14:textId="01B9A7E3" w:rsidR="00B61C57" w:rsidRPr="00FE2108" w:rsidRDefault="00B61C57" w:rsidP="00B61C57">
      <w:pPr>
        <w:pStyle w:val="Style2"/>
        <w:ind w:left="1080"/>
        <w:rPr>
          <w:rFonts w:ascii="Citi Sans" w:hAnsi="Citi Sans" w:hint="eastAsia"/>
          <w:color w:val="auto"/>
          <w:szCs w:val="22"/>
        </w:rPr>
      </w:pPr>
      <w:r w:rsidRPr="00FE2108">
        <w:rPr>
          <w:rFonts w:ascii="Citi Sans" w:hAnsi="Citi Sans"/>
          <w:color w:val="auto"/>
          <w:szCs w:val="22"/>
        </w:rPr>
        <w:t>See below sample delegation forms:</w:t>
      </w:r>
    </w:p>
    <w:p w14:paraId="36EF371A" w14:textId="4A6A4F16" w:rsidR="00C950DA" w:rsidRPr="00FE2108" w:rsidRDefault="00C950DA" w:rsidP="00B61C57">
      <w:pPr>
        <w:pStyle w:val="Style2"/>
        <w:ind w:left="1080"/>
        <w:rPr>
          <w:rFonts w:ascii="Citi Sans" w:hAnsi="Citi Sans" w:hint="eastAsia"/>
          <w:color w:val="auto"/>
          <w:szCs w:val="22"/>
        </w:rPr>
      </w:pPr>
    </w:p>
    <w:p w14:paraId="1221BC16" w14:textId="0E1BE718" w:rsidR="00681F39" w:rsidRPr="00FE2108" w:rsidRDefault="00077FD7" w:rsidP="009352CD">
      <w:pPr>
        <w:ind w:left="360" w:firstLine="720"/>
        <w:rPr>
          <w:rFonts w:ascii="Citi Sans" w:eastAsia="Times New Roman" w:hAnsi="Citi Sans" w:cs="Times New Roman"/>
        </w:rPr>
      </w:pPr>
      <w:r w:rsidRPr="00FE2108">
        <w:rPr>
          <w:rFonts w:ascii="Citi Sans" w:eastAsia="Times New Roman" w:hAnsi="Citi Sans" w:cs="Times New Roman"/>
          <w:szCs w:val="22"/>
        </w:rPr>
        <w:object w:dxaOrig="1438" w:dyaOrig="1213" w14:anchorId="7D114842">
          <v:shape id="_x0000_i1028" type="#_x0000_t75" style="width:1in;height:57.6pt" o:ole="">
            <v:imagedata r:id="rId40" o:title=""/>
          </v:shape>
          <o:OLEObject Type="Embed" ProgID="Outlook.FileAttach" ShapeID="_x0000_i1028" DrawAspect="Icon" ObjectID="_1831208801" r:id="rId41"/>
        </w:object>
      </w:r>
      <w:r w:rsidRPr="00FE2108">
        <w:rPr>
          <w:rFonts w:ascii="Citi Sans" w:eastAsia="Times New Roman" w:hAnsi="Citi Sans" w:cs="Times New Roman"/>
          <w:szCs w:val="22"/>
        </w:rPr>
        <w:object w:dxaOrig="1438" w:dyaOrig="1213" w14:anchorId="1B0E0271">
          <v:shape id="_x0000_i1029" type="#_x0000_t75" style="width:1in;height:57.6pt" o:ole="">
            <v:imagedata r:id="rId42" o:title=""/>
          </v:shape>
          <o:OLEObject Type="Embed" ProgID="Outlook.FileAttach" ShapeID="_x0000_i1029" DrawAspect="Icon" ObjectID="_1831208802" r:id="rId43"/>
        </w:object>
      </w:r>
    </w:p>
    <w:p w14:paraId="33395117" w14:textId="77777777" w:rsidR="000B39A3" w:rsidRPr="00FE2108" w:rsidRDefault="000B39A3" w:rsidP="000B39A3">
      <w:pPr>
        <w:pStyle w:val="Style2"/>
        <w:ind w:left="720"/>
        <w:rPr>
          <w:rFonts w:ascii="Citi Sans" w:hAnsi="Citi Sans" w:hint="eastAsia"/>
          <w:color w:val="auto"/>
          <w:szCs w:val="22"/>
        </w:rPr>
      </w:pPr>
    </w:p>
    <w:p w14:paraId="38E8A291" w14:textId="77777777" w:rsidR="006C5053" w:rsidRPr="00FE2108" w:rsidRDefault="0020439B" w:rsidP="00E003E5">
      <w:pPr>
        <w:pStyle w:val="Style2"/>
        <w:numPr>
          <w:ilvl w:val="0"/>
          <w:numId w:val="32"/>
        </w:numPr>
        <w:rPr>
          <w:rFonts w:ascii="Citi Sans" w:hAnsi="Citi Sans" w:hint="eastAsia"/>
          <w:color w:val="auto"/>
          <w:szCs w:val="22"/>
        </w:rPr>
      </w:pPr>
      <w:r w:rsidRPr="00FE2108">
        <w:rPr>
          <w:rFonts w:ascii="Citi Sans" w:hAnsi="Citi Sans"/>
          <w:color w:val="auto"/>
          <w:szCs w:val="22"/>
        </w:rPr>
        <w:t>All sections of the MDD Template must be completed</w:t>
      </w:r>
      <w:r w:rsidR="008C24A3" w:rsidRPr="00FE2108">
        <w:rPr>
          <w:rFonts w:ascii="Citi Sans" w:hAnsi="Citi Sans"/>
          <w:color w:val="auto"/>
          <w:szCs w:val="22"/>
        </w:rPr>
        <w:t xml:space="preserve"> before it can be </w:t>
      </w:r>
      <w:r w:rsidR="00DD47BC" w:rsidRPr="00FE2108">
        <w:rPr>
          <w:rFonts w:ascii="Citi Sans" w:hAnsi="Citi Sans"/>
          <w:color w:val="auto"/>
          <w:szCs w:val="22"/>
        </w:rPr>
        <w:t>accepted</w:t>
      </w:r>
      <w:r w:rsidR="008C24A3" w:rsidRPr="00FE2108">
        <w:rPr>
          <w:rFonts w:ascii="Citi Sans" w:hAnsi="Citi Sans"/>
          <w:color w:val="auto"/>
          <w:szCs w:val="22"/>
        </w:rPr>
        <w:t xml:space="preserve"> for validation</w:t>
      </w:r>
      <w:r w:rsidRPr="00FE2108">
        <w:rPr>
          <w:rFonts w:ascii="Citi Sans" w:hAnsi="Citi Sans"/>
          <w:color w:val="auto"/>
          <w:szCs w:val="22"/>
        </w:rPr>
        <w:t xml:space="preserve">. </w:t>
      </w:r>
    </w:p>
    <w:p w14:paraId="4FB16BE4" w14:textId="77777777" w:rsidR="002B2C86" w:rsidRPr="00FE2108" w:rsidRDefault="002B2C86" w:rsidP="002B2C86">
      <w:pPr>
        <w:pStyle w:val="Style2"/>
        <w:ind w:left="720"/>
        <w:rPr>
          <w:rFonts w:ascii="Citi Sans" w:hAnsi="Citi Sans" w:hint="eastAsia"/>
          <w:color w:val="auto"/>
          <w:szCs w:val="22"/>
        </w:rPr>
      </w:pPr>
    </w:p>
    <w:p w14:paraId="6484F426" w14:textId="77777777" w:rsidR="0020439B" w:rsidRPr="00FE2108" w:rsidRDefault="008C24A3" w:rsidP="00E003E5">
      <w:pPr>
        <w:pStyle w:val="Style2"/>
        <w:numPr>
          <w:ilvl w:val="0"/>
          <w:numId w:val="32"/>
        </w:numPr>
        <w:rPr>
          <w:rFonts w:ascii="Citi Sans" w:hAnsi="Citi Sans" w:hint="eastAsia"/>
          <w:color w:val="auto"/>
          <w:szCs w:val="22"/>
        </w:rPr>
      </w:pPr>
      <w:r w:rsidRPr="00FE2108">
        <w:rPr>
          <w:rFonts w:ascii="Citi Sans" w:hAnsi="Citi Sans"/>
          <w:color w:val="auto"/>
          <w:szCs w:val="22"/>
        </w:rPr>
        <w:t xml:space="preserve">Some sections may not be </w:t>
      </w:r>
      <w:r w:rsidR="007177EB" w:rsidRPr="00FE2108">
        <w:rPr>
          <w:rFonts w:ascii="Citi Sans" w:hAnsi="Citi Sans"/>
          <w:color w:val="auto"/>
          <w:szCs w:val="22"/>
        </w:rPr>
        <w:t>applicable to some</w:t>
      </w:r>
      <w:r w:rsidRPr="00FE2108">
        <w:rPr>
          <w:rFonts w:ascii="Citi Sans" w:hAnsi="Citi Sans"/>
          <w:color w:val="auto"/>
          <w:szCs w:val="22"/>
        </w:rPr>
        <w:t xml:space="preserve"> modeling approaches or </w:t>
      </w:r>
      <w:r w:rsidR="007177EB" w:rsidRPr="00FE2108">
        <w:rPr>
          <w:rFonts w:ascii="Citi Sans" w:hAnsi="Citi Sans"/>
          <w:color w:val="auto"/>
          <w:szCs w:val="22"/>
        </w:rPr>
        <w:t>model</w:t>
      </w:r>
      <w:r w:rsidR="002B2C86" w:rsidRPr="00FE2108">
        <w:rPr>
          <w:rFonts w:ascii="Citi Sans" w:hAnsi="Citi Sans"/>
          <w:color w:val="auto"/>
          <w:szCs w:val="22"/>
        </w:rPr>
        <w:t xml:space="preserve"> application</w:t>
      </w:r>
      <w:r w:rsidR="00ED7E5C" w:rsidRPr="00FE2108">
        <w:rPr>
          <w:rFonts w:ascii="Citi Sans" w:hAnsi="Citi Sans"/>
          <w:color w:val="auto"/>
          <w:szCs w:val="22"/>
        </w:rPr>
        <w:t>s</w:t>
      </w:r>
      <w:r w:rsidR="002B2C86" w:rsidRPr="00FE2108">
        <w:rPr>
          <w:rFonts w:ascii="Citi Sans" w:hAnsi="Citi Sans"/>
          <w:color w:val="auto"/>
          <w:szCs w:val="22"/>
        </w:rPr>
        <w:t xml:space="preserve">. </w:t>
      </w:r>
      <w:r w:rsidR="007177EB" w:rsidRPr="00FE2108">
        <w:rPr>
          <w:rFonts w:ascii="Citi Sans" w:hAnsi="Citi Sans"/>
          <w:color w:val="auto"/>
          <w:szCs w:val="22"/>
        </w:rPr>
        <w:t xml:space="preserve">In this case, </w:t>
      </w:r>
      <w:r w:rsidR="002B2C86" w:rsidRPr="00FE2108">
        <w:rPr>
          <w:rFonts w:ascii="Citi Sans" w:hAnsi="Citi Sans"/>
          <w:color w:val="auto"/>
          <w:szCs w:val="22"/>
        </w:rPr>
        <w:t>indicate ‘Not applicable’</w:t>
      </w:r>
      <w:r w:rsidR="007177EB" w:rsidRPr="00FE2108">
        <w:rPr>
          <w:rFonts w:ascii="Citi Sans" w:hAnsi="Citi Sans"/>
          <w:color w:val="auto"/>
          <w:szCs w:val="22"/>
        </w:rPr>
        <w:t xml:space="preserve"> </w:t>
      </w:r>
      <w:r w:rsidR="004C017A" w:rsidRPr="00FE2108">
        <w:rPr>
          <w:rFonts w:ascii="Citi Sans" w:hAnsi="Citi Sans"/>
          <w:color w:val="auto"/>
          <w:szCs w:val="22"/>
        </w:rPr>
        <w:t>in the</w:t>
      </w:r>
      <w:r w:rsidR="007177EB" w:rsidRPr="00FE2108">
        <w:rPr>
          <w:rFonts w:ascii="Citi Sans" w:hAnsi="Citi Sans"/>
          <w:color w:val="auto"/>
          <w:szCs w:val="22"/>
        </w:rPr>
        <w:t>se sections</w:t>
      </w:r>
      <w:r w:rsidR="002B2C86" w:rsidRPr="00FE2108">
        <w:rPr>
          <w:rFonts w:ascii="Citi Sans" w:hAnsi="Citi Sans"/>
          <w:color w:val="auto"/>
          <w:szCs w:val="22"/>
        </w:rPr>
        <w:t xml:space="preserve"> and provide</w:t>
      </w:r>
      <w:r w:rsidR="007177EB" w:rsidRPr="00FE2108">
        <w:rPr>
          <w:rFonts w:ascii="Citi Sans" w:hAnsi="Citi Sans"/>
          <w:color w:val="auto"/>
          <w:szCs w:val="22"/>
        </w:rPr>
        <w:t xml:space="preserve"> concise but sufficient explanation on why th</w:t>
      </w:r>
      <w:r w:rsidR="004C017A" w:rsidRPr="00FE2108">
        <w:rPr>
          <w:rFonts w:ascii="Citi Sans" w:hAnsi="Citi Sans"/>
          <w:color w:val="auto"/>
          <w:szCs w:val="22"/>
        </w:rPr>
        <w:t>e</w:t>
      </w:r>
      <w:r w:rsidR="007177EB" w:rsidRPr="00FE2108">
        <w:rPr>
          <w:rFonts w:ascii="Citi Sans" w:hAnsi="Citi Sans"/>
          <w:color w:val="auto"/>
          <w:szCs w:val="22"/>
        </w:rPr>
        <w:t>se sections are not applicable.</w:t>
      </w:r>
    </w:p>
    <w:p w14:paraId="5B974C57" w14:textId="77777777" w:rsidR="002B2C86" w:rsidRPr="00FE2108" w:rsidRDefault="002B2C86" w:rsidP="002B2C86">
      <w:pPr>
        <w:pStyle w:val="Style2"/>
        <w:ind w:left="720"/>
        <w:rPr>
          <w:rFonts w:ascii="Citi Sans" w:hAnsi="Citi Sans" w:hint="eastAsia"/>
          <w:color w:val="auto"/>
          <w:szCs w:val="22"/>
        </w:rPr>
      </w:pPr>
    </w:p>
    <w:p w14:paraId="56588D15" w14:textId="2B05AE87" w:rsidR="00600A65" w:rsidRPr="00FE2108" w:rsidRDefault="00DD47BC" w:rsidP="00E003E5">
      <w:pPr>
        <w:pStyle w:val="Style2"/>
        <w:numPr>
          <w:ilvl w:val="0"/>
          <w:numId w:val="32"/>
        </w:numPr>
        <w:rPr>
          <w:rFonts w:ascii="Citi Sans" w:hAnsi="Citi Sans" w:hint="eastAsia"/>
          <w:color w:val="auto"/>
          <w:szCs w:val="22"/>
        </w:rPr>
      </w:pPr>
      <w:r w:rsidRPr="00FE2108">
        <w:rPr>
          <w:rFonts w:ascii="Citi Sans" w:hAnsi="Citi Sans"/>
          <w:color w:val="auto"/>
          <w:szCs w:val="22"/>
        </w:rPr>
        <w:t xml:space="preserve">While applicable, detailed information for some sections may not be available </w:t>
      </w:r>
      <w:r w:rsidR="00BD332F" w:rsidRPr="00FE2108">
        <w:rPr>
          <w:rFonts w:ascii="Citi Sans" w:hAnsi="Citi Sans"/>
          <w:color w:val="auto"/>
          <w:szCs w:val="22"/>
        </w:rPr>
        <w:t xml:space="preserve">under </w:t>
      </w:r>
      <w:r w:rsidR="00345D08" w:rsidRPr="00FE2108">
        <w:rPr>
          <w:rFonts w:ascii="Citi Sans" w:hAnsi="Citi Sans"/>
          <w:color w:val="auto"/>
          <w:szCs w:val="22"/>
        </w:rPr>
        <w:t>some</w:t>
      </w:r>
      <w:r w:rsidR="00BD332F" w:rsidRPr="00FE2108">
        <w:rPr>
          <w:rFonts w:ascii="Citi Sans" w:hAnsi="Citi Sans"/>
          <w:color w:val="auto"/>
          <w:szCs w:val="22"/>
        </w:rPr>
        <w:t xml:space="preserve"> circumstances. For example, </w:t>
      </w:r>
      <w:r w:rsidR="00835A15" w:rsidRPr="00FE2108">
        <w:rPr>
          <w:rFonts w:ascii="Citi Sans" w:hAnsi="Citi Sans"/>
          <w:color w:val="auto"/>
          <w:szCs w:val="22"/>
        </w:rPr>
        <w:t xml:space="preserve">technical details of </w:t>
      </w:r>
      <w:r w:rsidR="00714968" w:rsidRPr="00FE2108">
        <w:rPr>
          <w:rFonts w:ascii="Citi Sans" w:hAnsi="Citi Sans"/>
          <w:color w:val="auto"/>
          <w:szCs w:val="22"/>
        </w:rPr>
        <w:t>some</w:t>
      </w:r>
      <w:r w:rsidR="00835A15" w:rsidRPr="00FE2108">
        <w:rPr>
          <w:rFonts w:ascii="Citi Sans" w:hAnsi="Citi Sans"/>
          <w:color w:val="auto"/>
          <w:szCs w:val="22"/>
        </w:rPr>
        <w:t xml:space="preserve"> vendor models are</w:t>
      </w:r>
      <w:r w:rsidRPr="00FE2108">
        <w:rPr>
          <w:rFonts w:ascii="Citi Sans" w:hAnsi="Citi Sans"/>
          <w:color w:val="auto"/>
          <w:szCs w:val="22"/>
        </w:rPr>
        <w:t xml:space="preserve"> </w:t>
      </w:r>
      <w:r w:rsidR="00835A15" w:rsidRPr="00FE2108">
        <w:rPr>
          <w:rFonts w:ascii="Citi Sans" w:hAnsi="Citi Sans"/>
          <w:color w:val="auto"/>
          <w:szCs w:val="22"/>
        </w:rPr>
        <w:t>confidential and proprietary</w:t>
      </w:r>
      <w:r w:rsidR="00BD332F" w:rsidRPr="00FE2108">
        <w:rPr>
          <w:rFonts w:ascii="Citi Sans" w:hAnsi="Citi Sans"/>
          <w:color w:val="auto"/>
          <w:szCs w:val="22"/>
        </w:rPr>
        <w:t>, or some required test</w:t>
      </w:r>
      <w:r w:rsidR="000D7DF7" w:rsidRPr="00FE2108">
        <w:rPr>
          <w:rFonts w:ascii="Citi Sans" w:hAnsi="Citi Sans"/>
          <w:color w:val="auto"/>
          <w:szCs w:val="22"/>
        </w:rPr>
        <w:t>s</w:t>
      </w:r>
      <w:r w:rsidR="00BD332F" w:rsidRPr="00FE2108">
        <w:rPr>
          <w:rFonts w:ascii="Citi Sans" w:hAnsi="Citi Sans"/>
          <w:color w:val="auto"/>
          <w:szCs w:val="22"/>
        </w:rPr>
        <w:t xml:space="preserve"> </w:t>
      </w:r>
      <w:r w:rsidR="00835A15" w:rsidRPr="00FE2108">
        <w:rPr>
          <w:rFonts w:ascii="Citi Sans" w:hAnsi="Citi Sans"/>
          <w:color w:val="auto"/>
          <w:szCs w:val="22"/>
        </w:rPr>
        <w:t xml:space="preserve">cannot be performed due to data limitation. In this case, provide relevant information to the extent feasible and </w:t>
      </w:r>
      <w:r w:rsidR="00BD332F" w:rsidRPr="00FE2108">
        <w:rPr>
          <w:rFonts w:ascii="Citi Sans" w:hAnsi="Citi Sans"/>
          <w:color w:val="auto"/>
          <w:szCs w:val="22"/>
        </w:rPr>
        <w:t>provide justification</w:t>
      </w:r>
      <w:r w:rsidR="00FD045E" w:rsidRPr="00FE2108">
        <w:rPr>
          <w:rFonts w:ascii="Citi Sans" w:hAnsi="Citi Sans"/>
          <w:color w:val="auto"/>
          <w:szCs w:val="22"/>
        </w:rPr>
        <w:t>s (</w:t>
      </w:r>
      <w:r w:rsidR="00073071" w:rsidRPr="00FE2108">
        <w:rPr>
          <w:rFonts w:ascii="Citi Sans" w:hAnsi="Citi Sans"/>
          <w:color w:val="auto"/>
          <w:szCs w:val="22"/>
        </w:rPr>
        <w:t>e.g.,</w:t>
      </w:r>
      <w:r w:rsidR="00FD045E" w:rsidRPr="00FE2108">
        <w:rPr>
          <w:rFonts w:ascii="Citi Sans" w:hAnsi="Citi Sans"/>
          <w:color w:val="auto"/>
          <w:szCs w:val="22"/>
        </w:rPr>
        <w:t xml:space="preserve"> propose </w:t>
      </w:r>
      <w:r w:rsidR="00D76A8A" w:rsidRPr="00FE2108">
        <w:rPr>
          <w:rFonts w:ascii="Citi Sans" w:hAnsi="Citi Sans"/>
          <w:color w:val="auto"/>
          <w:szCs w:val="22"/>
        </w:rPr>
        <w:t xml:space="preserve">limitations and </w:t>
      </w:r>
      <w:r w:rsidR="003663F9">
        <w:rPr>
          <w:rFonts w:ascii="Citi Sans" w:hAnsi="Citi Sans"/>
          <w:color w:val="auto"/>
          <w:szCs w:val="22"/>
        </w:rPr>
        <w:t>Limitation Action</w:t>
      </w:r>
      <w:r w:rsidR="00FD045E" w:rsidRPr="00FE2108">
        <w:rPr>
          <w:rFonts w:ascii="Citi Sans" w:hAnsi="Citi Sans"/>
          <w:color w:val="auto"/>
          <w:szCs w:val="22"/>
        </w:rPr>
        <w:t>s to mitigate the risk)</w:t>
      </w:r>
      <w:r w:rsidR="00BD332F" w:rsidRPr="00FE2108">
        <w:rPr>
          <w:rFonts w:ascii="Citi Sans" w:hAnsi="Citi Sans"/>
          <w:color w:val="auto"/>
          <w:szCs w:val="22"/>
        </w:rPr>
        <w:t xml:space="preserve"> to support why the model </w:t>
      </w:r>
      <w:r w:rsidR="007E6FA7" w:rsidRPr="00FE2108">
        <w:rPr>
          <w:rFonts w:ascii="Citi Sans" w:hAnsi="Citi Sans"/>
          <w:color w:val="auto"/>
          <w:szCs w:val="22"/>
        </w:rPr>
        <w:t>is still</w:t>
      </w:r>
      <w:r w:rsidR="00835EE3" w:rsidRPr="00FE2108">
        <w:rPr>
          <w:rFonts w:ascii="Citi Sans" w:hAnsi="Citi Sans"/>
          <w:color w:val="auto"/>
          <w:szCs w:val="22"/>
        </w:rPr>
        <w:t xml:space="preserve"> appropriate for the intended purpose</w:t>
      </w:r>
      <w:r w:rsidR="00323BE7" w:rsidRPr="00FE2108">
        <w:rPr>
          <w:rFonts w:ascii="Citi Sans" w:hAnsi="Citi Sans"/>
          <w:color w:val="auto"/>
          <w:szCs w:val="22"/>
        </w:rPr>
        <w:t>s</w:t>
      </w:r>
      <w:r w:rsidR="00835EE3" w:rsidRPr="00FE2108">
        <w:rPr>
          <w:rFonts w:ascii="Citi Sans" w:hAnsi="Citi Sans"/>
          <w:color w:val="auto"/>
          <w:szCs w:val="22"/>
        </w:rPr>
        <w:t>.</w:t>
      </w:r>
      <w:r w:rsidR="00835A15" w:rsidRPr="00FE2108">
        <w:rPr>
          <w:rFonts w:ascii="Citi Sans" w:hAnsi="Citi Sans"/>
          <w:color w:val="auto"/>
          <w:szCs w:val="22"/>
        </w:rPr>
        <w:t xml:space="preserve">  </w:t>
      </w:r>
    </w:p>
    <w:p w14:paraId="1E29328D" w14:textId="77777777" w:rsidR="00D76A8A" w:rsidRPr="00FE2108" w:rsidRDefault="00D76A8A" w:rsidP="00D76A8A">
      <w:pPr>
        <w:pStyle w:val="ListParagraph"/>
        <w:rPr>
          <w:rFonts w:ascii="Citi Sans" w:hAnsi="Citi Sans" w:hint="eastAsia"/>
          <w:sz w:val="22"/>
          <w:szCs w:val="22"/>
        </w:rPr>
      </w:pPr>
    </w:p>
    <w:p w14:paraId="2D850F7C" w14:textId="77777777" w:rsidR="00704283" w:rsidRPr="00FE2108" w:rsidRDefault="00522B44" w:rsidP="00E003E5">
      <w:pPr>
        <w:pStyle w:val="Style2"/>
        <w:numPr>
          <w:ilvl w:val="0"/>
          <w:numId w:val="32"/>
        </w:numPr>
        <w:rPr>
          <w:rFonts w:ascii="Citi Sans" w:hAnsi="Citi Sans" w:hint="eastAsia"/>
          <w:color w:val="auto"/>
          <w:szCs w:val="22"/>
        </w:rPr>
      </w:pPr>
      <w:r w:rsidRPr="00FE2108">
        <w:rPr>
          <w:rFonts w:ascii="Citi Sans" w:hAnsi="Citi Sans"/>
          <w:color w:val="auto"/>
          <w:szCs w:val="22"/>
        </w:rPr>
        <w:t xml:space="preserve">Data </w:t>
      </w:r>
      <w:r w:rsidR="00570B5E" w:rsidRPr="00FE2108">
        <w:rPr>
          <w:rFonts w:ascii="Citi Sans" w:hAnsi="Citi Sans"/>
          <w:color w:val="auto"/>
          <w:szCs w:val="22"/>
        </w:rPr>
        <w:t>s</w:t>
      </w:r>
      <w:r w:rsidRPr="00FE2108">
        <w:rPr>
          <w:rFonts w:ascii="Citi Sans" w:hAnsi="Citi Sans"/>
          <w:color w:val="auto"/>
          <w:szCs w:val="22"/>
        </w:rPr>
        <w:t xml:space="preserve">ubmission is an important part of MDD submission for </w:t>
      </w:r>
      <w:r w:rsidR="00704283" w:rsidRPr="00FE2108">
        <w:rPr>
          <w:rFonts w:ascii="Citi Sans" w:hAnsi="Citi Sans"/>
          <w:color w:val="auto"/>
          <w:szCs w:val="22"/>
        </w:rPr>
        <w:t xml:space="preserve">new models with Medium / High MMT and existing models with </w:t>
      </w:r>
      <w:r w:rsidRPr="00FE2108">
        <w:rPr>
          <w:rFonts w:ascii="Citi Sans" w:hAnsi="Citi Sans"/>
          <w:color w:val="auto"/>
          <w:szCs w:val="22"/>
        </w:rPr>
        <w:t>Medium / High</w:t>
      </w:r>
      <w:r w:rsidR="00704283" w:rsidRPr="00FE2108">
        <w:rPr>
          <w:rFonts w:ascii="Citi Sans" w:hAnsi="Citi Sans"/>
          <w:color w:val="auto"/>
          <w:szCs w:val="22"/>
        </w:rPr>
        <w:t xml:space="preserve"> MRR</w:t>
      </w:r>
      <w:r w:rsidRPr="00FE2108">
        <w:rPr>
          <w:rFonts w:ascii="Citi Sans" w:hAnsi="Citi Sans"/>
          <w:color w:val="auto"/>
          <w:szCs w:val="22"/>
        </w:rPr>
        <w:t>.</w:t>
      </w:r>
      <w:r w:rsidR="00704283" w:rsidRPr="00FE2108">
        <w:rPr>
          <w:rFonts w:ascii="Citi Sans" w:hAnsi="Citi Sans"/>
          <w:color w:val="auto"/>
          <w:szCs w:val="22"/>
        </w:rPr>
        <w:t xml:space="preserve"> </w:t>
      </w:r>
      <w:r w:rsidR="004E3743" w:rsidRPr="00FE2108">
        <w:rPr>
          <w:rFonts w:ascii="Citi Sans" w:hAnsi="Citi Sans"/>
          <w:color w:val="auto"/>
          <w:szCs w:val="22"/>
        </w:rPr>
        <w:t>Sufficient data must be provided along with MDD</w:t>
      </w:r>
      <w:r w:rsidR="00F62B26" w:rsidRPr="00FE2108">
        <w:rPr>
          <w:rFonts w:ascii="Citi Sans" w:hAnsi="Citi Sans"/>
          <w:color w:val="auto"/>
          <w:szCs w:val="22"/>
        </w:rPr>
        <w:t xml:space="preserve"> submission; dataset with missing information per guideline below will result in MEA rejection.</w:t>
      </w:r>
      <w:r w:rsidR="004E3743" w:rsidRPr="00FE2108">
        <w:rPr>
          <w:rFonts w:ascii="Citi Sans" w:hAnsi="Citi Sans"/>
          <w:color w:val="auto"/>
          <w:szCs w:val="22"/>
        </w:rPr>
        <w:t xml:space="preserve"> </w:t>
      </w:r>
      <w:r w:rsidR="00F62B26" w:rsidRPr="00FE2108">
        <w:rPr>
          <w:rFonts w:ascii="Citi Sans" w:hAnsi="Citi Sans"/>
          <w:color w:val="auto"/>
          <w:szCs w:val="22"/>
        </w:rPr>
        <w:t>For d</w:t>
      </w:r>
      <w:r w:rsidRPr="00FE2108">
        <w:rPr>
          <w:rFonts w:ascii="Citi Sans" w:hAnsi="Citi Sans"/>
          <w:color w:val="auto"/>
          <w:szCs w:val="22"/>
        </w:rPr>
        <w:t xml:space="preserve">etailed requirements </w:t>
      </w:r>
      <w:r w:rsidR="00F62B26" w:rsidRPr="00FE2108">
        <w:rPr>
          <w:rFonts w:ascii="Citi Sans" w:hAnsi="Citi Sans"/>
          <w:color w:val="auto"/>
          <w:szCs w:val="22"/>
        </w:rPr>
        <w:t>refer to</w:t>
      </w:r>
      <w:r w:rsidR="00704283" w:rsidRPr="00FE2108">
        <w:rPr>
          <w:rFonts w:ascii="Citi Sans" w:hAnsi="Citi Sans"/>
          <w:color w:val="auto"/>
          <w:szCs w:val="22"/>
        </w:rPr>
        <w:t xml:space="preserve"> the document attached below.</w:t>
      </w:r>
    </w:p>
    <w:bookmarkStart w:id="329" w:name="_MON_1758634237"/>
    <w:bookmarkEnd w:id="329"/>
    <w:p w14:paraId="64AFCDBA" w14:textId="77777777" w:rsidR="00756E04" w:rsidRPr="00FE2108" w:rsidRDefault="00B326BA" w:rsidP="00A17D9B">
      <w:pPr>
        <w:pStyle w:val="ListParagraph"/>
        <w:rPr>
          <w:rFonts w:ascii="Citi Sans" w:hAnsi="Citi Sans" w:hint="eastAsia"/>
        </w:rPr>
      </w:pPr>
      <w:r w:rsidRPr="00FE2108">
        <w:rPr>
          <w:rFonts w:ascii="Citi Sans" w:hAnsi="Citi Sans"/>
          <w:szCs w:val="22"/>
        </w:rPr>
        <w:object w:dxaOrig="1530" w:dyaOrig="990" w14:anchorId="03806346">
          <v:shape id="_x0000_i1030" type="#_x0000_t75" style="width:78.9pt;height:50.1pt" o:ole="">
            <v:imagedata r:id="rId44" o:title=""/>
          </v:shape>
          <o:OLEObject Type="Embed" ProgID="Word.Document.12" ShapeID="_x0000_i1030" DrawAspect="Icon" ObjectID="_1831208803" r:id="rId45">
            <o:FieldCodes>\s</o:FieldCodes>
          </o:OLEObject>
        </w:object>
      </w:r>
    </w:p>
    <w:p w14:paraId="477455ED" w14:textId="77777777" w:rsidR="000E48B9" w:rsidRPr="00FE2108" w:rsidRDefault="000E48B9" w:rsidP="00A17D9B">
      <w:pPr>
        <w:pStyle w:val="ListParagraph"/>
        <w:rPr>
          <w:rFonts w:ascii="Citi Sans" w:hAnsi="Citi Sans" w:hint="eastAsia"/>
          <w:szCs w:val="22"/>
        </w:rPr>
      </w:pPr>
    </w:p>
    <w:p w14:paraId="55113A84" w14:textId="77777777" w:rsidR="00470308" w:rsidRPr="00FE2108" w:rsidRDefault="009C4D2A" w:rsidP="00E003E5">
      <w:pPr>
        <w:pStyle w:val="Style2"/>
        <w:numPr>
          <w:ilvl w:val="0"/>
          <w:numId w:val="32"/>
        </w:numPr>
        <w:rPr>
          <w:rFonts w:ascii="Citi Sans" w:hAnsi="Citi Sans" w:hint="eastAsia"/>
          <w:color w:val="auto"/>
          <w:szCs w:val="22"/>
        </w:rPr>
      </w:pPr>
      <w:r w:rsidRPr="00FE2108">
        <w:rPr>
          <w:rFonts w:ascii="Citi Sans" w:hAnsi="Citi Sans"/>
          <w:color w:val="auto"/>
          <w:szCs w:val="22"/>
        </w:rPr>
        <w:lastRenderedPageBreak/>
        <w:t xml:space="preserve">Chapter </w:t>
      </w:r>
      <w:r w:rsidR="00962139" w:rsidRPr="00FE2108">
        <w:rPr>
          <w:rFonts w:ascii="Citi Sans" w:hAnsi="Citi Sans"/>
          <w:color w:val="auto"/>
          <w:szCs w:val="22"/>
        </w:rPr>
        <w:t>2</w:t>
      </w:r>
      <w:r w:rsidR="001E2F56" w:rsidRPr="00FE2108">
        <w:rPr>
          <w:rFonts w:ascii="Citi Sans" w:hAnsi="Citi Sans"/>
          <w:color w:val="auto"/>
          <w:szCs w:val="22"/>
        </w:rPr>
        <w:t>,</w:t>
      </w:r>
      <w:r w:rsidR="002D4D41" w:rsidRPr="00FE2108">
        <w:rPr>
          <w:rFonts w:ascii="Citi Sans" w:hAnsi="Citi Sans"/>
          <w:color w:val="auto"/>
          <w:szCs w:val="22"/>
        </w:rPr>
        <w:t xml:space="preserve"> </w:t>
      </w:r>
      <w:r w:rsidRPr="00FE2108">
        <w:rPr>
          <w:rFonts w:ascii="Citi Sans" w:hAnsi="Citi Sans"/>
          <w:color w:val="auto"/>
          <w:szCs w:val="22"/>
        </w:rPr>
        <w:t xml:space="preserve">Chapter </w:t>
      </w:r>
      <w:r w:rsidR="00962139" w:rsidRPr="00FE2108">
        <w:rPr>
          <w:rFonts w:ascii="Citi Sans" w:hAnsi="Citi Sans"/>
          <w:color w:val="auto"/>
          <w:szCs w:val="22"/>
        </w:rPr>
        <w:t>3</w:t>
      </w:r>
      <w:r w:rsidR="001E2F56" w:rsidRPr="00FE2108">
        <w:rPr>
          <w:rFonts w:ascii="Citi Sans" w:hAnsi="Citi Sans"/>
          <w:color w:val="auto"/>
          <w:szCs w:val="22"/>
        </w:rPr>
        <w:t>, and Chapter 4</w:t>
      </w:r>
      <w:r w:rsidR="002D4D41" w:rsidRPr="00FE2108">
        <w:rPr>
          <w:rFonts w:ascii="Citi Sans" w:hAnsi="Citi Sans"/>
          <w:color w:val="auto"/>
          <w:szCs w:val="22"/>
        </w:rPr>
        <w:t xml:space="preserve"> of this </w:t>
      </w:r>
      <w:r w:rsidR="00962139" w:rsidRPr="00FE2108">
        <w:rPr>
          <w:rFonts w:ascii="Citi Sans" w:hAnsi="Citi Sans"/>
          <w:color w:val="auto"/>
          <w:szCs w:val="22"/>
        </w:rPr>
        <w:t>part</w:t>
      </w:r>
      <w:r w:rsidR="002D4D41" w:rsidRPr="00FE2108">
        <w:rPr>
          <w:rFonts w:ascii="Citi Sans" w:hAnsi="Citi Sans"/>
          <w:color w:val="auto"/>
          <w:szCs w:val="22"/>
        </w:rPr>
        <w:t xml:space="preserve"> provide detailed </w:t>
      </w:r>
      <w:r w:rsidR="003C4B39" w:rsidRPr="00FE2108">
        <w:rPr>
          <w:rFonts w:ascii="Citi Sans" w:hAnsi="Citi Sans"/>
          <w:color w:val="auto"/>
          <w:szCs w:val="22"/>
        </w:rPr>
        <w:t>guideline</w:t>
      </w:r>
      <w:r w:rsidR="002D4D41" w:rsidRPr="00FE2108">
        <w:rPr>
          <w:rFonts w:ascii="Citi Sans" w:hAnsi="Citi Sans"/>
          <w:color w:val="auto"/>
          <w:szCs w:val="22"/>
        </w:rPr>
        <w:t xml:space="preserve"> on a subset of specific MDD sections for two major categories of consumer valuation models – namely Consumer / Commercial Risk models and </w:t>
      </w:r>
      <w:r w:rsidR="007118A6" w:rsidRPr="00FE2108">
        <w:rPr>
          <w:rFonts w:ascii="Citi Sans" w:hAnsi="Citi Sans"/>
          <w:color w:val="auto"/>
          <w:szCs w:val="22"/>
        </w:rPr>
        <w:t xml:space="preserve">Consumer </w:t>
      </w:r>
      <w:r w:rsidR="00073071" w:rsidRPr="00FE2108">
        <w:rPr>
          <w:rFonts w:ascii="Citi Sans" w:hAnsi="Citi Sans"/>
          <w:color w:val="auto"/>
          <w:szCs w:val="22"/>
        </w:rPr>
        <w:t>Analytics models</w:t>
      </w:r>
      <w:r w:rsidR="001E2F56" w:rsidRPr="00FE2108">
        <w:rPr>
          <w:rFonts w:ascii="Citi Sans" w:hAnsi="Citi Sans"/>
          <w:color w:val="auto"/>
          <w:szCs w:val="22"/>
        </w:rPr>
        <w:t>, and Anti Money Laundering (AML) models</w:t>
      </w:r>
      <w:r w:rsidR="002D4D41" w:rsidRPr="00FE2108">
        <w:rPr>
          <w:rFonts w:ascii="Citi Sans" w:hAnsi="Citi Sans"/>
          <w:color w:val="auto"/>
          <w:szCs w:val="22"/>
        </w:rPr>
        <w:t>.</w:t>
      </w:r>
    </w:p>
    <w:p w14:paraId="10FEB67E" w14:textId="77777777" w:rsidR="002D4D41" w:rsidRPr="00FE2108" w:rsidRDefault="002D4D41" w:rsidP="002D4D41">
      <w:pPr>
        <w:pStyle w:val="ListParagraph"/>
        <w:rPr>
          <w:rFonts w:ascii="Citi Sans" w:hAnsi="Citi Sans" w:hint="eastAsia"/>
          <w:sz w:val="22"/>
          <w:szCs w:val="22"/>
        </w:rPr>
      </w:pPr>
    </w:p>
    <w:p w14:paraId="16ABBFC4" w14:textId="77777777" w:rsidR="002D4D41" w:rsidRPr="00FE2108" w:rsidRDefault="002D4D41" w:rsidP="00E003E5">
      <w:pPr>
        <w:pStyle w:val="Style2"/>
        <w:numPr>
          <w:ilvl w:val="0"/>
          <w:numId w:val="32"/>
        </w:numPr>
        <w:rPr>
          <w:rFonts w:ascii="Citi Sans" w:hAnsi="Citi Sans" w:hint="eastAsia"/>
          <w:color w:val="auto"/>
          <w:szCs w:val="22"/>
        </w:rPr>
      </w:pPr>
      <w:r w:rsidRPr="00FE2108">
        <w:rPr>
          <w:rFonts w:ascii="Citi Sans" w:hAnsi="Citi Sans"/>
          <w:color w:val="auto"/>
          <w:szCs w:val="22"/>
        </w:rPr>
        <w:t xml:space="preserve">Sections that are not covered in </w:t>
      </w:r>
      <w:r w:rsidR="009C4D2A" w:rsidRPr="00FE2108">
        <w:rPr>
          <w:rFonts w:ascii="Citi Sans" w:hAnsi="Citi Sans"/>
          <w:color w:val="auto"/>
          <w:szCs w:val="22"/>
        </w:rPr>
        <w:t xml:space="preserve">Chapter </w:t>
      </w:r>
      <w:r w:rsidR="00962139" w:rsidRPr="00FE2108">
        <w:rPr>
          <w:rFonts w:ascii="Citi Sans" w:hAnsi="Citi Sans"/>
          <w:color w:val="auto"/>
          <w:szCs w:val="22"/>
        </w:rPr>
        <w:t>2</w:t>
      </w:r>
      <w:r w:rsidR="001E2F56" w:rsidRPr="00FE2108">
        <w:rPr>
          <w:rFonts w:ascii="Citi Sans" w:hAnsi="Citi Sans"/>
          <w:color w:val="auto"/>
          <w:szCs w:val="22"/>
        </w:rPr>
        <w:t xml:space="preserve">, </w:t>
      </w:r>
      <w:r w:rsidR="009C4D2A" w:rsidRPr="00FE2108">
        <w:rPr>
          <w:rFonts w:ascii="Citi Sans" w:hAnsi="Citi Sans"/>
          <w:color w:val="auto"/>
          <w:szCs w:val="22"/>
        </w:rPr>
        <w:t xml:space="preserve">Chapter </w:t>
      </w:r>
      <w:r w:rsidR="00962139" w:rsidRPr="00FE2108">
        <w:rPr>
          <w:rFonts w:ascii="Citi Sans" w:hAnsi="Citi Sans"/>
          <w:color w:val="auto"/>
          <w:szCs w:val="22"/>
        </w:rPr>
        <w:t>3</w:t>
      </w:r>
      <w:r w:rsidR="001E2F56" w:rsidRPr="00FE2108">
        <w:rPr>
          <w:rFonts w:ascii="Citi Sans" w:hAnsi="Citi Sans"/>
          <w:color w:val="auto"/>
          <w:szCs w:val="22"/>
        </w:rPr>
        <w:t>, and Chapter 4</w:t>
      </w:r>
      <w:r w:rsidRPr="00FE2108">
        <w:rPr>
          <w:rFonts w:ascii="Citi Sans" w:hAnsi="Citi Sans"/>
          <w:color w:val="auto"/>
          <w:szCs w:val="22"/>
        </w:rPr>
        <w:t xml:space="preserve"> are generally self-explanatory. The MDD preparer should follow instructions in the MDD Template.</w:t>
      </w:r>
    </w:p>
    <w:p w14:paraId="4BD91911" w14:textId="77777777" w:rsidR="001C100D" w:rsidRPr="00811281" w:rsidRDefault="001C100D" w:rsidP="001C100D">
      <w:pPr>
        <w:pStyle w:val="Style2"/>
        <w:numPr>
          <w:ilvl w:val="0"/>
          <w:numId w:val="32"/>
        </w:numPr>
        <w:rPr>
          <w:rFonts w:ascii="Citi Sans" w:hAnsi="Citi Sans" w:hint="eastAsia"/>
          <w:color w:val="auto"/>
          <w:szCs w:val="22"/>
          <w:lang w:val="en-GB"/>
        </w:rPr>
      </w:pPr>
      <w:r w:rsidRPr="00811281">
        <w:rPr>
          <w:rFonts w:ascii="Citi Sans" w:hAnsi="Citi Sans"/>
          <w:color w:val="auto"/>
          <w:szCs w:val="22"/>
        </w:rPr>
        <w:t>For any new MDD or Revalidation workflow, the M</w:t>
      </w:r>
      <w:r w:rsidRPr="00811281">
        <w:rPr>
          <w:rFonts w:ascii="Citi Sans" w:hAnsi="Citi Sans" w:hint="eastAsia"/>
          <w:color w:val="auto"/>
          <w:szCs w:val="22"/>
        </w:rPr>
        <w:t>o</w:t>
      </w:r>
      <w:r w:rsidRPr="00811281">
        <w:rPr>
          <w:rFonts w:ascii="Citi Sans" w:hAnsi="Citi Sans"/>
          <w:color w:val="auto"/>
          <w:szCs w:val="22"/>
        </w:rPr>
        <w:t xml:space="preserve">del Eligibility Assessment (MEA) stage in MRMS should be completed in 30 days. If model documentation gaps are not addressed within 30 days, validators must choose one of the following options: 1) accept the model into the initial or re-validation stage by issuing a High Severity Limitation related to model documentation that must be solved before the validation is concluded, or 2) terminate the workflow in MRMS. </w:t>
      </w:r>
      <w:r w:rsidRPr="00811281">
        <w:rPr>
          <w:rFonts w:ascii="Citi Sans" w:hAnsi="Citi Sans"/>
          <w:color w:val="auto"/>
          <w:szCs w:val="22"/>
          <w:lang w:val="en-GB"/>
        </w:rPr>
        <w:t xml:space="preserve">The following document provides detailed guidance on the new MDD or Revalidation MEA and escalation path so that revalidation can be completed on time. </w:t>
      </w:r>
    </w:p>
    <w:p w14:paraId="62A38D4C" w14:textId="77777777" w:rsidR="001C100D" w:rsidRPr="004739E2" w:rsidRDefault="001C100D" w:rsidP="001C100D">
      <w:pPr>
        <w:pStyle w:val="ListParagraph"/>
        <w:rPr>
          <w:rFonts w:ascii="Citi Sans" w:hAnsi="Citi Sans" w:hint="eastAsia"/>
          <w:szCs w:val="22"/>
          <w:lang w:val="en-GB"/>
        </w:rPr>
      </w:pPr>
      <w:r>
        <w:rPr>
          <w:rFonts w:ascii="Citi Sans" w:hAnsi="Citi Sans" w:hint="eastAsia"/>
          <w:szCs w:val="22"/>
          <w:lang w:val="en-GB"/>
        </w:rPr>
        <w:object w:dxaOrig="1530" w:dyaOrig="990" w14:anchorId="62DCCE09">
          <v:shape id="_x0000_i1031" type="#_x0000_t75" style="width:78.9pt;height:50.1pt" o:ole="">
            <v:imagedata r:id="rId46" o:title=""/>
          </v:shape>
          <o:OLEObject Type="Embed" ProgID="PowerPoint.Show.12" ShapeID="_x0000_i1031" DrawAspect="Icon" ObjectID="_1831208804" r:id="rId47"/>
        </w:object>
      </w:r>
    </w:p>
    <w:p w14:paraId="22F4F3AC" w14:textId="77777777" w:rsidR="009E3B98" w:rsidRDefault="009E3B98" w:rsidP="009E3B98">
      <w:pPr>
        <w:pStyle w:val="ListParagraph"/>
        <w:rPr>
          <w:rFonts w:ascii="Citi Sans" w:hAnsi="Citi Sans" w:hint="eastAsia"/>
          <w:szCs w:val="22"/>
        </w:rPr>
      </w:pPr>
    </w:p>
    <w:p w14:paraId="52A99DDD" w14:textId="1A93DCB8" w:rsidR="00600A65" w:rsidRPr="00FE2108" w:rsidRDefault="00F77FA9" w:rsidP="00E003E5">
      <w:pPr>
        <w:pStyle w:val="Style2"/>
        <w:numPr>
          <w:ilvl w:val="0"/>
          <w:numId w:val="32"/>
        </w:numPr>
        <w:rPr>
          <w:rFonts w:ascii="Citi Sans" w:hAnsi="Citi Sans" w:hint="eastAsia"/>
          <w:color w:val="auto"/>
          <w:szCs w:val="22"/>
        </w:rPr>
      </w:pPr>
      <w:r w:rsidRPr="00FE2108">
        <w:rPr>
          <w:rFonts w:ascii="Citi Sans" w:hAnsi="Citi Sans"/>
          <w:color w:val="auto"/>
          <w:szCs w:val="22"/>
        </w:rPr>
        <w:t>For any questions related to the MDD template, please contact your primary validation contact in Model Risk Management.</w:t>
      </w:r>
    </w:p>
    <w:p w14:paraId="501A0DB6" w14:textId="77777777" w:rsidR="00A07D71" w:rsidRPr="00FE2108" w:rsidRDefault="00A07D71">
      <w:pPr>
        <w:rPr>
          <w:rFonts w:ascii="Citi Sans" w:eastAsiaTheme="majorEastAsia" w:hAnsi="Citi Sans" w:cstheme="majorBidi" w:hint="eastAsia"/>
          <w:b/>
          <w:bCs/>
          <w:color w:val="FF0000"/>
          <w:sz w:val="32"/>
          <w:szCs w:val="32"/>
        </w:rPr>
      </w:pPr>
      <w:bookmarkStart w:id="330" w:name="_Ref471471704"/>
      <w:bookmarkStart w:id="331" w:name="_Ref471471740"/>
      <w:bookmarkStart w:id="332" w:name="_Ref471471753"/>
      <w:bookmarkStart w:id="333" w:name="_Ref471471760"/>
      <w:bookmarkStart w:id="334" w:name="_Ref471471781"/>
      <w:bookmarkStart w:id="335" w:name="_Ref471472005"/>
      <w:bookmarkStart w:id="336" w:name="_Ref471472046"/>
      <w:bookmarkStart w:id="337" w:name="_Toc420550630"/>
      <w:bookmarkStart w:id="338" w:name="_Toc421550686"/>
      <w:bookmarkStart w:id="339" w:name="_Toc421552058"/>
      <w:bookmarkEnd w:id="326"/>
      <w:bookmarkEnd w:id="327"/>
      <w:bookmarkEnd w:id="328"/>
      <w:r w:rsidRPr="00FE2108">
        <w:rPr>
          <w:rFonts w:ascii="Citi Sans" w:hAnsi="Citi Sans"/>
          <w:color w:val="FF0000"/>
        </w:rPr>
        <w:br w:type="page"/>
      </w:r>
    </w:p>
    <w:p w14:paraId="128CE493" w14:textId="77777777" w:rsidR="00130CD8" w:rsidRPr="00FE2108" w:rsidRDefault="009C4D2A" w:rsidP="00A06552">
      <w:pPr>
        <w:pStyle w:val="Heading2"/>
        <w:rPr>
          <w:rFonts w:ascii="Citi Sans" w:hAnsi="Citi Sans" w:hint="eastAsia"/>
        </w:rPr>
      </w:pPr>
      <w:bookmarkStart w:id="340" w:name="_Toc507593730"/>
      <w:bookmarkStart w:id="341" w:name="_Toc507597226"/>
      <w:bookmarkStart w:id="342" w:name="_Toc507597352"/>
      <w:bookmarkStart w:id="343" w:name="_Toc507597478"/>
      <w:bookmarkStart w:id="344" w:name="_Toc507599482"/>
      <w:bookmarkStart w:id="345" w:name="_Toc520064306"/>
      <w:bookmarkStart w:id="346" w:name="_Toc520115372"/>
      <w:bookmarkStart w:id="347" w:name="_Toc520216035"/>
      <w:bookmarkStart w:id="348" w:name="_Toc533154693"/>
      <w:bookmarkStart w:id="349" w:name="_Toc166751957"/>
      <w:bookmarkStart w:id="350" w:name="_Toc166752199"/>
      <w:bookmarkStart w:id="351" w:name="_Toc166752226"/>
      <w:bookmarkStart w:id="352" w:name="_Toc166752294"/>
      <w:bookmarkStart w:id="353" w:name="_Toc212204127"/>
      <w:bookmarkEnd w:id="330"/>
      <w:bookmarkEnd w:id="331"/>
      <w:bookmarkEnd w:id="332"/>
      <w:bookmarkEnd w:id="333"/>
      <w:bookmarkEnd w:id="334"/>
      <w:bookmarkEnd w:id="335"/>
      <w:bookmarkEnd w:id="336"/>
      <w:r w:rsidRPr="00FE2108">
        <w:rPr>
          <w:rFonts w:ascii="Citi Sans" w:hAnsi="Citi Sans"/>
        </w:rPr>
        <w:lastRenderedPageBreak/>
        <w:t>Chapter 2</w:t>
      </w:r>
      <w:r w:rsidR="00A7609F" w:rsidRPr="00FE2108">
        <w:rPr>
          <w:rFonts w:ascii="Citi Sans" w:hAnsi="Citi Sans"/>
        </w:rPr>
        <w:t xml:space="preserve">. </w:t>
      </w:r>
      <w:bookmarkEnd w:id="340"/>
      <w:bookmarkEnd w:id="341"/>
      <w:bookmarkEnd w:id="342"/>
      <w:bookmarkEnd w:id="343"/>
      <w:bookmarkEnd w:id="344"/>
      <w:bookmarkEnd w:id="345"/>
      <w:bookmarkEnd w:id="346"/>
      <w:bookmarkEnd w:id="347"/>
      <w:bookmarkEnd w:id="348"/>
      <w:r w:rsidR="003C27D2" w:rsidRPr="00FE2108">
        <w:rPr>
          <w:rFonts w:ascii="Citi Sans" w:hAnsi="Citi Sans"/>
        </w:rPr>
        <w:t>Consumer / Commercial Risk Models</w:t>
      </w:r>
      <w:bookmarkEnd w:id="349"/>
      <w:bookmarkEnd w:id="350"/>
      <w:bookmarkEnd w:id="351"/>
      <w:bookmarkEnd w:id="352"/>
      <w:bookmarkEnd w:id="353"/>
    </w:p>
    <w:p w14:paraId="42298CA1" w14:textId="77777777" w:rsidR="003C27D2" w:rsidRPr="00FE2108" w:rsidRDefault="003C27D2" w:rsidP="003C27D2">
      <w:pPr>
        <w:pStyle w:val="Style2"/>
        <w:rPr>
          <w:rFonts w:ascii="Citi Sans" w:hAnsi="Citi Sans" w:hint="eastAsia"/>
          <w:b/>
        </w:rPr>
      </w:pPr>
      <w:bookmarkStart w:id="354" w:name="_Toc421182152"/>
      <w:bookmarkStart w:id="355" w:name="_Toc421189244"/>
      <w:bookmarkStart w:id="356" w:name="_Toc421199598"/>
      <w:bookmarkEnd w:id="337"/>
      <w:bookmarkEnd w:id="338"/>
      <w:bookmarkEnd w:id="339"/>
      <w:r w:rsidRPr="00FE2108">
        <w:rPr>
          <w:rFonts w:ascii="Citi Sans" w:hAnsi="Citi Sans"/>
          <w:b/>
        </w:rPr>
        <w:t>[Applicable to Consumer and Commercial Risk models only.</w:t>
      </w:r>
    </w:p>
    <w:p w14:paraId="4F04E34A" w14:textId="77777777" w:rsidR="003C27D2" w:rsidRPr="00FE2108" w:rsidRDefault="003C27D2" w:rsidP="003C27D2">
      <w:pPr>
        <w:pStyle w:val="Style2"/>
        <w:rPr>
          <w:rFonts w:ascii="Citi Sans" w:hAnsi="Citi Sans" w:hint="eastAsia"/>
          <w:b/>
        </w:rPr>
      </w:pPr>
    </w:p>
    <w:p w14:paraId="09906FD1" w14:textId="77777777" w:rsidR="003C27D2" w:rsidRPr="00FE2108" w:rsidRDefault="003C27D2" w:rsidP="003C27D2">
      <w:pPr>
        <w:pStyle w:val="Style2"/>
        <w:rPr>
          <w:rFonts w:ascii="Citi Sans" w:hAnsi="Citi Sans" w:hint="eastAsia"/>
          <w:b/>
        </w:rPr>
      </w:pPr>
      <w:r w:rsidRPr="00FE2108">
        <w:rPr>
          <w:rFonts w:ascii="Citi Sans" w:hAnsi="Citi Sans"/>
          <w:b/>
        </w:rPr>
        <w:t xml:space="preserve">Contents in </w:t>
      </w:r>
      <w:r w:rsidRPr="00FE2108">
        <w:rPr>
          <w:rFonts w:ascii="Citi Sans" w:hAnsi="Citi Sans"/>
          <w:b/>
          <w:shd w:val="pct15" w:color="auto" w:fill="FFFFFF"/>
        </w:rPr>
        <w:t>grey shade</w:t>
      </w:r>
      <w:r w:rsidRPr="00FE2108">
        <w:rPr>
          <w:rFonts w:ascii="Citi Sans" w:hAnsi="Citi Sans"/>
          <w:b/>
        </w:rPr>
        <w:t xml:space="preserve"> are special notes for Risk Segmentation Models. Contents without grey shade are applicable for all Risk models.]</w:t>
      </w:r>
    </w:p>
    <w:p w14:paraId="051E67EA" w14:textId="77777777" w:rsidR="003C27D2" w:rsidRPr="00FE2108" w:rsidRDefault="003C27D2" w:rsidP="003C27D2">
      <w:pPr>
        <w:rPr>
          <w:rFonts w:ascii="Citi Sans" w:hAnsi="Citi Sans" w:hint="eastAsia"/>
          <w:color w:val="4F81BD" w:themeColor="accent1"/>
        </w:rPr>
      </w:pPr>
    </w:p>
    <w:p w14:paraId="7A853E51" w14:textId="77777777" w:rsidR="003C27D2" w:rsidRPr="00FE2108" w:rsidRDefault="003C27D2" w:rsidP="00C21F27">
      <w:pPr>
        <w:pStyle w:val="Heading3"/>
        <w:rPr>
          <w:rFonts w:ascii="Citi Sans" w:hAnsi="Citi Sans" w:hint="eastAsia"/>
        </w:rPr>
      </w:pPr>
      <w:bookmarkStart w:id="357" w:name="_Toc507593731"/>
      <w:bookmarkStart w:id="358" w:name="_Toc507597227"/>
      <w:bookmarkStart w:id="359" w:name="_Toc507597353"/>
      <w:bookmarkStart w:id="360" w:name="_Toc507597479"/>
      <w:bookmarkStart w:id="361" w:name="_Toc507599483"/>
      <w:bookmarkStart w:id="362" w:name="_Toc512341148"/>
      <w:bookmarkStart w:id="363" w:name="_Toc520061357"/>
      <w:bookmarkStart w:id="364" w:name="_Toc520064307"/>
      <w:bookmarkStart w:id="365" w:name="_Toc520115373"/>
      <w:bookmarkStart w:id="366" w:name="_Toc520216036"/>
      <w:bookmarkStart w:id="367" w:name="_Toc520794637"/>
      <w:bookmarkStart w:id="368" w:name="_Toc533154694"/>
      <w:bookmarkStart w:id="369" w:name="_Toc533154964"/>
      <w:bookmarkStart w:id="370" w:name="_Toc6575639"/>
      <w:bookmarkStart w:id="371" w:name="_Toc6578136"/>
      <w:bookmarkStart w:id="372" w:name="_Toc6769560"/>
      <w:r w:rsidRPr="00FE2108">
        <w:rPr>
          <w:rFonts w:ascii="Citi Sans" w:hAnsi="Citi Sans"/>
        </w:rPr>
        <w:t>Section 1.1: Product / Portfolio Description</w:t>
      </w:r>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p>
    <w:p w14:paraId="64B4A01C" w14:textId="77777777" w:rsidR="003C27D2" w:rsidRPr="00FE2108" w:rsidRDefault="003C27D2" w:rsidP="003C27D2">
      <w:pPr>
        <w:rPr>
          <w:rFonts w:ascii="Citi Sans" w:hAnsi="Citi Sans" w:hint="eastAsia"/>
        </w:rPr>
      </w:pPr>
      <w:r w:rsidRPr="00FE2108">
        <w:rPr>
          <w:rFonts w:ascii="Citi Sans" w:hAnsi="Citi Sans"/>
        </w:rPr>
        <w:t>Example of key strategy change and exogenous event include partial portfolio sale, liquidation, Citi Holding vs. Corp split etc.</w:t>
      </w:r>
    </w:p>
    <w:p w14:paraId="006F4797" w14:textId="77777777" w:rsidR="003C27D2" w:rsidRPr="00FE2108" w:rsidRDefault="003C27D2" w:rsidP="003C27D2">
      <w:pPr>
        <w:rPr>
          <w:rFonts w:ascii="Citi Sans" w:hAnsi="Citi Sans" w:hint="eastAsia"/>
          <w:color w:val="4F81BD" w:themeColor="accent1"/>
        </w:rPr>
      </w:pPr>
    </w:p>
    <w:p w14:paraId="481A112B" w14:textId="77777777" w:rsidR="003C27D2" w:rsidRPr="00FE2108" w:rsidRDefault="003C27D2" w:rsidP="003C27D2">
      <w:pPr>
        <w:rPr>
          <w:rFonts w:ascii="Citi Sans" w:hAnsi="Citi Sans" w:hint="eastAsia"/>
          <w:color w:val="4F81BD" w:themeColor="accent1"/>
        </w:rPr>
      </w:pPr>
    </w:p>
    <w:p w14:paraId="2B1189FF" w14:textId="459A0988" w:rsidR="003C27D2" w:rsidRPr="00FE2108" w:rsidRDefault="003C27D2" w:rsidP="00C21F27">
      <w:pPr>
        <w:pStyle w:val="Heading3"/>
        <w:rPr>
          <w:rFonts w:ascii="Citi Sans" w:hAnsi="Citi Sans" w:hint="eastAsia"/>
        </w:rPr>
      </w:pPr>
      <w:bookmarkStart w:id="373" w:name="_Toc512341149"/>
      <w:bookmarkStart w:id="374" w:name="_Toc520061358"/>
      <w:bookmarkStart w:id="375" w:name="_Toc520064308"/>
      <w:bookmarkStart w:id="376" w:name="_Toc520115374"/>
      <w:bookmarkStart w:id="377" w:name="_Toc520216037"/>
      <w:bookmarkStart w:id="378" w:name="_Toc520794638"/>
      <w:bookmarkStart w:id="379" w:name="_Toc533154695"/>
      <w:bookmarkStart w:id="380" w:name="_Toc533154965"/>
      <w:bookmarkStart w:id="381" w:name="_Toc6575640"/>
      <w:bookmarkStart w:id="382" w:name="_Toc6578137"/>
      <w:bookmarkStart w:id="383" w:name="_Toc6769561"/>
      <w:r w:rsidRPr="00FE2108">
        <w:rPr>
          <w:rFonts w:ascii="Citi Sans" w:hAnsi="Citi Sans"/>
        </w:rPr>
        <w:t>Section 1.2: Model usage</w:t>
      </w:r>
      <w:bookmarkEnd w:id="373"/>
      <w:bookmarkEnd w:id="374"/>
      <w:bookmarkEnd w:id="375"/>
      <w:bookmarkEnd w:id="376"/>
      <w:bookmarkEnd w:id="377"/>
      <w:bookmarkEnd w:id="378"/>
      <w:bookmarkEnd w:id="379"/>
      <w:bookmarkEnd w:id="380"/>
      <w:bookmarkEnd w:id="381"/>
      <w:bookmarkEnd w:id="382"/>
      <w:bookmarkEnd w:id="383"/>
    </w:p>
    <w:p w14:paraId="5AE7C5BD" w14:textId="32E30AB0" w:rsidR="009F04F0" w:rsidRPr="00FE2108" w:rsidRDefault="001D7404" w:rsidP="009F04F0">
      <w:pPr>
        <w:rPr>
          <w:rFonts w:ascii="Citi Sans" w:hAnsi="Citi Sans" w:hint="eastAsia"/>
        </w:rPr>
      </w:pPr>
      <w:r w:rsidRPr="00C307B8">
        <w:rPr>
          <w:rFonts w:ascii="Citi Sans" w:hAnsi="Citi Sans"/>
        </w:rPr>
        <w:t>For non</w:t>
      </w:r>
      <w:r>
        <w:rPr>
          <w:rFonts w:ascii="Citi Sans" w:hAnsi="Citi Sans"/>
        </w:rPr>
        <w:t>-</w:t>
      </w:r>
      <w:r w:rsidRPr="00C307B8">
        <w:rPr>
          <w:rFonts w:ascii="Citi Sans" w:hAnsi="Citi Sans"/>
        </w:rPr>
        <w:t xml:space="preserve">FICO credit risk models that will be used for any regulatory reporting purposes (e.g., BASEL, CCAR, CECL, IFRS-9, etc.), </w:t>
      </w:r>
      <w:r>
        <w:rPr>
          <w:rFonts w:ascii="Citi Sans" w:hAnsi="Citi Sans"/>
        </w:rPr>
        <w:t xml:space="preserve">their </w:t>
      </w:r>
      <w:r w:rsidR="00F37F17">
        <w:rPr>
          <w:rFonts w:ascii="Citi Sans" w:hAnsi="Citi Sans"/>
        </w:rPr>
        <w:t>model outputs</w:t>
      </w:r>
      <w:r>
        <w:rPr>
          <w:rFonts w:ascii="Citi Sans" w:hAnsi="Citi Sans"/>
        </w:rPr>
        <w:t xml:space="preserve"> </w:t>
      </w:r>
      <w:r w:rsidRPr="00C307B8">
        <w:rPr>
          <w:rFonts w:ascii="Citi Sans" w:hAnsi="Citi Sans"/>
        </w:rPr>
        <w:t>need to be aligned ideally based on Linear Log-Odds Interpolation (LLI) methodology that is Citi’s preferred score alignment methodology for regulatory reporting. Aligning scores is beneficial in reducing variability and increasing comparability between scores. For B</w:t>
      </w:r>
      <w:r>
        <w:rPr>
          <w:rFonts w:ascii="Citi Sans" w:hAnsi="Citi Sans"/>
        </w:rPr>
        <w:t>ASEL reporting</w:t>
      </w:r>
      <w:r w:rsidRPr="00C307B8">
        <w:rPr>
          <w:rFonts w:ascii="Citi Sans" w:hAnsi="Citi Sans"/>
        </w:rPr>
        <w:t xml:space="preserve"> usage</w:t>
      </w:r>
      <w:r>
        <w:rPr>
          <w:rFonts w:ascii="Citi Sans" w:hAnsi="Citi Sans"/>
        </w:rPr>
        <w:t>,</w:t>
      </w:r>
      <w:r w:rsidRPr="00C307B8">
        <w:rPr>
          <w:rFonts w:ascii="Citi Sans" w:hAnsi="Citi Sans"/>
        </w:rPr>
        <w:t xml:space="preserve"> even F</w:t>
      </w:r>
      <w:r>
        <w:rPr>
          <w:rFonts w:ascii="Citi Sans" w:hAnsi="Citi Sans"/>
        </w:rPr>
        <w:t xml:space="preserve">ICO </w:t>
      </w:r>
      <w:r w:rsidRPr="00C307B8">
        <w:rPr>
          <w:rFonts w:ascii="Citi Sans" w:hAnsi="Citi Sans"/>
        </w:rPr>
        <w:t>scores must be aligned. Sponsor must submit supporting documentations (e.g., any alignment performed and performance tests) for validation and approval by MRM</w:t>
      </w:r>
      <w:r>
        <w:rPr>
          <w:rFonts w:ascii="Citi Sans" w:hAnsi="Citi Sans"/>
        </w:rPr>
        <w:t xml:space="preserve">. </w:t>
      </w:r>
    </w:p>
    <w:p w14:paraId="0899D627" w14:textId="77777777" w:rsidR="009F04F0" w:rsidRPr="00FE2108" w:rsidRDefault="009F04F0" w:rsidP="009F04F0">
      <w:pPr>
        <w:pStyle w:val="Style2"/>
        <w:rPr>
          <w:rFonts w:ascii="Citi Sans" w:hAnsi="Citi Sans" w:hint="eastAsia"/>
          <w:color w:val="auto"/>
        </w:rPr>
      </w:pPr>
    </w:p>
    <w:p w14:paraId="10B95EA0" w14:textId="5C2EE1FB" w:rsidR="00845127" w:rsidRPr="00FE2108" w:rsidRDefault="001D7404" w:rsidP="00845127">
      <w:pPr>
        <w:rPr>
          <w:rFonts w:ascii="Citi Sans" w:hAnsi="Citi Sans" w:hint="eastAsia"/>
        </w:rPr>
      </w:pPr>
      <w:r w:rsidRPr="00CD308C">
        <w:rPr>
          <w:rFonts w:ascii="Citi Sans" w:hAnsi="Citi Sans"/>
        </w:rPr>
        <w:t>LLI is the ideal alignment methodology for models that present a mostly linear relationship between score values and the logarithm of the observed good-to-bad odds ratio, as is the case with most of the scoring models used in Citi (including FICO scores).  LLI Examples are provided in the following attachment</w:t>
      </w:r>
      <w:r>
        <w:rPr>
          <w:rFonts w:ascii="Citi Sans" w:hAnsi="Citi Sans"/>
        </w:rPr>
        <w:t xml:space="preserve">: </w:t>
      </w:r>
    </w:p>
    <w:bookmarkStart w:id="384" w:name="_MON_1644841697"/>
    <w:bookmarkEnd w:id="384"/>
    <w:p w14:paraId="326FEC67" w14:textId="77777777" w:rsidR="00845127" w:rsidRPr="00FE2108" w:rsidRDefault="00077FD7" w:rsidP="00845127">
      <w:pPr>
        <w:rPr>
          <w:rFonts w:ascii="Citi Sans" w:hAnsi="Citi Sans" w:hint="eastAsia"/>
        </w:rPr>
      </w:pPr>
      <w:r w:rsidRPr="00FE2108">
        <w:rPr>
          <w:rFonts w:ascii="Citi Sans" w:hAnsi="Citi Sans"/>
        </w:rPr>
        <w:object w:dxaOrig="2040" w:dyaOrig="1339" w14:anchorId="6F6D2D13">
          <v:shape id="_x0000_i1032" type="#_x0000_t75" style="width:78.9pt;height:50.7pt" o:ole="">
            <v:imagedata r:id="rId48" o:title=""/>
          </v:shape>
          <o:OLEObject Type="Embed" ProgID="Excel.Sheet.12" ShapeID="_x0000_i1032" DrawAspect="Icon" ObjectID="_1831208805" r:id="rId49"/>
        </w:object>
      </w:r>
    </w:p>
    <w:p w14:paraId="0ACD01D0" w14:textId="77777777" w:rsidR="00845127" w:rsidRPr="00FE2108" w:rsidRDefault="00845127" w:rsidP="00845127">
      <w:pPr>
        <w:rPr>
          <w:rFonts w:ascii="Citi Sans" w:hAnsi="Citi Sans" w:hint="eastAsia"/>
          <w:b/>
          <w:u w:val="single"/>
        </w:rPr>
      </w:pPr>
    </w:p>
    <w:p w14:paraId="75CB4C98" w14:textId="77777777" w:rsidR="00845127" w:rsidRPr="00FE2108" w:rsidRDefault="00845127" w:rsidP="00845127">
      <w:pPr>
        <w:rPr>
          <w:rFonts w:ascii="Citi Sans" w:hAnsi="Citi Sans" w:hint="eastAsia"/>
        </w:rPr>
      </w:pPr>
      <w:r w:rsidRPr="00FE2108">
        <w:rPr>
          <w:rFonts w:ascii="Citi Sans" w:hAnsi="Citi Sans"/>
        </w:rPr>
        <w:t>Detailed score alignment requirements are described in the following document:</w:t>
      </w:r>
    </w:p>
    <w:bookmarkStart w:id="385" w:name="_MON_1823868750"/>
    <w:bookmarkEnd w:id="385"/>
    <w:p w14:paraId="134660BA" w14:textId="0DA02F01" w:rsidR="00845127" w:rsidRPr="00FE2108" w:rsidRDefault="00B52AC6" w:rsidP="00845127">
      <w:pPr>
        <w:rPr>
          <w:rFonts w:ascii="Citi Sans" w:hAnsi="Citi Sans" w:hint="eastAsia"/>
        </w:rPr>
      </w:pPr>
      <w:r>
        <w:rPr>
          <w:rFonts w:ascii="Citi Sans" w:hAnsi="Citi Sans" w:hint="eastAsia"/>
        </w:rPr>
        <w:object w:dxaOrig="1530" w:dyaOrig="1000" w14:anchorId="37945376">
          <v:shape id="_x0000_i1033" type="#_x0000_t75" style="width:76.4pt;height:50.1pt" o:ole="">
            <v:imagedata r:id="rId50" o:title=""/>
          </v:shape>
          <o:OLEObject Type="Embed" ProgID="Word.Document.12" ShapeID="_x0000_i1033" DrawAspect="Icon" ObjectID="_1831208806" r:id="rId51">
            <o:FieldCodes>\s</o:FieldCodes>
          </o:OLEObject>
        </w:object>
      </w:r>
    </w:p>
    <w:p w14:paraId="0DF97CA4" w14:textId="77777777" w:rsidR="003C27D2" w:rsidRPr="00FE2108" w:rsidRDefault="003C27D2" w:rsidP="003C27D2">
      <w:pPr>
        <w:rPr>
          <w:rFonts w:ascii="Citi Sans" w:hAnsi="Citi Sans" w:hint="eastAsia"/>
        </w:rPr>
      </w:pPr>
    </w:p>
    <w:p w14:paraId="372F547A" w14:textId="77777777" w:rsidR="003C27D2" w:rsidRPr="00FE2108" w:rsidRDefault="003C27D2" w:rsidP="003C27D2">
      <w:pPr>
        <w:rPr>
          <w:rFonts w:ascii="Citi Sans" w:hAnsi="Citi Sans" w:hint="eastAsia"/>
          <w:color w:val="4F81BD" w:themeColor="accent1"/>
        </w:rPr>
      </w:pPr>
    </w:p>
    <w:p w14:paraId="2DC8AF4D" w14:textId="77777777" w:rsidR="003C27D2" w:rsidRPr="00FE2108" w:rsidRDefault="003C27D2" w:rsidP="00C21F27">
      <w:pPr>
        <w:pStyle w:val="Heading3"/>
        <w:rPr>
          <w:rFonts w:ascii="Citi Sans" w:hAnsi="Citi Sans" w:hint="eastAsia"/>
        </w:rPr>
      </w:pPr>
      <w:bookmarkStart w:id="386" w:name="_Toc507593732"/>
      <w:bookmarkStart w:id="387" w:name="_Toc507597228"/>
      <w:bookmarkStart w:id="388" w:name="_Toc507597354"/>
      <w:bookmarkStart w:id="389" w:name="_Toc507597480"/>
      <w:bookmarkStart w:id="390" w:name="_Toc507599484"/>
      <w:bookmarkStart w:id="391" w:name="_Toc512341150"/>
      <w:bookmarkStart w:id="392" w:name="_Toc520061359"/>
      <w:bookmarkStart w:id="393" w:name="_Toc520064309"/>
      <w:bookmarkStart w:id="394" w:name="_Toc520115375"/>
      <w:bookmarkStart w:id="395" w:name="_Toc520216038"/>
      <w:bookmarkStart w:id="396" w:name="_Toc520794639"/>
      <w:bookmarkStart w:id="397" w:name="_Toc533154696"/>
      <w:bookmarkStart w:id="398" w:name="_Toc533154966"/>
      <w:bookmarkStart w:id="399" w:name="_Toc6575641"/>
      <w:bookmarkStart w:id="400" w:name="_Toc6578138"/>
      <w:bookmarkStart w:id="401" w:name="_Toc6769562"/>
      <w:r w:rsidRPr="00FE2108">
        <w:rPr>
          <w:rFonts w:ascii="Citi Sans" w:hAnsi="Citi Sans"/>
        </w:rPr>
        <w:t>Section 1.3: Model Materiality Tier (MMT)</w:t>
      </w:r>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p>
    <w:p w14:paraId="06F9F4CB" w14:textId="77777777" w:rsidR="003C27D2" w:rsidRPr="00FE2108" w:rsidRDefault="003C27D2" w:rsidP="003C27D2">
      <w:pPr>
        <w:shd w:val="clear" w:color="auto" w:fill="FFFFFF"/>
        <w:spacing w:line="240" w:lineRule="atLeast"/>
        <w:textAlignment w:val="baseline"/>
        <w:rPr>
          <w:rFonts w:ascii="Citi Sans" w:hAnsi="Citi Sans" w:hint="eastAsia"/>
        </w:rPr>
      </w:pPr>
      <w:r w:rsidRPr="00FE2108">
        <w:rPr>
          <w:rFonts w:ascii="Citi Sans" w:hAnsi="Citi Sans"/>
        </w:rPr>
        <w:t>Refer to</w:t>
      </w:r>
      <w:r w:rsidR="00E95356" w:rsidRPr="00FE2108">
        <w:rPr>
          <w:rFonts w:ascii="Citi Sans" w:hAnsi="Citi Sans"/>
        </w:rPr>
        <w:t xml:space="preserve"> </w:t>
      </w:r>
      <w:hyperlink r:id="rId52" w:history="1">
        <w:r w:rsidR="00E95356" w:rsidRPr="00FE2108">
          <w:rPr>
            <w:rStyle w:val="Hyperlink"/>
            <w:rFonts w:ascii="Citi Sans" w:hAnsi="Citi Sans"/>
          </w:rPr>
          <w:t>Model Risk Rating (MRR) procedure</w:t>
        </w:r>
      </w:hyperlink>
      <w:r w:rsidRPr="00FE2108">
        <w:rPr>
          <w:rFonts w:ascii="Citi Sans" w:hAnsi="Citi Sans"/>
        </w:rPr>
        <w:t xml:space="preserve"> and </w:t>
      </w:r>
      <w:hyperlink w:anchor="_Chapter_2._Guideline" w:history="1">
        <w:r w:rsidRPr="00FE2108">
          <w:rPr>
            <w:rStyle w:val="Hyperlink"/>
            <w:rFonts w:ascii="Citi Sans" w:hAnsi="Citi Sans"/>
            <w:szCs w:val="22"/>
          </w:rPr>
          <w:t>Part I. Chapter 2. Guideline for Modeling Risk Rating (MRR)</w:t>
        </w:r>
      </w:hyperlink>
      <w:r w:rsidRPr="00FE2108">
        <w:rPr>
          <w:rFonts w:ascii="Citi Sans" w:hAnsi="Citi Sans"/>
          <w:szCs w:val="22"/>
        </w:rPr>
        <w:t xml:space="preserve"> </w:t>
      </w:r>
      <w:r w:rsidRPr="00FE2108">
        <w:rPr>
          <w:rFonts w:ascii="Citi Sans" w:hAnsi="Citi Sans"/>
        </w:rPr>
        <w:t>for information on how to determine the MMT of the model.</w:t>
      </w:r>
    </w:p>
    <w:p w14:paraId="3E30BEBA" w14:textId="77777777" w:rsidR="003C27D2" w:rsidRPr="00FE2108" w:rsidRDefault="003C27D2" w:rsidP="003C27D2">
      <w:pPr>
        <w:rPr>
          <w:rFonts w:ascii="Citi Sans" w:hAnsi="Citi Sans" w:hint="eastAsia"/>
          <w:color w:val="4F81BD" w:themeColor="accent1"/>
        </w:rPr>
      </w:pPr>
    </w:p>
    <w:p w14:paraId="6F11BB23" w14:textId="77777777" w:rsidR="003C27D2" w:rsidRPr="00FE2108" w:rsidRDefault="003C27D2" w:rsidP="003C27D2">
      <w:pPr>
        <w:rPr>
          <w:rFonts w:ascii="Citi Sans" w:hAnsi="Citi Sans" w:hint="eastAsia"/>
          <w:color w:val="4F81BD" w:themeColor="accent1"/>
        </w:rPr>
      </w:pPr>
    </w:p>
    <w:p w14:paraId="16451831" w14:textId="1FBA42A8" w:rsidR="003C27D2" w:rsidRPr="00FE2108" w:rsidRDefault="003C27D2" w:rsidP="00077FD7">
      <w:pPr>
        <w:pStyle w:val="Heading3"/>
        <w:rPr>
          <w:rFonts w:ascii="Citi Sans" w:hAnsi="Citi Sans" w:hint="eastAsia"/>
        </w:rPr>
      </w:pPr>
      <w:bookmarkStart w:id="402" w:name="_Toc507593733"/>
      <w:bookmarkStart w:id="403" w:name="_Toc507597229"/>
      <w:bookmarkStart w:id="404" w:name="_Toc507597355"/>
      <w:bookmarkStart w:id="405" w:name="_Toc507597481"/>
      <w:bookmarkStart w:id="406" w:name="_Toc507599485"/>
      <w:bookmarkStart w:id="407" w:name="_Toc512341151"/>
      <w:bookmarkStart w:id="408" w:name="_Toc520061360"/>
      <w:bookmarkStart w:id="409" w:name="_Toc520064310"/>
      <w:bookmarkStart w:id="410" w:name="_Toc520115376"/>
      <w:bookmarkStart w:id="411" w:name="_Toc520216039"/>
      <w:bookmarkStart w:id="412" w:name="_Toc520794640"/>
      <w:bookmarkStart w:id="413" w:name="_Toc533154697"/>
      <w:bookmarkStart w:id="414" w:name="_Toc533154967"/>
      <w:bookmarkStart w:id="415" w:name="_Toc6575642"/>
      <w:bookmarkStart w:id="416" w:name="_Toc6578139"/>
      <w:bookmarkStart w:id="417" w:name="_Toc6769563"/>
      <w:r w:rsidRPr="00FE2108">
        <w:rPr>
          <w:rFonts w:ascii="Citi Sans" w:hAnsi="Citi Sans"/>
        </w:rPr>
        <w:lastRenderedPageBreak/>
        <w:t xml:space="preserve">Section 2: Limitations and </w:t>
      </w:r>
      <w:r w:rsidR="003663F9">
        <w:rPr>
          <w:rFonts w:ascii="Citi Sans" w:hAnsi="Citi Sans"/>
        </w:rPr>
        <w:t>Limitation Action</w:t>
      </w:r>
      <w:r w:rsidRPr="00FE2108">
        <w:rPr>
          <w:rFonts w:ascii="Citi Sans" w:hAnsi="Citi Sans"/>
        </w:rPr>
        <w:t>s</w:t>
      </w:r>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p>
    <w:p w14:paraId="73BDC79F" w14:textId="77777777" w:rsidR="003C27D2" w:rsidRPr="00FE2108" w:rsidRDefault="003C27D2" w:rsidP="00077FD7">
      <w:pPr>
        <w:keepNext/>
        <w:keepLines/>
        <w:rPr>
          <w:rFonts w:ascii="Citi Sans" w:hAnsi="Citi Sans" w:hint="eastAsia"/>
        </w:rPr>
      </w:pPr>
      <w:r w:rsidRPr="00FE2108">
        <w:rPr>
          <w:rFonts w:ascii="Citi Sans" w:hAnsi="Citi Sans"/>
        </w:rPr>
        <w:t>The difference between this section and later sections on potential weaknesses (</w:t>
      </w:r>
      <w:r w:rsidR="00073071" w:rsidRPr="00FE2108">
        <w:rPr>
          <w:rFonts w:ascii="Citi Sans" w:hAnsi="Citi Sans"/>
        </w:rPr>
        <w:t>e.g.,</w:t>
      </w:r>
      <w:r w:rsidRPr="00FE2108">
        <w:rPr>
          <w:rFonts w:ascii="Citi Sans" w:hAnsi="Citi Sans"/>
        </w:rPr>
        <w:t xml:space="preserve"> Section 3.5 Potential Data Weaknesses, Section 4.8 Potential Soundness Weaknesses) is:</w:t>
      </w:r>
    </w:p>
    <w:p w14:paraId="52A004F7" w14:textId="77777777" w:rsidR="003C27D2" w:rsidRPr="00FE2108" w:rsidRDefault="003C27D2" w:rsidP="00077FD7">
      <w:pPr>
        <w:pStyle w:val="ListParagraph"/>
        <w:keepNext/>
        <w:keepLines/>
        <w:numPr>
          <w:ilvl w:val="0"/>
          <w:numId w:val="11"/>
        </w:numPr>
        <w:rPr>
          <w:rFonts w:ascii="Citi Sans" w:hAnsi="Citi Sans" w:hint="eastAsia"/>
          <w:sz w:val="22"/>
          <w:szCs w:val="22"/>
        </w:rPr>
      </w:pPr>
      <w:r w:rsidRPr="00FE2108">
        <w:rPr>
          <w:rFonts w:ascii="Citi Sans" w:hAnsi="Citi Sans"/>
          <w:sz w:val="22"/>
          <w:szCs w:val="22"/>
        </w:rPr>
        <w:t xml:space="preserve">Section 2 is intended for weakness that could have a significant negative impact on the model therefore warrants to be raised as a limitation with remediation actions to mitigate the risk. </w:t>
      </w:r>
    </w:p>
    <w:p w14:paraId="5FEB4847" w14:textId="77777777" w:rsidR="003C27D2" w:rsidRPr="00FE2108" w:rsidRDefault="003C27D2" w:rsidP="00077FD7">
      <w:pPr>
        <w:pStyle w:val="ListParagraph"/>
        <w:keepNext/>
        <w:keepLines/>
        <w:numPr>
          <w:ilvl w:val="0"/>
          <w:numId w:val="11"/>
        </w:numPr>
        <w:rPr>
          <w:rFonts w:ascii="Citi Sans" w:hAnsi="Citi Sans" w:hint="eastAsia"/>
          <w:sz w:val="22"/>
          <w:szCs w:val="22"/>
        </w:rPr>
      </w:pPr>
      <w:r w:rsidRPr="00FE2108">
        <w:rPr>
          <w:rFonts w:ascii="Citi Sans" w:hAnsi="Citi Sans"/>
          <w:sz w:val="22"/>
          <w:szCs w:val="22"/>
        </w:rPr>
        <w:t xml:space="preserve">The later sections on potential weaknesses may include additional relatively minor weaknesses. </w:t>
      </w:r>
    </w:p>
    <w:p w14:paraId="6040AFBF" w14:textId="77777777" w:rsidR="003C27D2" w:rsidRPr="00FE2108" w:rsidRDefault="003C27D2" w:rsidP="00077FD7">
      <w:pPr>
        <w:keepNext/>
        <w:keepLines/>
        <w:rPr>
          <w:rFonts w:ascii="Citi Sans" w:hAnsi="Citi Sans" w:hint="eastAsia"/>
          <w:color w:val="4F81BD" w:themeColor="accent1"/>
        </w:rPr>
      </w:pPr>
    </w:p>
    <w:p w14:paraId="2CA31811" w14:textId="479BFC4D" w:rsidR="003C27D2" w:rsidRPr="00FE2108" w:rsidRDefault="003C27D2" w:rsidP="00077FD7">
      <w:pPr>
        <w:keepNext/>
        <w:keepLines/>
        <w:rPr>
          <w:rFonts w:ascii="Citi Sans" w:hAnsi="Citi Sans" w:hint="eastAsia"/>
        </w:rPr>
      </w:pPr>
      <w:r w:rsidRPr="00FE2108">
        <w:rPr>
          <w:rFonts w:ascii="Citi Sans" w:hAnsi="Citi Sans"/>
        </w:rPr>
        <w:t xml:space="preserve">When submitting the model in MRMS, </w:t>
      </w:r>
      <w:r w:rsidRPr="00FE2108">
        <w:rPr>
          <w:rFonts w:ascii="Citi Sans" w:hAnsi="Citi Sans"/>
          <w:u w:val="single"/>
        </w:rPr>
        <w:t>do not</w:t>
      </w:r>
      <w:r w:rsidRPr="00FE2108">
        <w:rPr>
          <w:rFonts w:ascii="Citi Sans" w:hAnsi="Citi Sans"/>
        </w:rPr>
        <w:t xml:space="preserve"> enter the self-identified limitations and </w:t>
      </w:r>
      <w:r w:rsidR="003663F9">
        <w:rPr>
          <w:rFonts w:ascii="Citi Sans" w:hAnsi="Citi Sans"/>
        </w:rPr>
        <w:t>Limitation Action</w:t>
      </w:r>
      <w:r w:rsidRPr="00FE2108">
        <w:rPr>
          <w:rFonts w:ascii="Citi Sans" w:hAnsi="Citi Sans"/>
        </w:rPr>
        <w:t xml:space="preserve">s in MRMS. Model Validator will review this section and enter the final limitations in MRMS as part of the validation process. </w:t>
      </w:r>
    </w:p>
    <w:p w14:paraId="07DF0A50" w14:textId="77777777" w:rsidR="003C27D2" w:rsidRPr="00FE2108" w:rsidRDefault="003C27D2" w:rsidP="003C27D2">
      <w:pPr>
        <w:rPr>
          <w:rFonts w:ascii="Citi Sans" w:hAnsi="Citi Sans" w:hint="eastAsia"/>
          <w:color w:val="4F81BD" w:themeColor="accent1"/>
        </w:rPr>
      </w:pPr>
    </w:p>
    <w:p w14:paraId="129B5324" w14:textId="77777777" w:rsidR="003C27D2" w:rsidRPr="00FE2108" w:rsidRDefault="003C27D2" w:rsidP="003C27D2">
      <w:pPr>
        <w:rPr>
          <w:rFonts w:ascii="Citi Sans" w:hAnsi="Citi Sans" w:hint="eastAsia"/>
          <w:color w:val="4F81BD" w:themeColor="accent1"/>
        </w:rPr>
      </w:pPr>
    </w:p>
    <w:p w14:paraId="6BD148C5" w14:textId="77777777" w:rsidR="003C27D2" w:rsidRPr="00FE2108" w:rsidRDefault="003C27D2" w:rsidP="00C21F27">
      <w:pPr>
        <w:pStyle w:val="Heading3"/>
        <w:rPr>
          <w:rFonts w:ascii="Citi Sans" w:hAnsi="Citi Sans" w:hint="eastAsia"/>
        </w:rPr>
      </w:pPr>
      <w:bookmarkStart w:id="418" w:name="_Toc507593734"/>
      <w:bookmarkStart w:id="419" w:name="_Toc507597230"/>
      <w:bookmarkStart w:id="420" w:name="_Toc507597356"/>
      <w:bookmarkStart w:id="421" w:name="_Toc507597482"/>
      <w:bookmarkStart w:id="422" w:name="_Toc507599486"/>
      <w:bookmarkStart w:id="423" w:name="_Toc512341152"/>
      <w:bookmarkStart w:id="424" w:name="_Toc520061361"/>
      <w:bookmarkStart w:id="425" w:name="_Toc520064311"/>
      <w:bookmarkStart w:id="426" w:name="_Toc520115377"/>
      <w:bookmarkStart w:id="427" w:name="_Toc520216040"/>
      <w:bookmarkStart w:id="428" w:name="_Toc520794641"/>
      <w:bookmarkStart w:id="429" w:name="_Toc533154698"/>
      <w:bookmarkStart w:id="430" w:name="_Toc533154968"/>
      <w:bookmarkStart w:id="431" w:name="_Toc6575643"/>
      <w:bookmarkStart w:id="432" w:name="_Toc6578140"/>
      <w:bookmarkStart w:id="433" w:name="_Toc6769564"/>
      <w:r w:rsidRPr="00FE2108">
        <w:rPr>
          <w:rFonts w:ascii="Citi Sans" w:hAnsi="Citi Sans"/>
        </w:rPr>
        <w:t>Section 3.1: Data Overview</w:t>
      </w:r>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p>
    <w:p w14:paraId="56E18C5A" w14:textId="77777777" w:rsidR="003C27D2" w:rsidRPr="00FE2108" w:rsidRDefault="003C27D2" w:rsidP="003C27D2">
      <w:pPr>
        <w:pStyle w:val="Style2"/>
        <w:rPr>
          <w:rFonts w:ascii="Citi Sans" w:hAnsi="Citi Sans" w:hint="eastAsia"/>
          <w:b/>
          <w:color w:val="auto"/>
        </w:rPr>
      </w:pPr>
    </w:p>
    <w:p w14:paraId="25D229FF" w14:textId="77777777" w:rsidR="00E91259" w:rsidRPr="00FE2108" w:rsidRDefault="00E91259" w:rsidP="00E91259">
      <w:pPr>
        <w:pStyle w:val="Style2"/>
        <w:rPr>
          <w:rFonts w:ascii="Citi Sans" w:hAnsi="Citi Sans" w:hint="eastAsia"/>
          <w:bCs/>
          <w:color w:val="auto"/>
        </w:rPr>
      </w:pPr>
      <w:r w:rsidRPr="00FE2108">
        <w:rPr>
          <w:rFonts w:ascii="Citi Sans" w:hAnsi="Citi Sans"/>
          <w:bCs/>
          <w:color w:val="auto"/>
        </w:rPr>
        <w:t xml:space="preserve">Describe the intended usage population such as line of business, portfolio, product, channel, bucket etc. </w:t>
      </w:r>
    </w:p>
    <w:p w14:paraId="0AA1D230" w14:textId="77777777" w:rsidR="00E91259" w:rsidRPr="00FE2108" w:rsidRDefault="00E91259" w:rsidP="00E91259">
      <w:pPr>
        <w:pStyle w:val="Style2"/>
        <w:rPr>
          <w:rFonts w:ascii="Citi Sans" w:hAnsi="Citi Sans" w:hint="eastAsia"/>
          <w:bCs/>
          <w:color w:val="auto"/>
        </w:rPr>
      </w:pPr>
    </w:p>
    <w:p w14:paraId="7D0937E7" w14:textId="77777777" w:rsidR="00E91259" w:rsidRPr="00FE2108" w:rsidRDefault="00E91259" w:rsidP="00E91259">
      <w:pPr>
        <w:pStyle w:val="Style2"/>
        <w:rPr>
          <w:rFonts w:ascii="Citi Sans" w:hAnsi="Citi Sans" w:hint="eastAsia"/>
          <w:bCs/>
          <w:color w:val="auto"/>
        </w:rPr>
      </w:pPr>
      <w:r w:rsidRPr="00FE2108">
        <w:rPr>
          <w:rFonts w:ascii="Citi Sans" w:hAnsi="Citi Sans"/>
          <w:bCs/>
          <w:color w:val="auto"/>
        </w:rPr>
        <w:t>Provide a high-level description of the data used to develop / validate the model using the below table:</w:t>
      </w:r>
    </w:p>
    <w:p w14:paraId="65B28929" w14:textId="77777777" w:rsidR="00E91259" w:rsidRPr="00FE2108" w:rsidRDefault="00E91259" w:rsidP="00E91259">
      <w:pPr>
        <w:pStyle w:val="Style2"/>
        <w:rPr>
          <w:rFonts w:ascii="Citi Sans" w:hAnsi="Citi Sans" w:hint="eastAsia"/>
          <w:b/>
          <w:color w:val="auto"/>
        </w:rPr>
      </w:pPr>
    </w:p>
    <w:tbl>
      <w:tblPr>
        <w:tblW w:w="434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5"/>
        <w:gridCol w:w="2365"/>
        <w:gridCol w:w="2190"/>
        <w:gridCol w:w="2138"/>
      </w:tblGrid>
      <w:tr w:rsidR="00E91259" w:rsidRPr="00FE2108" w14:paraId="6E647E5E" w14:textId="77777777" w:rsidTr="00F65F9B">
        <w:trPr>
          <w:trHeight w:val="63"/>
          <w:jc w:val="center"/>
        </w:trPr>
        <w:tc>
          <w:tcPr>
            <w:tcW w:w="867" w:type="pct"/>
            <w:tcBorders>
              <w:top w:val="single" w:sz="12" w:space="0" w:color="000000"/>
              <w:left w:val="single" w:sz="12" w:space="0" w:color="000000"/>
              <w:bottom w:val="single" w:sz="12" w:space="0" w:color="000000"/>
              <w:right w:val="single" w:sz="6" w:space="0" w:color="000000"/>
            </w:tcBorders>
            <w:shd w:val="clear" w:color="auto" w:fill="548DD4" w:themeFill="text2" w:themeFillTint="99"/>
            <w:vAlign w:val="center"/>
          </w:tcPr>
          <w:p w14:paraId="0D44C7A2" w14:textId="77777777" w:rsidR="00E91259" w:rsidRPr="00FE2108" w:rsidRDefault="00E91259">
            <w:pPr>
              <w:rPr>
                <w:rFonts w:ascii="Citi Sans" w:eastAsia="Times New Roman" w:hAnsi="Citi Sans"/>
                <w:b/>
                <w:bCs/>
                <w:sz w:val="20"/>
              </w:rPr>
            </w:pPr>
            <w:r w:rsidRPr="00FE2108">
              <w:rPr>
                <w:rFonts w:ascii="Citi Sans" w:eastAsia="Times New Roman" w:hAnsi="Citi Sans"/>
                <w:b/>
                <w:sz w:val="20"/>
              </w:rPr>
              <w:t>Period</w:t>
            </w:r>
          </w:p>
        </w:tc>
        <w:tc>
          <w:tcPr>
            <w:tcW w:w="1460" w:type="pct"/>
            <w:tcBorders>
              <w:top w:val="single" w:sz="12" w:space="0" w:color="000000"/>
              <w:left w:val="single" w:sz="6" w:space="0" w:color="000000"/>
              <w:bottom w:val="single" w:sz="12" w:space="0" w:color="000000"/>
              <w:right w:val="single" w:sz="6" w:space="0" w:color="000000"/>
            </w:tcBorders>
            <w:shd w:val="clear" w:color="auto" w:fill="548DD4" w:themeFill="text2" w:themeFillTint="99"/>
            <w:vAlign w:val="center"/>
          </w:tcPr>
          <w:p w14:paraId="22AB4E3F" w14:textId="77777777" w:rsidR="00E91259" w:rsidRPr="00FE2108" w:rsidRDefault="00E91259">
            <w:pPr>
              <w:rPr>
                <w:rFonts w:ascii="Citi Sans" w:eastAsia="Times New Roman" w:hAnsi="Citi Sans"/>
                <w:b/>
                <w:bCs/>
                <w:sz w:val="20"/>
              </w:rPr>
            </w:pPr>
            <w:r w:rsidRPr="00FE2108">
              <w:rPr>
                <w:rFonts w:ascii="Citi Sans" w:eastAsia="Times New Roman" w:hAnsi="Citi Sans"/>
                <w:b/>
                <w:sz w:val="20"/>
              </w:rPr>
              <w:t>Development Sample</w:t>
            </w:r>
          </w:p>
        </w:tc>
        <w:tc>
          <w:tcPr>
            <w:tcW w:w="1352" w:type="pct"/>
            <w:tcBorders>
              <w:top w:val="single" w:sz="12" w:space="0" w:color="000000"/>
              <w:left w:val="single" w:sz="6" w:space="0" w:color="000000"/>
              <w:bottom w:val="single" w:sz="12" w:space="0" w:color="000000"/>
              <w:right w:val="single" w:sz="6" w:space="0" w:color="000000"/>
            </w:tcBorders>
            <w:shd w:val="clear" w:color="auto" w:fill="548DD4" w:themeFill="text2" w:themeFillTint="99"/>
            <w:vAlign w:val="center"/>
          </w:tcPr>
          <w:p w14:paraId="20E589CD" w14:textId="77777777" w:rsidR="00E91259" w:rsidRPr="00FE2108" w:rsidRDefault="00E91259">
            <w:pPr>
              <w:rPr>
                <w:rFonts w:ascii="Citi Sans" w:eastAsia="Times New Roman" w:hAnsi="Citi Sans"/>
                <w:b/>
                <w:bCs/>
                <w:sz w:val="20"/>
              </w:rPr>
            </w:pPr>
            <w:r w:rsidRPr="00FE2108">
              <w:rPr>
                <w:rFonts w:ascii="Citi Sans" w:eastAsia="Times New Roman" w:hAnsi="Citi Sans"/>
                <w:b/>
                <w:sz w:val="20"/>
              </w:rPr>
              <w:t>Out-of-time Sample</w:t>
            </w:r>
          </w:p>
        </w:tc>
        <w:tc>
          <w:tcPr>
            <w:tcW w:w="1320" w:type="pct"/>
            <w:tcBorders>
              <w:top w:val="single" w:sz="12" w:space="0" w:color="000000"/>
              <w:left w:val="single" w:sz="6" w:space="0" w:color="000000"/>
              <w:bottom w:val="single" w:sz="12" w:space="0" w:color="000000"/>
              <w:right w:val="single" w:sz="12" w:space="0" w:color="000000"/>
            </w:tcBorders>
            <w:shd w:val="clear" w:color="auto" w:fill="548DD4" w:themeFill="text2" w:themeFillTint="99"/>
            <w:vAlign w:val="center"/>
          </w:tcPr>
          <w:p w14:paraId="20E438D1" w14:textId="77777777" w:rsidR="00E91259" w:rsidRPr="00FE2108" w:rsidRDefault="00E91259">
            <w:pPr>
              <w:rPr>
                <w:rFonts w:ascii="Citi Sans" w:eastAsia="Times New Roman" w:hAnsi="Citi Sans"/>
                <w:b/>
                <w:bCs/>
                <w:sz w:val="20"/>
              </w:rPr>
            </w:pPr>
            <w:r w:rsidRPr="00FE2108">
              <w:rPr>
                <w:rFonts w:ascii="Citi Sans" w:eastAsia="Times New Roman" w:hAnsi="Citi Sans"/>
                <w:b/>
                <w:sz w:val="20"/>
              </w:rPr>
              <w:t>Most Recent Sample</w:t>
            </w:r>
          </w:p>
        </w:tc>
      </w:tr>
      <w:tr w:rsidR="00E91259" w:rsidRPr="00FE2108" w14:paraId="5E3BB099" w14:textId="77777777" w:rsidTr="00F65F9B">
        <w:trPr>
          <w:trHeight w:val="20"/>
          <w:jc w:val="center"/>
        </w:trPr>
        <w:tc>
          <w:tcPr>
            <w:tcW w:w="867" w:type="pct"/>
            <w:tcBorders>
              <w:top w:val="single" w:sz="12" w:space="0" w:color="000000"/>
              <w:left w:val="single" w:sz="12" w:space="0" w:color="000000"/>
              <w:bottom w:val="single" w:sz="6" w:space="0" w:color="000000"/>
              <w:right w:val="single" w:sz="6" w:space="0" w:color="000000"/>
            </w:tcBorders>
            <w:vAlign w:val="center"/>
          </w:tcPr>
          <w:p w14:paraId="2050D130"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Obs. Date(s)</w:t>
            </w:r>
          </w:p>
        </w:tc>
        <w:tc>
          <w:tcPr>
            <w:tcW w:w="1460" w:type="pct"/>
            <w:tcBorders>
              <w:top w:val="single" w:sz="12" w:space="0" w:color="000000"/>
              <w:left w:val="single" w:sz="6" w:space="0" w:color="000000"/>
              <w:bottom w:val="single" w:sz="6" w:space="0" w:color="000000"/>
              <w:right w:val="single" w:sz="6" w:space="0" w:color="000000"/>
            </w:tcBorders>
            <w:vAlign w:val="center"/>
          </w:tcPr>
          <w:p w14:paraId="5775EDC9"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MM/YYYY - MM/YYYY</w:t>
            </w:r>
          </w:p>
        </w:tc>
        <w:tc>
          <w:tcPr>
            <w:tcW w:w="1352" w:type="pct"/>
            <w:tcBorders>
              <w:top w:val="single" w:sz="12" w:space="0" w:color="000000"/>
              <w:left w:val="single" w:sz="6" w:space="0" w:color="000000"/>
              <w:bottom w:val="single" w:sz="6" w:space="0" w:color="000000"/>
              <w:right w:val="single" w:sz="6" w:space="0" w:color="000000"/>
            </w:tcBorders>
            <w:vAlign w:val="center"/>
          </w:tcPr>
          <w:p w14:paraId="62301F92"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MM/YYYY - MM/YYYY</w:t>
            </w:r>
          </w:p>
        </w:tc>
        <w:tc>
          <w:tcPr>
            <w:tcW w:w="1320" w:type="pct"/>
            <w:tcBorders>
              <w:top w:val="single" w:sz="12" w:space="0" w:color="000000"/>
              <w:left w:val="single" w:sz="6" w:space="0" w:color="000000"/>
              <w:bottom w:val="single" w:sz="6" w:space="0" w:color="000000"/>
              <w:right w:val="single" w:sz="12" w:space="0" w:color="000000"/>
            </w:tcBorders>
            <w:vAlign w:val="center"/>
          </w:tcPr>
          <w:p w14:paraId="6B37FEED"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MM/YYYY - MM/YYYY</w:t>
            </w:r>
          </w:p>
        </w:tc>
      </w:tr>
      <w:tr w:rsidR="00E91259" w:rsidRPr="00FE2108" w14:paraId="0F992562" w14:textId="77777777" w:rsidTr="00F65F9B">
        <w:trPr>
          <w:trHeight w:val="20"/>
          <w:jc w:val="center"/>
        </w:trPr>
        <w:tc>
          <w:tcPr>
            <w:tcW w:w="867" w:type="pct"/>
            <w:tcBorders>
              <w:top w:val="single" w:sz="6" w:space="0" w:color="000000"/>
              <w:left w:val="single" w:sz="12" w:space="0" w:color="000000"/>
              <w:bottom w:val="single" w:sz="6" w:space="0" w:color="000000"/>
              <w:right w:val="single" w:sz="6" w:space="0" w:color="000000"/>
            </w:tcBorders>
            <w:vAlign w:val="center"/>
          </w:tcPr>
          <w:p w14:paraId="32F2CA01"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Perf. Date(s)</w:t>
            </w:r>
          </w:p>
        </w:tc>
        <w:tc>
          <w:tcPr>
            <w:tcW w:w="1460" w:type="pct"/>
            <w:tcBorders>
              <w:top w:val="single" w:sz="6" w:space="0" w:color="000000"/>
              <w:left w:val="single" w:sz="6" w:space="0" w:color="000000"/>
              <w:bottom w:val="single" w:sz="6" w:space="0" w:color="000000"/>
              <w:right w:val="single" w:sz="6" w:space="0" w:color="000000"/>
            </w:tcBorders>
            <w:vAlign w:val="center"/>
          </w:tcPr>
          <w:p w14:paraId="273C5BD6"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MM/YYYY - MM/YYYY</w:t>
            </w:r>
          </w:p>
        </w:tc>
        <w:tc>
          <w:tcPr>
            <w:tcW w:w="1352" w:type="pct"/>
            <w:tcBorders>
              <w:top w:val="single" w:sz="6" w:space="0" w:color="000000"/>
              <w:left w:val="single" w:sz="6" w:space="0" w:color="000000"/>
              <w:bottom w:val="single" w:sz="6" w:space="0" w:color="000000"/>
              <w:right w:val="single" w:sz="6" w:space="0" w:color="000000"/>
            </w:tcBorders>
            <w:vAlign w:val="center"/>
          </w:tcPr>
          <w:p w14:paraId="519BE18E"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MM/YYYY - MM/YYYY</w:t>
            </w:r>
          </w:p>
        </w:tc>
        <w:tc>
          <w:tcPr>
            <w:tcW w:w="1320" w:type="pct"/>
            <w:tcBorders>
              <w:top w:val="single" w:sz="6" w:space="0" w:color="000000"/>
              <w:left w:val="single" w:sz="6" w:space="0" w:color="000000"/>
              <w:bottom w:val="single" w:sz="6" w:space="0" w:color="000000"/>
              <w:right w:val="single" w:sz="12" w:space="0" w:color="000000"/>
            </w:tcBorders>
            <w:vAlign w:val="center"/>
          </w:tcPr>
          <w:p w14:paraId="6428E2FE"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MM/YYYY - MM/YYYY</w:t>
            </w:r>
          </w:p>
        </w:tc>
      </w:tr>
      <w:tr w:rsidR="00E91259" w:rsidRPr="00FE2108" w14:paraId="68D6C665" w14:textId="77777777" w:rsidTr="00F65F9B">
        <w:trPr>
          <w:trHeight w:val="20"/>
          <w:jc w:val="center"/>
        </w:trPr>
        <w:tc>
          <w:tcPr>
            <w:tcW w:w="867" w:type="pct"/>
            <w:tcBorders>
              <w:top w:val="single" w:sz="6" w:space="0" w:color="000000"/>
              <w:left w:val="single" w:sz="12" w:space="0" w:color="000000"/>
              <w:bottom w:val="single" w:sz="6" w:space="0" w:color="000000"/>
              <w:right w:val="single" w:sz="6" w:space="0" w:color="000000"/>
            </w:tcBorders>
            <w:vAlign w:val="center"/>
          </w:tcPr>
          <w:p w14:paraId="013BE4CA"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Perf. Window</w:t>
            </w:r>
          </w:p>
        </w:tc>
        <w:tc>
          <w:tcPr>
            <w:tcW w:w="1460" w:type="pct"/>
            <w:tcBorders>
              <w:top w:val="single" w:sz="6" w:space="0" w:color="000000"/>
              <w:left w:val="single" w:sz="6" w:space="0" w:color="000000"/>
              <w:bottom w:val="single" w:sz="6" w:space="0" w:color="000000"/>
              <w:right w:val="single" w:sz="6" w:space="0" w:color="000000"/>
            </w:tcBorders>
            <w:vAlign w:val="center"/>
          </w:tcPr>
          <w:p w14:paraId="71C4D818"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 Months</w:t>
            </w:r>
          </w:p>
        </w:tc>
        <w:tc>
          <w:tcPr>
            <w:tcW w:w="1352" w:type="pct"/>
            <w:tcBorders>
              <w:top w:val="single" w:sz="6" w:space="0" w:color="000000"/>
              <w:left w:val="single" w:sz="6" w:space="0" w:color="000000"/>
              <w:bottom w:val="single" w:sz="6" w:space="0" w:color="000000"/>
              <w:right w:val="single" w:sz="6" w:space="0" w:color="000000"/>
            </w:tcBorders>
            <w:vAlign w:val="center"/>
          </w:tcPr>
          <w:p w14:paraId="27A31233"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 Months</w:t>
            </w:r>
          </w:p>
        </w:tc>
        <w:tc>
          <w:tcPr>
            <w:tcW w:w="1320" w:type="pct"/>
            <w:tcBorders>
              <w:top w:val="single" w:sz="6" w:space="0" w:color="000000"/>
              <w:left w:val="single" w:sz="6" w:space="0" w:color="000000"/>
              <w:bottom w:val="single" w:sz="6" w:space="0" w:color="000000"/>
              <w:right w:val="single" w:sz="12" w:space="0" w:color="000000"/>
            </w:tcBorders>
            <w:vAlign w:val="center"/>
          </w:tcPr>
          <w:p w14:paraId="35FDE8BF"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 Months</w:t>
            </w:r>
          </w:p>
        </w:tc>
      </w:tr>
      <w:tr w:rsidR="00E91259" w:rsidRPr="00FE2108" w14:paraId="350F783F" w14:textId="77777777" w:rsidTr="00F65F9B">
        <w:trPr>
          <w:trHeight w:val="20"/>
          <w:jc w:val="center"/>
        </w:trPr>
        <w:tc>
          <w:tcPr>
            <w:tcW w:w="867" w:type="pct"/>
            <w:tcBorders>
              <w:top w:val="single" w:sz="6" w:space="0" w:color="000000"/>
              <w:left w:val="single" w:sz="12" w:space="0" w:color="000000"/>
              <w:bottom w:val="single" w:sz="6" w:space="0" w:color="000000"/>
              <w:right w:val="single" w:sz="6" w:space="0" w:color="000000"/>
            </w:tcBorders>
            <w:vAlign w:val="center"/>
          </w:tcPr>
          <w:p w14:paraId="1285F6D2"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Sample Size</w:t>
            </w:r>
          </w:p>
        </w:tc>
        <w:tc>
          <w:tcPr>
            <w:tcW w:w="1460" w:type="pct"/>
            <w:tcBorders>
              <w:top w:val="single" w:sz="6" w:space="0" w:color="000000"/>
              <w:left w:val="single" w:sz="6" w:space="0" w:color="000000"/>
              <w:bottom w:val="single" w:sz="6" w:space="0" w:color="000000"/>
              <w:right w:val="single" w:sz="6" w:space="0" w:color="000000"/>
            </w:tcBorders>
            <w:vAlign w:val="center"/>
          </w:tcPr>
          <w:p w14:paraId="385A9FDF" w14:textId="77777777" w:rsidR="00E91259" w:rsidRPr="00FE2108" w:rsidRDefault="00E91259">
            <w:pPr>
              <w:pStyle w:val="Style1"/>
              <w:rPr>
                <w:rFonts w:ascii="Citi Sans" w:hAnsi="Citi Sans" w:hint="eastAsia"/>
                <w:color w:val="auto"/>
                <w:sz w:val="20"/>
              </w:rPr>
            </w:pPr>
          </w:p>
        </w:tc>
        <w:tc>
          <w:tcPr>
            <w:tcW w:w="1352" w:type="pct"/>
            <w:tcBorders>
              <w:top w:val="single" w:sz="6" w:space="0" w:color="000000"/>
              <w:left w:val="single" w:sz="6" w:space="0" w:color="000000"/>
              <w:bottom w:val="single" w:sz="6" w:space="0" w:color="000000"/>
              <w:right w:val="single" w:sz="6" w:space="0" w:color="000000"/>
            </w:tcBorders>
            <w:vAlign w:val="center"/>
          </w:tcPr>
          <w:p w14:paraId="07B3EFBA" w14:textId="77777777" w:rsidR="00E91259" w:rsidRPr="00FE2108" w:rsidRDefault="00E91259">
            <w:pPr>
              <w:pStyle w:val="Style1"/>
              <w:rPr>
                <w:rFonts w:ascii="Citi Sans" w:hAnsi="Citi Sans" w:hint="eastAsia"/>
                <w:color w:val="auto"/>
                <w:sz w:val="20"/>
              </w:rPr>
            </w:pPr>
          </w:p>
        </w:tc>
        <w:tc>
          <w:tcPr>
            <w:tcW w:w="1320" w:type="pct"/>
            <w:tcBorders>
              <w:top w:val="single" w:sz="6" w:space="0" w:color="000000"/>
              <w:left w:val="single" w:sz="6" w:space="0" w:color="000000"/>
              <w:bottom w:val="single" w:sz="6" w:space="0" w:color="000000"/>
              <w:right w:val="single" w:sz="12" w:space="0" w:color="000000"/>
            </w:tcBorders>
            <w:vAlign w:val="center"/>
          </w:tcPr>
          <w:p w14:paraId="1D007183" w14:textId="77777777" w:rsidR="00E91259" w:rsidRPr="00FE2108" w:rsidRDefault="00E91259">
            <w:pPr>
              <w:pStyle w:val="Style1"/>
              <w:rPr>
                <w:rFonts w:ascii="Citi Sans" w:hAnsi="Citi Sans" w:hint="eastAsia"/>
                <w:color w:val="auto"/>
                <w:sz w:val="20"/>
              </w:rPr>
            </w:pPr>
          </w:p>
        </w:tc>
      </w:tr>
      <w:tr w:rsidR="00F65F9B" w:rsidRPr="00FE2108" w14:paraId="7769970C" w14:textId="77777777" w:rsidTr="00F65F9B">
        <w:trPr>
          <w:trHeight w:val="20"/>
          <w:jc w:val="center"/>
        </w:trPr>
        <w:tc>
          <w:tcPr>
            <w:tcW w:w="867" w:type="pct"/>
            <w:tcBorders>
              <w:top w:val="single" w:sz="6" w:space="0" w:color="000000"/>
              <w:left w:val="single" w:sz="12" w:space="0" w:color="000000"/>
              <w:bottom w:val="single" w:sz="6" w:space="0" w:color="000000"/>
              <w:right w:val="single" w:sz="6" w:space="0" w:color="000000"/>
            </w:tcBorders>
            <w:vAlign w:val="center"/>
          </w:tcPr>
          <w:p w14:paraId="2D84D192" w14:textId="77777777" w:rsidR="00F65F9B" w:rsidRPr="00FE2108" w:rsidRDefault="00F65F9B" w:rsidP="00F65F9B">
            <w:pPr>
              <w:pStyle w:val="Style1"/>
              <w:rPr>
                <w:rFonts w:ascii="Citi Sans" w:hAnsi="Citi Sans" w:hint="eastAsia"/>
                <w:color w:val="auto"/>
                <w:sz w:val="20"/>
              </w:rPr>
            </w:pPr>
            <w:r w:rsidRPr="00FE2108">
              <w:rPr>
                <w:rFonts w:ascii="Citi Sans" w:hAnsi="Citi Sans"/>
                <w:color w:val="auto"/>
                <w:sz w:val="20"/>
              </w:rPr>
              <w:t># Bad</w:t>
            </w:r>
          </w:p>
        </w:tc>
        <w:tc>
          <w:tcPr>
            <w:tcW w:w="1460" w:type="pct"/>
            <w:tcBorders>
              <w:top w:val="single" w:sz="6" w:space="0" w:color="000000"/>
              <w:left w:val="single" w:sz="6" w:space="0" w:color="000000"/>
              <w:bottom w:val="single" w:sz="6" w:space="0" w:color="000000"/>
              <w:right w:val="single" w:sz="6" w:space="0" w:color="000000"/>
            </w:tcBorders>
            <w:vAlign w:val="center"/>
          </w:tcPr>
          <w:p w14:paraId="5B6888DB" w14:textId="77777777" w:rsidR="00F65F9B" w:rsidRPr="00FE2108" w:rsidRDefault="00F65F9B" w:rsidP="00F65F9B">
            <w:pPr>
              <w:pStyle w:val="Style1"/>
              <w:rPr>
                <w:rFonts w:ascii="Citi Sans" w:hAnsi="Citi Sans" w:hint="eastAsia"/>
                <w:color w:val="auto"/>
                <w:sz w:val="20"/>
              </w:rPr>
            </w:pPr>
          </w:p>
        </w:tc>
        <w:tc>
          <w:tcPr>
            <w:tcW w:w="1352" w:type="pct"/>
            <w:tcBorders>
              <w:top w:val="single" w:sz="6" w:space="0" w:color="000000"/>
              <w:left w:val="single" w:sz="6" w:space="0" w:color="000000"/>
              <w:bottom w:val="single" w:sz="6" w:space="0" w:color="000000"/>
              <w:right w:val="single" w:sz="6" w:space="0" w:color="000000"/>
            </w:tcBorders>
            <w:vAlign w:val="center"/>
          </w:tcPr>
          <w:p w14:paraId="545729F3" w14:textId="77777777" w:rsidR="00F65F9B" w:rsidRPr="00FE2108" w:rsidRDefault="00F65F9B" w:rsidP="00F65F9B">
            <w:pPr>
              <w:pStyle w:val="Style1"/>
              <w:rPr>
                <w:rFonts w:ascii="Citi Sans" w:hAnsi="Citi Sans" w:hint="eastAsia"/>
                <w:color w:val="auto"/>
                <w:sz w:val="20"/>
              </w:rPr>
            </w:pPr>
          </w:p>
        </w:tc>
        <w:tc>
          <w:tcPr>
            <w:tcW w:w="1320" w:type="pct"/>
            <w:tcBorders>
              <w:top w:val="single" w:sz="6" w:space="0" w:color="000000"/>
              <w:left w:val="single" w:sz="6" w:space="0" w:color="000000"/>
              <w:bottom w:val="single" w:sz="6" w:space="0" w:color="000000"/>
              <w:right w:val="single" w:sz="12" w:space="0" w:color="000000"/>
            </w:tcBorders>
            <w:vAlign w:val="center"/>
          </w:tcPr>
          <w:p w14:paraId="2EF13ACD" w14:textId="77777777" w:rsidR="00F65F9B" w:rsidRPr="00FE2108" w:rsidRDefault="00F65F9B" w:rsidP="00F65F9B">
            <w:pPr>
              <w:pStyle w:val="Style1"/>
              <w:rPr>
                <w:rFonts w:ascii="Citi Sans" w:hAnsi="Citi Sans" w:hint="eastAsia"/>
                <w:color w:val="auto"/>
                <w:sz w:val="20"/>
              </w:rPr>
            </w:pPr>
          </w:p>
        </w:tc>
      </w:tr>
      <w:tr w:rsidR="00F65F9B" w:rsidRPr="00FE2108" w14:paraId="71CBE0D4" w14:textId="77777777" w:rsidTr="00F65F9B">
        <w:trPr>
          <w:trHeight w:val="20"/>
          <w:jc w:val="center"/>
        </w:trPr>
        <w:tc>
          <w:tcPr>
            <w:tcW w:w="867" w:type="pct"/>
            <w:tcBorders>
              <w:top w:val="single" w:sz="6" w:space="0" w:color="000000"/>
              <w:left w:val="single" w:sz="12" w:space="0" w:color="000000"/>
              <w:bottom w:val="single" w:sz="12" w:space="0" w:color="000000"/>
              <w:right w:val="single" w:sz="6" w:space="0" w:color="000000"/>
            </w:tcBorders>
            <w:vAlign w:val="center"/>
          </w:tcPr>
          <w:p w14:paraId="28D499A0" w14:textId="77777777" w:rsidR="00F65F9B" w:rsidRPr="00FE2108" w:rsidRDefault="00F65F9B" w:rsidP="00F65F9B">
            <w:pPr>
              <w:pStyle w:val="Style1"/>
              <w:rPr>
                <w:rFonts w:ascii="Citi Sans" w:hAnsi="Citi Sans" w:hint="eastAsia"/>
                <w:color w:val="auto"/>
                <w:sz w:val="20"/>
              </w:rPr>
            </w:pPr>
            <w:r w:rsidRPr="00FE2108">
              <w:rPr>
                <w:rFonts w:ascii="Citi Sans" w:hAnsi="Citi Sans"/>
                <w:color w:val="auto"/>
                <w:sz w:val="20"/>
              </w:rPr>
              <w:t>Bad rate</w:t>
            </w:r>
          </w:p>
        </w:tc>
        <w:tc>
          <w:tcPr>
            <w:tcW w:w="1460" w:type="pct"/>
            <w:tcBorders>
              <w:top w:val="single" w:sz="6" w:space="0" w:color="000000"/>
              <w:left w:val="single" w:sz="6" w:space="0" w:color="000000"/>
              <w:bottom w:val="single" w:sz="12" w:space="0" w:color="000000"/>
              <w:right w:val="single" w:sz="6" w:space="0" w:color="000000"/>
            </w:tcBorders>
            <w:vAlign w:val="center"/>
          </w:tcPr>
          <w:p w14:paraId="7F16691C" w14:textId="77777777" w:rsidR="00F65F9B" w:rsidRPr="00FE2108" w:rsidRDefault="00F65F9B" w:rsidP="00F65F9B">
            <w:pPr>
              <w:pStyle w:val="Style1"/>
              <w:rPr>
                <w:rFonts w:ascii="Citi Sans" w:hAnsi="Citi Sans" w:hint="eastAsia"/>
                <w:color w:val="auto"/>
                <w:sz w:val="20"/>
              </w:rPr>
            </w:pPr>
          </w:p>
        </w:tc>
        <w:tc>
          <w:tcPr>
            <w:tcW w:w="1352" w:type="pct"/>
            <w:tcBorders>
              <w:top w:val="single" w:sz="6" w:space="0" w:color="000000"/>
              <w:left w:val="single" w:sz="6" w:space="0" w:color="000000"/>
              <w:bottom w:val="single" w:sz="12" w:space="0" w:color="000000"/>
              <w:right w:val="single" w:sz="6" w:space="0" w:color="000000"/>
            </w:tcBorders>
            <w:vAlign w:val="center"/>
          </w:tcPr>
          <w:p w14:paraId="19CB5D25" w14:textId="77777777" w:rsidR="00F65F9B" w:rsidRPr="00FE2108" w:rsidRDefault="00F65F9B" w:rsidP="00F65F9B">
            <w:pPr>
              <w:pStyle w:val="Style1"/>
              <w:rPr>
                <w:rFonts w:ascii="Citi Sans" w:hAnsi="Citi Sans" w:hint="eastAsia"/>
                <w:color w:val="auto"/>
                <w:sz w:val="20"/>
              </w:rPr>
            </w:pPr>
          </w:p>
        </w:tc>
        <w:tc>
          <w:tcPr>
            <w:tcW w:w="1320" w:type="pct"/>
            <w:tcBorders>
              <w:top w:val="single" w:sz="6" w:space="0" w:color="000000"/>
              <w:left w:val="single" w:sz="6" w:space="0" w:color="000000"/>
              <w:bottom w:val="single" w:sz="12" w:space="0" w:color="000000"/>
              <w:right w:val="single" w:sz="12" w:space="0" w:color="000000"/>
            </w:tcBorders>
            <w:vAlign w:val="center"/>
          </w:tcPr>
          <w:p w14:paraId="29C12597" w14:textId="77777777" w:rsidR="00F65F9B" w:rsidRPr="00FE2108" w:rsidRDefault="00F65F9B" w:rsidP="00F65F9B">
            <w:pPr>
              <w:pStyle w:val="Style1"/>
              <w:rPr>
                <w:rFonts w:ascii="Citi Sans" w:hAnsi="Citi Sans" w:hint="eastAsia"/>
                <w:color w:val="auto"/>
                <w:sz w:val="20"/>
              </w:rPr>
            </w:pPr>
          </w:p>
        </w:tc>
      </w:tr>
    </w:tbl>
    <w:p w14:paraId="357D1017" w14:textId="77777777" w:rsidR="00E91259" w:rsidRPr="00FE2108" w:rsidRDefault="00E91259" w:rsidP="00E91259">
      <w:pPr>
        <w:pStyle w:val="Style2"/>
        <w:rPr>
          <w:rFonts w:ascii="Citi Sans" w:hAnsi="Citi Sans" w:hint="eastAsia"/>
          <w:b/>
          <w:color w:val="auto"/>
        </w:rPr>
      </w:pPr>
    </w:p>
    <w:p w14:paraId="19DF0B90" w14:textId="77777777" w:rsidR="00E91259" w:rsidRPr="00FE2108" w:rsidRDefault="00E91259" w:rsidP="00E91259">
      <w:pPr>
        <w:pStyle w:val="Style2"/>
        <w:rPr>
          <w:rFonts w:ascii="Citi Sans" w:hAnsi="Citi Sans" w:hint="eastAsia"/>
          <w:bCs/>
          <w:color w:val="auto"/>
        </w:rPr>
      </w:pPr>
    </w:p>
    <w:p w14:paraId="1CCB588C" w14:textId="77777777" w:rsidR="00E91259" w:rsidRPr="00FE2108" w:rsidRDefault="00E91259" w:rsidP="00E91259">
      <w:pPr>
        <w:pStyle w:val="Style2"/>
        <w:rPr>
          <w:rFonts w:ascii="Citi Sans" w:hAnsi="Citi Sans" w:hint="eastAsia"/>
          <w:bCs/>
          <w:color w:val="auto"/>
        </w:rPr>
      </w:pPr>
      <w:r w:rsidRPr="00FE2108">
        <w:rPr>
          <w:rFonts w:ascii="Citi Sans" w:hAnsi="Citi Sans"/>
          <w:bCs/>
          <w:color w:val="auto"/>
        </w:rPr>
        <w:t>If the model is an acquisition model, then provide the above table for both TTD and booked accounts separately (if model is used for booked accounts).</w:t>
      </w:r>
    </w:p>
    <w:p w14:paraId="4010C668" w14:textId="77777777" w:rsidR="00E91259" w:rsidRPr="00FE2108" w:rsidRDefault="00E91259" w:rsidP="00E91259">
      <w:pPr>
        <w:pStyle w:val="Style2"/>
        <w:rPr>
          <w:rFonts w:ascii="Citi Sans" w:hAnsi="Citi Sans" w:hint="eastAsia"/>
          <w:bCs/>
          <w:color w:val="auto"/>
        </w:rPr>
      </w:pPr>
    </w:p>
    <w:p w14:paraId="5E984B90" w14:textId="77777777" w:rsidR="00E91259" w:rsidRPr="00FE2108" w:rsidRDefault="00E91259" w:rsidP="00E91259">
      <w:pPr>
        <w:pStyle w:val="Style2"/>
        <w:rPr>
          <w:rFonts w:ascii="Citi Sans" w:hAnsi="Citi Sans" w:hint="eastAsia"/>
          <w:bCs/>
          <w:color w:val="auto"/>
        </w:rPr>
      </w:pPr>
      <w:r w:rsidRPr="00FE2108">
        <w:rPr>
          <w:rFonts w:ascii="Citi Sans" w:hAnsi="Citi Sans"/>
          <w:bCs/>
          <w:color w:val="auto"/>
        </w:rPr>
        <w:t>Justify the appropriateness of the modeling data about the intended model usage by summarizing the discussion from section 3.3.4 (</w:t>
      </w:r>
      <w:r w:rsidR="00685F98" w:rsidRPr="00FE2108">
        <w:rPr>
          <w:rFonts w:ascii="Citi Sans" w:hAnsi="Citi Sans"/>
          <w:color w:val="auto"/>
        </w:rPr>
        <w:t>Data Vintages/Cohorts</w:t>
      </w:r>
      <w:r w:rsidRPr="00FE2108">
        <w:rPr>
          <w:rFonts w:ascii="Citi Sans" w:hAnsi="Citi Sans"/>
          <w:bCs/>
          <w:color w:val="auto"/>
        </w:rPr>
        <w:t>).</w:t>
      </w:r>
    </w:p>
    <w:p w14:paraId="1397AD9B" w14:textId="77777777" w:rsidR="00E91259" w:rsidRPr="00FE2108" w:rsidRDefault="00E91259" w:rsidP="00E91259">
      <w:pPr>
        <w:pStyle w:val="Style2"/>
        <w:rPr>
          <w:rFonts w:ascii="Citi Sans" w:hAnsi="Citi Sans" w:hint="eastAsia"/>
          <w:bCs/>
          <w:color w:val="auto"/>
        </w:rPr>
      </w:pPr>
    </w:p>
    <w:p w14:paraId="3CEBC210" w14:textId="77777777" w:rsidR="00E91259" w:rsidRPr="00FE2108" w:rsidRDefault="00E91259" w:rsidP="00E91259">
      <w:pPr>
        <w:pStyle w:val="Style2"/>
        <w:rPr>
          <w:rFonts w:ascii="Citi Sans" w:hAnsi="Citi Sans" w:hint="eastAsia"/>
          <w:bCs/>
          <w:color w:val="auto"/>
        </w:rPr>
      </w:pPr>
      <w:r w:rsidRPr="00FE2108">
        <w:rPr>
          <w:rFonts w:ascii="Citi Sans" w:hAnsi="Citi Sans"/>
          <w:bCs/>
          <w:color w:val="auto"/>
        </w:rPr>
        <w:t>For vendor models, provide the development data overview based on the model white paper in addition to Citi Validation data.</w:t>
      </w:r>
    </w:p>
    <w:p w14:paraId="3B80C6D7" w14:textId="77777777" w:rsidR="003C27D2" w:rsidRPr="00FE2108" w:rsidRDefault="003C27D2" w:rsidP="003C27D2">
      <w:pPr>
        <w:pStyle w:val="Style2"/>
        <w:rPr>
          <w:rFonts w:ascii="Citi Sans" w:hAnsi="Citi Sans" w:hint="eastAsia"/>
          <w:b/>
          <w:color w:val="auto"/>
        </w:rPr>
      </w:pPr>
    </w:p>
    <w:p w14:paraId="5658F694" w14:textId="77777777" w:rsidR="003C27D2" w:rsidRPr="00FE2108" w:rsidRDefault="003C27D2" w:rsidP="00C21F27">
      <w:pPr>
        <w:pStyle w:val="Heading3"/>
        <w:rPr>
          <w:rFonts w:ascii="Citi Sans" w:hAnsi="Citi Sans" w:hint="eastAsia"/>
        </w:rPr>
      </w:pPr>
      <w:bookmarkStart w:id="434" w:name="_Toc507593735"/>
      <w:bookmarkStart w:id="435" w:name="_Toc507597231"/>
      <w:bookmarkStart w:id="436" w:name="_Toc507597357"/>
      <w:bookmarkStart w:id="437" w:name="_Toc507597483"/>
      <w:bookmarkStart w:id="438" w:name="_Toc507599487"/>
      <w:bookmarkStart w:id="439" w:name="_Toc512341153"/>
      <w:bookmarkStart w:id="440" w:name="_Toc520061362"/>
      <w:bookmarkStart w:id="441" w:name="_Toc520064312"/>
      <w:bookmarkStart w:id="442" w:name="_Toc520115378"/>
      <w:bookmarkStart w:id="443" w:name="_Toc520216041"/>
      <w:bookmarkStart w:id="444" w:name="_Toc520794642"/>
      <w:bookmarkStart w:id="445" w:name="_Toc533154699"/>
      <w:bookmarkStart w:id="446" w:name="_Toc533154969"/>
      <w:bookmarkStart w:id="447" w:name="_Toc6575644"/>
      <w:bookmarkStart w:id="448" w:name="_Toc6578141"/>
      <w:bookmarkStart w:id="449" w:name="_Toc6769565"/>
      <w:r w:rsidRPr="00FE2108">
        <w:rPr>
          <w:rFonts w:ascii="Citi Sans" w:hAnsi="Citi Sans"/>
        </w:rPr>
        <w:lastRenderedPageBreak/>
        <w:t>Section 3.2</w:t>
      </w:r>
      <w:r w:rsidR="00E91259" w:rsidRPr="00FE2108">
        <w:rPr>
          <w:rFonts w:ascii="Citi Sans" w:hAnsi="Citi Sans"/>
        </w:rPr>
        <w:t>.1</w:t>
      </w:r>
      <w:r w:rsidRPr="00FE2108">
        <w:rPr>
          <w:rFonts w:ascii="Citi Sans" w:hAnsi="Citi Sans"/>
        </w:rPr>
        <w:t>: Data Sources and Reconciliation</w:t>
      </w:r>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p>
    <w:p w14:paraId="2DF868C1" w14:textId="77777777" w:rsidR="00AF6FC3" w:rsidRPr="00FE2108" w:rsidRDefault="00E91259" w:rsidP="00E91259">
      <w:pPr>
        <w:rPr>
          <w:rFonts w:ascii="Citi Sans" w:hAnsi="Citi Sans" w:hint="eastAsia"/>
        </w:rPr>
      </w:pPr>
      <w:r w:rsidRPr="00FE2108">
        <w:rPr>
          <w:rFonts w:ascii="Citi Sans" w:hAnsi="Citi Sans"/>
        </w:rPr>
        <w:t xml:space="preserve">Document sources for all internal and external data used in model development. </w:t>
      </w:r>
    </w:p>
    <w:p w14:paraId="2DD7778D" w14:textId="77777777" w:rsidR="00ED50B8" w:rsidRPr="00FE2108" w:rsidRDefault="00ED50B8" w:rsidP="00E91259">
      <w:pPr>
        <w:rPr>
          <w:rFonts w:ascii="Citi Sans" w:hAnsi="Citi Sans" w:hint="eastAsia"/>
        </w:rPr>
      </w:pPr>
      <w:r w:rsidRPr="00FE2108">
        <w:rPr>
          <w:rFonts w:ascii="Citi Sans" w:hAnsi="Citi Sans"/>
        </w:rPr>
        <w:t xml:space="preserve">Describe each data source and confirm that appropriate data quality control is in place (for example Citi IT controlled environment). </w:t>
      </w:r>
    </w:p>
    <w:p w14:paraId="3E1221FB" w14:textId="77777777" w:rsidR="00AF6FC3" w:rsidRPr="00FE2108" w:rsidRDefault="00AF6FC3" w:rsidP="00AF6FC3">
      <w:pPr>
        <w:pStyle w:val="Style2"/>
        <w:ind w:left="720"/>
        <w:rPr>
          <w:rFonts w:ascii="Citi Sans" w:hAnsi="Citi Sans" w:hint="eastAsia"/>
          <w:color w:val="auto"/>
        </w:rPr>
      </w:pPr>
      <w:r w:rsidRPr="00FE2108">
        <w:rPr>
          <w:rFonts w:ascii="Citi Sans" w:hAnsi="Citi Sans"/>
          <w:b/>
          <w:color w:val="auto"/>
        </w:rPr>
        <w:t>Example:</w:t>
      </w:r>
      <w:r w:rsidRPr="00FE2108">
        <w:rPr>
          <w:rFonts w:ascii="Citi Sans" w:hAnsi="Citi Sans"/>
          <w:color w:val="auto"/>
        </w:rPr>
        <w:t xml:space="preserve"> The model development considers three main data sources: internal monthly statement variables, detailed authorization-level data, and credit bureau variables. The following table summarizes the number of fields and types of fields for each source:</w:t>
      </w:r>
    </w:p>
    <w:p w14:paraId="58AE7824" w14:textId="77777777" w:rsidR="00AF6FC3" w:rsidRPr="00FE2108" w:rsidRDefault="00AF6FC3" w:rsidP="00AF6FC3">
      <w:pPr>
        <w:ind w:left="936"/>
        <w:jc w:val="both"/>
        <w:rPr>
          <w:rFonts w:ascii="Citi Sans" w:hAnsi="Citi Sans" w:hint="eastAsi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4"/>
        <w:gridCol w:w="1568"/>
        <w:gridCol w:w="6498"/>
      </w:tblGrid>
      <w:tr w:rsidR="00AF6FC3" w:rsidRPr="00FE2108" w14:paraId="37BDB6E4" w14:textId="77777777">
        <w:trPr>
          <w:trHeight w:val="20"/>
          <w:jc w:val="center"/>
        </w:trPr>
        <w:tc>
          <w:tcPr>
            <w:tcW w:w="0" w:type="auto"/>
            <w:shd w:val="clear" w:color="auto" w:fill="B8CCE4" w:themeFill="accent1" w:themeFillTint="66"/>
          </w:tcPr>
          <w:p w14:paraId="3843F4BD" w14:textId="77777777" w:rsidR="00AF6FC3" w:rsidRPr="00FE2108" w:rsidRDefault="00AF6FC3">
            <w:pPr>
              <w:jc w:val="center"/>
              <w:rPr>
                <w:rFonts w:ascii="Citi Sans" w:hAnsi="Citi Sans" w:hint="eastAsia"/>
                <w:b/>
              </w:rPr>
            </w:pPr>
            <w:r w:rsidRPr="00FE2108">
              <w:rPr>
                <w:rFonts w:ascii="Citi Sans" w:hAnsi="Citi Sans"/>
                <w:b/>
              </w:rPr>
              <w:t>Source</w:t>
            </w:r>
          </w:p>
        </w:tc>
        <w:tc>
          <w:tcPr>
            <w:tcW w:w="1568" w:type="dxa"/>
            <w:shd w:val="clear" w:color="auto" w:fill="B8CCE4" w:themeFill="accent1" w:themeFillTint="66"/>
          </w:tcPr>
          <w:p w14:paraId="2210D393" w14:textId="77777777" w:rsidR="00AF6FC3" w:rsidRPr="00FE2108" w:rsidRDefault="00DF73E4">
            <w:pPr>
              <w:jc w:val="center"/>
              <w:rPr>
                <w:rFonts w:ascii="Citi Sans" w:hAnsi="Citi Sans" w:hint="eastAsia"/>
                <w:b/>
                <w:strike/>
              </w:rPr>
            </w:pPr>
            <w:r w:rsidRPr="00FE2108">
              <w:rPr>
                <w:rFonts w:ascii="Citi Sans" w:hAnsi="Citi Sans"/>
                <w:b/>
              </w:rPr>
              <w:t>T</w:t>
            </w:r>
            <w:r w:rsidR="00ED50B8" w:rsidRPr="00FE2108">
              <w:rPr>
                <w:rFonts w:ascii="Citi Sans" w:hAnsi="Citi Sans"/>
                <w:b/>
              </w:rPr>
              <w:t>ype of data</w:t>
            </w:r>
          </w:p>
        </w:tc>
        <w:tc>
          <w:tcPr>
            <w:tcW w:w="6498" w:type="dxa"/>
            <w:shd w:val="clear" w:color="auto" w:fill="B8CCE4" w:themeFill="accent1" w:themeFillTint="66"/>
          </w:tcPr>
          <w:p w14:paraId="7A916ADE" w14:textId="77777777" w:rsidR="00AF6FC3" w:rsidRPr="00FE2108" w:rsidRDefault="00AF6FC3">
            <w:pPr>
              <w:jc w:val="center"/>
              <w:rPr>
                <w:rFonts w:ascii="Citi Sans" w:hAnsi="Citi Sans" w:hint="eastAsia"/>
                <w:b/>
              </w:rPr>
            </w:pPr>
            <w:r w:rsidRPr="00FE2108">
              <w:rPr>
                <w:rFonts w:ascii="Citi Sans" w:hAnsi="Citi Sans"/>
                <w:b/>
              </w:rPr>
              <w:t>Types of Variables</w:t>
            </w:r>
          </w:p>
        </w:tc>
      </w:tr>
      <w:tr w:rsidR="00ED50B8" w:rsidRPr="00FE2108" w14:paraId="384ACB7C" w14:textId="77777777">
        <w:trPr>
          <w:trHeight w:val="20"/>
          <w:jc w:val="center"/>
        </w:trPr>
        <w:tc>
          <w:tcPr>
            <w:tcW w:w="0" w:type="auto"/>
            <w:vAlign w:val="center"/>
          </w:tcPr>
          <w:p w14:paraId="041E2691" w14:textId="77777777" w:rsidR="00ED50B8" w:rsidRPr="00FE2108" w:rsidRDefault="00ED50B8" w:rsidP="00ED50B8">
            <w:pPr>
              <w:jc w:val="center"/>
              <w:rPr>
                <w:rFonts w:ascii="Citi Sans" w:hAnsi="Citi Sans" w:hint="eastAsia"/>
              </w:rPr>
            </w:pPr>
            <w:r w:rsidRPr="00FE2108">
              <w:rPr>
                <w:rFonts w:ascii="Citi Sans" w:hAnsi="Citi Sans"/>
              </w:rPr>
              <w:t>EDW</w:t>
            </w:r>
          </w:p>
        </w:tc>
        <w:tc>
          <w:tcPr>
            <w:tcW w:w="1568" w:type="dxa"/>
            <w:vAlign w:val="center"/>
          </w:tcPr>
          <w:p w14:paraId="13BA4512" w14:textId="77777777" w:rsidR="00ED50B8" w:rsidRPr="00FE2108" w:rsidRDefault="00ED50B8" w:rsidP="00ED50B8">
            <w:pPr>
              <w:jc w:val="center"/>
              <w:rPr>
                <w:rFonts w:ascii="Citi Sans" w:hAnsi="Citi Sans" w:hint="eastAsia"/>
                <w:strike/>
              </w:rPr>
            </w:pPr>
            <w:r w:rsidRPr="00FE2108">
              <w:rPr>
                <w:rFonts w:ascii="Citi Sans" w:hAnsi="Citi Sans"/>
              </w:rPr>
              <w:t>On-Us Information</w:t>
            </w:r>
          </w:p>
        </w:tc>
        <w:tc>
          <w:tcPr>
            <w:tcW w:w="6498" w:type="dxa"/>
          </w:tcPr>
          <w:p w14:paraId="6BF88673" w14:textId="77777777" w:rsidR="00ED50B8" w:rsidRPr="00FE2108" w:rsidRDefault="00ED50B8" w:rsidP="00ED50B8">
            <w:pPr>
              <w:jc w:val="both"/>
              <w:rPr>
                <w:rFonts w:ascii="Citi Sans" w:hAnsi="Citi Sans" w:hint="eastAsia"/>
              </w:rPr>
            </w:pPr>
            <w:r w:rsidRPr="00FE2108">
              <w:rPr>
                <w:rFonts w:ascii="Citi Sans" w:hAnsi="Citi Sans"/>
              </w:rPr>
              <w:t xml:space="preserve">Essential account level statement variables at end of statement such as balance, purchase, payment, </w:t>
            </w:r>
            <w:proofErr w:type="spellStart"/>
            <w:r w:rsidRPr="00FE2108">
              <w:rPr>
                <w:rFonts w:ascii="Citi Sans" w:hAnsi="Citi Sans"/>
              </w:rPr>
              <w:t>balcon</w:t>
            </w:r>
            <w:proofErr w:type="spellEnd"/>
            <w:r w:rsidRPr="00FE2108">
              <w:rPr>
                <w:rFonts w:ascii="Citi Sans" w:hAnsi="Citi Sans"/>
              </w:rPr>
              <w:t>, interest, fee, average daily balance, etc.</w:t>
            </w:r>
          </w:p>
        </w:tc>
      </w:tr>
      <w:tr w:rsidR="00ED50B8" w:rsidRPr="00FE2108" w14:paraId="74CAEA82" w14:textId="77777777">
        <w:trPr>
          <w:trHeight w:val="20"/>
          <w:jc w:val="center"/>
        </w:trPr>
        <w:tc>
          <w:tcPr>
            <w:tcW w:w="0" w:type="auto"/>
            <w:vAlign w:val="center"/>
          </w:tcPr>
          <w:p w14:paraId="286D287E" w14:textId="77777777" w:rsidR="00ED50B8" w:rsidRPr="00FE2108" w:rsidRDefault="00ED50B8" w:rsidP="00ED50B8">
            <w:pPr>
              <w:jc w:val="center"/>
              <w:rPr>
                <w:rFonts w:ascii="Citi Sans" w:hAnsi="Citi Sans" w:hint="eastAsia"/>
              </w:rPr>
            </w:pPr>
            <w:r w:rsidRPr="00FE2108">
              <w:rPr>
                <w:rFonts w:ascii="Citi Sans" w:hAnsi="Citi Sans"/>
              </w:rPr>
              <w:t>EDW/EAP</w:t>
            </w:r>
          </w:p>
        </w:tc>
        <w:tc>
          <w:tcPr>
            <w:tcW w:w="1568" w:type="dxa"/>
            <w:vAlign w:val="center"/>
          </w:tcPr>
          <w:p w14:paraId="7EB73872" w14:textId="77777777" w:rsidR="00ED50B8" w:rsidRPr="00FE2108" w:rsidRDefault="00ED50B8" w:rsidP="00ED50B8">
            <w:pPr>
              <w:jc w:val="center"/>
              <w:rPr>
                <w:rFonts w:ascii="Citi Sans" w:hAnsi="Citi Sans" w:hint="eastAsia"/>
                <w:strike/>
              </w:rPr>
            </w:pPr>
            <w:r w:rsidRPr="00FE2108">
              <w:rPr>
                <w:rFonts w:ascii="Citi Sans" w:hAnsi="Citi Sans"/>
              </w:rPr>
              <w:t>Transaction Table</w:t>
            </w:r>
          </w:p>
        </w:tc>
        <w:tc>
          <w:tcPr>
            <w:tcW w:w="6498" w:type="dxa"/>
          </w:tcPr>
          <w:p w14:paraId="55FD62FA" w14:textId="77777777" w:rsidR="00ED50B8" w:rsidRPr="00FE2108" w:rsidRDefault="00ED50B8" w:rsidP="00ED50B8">
            <w:pPr>
              <w:jc w:val="both"/>
              <w:rPr>
                <w:rFonts w:ascii="Citi Sans" w:hAnsi="Citi Sans" w:hint="eastAsia"/>
              </w:rPr>
            </w:pPr>
            <w:r w:rsidRPr="00FE2108">
              <w:rPr>
                <w:rFonts w:ascii="Citi Sans" w:hAnsi="Citi Sans"/>
              </w:rPr>
              <w:t>Authorization level variables such as attempted amount, type of transactions, type of merchant, etc.</w:t>
            </w:r>
          </w:p>
        </w:tc>
      </w:tr>
      <w:tr w:rsidR="00ED50B8" w:rsidRPr="00FE2108" w14:paraId="12C632F0" w14:textId="77777777">
        <w:trPr>
          <w:trHeight w:val="20"/>
          <w:jc w:val="center"/>
        </w:trPr>
        <w:tc>
          <w:tcPr>
            <w:tcW w:w="0" w:type="auto"/>
            <w:vAlign w:val="center"/>
          </w:tcPr>
          <w:p w14:paraId="27936754" w14:textId="77777777" w:rsidR="00ED50B8" w:rsidRPr="00FE2108" w:rsidRDefault="00ED50B8" w:rsidP="00ED50B8">
            <w:pPr>
              <w:jc w:val="center"/>
              <w:rPr>
                <w:rFonts w:ascii="Citi Sans" w:hAnsi="Citi Sans" w:hint="eastAsia"/>
              </w:rPr>
            </w:pPr>
            <w:r w:rsidRPr="00FE2108">
              <w:rPr>
                <w:rFonts w:ascii="Citi Sans" w:hAnsi="Citi Sans"/>
              </w:rPr>
              <w:t>Credit Bureau</w:t>
            </w:r>
          </w:p>
        </w:tc>
        <w:tc>
          <w:tcPr>
            <w:tcW w:w="1568" w:type="dxa"/>
            <w:vAlign w:val="center"/>
          </w:tcPr>
          <w:p w14:paraId="5CEFBCC8" w14:textId="77777777" w:rsidR="00ED50B8" w:rsidRPr="00FE2108" w:rsidRDefault="00ED50B8" w:rsidP="00ED50B8">
            <w:pPr>
              <w:jc w:val="center"/>
              <w:rPr>
                <w:rFonts w:ascii="Citi Sans" w:hAnsi="Citi Sans" w:hint="eastAsia"/>
                <w:strike/>
              </w:rPr>
            </w:pPr>
            <w:r w:rsidRPr="00FE2108">
              <w:rPr>
                <w:rFonts w:ascii="Citi Sans" w:hAnsi="Citi Sans"/>
              </w:rPr>
              <w:t>Credit Bureau</w:t>
            </w:r>
          </w:p>
        </w:tc>
        <w:tc>
          <w:tcPr>
            <w:tcW w:w="6498" w:type="dxa"/>
          </w:tcPr>
          <w:p w14:paraId="742A387E" w14:textId="77777777" w:rsidR="00ED50B8" w:rsidRPr="00FE2108" w:rsidRDefault="00ED50B8" w:rsidP="00ED50B8">
            <w:pPr>
              <w:jc w:val="both"/>
              <w:rPr>
                <w:rFonts w:ascii="Citi Sans" w:hAnsi="Citi Sans" w:hint="eastAsia"/>
              </w:rPr>
            </w:pPr>
            <w:r w:rsidRPr="00FE2108">
              <w:rPr>
                <w:rFonts w:ascii="Citi Sans" w:hAnsi="Citi Sans"/>
              </w:rPr>
              <w:t xml:space="preserve">Customer level bureau variables such as number of trades, balance, line, delinquencies, </w:t>
            </w:r>
            <w:proofErr w:type="spellStart"/>
            <w:r w:rsidRPr="00FE2108">
              <w:rPr>
                <w:rFonts w:ascii="Citi Sans" w:hAnsi="Citi Sans"/>
              </w:rPr>
              <w:t>derogatories</w:t>
            </w:r>
            <w:proofErr w:type="spellEnd"/>
            <w:r w:rsidRPr="00FE2108">
              <w:rPr>
                <w:rFonts w:ascii="Citi Sans" w:hAnsi="Citi Sans"/>
              </w:rPr>
              <w:t>, etc.</w:t>
            </w:r>
          </w:p>
        </w:tc>
      </w:tr>
    </w:tbl>
    <w:p w14:paraId="589CC9B9" w14:textId="77777777" w:rsidR="00AF6FC3" w:rsidRPr="00FE2108" w:rsidRDefault="00AF6FC3" w:rsidP="00AF6FC3">
      <w:pPr>
        <w:pStyle w:val="Style2"/>
        <w:rPr>
          <w:rFonts w:ascii="Citi Sans" w:hAnsi="Citi Sans" w:hint="eastAsia"/>
        </w:rPr>
      </w:pPr>
    </w:p>
    <w:p w14:paraId="11F3A250" w14:textId="77777777" w:rsidR="00E91259" w:rsidRPr="00FE2108" w:rsidRDefault="00E91259" w:rsidP="00E91259">
      <w:pPr>
        <w:rPr>
          <w:rFonts w:ascii="Citi Sans" w:hAnsi="Citi Sans" w:hint="eastAsia"/>
        </w:rPr>
      </w:pPr>
    </w:p>
    <w:p w14:paraId="4AA6A450" w14:textId="77777777" w:rsidR="00E91259" w:rsidRPr="00FE2108" w:rsidRDefault="0017704C" w:rsidP="00E91259">
      <w:pPr>
        <w:rPr>
          <w:rFonts w:ascii="Citi Sans" w:hAnsi="Citi Sans" w:hint="eastAsia"/>
        </w:rPr>
      </w:pPr>
      <w:bookmarkStart w:id="450" w:name="_Hlk137744596"/>
      <w:r w:rsidRPr="00FE2108">
        <w:rPr>
          <w:rFonts w:ascii="Citi Sans" w:hAnsi="Citi Sans"/>
        </w:rPr>
        <w:t>D</w:t>
      </w:r>
      <w:r w:rsidR="00E91259" w:rsidRPr="00FE2108">
        <w:rPr>
          <w:rFonts w:ascii="Citi Sans" w:hAnsi="Citi Sans"/>
        </w:rPr>
        <w:t>escribe the data reconciliation process</w:t>
      </w:r>
      <w:r w:rsidRPr="00FE2108">
        <w:rPr>
          <w:rFonts w:ascii="Citi Sans" w:hAnsi="Citi Sans"/>
        </w:rPr>
        <w:t xml:space="preserve"> either by reconciling the data with an independent source </w:t>
      </w:r>
      <w:r w:rsidR="00E91259" w:rsidRPr="00FE2108">
        <w:rPr>
          <w:rFonts w:ascii="Citi Sans" w:hAnsi="Citi Sans"/>
        </w:rPr>
        <w:t>(e.g., finance, accounting, controlling etc.)</w:t>
      </w:r>
      <w:r w:rsidRPr="00FE2108">
        <w:rPr>
          <w:rFonts w:ascii="Citi Sans" w:hAnsi="Citi Sans"/>
        </w:rPr>
        <w:t xml:space="preserve"> against key variables or by a</w:t>
      </w:r>
      <w:r w:rsidR="00E91259" w:rsidRPr="00FE2108">
        <w:rPr>
          <w:rFonts w:ascii="Citi Sans" w:hAnsi="Citi Sans"/>
        </w:rPr>
        <w:t xml:space="preserve"> maker-checker process,</w:t>
      </w:r>
      <w:r w:rsidRPr="00FE2108">
        <w:rPr>
          <w:rFonts w:ascii="Citi Sans" w:hAnsi="Citi Sans"/>
        </w:rPr>
        <w:t xml:space="preserve"> or both. </w:t>
      </w:r>
      <w:r w:rsidR="00E91259" w:rsidRPr="00FE2108">
        <w:rPr>
          <w:rFonts w:ascii="Citi Sans" w:hAnsi="Citi Sans"/>
        </w:rPr>
        <w:t xml:space="preserve"> </w:t>
      </w:r>
      <w:r w:rsidRPr="00FE2108">
        <w:rPr>
          <w:rFonts w:ascii="Citi Sans" w:hAnsi="Citi Sans"/>
        </w:rPr>
        <w:t>E</w:t>
      </w:r>
      <w:r w:rsidR="00E91259" w:rsidRPr="00FE2108">
        <w:rPr>
          <w:rFonts w:ascii="Citi Sans" w:hAnsi="Citi Sans"/>
        </w:rPr>
        <w:t>vidence of the independence of the maker and checker should be provided. Document the outcome of the reconciliation process, including differences identified, potential causes, suggested remediation, and whether data can still be used for model development.</w:t>
      </w:r>
      <w:bookmarkEnd w:id="450"/>
    </w:p>
    <w:p w14:paraId="75FA7550" w14:textId="77777777" w:rsidR="00E91259" w:rsidRPr="00FE2108" w:rsidRDefault="00E91259" w:rsidP="00E91259">
      <w:pPr>
        <w:rPr>
          <w:rFonts w:ascii="Citi Sans" w:hAnsi="Citi Sans" w:hint="eastAsia"/>
        </w:rPr>
      </w:pPr>
    </w:p>
    <w:p w14:paraId="24737F9E" w14:textId="77777777" w:rsidR="00E91259" w:rsidRPr="00FE2108" w:rsidRDefault="00E91259" w:rsidP="00E91259">
      <w:pPr>
        <w:rPr>
          <w:rFonts w:ascii="Citi Sans" w:hAnsi="Citi Sans" w:hint="eastAsia"/>
        </w:rPr>
      </w:pPr>
      <w:r w:rsidRPr="00FE2108">
        <w:rPr>
          <w:rFonts w:ascii="Citi Sans" w:hAnsi="Citi Sans"/>
        </w:rPr>
        <w:t>On top of the Citi internal reconciliation, if the model is custom built by an external developer, describe how the model developer verified that the data used for model development is complete and matches data extracted by business/country.</w:t>
      </w:r>
    </w:p>
    <w:p w14:paraId="7DF3861E" w14:textId="77777777" w:rsidR="003C27D2" w:rsidRPr="00FE2108" w:rsidRDefault="003C27D2" w:rsidP="003C27D2">
      <w:pPr>
        <w:rPr>
          <w:rFonts w:ascii="Citi Sans" w:hAnsi="Citi Sans" w:hint="eastAsia"/>
        </w:rPr>
      </w:pPr>
    </w:p>
    <w:p w14:paraId="026D362C" w14:textId="77777777" w:rsidR="00E91259" w:rsidRPr="00FE2108" w:rsidRDefault="00E91259" w:rsidP="00E91259">
      <w:pPr>
        <w:pStyle w:val="Heading3"/>
        <w:rPr>
          <w:rFonts w:ascii="Citi Sans" w:hAnsi="Citi Sans" w:hint="eastAsia"/>
        </w:rPr>
      </w:pPr>
      <w:r w:rsidRPr="00FE2108">
        <w:rPr>
          <w:rFonts w:ascii="Citi Sans" w:hAnsi="Citi Sans"/>
        </w:rPr>
        <w:t>Section 3.2.2: Modeling vs. Production Data</w:t>
      </w:r>
    </w:p>
    <w:p w14:paraId="32C3E078" w14:textId="77777777" w:rsidR="00E91259" w:rsidRPr="00FE2108" w:rsidRDefault="00E91259" w:rsidP="00E91259">
      <w:pPr>
        <w:rPr>
          <w:rFonts w:ascii="Citi Sans" w:hAnsi="Citi Sans" w:hint="eastAsia"/>
        </w:rPr>
      </w:pPr>
      <w:r w:rsidRPr="00FE2108">
        <w:rPr>
          <w:rFonts w:ascii="Citi Sans" w:hAnsi="Citi Sans"/>
        </w:rPr>
        <w:t>Confirm whether the structure and availability of input data created during model development are the same as the data available in production environment for scoring. If different, explain how the differences can be mitigated and assess the impact on model outcome.</w:t>
      </w:r>
    </w:p>
    <w:p w14:paraId="1F873510" w14:textId="77777777" w:rsidR="00E91259" w:rsidRPr="00FE2108" w:rsidRDefault="00E91259" w:rsidP="003C27D2">
      <w:pPr>
        <w:rPr>
          <w:rFonts w:ascii="Citi Sans" w:hAnsi="Citi Sans" w:hint="eastAsia"/>
        </w:rPr>
      </w:pPr>
    </w:p>
    <w:p w14:paraId="210B6CA6" w14:textId="77777777" w:rsidR="00D0154D" w:rsidRPr="00FE2108" w:rsidRDefault="00D0154D" w:rsidP="00D0154D">
      <w:pPr>
        <w:pStyle w:val="Heading3"/>
        <w:rPr>
          <w:rFonts w:ascii="Citi Sans" w:hAnsi="Citi Sans" w:hint="eastAsia"/>
        </w:rPr>
      </w:pPr>
      <w:r w:rsidRPr="00FE2108">
        <w:rPr>
          <w:rFonts w:ascii="Citi Sans" w:hAnsi="Citi Sans"/>
        </w:rPr>
        <w:t>Section 3.2.3: Use of Proxy Data</w:t>
      </w:r>
    </w:p>
    <w:p w14:paraId="4E53DADF" w14:textId="77777777" w:rsidR="00E91259" w:rsidRPr="00FE2108" w:rsidRDefault="00E91259" w:rsidP="00E91259">
      <w:pPr>
        <w:rPr>
          <w:rFonts w:ascii="Citi Sans" w:hAnsi="Citi Sans" w:hint="eastAsia"/>
        </w:rPr>
      </w:pPr>
      <w:r w:rsidRPr="00FE2108">
        <w:rPr>
          <w:rFonts w:ascii="Citi Sans" w:hAnsi="Citi Sans"/>
        </w:rPr>
        <w:t>If proxy data is not used, then indicate there is no proxy data usage in the model.</w:t>
      </w:r>
    </w:p>
    <w:p w14:paraId="02006A31" w14:textId="77777777" w:rsidR="00E91259" w:rsidRPr="00FE2108" w:rsidRDefault="00E91259" w:rsidP="00E91259">
      <w:pPr>
        <w:rPr>
          <w:rFonts w:ascii="Citi Sans" w:hAnsi="Citi Sans" w:hint="eastAsia"/>
        </w:rPr>
      </w:pPr>
    </w:p>
    <w:p w14:paraId="64F690B9" w14:textId="77777777" w:rsidR="00E91259" w:rsidRPr="00FE2108" w:rsidRDefault="00E91259" w:rsidP="00E91259">
      <w:pPr>
        <w:rPr>
          <w:rFonts w:ascii="Citi Sans" w:hAnsi="Citi Sans" w:hint="eastAsia"/>
        </w:rPr>
      </w:pPr>
      <w:r w:rsidRPr="00FE2108">
        <w:rPr>
          <w:rFonts w:ascii="Citi Sans" w:hAnsi="Citi Sans"/>
        </w:rPr>
        <w:t>Provide details on Proxy data. Provide sufficient justification of the Proxy data usage. Describe the controls applied for the proxy data.</w:t>
      </w:r>
    </w:p>
    <w:p w14:paraId="621AE884" w14:textId="77777777" w:rsidR="00D0154D" w:rsidRPr="00FE2108" w:rsidRDefault="00D0154D" w:rsidP="00D0154D">
      <w:pPr>
        <w:rPr>
          <w:rFonts w:ascii="Citi Sans" w:hAnsi="Citi Sans" w:hint="eastAsia"/>
        </w:rPr>
      </w:pPr>
    </w:p>
    <w:p w14:paraId="3D570298" w14:textId="77777777" w:rsidR="00D0154D" w:rsidRPr="00FE2108" w:rsidRDefault="00D0154D" w:rsidP="00D0154D">
      <w:pPr>
        <w:rPr>
          <w:rFonts w:ascii="Citi Sans" w:hAnsi="Citi Sans" w:hint="eastAsia"/>
        </w:rPr>
      </w:pPr>
      <w:r w:rsidRPr="00FE2108">
        <w:rPr>
          <w:rFonts w:ascii="Citi Sans" w:hAnsi="Citi Sans"/>
        </w:rPr>
        <w:t xml:space="preserve">For models with reject </w:t>
      </w:r>
      <w:r w:rsidR="00530E15" w:rsidRPr="00FE2108">
        <w:rPr>
          <w:rFonts w:ascii="Citi Sans" w:hAnsi="Citi Sans"/>
        </w:rPr>
        <w:t>inference</w:t>
      </w:r>
      <w:r w:rsidRPr="00FE2108">
        <w:rPr>
          <w:rFonts w:ascii="Citi Sans" w:hAnsi="Citi Sans"/>
        </w:rPr>
        <w:t>, if like-trade performance from bureau is directly used to tag good / bad for declined population then it is considered as a use of proxy data</w:t>
      </w:r>
      <w:r w:rsidRPr="00FE2108">
        <w:rPr>
          <w:rStyle w:val="FootnoteReference"/>
          <w:rFonts w:ascii="Citi Sans" w:hAnsi="Citi Sans"/>
        </w:rPr>
        <w:footnoteReference w:id="5"/>
      </w:r>
      <w:r w:rsidRPr="00FE2108">
        <w:rPr>
          <w:rFonts w:ascii="Citi Sans" w:hAnsi="Citi Sans"/>
        </w:rPr>
        <w:t>. This should be recognized as a use of proxy data in this section, with a reference to the detailed description and assessment on the reject inference provided in MDD Section 4.2.3 Reject Inference.</w:t>
      </w:r>
    </w:p>
    <w:p w14:paraId="4E0B579C" w14:textId="77777777" w:rsidR="003C27D2" w:rsidRPr="00FE2108" w:rsidRDefault="003C27D2" w:rsidP="003C27D2">
      <w:pPr>
        <w:rPr>
          <w:rFonts w:ascii="Citi Sans" w:hAnsi="Citi Sans" w:hint="eastAsia"/>
          <w:color w:val="4F81BD" w:themeColor="accent1"/>
        </w:rPr>
      </w:pPr>
    </w:p>
    <w:p w14:paraId="242CE612" w14:textId="77777777" w:rsidR="003C27D2" w:rsidRPr="00FE2108" w:rsidRDefault="003C27D2" w:rsidP="00C21F27">
      <w:pPr>
        <w:pStyle w:val="Heading3"/>
        <w:rPr>
          <w:rFonts w:ascii="Citi Sans" w:hAnsi="Citi Sans" w:hint="eastAsia"/>
        </w:rPr>
      </w:pPr>
      <w:bookmarkStart w:id="451" w:name="_Toc507593736"/>
      <w:bookmarkStart w:id="452" w:name="_Toc507597232"/>
      <w:bookmarkStart w:id="453" w:name="_Toc507597358"/>
      <w:bookmarkStart w:id="454" w:name="_Toc507597484"/>
      <w:bookmarkStart w:id="455" w:name="_Toc507599488"/>
      <w:bookmarkStart w:id="456" w:name="_Toc512341154"/>
      <w:bookmarkStart w:id="457" w:name="_Toc520061363"/>
      <w:bookmarkStart w:id="458" w:name="_Toc520064313"/>
      <w:bookmarkStart w:id="459" w:name="_Toc520115379"/>
      <w:bookmarkStart w:id="460" w:name="_Toc520216042"/>
      <w:bookmarkStart w:id="461" w:name="_Toc520794643"/>
      <w:bookmarkStart w:id="462" w:name="_Toc533154700"/>
      <w:bookmarkStart w:id="463" w:name="_Toc533154970"/>
      <w:bookmarkStart w:id="464" w:name="_Toc6575645"/>
      <w:bookmarkStart w:id="465" w:name="_Toc6578142"/>
      <w:bookmarkStart w:id="466" w:name="_Toc6769566"/>
      <w:r w:rsidRPr="00FE2108">
        <w:rPr>
          <w:rFonts w:ascii="Citi Sans" w:hAnsi="Citi Sans"/>
        </w:rPr>
        <w:lastRenderedPageBreak/>
        <w:t>Section 3.3: Modeling Datasets</w:t>
      </w:r>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p>
    <w:p w14:paraId="698317AE" w14:textId="77777777" w:rsidR="003C27D2" w:rsidRPr="00FE2108" w:rsidRDefault="003C27D2" w:rsidP="003C27D2">
      <w:pPr>
        <w:rPr>
          <w:rFonts w:ascii="Citi Sans" w:hAnsi="Citi Sans" w:hint="eastAsia"/>
        </w:rPr>
      </w:pPr>
      <w:r w:rsidRPr="00FE2108">
        <w:rPr>
          <w:rFonts w:ascii="Citi Sans" w:hAnsi="Citi Sans"/>
        </w:rPr>
        <w:t>Modeling and validation datasets should include DEV, OOT, and the most recent sample. Provide rationale if In-time sample is opt-out for the modeling effort</w:t>
      </w:r>
      <w:r w:rsidR="008A554F" w:rsidRPr="00FE2108">
        <w:rPr>
          <w:rFonts w:ascii="Citi Sans" w:hAnsi="Citi Sans"/>
        </w:rPr>
        <w:t>.</w:t>
      </w:r>
    </w:p>
    <w:p w14:paraId="65305190" w14:textId="77777777" w:rsidR="00BF0CAB" w:rsidRPr="00FE2108" w:rsidRDefault="00BF0CAB" w:rsidP="00BF0CAB">
      <w:pPr>
        <w:rPr>
          <w:rFonts w:ascii="Citi Sans" w:hAnsi="Citi Sans" w:hint="eastAsia"/>
          <w:szCs w:val="22"/>
        </w:rPr>
      </w:pPr>
    </w:p>
    <w:p w14:paraId="09B5FBF9" w14:textId="77777777" w:rsidR="00BF0CAB" w:rsidRPr="00FE2108" w:rsidRDefault="00BF0CAB" w:rsidP="00BF0CAB">
      <w:pPr>
        <w:rPr>
          <w:rFonts w:ascii="Citi Sans" w:hAnsi="Citi Sans" w:hint="eastAsia"/>
          <w:color w:val="4F81BD" w:themeColor="accent1"/>
        </w:rPr>
      </w:pPr>
      <w:r w:rsidRPr="00FE2108">
        <w:rPr>
          <w:rFonts w:ascii="Citi Sans" w:hAnsi="Citi Sans"/>
          <w:szCs w:val="22"/>
        </w:rPr>
        <w:t>When selecting the timeframe of DEV and OOT samples, consider vintages / cohorts that are reasonably spread out, with considerations of the expected model shelf time and the dynamic of the underlying portfolio / business program. Overlap across samples in time periods (</w:t>
      </w:r>
      <w:r w:rsidR="00073071" w:rsidRPr="00FE2108">
        <w:rPr>
          <w:rFonts w:ascii="Citi Sans" w:hAnsi="Citi Sans"/>
          <w:szCs w:val="22"/>
        </w:rPr>
        <w:t>i.e.,</w:t>
      </w:r>
      <w:r w:rsidRPr="00FE2108">
        <w:rPr>
          <w:rFonts w:ascii="Citi Sans" w:hAnsi="Citi Sans"/>
          <w:szCs w:val="22"/>
        </w:rPr>
        <w:t xml:space="preserve"> performance / observation periods for dependent / independent variables) and/or observations (</w:t>
      </w:r>
      <w:r w:rsidR="003201D2" w:rsidRPr="00FE2108">
        <w:rPr>
          <w:rFonts w:ascii="Citi Sans" w:hAnsi="Citi Sans"/>
          <w:szCs w:val="22"/>
        </w:rPr>
        <w:t>i.e.,</w:t>
      </w:r>
      <w:r w:rsidRPr="00FE2108">
        <w:rPr>
          <w:rFonts w:ascii="Citi Sans" w:hAnsi="Citi Sans"/>
          <w:szCs w:val="22"/>
        </w:rPr>
        <w:t xml:space="preserve"> customers / accounts) should be avoided where possible. If perfect separation is infeasible and the raw samples present significant overlap (</w:t>
      </w:r>
      <w:r w:rsidR="00073071" w:rsidRPr="00FE2108">
        <w:rPr>
          <w:rFonts w:ascii="Citi Sans" w:hAnsi="Citi Sans"/>
          <w:szCs w:val="22"/>
        </w:rPr>
        <w:t>e.g.,</w:t>
      </w:r>
      <w:r w:rsidRPr="00FE2108">
        <w:rPr>
          <w:rFonts w:ascii="Citi Sans" w:hAnsi="Citi Sans"/>
          <w:szCs w:val="22"/>
        </w:rPr>
        <w:t xml:space="preserve"> the OOT vintage is only 6 months later than DEV where the performance period is 18 months, with 90% common accounts), sampling techniques should be considered to reduce the overlap.</w:t>
      </w:r>
    </w:p>
    <w:p w14:paraId="25904032" w14:textId="77777777" w:rsidR="003C27D2" w:rsidRPr="00FE2108" w:rsidRDefault="003C27D2" w:rsidP="003C27D2">
      <w:pPr>
        <w:rPr>
          <w:rFonts w:ascii="Citi Sans" w:hAnsi="Citi Sans" w:hint="eastAsia"/>
          <w:color w:val="4F81BD" w:themeColor="accent1"/>
        </w:rPr>
      </w:pPr>
    </w:p>
    <w:p w14:paraId="29FB959B" w14:textId="77777777" w:rsidR="003C27D2" w:rsidRPr="00FE2108" w:rsidRDefault="003C27D2" w:rsidP="003C27D2">
      <w:pPr>
        <w:rPr>
          <w:rFonts w:ascii="Citi Sans" w:hAnsi="Citi Sans" w:hint="eastAsia"/>
          <w:color w:val="4F81BD" w:themeColor="accent1"/>
        </w:rPr>
      </w:pPr>
    </w:p>
    <w:p w14:paraId="33A7342D" w14:textId="77777777" w:rsidR="003C27D2" w:rsidRPr="00FE2108" w:rsidRDefault="003C27D2" w:rsidP="00C21F27">
      <w:pPr>
        <w:pStyle w:val="Heading3"/>
        <w:rPr>
          <w:rFonts w:ascii="Citi Sans" w:hAnsi="Citi Sans" w:hint="eastAsia"/>
        </w:rPr>
      </w:pPr>
      <w:bookmarkStart w:id="467" w:name="_Toc507593737"/>
      <w:bookmarkStart w:id="468" w:name="_Toc507597233"/>
      <w:bookmarkStart w:id="469" w:name="_Toc507597359"/>
      <w:bookmarkStart w:id="470" w:name="_Toc507597485"/>
      <w:bookmarkStart w:id="471" w:name="_Toc507599489"/>
      <w:bookmarkStart w:id="472" w:name="_Toc512341155"/>
      <w:bookmarkStart w:id="473" w:name="_Toc520061364"/>
      <w:bookmarkStart w:id="474" w:name="_Toc520064314"/>
      <w:bookmarkStart w:id="475" w:name="_Toc520115380"/>
      <w:bookmarkStart w:id="476" w:name="_Toc520216043"/>
      <w:bookmarkStart w:id="477" w:name="_Toc520794644"/>
      <w:bookmarkStart w:id="478" w:name="_Toc533154701"/>
      <w:bookmarkStart w:id="479" w:name="_Toc533154971"/>
      <w:bookmarkStart w:id="480" w:name="_Toc6575646"/>
      <w:bookmarkStart w:id="481" w:name="_Toc6578143"/>
      <w:bookmarkStart w:id="482" w:name="_Toc6769567"/>
      <w:r w:rsidRPr="00FE2108">
        <w:rPr>
          <w:rFonts w:ascii="Citi Sans" w:hAnsi="Citi Sans"/>
        </w:rPr>
        <w:t>Section 3.3.2: Data Quality check an</w:t>
      </w:r>
      <w:r w:rsidR="00B459AF" w:rsidRPr="00FE2108">
        <w:rPr>
          <w:rFonts w:ascii="Citi Sans" w:hAnsi="Citi Sans"/>
        </w:rPr>
        <w:t>d</w:t>
      </w:r>
      <w:r w:rsidRPr="00FE2108">
        <w:rPr>
          <w:rFonts w:ascii="Citi Sans" w:hAnsi="Citi Sans"/>
        </w:rPr>
        <w:t xml:space="preserve"> Cleansing</w:t>
      </w:r>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p>
    <w:p w14:paraId="30896629" w14:textId="77777777" w:rsidR="003C27D2" w:rsidRPr="00FE2108" w:rsidRDefault="003C27D2" w:rsidP="00A144E2">
      <w:pPr>
        <w:pStyle w:val="Style2"/>
        <w:ind w:left="187"/>
        <w:rPr>
          <w:rFonts w:ascii="Citi Sans" w:hAnsi="Citi Sans" w:hint="eastAsia"/>
          <w:color w:val="auto"/>
          <w:lang w:eastAsia="zh-CN"/>
        </w:rPr>
      </w:pPr>
      <w:r w:rsidRPr="00FE2108">
        <w:rPr>
          <w:rFonts w:ascii="Citi Sans" w:hAnsi="Citi Sans"/>
          <w:color w:val="auto"/>
          <w:lang w:eastAsia="zh-CN"/>
        </w:rPr>
        <w:t xml:space="preserve">Provide evidence of </w:t>
      </w:r>
      <w:r w:rsidR="00160B8E" w:rsidRPr="00FE2108">
        <w:rPr>
          <w:rFonts w:ascii="Citi Sans" w:hAnsi="Citi Sans"/>
          <w:color w:val="auto"/>
          <w:lang w:eastAsia="zh-CN"/>
        </w:rPr>
        <w:t xml:space="preserve">data </w:t>
      </w:r>
      <w:r w:rsidRPr="00FE2108">
        <w:rPr>
          <w:rFonts w:ascii="Citi Sans" w:hAnsi="Citi Sans"/>
          <w:color w:val="auto"/>
          <w:lang w:eastAsia="zh-CN"/>
        </w:rPr>
        <w:t xml:space="preserve">consistency and integrity checks and describe how the </w:t>
      </w:r>
      <w:r w:rsidR="00160B8E" w:rsidRPr="00FE2108">
        <w:rPr>
          <w:rFonts w:ascii="Citi Sans" w:hAnsi="Citi Sans"/>
          <w:color w:val="auto"/>
          <w:lang w:eastAsia="zh-CN"/>
        </w:rPr>
        <w:t>checks were performed</w:t>
      </w:r>
      <w:r w:rsidRPr="00FE2108">
        <w:rPr>
          <w:rFonts w:ascii="Citi Sans" w:hAnsi="Citi Sans"/>
          <w:color w:val="auto"/>
          <w:lang w:eastAsia="zh-CN"/>
        </w:rPr>
        <w:t xml:space="preserve">. The </w:t>
      </w:r>
      <w:r w:rsidR="00160B8E" w:rsidRPr="00FE2108">
        <w:rPr>
          <w:rFonts w:ascii="Citi Sans" w:hAnsi="Citi Sans"/>
          <w:color w:val="auto"/>
          <w:lang w:eastAsia="zh-CN"/>
        </w:rPr>
        <w:t xml:space="preserve">checks </w:t>
      </w:r>
      <w:r w:rsidRPr="00FE2108">
        <w:rPr>
          <w:rFonts w:ascii="Citi Sans" w:hAnsi="Citi Sans"/>
          <w:color w:val="auto"/>
          <w:lang w:eastAsia="zh-CN"/>
        </w:rPr>
        <w:t>should include final development data. Data should be analyzed for sudden changes, missing and outlier values, and inconsistent fields within and across records.</w:t>
      </w:r>
    </w:p>
    <w:p w14:paraId="2220F522" w14:textId="77777777" w:rsidR="003C27D2" w:rsidRPr="00FE2108" w:rsidRDefault="003C27D2" w:rsidP="00A144E2">
      <w:pPr>
        <w:pStyle w:val="Style2"/>
        <w:ind w:left="187"/>
        <w:rPr>
          <w:rFonts w:ascii="Citi Sans" w:hAnsi="Citi Sans" w:hint="eastAsia"/>
          <w:color w:val="auto"/>
        </w:rPr>
      </w:pPr>
    </w:p>
    <w:p w14:paraId="6568E2B4" w14:textId="77777777" w:rsidR="00160B8E" w:rsidRPr="00FE2108" w:rsidRDefault="003C27D2" w:rsidP="00A144E2">
      <w:pPr>
        <w:ind w:left="187"/>
        <w:rPr>
          <w:rFonts w:ascii="Citi Sans" w:hAnsi="Citi Sans" w:hint="eastAsia"/>
        </w:rPr>
      </w:pPr>
      <w:r w:rsidRPr="00FE2108">
        <w:rPr>
          <w:rFonts w:ascii="Citi Sans" w:hAnsi="Citi Sans"/>
        </w:rPr>
        <w:t>Data quality checks must include interpretation and analysis of results</w:t>
      </w:r>
      <w:r w:rsidR="00160B8E" w:rsidRPr="00FE2108">
        <w:rPr>
          <w:rFonts w:ascii="Citi Sans" w:hAnsi="Citi Sans"/>
        </w:rPr>
        <w:t xml:space="preserve">, and may include, but not limit to, the following categories. </w:t>
      </w:r>
    </w:p>
    <w:p w14:paraId="03CE0CEE" w14:textId="77777777" w:rsidR="003C27D2" w:rsidRPr="00FE2108" w:rsidRDefault="003C27D2" w:rsidP="00A144E2">
      <w:pPr>
        <w:rPr>
          <w:rFonts w:ascii="Citi Sans" w:hAnsi="Citi Sans" w:hint="eastAsia"/>
        </w:rPr>
      </w:pPr>
    </w:p>
    <w:p w14:paraId="12D2AB67" w14:textId="77777777" w:rsidR="00E12A54" w:rsidRPr="00FE2108" w:rsidRDefault="00E12A54" w:rsidP="0001667D">
      <w:pPr>
        <w:pStyle w:val="ListParagraph"/>
        <w:numPr>
          <w:ilvl w:val="0"/>
          <w:numId w:val="79"/>
        </w:numPr>
        <w:spacing w:after="160" w:line="259" w:lineRule="auto"/>
        <w:rPr>
          <w:rFonts w:ascii="Citi Sans" w:hAnsi="Citi Sans" w:hint="eastAsia"/>
          <w:b/>
          <w:bCs/>
          <w:sz w:val="22"/>
          <w:szCs w:val="22"/>
        </w:rPr>
      </w:pPr>
      <w:r w:rsidRPr="00FE2108">
        <w:rPr>
          <w:rFonts w:ascii="Citi Sans" w:hAnsi="Citi Sans"/>
          <w:b/>
          <w:bCs/>
          <w:sz w:val="22"/>
          <w:szCs w:val="22"/>
        </w:rPr>
        <w:t>Significant Events</w:t>
      </w:r>
    </w:p>
    <w:p w14:paraId="370656F3" w14:textId="77777777" w:rsidR="00E12A54" w:rsidRPr="00FE2108" w:rsidRDefault="003C27D2" w:rsidP="00C60B91">
      <w:pPr>
        <w:pStyle w:val="ListParagraph"/>
        <w:spacing w:after="160" w:line="259" w:lineRule="auto"/>
        <w:ind w:left="187"/>
        <w:rPr>
          <w:rFonts w:ascii="Citi Sans" w:hAnsi="Citi Sans" w:hint="eastAsia"/>
          <w:sz w:val="22"/>
          <w:szCs w:val="22"/>
        </w:rPr>
      </w:pPr>
      <w:r w:rsidRPr="00FE2108">
        <w:rPr>
          <w:rFonts w:ascii="Citi Sans" w:hAnsi="Citi Sans"/>
          <w:sz w:val="22"/>
          <w:szCs w:val="22"/>
        </w:rPr>
        <w:t xml:space="preserve">Describe any known events that might affect data quality. These should not be economic or common portfolio changes but rather technical events, such as data lost during data migration, data never captured for </w:t>
      </w:r>
      <w:proofErr w:type="gramStart"/>
      <w:r w:rsidRPr="00FE2108">
        <w:rPr>
          <w:rFonts w:ascii="Citi Sans" w:hAnsi="Citi Sans"/>
          <w:sz w:val="22"/>
          <w:szCs w:val="22"/>
        </w:rPr>
        <w:t>a period of time</w:t>
      </w:r>
      <w:proofErr w:type="gramEnd"/>
      <w:r w:rsidRPr="00FE2108">
        <w:rPr>
          <w:rFonts w:ascii="Citi Sans" w:hAnsi="Citi Sans"/>
          <w:sz w:val="22"/>
          <w:szCs w:val="22"/>
        </w:rPr>
        <w:t>, corrupted data etc.</w:t>
      </w:r>
      <w:r w:rsidR="00160B8E" w:rsidRPr="00FE2108">
        <w:rPr>
          <w:rFonts w:ascii="Citi Sans" w:hAnsi="Citi Sans"/>
          <w:sz w:val="22"/>
          <w:szCs w:val="22"/>
        </w:rPr>
        <w:t xml:space="preserve"> The checked data should cover data vintages used for model development. It is recommended that independent portfolio tracking results, such as monthly KPI report, etc., are leveraged as reference, if feasible. Assess any changes that may potentially impact suitableness of data used for model development. </w:t>
      </w:r>
    </w:p>
    <w:p w14:paraId="09427B87" w14:textId="77777777" w:rsidR="003C27D2" w:rsidRPr="00FE2108" w:rsidRDefault="003C27D2" w:rsidP="00A144E2">
      <w:pPr>
        <w:pStyle w:val="ListParagraph"/>
        <w:ind w:left="187"/>
        <w:rPr>
          <w:rFonts w:ascii="Citi Sans" w:hAnsi="Citi Sans" w:hint="eastAsia"/>
        </w:rPr>
      </w:pPr>
    </w:p>
    <w:p w14:paraId="568995F3" w14:textId="77777777" w:rsidR="003C27D2" w:rsidRPr="00FE2108" w:rsidRDefault="003C27D2" w:rsidP="0001667D">
      <w:pPr>
        <w:pStyle w:val="ListParagraph"/>
        <w:numPr>
          <w:ilvl w:val="0"/>
          <w:numId w:val="79"/>
        </w:numPr>
        <w:rPr>
          <w:rFonts w:ascii="Citi Sans" w:hAnsi="Citi Sans" w:hint="eastAsia"/>
          <w:b/>
          <w:sz w:val="22"/>
          <w:szCs w:val="22"/>
        </w:rPr>
      </w:pPr>
      <w:r w:rsidRPr="00FE2108">
        <w:rPr>
          <w:rFonts w:ascii="Citi Sans" w:hAnsi="Citi Sans"/>
          <w:b/>
          <w:sz w:val="22"/>
          <w:szCs w:val="22"/>
        </w:rPr>
        <w:t>External Vendor Data</w:t>
      </w:r>
    </w:p>
    <w:p w14:paraId="774A760C" w14:textId="77777777" w:rsidR="003C27D2" w:rsidRPr="00FE2108" w:rsidRDefault="00160B8E" w:rsidP="00A144E2">
      <w:pPr>
        <w:pStyle w:val="Style2"/>
        <w:ind w:left="187"/>
        <w:rPr>
          <w:rFonts w:ascii="Citi Sans" w:hAnsi="Citi Sans" w:hint="eastAsia"/>
          <w:color w:val="auto"/>
        </w:rPr>
      </w:pPr>
      <w:r w:rsidRPr="00FE2108">
        <w:rPr>
          <w:rFonts w:ascii="Citi Sans" w:hAnsi="Citi Sans"/>
          <w:color w:val="auto"/>
          <w:szCs w:val="22"/>
        </w:rPr>
        <w:t xml:space="preserve">If model development effort relies on data from an external vendor, </w:t>
      </w:r>
      <w:r w:rsidR="003C27D2" w:rsidRPr="00FE2108">
        <w:rPr>
          <w:rFonts w:ascii="Citi Sans" w:hAnsi="Citi Sans"/>
          <w:color w:val="auto"/>
        </w:rPr>
        <w:t>discuss</w:t>
      </w:r>
      <w:r w:rsidRPr="00FE2108">
        <w:rPr>
          <w:rFonts w:ascii="Citi Sans" w:hAnsi="Citi Sans"/>
          <w:color w:val="auto"/>
        </w:rPr>
        <w:t xml:space="preserve"> and provide evidence on</w:t>
      </w:r>
      <w:r w:rsidR="003C27D2" w:rsidRPr="00FE2108">
        <w:rPr>
          <w:rFonts w:ascii="Citi Sans" w:hAnsi="Citi Sans"/>
          <w:color w:val="auto"/>
        </w:rPr>
        <w:t xml:space="preserve"> sufficiency, accuracy and reliability</w:t>
      </w:r>
      <w:r w:rsidRPr="00FE2108">
        <w:rPr>
          <w:rFonts w:ascii="Citi Sans" w:hAnsi="Citi Sans"/>
          <w:color w:val="auto"/>
        </w:rPr>
        <w:t xml:space="preserve"> of an external vendor data</w:t>
      </w:r>
      <w:r w:rsidR="003C27D2" w:rsidRPr="00FE2108">
        <w:rPr>
          <w:rFonts w:ascii="Citi Sans" w:hAnsi="Citi Sans"/>
          <w:color w:val="auto"/>
        </w:rPr>
        <w:t>.</w:t>
      </w:r>
    </w:p>
    <w:p w14:paraId="7E9FA457" w14:textId="77777777" w:rsidR="00595964" w:rsidRPr="00FE2108" w:rsidRDefault="00160B8E" w:rsidP="00A144E2">
      <w:pPr>
        <w:ind w:left="187"/>
        <w:rPr>
          <w:rFonts w:ascii="Citi Sans" w:hAnsi="Citi Sans" w:hint="eastAsia"/>
          <w:szCs w:val="22"/>
        </w:rPr>
      </w:pPr>
      <w:r w:rsidRPr="00FE2108">
        <w:rPr>
          <w:rFonts w:ascii="Citi Sans" w:hAnsi="Citi Sans"/>
          <w:szCs w:val="22"/>
        </w:rPr>
        <w:t xml:space="preserve">Provide evidence that transmission of modeling data between Citi and the vendor was executed correctly; i. e. data sent and received by two parties matches 100% by volumes and bad counts (if applicable). </w:t>
      </w:r>
    </w:p>
    <w:p w14:paraId="4D7092B8" w14:textId="77777777" w:rsidR="00D73581" w:rsidRPr="00FE2108" w:rsidRDefault="00D73581" w:rsidP="00A144E2">
      <w:pPr>
        <w:ind w:left="187"/>
        <w:rPr>
          <w:rFonts w:ascii="Citi Sans" w:hAnsi="Citi Sans" w:hint="eastAsia"/>
          <w:szCs w:val="22"/>
        </w:rPr>
      </w:pPr>
    </w:p>
    <w:p w14:paraId="72B97315" w14:textId="77777777" w:rsidR="00595964" w:rsidRPr="00FE2108" w:rsidRDefault="00595964" w:rsidP="0001667D">
      <w:pPr>
        <w:pStyle w:val="ListParagraph"/>
        <w:numPr>
          <w:ilvl w:val="0"/>
          <w:numId w:val="79"/>
        </w:numPr>
        <w:rPr>
          <w:rFonts w:ascii="Citi Sans" w:hAnsi="Citi Sans" w:hint="eastAsia"/>
          <w:b/>
          <w:sz w:val="22"/>
          <w:szCs w:val="22"/>
        </w:rPr>
      </w:pPr>
      <w:r w:rsidRPr="00FE2108">
        <w:rPr>
          <w:rFonts w:ascii="Citi Sans" w:hAnsi="Citi Sans"/>
          <w:b/>
          <w:sz w:val="22"/>
          <w:szCs w:val="22"/>
        </w:rPr>
        <w:t>Detailed data quality checks on model development and validation datasets</w:t>
      </w:r>
    </w:p>
    <w:p w14:paraId="4F80EF74" w14:textId="77777777" w:rsidR="00595964" w:rsidRPr="00FE2108" w:rsidRDefault="00595964" w:rsidP="0001667D">
      <w:pPr>
        <w:pStyle w:val="ListParagraph"/>
        <w:numPr>
          <w:ilvl w:val="1"/>
          <w:numId w:val="80"/>
        </w:numPr>
        <w:spacing w:after="160" w:line="259" w:lineRule="auto"/>
        <w:ind w:left="907"/>
        <w:rPr>
          <w:rFonts w:ascii="Citi Sans" w:hAnsi="Citi Sans" w:hint="eastAsia"/>
          <w:sz w:val="22"/>
          <w:szCs w:val="22"/>
        </w:rPr>
      </w:pPr>
      <w:r w:rsidRPr="00FE2108">
        <w:rPr>
          <w:rFonts w:ascii="Citi Sans" w:hAnsi="Citi Sans"/>
          <w:sz w:val="22"/>
          <w:szCs w:val="22"/>
        </w:rPr>
        <w:t>Describe how primary keys and observation duplicates are removed. As examples, a duplicate can be a purely redundant record for a same account/transaction/application, etc. It can also be a record carrying partial information such as multiple records associated with monthly information of an account. It worths noting that multiple records associated with a same account from different vintages may not be duplicates, commonly seen during an ECM model development. A duplicate is usually determined by a combination of multiple keys; e. g. account number, month, etc. Provide the logic used for de-duplication and summary statistics of removed duplicates.</w:t>
      </w:r>
    </w:p>
    <w:p w14:paraId="206F14AD" w14:textId="77777777" w:rsidR="00595964" w:rsidRPr="00FE2108" w:rsidRDefault="00595964" w:rsidP="0001667D">
      <w:pPr>
        <w:pStyle w:val="ListParagraph"/>
        <w:numPr>
          <w:ilvl w:val="1"/>
          <w:numId w:val="80"/>
        </w:numPr>
        <w:spacing w:after="160" w:line="259" w:lineRule="auto"/>
        <w:ind w:left="907"/>
        <w:rPr>
          <w:rFonts w:ascii="Citi Sans" w:hAnsi="Citi Sans" w:hint="eastAsia"/>
          <w:sz w:val="22"/>
          <w:szCs w:val="22"/>
        </w:rPr>
      </w:pPr>
      <w:r w:rsidRPr="00FE2108">
        <w:rPr>
          <w:rFonts w:ascii="Citi Sans" w:hAnsi="Citi Sans"/>
          <w:sz w:val="22"/>
          <w:szCs w:val="22"/>
        </w:rPr>
        <w:t xml:space="preserve">Missing or zero values check, date / time conformity and value format conformity checks. </w:t>
      </w:r>
    </w:p>
    <w:p w14:paraId="6078FB06" w14:textId="77777777" w:rsidR="00595964" w:rsidRPr="00FE2108" w:rsidRDefault="00595964" w:rsidP="0001667D">
      <w:pPr>
        <w:pStyle w:val="ListParagraph"/>
        <w:numPr>
          <w:ilvl w:val="1"/>
          <w:numId w:val="80"/>
        </w:numPr>
        <w:spacing w:after="160" w:line="259" w:lineRule="auto"/>
        <w:ind w:left="907"/>
        <w:rPr>
          <w:rFonts w:ascii="Citi Sans" w:hAnsi="Citi Sans" w:hint="eastAsia"/>
          <w:sz w:val="22"/>
          <w:szCs w:val="22"/>
        </w:rPr>
      </w:pPr>
      <w:r w:rsidRPr="00FE2108">
        <w:rPr>
          <w:rFonts w:ascii="Citi Sans" w:hAnsi="Citi Sans"/>
          <w:sz w:val="22"/>
          <w:szCs w:val="22"/>
        </w:rPr>
        <w:lastRenderedPageBreak/>
        <w:t>Variable value distribution checks – Provide univariate distribution (mean, median, minimum, maximum, number of observations, number of missing observations, and where applicable frequencies) by segmentation, dependent, independent variables, countries, scenarios, etc.</w:t>
      </w:r>
    </w:p>
    <w:p w14:paraId="1C430EA4" w14:textId="77777777" w:rsidR="003C27D2" w:rsidRPr="00FE2108" w:rsidRDefault="00595964" w:rsidP="0001667D">
      <w:pPr>
        <w:pStyle w:val="ListParagraph"/>
        <w:numPr>
          <w:ilvl w:val="1"/>
          <w:numId w:val="80"/>
        </w:numPr>
        <w:ind w:left="907"/>
        <w:rPr>
          <w:rFonts w:ascii="Citi Sans" w:hAnsi="Citi Sans" w:hint="eastAsia"/>
          <w:sz w:val="22"/>
          <w:szCs w:val="22"/>
        </w:rPr>
      </w:pPr>
      <w:r w:rsidRPr="00FE2108">
        <w:rPr>
          <w:rFonts w:ascii="Citi Sans" w:hAnsi="Citi Sans"/>
          <w:sz w:val="22"/>
          <w:szCs w:val="22"/>
        </w:rPr>
        <w:t>Account level data checks to verify data integrity (checks for default values, record mapping -- joins, completeness of fields, data and business logic integrity within and across records and frequency checks).</w:t>
      </w:r>
      <w:r w:rsidRPr="00FE2108">
        <w:rPr>
          <w:rFonts w:ascii="Citi Sans" w:eastAsia="Calibri" w:hAnsi="Citi Sans"/>
          <w:color w:val="000000" w:themeColor="text1"/>
          <w:kern w:val="24"/>
          <w:sz w:val="22"/>
          <w:szCs w:val="22"/>
        </w:rPr>
        <w:t xml:space="preserve"> </w:t>
      </w:r>
      <w:r w:rsidRPr="00FE2108">
        <w:rPr>
          <w:rFonts w:ascii="Citi Sans" w:hAnsi="Citi Sans"/>
          <w:sz w:val="22"/>
          <w:szCs w:val="22"/>
        </w:rPr>
        <w:t xml:space="preserve">For example, concerns should be raised if number of delinquent months last 6 months is smaller than number of bucket 4 delinquencies last 6 months. </w:t>
      </w:r>
    </w:p>
    <w:p w14:paraId="53956DE9" w14:textId="77777777" w:rsidR="003C27D2" w:rsidRPr="00FE2108" w:rsidRDefault="003C27D2" w:rsidP="0001667D">
      <w:pPr>
        <w:pStyle w:val="ListParagraph"/>
        <w:numPr>
          <w:ilvl w:val="0"/>
          <w:numId w:val="79"/>
        </w:numPr>
        <w:rPr>
          <w:rFonts w:ascii="Citi Sans" w:hAnsi="Citi Sans" w:hint="eastAsia"/>
          <w:b/>
          <w:sz w:val="22"/>
          <w:szCs w:val="22"/>
        </w:rPr>
      </w:pPr>
      <w:r w:rsidRPr="00FE2108">
        <w:rPr>
          <w:rFonts w:ascii="Citi Sans" w:hAnsi="Citi Sans"/>
          <w:b/>
          <w:sz w:val="22"/>
          <w:szCs w:val="22"/>
        </w:rPr>
        <w:t xml:space="preserve">Data Cleaning </w:t>
      </w:r>
    </w:p>
    <w:p w14:paraId="26A676A9" w14:textId="77777777" w:rsidR="007B12DC" w:rsidRPr="00FE2108" w:rsidRDefault="00595964" w:rsidP="0001667D">
      <w:pPr>
        <w:pStyle w:val="ListParagraph"/>
        <w:numPr>
          <w:ilvl w:val="0"/>
          <w:numId w:val="81"/>
        </w:numPr>
        <w:spacing w:after="160" w:line="259" w:lineRule="auto"/>
        <w:ind w:left="907"/>
        <w:rPr>
          <w:rFonts w:ascii="Citi Sans" w:hAnsi="Citi Sans" w:hint="eastAsia"/>
          <w:sz w:val="22"/>
          <w:szCs w:val="22"/>
        </w:rPr>
      </w:pPr>
      <w:r w:rsidRPr="00FE2108">
        <w:rPr>
          <w:rFonts w:ascii="Citi Sans" w:hAnsi="Citi Sans"/>
          <w:sz w:val="22"/>
          <w:szCs w:val="22"/>
        </w:rPr>
        <w:t xml:space="preserve">Describe how missing/default values and outliers were treated, and flooring/capping was done. Provide univariate distribution (mean, median, minimum, maximum, number of observations, number of missing observations, and where applicable frequencies) by segmentation, dependent, independent variables, countries, scenarios, </w:t>
      </w:r>
      <w:proofErr w:type="spellStart"/>
      <w:r w:rsidRPr="00FE2108">
        <w:rPr>
          <w:rFonts w:ascii="Citi Sans" w:hAnsi="Citi Sans"/>
          <w:sz w:val="22"/>
          <w:szCs w:val="22"/>
        </w:rPr>
        <w:t>etc</w:t>
      </w:r>
      <w:proofErr w:type="spellEnd"/>
      <w:r w:rsidRPr="00FE2108">
        <w:rPr>
          <w:rFonts w:ascii="Citi Sans" w:hAnsi="Citi Sans"/>
          <w:sz w:val="22"/>
          <w:szCs w:val="22"/>
        </w:rPr>
        <w:t xml:space="preserve"> on development and validation samples.</w:t>
      </w:r>
      <w:r w:rsidR="007B12DC" w:rsidRPr="00FE2108">
        <w:rPr>
          <w:rFonts w:ascii="Citi Sans" w:hAnsi="Citi Sans"/>
          <w:sz w:val="22"/>
          <w:szCs w:val="22"/>
        </w:rPr>
        <w:t xml:space="preserve"> Below is an example:</w:t>
      </w:r>
    </w:p>
    <w:tbl>
      <w:tblPr>
        <w:tblW w:w="10035" w:type="dxa"/>
        <w:tblInd w:w="-533" w:type="dxa"/>
        <w:tblLook w:val="04A0" w:firstRow="1" w:lastRow="0" w:firstColumn="1" w:lastColumn="0" w:noHBand="0" w:noVBand="1"/>
      </w:tblPr>
      <w:tblGrid>
        <w:gridCol w:w="985"/>
        <w:gridCol w:w="1350"/>
        <w:gridCol w:w="1890"/>
        <w:gridCol w:w="990"/>
        <w:gridCol w:w="2790"/>
        <w:gridCol w:w="1249"/>
        <w:gridCol w:w="834"/>
      </w:tblGrid>
      <w:tr w:rsidR="007B12DC" w:rsidRPr="00FE2108" w14:paraId="1995CB7B" w14:textId="77777777" w:rsidTr="00C877F3">
        <w:trPr>
          <w:trHeight w:val="414"/>
        </w:trPr>
        <w:tc>
          <w:tcPr>
            <w:tcW w:w="985" w:type="dxa"/>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5B230444" w14:textId="77777777" w:rsidR="007B12DC" w:rsidRPr="00FE2108" w:rsidRDefault="007B12DC"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Variable</w:t>
            </w:r>
          </w:p>
        </w:tc>
        <w:tc>
          <w:tcPr>
            <w:tcW w:w="1350" w:type="dxa"/>
            <w:tcBorders>
              <w:top w:val="single" w:sz="4" w:space="0" w:color="auto"/>
              <w:left w:val="nil"/>
              <w:bottom w:val="single" w:sz="4" w:space="0" w:color="auto"/>
              <w:right w:val="single" w:sz="4" w:space="0" w:color="auto"/>
            </w:tcBorders>
            <w:shd w:val="clear" w:color="000000" w:fill="C5D9F1"/>
            <w:noWrap/>
            <w:vAlign w:val="center"/>
            <w:hideMark/>
          </w:tcPr>
          <w:p w14:paraId="69677A7E" w14:textId="77777777" w:rsidR="007B12DC" w:rsidRPr="00FE2108" w:rsidRDefault="007B12DC"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Default Value</w:t>
            </w:r>
          </w:p>
        </w:tc>
        <w:tc>
          <w:tcPr>
            <w:tcW w:w="1890" w:type="dxa"/>
            <w:tcBorders>
              <w:top w:val="single" w:sz="4" w:space="0" w:color="auto"/>
              <w:left w:val="nil"/>
              <w:bottom w:val="single" w:sz="4" w:space="0" w:color="auto"/>
              <w:right w:val="single" w:sz="4" w:space="0" w:color="auto"/>
            </w:tcBorders>
            <w:shd w:val="clear" w:color="000000" w:fill="C5D9F1"/>
            <w:noWrap/>
            <w:vAlign w:val="center"/>
            <w:hideMark/>
          </w:tcPr>
          <w:p w14:paraId="41D33327" w14:textId="77777777" w:rsidR="007B12DC" w:rsidRPr="00FE2108" w:rsidRDefault="007B12DC"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Default Treatment</w:t>
            </w:r>
          </w:p>
        </w:tc>
        <w:tc>
          <w:tcPr>
            <w:tcW w:w="990" w:type="dxa"/>
            <w:tcBorders>
              <w:top w:val="single" w:sz="4" w:space="0" w:color="auto"/>
              <w:left w:val="nil"/>
              <w:bottom w:val="single" w:sz="4" w:space="0" w:color="auto"/>
              <w:right w:val="single" w:sz="4" w:space="0" w:color="auto"/>
            </w:tcBorders>
            <w:shd w:val="clear" w:color="000000" w:fill="C5D9F1"/>
            <w:noWrap/>
            <w:vAlign w:val="center"/>
            <w:hideMark/>
          </w:tcPr>
          <w:p w14:paraId="5E5E30EA" w14:textId="77777777" w:rsidR="007B12DC" w:rsidRPr="00FE2108" w:rsidRDefault="007B12DC"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Missing</w:t>
            </w:r>
          </w:p>
        </w:tc>
        <w:tc>
          <w:tcPr>
            <w:tcW w:w="2790" w:type="dxa"/>
            <w:tcBorders>
              <w:top w:val="single" w:sz="4" w:space="0" w:color="auto"/>
              <w:left w:val="nil"/>
              <w:bottom w:val="single" w:sz="4" w:space="0" w:color="auto"/>
              <w:right w:val="single" w:sz="4" w:space="0" w:color="auto"/>
            </w:tcBorders>
            <w:shd w:val="clear" w:color="000000" w:fill="C5D9F1"/>
            <w:noWrap/>
            <w:vAlign w:val="center"/>
            <w:hideMark/>
          </w:tcPr>
          <w:p w14:paraId="5E87615D" w14:textId="77777777" w:rsidR="007B12DC" w:rsidRPr="00FE2108" w:rsidRDefault="007B12DC"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Missing Treatment</w:t>
            </w:r>
          </w:p>
        </w:tc>
        <w:tc>
          <w:tcPr>
            <w:tcW w:w="1249" w:type="dxa"/>
            <w:tcBorders>
              <w:top w:val="single" w:sz="4" w:space="0" w:color="auto"/>
              <w:left w:val="nil"/>
              <w:bottom w:val="single" w:sz="4" w:space="0" w:color="auto"/>
              <w:right w:val="single" w:sz="4" w:space="0" w:color="auto"/>
            </w:tcBorders>
            <w:shd w:val="clear" w:color="000000" w:fill="C5D9F1"/>
            <w:noWrap/>
            <w:vAlign w:val="center"/>
            <w:hideMark/>
          </w:tcPr>
          <w:p w14:paraId="0AAF1D42" w14:textId="77777777" w:rsidR="007B12DC" w:rsidRPr="00FE2108" w:rsidRDefault="007B12DC"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Floored Value</w:t>
            </w:r>
          </w:p>
        </w:tc>
        <w:tc>
          <w:tcPr>
            <w:tcW w:w="781" w:type="dxa"/>
            <w:tcBorders>
              <w:top w:val="single" w:sz="4" w:space="0" w:color="auto"/>
              <w:left w:val="nil"/>
              <w:bottom w:val="single" w:sz="4" w:space="0" w:color="auto"/>
              <w:right w:val="single" w:sz="4" w:space="0" w:color="auto"/>
            </w:tcBorders>
            <w:shd w:val="clear" w:color="000000" w:fill="C5D9F1"/>
            <w:noWrap/>
            <w:vAlign w:val="center"/>
            <w:hideMark/>
          </w:tcPr>
          <w:p w14:paraId="7B0212BD" w14:textId="77777777" w:rsidR="007B12DC" w:rsidRPr="00FE2108" w:rsidRDefault="007B12DC"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Capped Value</w:t>
            </w:r>
          </w:p>
        </w:tc>
      </w:tr>
      <w:tr w:rsidR="007B12DC" w:rsidRPr="00FE2108" w14:paraId="3A598F3D" w14:textId="77777777" w:rsidTr="00C877F3">
        <w:trPr>
          <w:trHeight w:val="414"/>
        </w:trPr>
        <w:tc>
          <w:tcPr>
            <w:tcW w:w="985" w:type="dxa"/>
            <w:tcBorders>
              <w:top w:val="nil"/>
              <w:left w:val="single" w:sz="4" w:space="0" w:color="auto"/>
              <w:bottom w:val="single" w:sz="4" w:space="0" w:color="auto"/>
              <w:right w:val="single" w:sz="4" w:space="0" w:color="auto"/>
            </w:tcBorders>
            <w:noWrap/>
            <w:vAlign w:val="center"/>
            <w:hideMark/>
          </w:tcPr>
          <w:p w14:paraId="22ABFA0A" w14:textId="77777777" w:rsidR="007B12DC" w:rsidRPr="00FE2108" w:rsidRDefault="007B12DC" w:rsidP="00C877F3">
            <w:pPr>
              <w:jc w:val="center"/>
              <w:rPr>
                <w:rFonts w:ascii="Citi Sans" w:eastAsia="Times New Roman" w:hAnsi="Citi Sans"/>
                <w:color w:val="4F81BD"/>
                <w:sz w:val="18"/>
                <w:szCs w:val="18"/>
              </w:rPr>
            </w:pPr>
            <w:r w:rsidRPr="00FE2108">
              <w:rPr>
                <w:rFonts w:ascii="Citi Sans" w:eastAsia="Times New Roman" w:hAnsi="Citi Sans"/>
                <w:color w:val="4F81BD"/>
                <w:sz w:val="18"/>
                <w:szCs w:val="18"/>
              </w:rPr>
              <w:t>Var1</w:t>
            </w:r>
          </w:p>
        </w:tc>
        <w:tc>
          <w:tcPr>
            <w:tcW w:w="1350" w:type="dxa"/>
            <w:tcBorders>
              <w:top w:val="nil"/>
              <w:left w:val="nil"/>
              <w:bottom w:val="single" w:sz="4" w:space="0" w:color="auto"/>
              <w:right w:val="single" w:sz="4" w:space="0" w:color="auto"/>
            </w:tcBorders>
            <w:noWrap/>
            <w:vAlign w:val="center"/>
            <w:hideMark/>
          </w:tcPr>
          <w:p w14:paraId="3AA408A1"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890" w:type="dxa"/>
            <w:tcBorders>
              <w:top w:val="nil"/>
              <w:left w:val="nil"/>
              <w:bottom w:val="single" w:sz="4" w:space="0" w:color="auto"/>
              <w:right w:val="single" w:sz="4" w:space="0" w:color="auto"/>
            </w:tcBorders>
            <w:noWrap/>
            <w:vAlign w:val="center"/>
            <w:hideMark/>
          </w:tcPr>
          <w:p w14:paraId="41EBEEC4"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990" w:type="dxa"/>
            <w:tcBorders>
              <w:top w:val="nil"/>
              <w:left w:val="nil"/>
              <w:bottom w:val="single" w:sz="4" w:space="0" w:color="auto"/>
              <w:right w:val="single" w:sz="4" w:space="0" w:color="auto"/>
            </w:tcBorders>
            <w:noWrap/>
            <w:vAlign w:val="center"/>
            <w:hideMark/>
          </w:tcPr>
          <w:p w14:paraId="1333ACB9"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2790" w:type="dxa"/>
            <w:tcBorders>
              <w:top w:val="nil"/>
              <w:left w:val="nil"/>
              <w:bottom w:val="single" w:sz="4" w:space="0" w:color="auto"/>
              <w:right w:val="single" w:sz="4" w:space="0" w:color="auto"/>
            </w:tcBorders>
            <w:noWrap/>
            <w:vAlign w:val="center"/>
            <w:hideMark/>
          </w:tcPr>
          <w:p w14:paraId="4075EEAD"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249" w:type="dxa"/>
            <w:tcBorders>
              <w:top w:val="nil"/>
              <w:left w:val="nil"/>
              <w:bottom w:val="single" w:sz="4" w:space="0" w:color="auto"/>
              <w:right w:val="single" w:sz="4" w:space="0" w:color="auto"/>
            </w:tcBorders>
            <w:noWrap/>
            <w:vAlign w:val="center"/>
            <w:hideMark/>
          </w:tcPr>
          <w:p w14:paraId="075248E7"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 (1st percentile)</w:t>
            </w:r>
          </w:p>
        </w:tc>
        <w:tc>
          <w:tcPr>
            <w:tcW w:w="781" w:type="dxa"/>
            <w:tcBorders>
              <w:top w:val="nil"/>
              <w:left w:val="nil"/>
              <w:bottom w:val="single" w:sz="4" w:space="0" w:color="auto"/>
              <w:right w:val="single" w:sz="4" w:space="0" w:color="auto"/>
            </w:tcBorders>
            <w:noWrap/>
            <w:vAlign w:val="center"/>
            <w:hideMark/>
          </w:tcPr>
          <w:p w14:paraId="7AC38887"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38</w:t>
            </w:r>
          </w:p>
        </w:tc>
      </w:tr>
      <w:tr w:rsidR="007B12DC" w:rsidRPr="00FE2108" w14:paraId="3B2AEB07" w14:textId="77777777" w:rsidTr="00C877F3">
        <w:trPr>
          <w:trHeight w:val="656"/>
        </w:trPr>
        <w:tc>
          <w:tcPr>
            <w:tcW w:w="985" w:type="dxa"/>
            <w:tcBorders>
              <w:top w:val="nil"/>
              <w:left w:val="single" w:sz="4" w:space="0" w:color="auto"/>
              <w:bottom w:val="single" w:sz="4" w:space="0" w:color="auto"/>
              <w:right w:val="single" w:sz="4" w:space="0" w:color="auto"/>
            </w:tcBorders>
            <w:noWrap/>
            <w:vAlign w:val="center"/>
            <w:hideMark/>
          </w:tcPr>
          <w:p w14:paraId="18D8FC17" w14:textId="77777777" w:rsidR="007B12DC" w:rsidRPr="00FE2108" w:rsidRDefault="007B12DC" w:rsidP="00C877F3">
            <w:pPr>
              <w:jc w:val="center"/>
              <w:rPr>
                <w:rFonts w:ascii="Citi Sans" w:eastAsia="Times New Roman" w:hAnsi="Citi Sans"/>
                <w:color w:val="4F81BD"/>
                <w:sz w:val="18"/>
                <w:szCs w:val="18"/>
              </w:rPr>
            </w:pPr>
            <w:r w:rsidRPr="00FE2108">
              <w:rPr>
                <w:rFonts w:ascii="Citi Sans" w:eastAsia="Times New Roman" w:hAnsi="Citi Sans"/>
                <w:color w:val="4F81BD"/>
                <w:sz w:val="18"/>
                <w:szCs w:val="18"/>
              </w:rPr>
              <w:t>Var2</w:t>
            </w:r>
          </w:p>
        </w:tc>
        <w:tc>
          <w:tcPr>
            <w:tcW w:w="1350" w:type="dxa"/>
            <w:tcBorders>
              <w:top w:val="nil"/>
              <w:left w:val="nil"/>
              <w:bottom w:val="single" w:sz="4" w:space="0" w:color="auto"/>
              <w:right w:val="single" w:sz="4" w:space="0" w:color="auto"/>
            </w:tcBorders>
            <w:noWrap/>
            <w:vAlign w:val="center"/>
            <w:hideMark/>
          </w:tcPr>
          <w:p w14:paraId="574BCB88"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890" w:type="dxa"/>
            <w:tcBorders>
              <w:top w:val="nil"/>
              <w:left w:val="nil"/>
              <w:bottom w:val="single" w:sz="4" w:space="0" w:color="auto"/>
              <w:right w:val="single" w:sz="4" w:space="0" w:color="auto"/>
            </w:tcBorders>
            <w:noWrap/>
            <w:vAlign w:val="center"/>
            <w:hideMark/>
          </w:tcPr>
          <w:p w14:paraId="11CBFDB2"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990" w:type="dxa"/>
            <w:tcBorders>
              <w:top w:val="nil"/>
              <w:left w:val="nil"/>
              <w:bottom w:val="single" w:sz="4" w:space="0" w:color="auto"/>
              <w:right w:val="single" w:sz="4" w:space="0" w:color="auto"/>
            </w:tcBorders>
            <w:noWrap/>
            <w:vAlign w:val="center"/>
            <w:hideMark/>
          </w:tcPr>
          <w:p w14:paraId="59D04E9C"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yes</w:t>
            </w:r>
          </w:p>
        </w:tc>
        <w:tc>
          <w:tcPr>
            <w:tcW w:w="2790" w:type="dxa"/>
            <w:tcBorders>
              <w:top w:val="nil"/>
              <w:left w:val="nil"/>
              <w:bottom w:val="single" w:sz="4" w:space="0" w:color="auto"/>
              <w:right w:val="single" w:sz="4" w:space="0" w:color="auto"/>
            </w:tcBorders>
            <w:vAlign w:val="center"/>
            <w:hideMark/>
          </w:tcPr>
          <w:p w14:paraId="27649250"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Impute to 500 (mean value with default excluded)</w:t>
            </w:r>
          </w:p>
        </w:tc>
        <w:tc>
          <w:tcPr>
            <w:tcW w:w="1249" w:type="dxa"/>
            <w:tcBorders>
              <w:top w:val="nil"/>
              <w:left w:val="nil"/>
              <w:bottom w:val="single" w:sz="4" w:space="0" w:color="auto"/>
              <w:right w:val="single" w:sz="4" w:space="0" w:color="auto"/>
            </w:tcBorders>
            <w:noWrap/>
            <w:vAlign w:val="center"/>
            <w:hideMark/>
          </w:tcPr>
          <w:p w14:paraId="584DC028"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 (1st percentile)</w:t>
            </w:r>
          </w:p>
        </w:tc>
        <w:tc>
          <w:tcPr>
            <w:tcW w:w="781" w:type="dxa"/>
            <w:tcBorders>
              <w:top w:val="nil"/>
              <w:left w:val="nil"/>
              <w:bottom w:val="single" w:sz="4" w:space="0" w:color="auto"/>
              <w:right w:val="single" w:sz="4" w:space="0" w:color="auto"/>
            </w:tcBorders>
            <w:noWrap/>
            <w:vAlign w:val="center"/>
            <w:hideMark/>
          </w:tcPr>
          <w:p w14:paraId="39D1A81B"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36800</w:t>
            </w:r>
          </w:p>
        </w:tc>
      </w:tr>
      <w:tr w:rsidR="007B12DC" w:rsidRPr="00FE2108" w14:paraId="57FE3C14" w14:textId="77777777" w:rsidTr="00C877F3">
        <w:trPr>
          <w:trHeight w:val="710"/>
        </w:trPr>
        <w:tc>
          <w:tcPr>
            <w:tcW w:w="985" w:type="dxa"/>
            <w:tcBorders>
              <w:top w:val="nil"/>
              <w:left w:val="single" w:sz="4" w:space="0" w:color="auto"/>
              <w:bottom w:val="single" w:sz="4" w:space="0" w:color="auto"/>
              <w:right w:val="single" w:sz="4" w:space="0" w:color="auto"/>
            </w:tcBorders>
            <w:noWrap/>
            <w:vAlign w:val="center"/>
            <w:hideMark/>
          </w:tcPr>
          <w:p w14:paraId="78872F80" w14:textId="77777777" w:rsidR="007B12DC" w:rsidRPr="00FE2108" w:rsidRDefault="007B12DC" w:rsidP="00C877F3">
            <w:pPr>
              <w:jc w:val="center"/>
              <w:rPr>
                <w:rFonts w:ascii="Citi Sans" w:eastAsia="Times New Roman" w:hAnsi="Citi Sans"/>
                <w:color w:val="4F81BD"/>
                <w:sz w:val="18"/>
                <w:szCs w:val="18"/>
              </w:rPr>
            </w:pPr>
            <w:r w:rsidRPr="00FE2108">
              <w:rPr>
                <w:rFonts w:ascii="Citi Sans" w:eastAsia="Times New Roman" w:hAnsi="Citi Sans"/>
                <w:color w:val="4F81BD"/>
                <w:sz w:val="18"/>
                <w:szCs w:val="18"/>
              </w:rPr>
              <w:t>Var3</w:t>
            </w:r>
          </w:p>
        </w:tc>
        <w:tc>
          <w:tcPr>
            <w:tcW w:w="1350" w:type="dxa"/>
            <w:tcBorders>
              <w:top w:val="nil"/>
              <w:left w:val="nil"/>
              <w:bottom w:val="single" w:sz="4" w:space="0" w:color="auto"/>
              <w:right w:val="single" w:sz="4" w:space="0" w:color="auto"/>
            </w:tcBorders>
            <w:noWrap/>
            <w:vAlign w:val="center"/>
            <w:hideMark/>
          </w:tcPr>
          <w:p w14:paraId="75363809"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9999999</w:t>
            </w:r>
          </w:p>
        </w:tc>
        <w:tc>
          <w:tcPr>
            <w:tcW w:w="1890" w:type="dxa"/>
            <w:tcBorders>
              <w:top w:val="nil"/>
              <w:left w:val="nil"/>
              <w:bottom w:val="single" w:sz="4" w:space="0" w:color="auto"/>
              <w:right w:val="single" w:sz="4" w:space="0" w:color="auto"/>
            </w:tcBorders>
            <w:vAlign w:val="center"/>
            <w:hideMark/>
          </w:tcPr>
          <w:p w14:paraId="3C1098E5"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Impute to 49572 (mean value with default excluded)</w:t>
            </w:r>
          </w:p>
        </w:tc>
        <w:tc>
          <w:tcPr>
            <w:tcW w:w="990" w:type="dxa"/>
            <w:tcBorders>
              <w:top w:val="nil"/>
              <w:left w:val="nil"/>
              <w:bottom w:val="single" w:sz="4" w:space="0" w:color="auto"/>
              <w:right w:val="single" w:sz="4" w:space="0" w:color="auto"/>
            </w:tcBorders>
            <w:noWrap/>
            <w:vAlign w:val="center"/>
            <w:hideMark/>
          </w:tcPr>
          <w:p w14:paraId="63C66B1F"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yes</w:t>
            </w:r>
          </w:p>
        </w:tc>
        <w:tc>
          <w:tcPr>
            <w:tcW w:w="2790" w:type="dxa"/>
            <w:tcBorders>
              <w:top w:val="nil"/>
              <w:left w:val="nil"/>
              <w:bottom w:val="single" w:sz="4" w:space="0" w:color="auto"/>
              <w:right w:val="single" w:sz="4" w:space="0" w:color="auto"/>
            </w:tcBorders>
            <w:vAlign w:val="center"/>
            <w:hideMark/>
          </w:tcPr>
          <w:p w14:paraId="4E086D9C"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Impute to 49572 (mean value with default excluded)</w:t>
            </w:r>
          </w:p>
        </w:tc>
        <w:tc>
          <w:tcPr>
            <w:tcW w:w="1249" w:type="dxa"/>
            <w:tcBorders>
              <w:top w:val="nil"/>
              <w:left w:val="nil"/>
              <w:bottom w:val="single" w:sz="4" w:space="0" w:color="auto"/>
              <w:right w:val="single" w:sz="4" w:space="0" w:color="auto"/>
            </w:tcBorders>
            <w:noWrap/>
            <w:vAlign w:val="center"/>
            <w:hideMark/>
          </w:tcPr>
          <w:p w14:paraId="3461E259"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 (1st percentile)</w:t>
            </w:r>
          </w:p>
        </w:tc>
        <w:tc>
          <w:tcPr>
            <w:tcW w:w="781" w:type="dxa"/>
            <w:tcBorders>
              <w:top w:val="nil"/>
              <w:left w:val="nil"/>
              <w:bottom w:val="single" w:sz="4" w:space="0" w:color="auto"/>
              <w:right w:val="single" w:sz="4" w:space="0" w:color="auto"/>
            </w:tcBorders>
            <w:noWrap/>
            <w:vAlign w:val="center"/>
            <w:hideMark/>
          </w:tcPr>
          <w:p w14:paraId="2A3540A8"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346213</w:t>
            </w:r>
          </w:p>
        </w:tc>
      </w:tr>
      <w:tr w:rsidR="007B12DC" w:rsidRPr="00FE2108" w14:paraId="41073BC9" w14:textId="77777777" w:rsidTr="00C877F3">
        <w:trPr>
          <w:trHeight w:val="414"/>
        </w:trPr>
        <w:tc>
          <w:tcPr>
            <w:tcW w:w="985" w:type="dxa"/>
            <w:tcBorders>
              <w:top w:val="nil"/>
              <w:left w:val="single" w:sz="4" w:space="0" w:color="auto"/>
              <w:bottom w:val="single" w:sz="4" w:space="0" w:color="auto"/>
              <w:right w:val="single" w:sz="4" w:space="0" w:color="auto"/>
            </w:tcBorders>
            <w:noWrap/>
            <w:vAlign w:val="center"/>
            <w:hideMark/>
          </w:tcPr>
          <w:p w14:paraId="4F53BD4E" w14:textId="77777777" w:rsidR="007B12DC" w:rsidRPr="00FE2108" w:rsidRDefault="007B12DC" w:rsidP="00C877F3">
            <w:pPr>
              <w:jc w:val="center"/>
              <w:rPr>
                <w:rFonts w:ascii="Citi Sans" w:eastAsia="Times New Roman" w:hAnsi="Citi Sans"/>
                <w:color w:val="4F81BD"/>
                <w:sz w:val="18"/>
                <w:szCs w:val="18"/>
              </w:rPr>
            </w:pPr>
            <w:r w:rsidRPr="00FE2108">
              <w:rPr>
                <w:rFonts w:ascii="Citi Sans" w:eastAsia="Times New Roman" w:hAnsi="Citi Sans"/>
                <w:color w:val="4F81BD"/>
                <w:sz w:val="18"/>
                <w:szCs w:val="18"/>
              </w:rPr>
              <w:t>Var4</w:t>
            </w:r>
          </w:p>
        </w:tc>
        <w:tc>
          <w:tcPr>
            <w:tcW w:w="1350" w:type="dxa"/>
            <w:tcBorders>
              <w:top w:val="nil"/>
              <w:left w:val="nil"/>
              <w:bottom w:val="single" w:sz="4" w:space="0" w:color="auto"/>
              <w:right w:val="single" w:sz="4" w:space="0" w:color="auto"/>
            </w:tcBorders>
            <w:noWrap/>
            <w:vAlign w:val="center"/>
            <w:hideMark/>
          </w:tcPr>
          <w:p w14:paraId="5A9244B5"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890" w:type="dxa"/>
            <w:tcBorders>
              <w:top w:val="nil"/>
              <w:left w:val="nil"/>
              <w:bottom w:val="single" w:sz="4" w:space="0" w:color="auto"/>
              <w:right w:val="single" w:sz="4" w:space="0" w:color="auto"/>
            </w:tcBorders>
            <w:noWrap/>
            <w:vAlign w:val="center"/>
            <w:hideMark/>
          </w:tcPr>
          <w:p w14:paraId="3862B8C2"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990" w:type="dxa"/>
            <w:tcBorders>
              <w:top w:val="nil"/>
              <w:left w:val="nil"/>
              <w:bottom w:val="single" w:sz="4" w:space="0" w:color="auto"/>
              <w:right w:val="single" w:sz="4" w:space="0" w:color="auto"/>
            </w:tcBorders>
            <w:noWrap/>
            <w:vAlign w:val="center"/>
            <w:hideMark/>
          </w:tcPr>
          <w:p w14:paraId="3E56BE9F"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2790" w:type="dxa"/>
            <w:tcBorders>
              <w:top w:val="nil"/>
              <w:left w:val="nil"/>
              <w:bottom w:val="single" w:sz="4" w:space="0" w:color="auto"/>
              <w:right w:val="single" w:sz="4" w:space="0" w:color="auto"/>
            </w:tcBorders>
            <w:noWrap/>
            <w:vAlign w:val="center"/>
            <w:hideMark/>
          </w:tcPr>
          <w:p w14:paraId="20DBB2EE"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249" w:type="dxa"/>
            <w:tcBorders>
              <w:top w:val="nil"/>
              <w:left w:val="nil"/>
              <w:bottom w:val="single" w:sz="4" w:space="0" w:color="auto"/>
              <w:right w:val="single" w:sz="4" w:space="0" w:color="auto"/>
            </w:tcBorders>
            <w:noWrap/>
            <w:vAlign w:val="center"/>
            <w:hideMark/>
          </w:tcPr>
          <w:p w14:paraId="276C0DC8"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781" w:type="dxa"/>
            <w:tcBorders>
              <w:top w:val="nil"/>
              <w:left w:val="nil"/>
              <w:bottom w:val="single" w:sz="4" w:space="0" w:color="auto"/>
              <w:right w:val="single" w:sz="4" w:space="0" w:color="auto"/>
            </w:tcBorders>
            <w:noWrap/>
            <w:vAlign w:val="center"/>
            <w:hideMark/>
          </w:tcPr>
          <w:p w14:paraId="775989C5"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r>
      <w:tr w:rsidR="007B12DC" w:rsidRPr="00FE2108" w14:paraId="16B027AE" w14:textId="77777777" w:rsidTr="00C877F3">
        <w:trPr>
          <w:trHeight w:val="414"/>
        </w:trPr>
        <w:tc>
          <w:tcPr>
            <w:tcW w:w="985" w:type="dxa"/>
            <w:tcBorders>
              <w:top w:val="nil"/>
              <w:left w:val="single" w:sz="4" w:space="0" w:color="auto"/>
              <w:bottom w:val="single" w:sz="4" w:space="0" w:color="auto"/>
              <w:right w:val="single" w:sz="4" w:space="0" w:color="auto"/>
            </w:tcBorders>
            <w:noWrap/>
            <w:vAlign w:val="center"/>
            <w:hideMark/>
          </w:tcPr>
          <w:p w14:paraId="4D8D532E" w14:textId="77777777" w:rsidR="007B12DC" w:rsidRPr="00FE2108" w:rsidRDefault="007B12DC" w:rsidP="00C877F3">
            <w:pPr>
              <w:jc w:val="center"/>
              <w:rPr>
                <w:rFonts w:ascii="Citi Sans" w:eastAsia="Times New Roman" w:hAnsi="Citi Sans"/>
                <w:color w:val="4F81BD"/>
                <w:sz w:val="18"/>
                <w:szCs w:val="18"/>
              </w:rPr>
            </w:pPr>
            <w:r w:rsidRPr="00FE2108">
              <w:rPr>
                <w:rFonts w:ascii="Citi Sans" w:eastAsia="Times New Roman" w:hAnsi="Citi Sans"/>
                <w:color w:val="4F81BD"/>
                <w:sz w:val="18"/>
                <w:szCs w:val="18"/>
              </w:rPr>
              <w:t>Var n</w:t>
            </w:r>
          </w:p>
        </w:tc>
        <w:tc>
          <w:tcPr>
            <w:tcW w:w="1350" w:type="dxa"/>
            <w:tcBorders>
              <w:top w:val="nil"/>
              <w:left w:val="nil"/>
              <w:bottom w:val="single" w:sz="4" w:space="0" w:color="auto"/>
              <w:right w:val="single" w:sz="4" w:space="0" w:color="auto"/>
            </w:tcBorders>
            <w:noWrap/>
            <w:vAlign w:val="center"/>
            <w:hideMark/>
          </w:tcPr>
          <w:p w14:paraId="41BCD84A"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890" w:type="dxa"/>
            <w:tcBorders>
              <w:top w:val="nil"/>
              <w:left w:val="nil"/>
              <w:bottom w:val="single" w:sz="4" w:space="0" w:color="auto"/>
              <w:right w:val="single" w:sz="4" w:space="0" w:color="auto"/>
            </w:tcBorders>
            <w:noWrap/>
            <w:vAlign w:val="center"/>
            <w:hideMark/>
          </w:tcPr>
          <w:p w14:paraId="04C25ACA"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990" w:type="dxa"/>
            <w:tcBorders>
              <w:top w:val="nil"/>
              <w:left w:val="nil"/>
              <w:bottom w:val="single" w:sz="4" w:space="0" w:color="auto"/>
              <w:right w:val="single" w:sz="4" w:space="0" w:color="auto"/>
            </w:tcBorders>
            <w:noWrap/>
            <w:vAlign w:val="center"/>
            <w:hideMark/>
          </w:tcPr>
          <w:p w14:paraId="2F21AAEF"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2790" w:type="dxa"/>
            <w:tcBorders>
              <w:top w:val="nil"/>
              <w:left w:val="nil"/>
              <w:bottom w:val="single" w:sz="4" w:space="0" w:color="auto"/>
              <w:right w:val="single" w:sz="4" w:space="0" w:color="auto"/>
            </w:tcBorders>
            <w:noWrap/>
            <w:vAlign w:val="center"/>
            <w:hideMark/>
          </w:tcPr>
          <w:p w14:paraId="39A76B77"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249" w:type="dxa"/>
            <w:tcBorders>
              <w:top w:val="nil"/>
              <w:left w:val="nil"/>
              <w:bottom w:val="single" w:sz="4" w:space="0" w:color="auto"/>
              <w:right w:val="single" w:sz="4" w:space="0" w:color="auto"/>
            </w:tcBorders>
            <w:noWrap/>
            <w:vAlign w:val="center"/>
            <w:hideMark/>
          </w:tcPr>
          <w:p w14:paraId="66D2897F"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 (1st percentile)</w:t>
            </w:r>
          </w:p>
        </w:tc>
        <w:tc>
          <w:tcPr>
            <w:tcW w:w="781" w:type="dxa"/>
            <w:tcBorders>
              <w:top w:val="nil"/>
              <w:left w:val="nil"/>
              <w:bottom w:val="single" w:sz="4" w:space="0" w:color="auto"/>
              <w:right w:val="single" w:sz="4" w:space="0" w:color="auto"/>
            </w:tcBorders>
            <w:noWrap/>
            <w:vAlign w:val="center"/>
            <w:hideMark/>
          </w:tcPr>
          <w:p w14:paraId="35F1C21A" w14:textId="77777777" w:rsidR="007B12DC" w:rsidRPr="00FE2108" w:rsidRDefault="007B12DC"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76205</w:t>
            </w:r>
          </w:p>
        </w:tc>
      </w:tr>
    </w:tbl>
    <w:p w14:paraId="7EEEF594" w14:textId="77777777" w:rsidR="00595964" w:rsidRPr="00FE2108" w:rsidRDefault="00595964" w:rsidP="0001667D">
      <w:pPr>
        <w:pStyle w:val="Style2"/>
        <w:numPr>
          <w:ilvl w:val="0"/>
          <w:numId w:val="81"/>
        </w:numPr>
        <w:ind w:left="907"/>
        <w:rPr>
          <w:rFonts w:ascii="Citi Sans" w:hAnsi="Citi Sans" w:hint="eastAsia"/>
          <w:color w:val="auto"/>
        </w:rPr>
      </w:pPr>
      <w:r w:rsidRPr="00FE2108">
        <w:rPr>
          <w:rFonts w:ascii="Citi Sans" w:hAnsi="Citi Sans"/>
          <w:color w:val="auto"/>
        </w:rPr>
        <w:t>Stability of variable distribution check – Provide Characteristic Stability Index (CSI) for final model variables</w:t>
      </w:r>
      <w:r w:rsidR="00597435" w:rsidRPr="00FE2108">
        <w:rPr>
          <w:rFonts w:ascii="Citi Sans" w:hAnsi="Citi Sans"/>
          <w:color w:val="auto"/>
        </w:rPr>
        <w:t>.</w:t>
      </w:r>
    </w:p>
    <w:p w14:paraId="305037E3" w14:textId="77777777" w:rsidR="00595964" w:rsidRPr="00FE2108" w:rsidRDefault="00595964" w:rsidP="007B12DC">
      <w:pPr>
        <w:pStyle w:val="Style2"/>
        <w:rPr>
          <w:rFonts w:ascii="Citi Sans" w:hAnsi="Citi Sans" w:hint="eastAsia"/>
          <w:color w:val="auto"/>
        </w:rPr>
      </w:pPr>
    </w:p>
    <w:p w14:paraId="107CC287" w14:textId="77777777" w:rsidR="003C27D2" w:rsidRPr="00FE2108" w:rsidRDefault="003C27D2" w:rsidP="00A144E2">
      <w:pPr>
        <w:pStyle w:val="Style2"/>
        <w:ind w:left="187"/>
        <w:rPr>
          <w:rFonts w:ascii="Citi Sans" w:hAnsi="Citi Sans" w:hint="eastAsia"/>
          <w:color w:val="auto"/>
        </w:rPr>
      </w:pPr>
      <w:r w:rsidRPr="00FE2108">
        <w:rPr>
          <w:rFonts w:ascii="Citi Sans" w:hAnsi="Citi Sans"/>
          <w:color w:val="auto"/>
        </w:rPr>
        <w:t xml:space="preserve">Describe each significant discrepancy identified during data quality checks and how it was treated.  </w:t>
      </w:r>
    </w:p>
    <w:p w14:paraId="1D3F7E53" w14:textId="77777777" w:rsidR="003C27D2" w:rsidRPr="00FE2108" w:rsidRDefault="003C27D2" w:rsidP="00A144E2">
      <w:pPr>
        <w:pStyle w:val="Style2"/>
        <w:ind w:left="187"/>
        <w:rPr>
          <w:rFonts w:ascii="Citi Sans" w:hAnsi="Citi Sans" w:hint="eastAsia"/>
          <w:color w:val="auto"/>
        </w:rPr>
      </w:pPr>
    </w:p>
    <w:p w14:paraId="27DE025B" w14:textId="77777777" w:rsidR="003C27D2" w:rsidRPr="00FE2108" w:rsidRDefault="003C27D2" w:rsidP="00A144E2">
      <w:pPr>
        <w:pStyle w:val="Style2"/>
        <w:ind w:left="187"/>
        <w:rPr>
          <w:rFonts w:ascii="Citi Sans" w:hAnsi="Citi Sans" w:hint="eastAsia"/>
          <w:color w:val="auto"/>
        </w:rPr>
      </w:pPr>
      <w:r w:rsidRPr="00FE2108">
        <w:rPr>
          <w:rFonts w:ascii="Citi Sans" w:hAnsi="Citi Sans"/>
          <w:color w:val="auto"/>
        </w:rPr>
        <w:t xml:space="preserve">Describe how the treatment affected the portfolio profile such as bad rates, number of accounts, etc., and potential impact on the model. It must be clear that the data can still be used for model development, and that the remediation was conservative and prudent. </w:t>
      </w:r>
    </w:p>
    <w:p w14:paraId="0B0D2C7C" w14:textId="77777777" w:rsidR="003C27D2" w:rsidRPr="00FE2108" w:rsidRDefault="003C27D2" w:rsidP="00A144E2">
      <w:pPr>
        <w:ind w:left="187"/>
        <w:rPr>
          <w:rFonts w:ascii="Citi Sans" w:hAnsi="Citi Sans" w:hint="eastAsia"/>
        </w:rPr>
      </w:pPr>
    </w:p>
    <w:p w14:paraId="13705935" w14:textId="77777777" w:rsidR="003C27D2" w:rsidRPr="00FE2108" w:rsidRDefault="003C27D2" w:rsidP="00A144E2">
      <w:pPr>
        <w:pStyle w:val="Style2"/>
        <w:ind w:left="187"/>
        <w:rPr>
          <w:rFonts w:ascii="Citi Sans" w:hAnsi="Citi Sans" w:hint="eastAsia"/>
          <w:color w:val="auto"/>
        </w:rPr>
      </w:pPr>
      <w:r w:rsidRPr="00FE2108">
        <w:rPr>
          <w:rFonts w:ascii="Citi Sans" w:hAnsi="Citi Sans"/>
          <w:color w:val="auto"/>
        </w:rPr>
        <w:t xml:space="preserve"> If model is vendor based, focus should be on how the date transfer and the retro scoring were conducted between Citi and the vendor for Reference, OOT and Recent samples.</w:t>
      </w:r>
    </w:p>
    <w:p w14:paraId="581AF6A8" w14:textId="77777777" w:rsidR="003C27D2" w:rsidRPr="00FE2108" w:rsidRDefault="003C27D2" w:rsidP="00A144E2">
      <w:pPr>
        <w:rPr>
          <w:rFonts w:ascii="Citi Sans" w:hAnsi="Citi Sans" w:hint="eastAsia"/>
          <w:color w:val="4F81BD" w:themeColor="accent1"/>
        </w:rPr>
      </w:pPr>
    </w:p>
    <w:p w14:paraId="1D7571E9" w14:textId="77777777" w:rsidR="00160B8E" w:rsidRPr="00FE2108" w:rsidRDefault="00160B8E" w:rsidP="00A144E2">
      <w:pPr>
        <w:pStyle w:val="Style2"/>
        <w:ind w:left="187"/>
        <w:rPr>
          <w:rFonts w:ascii="Citi Sans" w:hAnsi="Citi Sans" w:hint="eastAsia"/>
          <w:color w:val="auto"/>
        </w:rPr>
      </w:pPr>
      <w:r w:rsidRPr="00FE2108">
        <w:rPr>
          <w:rFonts w:ascii="Citi Sans" w:hAnsi="Citi Sans"/>
          <w:color w:val="auto"/>
        </w:rPr>
        <w:t>Below is an example of Data Quality check:</w:t>
      </w:r>
    </w:p>
    <w:p w14:paraId="3D9FBA2E" w14:textId="77777777" w:rsidR="00160B8E" w:rsidRPr="00FE2108" w:rsidRDefault="00160B8E" w:rsidP="00A144E2">
      <w:pPr>
        <w:pStyle w:val="Style2"/>
        <w:ind w:left="187"/>
        <w:rPr>
          <w:rFonts w:ascii="Citi Sans" w:hAnsi="Citi Sans" w:hint="eastAsia"/>
          <w:color w:val="auto"/>
        </w:rPr>
      </w:pPr>
    </w:p>
    <w:p w14:paraId="33B65BF1" w14:textId="77777777" w:rsidR="00160B8E" w:rsidRPr="00FE2108" w:rsidRDefault="00160B8E" w:rsidP="00A144E2">
      <w:pPr>
        <w:pStyle w:val="Style2"/>
        <w:rPr>
          <w:rFonts w:ascii="Citi Sans" w:hAnsi="Citi Sans" w:hint="eastAsia"/>
          <w:color w:val="auto"/>
        </w:rPr>
      </w:pPr>
      <w:r w:rsidRPr="00FE2108">
        <w:rPr>
          <w:rFonts w:ascii="Citi Sans" w:hAnsi="Citi Sans"/>
        </w:rPr>
        <w:tab/>
      </w:r>
      <w:bookmarkStart w:id="483" w:name="_MON_1759261081"/>
      <w:bookmarkEnd w:id="483"/>
      <w:r w:rsidR="00077FD7" w:rsidRPr="00FE2108">
        <w:rPr>
          <w:rFonts w:ascii="Citi Sans" w:hAnsi="Citi Sans"/>
        </w:rPr>
        <w:object w:dxaOrig="2069" w:dyaOrig="1339" w14:anchorId="7011B48F">
          <v:shape id="_x0000_i1034" type="#_x0000_t75" style="width:79.5pt;height:50.7pt" o:ole="">
            <v:imagedata r:id="rId53" o:title=""/>
          </v:shape>
          <o:OLEObject Type="Embed" ProgID="Excel.Sheet.12" ShapeID="_x0000_i1034" DrawAspect="Icon" ObjectID="_1831208807" r:id="rId54"/>
        </w:object>
      </w:r>
    </w:p>
    <w:p w14:paraId="75F1EF3C" w14:textId="77777777" w:rsidR="003C27D2" w:rsidRPr="00FE2108" w:rsidRDefault="003C27D2" w:rsidP="003C27D2">
      <w:pPr>
        <w:rPr>
          <w:rFonts w:ascii="Citi Sans" w:hAnsi="Citi Sans" w:hint="eastAsia"/>
          <w:color w:val="4F81BD" w:themeColor="accent1"/>
        </w:rPr>
      </w:pPr>
    </w:p>
    <w:p w14:paraId="5D73C3F6" w14:textId="77777777" w:rsidR="003C27D2" w:rsidRPr="00FE2108" w:rsidRDefault="003C27D2" w:rsidP="00C21F27">
      <w:pPr>
        <w:pStyle w:val="Heading3"/>
        <w:rPr>
          <w:rFonts w:ascii="Citi Sans" w:hAnsi="Citi Sans" w:hint="eastAsia"/>
        </w:rPr>
      </w:pPr>
      <w:bookmarkStart w:id="484" w:name="_Toc507593738"/>
      <w:bookmarkStart w:id="485" w:name="_Toc507597234"/>
      <w:bookmarkStart w:id="486" w:name="_Toc507597360"/>
      <w:bookmarkStart w:id="487" w:name="_Toc507597486"/>
      <w:bookmarkStart w:id="488" w:name="_Toc507599490"/>
      <w:bookmarkStart w:id="489" w:name="_Toc512341156"/>
      <w:bookmarkStart w:id="490" w:name="_Toc520061365"/>
      <w:bookmarkStart w:id="491" w:name="_Toc520064315"/>
      <w:bookmarkStart w:id="492" w:name="_Toc520115381"/>
      <w:bookmarkStart w:id="493" w:name="_Toc520216044"/>
      <w:bookmarkStart w:id="494" w:name="_Toc520794645"/>
      <w:bookmarkStart w:id="495" w:name="_Toc533154702"/>
      <w:bookmarkStart w:id="496" w:name="_Toc533154972"/>
      <w:bookmarkStart w:id="497" w:name="_Toc6575647"/>
      <w:bookmarkStart w:id="498" w:name="_Toc6578144"/>
      <w:bookmarkStart w:id="499" w:name="_Toc6769568"/>
      <w:r w:rsidRPr="00FE2108">
        <w:rPr>
          <w:rFonts w:ascii="Citi Sans" w:hAnsi="Citi Sans"/>
        </w:rPr>
        <w:lastRenderedPageBreak/>
        <w:t>Section 3.3.</w:t>
      </w:r>
      <w:r w:rsidR="00C6243C" w:rsidRPr="00FE2108">
        <w:rPr>
          <w:rFonts w:ascii="Citi Sans" w:hAnsi="Citi Sans"/>
        </w:rPr>
        <w:t>3</w:t>
      </w:r>
      <w:r w:rsidRPr="00FE2108">
        <w:rPr>
          <w:rFonts w:ascii="Citi Sans" w:hAnsi="Citi Sans"/>
        </w:rPr>
        <w:t>: Data Exclusion</w:t>
      </w:r>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p>
    <w:p w14:paraId="3D319540" w14:textId="77777777" w:rsidR="003C27D2" w:rsidRPr="00FE2108" w:rsidRDefault="003C27D2" w:rsidP="003C27D2">
      <w:pPr>
        <w:rPr>
          <w:rFonts w:ascii="Citi Sans" w:hAnsi="Citi Sans" w:hint="eastAsia"/>
        </w:rPr>
      </w:pPr>
      <w:r w:rsidRPr="00FE2108">
        <w:rPr>
          <w:rFonts w:ascii="Citi Sans" w:hAnsi="Citi Sans"/>
        </w:rPr>
        <w:t>Address the following in this section:</w:t>
      </w:r>
    </w:p>
    <w:p w14:paraId="32378CC5" w14:textId="77777777" w:rsidR="003C27D2" w:rsidRPr="00FE2108" w:rsidRDefault="003C27D2" w:rsidP="003C27D2">
      <w:pPr>
        <w:rPr>
          <w:rFonts w:ascii="Citi Sans" w:hAnsi="Citi Sans" w:hint="eastAsia"/>
        </w:rPr>
      </w:pPr>
    </w:p>
    <w:p w14:paraId="18203736" w14:textId="77777777" w:rsidR="003C27D2" w:rsidRPr="00FE2108" w:rsidRDefault="003C27D2" w:rsidP="0001667D">
      <w:pPr>
        <w:pStyle w:val="ListParagraph"/>
        <w:numPr>
          <w:ilvl w:val="1"/>
          <w:numId w:val="79"/>
        </w:numPr>
        <w:rPr>
          <w:rFonts w:ascii="Citi Sans" w:hAnsi="Citi Sans" w:hint="eastAsia"/>
          <w:b/>
          <w:sz w:val="22"/>
        </w:rPr>
      </w:pPr>
      <w:r w:rsidRPr="00FE2108">
        <w:rPr>
          <w:rFonts w:ascii="Citi Sans" w:hAnsi="Citi Sans"/>
          <w:b/>
          <w:sz w:val="22"/>
        </w:rPr>
        <w:t>Observation and Performance Exclusions</w:t>
      </w:r>
    </w:p>
    <w:p w14:paraId="26F2DDB2" w14:textId="77777777" w:rsidR="003C27D2" w:rsidRPr="00FE2108" w:rsidRDefault="003C27D2" w:rsidP="003C27D2">
      <w:pPr>
        <w:pStyle w:val="Style2"/>
        <w:ind w:left="720"/>
        <w:rPr>
          <w:rFonts w:ascii="Citi Sans" w:hAnsi="Citi Sans" w:hint="eastAsia"/>
          <w:color w:val="auto"/>
        </w:rPr>
      </w:pPr>
      <w:bookmarkStart w:id="500" w:name="_Toc429975757"/>
      <w:r w:rsidRPr="00FE2108">
        <w:rPr>
          <w:rFonts w:ascii="Citi Sans" w:hAnsi="Citi Sans"/>
          <w:color w:val="auto"/>
        </w:rPr>
        <w:t>Provide the rationale and explain why the exclusions are reasonable and in line with business objective. Make sure observation and performance exclusions are clearly defined</w:t>
      </w:r>
      <w:bookmarkEnd w:id="500"/>
      <w:r w:rsidR="008A554F" w:rsidRPr="00FE2108">
        <w:rPr>
          <w:rFonts w:ascii="Citi Sans" w:hAnsi="Citi Sans"/>
          <w:color w:val="auto"/>
        </w:rPr>
        <w:t>.</w:t>
      </w:r>
    </w:p>
    <w:p w14:paraId="4E2FCFA7" w14:textId="77777777" w:rsidR="003C27D2" w:rsidRPr="00FE2108" w:rsidRDefault="003C27D2" w:rsidP="003C27D2">
      <w:pPr>
        <w:pStyle w:val="Style2"/>
        <w:rPr>
          <w:rFonts w:ascii="Citi Sans" w:hAnsi="Citi Sans" w:hint="eastAsia"/>
          <w:color w:val="auto"/>
        </w:rPr>
      </w:pPr>
    </w:p>
    <w:p w14:paraId="1B3E1947" w14:textId="77777777" w:rsidR="003C27D2" w:rsidRPr="00FE2108" w:rsidRDefault="003C27D2" w:rsidP="0001667D">
      <w:pPr>
        <w:pStyle w:val="ListParagraph"/>
        <w:numPr>
          <w:ilvl w:val="1"/>
          <w:numId w:val="79"/>
        </w:numPr>
        <w:rPr>
          <w:rFonts w:ascii="Citi Sans" w:hAnsi="Citi Sans" w:hint="eastAsia"/>
          <w:b/>
          <w:sz w:val="22"/>
        </w:rPr>
      </w:pPr>
      <w:r w:rsidRPr="00FE2108">
        <w:rPr>
          <w:rFonts w:ascii="Citi Sans" w:hAnsi="Citi Sans"/>
          <w:b/>
          <w:sz w:val="22"/>
        </w:rPr>
        <w:t>Exclusion Waterfall</w:t>
      </w:r>
    </w:p>
    <w:p w14:paraId="385C89F1"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Provide account distribution by exclusions criteria (both observation and performance exclusions) across development, out-of-time and/or hold out and recent validation samples. For acquisition models, two separate tables are required - TTD and Booked.</w:t>
      </w:r>
    </w:p>
    <w:p w14:paraId="5124B186" w14:textId="77777777" w:rsidR="003C27D2" w:rsidRPr="00FE2108" w:rsidRDefault="003C27D2" w:rsidP="003C27D2">
      <w:pPr>
        <w:pStyle w:val="Bullets"/>
        <w:numPr>
          <w:ilvl w:val="0"/>
          <w:numId w:val="0"/>
        </w:numPr>
        <w:ind w:left="720"/>
        <w:rPr>
          <w:rFonts w:ascii="Citi Sans" w:hAnsi="Citi Sans" w:hint="eastAsia"/>
          <w:color w:val="auto"/>
        </w:rPr>
      </w:pPr>
      <w:r w:rsidRPr="00FE2108">
        <w:rPr>
          <w:rFonts w:ascii="Citi Sans" w:hAnsi="Citi Sans"/>
          <w:color w:val="auto"/>
        </w:rPr>
        <w:t xml:space="preserve">Be explicit on how the re-writes, troubled-debt-restructuring (TDR), re-aged, forbearance accounts etc., are handled in exclusion etc. </w:t>
      </w:r>
    </w:p>
    <w:p w14:paraId="07BB4CC2" w14:textId="77777777" w:rsidR="003C27D2" w:rsidRPr="00FE2108" w:rsidRDefault="003C27D2" w:rsidP="003C27D2">
      <w:pPr>
        <w:pStyle w:val="Bullets"/>
        <w:numPr>
          <w:ilvl w:val="0"/>
          <w:numId w:val="0"/>
        </w:numPr>
        <w:ind w:left="720"/>
        <w:rPr>
          <w:rFonts w:ascii="Citi Sans" w:hAnsi="Citi Sans" w:hint="eastAsia"/>
          <w:color w:val="auto"/>
        </w:rPr>
      </w:pPr>
      <w:r w:rsidRPr="00FE2108">
        <w:rPr>
          <w:rFonts w:ascii="Citi Sans" w:hAnsi="Citi Sans"/>
          <w:color w:val="auto"/>
        </w:rPr>
        <w:t>If significant difference observed across samples, explain the root cause of the fluctuation.]</w:t>
      </w:r>
    </w:p>
    <w:p w14:paraId="377C513F" w14:textId="77777777" w:rsidR="003C27D2" w:rsidRPr="00FE2108" w:rsidRDefault="003C27D2" w:rsidP="003C27D2">
      <w:pPr>
        <w:pStyle w:val="Caption"/>
        <w:jc w:val="center"/>
        <w:rPr>
          <w:rFonts w:ascii="Citi Sans" w:eastAsia="Times New Roman" w:hAnsi="Citi Sans" w:cs="Times New Roman"/>
          <w:b w:val="0"/>
          <w:color w:val="auto"/>
          <w:sz w:val="20"/>
          <w:szCs w:val="20"/>
        </w:rPr>
      </w:pPr>
      <w:bookmarkStart w:id="501" w:name="_Toc507077374"/>
      <w:r w:rsidRPr="00FE2108">
        <w:rPr>
          <w:rFonts w:ascii="Citi Sans" w:hAnsi="Citi Sans"/>
          <w:color w:val="auto"/>
          <w:sz w:val="20"/>
          <w:szCs w:val="20"/>
        </w:rPr>
        <w:t>Summary Waterfall Table (Data Exclusions)</w:t>
      </w:r>
      <w:bookmarkEnd w:id="501"/>
    </w:p>
    <w:tbl>
      <w:tblPr>
        <w:tblW w:w="77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0"/>
        <w:gridCol w:w="1064"/>
        <w:gridCol w:w="1064"/>
        <w:gridCol w:w="981"/>
        <w:gridCol w:w="1040"/>
        <w:gridCol w:w="1025"/>
        <w:gridCol w:w="6"/>
        <w:gridCol w:w="1170"/>
      </w:tblGrid>
      <w:tr w:rsidR="003C27D2" w:rsidRPr="00FE2108" w14:paraId="0A358BC3" w14:textId="77777777" w:rsidTr="002F3BE4">
        <w:trPr>
          <w:trHeight w:val="591"/>
          <w:jc w:val="center"/>
        </w:trPr>
        <w:tc>
          <w:tcPr>
            <w:tcW w:w="1390" w:type="dxa"/>
            <w:vMerge w:val="restart"/>
            <w:shd w:val="clear" w:color="auto" w:fill="FFFFFF" w:themeFill="background1"/>
            <w:vAlign w:val="center"/>
          </w:tcPr>
          <w:p w14:paraId="37459C27" w14:textId="77777777" w:rsidR="003C27D2" w:rsidRPr="00FE2108" w:rsidRDefault="003C27D2" w:rsidP="002F3BE4">
            <w:pPr>
              <w:rPr>
                <w:rFonts w:ascii="Citi Sans" w:eastAsia="Times New Roman" w:hAnsi="Citi Sans"/>
                <w:b/>
                <w:sz w:val="20"/>
              </w:rPr>
            </w:pPr>
          </w:p>
        </w:tc>
        <w:tc>
          <w:tcPr>
            <w:tcW w:w="2128" w:type="dxa"/>
            <w:gridSpan w:val="2"/>
            <w:shd w:val="clear" w:color="auto" w:fill="548DD4" w:themeFill="text2" w:themeFillTint="99"/>
            <w:vAlign w:val="center"/>
          </w:tcPr>
          <w:p w14:paraId="04845BD7" w14:textId="77777777" w:rsidR="003C27D2" w:rsidRPr="00FE2108" w:rsidRDefault="003C27D2" w:rsidP="002F3BE4">
            <w:pPr>
              <w:jc w:val="center"/>
              <w:rPr>
                <w:rFonts w:ascii="Citi Sans" w:eastAsia="Times New Roman" w:hAnsi="Citi Sans"/>
                <w:b/>
                <w:sz w:val="20"/>
              </w:rPr>
            </w:pPr>
            <w:r w:rsidRPr="00FE2108">
              <w:rPr>
                <w:rFonts w:ascii="Citi Sans" w:eastAsia="Times New Roman" w:hAnsi="Citi Sans"/>
                <w:b/>
                <w:sz w:val="20"/>
              </w:rPr>
              <w:t>Development</w:t>
            </w:r>
          </w:p>
        </w:tc>
        <w:tc>
          <w:tcPr>
            <w:tcW w:w="2021" w:type="dxa"/>
            <w:gridSpan w:val="2"/>
            <w:shd w:val="clear" w:color="auto" w:fill="548DD4" w:themeFill="text2" w:themeFillTint="99"/>
            <w:vAlign w:val="center"/>
          </w:tcPr>
          <w:p w14:paraId="64C3E826" w14:textId="77777777" w:rsidR="003C27D2" w:rsidRPr="00FE2108" w:rsidRDefault="003C27D2" w:rsidP="002F3BE4">
            <w:pPr>
              <w:jc w:val="center"/>
              <w:rPr>
                <w:rFonts w:ascii="Citi Sans" w:eastAsia="Times New Roman" w:hAnsi="Citi Sans"/>
                <w:b/>
                <w:sz w:val="20"/>
              </w:rPr>
            </w:pPr>
            <w:r w:rsidRPr="00FE2108">
              <w:rPr>
                <w:rFonts w:ascii="Citi Sans" w:eastAsia="Times New Roman" w:hAnsi="Citi Sans"/>
                <w:b/>
                <w:sz w:val="20"/>
              </w:rPr>
              <w:t>OOT/In-time</w:t>
            </w:r>
          </w:p>
        </w:tc>
        <w:tc>
          <w:tcPr>
            <w:tcW w:w="2201" w:type="dxa"/>
            <w:gridSpan w:val="3"/>
            <w:shd w:val="clear" w:color="auto" w:fill="548DD4" w:themeFill="text2" w:themeFillTint="99"/>
            <w:vAlign w:val="center"/>
          </w:tcPr>
          <w:p w14:paraId="4AADD79D" w14:textId="77777777" w:rsidR="003C27D2" w:rsidRPr="00FE2108" w:rsidRDefault="003C27D2" w:rsidP="002F3BE4">
            <w:pPr>
              <w:jc w:val="center"/>
              <w:rPr>
                <w:rFonts w:ascii="Citi Sans" w:eastAsia="Times New Roman" w:hAnsi="Citi Sans"/>
                <w:b/>
                <w:sz w:val="20"/>
              </w:rPr>
            </w:pPr>
            <w:r w:rsidRPr="00FE2108">
              <w:rPr>
                <w:rFonts w:ascii="Citi Sans" w:eastAsia="Times New Roman" w:hAnsi="Citi Sans"/>
                <w:b/>
                <w:sz w:val="20"/>
              </w:rPr>
              <w:t>Most Recent</w:t>
            </w:r>
          </w:p>
        </w:tc>
      </w:tr>
      <w:tr w:rsidR="003C27D2" w:rsidRPr="00FE2108" w14:paraId="5800F970" w14:textId="77777777" w:rsidTr="002F3BE4">
        <w:trPr>
          <w:trHeight w:val="421"/>
          <w:jc w:val="center"/>
        </w:trPr>
        <w:tc>
          <w:tcPr>
            <w:tcW w:w="1390" w:type="dxa"/>
            <w:vMerge/>
            <w:shd w:val="clear" w:color="auto" w:fill="FFFFFF" w:themeFill="background1"/>
            <w:vAlign w:val="center"/>
          </w:tcPr>
          <w:p w14:paraId="433F76A1" w14:textId="77777777" w:rsidR="003C27D2" w:rsidRPr="00FE2108" w:rsidRDefault="003C27D2" w:rsidP="002F3BE4">
            <w:pPr>
              <w:rPr>
                <w:rFonts w:ascii="Citi Sans" w:eastAsia="Times New Roman" w:hAnsi="Citi Sans"/>
                <w:b/>
                <w:sz w:val="20"/>
              </w:rPr>
            </w:pPr>
          </w:p>
        </w:tc>
        <w:tc>
          <w:tcPr>
            <w:tcW w:w="1064" w:type="dxa"/>
            <w:vAlign w:val="center"/>
          </w:tcPr>
          <w:p w14:paraId="74B6E091"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 of Record</w:t>
            </w:r>
          </w:p>
        </w:tc>
        <w:tc>
          <w:tcPr>
            <w:tcW w:w="1064" w:type="dxa"/>
            <w:vAlign w:val="center"/>
          </w:tcPr>
          <w:p w14:paraId="26D211F7"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w:t>
            </w:r>
          </w:p>
        </w:tc>
        <w:tc>
          <w:tcPr>
            <w:tcW w:w="981" w:type="dxa"/>
          </w:tcPr>
          <w:p w14:paraId="6407EACC" w14:textId="77777777" w:rsidR="003C27D2" w:rsidRPr="00FE2108" w:rsidRDefault="003C27D2" w:rsidP="002F3BE4">
            <w:pPr>
              <w:jc w:val="center"/>
              <w:rPr>
                <w:rFonts w:ascii="Citi Sans" w:eastAsia="Times New Roman" w:hAnsi="Citi Sans"/>
                <w:sz w:val="20"/>
              </w:rPr>
            </w:pPr>
            <w:r w:rsidRPr="00FE2108">
              <w:rPr>
                <w:rFonts w:ascii="Citi Sans" w:hAnsi="Citi Sans"/>
                <w:sz w:val="20"/>
              </w:rPr>
              <w:t># of Record</w:t>
            </w:r>
          </w:p>
        </w:tc>
        <w:tc>
          <w:tcPr>
            <w:tcW w:w="1040" w:type="dxa"/>
            <w:vAlign w:val="center"/>
          </w:tcPr>
          <w:p w14:paraId="1EC78B8C" w14:textId="77777777" w:rsidR="003C27D2" w:rsidRPr="00FE2108" w:rsidRDefault="003C27D2" w:rsidP="002F3BE4">
            <w:pPr>
              <w:jc w:val="center"/>
              <w:rPr>
                <w:rFonts w:ascii="Citi Sans" w:eastAsia="Times New Roman" w:hAnsi="Citi Sans"/>
                <w:sz w:val="20"/>
                <w:vertAlign w:val="superscript"/>
              </w:rPr>
            </w:pPr>
            <w:r w:rsidRPr="00FE2108">
              <w:rPr>
                <w:rFonts w:ascii="Citi Sans" w:hAnsi="Citi Sans"/>
                <w:sz w:val="20"/>
              </w:rPr>
              <w:t>%</w:t>
            </w:r>
          </w:p>
        </w:tc>
        <w:tc>
          <w:tcPr>
            <w:tcW w:w="1031" w:type="dxa"/>
            <w:gridSpan w:val="2"/>
            <w:vAlign w:val="center"/>
          </w:tcPr>
          <w:p w14:paraId="684141DD" w14:textId="77777777" w:rsidR="003C27D2" w:rsidRPr="00FE2108" w:rsidRDefault="003C27D2" w:rsidP="002F3BE4">
            <w:pPr>
              <w:jc w:val="center"/>
              <w:rPr>
                <w:rFonts w:ascii="Citi Sans" w:eastAsia="Times New Roman" w:hAnsi="Citi Sans"/>
                <w:sz w:val="20"/>
              </w:rPr>
            </w:pPr>
            <w:r w:rsidRPr="00FE2108">
              <w:rPr>
                <w:rFonts w:ascii="Citi Sans" w:hAnsi="Citi Sans"/>
                <w:sz w:val="20"/>
              </w:rPr>
              <w:t># of Record</w:t>
            </w:r>
          </w:p>
        </w:tc>
        <w:tc>
          <w:tcPr>
            <w:tcW w:w="1170" w:type="dxa"/>
            <w:vAlign w:val="center"/>
          </w:tcPr>
          <w:p w14:paraId="2A88AA7B" w14:textId="77777777" w:rsidR="003C27D2" w:rsidRPr="00FE2108" w:rsidRDefault="003C27D2" w:rsidP="002F3BE4">
            <w:pPr>
              <w:jc w:val="center"/>
              <w:rPr>
                <w:rFonts w:ascii="Citi Sans" w:eastAsia="Times New Roman" w:hAnsi="Citi Sans"/>
                <w:sz w:val="20"/>
              </w:rPr>
            </w:pPr>
            <w:r w:rsidRPr="00FE2108">
              <w:rPr>
                <w:rFonts w:ascii="Citi Sans" w:hAnsi="Citi Sans"/>
                <w:sz w:val="20"/>
              </w:rPr>
              <w:t>%</w:t>
            </w:r>
          </w:p>
        </w:tc>
      </w:tr>
      <w:tr w:rsidR="003C27D2" w:rsidRPr="00FE2108" w14:paraId="576CC8CB" w14:textId="77777777" w:rsidTr="002F3BE4">
        <w:trPr>
          <w:trHeight w:val="287"/>
          <w:jc w:val="center"/>
        </w:trPr>
        <w:tc>
          <w:tcPr>
            <w:tcW w:w="1390" w:type="dxa"/>
            <w:shd w:val="clear" w:color="auto" w:fill="FFFFFF" w:themeFill="background1"/>
            <w:vAlign w:val="center"/>
          </w:tcPr>
          <w:p w14:paraId="386E25D7" w14:textId="77777777" w:rsidR="003C27D2" w:rsidRPr="00FE2108" w:rsidRDefault="003C27D2" w:rsidP="002F3BE4">
            <w:pPr>
              <w:rPr>
                <w:rFonts w:ascii="Citi Sans" w:eastAsia="Times New Roman" w:hAnsi="Citi Sans"/>
                <w:sz w:val="20"/>
              </w:rPr>
            </w:pPr>
          </w:p>
        </w:tc>
        <w:tc>
          <w:tcPr>
            <w:tcW w:w="1064" w:type="dxa"/>
            <w:vAlign w:val="center"/>
          </w:tcPr>
          <w:p w14:paraId="74AE6F03"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w:t>
            </w:r>
          </w:p>
        </w:tc>
        <w:tc>
          <w:tcPr>
            <w:tcW w:w="1064" w:type="dxa"/>
            <w:vAlign w:val="center"/>
          </w:tcPr>
          <w:p w14:paraId="62E5B1FC"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100%</w:t>
            </w:r>
          </w:p>
        </w:tc>
        <w:tc>
          <w:tcPr>
            <w:tcW w:w="981" w:type="dxa"/>
            <w:vAlign w:val="center"/>
          </w:tcPr>
          <w:p w14:paraId="20E9FFF8"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w:t>
            </w:r>
          </w:p>
        </w:tc>
        <w:tc>
          <w:tcPr>
            <w:tcW w:w="1040" w:type="dxa"/>
            <w:vAlign w:val="center"/>
          </w:tcPr>
          <w:p w14:paraId="4C0D8464"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100%</w:t>
            </w:r>
          </w:p>
        </w:tc>
        <w:tc>
          <w:tcPr>
            <w:tcW w:w="1031" w:type="dxa"/>
            <w:gridSpan w:val="2"/>
            <w:vAlign w:val="center"/>
          </w:tcPr>
          <w:p w14:paraId="3D9CCC1E"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w:t>
            </w:r>
          </w:p>
        </w:tc>
        <w:tc>
          <w:tcPr>
            <w:tcW w:w="1170" w:type="dxa"/>
            <w:vAlign w:val="center"/>
          </w:tcPr>
          <w:p w14:paraId="434F61EE"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100%</w:t>
            </w:r>
          </w:p>
        </w:tc>
      </w:tr>
      <w:tr w:rsidR="003C27D2" w:rsidRPr="00FE2108" w14:paraId="11E28866" w14:textId="77777777" w:rsidTr="002F3BE4">
        <w:trPr>
          <w:trHeight w:val="287"/>
          <w:jc w:val="center"/>
        </w:trPr>
        <w:tc>
          <w:tcPr>
            <w:tcW w:w="7740" w:type="dxa"/>
            <w:gridSpan w:val="8"/>
            <w:shd w:val="clear" w:color="auto" w:fill="FFFFFF" w:themeFill="background1"/>
            <w:vAlign w:val="center"/>
          </w:tcPr>
          <w:p w14:paraId="035FEBB7" w14:textId="77777777" w:rsidR="003C27D2" w:rsidRPr="00FE2108" w:rsidRDefault="003C27D2" w:rsidP="002F3BE4">
            <w:pPr>
              <w:rPr>
                <w:rFonts w:ascii="Citi Sans" w:eastAsia="Times New Roman" w:hAnsi="Citi Sans"/>
                <w:b/>
                <w:sz w:val="20"/>
              </w:rPr>
            </w:pPr>
            <w:r w:rsidRPr="00FE2108">
              <w:rPr>
                <w:rFonts w:ascii="Citi Sans" w:eastAsia="Times New Roman" w:hAnsi="Citi Sans"/>
                <w:b/>
                <w:sz w:val="20"/>
              </w:rPr>
              <w:t xml:space="preserve">Observation Exclusion </w:t>
            </w:r>
          </w:p>
        </w:tc>
      </w:tr>
      <w:tr w:rsidR="003C27D2" w:rsidRPr="00FE2108" w14:paraId="14816F09" w14:textId="77777777" w:rsidTr="002F3BE4">
        <w:trPr>
          <w:trHeight w:val="287"/>
          <w:jc w:val="center"/>
        </w:trPr>
        <w:tc>
          <w:tcPr>
            <w:tcW w:w="1390" w:type="dxa"/>
            <w:shd w:val="clear" w:color="auto" w:fill="FFFFFF" w:themeFill="background1"/>
            <w:vAlign w:val="center"/>
          </w:tcPr>
          <w:p w14:paraId="3A977E62"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1</w:t>
            </w:r>
          </w:p>
        </w:tc>
        <w:tc>
          <w:tcPr>
            <w:tcW w:w="1064" w:type="dxa"/>
            <w:vAlign w:val="center"/>
          </w:tcPr>
          <w:p w14:paraId="60D83A76" w14:textId="77777777" w:rsidR="003C27D2" w:rsidRPr="00FE2108" w:rsidRDefault="003C27D2" w:rsidP="002F3BE4">
            <w:pPr>
              <w:rPr>
                <w:rFonts w:ascii="Citi Sans" w:eastAsia="Times New Roman" w:hAnsi="Citi Sans"/>
                <w:sz w:val="20"/>
              </w:rPr>
            </w:pPr>
          </w:p>
        </w:tc>
        <w:tc>
          <w:tcPr>
            <w:tcW w:w="1064" w:type="dxa"/>
            <w:vAlign w:val="center"/>
          </w:tcPr>
          <w:p w14:paraId="624797EF" w14:textId="77777777" w:rsidR="003C27D2" w:rsidRPr="00FE2108" w:rsidRDefault="003C27D2" w:rsidP="002F3BE4">
            <w:pPr>
              <w:rPr>
                <w:rFonts w:ascii="Citi Sans" w:eastAsia="Times New Roman" w:hAnsi="Citi Sans"/>
                <w:sz w:val="20"/>
              </w:rPr>
            </w:pPr>
          </w:p>
        </w:tc>
        <w:tc>
          <w:tcPr>
            <w:tcW w:w="981" w:type="dxa"/>
            <w:vAlign w:val="center"/>
          </w:tcPr>
          <w:p w14:paraId="6F9C8835" w14:textId="77777777" w:rsidR="003C27D2" w:rsidRPr="00FE2108" w:rsidRDefault="003C27D2" w:rsidP="002F3BE4">
            <w:pPr>
              <w:rPr>
                <w:rFonts w:ascii="Citi Sans" w:eastAsia="Times New Roman" w:hAnsi="Citi Sans"/>
                <w:sz w:val="20"/>
              </w:rPr>
            </w:pPr>
          </w:p>
        </w:tc>
        <w:tc>
          <w:tcPr>
            <w:tcW w:w="1040" w:type="dxa"/>
            <w:vAlign w:val="center"/>
          </w:tcPr>
          <w:p w14:paraId="63225808" w14:textId="77777777" w:rsidR="003C27D2" w:rsidRPr="00FE2108" w:rsidRDefault="003C27D2" w:rsidP="002F3BE4">
            <w:pPr>
              <w:rPr>
                <w:rFonts w:ascii="Citi Sans" w:eastAsia="Times New Roman" w:hAnsi="Citi Sans"/>
                <w:sz w:val="20"/>
              </w:rPr>
            </w:pPr>
          </w:p>
        </w:tc>
        <w:tc>
          <w:tcPr>
            <w:tcW w:w="1025" w:type="dxa"/>
            <w:vAlign w:val="center"/>
          </w:tcPr>
          <w:p w14:paraId="379811A2" w14:textId="77777777" w:rsidR="003C27D2" w:rsidRPr="00FE2108" w:rsidRDefault="003C27D2" w:rsidP="002F3BE4">
            <w:pPr>
              <w:rPr>
                <w:rFonts w:ascii="Citi Sans" w:eastAsia="Times New Roman" w:hAnsi="Citi Sans"/>
                <w:sz w:val="20"/>
              </w:rPr>
            </w:pPr>
          </w:p>
        </w:tc>
        <w:tc>
          <w:tcPr>
            <w:tcW w:w="1176" w:type="dxa"/>
            <w:gridSpan w:val="2"/>
            <w:vAlign w:val="center"/>
          </w:tcPr>
          <w:p w14:paraId="5FE94ED0" w14:textId="77777777" w:rsidR="003C27D2" w:rsidRPr="00FE2108" w:rsidRDefault="003C27D2" w:rsidP="002F3BE4">
            <w:pPr>
              <w:rPr>
                <w:rFonts w:ascii="Citi Sans" w:eastAsia="Times New Roman" w:hAnsi="Citi Sans"/>
                <w:sz w:val="20"/>
              </w:rPr>
            </w:pPr>
          </w:p>
        </w:tc>
      </w:tr>
      <w:tr w:rsidR="003C27D2" w:rsidRPr="00FE2108" w14:paraId="0E48B026" w14:textId="77777777" w:rsidTr="002F3BE4">
        <w:trPr>
          <w:trHeight w:val="304"/>
          <w:jc w:val="center"/>
        </w:trPr>
        <w:tc>
          <w:tcPr>
            <w:tcW w:w="1390" w:type="dxa"/>
            <w:shd w:val="clear" w:color="auto" w:fill="FFFFFF" w:themeFill="background1"/>
            <w:vAlign w:val="center"/>
          </w:tcPr>
          <w:p w14:paraId="448D6E35"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2</w:t>
            </w:r>
          </w:p>
        </w:tc>
        <w:tc>
          <w:tcPr>
            <w:tcW w:w="1064" w:type="dxa"/>
            <w:vAlign w:val="center"/>
          </w:tcPr>
          <w:p w14:paraId="00C9BB1A" w14:textId="77777777" w:rsidR="003C27D2" w:rsidRPr="00FE2108" w:rsidRDefault="003C27D2" w:rsidP="002F3BE4">
            <w:pPr>
              <w:rPr>
                <w:rFonts w:ascii="Citi Sans" w:eastAsia="Times New Roman" w:hAnsi="Citi Sans"/>
                <w:sz w:val="20"/>
              </w:rPr>
            </w:pPr>
          </w:p>
        </w:tc>
        <w:tc>
          <w:tcPr>
            <w:tcW w:w="1064" w:type="dxa"/>
            <w:vAlign w:val="center"/>
          </w:tcPr>
          <w:p w14:paraId="561B91BC" w14:textId="77777777" w:rsidR="003C27D2" w:rsidRPr="00FE2108" w:rsidRDefault="003C27D2" w:rsidP="002F3BE4">
            <w:pPr>
              <w:rPr>
                <w:rFonts w:ascii="Citi Sans" w:eastAsia="Times New Roman" w:hAnsi="Citi Sans"/>
                <w:sz w:val="20"/>
              </w:rPr>
            </w:pPr>
          </w:p>
        </w:tc>
        <w:tc>
          <w:tcPr>
            <w:tcW w:w="981" w:type="dxa"/>
            <w:vAlign w:val="center"/>
          </w:tcPr>
          <w:p w14:paraId="7AB2C976" w14:textId="77777777" w:rsidR="003C27D2" w:rsidRPr="00FE2108" w:rsidRDefault="003C27D2" w:rsidP="002F3BE4">
            <w:pPr>
              <w:rPr>
                <w:rFonts w:ascii="Citi Sans" w:eastAsia="Times New Roman" w:hAnsi="Citi Sans"/>
                <w:sz w:val="20"/>
              </w:rPr>
            </w:pPr>
          </w:p>
        </w:tc>
        <w:tc>
          <w:tcPr>
            <w:tcW w:w="1040" w:type="dxa"/>
            <w:vAlign w:val="center"/>
          </w:tcPr>
          <w:p w14:paraId="37E7BC50" w14:textId="77777777" w:rsidR="003C27D2" w:rsidRPr="00FE2108" w:rsidRDefault="003C27D2" w:rsidP="002F3BE4">
            <w:pPr>
              <w:rPr>
                <w:rFonts w:ascii="Citi Sans" w:eastAsia="Times New Roman" w:hAnsi="Citi Sans"/>
                <w:sz w:val="20"/>
              </w:rPr>
            </w:pPr>
          </w:p>
        </w:tc>
        <w:tc>
          <w:tcPr>
            <w:tcW w:w="1025" w:type="dxa"/>
            <w:vAlign w:val="center"/>
          </w:tcPr>
          <w:p w14:paraId="50301A0F" w14:textId="77777777" w:rsidR="003C27D2" w:rsidRPr="00FE2108" w:rsidRDefault="003C27D2" w:rsidP="002F3BE4">
            <w:pPr>
              <w:rPr>
                <w:rFonts w:ascii="Citi Sans" w:eastAsia="Times New Roman" w:hAnsi="Citi Sans"/>
                <w:sz w:val="20"/>
              </w:rPr>
            </w:pPr>
          </w:p>
        </w:tc>
        <w:tc>
          <w:tcPr>
            <w:tcW w:w="1176" w:type="dxa"/>
            <w:gridSpan w:val="2"/>
            <w:vAlign w:val="center"/>
          </w:tcPr>
          <w:p w14:paraId="606498D9" w14:textId="77777777" w:rsidR="003C27D2" w:rsidRPr="00FE2108" w:rsidRDefault="003C27D2" w:rsidP="002F3BE4">
            <w:pPr>
              <w:rPr>
                <w:rFonts w:ascii="Citi Sans" w:eastAsia="Times New Roman" w:hAnsi="Citi Sans"/>
                <w:sz w:val="20"/>
              </w:rPr>
            </w:pPr>
          </w:p>
        </w:tc>
      </w:tr>
      <w:tr w:rsidR="003C27D2" w:rsidRPr="00FE2108" w14:paraId="3D4C2A10" w14:textId="77777777" w:rsidTr="002F3BE4">
        <w:trPr>
          <w:trHeight w:val="304"/>
          <w:jc w:val="center"/>
        </w:trPr>
        <w:tc>
          <w:tcPr>
            <w:tcW w:w="1390" w:type="dxa"/>
            <w:shd w:val="clear" w:color="auto" w:fill="FFFFFF" w:themeFill="background1"/>
            <w:vAlign w:val="center"/>
          </w:tcPr>
          <w:p w14:paraId="159A6A30"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w:t>
            </w:r>
          </w:p>
        </w:tc>
        <w:tc>
          <w:tcPr>
            <w:tcW w:w="1064" w:type="dxa"/>
            <w:vAlign w:val="center"/>
          </w:tcPr>
          <w:p w14:paraId="5FE878BF" w14:textId="77777777" w:rsidR="003C27D2" w:rsidRPr="00FE2108" w:rsidRDefault="003C27D2" w:rsidP="002F3BE4">
            <w:pPr>
              <w:rPr>
                <w:rFonts w:ascii="Citi Sans" w:eastAsia="Times New Roman" w:hAnsi="Citi Sans"/>
                <w:sz w:val="20"/>
              </w:rPr>
            </w:pPr>
          </w:p>
        </w:tc>
        <w:tc>
          <w:tcPr>
            <w:tcW w:w="1064" w:type="dxa"/>
            <w:vAlign w:val="center"/>
          </w:tcPr>
          <w:p w14:paraId="746D11E6" w14:textId="77777777" w:rsidR="003C27D2" w:rsidRPr="00FE2108" w:rsidRDefault="003C27D2" w:rsidP="002F3BE4">
            <w:pPr>
              <w:rPr>
                <w:rFonts w:ascii="Citi Sans" w:eastAsia="Times New Roman" w:hAnsi="Citi Sans"/>
                <w:sz w:val="20"/>
              </w:rPr>
            </w:pPr>
          </w:p>
        </w:tc>
        <w:tc>
          <w:tcPr>
            <w:tcW w:w="981" w:type="dxa"/>
            <w:vAlign w:val="center"/>
          </w:tcPr>
          <w:p w14:paraId="17548E95" w14:textId="77777777" w:rsidR="003C27D2" w:rsidRPr="00FE2108" w:rsidRDefault="003C27D2" w:rsidP="002F3BE4">
            <w:pPr>
              <w:rPr>
                <w:rFonts w:ascii="Citi Sans" w:eastAsia="Times New Roman" w:hAnsi="Citi Sans"/>
                <w:sz w:val="20"/>
              </w:rPr>
            </w:pPr>
          </w:p>
        </w:tc>
        <w:tc>
          <w:tcPr>
            <w:tcW w:w="1040" w:type="dxa"/>
            <w:vAlign w:val="center"/>
          </w:tcPr>
          <w:p w14:paraId="21EE9E82" w14:textId="77777777" w:rsidR="003C27D2" w:rsidRPr="00FE2108" w:rsidRDefault="003C27D2" w:rsidP="002F3BE4">
            <w:pPr>
              <w:rPr>
                <w:rFonts w:ascii="Citi Sans" w:eastAsia="Times New Roman" w:hAnsi="Citi Sans"/>
                <w:sz w:val="20"/>
              </w:rPr>
            </w:pPr>
          </w:p>
        </w:tc>
        <w:tc>
          <w:tcPr>
            <w:tcW w:w="1025" w:type="dxa"/>
            <w:vAlign w:val="center"/>
          </w:tcPr>
          <w:p w14:paraId="5A43936D" w14:textId="77777777" w:rsidR="003C27D2" w:rsidRPr="00FE2108" w:rsidRDefault="003C27D2" w:rsidP="002F3BE4">
            <w:pPr>
              <w:rPr>
                <w:rFonts w:ascii="Citi Sans" w:eastAsia="Times New Roman" w:hAnsi="Citi Sans"/>
                <w:sz w:val="20"/>
              </w:rPr>
            </w:pPr>
          </w:p>
        </w:tc>
        <w:tc>
          <w:tcPr>
            <w:tcW w:w="1176" w:type="dxa"/>
            <w:gridSpan w:val="2"/>
            <w:vAlign w:val="center"/>
          </w:tcPr>
          <w:p w14:paraId="6D7BB142" w14:textId="77777777" w:rsidR="003C27D2" w:rsidRPr="00FE2108" w:rsidRDefault="003C27D2" w:rsidP="002F3BE4">
            <w:pPr>
              <w:rPr>
                <w:rFonts w:ascii="Citi Sans" w:eastAsia="Times New Roman" w:hAnsi="Citi Sans"/>
                <w:sz w:val="20"/>
              </w:rPr>
            </w:pPr>
          </w:p>
        </w:tc>
      </w:tr>
      <w:tr w:rsidR="003C27D2" w:rsidRPr="00FE2108" w14:paraId="64F93B8F" w14:textId="77777777" w:rsidTr="002F3BE4">
        <w:trPr>
          <w:trHeight w:val="287"/>
          <w:jc w:val="center"/>
        </w:trPr>
        <w:tc>
          <w:tcPr>
            <w:tcW w:w="1390" w:type="dxa"/>
            <w:shd w:val="clear" w:color="auto" w:fill="FFFFFF" w:themeFill="background1"/>
            <w:vAlign w:val="center"/>
          </w:tcPr>
          <w:p w14:paraId="2DF66FAC"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N</w:t>
            </w:r>
          </w:p>
        </w:tc>
        <w:tc>
          <w:tcPr>
            <w:tcW w:w="1064" w:type="dxa"/>
            <w:vAlign w:val="center"/>
          </w:tcPr>
          <w:p w14:paraId="6226D460" w14:textId="77777777" w:rsidR="003C27D2" w:rsidRPr="00FE2108" w:rsidRDefault="003C27D2" w:rsidP="002F3BE4">
            <w:pPr>
              <w:rPr>
                <w:rFonts w:ascii="Citi Sans" w:eastAsia="Times New Roman" w:hAnsi="Citi Sans"/>
                <w:sz w:val="20"/>
              </w:rPr>
            </w:pPr>
          </w:p>
        </w:tc>
        <w:tc>
          <w:tcPr>
            <w:tcW w:w="1064" w:type="dxa"/>
            <w:vAlign w:val="center"/>
          </w:tcPr>
          <w:p w14:paraId="06AE5E3D" w14:textId="77777777" w:rsidR="003C27D2" w:rsidRPr="00FE2108" w:rsidRDefault="003C27D2" w:rsidP="002F3BE4">
            <w:pPr>
              <w:rPr>
                <w:rFonts w:ascii="Citi Sans" w:eastAsia="Times New Roman" w:hAnsi="Citi Sans"/>
                <w:sz w:val="20"/>
              </w:rPr>
            </w:pPr>
          </w:p>
        </w:tc>
        <w:tc>
          <w:tcPr>
            <w:tcW w:w="981" w:type="dxa"/>
            <w:vAlign w:val="center"/>
          </w:tcPr>
          <w:p w14:paraId="6A620B32" w14:textId="77777777" w:rsidR="003C27D2" w:rsidRPr="00FE2108" w:rsidRDefault="003C27D2" w:rsidP="002F3BE4">
            <w:pPr>
              <w:rPr>
                <w:rFonts w:ascii="Citi Sans" w:eastAsia="Times New Roman" w:hAnsi="Citi Sans"/>
                <w:sz w:val="20"/>
              </w:rPr>
            </w:pPr>
          </w:p>
        </w:tc>
        <w:tc>
          <w:tcPr>
            <w:tcW w:w="1040" w:type="dxa"/>
            <w:vAlign w:val="center"/>
          </w:tcPr>
          <w:p w14:paraId="4E54707A" w14:textId="77777777" w:rsidR="003C27D2" w:rsidRPr="00FE2108" w:rsidRDefault="003C27D2" w:rsidP="002F3BE4">
            <w:pPr>
              <w:rPr>
                <w:rFonts w:ascii="Citi Sans" w:eastAsia="Times New Roman" w:hAnsi="Citi Sans"/>
                <w:sz w:val="20"/>
              </w:rPr>
            </w:pPr>
          </w:p>
        </w:tc>
        <w:tc>
          <w:tcPr>
            <w:tcW w:w="1025" w:type="dxa"/>
            <w:vAlign w:val="center"/>
          </w:tcPr>
          <w:p w14:paraId="186BE711" w14:textId="77777777" w:rsidR="003C27D2" w:rsidRPr="00FE2108" w:rsidRDefault="003C27D2" w:rsidP="002F3BE4">
            <w:pPr>
              <w:rPr>
                <w:rFonts w:ascii="Citi Sans" w:eastAsia="Times New Roman" w:hAnsi="Citi Sans"/>
                <w:sz w:val="20"/>
              </w:rPr>
            </w:pPr>
          </w:p>
        </w:tc>
        <w:tc>
          <w:tcPr>
            <w:tcW w:w="1176" w:type="dxa"/>
            <w:gridSpan w:val="2"/>
            <w:vAlign w:val="center"/>
          </w:tcPr>
          <w:p w14:paraId="7E8C3C7B" w14:textId="77777777" w:rsidR="003C27D2" w:rsidRPr="00FE2108" w:rsidRDefault="003C27D2" w:rsidP="002F3BE4">
            <w:pPr>
              <w:rPr>
                <w:rFonts w:ascii="Citi Sans" w:eastAsia="Times New Roman" w:hAnsi="Citi Sans"/>
                <w:sz w:val="20"/>
              </w:rPr>
            </w:pPr>
          </w:p>
        </w:tc>
      </w:tr>
      <w:tr w:rsidR="003C27D2" w:rsidRPr="00FE2108" w14:paraId="09A7695F" w14:textId="77777777" w:rsidTr="002F3BE4">
        <w:trPr>
          <w:trHeight w:val="287"/>
          <w:jc w:val="center"/>
        </w:trPr>
        <w:tc>
          <w:tcPr>
            <w:tcW w:w="1390" w:type="dxa"/>
            <w:shd w:val="clear" w:color="auto" w:fill="FFFFFF" w:themeFill="background1"/>
            <w:vAlign w:val="center"/>
          </w:tcPr>
          <w:p w14:paraId="486EC6F9"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Dropped</w:t>
            </w:r>
          </w:p>
        </w:tc>
        <w:tc>
          <w:tcPr>
            <w:tcW w:w="1064" w:type="dxa"/>
            <w:vAlign w:val="center"/>
          </w:tcPr>
          <w:p w14:paraId="5CD4191E" w14:textId="77777777" w:rsidR="003C27D2" w:rsidRPr="00FE2108" w:rsidRDefault="003C27D2" w:rsidP="002F3BE4">
            <w:pPr>
              <w:rPr>
                <w:rFonts w:ascii="Citi Sans" w:eastAsia="Times New Roman" w:hAnsi="Citi Sans"/>
                <w:sz w:val="20"/>
              </w:rPr>
            </w:pPr>
          </w:p>
        </w:tc>
        <w:tc>
          <w:tcPr>
            <w:tcW w:w="1064" w:type="dxa"/>
            <w:vAlign w:val="center"/>
          </w:tcPr>
          <w:p w14:paraId="4FD48BDC" w14:textId="77777777" w:rsidR="003C27D2" w:rsidRPr="00FE2108" w:rsidRDefault="003C27D2" w:rsidP="002F3BE4">
            <w:pPr>
              <w:rPr>
                <w:rFonts w:ascii="Citi Sans" w:eastAsia="Times New Roman" w:hAnsi="Citi Sans"/>
                <w:sz w:val="20"/>
              </w:rPr>
            </w:pPr>
          </w:p>
        </w:tc>
        <w:tc>
          <w:tcPr>
            <w:tcW w:w="981" w:type="dxa"/>
            <w:vAlign w:val="center"/>
          </w:tcPr>
          <w:p w14:paraId="28064958" w14:textId="77777777" w:rsidR="003C27D2" w:rsidRPr="00FE2108" w:rsidRDefault="003C27D2" w:rsidP="002F3BE4">
            <w:pPr>
              <w:rPr>
                <w:rFonts w:ascii="Citi Sans" w:eastAsia="Times New Roman" w:hAnsi="Citi Sans"/>
                <w:sz w:val="20"/>
              </w:rPr>
            </w:pPr>
          </w:p>
        </w:tc>
        <w:tc>
          <w:tcPr>
            <w:tcW w:w="1040" w:type="dxa"/>
            <w:vAlign w:val="center"/>
          </w:tcPr>
          <w:p w14:paraId="14388751" w14:textId="77777777" w:rsidR="003C27D2" w:rsidRPr="00FE2108" w:rsidRDefault="003C27D2" w:rsidP="002F3BE4">
            <w:pPr>
              <w:rPr>
                <w:rFonts w:ascii="Citi Sans" w:eastAsia="Times New Roman" w:hAnsi="Citi Sans"/>
                <w:sz w:val="20"/>
              </w:rPr>
            </w:pPr>
          </w:p>
        </w:tc>
        <w:tc>
          <w:tcPr>
            <w:tcW w:w="1025" w:type="dxa"/>
            <w:vAlign w:val="center"/>
          </w:tcPr>
          <w:p w14:paraId="57ABF9CD" w14:textId="77777777" w:rsidR="003C27D2" w:rsidRPr="00FE2108" w:rsidRDefault="003C27D2" w:rsidP="002F3BE4">
            <w:pPr>
              <w:rPr>
                <w:rFonts w:ascii="Citi Sans" w:eastAsia="Times New Roman" w:hAnsi="Citi Sans"/>
                <w:sz w:val="20"/>
              </w:rPr>
            </w:pPr>
          </w:p>
        </w:tc>
        <w:tc>
          <w:tcPr>
            <w:tcW w:w="1176" w:type="dxa"/>
            <w:gridSpan w:val="2"/>
            <w:vAlign w:val="center"/>
          </w:tcPr>
          <w:p w14:paraId="7B9B2355" w14:textId="77777777" w:rsidR="003C27D2" w:rsidRPr="00FE2108" w:rsidRDefault="003C27D2" w:rsidP="002F3BE4">
            <w:pPr>
              <w:rPr>
                <w:rFonts w:ascii="Citi Sans" w:eastAsia="Times New Roman" w:hAnsi="Citi Sans"/>
                <w:sz w:val="20"/>
              </w:rPr>
            </w:pPr>
          </w:p>
        </w:tc>
      </w:tr>
      <w:tr w:rsidR="003C27D2" w:rsidRPr="00FE2108" w14:paraId="2C255D99" w14:textId="77777777" w:rsidTr="002F3BE4">
        <w:trPr>
          <w:trHeight w:val="287"/>
          <w:jc w:val="center"/>
        </w:trPr>
        <w:tc>
          <w:tcPr>
            <w:tcW w:w="1390" w:type="dxa"/>
            <w:shd w:val="clear" w:color="auto" w:fill="FFFFFF" w:themeFill="background1"/>
            <w:vAlign w:val="center"/>
          </w:tcPr>
          <w:p w14:paraId="76820DCB"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Remained</w:t>
            </w:r>
          </w:p>
        </w:tc>
        <w:tc>
          <w:tcPr>
            <w:tcW w:w="1064" w:type="dxa"/>
            <w:vAlign w:val="center"/>
          </w:tcPr>
          <w:p w14:paraId="76580BFF" w14:textId="77777777" w:rsidR="003C27D2" w:rsidRPr="00FE2108" w:rsidRDefault="003C27D2" w:rsidP="002F3BE4">
            <w:pPr>
              <w:rPr>
                <w:rFonts w:ascii="Citi Sans" w:eastAsia="Times New Roman" w:hAnsi="Citi Sans"/>
                <w:sz w:val="20"/>
              </w:rPr>
            </w:pPr>
          </w:p>
        </w:tc>
        <w:tc>
          <w:tcPr>
            <w:tcW w:w="1064" w:type="dxa"/>
            <w:vAlign w:val="center"/>
          </w:tcPr>
          <w:p w14:paraId="2AD11B2B" w14:textId="77777777" w:rsidR="003C27D2" w:rsidRPr="00FE2108" w:rsidRDefault="003C27D2" w:rsidP="002F3BE4">
            <w:pPr>
              <w:rPr>
                <w:rFonts w:ascii="Citi Sans" w:eastAsia="Times New Roman" w:hAnsi="Citi Sans"/>
                <w:sz w:val="20"/>
              </w:rPr>
            </w:pPr>
          </w:p>
        </w:tc>
        <w:tc>
          <w:tcPr>
            <w:tcW w:w="981" w:type="dxa"/>
            <w:vAlign w:val="center"/>
          </w:tcPr>
          <w:p w14:paraId="330BF8E5" w14:textId="77777777" w:rsidR="003C27D2" w:rsidRPr="00FE2108" w:rsidRDefault="003C27D2" w:rsidP="002F3BE4">
            <w:pPr>
              <w:rPr>
                <w:rFonts w:ascii="Citi Sans" w:eastAsia="Times New Roman" w:hAnsi="Citi Sans"/>
                <w:sz w:val="20"/>
              </w:rPr>
            </w:pPr>
          </w:p>
        </w:tc>
        <w:tc>
          <w:tcPr>
            <w:tcW w:w="1040" w:type="dxa"/>
            <w:vAlign w:val="center"/>
          </w:tcPr>
          <w:p w14:paraId="6D582C79" w14:textId="77777777" w:rsidR="003C27D2" w:rsidRPr="00FE2108" w:rsidRDefault="003C27D2" w:rsidP="002F3BE4">
            <w:pPr>
              <w:rPr>
                <w:rFonts w:ascii="Citi Sans" w:eastAsia="Times New Roman" w:hAnsi="Citi Sans"/>
                <w:sz w:val="20"/>
              </w:rPr>
            </w:pPr>
          </w:p>
        </w:tc>
        <w:tc>
          <w:tcPr>
            <w:tcW w:w="1025" w:type="dxa"/>
            <w:vAlign w:val="center"/>
          </w:tcPr>
          <w:p w14:paraId="6AAF2281" w14:textId="77777777" w:rsidR="003C27D2" w:rsidRPr="00FE2108" w:rsidRDefault="003C27D2" w:rsidP="002F3BE4">
            <w:pPr>
              <w:rPr>
                <w:rFonts w:ascii="Citi Sans" w:eastAsia="Times New Roman" w:hAnsi="Citi Sans"/>
                <w:sz w:val="20"/>
              </w:rPr>
            </w:pPr>
          </w:p>
        </w:tc>
        <w:tc>
          <w:tcPr>
            <w:tcW w:w="1176" w:type="dxa"/>
            <w:gridSpan w:val="2"/>
            <w:vAlign w:val="center"/>
          </w:tcPr>
          <w:p w14:paraId="5BCB9524" w14:textId="77777777" w:rsidR="003C27D2" w:rsidRPr="00FE2108" w:rsidRDefault="003C27D2" w:rsidP="002F3BE4">
            <w:pPr>
              <w:rPr>
                <w:rFonts w:ascii="Citi Sans" w:eastAsia="Times New Roman" w:hAnsi="Citi Sans"/>
                <w:sz w:val="20"/>
              </w:rPr>
            </w:pPr>
          </w:p>
        </w:tc>
      </w:tr>
      <w:tr w:rsidR="003C27D2" w:rsidRPr="00FE2108" w14:paraId="63CB88C6" w14:textId="77777777" w:rsidTr="002F3BE4">
        <w:trPr>
          <w:trHeight w:val="163"/>
          <w:jc w:val="center"/>
        </w:trPr>
        <w:tc>
          <w:tcPr>
            <w:tcW w:w="7740" w:type="dxa"/>
            <w:gridSpan w:val="8"/>
            <w:tcBorders>
              <w:right w:val="single" w:sz="4" w:space="0" w:color="000000"/>
            </w:tcBorders>
            <w:shd w:val="clear" w:color="auto" w:fill="FFFFFF" w:themeFill="background1"/>
            <w:vAlign w:val="center"/>
          </w:tcPr>
          <w:p w14:paraId="3084700E" w14:textId="77777777" w:rsidR="003C27D2" w:rsidRPr="00FE2108" w:rsidRDefault="003C27D2" w:rsidP="002F3BE4">
            <w:pPr>
              <w:rPr>
                <w:rFonts w:ascii="Citi Sans" w:eastAsia="Times New Roman" w:hAnsi="Citi Sans"/>
                <w:b/>
                <w:sz w:val="20"/>
              </w:rPr>
            </w:pPr>
            <w:r w:rsidRPr="00FE2108">
              <w:rPr>
                <w:rFonts w:ascii="Citi Sans" w:eastAsia="Times New Roman" w:hAnsi="Citi Sans"/>
                <w:b/>
                <w:sz w:val="20"/>
              </w:rPr>
              <w:t xml:space="preserve">Performance Exclusion </w:t>
            </w:r>
          </w:p>
        </w:tc>
      </w:tr>
      <w:tr w:rsidR="003C27D2" w:rsidRPr="00FE2108" w14:paraId="2354030A" w14:textId="77777777" w:rsidTr="002F3BE4">
        <w:trPr>
          <w:trHeight w:val="163"/>
          <w:jc w:val="center"/>
        </w:trPr>
        <w:tc>
          <w:tcPr>
            <w:tcW w:w="1390" w:type="dxa"/>
            <w:shd w:val="clear" w:color="auto" w:fill="FFFFFF" w:themeFill="background1"/>
            <w:vAlign w:val="center"/>
          </w:tcPr>
          <w:p w14:paraId="124AFCE8"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1</w:t>
            </w:r>
          </w:p>
        </w:tc>
        <w:tc>
          <w:tcPr>
            <w:tcW w:w="1064" w:type="dxa"/>
            <w:vAlign w:val="center"/>
          </w:tcPr>
          <w:p w14:paraId="61D5161D" w14:textId="77777777" w:rsidR="003C27D2" w:rsidRPr="00FE2108" w:rsidRDefault="003C27D2" w:rsidP="002F3BE4">
            <w:pPr>
              <w:rPr>
                <w:rFonts w:ascii="Citi Sans" w:eastAsia="Times New Roman" w:hAnsi="Citi Sans"/>
                <w:sz w:val="20"/>
              </w:rPr>
            </w:pPr>
          </w:p>
        </w:tc>
        <w:tc>
          <w:tcPr>
            <w:tcW w:w="1064" w:type="dxa"/>
            <w:vAlign w:val="center"/>
          </w:tcPr>
          <w:p w14:paraId="46BE3B77" w14:textId="77777777" w:rsidR="003C27D2" w:rsidRPr="00FE2108" w:rsidRDefault="003C27D2" w:rsidP="002F3BE4">
            <w:pPr>
              <w:rPr>
                <w:rFonts w:ascii="Citi Sans" w:eastAsia="Times New Roman" w:hAnsi="Citi Sans"/>
                <w:sz w:val="20"/>
              </w:rPr>
            </w:pPr>
          </w:p>
        </w:tc>
        <w:tc>
          <w:tcPr>
            <w:tcW w:w="981" w:type="dxa"/>
            <w:vAlign w:val="center"/>
          </w:tcPr>
          <w:p w14:paraId="0AFC1169" w14:textId="77777777" w:rsidR="003C27D2" w:rsidRPr="00FE2108" w:rsidRDefault="003C27D2" w:rsidP="002F3BE4">
            <w:pPr>
              <w:rPr>
                <w:rFonts w:ascii="Citi Sans" w:eastAsia="Times New Roman" w:hAnsi="Citi Sans"/>
                <w:sz w:val="20"/>
              </w:rPr>
            </w:pPr>
          </w:p>
        </w:tc>
        <w:tc>
          <w:tcPr>
            <w:tcW w:w="1040" w:type="dxa"/>
            <w:vAlign w:val="center"/>
          </w:tcPr>
          <w:p w14:paraId="0334A012" w14:textId="77777777" w:rsidR="003C27D2" w:rsidRPr="00FE2108" w:rsidRDefault="003C27D2" w:rsidP="002F3BE4">
            <w:pPr>
              <w:rPr>
                <w:rFonts w:ascii="Citi Sans" w:eastAsia="Times New Roman" w:hAnsi="Citi Sans"/>
                <w:sz w:val="20"/>
              </w:rPr>
            </w:pPr>
          </w:p>
        </w:tc>
        <w:tc>
          <w:tcPr>
            <w:tcW w:w="1025" w:type="dxa"/>
            <w:tcBorders>
              <w:top w:val="single" w:sz="4" w:space="0" w:color="000000"/>
              <w:bottom w:val="single" w:sz="4" w:space="0" w:color="000000"/>
              <w:right w:val="single" w:sz="4" w:space="0" w:color="000000"/>
            </w:tcBorders>
            <w:vAlign w:val="center"/>
          </w:tcPr>
          <w:p w14:paraId="14ED8B7D" w14:textId="77777777" w:rsidR="003C27D2" w:rsidRPr="00FE2108" w:rsidRDefault="003C27D2" w:rsidP="002F3BE4">
            <w:pPr>
              <w:rPr>
                <w:rFonts w:ascii="Citi Sans" w:eastAsia="Times New Roman" w:hAnsi="Citi Sans"/>
                <w:sz w:val="20"/>
              </w:rPr>
            </w:pPr>
          </w:p>
        </w:tc>
        <w:tc>
          <w:tcPr>
            <w:tcW w:w="1176" w:type="dxa"/>
            <w:gridSpan w:val="2"/>
            <w:tcBorders>
              <w:top w:val="single" w:sz="4" w:space="0" w:color="000000"/>
              <w:left w:val="single" w:sz="4" w:space="0" w:color="000000"/>
              <w:bottom w:val="single" w:sz="4" w:space="0" w:color="000000"/>
              <w:right w:val="single" w:sz="4" w:space="0" w:color="000000"/>
            </w:tcBorders>
            <w:vAlign w:val="center"/>
          </w:tcPr>
          <w:p w14:paraId="780CEFAF" w14:textId="77777777" w:rsidR="003C27D2" w:rsidRPr="00FE2108" w:rsidRDefault="003C27D2" w:rsidP="002F3BE4">
            <w:pPr>
              <w:rPr>
                <w:rFonts w:ascii="Citi Sans" w:eastAsia="Times New Roman" w:hAnsi="Citi Sans"/>
                <w:sz w:val="20"/>
              </w:rPr>
            </w:pPr>
          </w:p>
        </w:tc>
      </w:tr>
      <w:tr w:rsidR="003C27D2" w:rsidRPr="00FE2108" w14:paraId="06C0B0C9" w14:textId="77777777" w:rsidTr="002F3BE4">
        <w:trPr>
          <w:trHeight w:val="163"/>
          <w:jc w:val="center"/>
        </w:trPr>
        <w:tc>
          <w:tcPr>
            <w:tcW w:w="1390" w:type="dxa"/>
            <w:shd w:val="clear" w:color="auto" w:fill="FFFFFF" w:themeFill="background1"/>
            <w:vAlign w:val="center"/>
          </w:tcPr>
          <w:p w14:paraId="690550DA"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2</w:t>
            </w:r>
          </w:p>
        </w:tc>
        <w:tc>
          <w:tcPr>
            <w:tcW w:w="1064" w:type="dxa"/>
            <w:vAlign w:val="center"/>
          </w:tcPr>
          <w:p w14:paraId="0BFB9A35" w14:textId="77777777" w:rsidR="003C27D2" w:rsidRPr="00FE2108" w:rsidRDefault="003C27D2" w:rsidP="002F3BE4">
            <w:pPr>
              <w:rPr>
                <w:rFonts w:ascii="Citi Sans" w:eastAsia="Times New Roman" w:hAnsi="Citi Sans"/>
                <w:sz w:val="20"/>
              </w:rPr>
            </w:pPr>
          </w:p>
        </w:tc>
        <w:tc>
          <w:tcPr>
            <w:tcW w:w="1064" w:type="dxa"/>
            <w:vAlign w:val="center"/>
          </w:tcPr>
          <w:p w14:paraId="4E57A304" w14:textId="77777777" w:rsidR="003C27D2" w:rsidRPr="00FE2108" w:rsidRDefault="003C27D2" w:rsidP="002F3BE4">
            <w:pPr>
              <w:rPr>
                <w:rFonts w:ascii="Citi Sans" w:eastAsia="Times New Roman" w:hAnsi="Citi Sans"/>
                <w:sz w:val="20"/>
              </w:rPr>
            </w:pPr>
          </w:p>
        </w:tc>
        <w:tc>
          <w:tcPr>
            <w:tcW w:w="981" w:type="dxa"/>
            <w:vAlign w:val="center"/>
          </w:tcPr>
          <w:p w14:paraId="1315C066" w14:textId="77777777" w:rsidR="003C27D2" w:rsidRPr="00FE2108" w:rsidRDefault="003C27D2" w:rsidP="002F3BE4">
            <w:pPr>
              <w:rPr>
                <w:rFonts w:ascii="Citi Sans" w:eastAsia="Times New Roman" w:hAnsi="Citi Sans"/>
                <w:sz w:val="20"/>
              </w:rPr>
            </w:pPr>
          </w:p>
        </w:tc>
        <w:tc>
          <w:tcPr>
            <w:tcW w:w="1040" w:type="dxa"/>
            <w:vAlign w:val="center"/>
          </w:tcPr>
          <w:p w14:paraId="4482CAC4" w14:textId="77777777" w:rsidR="003C27D2" w:rsidRPr="00FE2108" w:rsidRDefault="003C27D2" w:rsidP="002F3BE4">
            <w:pPr>
              <w:rPr>
                <w:rFonts w:ascii="Citi Sans" w:eastAsia="Times New Roman" w:hAnsi="Citi Sans"/>
                <w:sz w:val="20"/>
              </w:rPr>
            </w:pPr>
          </w:p>
        </w:tc>
        <w:tc>
          <w:tcPr>
            <w:tcW w:w="1025" w:type="dxa"/>
            <w:tcBorders>
              <w:top w:val="single" w:sz="4" w:space="0" w:color="000000"/>
              <w:bottom w:val="single" w:sz="4" w:space="0" w:color="000000"/>
              <w:right w:val="single" w:sz="4" w:space="0" w:color="000000"/>
            </w:tcBorders>
            <w:vAlign w:val="center"/>
          </w:tcPr>
          <w:p w14:paraId="68A9A681" w14:textId="77777777" w:rsidR="003C27D2" w:rsidRPr="00FE2108" w:rsidRDefault="003C27D2" w:rsidP="002F3BE4">
            <w:pPr>
              <w:rPr>
                <w:rFonts w:ascii="Citi Sans" w:eastAsia="Times New Roman" w:hAnsi="Citi Sans"/>
                <w:sz w:val="20"/>
              </w:rPr>
            </w:pPr>
          </w:p>
        </w:tc>
        <w:tc>
          <w:tcPr>
            <w:tcW w:w="1176" w:type="dxa"/>
            <w:gridSpan w:val="2"/>
            <w:tcBorders>
              <w:top w:val="single" w:sz="4" w:space="0" w:color="000000"/>
              <w:left w:val="single" w:sz="4" w:space="0" w:color="000000"/>
              <w:bottom w:val="single" w:sz="4" w:space="0" w:color="000000"/>
              <w:right w:val="single" w:sz="4" w:space="0" w:color="000000"/>
            </w:tcBorders>
            <w:vAlign w:val="center"/>
          </w:tcPr>
          <w:p w14:paraId="4F6592E1" w14:textId="77777777" w:rsidR="003C27D2" w:rsidRPr="00FE2108" w:rsidRDefault="003C27D2" w:rsidP="002F3BE4">
            <w:pPr>
              <w:rPr>
                <w:rFonts w:ascii="Citi Sans" w:eastAsia="Times New Roman" w:hAnsi="Citi Sans"/>
                <w:sz w:val="20"/>
              </w:rPr>
            </w:pPr>
          </w:p>
        </w:tc>
      </w:tr>
      <w:tr w:rsidR="003C27D2" w:rsidRPr="00FE2108" w14:paraId="2197854A" w14:textId="77777777" w:rsidTr="002F3BE4">
        <w:trPr>
          <w:trHeight w:val="163"/>
          <w:jc w:val="center"/>
        </w:trPr>
        <w:tc>
          <w:tcPr>
            <w:tcW w:w="1390" w:type="dxa"/>
            <w:shd w:val="clear" w:color="auto" w:fill="FFFFFF" w:themeFill="background1"/>
            <w:vAlign w:val="center"/>
          </w:tcPr>
          <w:p w14:paraId="294AC9D7"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w:t>
            </w:r>
          </w:p>
        </w:tc>
        <w:tc>
          <w:tcPr>
            <w:tcW w:w="1064" w:type="dxa"/>
            <w:vAlign w:val="center"/>
          </w:tcPr>
          <w:p w14:paraId="352E0723" w14:textId="77777777" w:rsidR="003C27D2" w:rsidRPr="00FE2108" w:rsidRDefault="003C27D2" w:rsidP="002F3BE4">
            <w:pPr>
              <w:rPr>
                <w:rFonts w:ascii="Citi Sans" w:eastAsia="Times New Roman" w:hAnsi="Citi Sans"/>
                <w:sz w:val="20"/>
              </w:rPr>
            </w:pPr>
          </w:p>
        </w:tc>
        <w:tc>
          <w:tcPr>
            <w:tcW w:w="1064" w:type="dxa"/>
            <w:vAlign w:val="center"/>
          </w:tcPr>
          <w:p w14:paraId="41D48EE0" w14:textId="77777777" w:rsidR="003C27D2" w:rsidRPr="00FE2108" w:rsidRDefault="003C27D2" w:rsidP="002F3BE4">
            <w:pPr>
              <w:rPr>
                <w:rFonts w:ascii="Citi Sans" w:eastAsia="Times New Roman" w:hAnsi="Citi Sans"/>
                <w:sz w:val="20"/>
              </w:rPr>
            </w:pPr>
          </w:p>
        </w:tc>
        <w:tc>
          <w:tcPr>
            <w:tcW w:w="981" w:type="dxa"/>
            <w:vAlign w:val="center"/>
          </w:tcPr>
          <w:p w14:paraId="1279F3F4" w14:textId="77777777" w:rsidR="003C27D2" w:rsidRPr="00FE2108" w:rsidRDefault="003C27D2" w:rsidP="002F3BE4">
            <w:pPr>
              <w:rPr>
                <w:rFonts w:ascii="Citi Sans" w:eastAsia="Times New Roman" w:hAnsi="Citi Sans"/>
                <w:sz w:val="20"/>
              </w:rPr>
            </w:pPr>
          </w:p>
        </w:tc>
        <w:tc>
          <w:tcPr>
            <w:tcW w:w="1040" w:type="dxa"/>
            <w:vAlign w:val="center"/>
          </w:tcPr>
          <w:p w14:paraId="6B90A38A" w14:textId="77777777" w:rsidR="003C27D2" w:rsidRPr="00FE2108" w:rsidRDefault="003C27D2" w:rsidP="002F3BE4">
            <w:pPr>
              <w:rPr>
                <w:rFonts w:ascii="Citi Sans" w:eastAsia="Times New Roman" w:hAnsi="Citi Sans"/>
                <w:sz w:val="20"/>
              </w:rPr>
            </w:pPr>
          </w:p>
        </w:tc>
        <w:tc>
          <w:tcPr>
            <w:tcW w:w="1025" w:type="dxa"/>
            <w:tcBorders>
              <w:top w:val="single" w:sz="4" w:space="0" w:color="000000"/>
              <w:bottom w:val="single" w:sz="4" w:space="0" w:color="000000"/>
              <w:right w:val="single" w:sz="4" w:space="0" w:color="000000"/>
            </w:tcBorders>
            <w:vAlign w:val="center"/>
          </w:tcPr>
          <w:p w14:paraId="26DEE569" w14:textId="77777777" w:rsidR="003C27D2" w:rsidRPr="00FE2108" w:rsidRDefault="003C27D2" w:rsidP="002F3BE4">
            <w:pPr>
              <w:rPr>
                <w:rFonts w:ascii="Citi Sans" w:eastAsia="Times New Roman" w:hAnsi="Citi Sans"/>
                <w:sz w:val="20"/>
              </w:rPr>
            </w:pPr>
          </w:p>
        </w:tc>
        <w:tc>
          <w:tcPr>
            <w:tcW w:w="1176" w:type="dxa"/>
            <w:gridSpan w:val="2"/>
            <w:tcBorders>
              <w:top w:val="single" w:sz="4" w:space="0" w:color="000000"/>
              <w:left w:val="single" w:sz="4" w:space="0" w:color="000000"/>
              <w:bottom w:val="single" w:sz="4" w:space="0" w:color="000000"/>
              <w:right w:val="single" w:sz="4" w:space="0" w:color="000000"/>
            </w:tcBorders>
            <w:vAlign w:val="center"/>
          </w:tcPr>
          <w:p w14:paraId="5013C5C9" w14:textId="77777777" w:rsidR="003C27D2" w:rsidRPr="00FE2108" w:rsidRDefault="003C27D2" w:rsidP="002F3BE4">
            <w:pPr>
              <w:rPr>
                <w:rFonts w:ascii="Citi Sans" w:eastAsia="Times New Roman" w:hAnsi="Citi Sans"/>
                <w:sz w:val="20"/>
              </w:rPr>
            </w:pPr>
          </w:p>
        </w:tc>
      </w:tr>
      <w:tr w:rsidR="003C27D2" w:rsidRPr="00FE2108" w14:paraId="34A42D7C" w14:textId="77777777" w:rsidTr="002F3BE4">
        <w:trPr>
          <w:trHeight w:val="163"/>
          <w:jc w:val="center"/>
        </w:trPr>
        <w:tc>
          <w:tcPr>
            <w:tcW w:w="1390" w:type="dxa"/>
            <w:shd w:val="clear" w:color="auto" w:fill="FFFFFF" w:themeFill="background1"/>
            <w:vAlign w:val="center"/>
          </w:tcPr>
          <w:p w14:paraId="4CE1367B"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M</w:t>
            </w:r>
          </w:p>
        </w:tc>
        <w:tc>
          <w:tcPr>
            <w:tcW w:w="1064" w:type="dxa"/>
            <w:vAlign w:val="center"/>
          </w:tcPr>
          <w:p w14:paraId="76F3FB46" w14:textId="77777777" w:rsidR="003C27D2" w:rsidRPr="00FE2108" w:rsidRDefault="003C27D2" w:rsidP="002F3BE4">
            <w:pPr>
              <w:rPr>
                <w:rFonts w:ascii="Citi Sans" w:eastAsia="Times New Roman" w:hAnsi="Citi Sans"/>
                <w:sz w:val="20"/>
              </w:rPr>
            </w:pPr>
          </w:p>
        </w:tc>
        <w:tc>
          <w:tcPr>
            <w:tcW w:w="1064" w:type="dxa"/>
            <w:vAlign w:val="center"/>
          </w:tcPr>
          <w:p w14:paraId="08FBB088" w14:textId="77777777" w:rsidR="003C27D2" w:rsidRPr="00FE2108" w:rsidRDefault="003C27D2" w:rsidP="002F3BE4">
            <w:pPr>
              <w:rPr>
                <w:rFonts w:ascii="Citi Sans" w:eastAsia="Times New Roman" w:hAnsi="Citi Sans"/>
                <w:sz w:val="20"/>
              </w:rPr>
            </w:pPr>
          </w:p>
        </w:tc>
        <w:tc>
          <w:tcPr>
            <w:tcW w:w="981" w:type="dxa"/>
            <w:vAlign w:val="center"/>
          </w:tcPr>
          <w:p w14:paraId="3AB00DE0" w14:textId="77777777" w:rsidR="003C27D2" w:rsidRPr="00FE2108" w:rsidRDefault="003C27D2" w:rsidP="002F3BE4">
            <w:pPr>
              <w:rPr>
                <w:rFonts w:ascii="Citi Sans" w:eastAsia="Times New Roman" w:hAnsi="Citi Sans"/>
                <w:sz w:val="20"/>
              </w:rPr>
            </w:pPr>
          </w:p>
        </w:tc>
        <w:tc>
          <w:tcPr>
            <w:tcW w:w="1040" w:type="dxa"/>
            <w:vAlign w:val="center"/>
          </w:tcPr>
          <w:p w14:paraId="0F111442" w14:textId="77777777" w:rsidR="003C27D2" w:rsidRPr="00FE2108" w:rsidRDefault="003C27D2" w:rsidP="002F3BE4">
            <w:pPr>
              <w:rPr>
                <w:rFonts w:ascii="Citi Sans" w:eastAsia="Times New Roman" w:hAnsi="Citi Sans"/>
                <w:sz w:val="20"/>
              </w:rPr>
            </w:pPr>
          </w:p>
        </w:tc>
        <w:tc>
          <w:tcPr>
            <w:tcW w:w="1025" w:type="dxa"/>
            <w:tcBorders>
              <w:top w:val="single" w:sz="4" w:space="0" w:color="000000"/>
              <w:bottom w:val="single" w:sz="4" w:space="0" w:color="000000"/>
              <w:right w:val="single" w:sz="4" w:space="0" w:color="000000"/>
            </w:tcBorders>
            <w:vAlign w:val="center"/>
          </w:tcPr>
          <w:p w14:paraId="1D42DF33" w14:textId="77777777" w:rsidR="003C27D2" w:rsidRPr="00FE2108" w:rsidRDefault="003C27D2" w:rsidP="002F3BE4">
            <w:pPr>
              <w:rPr>
                <w:rFonts w:ascii="Citi Sans" w:eastAsia="Times New Roman" w:hAnsi="Citi Sans"/>
                <w:sz w:val="20"/>
              </w:rPr>
            </w:pPr>
          </w:p>
        </w:tc>
        <w:tc>
          <w:tcPr>
            <w:tcW w:w="1176" w:type="dxa"/>
            <w:gridSpan w:val="2"/>
            <w:tcBorders>
              <w:top w:val="single" w:sz="4" w:space="0" w:color="000000"/>
              <w:left w:val="single" w:sz="4" w:space="0" w:color="000000"/>
              <w:bottom w:val="single" w:sz="4" w:space="0" w:color="000000"/>
              <w:right w:val="single" w:sz="4" w:space="0" w:color="000000"/>
            </w:tcBorders>
            <w:vAlign w:val="center"/>
          </w:tcPr>
          <w:p w14:paraId="29797C59" w14:textId="77777777" w:rsidR="003C27D2" w:rsidRPr="00FE2108" w:rsidRDefault="003C27D2" w:rsidP="002F3BE4">
            <w:pPr>
              <w:rPr>
                <w:rFonts w:ascii="Citi Sans" w:eastAsia="Times New Roman" w:hAnsi="Citi Sans"/>
                <w:sz w:val="20"/>
              </w:rPr>
            </w:pPr>
          </w:p>
        </w:tc>
      </w:tr>
      <w:tr w:rsidR="003C27D2" w:rsidRPr="00FE2108" w14:paraId="3445CBB9" w14:textId="77777777" w:rsidTr="002F3BE4">
        <w:trPr>
          <w:trHeight w:val="163"/>
          <w:jc w:val="center"/>
        </w:trPr>
        <w:tc>
          <w:tcPr>
            <w:tcW w:w="1390" w:type="dxa"/>
            <w:shd w:val="clear" w:color="auto" w:fill="FFFFFF" w:themeFill="background1"/>
            <w:vAlign w:val="center"/>
          </w:tcPr>
          <w:p w14:paraId="1971CF02"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Dropped</w:t>
            </w:r>
          </w:p>
        </w:tc>
        <w:tc>
          <w:tcPr>
            <w:tcW w:w="1064" w:type="dxa"/>
            <w:vAlign w:val="center"/>
          </w:tcPr>
          <w:p w14:paraId="3E1F34DA" w14:textId="77777777" w:rsidR="003C27D2" w:rsidRPr="00FE2108" w:rsidRDefault="003C27D2" w:rsidP="002F3BE4">
            <w:pPr>
              <w:rPr>
                <w:rFonts w:ascii="Citi Sans" w:eastAsia="Times New Roman" w:hAnsi="Citi Sans"/>
                <w:sz w:val="20"/>
              </w:rPr>
            </w:pPr>
          </w:p>
        </w:tc>
        <w:tc>
          <w:tcPr>
            <w:tcW w:w="1064" w:type="dxa"/>
            <w:vAlign w:val="center"/>
          </w:tcPr>
          <w:p w14:paraId="4E3B60B7" w14:textId="77777777" w:rsidR="003C27D2" w:rsidRPr="00FE2108" w:rsidRDefault="003C27D2" w:rsidP="002F3BE4">
            <w:pPr>
              <w:rPr>
                <w:rFonts w:ascii="Citi Sans" w:eastAsia="Times New Roman" w:hAnsi="Citi Sans"/>
                <w:sz w:val="20"/>
              </w:rPr>
            </w:pPr>
          </w:p>
        </w:tc>
        <w:tc>
          <w:tcPr>
            <w:tcW w:w="981" w:type="dxa"/>
            <w:vAlign w:val="center"/>
          </w:tcPr>
          <w:p w14:paraId="56FA3E4C" w14:textId="77777777" w:rsidR="003C27D2" w:rsidRPr="00FE2108" w:rsidRDefault="003C27D2" w:rsidP="002F3BE4">
            <w:pPr>
              <w:rPr>
                <w:rFonts w:ascii="Citi Sans" w:eastAsia="Times New Roman" w:hAnsi="Citi Sans"/>
                <w:sz w:val="20"/>
              </w:rPr>
            </w:pPr>
          </w:p>
        </w:tc>
        <w:tc>
          <w:tcPr>
            <w:tcW w:w="1040" w:type="dxa"/>
            <w:vAlign w:val="center"/>
          </w:tcPr>
          <w:p w14:paraId="5934C013" w14:textId="77777777" w:rsidR="003C27D2" w:rsidRPr="00FE2108" w:rsidRDefault="003C27D2" w:rsidP="002F3BE4">
            <w:pPr>
              <w:rPr>
                <w:rFonts w:ascii="Citi Sans" w:eastAsia="Times New Roman" w:hAnsi="Citi Sans"/>
                <w:sz w:val="20"/>
              </w:rPr>
            </w:pPr>
          </w:p>
        </w:tc>
        <w:tc>
          <w:tcPr>
            <w:tcW w:w="1025" w:type="dxa"/>
            <w:tcBorders>
              <w:top w:val="single" w:sz="4" w:space="0" w:color="000000"/>
              <w:bottom w:val="single" w:sz="4" w:space="0" w:color="000000"/>
              <w:right w:val="single" w:sz="4" w:space="0" w:color="000000"/>
            </w:tcBorders>
            <w:vAlign w:val="center"/>
          </w:tcPr>
          <w:p w14:paraId="57B98A45" w14:textId="77777777" w:rsidR="003C27D2" w:rsidRPr="00FE2108" w:rsidRDefault="003C27D2" w:rsidP="002F3BE4">
            <w:pPr>
              <w:rPr>
                <w:rFonts w:ascii="Citi Sans" w:eastAsia="Times New Roman" w:hAnsi="Citi Sans"/>
                <w:sz w:val="20"/>
              </w:rPr>
            </w:pPr>
          </w:p>
        </w:tc>
        <w:tc>
          <w:tcPr>
            <w:tcW w:w="1176" w:type="dxa"/>
            <w:gridSpan w:val="2"/>
            <w:tcBorders>
              <w:top w:val="single" w:sz="4" w:space="0" w:color="000000"/>
              <w:left w:val="single" w:sz="4" w:space="0" w:color="000000"/>
              <w:bottom w:val="single" w:sz="4" w:space="0" w:color="000000"/>
              <w:right w:val="single" w:sz="4" w:space="0" w:color="000000"/>
            </w:tcBorders>
            <w:vAlign w:val="center"/>
          </w:tcPr>
          <w:p w14:paraId="03FA4C17" w14:textId="77777777" w:rsidR="003C27D2" w:rsidRPr="00FE2108" w:rsidRDefault="003C27D2" w:rsidP="002F3BE4">
            <w:pPr>
              <w:rPr>
                <w:rFonts w:ascii="Citi Sans" w:eastAsia="Times New Roman" w:hAnsi="Citi Sans"/>
                <w:sz w:val="20"/>
              </w:rPr>
            </w:pPr>
          </w:p>
        </w:tc>
      </w:tr>
      <w:tr w:rsidR="003C27D2" w:rsidRPr="00FE2108" w14:paraId="2FCF239A" w14:textId="77777777" w:rsidTr="002F3BE4">
        <w:trPr>
          <w:trHeight w:val="70"/>
          <w:jc w:val="center"/>
        </w:trPr>
        <w:tc>
          <w:tcPr>
            <w:tcW w:w="1390" w:type="dxa"/>
            <w:tcBorders>
              <w:bottom w:val="single" w:sz="4" w:space="0" w:color="000000"/>
            </w:tcBorders>
            <w:shd w:val="clear" w:color="auto" w:fill="FFFFFF" w:themeFill="background1"/>
            <w:vAlign w:val="center"/>
          </w:tcPr>
          <w:p w14:paraId="74A548FA" w14:textId="77777777" w:rsidR="003C27D2" w:rsidRPr="00FE2108" w:rsidRDefault="003C27D2" w:rsidP="002F3BE4">
            <w:pPr>
              <w:jc w:val="center"/>
              <w:rPr>
                <w:rFonts w:ascii="Citi Sans" w:eastAsia="Times New Roman" w:hAnsi="Citi Sans"/>
                <w:sz w:val="20"/>
              </w:rPr>
            </w:pPr>
            <w:r w:rsidRPr="00FE2108">
              <w:rPr>
                <w:rFonts w:ascii="Citi Sans" w:eastAsia="Times New Roman" w:hAnsi="Citi Sans"/>
                <w:sz w:val="20"/>
              </w:rPr>
              <w:t>Remained</w:t>
            </w:r>
          </w:p>
        </w:tc>
        <w:tc>
          <w:tcPr>
            <w:tcW w:w="1064" w:type="dxa"/>
            <w:tcBorders>
              <w:bottom w:val="single" w:sz="4" w:space="0" w:color="000000"/>
            </w:tcBorders>
            <w:vAlign w:val="center"/>
          </w:tcPr>
          <w:p w14:paraId="03ED97AF" w14:textId="77777777" w:rsidR="003C27D2" w:rsidRPr="00FE2108" w:rsidRDefault="003C27D2" w:rsidP="002F3BE4">
            <w:pPr>
              <w:rPr>
                <w:rFonts w:ascii="Citi Sans" w:eastAsia="Times New Roman" w:hAnsi="Citi Sans"/>
                <w:sz w:val="20"/>
              </w:rPr>
            </w:pPr>
          </w:p>
        </w:tc>
        <w:tc>
          <w:tcPr>
            <w:tcW w:w="1064" w:type="dxa"/>
            <w:tcBorders>
              <w:bottom w:val="single" w:sz="4" w:space="0" w:color="000000"/>
            </w:tcBorders>
            <w:vAlign w:val="center"/>
          </w:tcPr>
          <w:p w14:paraId="4CE0C79A" w14:textId="77777777" w:rsidR="003C27D2" w:rsidRPr="00FE2108" w:rsidRDefault="003C27D2" w:rsidP="002F3BE4">
            <w:pPr>
              <w:rPr>
                <w:rFonts w:ascii="Citi Sans" w:eastAsia="Times New Roman" w:hAnsi="Citi Sans"/>
                <w:sz w:val="20"/>
              </w:rPr>
            </w:pPr>
          </w:p>
        </w:tc>
        <w:tc>
          <w:tcPr>
            <w:tcW w:w="981" w:type="dxa"/>
            <w:tcBorders>
              <w:bottom w:val="single" w:sz="4" w:space="0" w:color="000000"/>
            </w:tcBorders>
            <w:vAlign w:val="center"/>
          </w:tcPr>
          <w:p w14:paraId="66562D2B" w14:textId="77777777" w:rsidR="003C27D2" w:rsidRPr="00FE2108" w:rsidRDefault="003C27D2" w:rsidP="002F3BE4">
            <w:pPr>
              <w:rPr>
                <w:rFonts w:ascii="Citi Sans" w:eastAsia="Times New Roman" w:hAnsi="Citi Sans"/>
                <w:sz w:val="20"/>
              </w:rPr>
            </w:pPr>
          </w:p>
        </w:tc>
        <w:tc>
          <w:tcPr>
            <w:tcW w:w="1040" w:type="dxa"/>
            <w:tcBorders>
              <w:bottom w:val="single" w:sz="4" w:space="0" w:color="000000"/>
            </w:tcBorders>
            <w:vAlign w:val="center"/>
          </w:tcPr>
          <w:p w14:paraId="130FBCBD" w14:textId="77777777" w:rsidR="003C27D2" w:rsidRPr="00FE2108" w:rsidRDefault="003C27D2" w:rsidP="002F3BE4">
            <w:pPr>
              <w:rPr>
                <w:rFonts w:ascii="Citi Sans" w:eastAsia="Times New Roman" w:hAnsi="Citi Sans"/>
                <w:sz w:val="20"/>
              </w:rPr>
            </w:pPr>
          </w:p>
        </w:tc>
        <w:tc>
          <w:tcPr>
            <w:tcW w:w="1025" w:type="dxa"/>
            <w:tcBorders>
              <w:top w:val="single" w:sz="4" w:space="0" w:color="000000"/>
              <w:bottom w:val="single" w:sz="4" w:space="0" w:color="000000"/>
              <w:right w:val="single" w:sz="4" w:space="0" w:color="000000"/>
            </w:tcBorders>
            <w:vAlign w:val="center"/>
          </w:tcPr>
          <w:p w14:paraId="5DC86AA3" w14:textId="77777777" w:rsidR="003C27D2" w:rsidRPr="00FE2108" w:rsidRDefault="003C27D2" w:rsidP="002F3BE4">
            <w:pPr>
              <w:rPr>
                <w:rFonts w:ascii="Citi Sans" w:eastAsia="Times New Roman" w:hAnsi="Citi Sans"/>
                <w:sz w:val="20"/>
              </w:rPr>
            </w:pPr>
          </w:p>
        </w:tc>
        <w:tc>
          <w:tcPr>
            <w:tcW w:w="1176" w:type="dxa"/>
            <w:gridSpan w:val="2"/>
            <w:tcBorders>
              <w:top w:val="single" w:sz="4" w:space="0" w:color="000000"/>
              <w:left w:val="single" w:sz="4" w:space="0" w:color="000000"/>
              <w:bottom w:val="single" w:sz="4" w:space="0" w:color="000000"/>
              <w:right w:val="single" w:sz="4" w:space="0" w:color="000000"/>
            </w:tcBorders>
            <w:vAlign w:val="center"/>
          </w:tcPr>
          <w:p w14:paraId="6CAFD018" w14:textId="77777777" w:rsidR="003C27D2" w:rsidRPr="00FE2108" w:rsidRDefault="003C27D2" w:rsidP="002F3BE4">
            <w:pPr>
              <w:rPr>
                <w:rFonts w:ascii="Citi Sans" w:eastAsia="Times New Roman" w:hAnsi="Citi Sans"/>
                <w:sz w:val="20"/>
              </w:rPr>
            </w:pPr>
          </w:p>
        </w:tc>
      </w:tr>
    </w:tbl>
    <w:p w14:paraId="3895A097" w14:textId="77777777" w:rsidR="003C27D2" w:rsidRPr="00FE2108" w:rsidRDefault="003C27D2" w:rsidP="003C27D2">
      <w:pPr>
        <w:pStyle w:val="Style2"/>
        <w:rPr>
          <w:rFonts w:ascii="Citi Sans" w:hAnsi="Citi Sans" w:hint="eastAsia"/>
          <w:color w:val="auto"/>
        </w:rPr>
      </w:pPr>
    </w:p>
    <w:p w14:paraId="5F3E8BEF" w14:textId="77777777" w:rsidR="003C27D2" w:rsidRPr="00FE2108" w:rsidRDefault="003C27D2" w:rsidP="0001667D">
      <w:pPr>
        <w:pStyle w:val="ListParagraph"/>
        <w:numPr>
          <w:ilvl w:val="1"/>
          <w:numId w:val="79"/>
        </w:numPr>
        <w:rPr>
          <w:rFonts w:ascii="Citi Sans" w:hAnsi="Citi Sans" w:hint="eastAsia"/>
          <w:b/>
          <w:sz w:val="22"/>
        </w:rPr>
      </w:pPr>
      <w:r w:rsidRPr="00FE2108">
        <w:rPr>
          <w:rFonts w:ascii="Citi Sans" w:hAnsi="Citi Sans"/>
          <w:b/>
          <w:sz w:val="22"/>
        </w:rPr>
        <w:t>Inactive Accounts</w:t>
      </w:r>
    </w:p>
    <w:p w14:paraId="7D8B29CF"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For models that include inactive accounts, provide the definition of inactive account. Be explicit on how inactive accounts are treated in the exclusion waterfall.</w:t>
      </w:r>
    </w:p>
    <w:p w14:paraId="5ECFF02B" w14:textId="77777777" w:rsidR="003C27D2" w:rsidRPr="00FE2108" w:rsidRDefault="003C27D2" w:rsidP="003C27D2">
      <w:pPr>
        <w:pStyle w:val="Style2"/>
        <w:rPr>
          <w:rFonts w:ascii="Citi Sans" w:hAnsi="Citi Sans" w:hint="eastAsia"/>
          <w:color w:val="auto"/>
        </w:rPr>
      </w:pPr>
    </w:p>
    <w:p w14:paraId="6A3D9921" w14:textId="77777777" w:rsidR="003C27D2" w:rsidRPr="00FE2108" w:rsidRDefault="003C27D2" w:rsidP="0001667D">
      <w:pPr>
        <w:pStyle w:val="ListParagraph"/>
        <w:numPr>
          <w:ilvl w:val="1"/>
          <w:numId w:val="79"/>
        </w:numPr>
        <w:rPr>
          <w:rFonts w:ascii="Citi Sans" w:hAnsi="Citi Sans" w:hint="eastAsia"/>
          <w:b/>
          <w:sz w:val="22"/>
        </w:rPr>
      </w:pPr>
      <w:r w:rsidRPr="00FE2108">
        <w:rPr>
          <w:rFonts w:ascii="Citi Sans" w:hAnsi="Citi Sans"/>
          <w:b/>
          <w:sz w:val="22"/>
        </w:rPr>
        <w:t>Indeterminate</w:t>
      </w:r>
    </w:p>
    <w:p w14:paraId="58287C53"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 xml:space="preserve">Provide rationale if indeterminate observations are treated as performance exclusion. In general, indeterminate observations are excluded for model </w:t>
      </w:r>
      <w:proofErr w:type="gramStart"/>
      <w:r w:rsidRPr="00FE2108">
        <w:rPr>
          <w:rFonts w:ascii="Citi Sans" w:hAnsi="Citi Sans"/>
          <w:color w:val="auto"/>
        </w:rPr>
        <w:t>building, but</w:t>
      </w:r>
      <w:proofErr w:type="gramEnd"/>
      <w:r w:rsidRPr="00FE2108">
        <w:rPr>
          <w:rFonts w:ascii="Citi Sans" w:hAnsi="Citi Sans"/>
          <w:color w:val="auto"/>
        </w:rPr>
        <w:t xml:space="preserve"> should not be excluded from model performance evaluation.</w:t>
      </w:r>
    </w:p>
    <w:p w14:paraId="2436673A" w14:textId="77777777" w:rsidR="003C27D2" w:rsidRPr="00FE2108" w:rsidRDefault="003C27D2" w:rsidP="003C27D2">
      <w:pPr>
        <w:pStyle w:val="Bullets"/>
        <w:numPr>
          <w:ilvl w:val="0"/>
          <w:numId w:val="0"/>
        </w:numPr>
        <w:spacing w:before="0" w:after="0"/>
        <w:rPr>
          <w:rFonts w:ascii="Citi Sans" w:hAnsi="Citi Sans" w:hint="eastAsia"/>
          <w:color w:val="auto"/>
        </w:rPr>
      </w:pPr>
    </w:p>
    <w:p w14:paraId="5622E533" w14:textId="77777777" w:rsidR="003C27D2" w:rsidRPr="00FE2108" w:rsidRDefault="003C27D2" w:rsidP="0001667D">
      <w:pPr>
        <w:pStyle w:val="ListParagraph"/>
        <w:keepNext/>
        <w:keepLines/>
        <w:numPr>
          <w:ilvl w:val="1"/>
          <w:numId w:val="79"/>
        </w:numPr>
        <w:rPr>
          <w:rFonts w:ascii="Citi Sans" w:hAnsi="Citi Sans" w:hint="eastAsia"/>
          <w:b/>
          <w:sz w:val="22"/>
        </w:rPr>
      </w:pPr>
      <w:r w:rsidRPr="00FE2108">
        <w:rPr>
          <w:rFonts w:ascii="Citi Sans" w:hAnsi="Citi Sans"/>
          <w:b/>
          <w:sz w:val="22"/>
        </w:rPr>
        <w:lastRenderedPageBreak/>
        <w:t>Observation Removed</w:t>
      </w:r>
    </w:p>
    <w:p w14:paraId="13BFBA29" w14:textId="77777777" w:rsidR="003C27D2" w:rsidRPr="00FE2108" w:rsidRDefault="003C27D2" w:rsidP="00077FD7">
      <w:pPr>
        <w:pStyle w:val="Style2"/>
        <w:keepNext/>
        <w:keepLines/>
        <w:ind w:left="720"/>
        <w:rPr>
          <w:rFonts w:ascii="Citi Sans" w:hAnsi="Citi Sans" w:hint="eastAsia"/>
          <w:color w:val="auto"/>
        </w:rPr>
      </w:pPr>
      <w:r w:rsidRPr="00FE2108">
        <w:rPr>
          <w:rFonts w:ascii="Citi Sans" w:hAnsi="Citi Sans"/>
          <w:color w:val="auto"/>
        </w:rPr>
        <w:t>Provide explanation of any internal or bureau/external data excluded for data quality reasons. List many records were removed and what data fields will not be lev</w:t>
      </w:r>
      <w:r w:rsidR="008A554F" w:rsidRPr="00FE2108">
        <w:rPr>
          <w:rFonts w:ascii="Citi Sans" w:hAnsi="Citi Sans"/>
          <w:color w:val="auto"/>
        </w:rPr>
        <w:t>eraged in the modeling effort (o</w:t>
      </w:r>
      <w:r w:rsidRPr="00FE2108">
        <w:rPr>
          <w:rFonts w:ascii="Citi Sans" w:hAnsi="Citi Sans"/>
          <w:color w:val="auto"/>
        </w:rPr>
        <w:t>nly address key fields that were expected to be available for model development effort)</w:t>
      </w:r>
      <w:r w:rsidR="008A554F" w:rsidRPr="00FE2108">
        <w:rPr>
          <w:rFonts w:ascii="Citi Sans" w:hAnsi="Citi Sans"/>
          <w:color w:val="auto"/>
        </w:rPr>
        <w:t>.</w:t>
      </w:r>
    </w:p>
    <w:p w14:paraId="3D556833" w14:textId="77777777" w:rsidR="003C27D2" w:rsidRPr="00FE2108" w:rsidRDefault="003C27D2" w:rsidP="003C27D2">
      <w:pPr>
        <w:pStyle w:val="Style2"/>
        <w:rPr>
          <w:rFonts w:ascii="Citi Sans" w:hAnsi="Citi Sans" w:hint="eastAsia"/>
          <w:color w:val="auto"/>
        </w:rPr>
      </w:pPr>
    </w:p>
    <w:p w14:paraId="108B33F0" w14:textId="77777777" w:rsidR="003C27D2" w:rsidRPr="00FE2108" w:rsidRDefault="003C27D2" w:rsidP="0001667D">
      <w:pPr>
        <w:pStyle w:val="ListParagraph"/>
        <w:numPr>
          <w:ilvl w:val="1"/>
          <w:numId w:val="79"/>
        </w:numPr>
        <w:rPr>
          <w:rFonts w:ascii="Citi Sans" w:hAnsi="Citi Sans" w:hint="eastAsia"/>
          <w:b/>
          <w:sz w:val="22"/>
        </w:rPr>
      </w:pPr>
      <w:r w:rsidRPr="00FE2108">
        <w:rPr>
          <w:rFonts w:ascii="Citi Sans" w:hAnsi="Citi Sans"/>
          <w:b/>
          <w:sz w:val="22"/>
        </w:rPr>
        <w:t xml:space="preserve">Exclusion in Production </w:t>
      </w:r>
    </w:p>
    <w:p w14:paraId="475435A2"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 xml:space="preserve">Explain if observation exclusion reasons used in model development matches the same criteria used in production environment. If not, describe how it will allow for tracking of the reasons post-implementation and aide in identifying discrepancies between future validations and the underlying development data. </w:t>
      </w:r>
    </w:p>
    <w:p w14:paraId="049A7194" w14:textId="77777777" w:rsidR="003C27D2" w:rsidRPr="00FE2108" w:rsidRDefault="003C27D2" w:rsidP="003C27D2">
      <w:pPr>
        <w:pStyle w:val="Style2"/>
        <w:rPr>
          <w:rFonts w:ascii="Citi Sans" w:hAnsi="Citi Sans" w:hint="eastAsia"/>
          <w:color w:val="auto"/>
        </w:rPr>
      </w:pPr>
    </w:p>
    <w:p w14:paraId="3403F98E" w14:textId="77777777" w:rsidR="00E91259" w:rsidRPr="00FE2108" w:rsidRDefault="00E91259" w:rsidP="00E91259">
      <w:pPr>
        <w:pStyle w:val="Heading3"/>
        <w:rPr>
          <w:rFonts w:ascii="Citi Sans" w:hAnsi="Citi Sans" w:hint="eastAsia"/>
        </w:rPr>
      </w:pPr>
      <w:r w:rsidRPr="00FE2108">
        <w:rPr>
          <w:rFonts w:ascii="Citi Sans" w:hAnsi="Citi Sans"/>
        </w:rPr>
        <w:t>Section 3.3.4: Data Cohorts/ Vintages</w:t>
      </w:r>
    </w:p>
    <w:p w14:paraId="17899EAB" w14:textId="77777777" w:rsidR="00E91259" w:rsidRPr="00FE2108" w:rsidRDefault="00E91259" w:rsidP="00E91259">
      <w:pPr>
        <w:rPr>
          <w:rFonts w:ascii="Citi Sans" w:hAnsi="Citi Sans" w:hint="eastAsia"/>
        </w:rPr>
      </w:pPr>
      <w:r w:rsidRPr="00FE2108">
        <w:rPr>
          <w:rFonts w:ascii="Citi Sans" w:hAnsi="Citi Sans"/>
        </w:rPr>
        <w:t>Provide data summary table for both development and OOT samples (Refer to section 3.1). Justify Data vintage/ cohorts selected for both development and OOT samples based on factors such as the following:</w:t>
      </w:r>
    </w:p>
    <w:p w14:paraId="1598D70C" w14:textId="77777777" w:rsidR="00E91259" w:rsidRPr="00FE2108" w:rsidRDefault="00E91259" w:rsidP="0001667D">
      <w:pPr>
        <w:numPr>
          <w:ilvl w:val="0"/>
          <w:numId w:val="73"/>
        </w:numPr>
        <w:rPr>
          <w:rFonts w:ascii="Citi Sans" w:hAnsi="Citi Sans" w:hint="eastAsia"/>
        </w:rPr>
      </w:pPr>
      <w:r w:rsidRPr="00FE2108">
        <w:rPr>
          <w:rFonts w:ascii="Citi Sans" w:hAnsi="Citi Sans"/>
          <w:b/>
          <w:bCs/>
        </w:rPr>
        <w:t xml:space="preserve">Cohort availability and recency: </w:t>
      </w:r>
      <w:r w:rsidRPr="00FE2108">
        <w:rPr>
          <w:rFonts w:ascii="Citi Sans" w:hAnsi="Citi Sans"/>
        </w:rPr>
        <w:t>Discuss cohort availability and recency for both development and OOT samples.</w:t>
      </w:r>
    </w:p>
    <w:p w14:paraId="237EA16E" w14:textId="77777777" w:rsidR="00E91259" w:rsidRPr="00FE2108" w:rsidRDefault="00E91259" w:rsidP="0001667D">
      <w:pPr>
        <w:numPr>
          <w:ilvl w:val="0"/>
          <w:numId w:val="73"/>
        </w:numPr>
        <w:rPr>
          <w:rFonts w:ascii="Citi Sans" w:hAnsi="Citi Sans" w:hint="eastAsia"/>
        </w:rPr>
      </w:pPr>
      <w:r w:rsidRPr="00FE2108">
        <w:rPr>
          <w:rFonts w:ascii="Citi Sans" w:hAnsi="Citi Sans"/>
          <w:b/>
          <w:bCs/>
        </w:rPr>
        <w:t xml:space="preserve">Data representativeness: </w:t>
      </w:r>
      <w:r w:rsidRPr="00FE2108">
        <w:rPr>
          <w:rFonts w:ascii="Citi Sans" w:hAnsi="Citi Sans"/>
        </w:rPr>
        <w:t xml:space="preserve">Discuss if the development sample and OOT samples depicts the intended usage population. </w:t>
      </w:r>
    </w:p>
    <w:p w14:paraId="4C03CA08" w14:textId="77777777" w:rsidR="00E91259" w:rsidRPr="00FE2108" w:rsidRDefault="00E91259" w:rsidP="0001667D">
      <w:pPr>
        <w:numPr>
          <w:ilvl w:val="0"/>
          <w:numId w:val="73"/>
        </w:numPr>
        <w:rPr>
          <w:rFonts w:ascii="Citi Sans" w:hAnsi="Citi Sans" w:hint="eastAsia"/>
        </w:rPr>
      </w:pPr>
      <w:r w:rsidRPr="00FE2108">
        <w:rPr>
          <w:rFonts w:ascii="Citi Sans" w:hAnsi="Citi Sans"/>
          <w:b/>
          <w:bCs/>
        </w:rPr>
        <w:t xml:space="preserve">Sample size: </w:t>
      </w:r>
      <w:r w:rsidRPr="00FE2108">
        <w:rPr>
          <w:rFonts w:ascii="Citi Sans" w:hAnsi="Citi Sans"/>
        </w:rPr>
        <w:t>Discuss if the development sample size is sufficient to develop a robust model and if OOT sample size is sufficient to validate the model results. Particularly for binary target variable, the event has sufficient volume.</w:t>
      </w:r>
    </w:p>
    <w:p w14:paraId="486A8347" w14:textId="77777777" w:rsidR="00E91259" w:rsidRPr="00FE2108" w:rsidRDefault="00E91259" w:rsidP="0001667D">
      <w:pPr>
        <w:numPr>
          <w:ilvl w:val="0"/>
          <w:numId w:val="73"/>
        </w:numPr>
        <w:rPr>
          <w:rFonts w:ascii="Citi Sans" w:hAnsi="Citi Sans" w:hint="eastAsia"/>
        </w:rPr>
      </w:pPr>
      <w:r w:rsidRPr="00FE2108">
        <w:rPr>
          <w:rFonts w:ascii="Citi Sans" w:hAnsi="Citi Sans"/>
          <w:b/>
          <w:bCs/>
        </w:rPr>
        <w:t xml:space="preserve">Data overlap: </w:t>
      </w:r>
      <w:r w:rsidRPr="00FE2108">
        <w:rPr>
          <w:rFonts w:ascii="Citi Sans" w:hAnsi="Citi Sans"/>
        </w:rPr>
        <w:t>Discuss if there is any potential data overlapping issue either between development sample and OOT samples or among multiple vintages within the same sample. Discuss how the data overlapping issue is addressed.</w:t>
      </w:r>
    </w:p>
    <w:p w14:paraId="393B03A0" w14:textId="77777777" w:rsidR="00E91259" w:rsidRPr="00FE2108" w:rsidRDefault="00E91259" w:rsidP="0001667D">
      <w:pPr>
        <w:numPr>
          <w:ilvl w:val="0"/>
          <w:numId w:val="73"/>
        </w:numPr>
        <w:rPr>
          <w:rFonts w:ascii="Citi Sans" w:hAnsi="Citi Sans" w:hint="eastAsia"/>
        </w:rPr>
      </w:pPr>
      <w:r w:rsidRPr="00FE2108">
        <w:rPr>
          <w:rFonts w:ascii="Citi Sans" w:hAnsi="Citi Sans"/>
          <w:b/>
          <w:bCs/>
        </w:rPr>
        <w:t xml:space="preserve">Seasonality consideration: </w:t>
      </w:r>
      <w:r w:rsidRPr="00FE2108">
        <w:rPr>
          <w:rFonts w:ascii="Citi Sans" w:hAnsi="Citi Sans"/>
        </w:rPr>
        <w:t>Discuss if the selected cohort and vintages have any bias in terms of seasonality. For example, if only one calendar month is used, developer should provide evidence to confirm that this calendar month is representative of the entire year.</w:t>
      </w:r>
    </w:p>
    <w:p w14:paraId="2806D9E2" w14:textId="77777777" w:rsidR="00E91259" w:rsidRPr="00FE2108" w:rsidRDefault="00E91259" w:rsidP="0001667D">
      <w:pPr>
        <w:numPr>
          <w:ilvl w:val="0"/>
          <w:numId w:val="73"/>
        </w:numPr>
        <w:rPr>
          <w:rFonts w:ascii="Citi Sans" w:hAnsi="Citi Sans" w:hint="eastAsia"/>
        </w:rPr>
      </w:pPr>
      <w:r w:rsidRPr="00FE2108">
        <w:rPr>
          <w:rFonts w:ascii="Citi Sans" w:hAnsi="Citi Sans"/>
          <w:b/>
          <w:bCs/>
        </w:rPr>
        <w:t>Potential weakness:</w:t>
      </w:r>
      <w:r w:rsidRPr="00FE2108">
        <w:rPr>
          <w:rFonts w:ascii="Citi Sans" w:hAnsi="Citi Sans"/>
        </w:rPr>
        <w:t xml:space="preserve"> Discuss any other potential weakness concerning the data cohort and vintages.</w:t>
      </w:r>
    </w:p>
    <w:p w14:paraId="29E174E4" w14:textId="77777777" w:rsidR="00191B2F" w:rsidRPr="00FE2108" w:rsidRDefault="00191B2F" w:rsidP="00191B2F">
      <w:pPr>
        <w:rPr>
          <w:rFonts w:ascii="Citi Sans" w:hAnsi="Citi Sans" w:hint="eastAsia"/>
          <w:b/>
          <w:bCs/>
        </w:rPr>
      </w:pPr>
    </w:p>
    <w:p w14:paraId="494E14BC" w14:textId="77777777" w:rsidR="00785C9C" w:rsidRDefault="00785C9C" w:rsidP="00785C9C">
      <w:pPr>
        <w:pStyle w:val="Style2"/>
        <w:rPr>
          <w:rFonts w:ascii="Citi Sans" w:hAnsi="Citi Sans" w:hint="eastAsia"/>
          <w:color w:val="auto"/>
        </w:rPr>
      </w:pPr>
      <w:r w:rsidRPr="00FE2108">
        <w:rPr>
          <w:rFonts w:ascii="Citi Sans" w:hAnsi="Citi Sans"/>
          <w:color w:val="auto"/>
        </w:rPr>
        <w:t xml:space="preserve">For Acquisition scoring models, </w:t>
      </w:r>
      <w:r w:rsidR="001645B9" w:rsidRPr="00FE2108">
        <w:rPr>
          <w:rFonts w:ascii="Citi Sans" w:hAnsi="Citi Sans"/>
          <w:color w:val="auto"/>
        </w:rPr>
        <w:t xml:space="preserve">the </w:t>
      </w:r>
      <w:r w:rsidRPr="00FE2108">
        <w:rPr>
          <w:rFonts w:ascii="Citi Sans" w:hAnsi="Citi Sans"/>
          <w:color w:val="auto"/>
        </w:rPr>
        <w:t xml:space="preserve">cohort/vintage </w:t>
      </w:r>
      <w:r w:rsidR="001645B9" w:rsidRPr="00FE2108">
        <w:rPr>
          <w:rFonts w:ascii="Citi Sans" w:hAnsi="Citi Sans"/>
          <w:color w:val="auto"/>
        </w:rPr>
        <w:t>selected as reference for Booked level performance at the time of new model development MDD and revalidation</w:t>
      </w:r>
      <w:r w:rsidR="0091716A" w:rsidRPr="00FE2108">
        <w:rPr>
          <w:rFonts w:ascii="Citi Sans" w:hAnsi="Citi Sans"/>
          <w:color w:val="auto"/>
        </w:rPr>
        <w:t xml:space="preserve"> MDD</w:t>
      </w:r>
      <w:r w:rsidR="001645B9" w:rsidRPr="00FE2108">
        <w:rPr>
          <w:rFonts w:ascii="Citi Sans" w:hAnsi="Citi Sans"/>
          <w:color w:val="auto"/>
        </w:rPr>
        <w:t xml:space="preserve"> may be differen</w:t>
      </w:r>
      <w:r w:rsidR="0091716A" w:rsidRPr="00FE2108">
        <w:rPr>
          <w:rFonts w:ascii="Citi Sans" w:hAnsi="Citi Sans"/>
          <w:color w:val="auto"/>
        </w:rPr>
        <w:t>t (</w:t>
      </w:r>
      <w:r w:rsidR="004644EA" w:rsidRPr="00FE2108">
        <w:rPr>
          <w:rFonts w:ascii="Citi Sans" w:hAnsi="Citi Sans"/>
          <w:color w:val="auto"/>
        </w:rPr>
        <w:t>re</w:t>
      </w:r>
      <w:r w:rsidR="00394615" w:rsidRPr="00FE2108">
        <w:rPr>
          <w:rFonts w:ascii="Citi Sans" w:hAnsi="Citi Sans"/>
          <w:color w:val="auto"/>
        </w:rPr>
        <w:t xml:space="preserve">fer to Part I. Chapter 3. Section </w:t>
      </w:r>
      <w:r w:rsidR="00394615" w:rsidRPr="00FE2108">
        <w:rPr>
          <w:rFonts w:ascii="Citi Sans" w:hAnsi="Citi Sans"/>
          <w:color w:val="auto"/>
        </w:rPr>
        <w:fldChar w:fldCharType="begin"/>
      </w:r>
      <w:r w:rsidR="00394615" w:rsidRPr="00FE2108">
        <w:rPr>
          <w:rFonts w:ascii="Citi Sans" w:hAnsi="Citi Sans"/>
          <w:color w:val="auto"/>
        </w:rPr>
        <w:instrText xml:space="preserve"> REF _Ref153629998 \h </w:instrText>
      </w:r>
      <w:r w:rsidR="00FE2108">
        <w:rPr>
          <w:rFonts w:ascii="Citi Sans" w:hAnsi="Citi Sans" w:hint="eastAsia"/>
          <w:color w:val="auto"/>
        </w:rPr>
        <w:instrText xml:space="preserve"> \* MERGEFORMAT </w:instrText>
      </w:r>
      <w:r w:rsidR="00394615" w:rsidRPr="00FE2108">
        <w:rPr>
          <w:rFonts w:ascii="Citi Sans" w:hAnsi="Citi Sans"/>
          <w:color w:val="auto"/>
        </w:rPr>
      </w:r>
      <w:r w:rsidR="00394615" w:rsidRPr="00FE2108">
        <w:rPr>
          <w:rFonts w:ascii="Citi Sans" w:hAnsi="Citi Sans"/>
          <w:color w:val="auto"/>
        </w:rPr>
        <w:fldChar w:fldCharType="separate"/>
      </w:r>
      <w:r w:rsidR="00077FD7" w:rsidRPr="00FE2108">
        <w:rPr>
          <w:rFonts w:ascii="Citi Sans" w:hAnsi="Citi Sans"/>
        </w:rPr>
        <w:t>3.4 Booked-level Performance for Acquisition Risk Scoring Models</w:t>
      </w:r>
      <w:r w:rsidR="00394615" w:rsidRPr="00FE2108">
        <w:rPr>
          <w:rFonts w:ascii="Citi Sans" w:hAnsi="Citi Sans"/>
          <w:color w:val="auto"/>
        </w:rPr>
        <w:fldChar w:fldCharType="end"/>
      </w:r>
      <w:r w:rsidR="00394615" w:rsidRPr="00FE2108">
        <w:rPr>
          <w:rFonts w:ascii="Citi Sans" w:hAnsi="Citi Sans"/>
          <w:color w:val="auto"/>
        </w:rPr>
        <w:t xml:space="preserve"> for details</w:t>
      </w:r>
      <w:r w:rsidR="0091716A" w:rsidRPr="00FE2108">
        <w:rPr>
          <w:rFonts w:ascii="Citi Sans" w:hAnsi="Citi Sans"/>
          <w:color w:val="auto"/>
        </w:rPr>
        <w:t>)</w:t>
      </w:r>
      <w:r w:rsidRPr="00FE2108">
        <w:rPr>
          <w:rFonts w:ascii="Citi Sans" w:hAnsi="Citi Sans"/>
          <w:color w:val="auto"/>
        </w:rPr>
        <w:t xml:space="preserve">. </w:t>
      </w:r>
      <w:r w:rsidR="00394615" w:rsidRPr="00FE2108">
        <w:rPr>
          <w:rFonts w:ascii="Citi Sans" w:hAnsi="Citi Sans"/>
          <w:color w:val="auto"/>
        </w:rPr>
        <w:t>In the revalidation MDD, Model</w:t>
      </w:r>
      <w:r w:rsidRPr="00FE2108">
        <w:rPr>
          <w:rFonts w:ascii="Citi Sans" w:hAnsi="Citi Sans"/>
          <w:color w:val="auto"/>
        </w:rPr>
        <w:t xml:space="preserve"> sponsor should </w:t>
      </w:r>
      <w:r w:rsidR="00394615" w:rsidRPr="00FE2108">
        <w:rPr>
          <w:rFonts w:ascii="Citi Sans" w:hAnsi="Citi Sans"/>
          <w:color w:val="auto"/>
        </w:rPr>
        <w:t xml:space="preserve">ensure the actual </w:t>
      </w:r>
      <w:r w:rsidR="0091716A" w:rsidRPr="00FE2108">
        <w:rPr>
          <w:rFonts w:ascii="Citi Sans" w:hAnsi="Citi Sans"/>
          <w:color w:val="auto"/>
        </w:rPr>
        <w:t>Booked performance reference</w:t>
      </w:r>
      <w:r w:rsidR="00394615" w:rsidRPr="00FE2108">
        <w:rPr>
          <w:rFonts w:ascii="Citi Sans" w:hAnsi="Citi Sans"/>
          <w:color w:val="auto"/>
        </w:rPr>
        <w:t xml:space="preserve"> is documented and justified in this section</w:t>
      </w:r>
      <w:r w:rsidRPr="00FE2108">
        <w:rPr>
          <w:rFonts w:ascii="Citi Sans" w:hAnsi="Citi Sans"/>
          <w:color w:val="auto"/>
        </w:rPr>
        <w:t>.</w:t>
      </w:r>
    </w:p>
    <w:p w14:paraId="537E5C31" w14:textId="77777777" w:rsidR="00077FD7" w:rsidRDefault="00077FD7" w:rsidP="00785C9C">
      <w:pPr>
        <w:pStyle w:val="Style2"/>
        <w:rPr>
          <w:rFonts w:ascii="Citi Sans" w:hAnsi="Citi Sans" w:hint="eastAsia"/>
          <w:color w:val="auto"/>
        </w:rPr>
      </w:pPr>
    </w:p>
    <w:p w14:paraId="31A3B338" w14:textId="77777777" w:rsidR="00077FD7" w:rsidRDefault="00077FD7" w:rsidP="00785C9C">
      <w:pPr>
        <w:pStyle w:val="Style2"/>
        <w:rPr>
          <w:rFonts w:ascii="Citi Sans" w:hAnsi="Citi Sans" w:hint="eastAsia"/>
          <w:color w:val="auto"/>
        </w:rPr>
      </w:pPr>
    </w:p>
    <w:p w14:paraId="701F4900" w14:textId="77777777" w:rsidR="00077FD7" w:rsidRDefault="00077FD7" w:rsidP="00785C9C">
      <w:pPr>
        <w:pStyle w:val="Style2"/>
        <w:rPr>
          <w:rFonts w:ascii="Citi Sans" w:hAnsi="Citi Sans" w:hint="eastAsia"/>
          <w:color w:val="auto"/>
        </w:rPr>
      </w:pPr>
    </w:p>
    <w:p w14:paraId="7B408726" w14:textId="77777777" w:rsidR="00077FD7" w:rsidRDefault="00077FD7" w:rsidP="00785C9C">
      <w:pPr>
        <w:pStyle w:val="Style2"/>
        <w:rPr>
          <w:rFonts w:ascii="Citi Sans" w:hAnsi="Citi Sans" w:hint="eastAsia"/>
          <w:color w:val="auto"/>
        </w:rPr>
      </w:pPr>
    </w:p>
    <w:p w14:paraId="758DAA46" w14:textId="77777777" w:rsidR="00077FD7" w:rsidRDefault="00077FD7" w:rsidP="00785C9C">
      <w:pPr>
        <w:pStyle w:val="Style2"/>
        <w:rPr>
          <w:rFonts w:ascii="Citi Sans" w:hAnsi="Citi Sans" w:hint="eastAsia"/>
          <w:color w:val="auto"/>
        </w:rPr>
      </w:pPr>
    </w:p>
    <w:p w14:paraId="56CA27CE" w14:textId="77777777" w:rsidR="00077FD7" w:rsidRDefault="00077FD7" w:rsidP="00785C9C">
      <w:pPr>
        <w:pStyle w:val="Style2"/>
        <w:rPr>
          <w:rFonts w:ascii="Citi Sans" w:hAnsi="Citi Sans" w:hint="eastAsia"/>
          <w:color w:val="auto"/>
        </w:rPr>
      </w:pPr>
    </w:p>
    <w:p w14:paraId="2465E4BA" w14:textId="77777777" w:rsidR="00077FD7" w:rsidRDefault="00077FD7" w:rsidP="00785C9C">
      <w:pPr>
        <w:pStyle w:val="Style2"/>
        <w:rPr>
          <w:rFonts w:ascii="Citi Sans" w:hAnsi="Citi Sans" w:hint="eastAsia"/>
          <w:color w:val="auto"/>
        </w:rPr>
      </w:pPr>
    </w:p>
    <w:p w14:paraId="740473B5" w14:textId="77777777" w:rsidR="00077FD7" w:rsidRPr="00FE2108" w:rsidRDefault="00077FD7" w:rsidP="00785C9C">
      <w:pPr>
        <w:pStyle w:val="Style2"/>
        <w:rPr>
          <w:rFonts w:ascii="Citi Sans" w:hAnsi="Citi Sans" w:hint="eastAsia"/>
          <w:color w:val="auto"/>
        </w:rPr>
      </w:pPr>
    </w:p>
    <w:p w14:paraId="69D7D32C" w14:textId="77777777" w:rsidR="00595964" w:rsidRPr="00FE2108" w:rsidRDefault="00595964" w:rsidP="00597435">
      <w:pPr>
        <w:rPr>
          <w:rFonts w:ascii="Citi Sans" w:hAnsi="Citi Sans" w:hint="eastAsia"/>
        </w:rPr>
      </w:pPr>
    </w:p>
    <w:p w14:paraId="17CD38E5" w14:textId="77777777" w:rsidR="00595964" w:rsidRPr="00FE2108" w:rsidRDefault="00595964" w:rsidP="00595964">
      <w:pPr>
        <w:pStyle w:val="Heading3"/>
        <w:rPr>
          <w:rFonts w:ascii="Citi Sans" w:hAnsi="Citi Sans" w:hint="eastAsia"/>
        </w:rPr>
      </w:pPr>
      <w:r w:rsidRPr="00FE2108">
        <w:rPr>
          <w:rFonts w:ascii="Citi Sans" w:hAnsi="Citi Sans"/>
        </w:rPr>
        <w:lastRenderedPageBreak/>
        <w:t>Section 3.3.5: Derived Variables</w:t>
      </w:r>
    </w:p>
    <w:p w14:paraId="370C70F9" w14:textId="77777777" w:rsidR="00595964" w:rsidRPr="00FE2108" w:rsidRDefault="00595964" w:rsidP="00595964">
      <w:pPr>
        <w:rPr>
          <w:rFonts w:ascii="Citi Sans" w:hAnsi="Citi Sans" w:hint="eastAsia"/>
        </w:rPr>
      </w:pPr>
      <w:r w:rsidRPr="00FE2108">
        <w:rPr>
          <w:rFonts w:ascii="Citi Sans" w:hAnsi="Citi Sans"/>
        </w:rPr>
        <w:t>Describe any statistical or mathematical systematic transformations applied to dependent and/or all independent variables, e.g. 3/6/9-month trended derivations of min, max, avg, or rate of change, and non-linear transformations such as log / square / sqrt etc.</w:t>
      </w:r>
    </w:p>
    <w:p w14:paraId="7356DABE" w14:textId="77777777" w:rsidR="00595964" w:rsidRPr="00FE2108" w:rsidRDefault="00595964" w:rsidP="00595964">
      <w:pPr>
        <w:rPr>
          <w:rFonts w:ascii="Citi Sans" w:hAnsi="Citi Sans" w:hint="eastAsia"/>
        </w:rPr>
      </w:pPr>
      <w:r w:rsidRPr="00FE2108">
        <w:rPr>
          <w:rFonts w:ascii="Citi Sans" w:hAnsi="Citi Sans"/>
        </w:rPr>
        <w:t>Below is an example:</w:t>
      </w:r>
    </w:p>
    <w:tbl>
      <w:tblPr>
        <w:tblW w:w="10199" w:type="dxa"/>
        <w:tblLook w:val="04A0" w:firstRow="1" w:lastRow="0" w:firstColumn="1" w:lastColumn="0" w:noHBand="0" w:noVBand="1"/>
      </w:tblPr>
      <w:tblGrid>
        <w:gridCol w:w="3460"/>
        <w:gridCol w:w="6739"/>
      </w:tblGrid>
      <w:tr w:rsidR="00595964" w:rsidRPr="00FE2108" w14:paraId="01D8C04E" w14:textId="77777777">
        <w:trPr>
          <w:trHeight w:val="302"/>
        </w:trPr>
        <w:tc>
          <w:tcPr>
            <w:tcW w:w="3460" w:type="dxa"/>
            <w:tcBorders>
              <w:top w:val="single" w:sz="4" w:space="0" w:color="auto"/>
              <w:left w:val="single" w:sz="4" w:space="0" w:color="auto"/>
              <w:bottom w:val="single" w:sz="4" w:space="0" w:color="auto"/>
              <w:right w:val="single" w:sz="4" w:space="0" w:color="auto"/>
            </w:tcBorders>
            <w:shd w:val="clear" w:color="000000" w:fill="B8CCE4"/>
            <w:vAlign w:val="center"/>
            <w:hideMark/>
          </w:tcPr>
          <w:p w14:paraId="6612A681" w14:textId="77777777" w:rsidR="00595964" w:rsidRPr="00FE2108" w:rsidRDefault="00595964">
            <w:pPr>
              <w:jc w:val="center"/>
              <w:rPr>
                <w:rFonts w:ascii="Citi Sans" w:eastAsia="Times New Roman" w:hAnsi="Citi Sans" w:cs="Calibri"/>
                <w:b/>
                <w:bCs/>
                <w:color w:val="000000"/>
                <w:sz w:val="16"/>
                <w:szCs w:val="16"/>
              </w:rPr>
            </w:pPr>
            <w:r w:rsidRPr="00FE2108">
              <w:rPr>
                <w:rFonts w:ascii="Citi Sans" w:eastAsia="Times New Roman" w:hAnsi="Citi Sans" w:cs="Calibri"/>
                <w:b/>
                <w:bCs/>
                <w:color w:val="000000"/>
                <w:sz w:val="16"/>
                <w:szCs w:val="16"/>
              </w:rPr>
              <w:t>Variable</w:t>
            </w:r>
          </w:p>
        </w:tc>
        <w:tc>
          <w:tcPr>
            <w:tcW w:w="6739" w:type="dxa"/>
            <w:tcBorders>
              <w:top w:val="single" w:sz="4" w:space="0" w:color="auto"/>
              <w:left w:val="nil"/>
              <w:bottom w:val="single" w:sz="4" w:space="0" w:color="auto"/>
              <w:right w:val="single" w:sz="4" w:space="0" w:color="auto"/>
            </w:tcBorders>
            <w:shd w:val="clear" w:color="000000" w:fill="B8CCE4"/>
            <w:vAlign w:val="center"/>
            <w:hideMark/>
          </w:tcPr>
          <w:p w14:paraId="748A89E3" w14:textId="77777777" w:rsidR="00595964" w:rsidRPr="00FE2108" w:rsidRDefault="00595964">
            <w:pPr>
              <w:jc w:val="center"/>
              <w:rPr>
                <w:rFonts w:ascii="Citi Sans" w:eastAsia="Times New Roman" w:hAnsi="Citi Sans" w:cs="Calibri"/>
                <w:b/>
                <w:bCs/>
                <w:color w:val="000000"/>
                <w:sz w:val="16"/>
                <w:szCs w:val="16"/>
              </w:rPr>
            </w:pPr>
            <w:r w:rsidRPr="00FE2108">
              <w:rPr>
                <w:rFonts w:ascii="Citi Sans" w:eastAsia="Times New Roman" w:hAnsi="Citi Sans" w:cs="Calibri"/>
                <w:b/>
                <w:bCs/>
                <w:color w:val="000000"/>
                <w:sz w:val="16"/>
                <w:szCs w:val="16"/>
              </w:rPr>
              <w:t>Treatment and Transformation</w:t>
            </w:r>
          </w:p>
        </w:tc>
      </w:tr>
      <w:tr w:rsidR="00595964" w:rsidRPr="00FE2108" w14:paraId="39318574" w14:textId="77777777">
        <w:trPr>
          <w:trHeight w:val="302"/>
        </w:trPr>
        <w:tc>
          <w:tcPr>
            <w:tcW w:w="3460" w:type="dxa"/>
            <w:vMerge w:val="restart"/>
            <w:tcBorders>
              <w:top w:val="nil"/>
              <w:left w:val="single" w:sz="4" w:space="0" w:color="auto"/>
              <w:bottom w:val="single" w:sz="4" w:space="0" w:color="000000"/>
              <w:right w:val="single" w:sz="4" w:space="0" w:color="auto"/>
            </w:tcBorders>
            <w:vAlign w:val="center"/>
            <w:hideMark/>
          </w:tcPr>
          <w:p w14:paraId="7356271B" w14:textId="77777777" w:rsidR="00595964" w:rsidRPr="00FE2108" w:rsidRDefault="00595964">
            <w:pPr>
              <w:jc w:val="center"/>
              <w:rPr>
                <w:rFonts w:ascii="Citi Sans" w:eastAsia="Times New Roman" w:hAnsi="Citi Sans" w:cs="Calibri"/>
                <w:color w:val="4F81BD"/>
                <w:sz w:val="16"/>
                <w:szCs w:val="16"/>
              </w:rPr>
            </w:pPr>
            <w:r w:rsidRPr="00FE2108">
              <w:rPr>
                <w:rFonts w:ascii="Citi Sans" w:eastAsia="Times New Roman" w:hAnsi="Citi Sans" w:cs="Calibri"/>
                <w:color w:val="4F81BD"/>
                <w:sz w:val="16"/>
                <w:szCs w:val="16"/>
              </w:rPr>
              <w:t>NBR_VISIT</w:t>
            </w:r>
          </w:p>
        </w:tc>
        <w:tc>
          <w:tcPr>
            <w:tcW w:w="6739" w:type="dxa"/>
            <w:tcBorders>
              <w:top w:val="nil"/>
              <w:left w:val="nil"/>
              <w:bottom w:val="single" w:sz="4" w:space="0" w:color="auto"/>
              <w:right w:val="single" w:sz="4" w:space="0" w:color="auto"/>
            </w:tcBorders>
            <w:shd w:val="clear" w:color="000000" w:fill="FFFFFF"/>
            <w:vAlign w:val="center"/>
            <w:hideMark/>
          </w:tcPr>
          <w:p w14:paraId="4B272E8C" w14:textId="77777777" w:rsidR="00595964" w:rsidRPr="00FE2108" w:rsidRDefault="00595964">
            <w:pPr>
              <w:rPr>
                <w:rFonts w:ascii="Citi Sans" w:eastAsia="Times New Roman" w:hAnsi="Citi Sans" w:cs="Calibri"/>
                <w:color w:val="000000"/>
                <w:sz w:val="16"/>
                <w:szCs w:val="16"/>
              </w:rPr>
            </w:pPr>
            <w:r w:rsidRPr="00FE2108">
              <w:rPr>
                <w:rFonts w:ascii="Citi Sans" w:eastAsia="Times New Roman" w:hAnsi="Citi Sans" w:cs="Calibri"/>
                <w:color w:val="000000"/>
                <w:sz w:val="16"/>
                <w:szCs w:val="16"/>
              </w:rPr>
              <w:t xml:space="preserve">Original Variable: </w:t>
            </w:r>
            <w:r w:rsidRPr="00FE2108">
              <w:rPr>
                <w:rFonts w:ascii="Citi Sans" w:eastAsia="Times New Roman" w:hAnsi="Citi Sans" w:cs="Calibri"/>
                <w:b/>
                <w:bCs/>
                <w:color w:val="000000"/>
                <w:sz w:val="16"/>
                <w:szCs w:val="16"/>
              </w:rPr>
              <w:t>NBR_VISIT</w:t>
            </w:r>
          </w:p>
        </w:tc>
      </w:tr>
      <w:tr w:rsidR="00595964" w:rsidRPr="00FE2108" w14:paraId="772BDAE6" w14:textId="77777777">
        <w:trPr>
          <w:trHeight w:val="302"/>
        </w:trPr>
        <w:tc>
          <w:tcPr>
            <w:tcW w:w="3460" w:type="dxa"/>
            <w:vMerge/>
            <w:tcBorders>
              <w:top w:val="nil"/>
              <w:left w:val="single" w:sz="4" w:space="0" w:color="auto"/>
              <w:bottom w:val="single" w:sz="4" w:space="0" w:color="000000"/>
              <w:right w:val="single" w:sz="4" w:space="0" w:color="auto"/>
            </w:tcBorders>
            <w:vAlign w:val="center"/>
            <w:hideMark/>
          </w:tcPr>
          <w:p w14:paraId="3BD98FC1" w14:textId="77777777" w:rsidR="00595964" w:rsidRPr="00FE2108" w:rsidRDefault="00595964">
            <w:pPr>
              <w:rPr>
                <w:rFonts w:ascii="Citi Sans" w:eastAsia="Times New Roman" w:hAnsi="Citi Sans" w:cs="Calibri"/>
                <w:color w:val="4F81BD"/>
                <w:sz w:val="16"/>
                <w:szCs w:val="16"/>
              </w:rPr>
            </w:pPr>
          </w:p>
        </w:tc>
        <w:tc>
          <w:tcPr>
            <w:tcW w:w="6739" w:type="dxa"/>
            <w:tcBorders>
              <w:top w:val="nil"/>
              <w:left w:val="nil"/>
              <w:bottom w:val="single" w:sz="4" w:space="0" w:color="auto"/>
              <w:right w:val="single" w:sz="4" w:space="0" w:color="auto"/>
            </w:tcBorders>
            <w:shd w:val="clear" w:color="000000" w:fill="FFFFFF"/>
            <w:vAlign w:val="center"/>
            <w:hideMark/>
          </w:tcPr>
          <w:p w14:paraId="246CA613" w14:textId="77777777" w:rsidR="00595964" w:rsidRPr="00FE2108" w:rsidRDefault="00595964">
            <w:pPr>
              <w:rPr>
                <w:rFonts w:ascii="Citi Sans" w:eastAsia="Times New Roman" w:hAnsi="Citi Sans" w:cs="Calibri"/>
                <w:color w:val="000000"/>
                <w:sz w:val="16"/>
                <w:szCs w:val="16"/>
              </w:rPr>
            </w:pPr>
            <w:r w:rsidRPr="00FE2108">
              <w:rPr>
                <w:rFonts w:ascii="Citi Sans" w:eastAsia="Times New Roman" w:hAnsi="Citi Sans" w:cs="Calibri"/>
                <w:color w:val="000000"/>
                <w:sz w:val="16"/>
                <w:szCs w:val="16"/>
              </w:rPr>
              <w:t>Capped at: 5</w:t>
            </w:r>
          </w:p>
        </w:tc>
      </w:tr>
      <w:tr w:rsidR="00595964" w:rsidRPr="00FE2108" w14:paraId="0DB058CA" w14:textId="77777777">
        <w:trPr>
          <w:trHeight w:val="302"/>
        </w:trPr>
        <w:tc>
          <w:tcPr>
            <w:tcW w:w="3460" w:type="dxa"/>
            <w:tcBorders>
              <w:top w:val="nil"/>
              <w:left w:val="single" w:sz="4" w:space="0" w:color="auto"/>
              <w:bottom w:val="single" w:sz="4" w:space="0" w:color="auto"/>
              <w:right w:val="single" w:sz="4" w:space="0" w:color="auto"/>
            </w:tcBorders>
            <w:shd w:val="clear" w:color="000000" w:fill="FFFFFF"/>
            <w:vAlign w:val="center"/>
            <w:hideMark/>
          </w:tcPr>
          <w:p w14:paraId="6879AC01" w14:textId="77777777" w:rsidR="00595964" w:rsidRPr="00FE2108" w:rsidRDefault="00595964">
            <w:pPr>
              <w:jc w:val="center"/>
              <w:rPr>
                <w:rFonts w:ascii="Citi Sans" w:eastAsia="Times New Roman" w:hAnsi="Citi Sans" w:cs="Calibri"/>
                <w:color w:val="4F81BD"/>
                <w:sz w:val="16"/>
                <w:szCs w:val="16"/>
              </w:rPr>
            </w:pPr>
            <w:r w:rsidRPr="00FE2108">
              <w:rPr>
                <w:rFonts w:ascii="Citi Sans" w:eastAsia="Times New Roman" w:hAnsi="Citi Sans" w:cs="Calibri"/>
                <w:color w:val="4F81BD"/>
                <w:sz w:val="16"/>
                <w:szCs w:val="16"/>
              </w:rPr>
              <w:t>CA31</w:t>
            </w:r>
          </w:p>
        </w:tc>
        <w:tc>
          <w:tcPr>
            <w:tcW w:w="6739" w:type="dxa"/>
            <w:tcBorders>
              <w:top w:val="nil"/>
              <w:left w:val="nil"/>
              <w:bottom w:val="single" w:sz="4" w:space="0" w:color="auto"/>
              <w:right w:val="single" w:sz="4" w:space="0" w:color="auto"/>
            </w:tcBorders>
            <w:shd w:val="clear" w:color="000000" w:fill="FFFFFF"/>
            <w:vAlign w:val="center"/>
            <w:hideMark/>
          </w:tcPr>
          <w:p w14:paraId="1EC88559" w14:textId="77777777" w:rsidR="00595964" w:rsidRPr="00FE2108" w:rsidRDefault="00595964">
            <w:pPr>
              <w:rPr>
                <w:rFonts w:ascii="Citi Sans" w:eastAsia="Times New Roman" w:hAnsi="Citi Sans" w:cs="Calibri"/>
                <w:color w:val="000000"/>
                <w:sz w:val="16"/>
                <w:szCs w:val="16"/>
              </w:rPr>
            </w:pPr>
            <w:r w:rsidRPr="00FE2108">
              <w:rPr>
                <w:rFonts w:ascii="Citi Sans" w:eastAsia="Times New Roman" w:hAnsi="Citi Sans" w:cs="Calibri"/>
                <w:color w:val="000000"/>
                <w:sz w:val="16"/>
                <w:szCs w:val="16"/>
              </w:rPr>
              <w:t xml:space="preserve">Original Variable: </w:t>
            </w:r>
            <w:r w:rsidRPr="00FE2108">
              <w:rPr>
                <w:rFonts w:ascii="Citi Sans" w:eastAsia="Times New Roman" w:hAnsi="Citi Sans" w:cs="Calibri"/>
                <w:b/>
                <w:bCs/>
                <w:color w:val="000000"/>
                <w:sz w:val="16"/>
                <w:szCs w:val="16"/>
              </w:rPr>
              <w:t>CA31</w:t>
            </w:r>
          </w:p>
        </w:tc>
      </w:tr>
      <w:tr w:rsidR="00595964" w:rsidRPr="00FE2108" w14:paraId="1521442C" w14:textId="77777777">
        <w:trPr>
          <w:trHeight w:val="302"/>
        </w:trPr>
        <w:tc>
          <w:tcPr>
            <w:tcW w:w="34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4AEC5D" w14:textId="77777777" w:rsidR="00595964" w:rsidRPr="00FE2108" w:rsidRDefault="00595964">
            <w:pPr>
              <w:jc w:val="center"/>
              <w:rPr>
                <w:rFonts w:ascii="Citi Sans" w:eastAsia="Times New Roman" w:hAnsi="Citi Sans" w:cs="Calibri"/>
                <w:color w:val="4F81BD"/>
                <w:sz w:val="16"/>
                <w:szCs w:val="16"/>
              </w:rPr>
            </w:pPr>
            <w:r w:rsidRPr="00FE2108">
              <w:rPr>
                <w:rFonts w:ascii="Citi Sans" w:eastAsia="Times New Roman" w:hAnsi="Citi Sans" w:cs="Calibri"/>
                <w:color w:val="4F81BD"/>
                <w:sz w:val="16"/>
                <w:szCs w:val="16"/>
              </w:rPr>
              <w:t>LOG_AS63</w:t>
            </w:r>
          </w:p>
        </w:tc>
        <w:tc>
          <w:tcPr>
            <w:tcW w:w="6739" w:type="dxa"/>
            <w:tcBorders>
              <w:top w:val="nil"/>
              <w:left w:val="nil"/>
              <w:bottom w:val="single" w:sz="4" w:space="0" w:color="auto"/>
              <w:right w:val="single" w:sz="4" w:space="0" w:color="auto"/>
            </w:tcBorders>
            <w:shd w:val="clear" w:color="000000" w:fill="FFFFFF"/>
            <w:vAlign w:val="center"/>
            <w:hideMark/>
          </w:tcPr>
          <w:p w14:paraId="725A815A" w14:textId="77777777" w:rsidR="00595964" w:rsidRPr="00FE2108" w:rsidRDefault="00595964">
            <w:pPr>
              <w:rPr>
                <w:rFonts w:ascii="Citi Sans" w:eastAsia="Times New Roman" w:hAnsi="Citi Sans" w:cs="Calibri"/>
                <w:color w:val="000000"/>
                <w:sz w:val="16"/>
                <w:szCs w:val="16"/>
              </w:rPr>
            </w:pPr>
            <w:r w:rsidRPr="00FE2108">
              <w:rPr>
                <w:rFonts w:ascii="Citi Sans" w:eastAsia="Times New Roman" w:hAnsi="Citi Sans" w:cs="Calibri"/>
                <w:color w:val="000000"/>
                <w:sz w:val="16"/>
                <w:szCs w:val="16"/>
              </w:rPr>
              <w:t xml:space="preserve">Original Variable: </w:t>
            </w:r>
            <w:r w:rsidRPr="00FE2108">
              <w:rPr>
                <w:rFonts w:ascii="Citi Sans" w:eastAsia="Times New Roman" w:hAnsi="Citi Sans" w:cs="Calibri"/>
                <w:b/>
                <w:bCs/>
                <w:color w:val="000000"/>
                <w:sz w:val="16"/>
                <w:szCs w:val="16"/>
              </w:rPr>
              <w:t>AS63</w:t>
            </w:r>
          </w:p>
        </w:tc>
      </w:tr>
      <w:tr w:rsidR="00595964" w:rsidRPr="00FE2108" w14:paraId="60753C2E" w14:textId="77777777">
        <w:trPr>
          <w:trHeight w:val="302"/>
        </w:trPr>
        <w:tc>
          <w:tcPr>
            <w:tcW w:w="3460" w:type="dxa"/>
            <w:vMerge/>
            <w:tcBorders>
              <w:top w:val="nil"/>
              <w:left w:val="single" w:sz="4" w:space="0" w:color="auto"/>
              <w:bottom w:val="single" w:sz="4" w:space="0" w:color="auto"/>
              <w:right w:val="single" w:sz="4" w:space="0" w:color="auto"/>
            </w:tcBorders>
            <w:vAlign w:val="center"/>
            <w:hideMark/>
          </w:tcPr>
          <w:p w14:paraId="384103CF" w14:textId="77777777" w:rsidR="00595964" w:rsidRPr="00FE2108" w:rsidRDefault="00595964">
            <w:pPr>
              <w:rPr>
                <w:rFonts w:ascii="Citi Sans" w:eastAsia="Times New Roman" w:hAnsi="Citi Sans" w:cs="Calibri"/>
                <w:color w:val="4F81BD"/>
                <w:sz w:val="16"/>
                <w:szCs w:val="16"/>
              </w:rPr>
            </w:pPr>
          </w:p>
        </w:tc>
        <w:tc>
          <w:tcPr>
            <w:tcW w:w="6739" w:type="dxa"/>
            <w:tcBorders>
              <w:top w:val="nil"/>
              <w:left w:val="nil"/>
              <w:bottom w:val="single" w:sz="4" w:space="0" w:color="auto"/>
              <w:right w:val="single" w:sz="4" w:space="0" w:color="auto"/>
            </w:tcBorders>
            <w:shd w:val="clear" w:color="000000" w:fill="FFFFFF"/>
            <w:vAlign w:val="center"/>
            <w:hideMark/>
          </w:tcPr>
          <w:p w14:paraId="313BDC0A" w14:textId="77777777" w:rsidR="00595964" w:rsidRPr="00FE2108" w:rsidRDefault="00595964">
            <w:pPr>
              <w:rPr>
                <w:rFonts w:ascii="Citi Sans" w:eastAsia="Times New Roman" w:hAnsi="Citi Sans" w:cs="Calibri"/>
                <w:color w:val="000000"/>
                <w:sz w:val="16"/>
                <w:szCs w:val="16"/>
              </w:rPr>
            </w:pPr>
            <w:r w:rsidRPr="00FE2108">
              <w:rPr>
                <w:rFonts w:ascii="Citi Sans" w:eastAsia="Times New Roman" w:hAnsi="Citi Sans" w:cs="Calibri"/>
                <w:color w:val="000000"/>
                <w:sz w:val="16"/>
                <w:szCs w:val="16"/>
              </w:rPr>
              <w:t>Transformation: Log transformation</w:t>
            </w:r>
          </w:p>
        </w:tc>
      </w:tr>
      <w:tr w:rsidR="00595964" w:rsidRPr="00FE2108" w14:paraId="2C8245D2" w14:textId="77777777">
        <w:trPr>
          <w:trHeight w:val="302"/>
        </w:trPr>
        <w:tc>
          <w:tcPr>
            <w:tcW w:w="3460" w:type="dxa"/>
            <w:vMerge/>
            <w:tcBorders>
              <w:top w:val="nil"/>
              <w:left w:val="single" w:sz="4" w:space="0" w:color="auto"/>
              <w:bottom w:val="single" w:sz="4" w:space="0" w:color="auto"/>
              <w:right w:val="single" w:sz="4" w:space="0" w:color="auto"/>
            </w:tcBorders>
            <w:vAlign w:val="center"/>
            <w:hideMark/>
          </w:tcPr>
          <w:p w14:paraId="0C9294AB" w14:textId="77777777" w:rsidR="00595964" w:rsidRPr="00FE2108" w:rsidRDefault="00595964">
            <w:pPr>
              <w:rPr>
                <w:rFonts w:ascii="Citi Sans" w:eastAsia="Times New Roman" w:hAnsi="Citi Sans" w:cs="Calibri"/>
                <w:color w:val="4F81BD"/>
                <w:sz w:val="16"/>
                <w:szCs w:val="16"/>
              </w:rPr>
            </w:pPr>
          </w:p>
        </w:tc>
        <w:tc>
          <w:tcPr>
            <w:tcW w:w="6739" w:type="dxa"/>
            <w:tcBorders>
              <w:top w:val="nil"/>
              <w:left w:val="nil"/>
              <w:bottom w:val="single" w:sz="4" w:space="0" w:color="auto"/>
              <w:right w:val="single" w:sz="4" w:space="0" w:color="auto"/>
            </w:tcBorders>
            <w:shd w:val="clear" w:color="000000" w:fill="FFFFFF"/>
            <w:vAlign w:val="center"/>
            <w:hideMark/>
          </w:tcPr>
          <w:p w14:paraId="6E5E236F" w14:textId="77777777" w:rsidR="00595964" w:rsidRPr="00FE2108" w:rsidRDefault="00595964">
            <w:pPr>
              <w:rPr>
                <w:rFonts w:ascii="Citi Sans" w:eastAsia="Times New Roman" w:hAnsi="Citi Sans" w:cs="Calibri"/>
                <w:color w:val="000000"/>
                <w:sz w:val="16"/>
                <w:szCs w:val="16"/>
              </w:rPr>
            </w:pPr>
            <w:r w:rsidRPr="00FE2108">
              <w:rPr>
                <w:rFonts w:ascii="Citi Sans" w:eastAsia="Times New Roman" w:hAnsi="Citi Sans" w:cs="Calibri"/>
                <w:color w:val="000000"/>
                <w:sz w:val="16"/>
                <w:szCs w:val="16"/>
              </w:rPr>
              <w:t>if AS63 = 0 then log_AS63 = 0;</w:t>
            </w:r>
          </w:p>
        </w:tc>
      </w:tr>
      <w:tr w:rsidR="00595964" w:rsidRPr="00FE2108" w14:paraId="45890DE9" w14:textId="77777777">
        <w:trPr>
          <w:trHeight w:val="302"/>
        </w:trPr>
        <w:tc>
          <w:tcPr>
            <w:tcW w:w="3460" w:type="dxa"/>
            <w:vMerge/>
            <w:tcBorders>
              <w:top w:val="nil"/>
              <w:left w:val="single" w:sz="4" w:space="0" w:color="auto"/>
              <w:bottom w:val="single" w:sz="4" w:space="0" w:color="auto"/>
              <w:right w:val="single" w:sz="4" w:space="0" w:color="auto"/>
            </w:tcBorders>
            <w:vAlign w:val="center"/>
            <w:hideMark/>
          </w:tcPr>
          <w:p w14:paraId="1CBD63BB" w14:textId="77777777" w:rsidR="00595964" w:rsidRPr="00FE2108" w:rsidRDefault="00595964">
            <w:pPr>
              <w:rPr>
                <w:rFonts w:ascii="Citi Sans" w:eastAsia="Times New Roman" w:hAnsi="Citi Sans" w:cs="Calibri"/>
                <w:color w:val="4F81BD"/>
                <w:sz w:val="16"/>
                <w:szCs w:val="16"/>
              </w:rPr>
            </w:pPr>
          </w:p>
        </w:tc>
        <w:tc>
          <w:tcPr>
            <w:tcW w:w="6739" w:type="dxa"/>
            <w:tcBorders>
              <w:top w:val="nil"/>
              <w:left w:val="nil"/>
              <w:bottom w:val="single" w:sz="4" w:space="0" w:color="auto"/>
              <w:right w:val="single" w:sz="4" w:space="0" w:color="auto"/>
            </w:tcBorders>
            <w:shd w:val="clear" w:color="000000" w:fill="FFFFFF"/>
            <w:vAlign w:val="center"/>
            <w:hideMark/>
          </w:tcPr>
          <w:p w14:paraId="28A7B9A1" w14:textId="77777777" w:rsidR="00595964" w:rsidRPr="00FE2108" w:rsidRDefault="00595964">
            <w:pPr>
              <w:rPr>
                <w:rFonts w:ascii="Citi Sans" w:eastAsia="Times New Roman" w:hAnsi="Citi Sans" w:cs="Calibri"/>
                <w:color w:val="000000"/>
                <w:sz w:val="16"/>
                <w:szCs w:val="16"/>
              </w:rPr>
            </w:pPr>
            <w:r w:rsidRPr="00FE2108">
              <w:rPr>
                <w:rFonts w:ascii="Citi Sans" w:eastAsia="Times New Roman" w:hAnsi="Citi Sans" w:cs="Calibri"/>
                <w:color w:val="000000"/>
                <w:sz w:val="16"/>
                <w:szCs w:val="16"/>
              </w:rPr>
              <w:t>else if AS63 = 1 then log_AS63 = 0.00001;</w:t>
            </w:r>
          </w:p>
        </w:tc>
      </w:tr>
      <w:tr w:rsidR="00595964" w:rsidRPr="00FE2108" w14:paraId="121D0DCF" w14:textId="77777777">
        <w:trPr>
          <w:trHeight w:val="302"/>
        </w:trPr>
        <w:tc>
          <w:tcPr>
            <w:tcW w:w="3460" w:type="dxa"/>
            <w:vMerge/>
            <w:tcBorders>
              <w:top w:val="nil"/>
              <w:left w:val="single" w:sz="4" w:space="0" w:color="auto"/>
              <w:bottom w:val="single" w:sz="4" w:space="0" w:color="auto"/>
              <w:right w:val="single" w:sz="4" w:space="0" w:color="auto"/>
            </w:tcBorders>
            <w:vAlign w:val="center"/>
            <w:hideMark/>
          </w:tcPr>
          <w:p w14:paraId="35E774DE" w14:textId="77777777" w:rsidR="00595964" w:rsidRPr="00FE2108" w:rsidRDefault="00595964">
            <w:pPr>
              <w:rPr>
                <w:rFonts w:ascii="Citi Sans" w:eastAsia="Times New Roman" w:hAnsi="Citi Sans" w:cs="Calibri"/>
                <w:color w:val="4F81BD"/>
                <w:sz w:val="16"/>
                <w:szCs w:val="16"/>
              </w:rPr>
            </w:pPr>
          </w:p>
        </w:tc>
        <w:tc>
          <w:tcPr>
            <w:tcW w:w="6739" w:type="dxa"/>
            <w:tcBorders>
              <w:top w:val="nil"/>
              <w:left w:val="nil"/>
              <w:bottom w:val="single" w:sz="4" w:space="0" w:color="auto"/>
              <w:right w:val="single" w:sz="4" w:space="0" w:color="auto"/>
            </w:tcBorders>
            <w:shd w:val="clear" w:color="000000" w:fill="FFFFFF"/>
            <w:vAlign w:val="center"/>
            <w:hideMark/>
          </w:tcPr>
          <w:p w14:paraId="0B7B3E98" w14:textId="77777777" w:rsidR="00595964" w:rsidRPr="00FE2108" w:rsidRDefault="00595964">
            <w:pPr>
              <w:rPr>
                <w:rFonts w:ascii="Citi Sans" w:eastAsia="Times New Roman" w:hAnsi="Citi Sans" w:cs="Calibri"/>
                <w:color w:val="000000"/>
                <w:sz w:val="16"/>
                <w:szCs w:val="16"/>
              </w:rPr>
            </w:pPr>
            <w:r w:rsidRPr="00FE2108">
              <w:rPr>
                <w:rFonts w:ascii="Citi Sans" w:eastAsia="Times New Roman" w:hAnsi="Citi Sans" w:cs="Calibri"/>
                <w:color w:val="000000"/>
                <w:sz w:val="16"/>
                <w:szCs w:val="16"/>
              </w:rPr>
              <w:t xml:space="preserve">else log_AS63 = </w:t>
            </w:r>
            <w:proofErr w:type="gramStart"/>
            <w:r w:rsidRPr="00FE2108">
              <w:rPr>
                <w:rFonts w:ascii="Citi Sans" w:eastAsia="Times New Roman" w:hAnsi="Citi Sans" w:cs="Calibri"/>
                <w:color w:val="000000"/>
                <w:sz w:val="16"/>
                <w:szCs w:val="16"/>
              </w:rPr>
              <w:t>log(</w:t>
            </w:r>
            <w:proofErr w:type="gramEnd"/>
            <w:r w:rsidRPr="00FE2108">
              <w:rPr>
                <w:rFonts w:ascii="Citi Sans" w:eastAsia="Times New Roman" w:hAnsi="Citi Sans" w:cs="Calibri"/>
                <w:color w:val="000000"/>
                <w:sz w:val="16"/>
                <w:szCs w:val="16"/>
              </w:rPr>
              <w:t>AS63);</w:t>
            </w:r>
          </w:p>
        </w:tc>
      </w:tr>
      <w:tr w:rsidR="00595964" w:rsidRPr="00FE2108" w14:paraId="052A2291" w14:textId="77777777">
        <w:trPr>
          <w:trHeight w:val="302"/>
        </w:trPr>
        <w:tc>
          <w:tcPr>
            <w:tcW w:w="34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FA787B3" w14:textId="77777777" w:rsidR="00595964" w:rsidRPr="00FE2108" w:rsidRDefault="00595964">
            <w:pPr>
              <w:jc w:val="center"/>
              <w:rPr>
                <w:rFonts w:ascii="Citi Sans" w:eastAsia="Times New Roman" w:hAnsi="Citi Sans" w:cs="Calibri"/>
                <w:color w:val="4F81BD"/>
                <w:sz w:val="16"/>
                <w:szCs w:val="16"/>
              </w:rPr>
            </w:pPr>
            <w:r w:rsidRPr="00FE2108">
              <w:rPr>
                <w:rFonts w:ascii="Citi Sans" w:eastAsia="Times New Roman" w:hAnsi="Citi Sans" w:cs="Calibri"/>
                <w:color w:val="4F81BD"/>
                <w:sz w:val="16"/>
                <w:szCs w:val="16"/>
              </w:rPr>
              <w:t>IND_SELECT_25DEPT</w:t>
            </w:r>
          </w:p>
        </w:tc>
        <w:tc>
          <w:tcPr>
            <w:tcW w:w="6739" w:type="dxa"/>
            <w:tcBorders>
              <w:top w:val="nil"/>
              <w:left w:val="nil"/>
              <w:bottom w:val="single" w:sz="4" w:space="0" w:color="auto"/>
              <w:right w:val="single" w:sz="4" w:space="0" w:color="auto"/>
            </w:tcBorders>
            <w:shd w:val="clear" w:color="000000" w:fill="FFFFFF"/>
            <w:vAlign w:val="center"/>
            <w:hideMark/>
          </w:tcPr>
          <w:p w14:paraId="590DE57F" w14:textId="77777777" w:rsidR="00595964" w:rsidRPr="00FE2108" w:rsidRDefault="00595964">
            <w:pPr>
              <w:rPr>
                <w:rFonts w:ascii="Citi Sans" w:eastAsia="Times New Roman" w:hAnsi="Citi Sans" w:cs="Calibri"/>
                <w:color w:val="000000"/>
                <w:sz w:val="16"/>
                <w:szCs w:val="16"/>
              </w:rPr>
            </w:pPr>
            <w:r w:rsidRPr="00FE2108">
              <w:rPr>
                <w:rFonts w:ascii="Citi Sans" w:eastAsia="Times New Roman" w:hAnsi="Citi Sans" w:cs="Calibri"/>
                <w:color w:val="000000"/>
                <w:sz w:val="16"/>
                <w:szCs w:val="16"/>
              </w:rPr>
              <w:t xml:space="preserve">Original Variable: </w:t>
            </w:r>
            <w:r w:rsidRPr="00FE2108">
              <w:rPr>
                <w:rFonts w:ascii="Citi Sans" w:eastAsia="Times New Roman" w:hAnsi="Citi Sans" w:cs="Calibri"/>
                <w:b/>
                <w:bCs/>
                <w:color w:val="000000"/>
                <w:sz w:val="16"/>
                <w:szCs w:val="16"/>
              </w:rPr>
              <w:t>ind_select_25dept</w:t>
            </w:r>
          </w:p>
        </w:tc>
      </w:tr>
      <w:tr w:rsidR="00595964" w:rsidRPr="00FE2108" w14:paraId="58E214A8" w14:textId="77777777">
        <w:trPr>
          <w:trHeight w:val="302"/>
        </w:trPr>
        <w:tc>
          <w:tcPr>
            <w:tcW w:w="3460" w:type="dxa"/>
            <w:vMerge/>
            <w:tcBorders>
              <w:top w:val="nil"/>
              <w:left w:val="single" w:sz="4" w:space="0" w:color="auto"/>
              <w:bottom w:val="single" w:sz="4" w:space="0" w:color="auto"/>
              <w:right w:val="single" w:sz="4" w:space="0" w:color="auto"/>
            </w:tcBorders>
            <w:vAlign w:val="center"/>
            <w:hideMark/>
          </w:tcPr>
          <w:p w14:paraId="3C7CB798" w14:textId="77777777" w:rsidR="00595964" w:rsidRPr="00FE2108" w:rsidRDefault="00595964">
            <w:pPr>
              <w:rPr>
                <w:rFonts w:ascii="Citi Sans" w:eastAsia="Times New Roman" w:hAnsi="Citi Sans" w:cs="Calibri"/>
                <w:color w:val="4F81BD"/>
                <w:sz w:val="16"/>
                <w:szCs w:val="16"/>
              </w:rPr>
            </w:pPr>
          </w:p>
        </w:tc>
        <w:tc>
          <w:tcPr>
            <w:tcW w:w="6739" w:type="dxa"/>
            <w:tcBorders>
              <w:top w:val="nil"/>
              <w:left w:val="nil"/>
              <w:bottom w:val="single" w:sz="4" w:space="0" w:color="auto"/>
              <w:right w:val="single" w:sz="4" w:space="0" w:color="auto"/>
            </w:tcBorders>
            <w:shd w:val="clear" w:color="000000" w:fill="FFFFFF"/>
            <w:vAlign w:val="center"/>
            <w:hideMark/>
          </w:tcPr>
          <w:p w14:paraId="179C0E6C" w14:textId="77777777" w:rsidR="00595964" w:rsidRPr="00FE2108" w:rsidRDefault="00595964">
            <w:pPr>
              <w:rPr>
                <w:rFonts w:ascii="Citi Sans" w:eastAsia="Times New Roman" w:hAnsi="Citi Sans" w:cs="Calibri"/>
                <w:color w:val="000000"/>
                <w:sz w:val="16"/>
                <w:szCs w:val="16"/>
              </w:rPr>
            </w:pPr>
            <w:r w:rsidRPr="00FE2108">
              <w:rPr>
                <w:rFonts w:ascii="Citi Sans" w:eastAsia="Times New Roman" w:hAnsi="Citi Sans" w:cs="Calibri"/>
                <w:color w:val="000000"/>
                <w:sz w:val="16"/>
                <w:szCs w:val="16"/>
              </w:rPr>
              <w:t xml:space="preserve">if </w:t>
            </w:r>
            <w:proofErr w:type="spellStart"/>
            <w:r w:rsidRPr="00FE2108">
              <w:rPr>
                <w:rFonts w:ascii="Citi Sans" w:eastAsia="Times New Roman" w:hAnsi="Citi Sans" w:cs="Calibri"/>
                <w:color w:val="000000"/>
                <w:sz w:val="16"/>
                <w:szCs w:val="16"/>
              </w:rPr>
              <w:t>ind_FASHION_JEWELRY</w:t>
            </w:r>
            <w:proofErr w:type="spellEnd"/>
            <w:r w:rsidRPr="00FE2108">
              <w:rPr>
                <w:rFonts w:ascii="Citi Sans" w:eastAsia="Times New Roman" w:hAnsi="Citi Sans" w:cs="Calibri"/>
                <w:color w:val="000000"/>
                <w:sz w:val="16"/>
                <w:szCs w:val="16"/>
              </w:rPr>
              <w:t xml:space="preserve"> = 1 or </w:t>
            </w:r>
            <w:proofErr w:type="spellStart"/>
            <w:r w:rsidRPr="00FE2108">
              <w:rPr>
                <w:rFonts w:ascii="Citi Sans" w:eastAsia="Times New Roman" w:hAnsi="Citi Sans" w:cs="Calibri"/>
                <w:color w:val="000000"/>
                <w:sz w:val="16"/>
                <w:szCs w:val="16"/>
              </w:rPr>
              <w:t>ind_MAC</w:t>
            </w:r>
            <w:proofErr w:type="spellEnd"/>
            <w:r w:rsidRPr="00FE2108">
              <w:rPr>
                <w:rFonts w:ascii="Citi Sans" w:eastAsia="Times New Roman" w:hAnsi="Citi Sans" w:cs="Calibri"/>
                <w:color w:val="000000"/>
                <w:sz w:val="16"/>
                <w:szCs w:val="16"/>
              </w:rPr>
              <w:t xml:space="preserve"> = 1 or</w:t>
            </w:r>
          </w:p>
        </w:tc>
      </w:tr>
      <w:tr w:rsidR="00595964" w:rsidRPr="00FE2108" w14:paraId="711822EF" w14:textId="77777777">
        <w:trPr>
          <w:trHeight w:val="302"/>
        </w:trPr>
        <w:tc>
          <w:tcPr>
            <w:tcW w:w="3460" w:type="dxa"/>
            <w:vMerge/>
            <w:tcBorders>
              <w:top w:val="nil"/>
              <w:left w:val="single" w:sz="4" w:space="0" w:color="auto"/>
              <w:bottom w:val="single" w:sz="4" w:space="0" w:color="auto"/>
              <w:right w:val="single" w:sz="4" w:space="0" w:color="auto"/>
            </w:tcBorders>
            <w:vAlign w:val="center"/>
            <w:hideMark/>
          </w:tcPr>
          <w:p w14:paraId="743F5F8C" w14:textId="77777777" w:rsidR="00595964" w:rsidRPr="00FE2108" w:rsidRDefault="00595964">
            <w:pPr>
              <w:rPr>
                <w:rFonts w:ascii="Citi Sans" w:eastAsia="Times New Roman" w:hAnsi="Citi Sans" w:cs="Calibri"/>
                <w:color w:val="4F81BD"/>
                <w:sz w:val="16"/>
                <w:szCs w:val="16"/>
              </w:rPr>
            </w:pPr>
          </w:p>
        </w:tc>
        <w:tc>
          <w:tcPr>
            <w:tcW w:w="6739" w:type="dxa"/>
            <w:tcBorders>
              <w:top w:val="nil"/>
              <w:left w:val="nil"/>
              <w:bottom w:val="single" w:sz="4" w:space="0" w:color="auto"/>
              <w:right w:val="single" w:sz="4" w:space="0" w:color="auto"/>
            </w:tcBorders>
            <w:shd w:val="clear" w:color="000000" w:fill="FFFFFF"/>
            <w:vAlign w:val="center"/>
            <w:hideMark/>
          </w:tcPr>
          <w:p w14:paraId="3E417AFD" w14:textId="77777777" w:rsidR="00595964" w:rsidRPr="00FE2108" w:rsidRDefault="00595964">
            <w:pPr>
              <w:rPr>
                <w:rFonts w:ascii="Citi Sans" w:eastAsia="Times New Roman" w:hAnsi="Citi Sans" w:cs="Calibri"/>
                <w:color w:val="000000"/>
                <w:sz w:val="16"/>
                <w:szCs w:val="16"/>
              </w:rPr>
            </w:pPr>
            <w:proofErr w:type="spellStart"/>
            <w:r w:rsidRPr="00FE2108">
              <w:rPr>
                <w:rFonts w:ascii="Citi Sans" w:eastAsia="Times New Roman" w:hAnsi="Citi Sans" w:cs="Calibri"/>
                <w:color w:val="000000"/>
                <w:sz w:val="16"/>
                <w:szCs w:val="16"/>
              </w:rPr>
              <w:t>ind_FASHION_WATCHES</w:t>
            </w:r>
            <w:proofErr w:type="spellEnd"/>
            <w:r w:rsidRPr="00FE2108">
              <w:rPr>
                <w:rFonts w:ascii="Citi Sans" w:eastAsia="Times New Roman" w:hAnsi="Citi Sans" w:cs="Calibri"/>
                <w:color w:val="000000"/>
                <w:sz w:val="16"/>
                <w:szCs w:val="16"/>
              </w:rPr>
              <w:t xml:space="preserve"> = 1 or </w:t>
            </w:r>
            <w:proofErr w:type="spellStart"/>
            <w:r w:rsidRPr="00FE2108">
              <w:rPr>
                <w:rFonts w:ascii="Citi Sans" w:eastAsia="Times New Roman" w:hAnsi="Citi Sans" w:cs="Calibri"/>
                <w:color w:val="000000"/>
                <w:sz w:val="16"/>
                <w:szCs w:val="16"/>
              </w:rPr>
              <w:t>ind_CHARLES_OF_RITZ</w:t>
            </w:r>
            <w:proofErr w:type="spellEnd"/>
            <w:r w:rsidRPr="00FE2108">
              <w:rPr>
                <w:rFonts w:ascii="Citi Sans" w:eastAsia="Times New Roman" w:hAnsi="Citi Sans" w:cs="Calibri"/>
                <w:color w:val="000000"/>
                <w:sz w:val="16"/>
                <w:szCs w:val="16"/>
              </w:rPr>
              <w:t xml:space="preserve"> =1</w:t>
            </w:r>
          </w:p>
        </w:tc>
      </w:tr>
      <w:tr w:rsidR="00595964" w:rsidRPr="00FE2108" w14:paraId="0E608BC8" w14:textId="77777777">
        <w:trPr>
          <w:trHeight w:val="302"/>
        </w:trPr>
        <w:tc>
          <w:tcPr>
            <w:tcW w:w="3460" w:type="dxa"/>
            <w:vMerge/>
            <w:tcBorders>
              <w:top w:val="nil"/>
              <w:left w:val="single" w:sz="4" w:space="0" w:color="auto"/>
              <w:bottom w:val="single" w:sz="4" w:space="0" w:color="auto"/>
              <w:right w:val="single" w:sz="4" w:space="0" w:color="auto"/>
            </w:tcBorders>
            <w:vAlign w:val="center"/>
            <w:hideMark/>
          </w:tcPr>
          <w:p w14:paraId="460121A9" w14:textId="77777777" w:rsidR="00595964" w:rsidRPr="00FE2108" w:rsidRDefault="00595964">
            <w:pPr>
              <w:rPr>
                <w:rFonts w:ascii="Citi Sans" w:eastAsia="Times New Roman" w:hAnsi="Citi Sans" w:cs="Calibri"/>
                <w:color w:val="4F81BD"/>
                <w:sz w:val="16"/>
                <w:szCs w:val="16"/>
              </w:rPr>
            </w:pPr>
          </w:p>
        </w:tc>
        <w:tc>
          <w:tcPr>
            <w:tcW w:w="6739" w:type="dxa"/>
            <w:tcBorders>
              <w:top w:val="nil"/>
              <w:left w:val="nil"/>
              <w:bottom w:val="single" w:sz="4" w:space="0" w:color="auto"/>
              <w:right w:val="single" w:sz="4" w:space="0" w:color="auto"/>
            </w:tcBorders>
            <w:shd w:val="clear" w:color="000000" w:fill="FFFFFF"/>
            <w:vAlign w:val="center"/>
            <w:hideMark/>
          </w:tcPr>
          <w:p w14:paraId="34752D88" w14:textId="77777777" w:rsidR="00595964" w:rsidRPr="00FE2108" w:rsidRDefault="00595964">
            <w:pPr>
              <w:rPr>
                <w:rFonts w:ascii="Citi Sans" w:eastAsia="Times New Roman" w:hAnsi="Citi Sans" w:cs="Calibri"/>
                <w:color w:val="000000"/>
                <w:sz w:val="16"/>
                <w:szCs w:val="16"/>
              </w:rPr>
            </w:pPr>
            <w:r w:rsidRPr="00FE2108">
              <w:rPr>
                <w:rFonts w:ascii="Citi Sans" w:eastAsia="Times New Roman" w:hAnsi="Citi Sans" w:cs="Calibri"/>
                <w:color w:val="000000"/>
                <w:sz w:val="16"/>
                <w:szCs w:val="16"/>
              </w:rPr>
              <w:t>then ind_select_25dept = 1;</w:t>
            </w:r>
          </w:p>
        </w:tc>
      </w:tr>
      <w:tr w:rsidR="00595964" w:rsidRPr="00FE2108" w14:paraId="411EF1EB" w14:textId="77777777">
        <w:trPr>
          <w:trHeight w:val="302"/>
        </w:trPr>
        <w:tc>
          <w:tcPr>
            <w:tcW w:w="3460" w:type="dxa"/>
            <w:vMerge/>
            <w:tcBorders>
              <w:top w:val="nil"/>
              <w:left w:val="single" w:sz="4" w:space="0" w:color="auto"/>
              <w:bottom w:val="single" w:sz="4" w:space="0" w:color="auto"/>
              <w:right w:val="single" w:sz="4" w:space="0" w:color="auto"/>
            </w:tcBorders>
            <w:vAlign w:val="center"/>
            <w:hideMark/>
          </w:tcPr>
          <w:p w14:paraId="28DF352D" w14:textId="77777777" w:rsidR="00595964" w:rsidRPr="00FE2108" w:rsidRDefault="00595964">
            <w:pPr>
              <w:rPr>
                <w:rFonts w:ascii="Citi Sans" w:eastAsia="Times New Roman" w:hAnsi="Citi Sans" w:cs="Calibri"/>
                <w:color w:val="4F81BD"/>
                <w:sz w:val="16"/>
                <w:szCs w:val="16"/>
              </w:rPr>
            </w:pPr>
          </w:p>
        </w:tc>
        <w:tc>
          <w:tcPr>
            <w:tcW w:w="6739" w:type="dxa"/>
            <w:tcBorders>
              <w:top w:val="nil"/>
              <w:left w:val="nil"/>
              <w:bottom w:val="single" w:sz="4" w:space="0" w:color="auto"/>
              <w:right w:val="single" w:sz="4" w:space="0" w:color="auto"/>
            </w:tcBorders>
            <w:shd w:val="clear" w:color="000000" w:fill="FFFFFF"/>
            <w:vAlign w:val="center"/>
            <w:hideMark/>
          </w:tcPr>
          <w:p w14:paraId="1607B7B2" w14:textId="77777777" w:rsidR="00595964" w:rsidRPr="00FE2108" w:rsidRDefault="00595964">
            <w:pPr>
              <w:rPr>
                <w:rFonts w:ascii="Citi Sans" w:eastAsia="Times New Roman" w:hAnsi="Citi Sans" w:cs="Calibri"/>
                <w:color w:val="000000"/>
                <w:sz w:val="16"/>
                <w:szCs w:val="16"/>
              </w:rPr>
            </w:pPr>
            <w:r w:rsidRPr="00FE2108">
              <w:rPr>
                <w:rFonts w:ascii="Citi Sans" w:eastAsia="Times New Roman" w:hAnsi="Citi Sans" w:cs="Calibri"/>
                <w:color w:val="000000"/>
                <w:sz w:val="16"/>
                <w:szCs w:val="16"/>
              </w:rPr>
              <w:t>else ind_select_25dept = 0;</w:t>
            </w:r>
          </w:p>
        </w:tc>
      </w:tr>
      <w:tr w:rsidR="00595964" w:rsidRPr="00FE2108" w14:paraId="7046E0F1" w14:textId="77777777">
        <w:trPr>
          <w:trHeight w:val="302"/>
        </w:trPr>
        <w:tc>
          <w:tcPr>
            <w:tcW w:w="346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B339E6F" w14:textId="77777777" w:rsidR="00595964" w:rsidRPr="00FE2108" w:rsidRDefault="00595964">
            <w:pPr>
              <w:jc w:val="center"/>
              <w:rPr>
                <w:rFonts w:ascii="Citi Sans" w:eastAsia="Times New Roman" w:hAnsi="Citi Sans" w:cs="Calibri"/>
                <w:color w:val="4F81BD"/>
                <w:sz w:val="16"/>
                <w:szCs w:val="16"/>
              </w:rPr>
            </w:pPr>
            <w:r w:rsidRPr="00FE2108">
              <w:rPr>
                <w:rFonts w:ascii="Citi Sans" w:eastAsia="Times New Roman" w:hAnsi="Citi Sans" w:cs="Calibri"/>
                <w:color w:val="4F81BD"/>
                <w:sz w:val="16"/>
                <w:szCs w:val="16"/>
              </w:rPr>
              <w:t>WOE_HR_GS9</w:t>
            </w:r>
          </w:p>
        </w:tc>
        <w:tc>
          <w:tcPr>
            <w:tcW w:w="6739" w:type="dxa"/>
            <w:tcBorders>
              <w:top w:val="nil"/>
              <w:left w:val="nil"/>
              <w:bottom w:val="single" w:sz="4" w:space="0" w:color="auto"/>
              <w:right w:val="single" w:sz="4" w:space="0" w:color="auto"/>
            </w:tcBorders>
            <w:shd w:val="clear" w:color="000000" w:fill="FFFFFF"/>
            <w:vAlign w:val="center"/>
            <w:hideMark/>
          </w:tcPr>
          <w:p w14:paraId="6651EEE6" w14:textId="77777777" w:rsidR="00595964" w:rsidRPr="00FE2108" w:rsidRDefault="00595964">
            <w:pPr>
              <w:rPr>
                <w:rFonts w:ascii="Citi Sans" w:eastAsia="Times New Roman" w:hAnsi="Citi Sans" w:cs="Calibri"/>
                <w:color w:val="000000"/>
                <w:sz w:val="16"/>
                <w:szCs w:val="16"/>
              </w:rPr>
            </w:pPr>
            <w:r w:rsidRPr="00FE2108">
              <w:rPr>
                <w:rFonts w:ascii="Citi Sans" w:eastAsia="Times New Roman" w:hAnsi="Citi Sans" w:cs="Calibri"/>
                <w:color w:val="000000"/>
                <w:sz w:val="16"/>
                <w:szCs w:val="16"/>
              </w:rPr>
              <w:t xml:space="preserve">Original Variable:  </w:t>
            </w:r>
            <w:r w:rsidRPr="00FE2108">
              <w:rPr>
                <w:rFonts w:ascii="Citi Sans" w:eastAsia="Times New Roman" w:hAnsi="Citi Sans" w:cs="Calibri"/>
                <w:b/>
                <w:bCs/>
                <w:color w:val="000000"/>
                <w:sz w:val="16"/>
                <w:szCs w:val="16"/>
              </w:rPr>
              <w:t>HR_GS9</w:t>
            </w:r>
          </w:p>
        </w:tc>
      </w:tr>
      <w:tr w:rsidR="00595964" w:rsidRPr="00FE2108" w14:paraId="4C3EBD96" w14:textId="77777777">
        <w:trPr>
          <w:trHeight w:val="302"/>
        </w:trPr>
        <w:tc>
          <w:tcPr>
            <w:tcW w:w="3460" w:type="dxa"/>
            <w:vMerge/>
            <w:tcBorders>
              <w:top w:val="nil"/>
              <w:left w:val="single" w:sz="4" w:space="0" w:color="auto"/>
              <w:bottom w:val="single" w:sz="4" w:space="0" w:color="auto"/>
              <w:right w:val="single" w:sz="4" w:space="0" w:color="auto"/>
            </w:tcBorders>
            <w:vAlign w:val="center"/>
            <w:hideMark/>
          </w:tcPr>
          <w:p w14:paraId="6A307343" w14:textId="77777777" w:rsidR="00595964" w:rsidRPr="00FE2108" w:rsidRDefault="00595964">
            <w:pPr>
              <w:rPr>
                <w:rFonts w:ascii="Citi Sans" w:eastAsia="Times New Roman" w:hAnsi="Citi Sans" w:cs="Calibri"/>
                <w:color w:val="4F81BD"/>
                <w:sz w:val="16"/>
                <w:szCs w:val="16"/>
              </w:rPr>
            </w:pPr>
          </w:p>
        </w:tc>
        <w:tc>
          <w:tcPr>
            <w:tcW w:w="6739" w:type="dxa"/>
            <w:tcBorders>
              <w:top w:val="nil"/>
              <w:left w:val="nil"/>
              <w:bottom w:val="single" w:sz="4" w:space="0" w:color="auto"/>
              <w:right w:val="single" w:sz="4" w:space="0" w:color="auto"/>
            </w:tcBorders>
            <w:shd w:val="clear" w:color="000000" w:fill="FFFFFF"/>
            <w:vAlign w:val="center"/>
            <w:hideMark/>
          </w:tcPr>
          <w:p w14:paraId="5FC2B8F7" w14:textId="77777777" w:rsidR="00595964" w:rsidRPr="00FE2108" w:rsidRDefault="00595964">
            <w:pPr>
              <w:rPr>
                <w:rFonts w:ascii="Citi Sans" w:eastAsia="Times New Roman" w:hAnsi="Citi Sans" w:cs="Calibri"/>
                <w:color w:val="000000"/>
                <w:sz w:val="16"/>
                <w:szCs w:val="16"/>
              </w:rPr>
            </w:pPr>
            <w:r w:rsidRPr="00FE2108">
              <w:rPr>
                <w:rFonts w:ascii="Citi Sans" w:eastAsia="Times New Roman" w:hAnsi="Citi Sans" w:cs="Calibri"/>
                <w:color w:val="000000"/>
                <w:sz w:val="16"/>
                <w:szCs w:val="16"/>
              </w:rPr>
              <w:t>Transformation: WOE transformation</w:t>
            </w:r>
          </w:p>
        </w:tc>
      </w:tr>
      <w:tr w:rsidR="00595964" w:rsidRPr="00FE2108" w14:paraId="317C5D26" w14:textId="77777777">
        <w:trPr>
          <w:trHeight w:val="302"/>
        </w:trPr>
        <w:tc>
          <w:tcPr>
            <w:tcW w:w="3460" w:type="dxa"/>
            <w:vMerge/>
            <w:tcBorders>
              <w:top w:val="nil"/>
              <w:left w:val="single" w:sz="4" w:space="0" w:color="auto"/>
              <w:bottom w:val="single" w:sz="4" w:space="0" w:color="auto"/>
              <w:right w:val="single" w:sz="4" w:space="0" w:color="auto"/>
            </w:tcBorders>
            <w:vAlign w:val="center"/>
            <w:hideMark/>
          </w:tcPr>
          <w:p w14:paraId="1DFC05E0" w14:textId="77777777" w:rsidR="00595964" w:rsidRPr="00FE2108" w:rsidRDefault="00595964">
            <w:pPr>
              <w:rPr>
                <w:rFonts w:ascii="Citi Sans" w:eastAsia="Times New Roman" w:hAnsi="Citi Sans" w:cs="Calibri"/>
                <w:color w:val="4F81BD"/>
                <w:sz w:val="16"/>
                <w:szCs w:val="16"/>
              </w:rPr>
            </w:pPr>
          </w:p>
        </w:tc>
        <w:tc>
          <w:tcPr>
            <w:tcW w:w="6739" w:type="dxa"/>
            <w:tcBorders>
              <w:top w:val="nil"/>
              <w:left w:val="nil"/>
              <w:bottom w:val="single" w:sz="4" w:space="0" w:color="auto"/>
              <w:right w:val="single" w:sz="4" w:space="0" w:color="auto"/>
            </w:tcBorders>
            <w:shd w:val="clear" w:color="000000" w:fill="FFFFFF"/>
            <w:vAlign w:val="center"/>
            <w:hideMark/>
          </w:tcPr>
          <w:p w14:paraId="687A28CE" w14:textId="77777777" w:rsidR="00595964" w:rsidRPr="00FE2108" w:rsidRDefault="00595964">
            <w:pPr>
              <w:rPr>
                <w:rFonts w:ascii="Citi Sans" w:eastAsia="Times New Roman" w:hAnsi="Citi Sans" w:cs="Calibri"/>
                <w:color w:val="000000"/>
                <w:sz w:val="16"/>
                <w:szCs w:val="16"/>
              </w:rPr>
            </w:pPr>
            <w:proofErr w:type="gramStart"/>
            <w:r w:rsidRPr="00FE2108">
              <w:rPr>
                <w:rFonts w:ascii="Citi Sans" w:eastAsia="Times New Roman" w:hAnsi="Citi Sans" w:cs="Calibri"/>
                <w:color w:val="000000"/>
                <w:sz w:val="16"/>
                <w:szCs w:val="16"/>
              </w:rPr>
              <w:t>if  HR</w:t>
            </w:r>
            <w:proofErr w:type="gramEnd"/>
            <w:r w:rsidRPr="00FE2108">
              <w:rPr>
                <w:rFonts w:ascii="Citi Sans" w:eastAsia="Times New Roman" w:hAnsi="Citi Sans" w:cs="Calibri"/>
                <w:color w:val="000000"/>
                <w:sz w:val="16"/>
                <w:szCs w:val="16"/>
              </w:rPr>
              <w:t>_GS9 = 0 then woe_HR_GS9 = -0.237;</w:t>
            </w:r>
          </w:p>
        </w:tc>
      </w:tr>
      <w:tr w:rsidR="00595964" w:rsidRPr="00FE2108" w14:paraId="2FFFB408" w14:textId="77777777">
        <w:trPr>
          <w:trHeight w:val="302"/>
        </w:trPr>
        <w:tc>
          <w:tcPr>
            <w:tcW w:w="3460" w:type="dxa"/>
            <w:vMerge/>
            <w:tcBorders>
              <w:top w:val="nil"/>
              <w:left w:val="single" w:sz="4" w:space="0" w:color="auto"/>
              <w:bottom w:val="single" w:sz="4" w:space="0" w:color="auto"/>
              <w:right w:val="single" w:sz="4" w:space="0" w:color="auto"/>
            </w:tcBorders>
            <w:vAlign w:val="center"/>
            <w:hideMark/>
          </w:tcPr>
          <w:p w14:paraId="0B0E4D61" w14:textId="77777777" w:rsidR="00595964" w:rsidRPr="00FE2108" w:rsidRDefault="00595964">
            <w:pPr>
              <w:rPr>
                <w:rFonts w:ascii="Citi Sans" w:eastAsia="Times New Roman" w:hAnsi="Citi Sans" w:cs="Calibri"/>
                <w:color w:val="4F81BD"/>
                <w:sz w:val="16"/>
                <w:szCs w:val="16"/>
              </w:rPr>
            </w:pPr>
          </w:p>
        </w:tc>
        <w:tc>
          <w:tcPr>
            <w:tcW w:w="6739" w:type="dxa"/>
            <w:tcBorders>
              <w:top w:val="nil"/>
              <w:left w:val="nil"/>
              <w:bottom w:val="single" w:sz="4" w:space="0" w:color="auto"/>
              <w:right w:val="single" w:sz="4" w:space="0" w:color="auto"/>
            </w:tcBorders>
            <w:shd w:val="clear" w:color="000000" w:fill="FFFFFF"/>
            <w:vAlign w:val="center"/>
            <w:hideMark/>
          </w:tcPr>
          <w:p w14:paraId="3EBB3C29" w14:textId="77777777" w:rsidR="00595964" w:rsidRPr="00FE2108" w:rsidRDefault="00595964">
            <w:pPr>
              <w:rPr>
                <w:rFonts w:ascii="Citi Sans" w:eastAsia="Times New Roman" w:hAnsi="Citi Sans" w:cs="Calibri"/>
                <w:color w:val="000000"/>
                <w:sz w:val="16"/>
                <w:szCs w:val="16"/>
              </w:rPr>
            </w:pPr>
            <w:r w:rsidRPr="00FE2108">
              <w:rPr>
                <w:rFonts w:ascii="Citi Sans" w:eastAsia="Times New Roman" w:hAnsi="Citi Sans" w:cs="Calibri"/>
                <w:color w:val="000000"/>
                <w:sz w:val="16"/>
                <w:szCs w:val="16"/>
              </w:rPr>
              <w:t>else if 0 &lt; HR_GS9 &lt;= 33 then woe_HR_GS9 = -0.075;</w:t>
            </w:r>
          </w:p>
        </w:tc>
      </w:tr>
      <w:tr w:rsidR="00595964" w:rsidRPr="00FE2108" w14:paraId="1E3023FC" w14:textId="77777777">
        <w:trPr>
          <w:trHeight w:val="302"/>
        </w:trPr>
        <w:tc>
          <w:tcPr>
            <w:tcW w:w="3460" w:type="dxa"/>
            <w:vMerge/>
            <w:tcBorders>
              <w:top w:val="nil"/>
              <w:left w:val="single" w:sz="4" w:space="0" w:color="auto"/>
              <w:bottom w:val="single" w:sz="4" w:space="0" w:color="auto"/>
              <w:right w:val="single" w:sz="4" w:space="0" w:color="auto"/>
            </w:tcBorders>
            <w:vAlign w:val="center"/>
            <w:hideMark/>
          </w:tcPr>
          <w:p w14:paraId="7FAA6727" w14:textId="77777777" w:rsidR="00595964" w:rsidRPr="00FE2108" w:rsidRDefault="00595964">
            <w:pPr>
              <w:rPr>
                <w:rFonts w:ascii="Citi Sans" w:eastAsia="Times New Roman" w:hAnsi="Citi Sans" w:cs="Calibri"/>
                <w:color w:val="4F81BD"/>
                <w:sz w:val="16"/>
                <w:szCs w:val="16"/>
              </w:rPr>
            </w:pPr>
          </w:p>
        </w:tc>
        <w:tc>
          <w:tcPr>
            <w:tcW w:w="6739" w:type="dxa"/>
            <w:tcBorders>
              <w:top w:val="nil"/>
              <w:left w:val="nil"/>
              <w:bottom w:val="single" w:sz="4" w:space="0" w:color="auto"/>
              <w:right w:val="single" w:sz="4" w:space="0" w:color="auto"/>
            </w:tcBorders>
            <w:shd w:val="clear" w:color="000000" w:fill="FFFFFF"/>
            <w:vAlign w:val="center"/>
            <w:hideMark/>
          </w:tcPr>
          <w:p w14:paraId="4744319D" w14:textId="77777777" w:rsidR="00595964" w:rsidRPr="00FE2108" w:rsidRDefault="00595964">
            <w:pPr>
              <w:rPr>
                <w:rFonts w:ascii="Citi Sans" w:eastAsia="Times New Roman" w:hAnsi="Citi Sans" w:cs="Calibri"/>
                <w:color w:val="000000"/>
                <w:sz w:val="16"/>
                <w:szCs w:val="16"/>
              </w:rPr>
            </w:pPr>
            <w:r w:rsidRPr="00FE2108">
              <w:rPr>
                <w:rFonts w:ascii="Citi Sans" w:eastAsia="Times New Roman" w:hAnsi="Citi Sans" w:cs="Calibri"/>
                <w:color w:val="000000"/>
                <w:sz w:val="16"/>
                <w:szCs w:val="16"/>
              </w:rPr>
              <w:t>else if 33&lt; HR_GS9 &lt;= 50 then woe_HR_GS9 = 0.190;</w:t>
            </w:r>
          </w:p>
        </w:tc>
      </w:tr>
      <w:tr w:rsidR="00595964" w:rsidRPr="00FE2108" w14:paraId="2D3BC636" w14:textId="77777777">
        <w:trPr>
          <w:trHeight w:val="302"/>
        </w:trPr>
        <w:tc>
          <w:tcPr>
            <w:tcW w:w="3460" w:type="dxa"/>
            <w:vMerge/>
            <w:tcBorders>
              <w:top w:val="nil"/>
              <w:left w:val="single" w:sz="4" w:space="0" w:color="auto"/>
              <w:bottom w:val="single" w:sz="4" w:space="0" w:color="auto"/>
              <w:right w:val="single" w:sz="4" w:space="0" w:color="auto"/>
            </w:tcBorders>
            <w:vAlign w:val="center"/>
            <w:hideMark/>
          </w:tcPr>
          <w:p w14:paraId="37E14D1E" w14:textId="77777777" w:rsidR="00595964" w:rsidRPr="00FE2108" w:rsidRDefault="00595964">
            <w:pPr>
              <w:rPr>
                <w:rFonts w:ascii="Citi Sans" w:eastAsia="Times New Roman" w:hAnsi="Citi Sans" w:cs="Calibri"/>
                <w:color w:val="4F81BD"/>
                <w:sz w:val="16"/>
                <w:szCs w:val="16"/>
              </w:rPr>
            </w:pPr>
          </w:p>
        </w:tc>
        <w:tc>
          <w:tcPr>
            <w:tcW w:w="6739" w:type="dxa"/>
            <w:tcBorders>
              <w:top w:val="nil"/>
              <w:left w:val="nil"/>
              <w:bottom w:val="single" w:sz="4" w:space="0" w:color="auto"/>
              <w:right w:val="single" w:sz="4" w:space="0" w:color="auto"/>
            </w:tcBorders>
            <w:shd w:val="clear" w:color="000000" w:fill="FFFFFF"/>
            <w:vAlign w:val="center"/>
            <w:hideMark/>
          </w:tcPr>
          <w:p w14:paraId="5958582E" w14:textId="77777777" w:rsidR="00595964" w:rsidRPr="00FE2108" w:rsidRDefault="00595964">
            <w:pPr>
              <w:rPr>
                <w:rFonts w:ascii="Citi Sans" w:eastAsia="Times New Roman" w:hAnsi="Citi Sans" w:cs="Calibri"/>
                <w:color w:val="000000"/>
                <w:sz w:val="16"/>
                <w:szCs w:val="16"/>
              </w:rPr>
            </w:pPr>
            <w:r w:rsidRPr="00FE2108">
              <w:rPr>
                <w:rFonts w:ascii="Citi Sans" w:eastAsia="Times New Roman" w:hAnsi="Citi Sans" w:cs="Calibri"/>
                <w:color w:val="000000"/>
                <w:sz w:val="16"/>
                <w:szCs w:val="16"/>
              </w:rPr>
              <w:t>else if 50&lt; HR_GS9 &lt;= 71 then woe_HR_GS9 = 0.262;</w:t>
            </w:r>
          </w:p>
        </w:tc>
      </w:tr>
      <w:tr w:rsidR="00595964" w:rsidRPr="00FE2108" w14:paraId="227A6EBC" w14:textId="77777777">
        <w:trPr>
          <w:trHeight w:val="302"/>
        </w:trPr>
        <w:tc>
          <w:tcPr>
            <w:tcW w:w="3460" w:type="dxa"/>
            <w:vMerge/>
            <w:tcBorders>
              <w:top w:val="nil"/>
              <w:left w:val="single" w:sz="4" w:space="0" w:color="auto"/>
              <w:bottom w:val="single" w:sz="4" w:space="0" w:color="auto"/>
              <w:right w:val="single" w:sz="4" w:space="0" w:color="auto"/>
            </w:tcBorders>
            <w:vAlign w:val="center"/>
            <w:hideMark/>
          </w:tcPr>
          <w:p w14:paraId="692FD5DD" w14:textId="77777777" w:rsidR="00595964" w:rsidRPr="00FE2108" w:rsidRDefault="00595964">
            <w:pPr>
              <w:rPr>
                <w:rFonts w:ascii="Citi Sans" w:eastAsia="Times New Roman" w:hAnsi="Citi Sans" w:cs="Calibri"/>
                <w:color w:val="4F81BD"/>
                <w:sz w:val="16"/>
                <w:szCs w:val="16"/>
              </w:rPr>
            </w:pPr>
          </w:p>
        </w:tc>
        <w:tc>
          <w:tcPr>
            <w:tcW w:w="6739" w:type="dxa"/>
            <w:tcBorders>
              <w:top w:val="nil"/>
              <w:left w:val="nil"/>
              <w:bottom w:val="single" w:sz="4" w:space="0" w:color="auto"/>
              <w:right w:val="single" w:sz="4" w:space="0" w:color="auto"/>
            </w:tcBorders>
            <w:shd w:val="clear" w:color="000000" w:fill="FFFFFF"/>
            <w:vAlign w:val="center"/>
            <w:hideMark/>
          </w:tcPr>
          <w:p w14:paraId="6B2C6DBA" w14:textId="77777777" w:rsidR="00595964" w:rsidRPr="00FE2108" w:rsidRDefault="00595964">
            <w:pPr>
              <w:rPr>
                <w:rFonts w:ascii="Citi Sans" w:eastAsia="Times New Roman" w:hAnsi="Citi Sans" w:cs="Calibri"/>
                <w:color w:val="000000"/>
                <w:sz w:val="16"/>
                <w:szCs w:val="16"/>
              </w:rPr>
            </w:pPr>
            <w:r w:rsidRPr="00FE2108">
              <w:rPr>
                <w:rFonts w:ascii="Citi Sans" w:eastAsia="Times New Roman" w:hAnsi="Citi Sans" w:cs="Calibri"/>
                <w:color w:val="000000"/>
                <w:sz w:val="16"/>
                <w:szCs w:val="16"/>
              </w:rPr>
              <w:t>else if HR_GS9 &gt; 71 then woe_HR_GS9 = 0.573;</w:t>
            </w:r>
          </w:p>
        </w:tc>
      </w:tr>
      <w:tr w:rsidR="00595964" w:rsidRPr="00FE2108" w14:paraId="3872B630" w14:textId="77777777">
        <w:trPr>
          <w:trHeight w:val="302"/>
        </w:trPr>
        <w:tc>
          <w:tcPr>
            <w:tcW w:w="3460" w:type="dxa"/>
            <w:tcBorders>
              <w:top w:val="nil"/>
              <w:left w:val="single" w:sz="4" w:space="0" w:color="auto"/>
              <w:bottom w:val="single" w:sz="4" w:space="0" w:color="auto"/>
              <w:right w:val="single" w:sz="4" w:space="0" w:color="auto"/>
            </w:tcBorders>
            <w:shd w:val="clear" w:color="000000" w:fill="FFFFFF"/>
            <w:vAlign w:val="center"/>
            <w:hideMark/>
          </w:tcPr>
          <w:p w14:paraId="4DF6E701" w14:textId="77777777" w:rsidR="00595964" w:rsidRPr="00FE2108" w:rsidRDefault="00595964">
            <w:pPr>
              <w:jc w:val="center"/>
              <w:rPr>
                <w:rFonts w:ascii="Citi Sans" w:eastAsia="Times New Roman" w:hAnsi="Citi Sans" w:cs="Calibri"/>
                <w:color w:val="4F81BD"/>
                <w:sz w:val="16"/>
                <w:szCs w:val="16"/>
              </w:rPr>
            </w:pPr>
            <w:r w:rsidRPr="00FE2108">
              <w:rPr>
                <w:rFonts w:ascii="Citi Sans" w:eastAsia="Times New Roman" w:hAnsi="Citi Sans" w:cs="Calibri"/>
                <w:color w:val="4F81BD"/>
                <w:sz w:val="16"/>
                <w:szCs w:val="16"/>
              </w:rPr>
              <w:t>AS106</w:t>
            </w:r>
          </w:p>
        </w:tc>
        <w:tc>
          <w:tcPr>
            <w:tcW w:w="6739" w:type="dxa"/>
            <w:tcBorders>
              <w:top w:val="nil"/>
              <w:left w:val="nil"/>
              <w:bottom w:val="single" w:sz="4" w:space="0" w:color="auto"/>
              <w:right w:val="single" w:sz="4" w:space="0" w:color="auto"/>
            </w:tcBorders>
            <w:shd w:val="clear" w:color="000000" w:fill="FFFFFF"/>
            <w:vAlign w:val="center"/>
            <w:hideMark/>
          </w:tcPr>
          <w:p w14:paraId="140900DC" w14:textId="77777777" w:rsidR="00595964" w:rsidRPr="00FE2108" w:rsidRDefault="00595964">
            <w:pPr>
              <w:rPr>
                <w:rFonts w:ascii="Citi Sans" w:eastAsia="Times New Roman" w:hAnsi="Citi Sans" w:cs="Calibri"/>
                <w:color w:val="000000"/>
                <w:sz w:val="16"/>
                <w:szCs w:val="16"/>
              </w:rPr>
            </w:pPr>
            <w:r w:rsidRPr="00FE2108">
              <w:rPr>
                <w:rFonts w:ascii="Citi Sans" w:eastAsia="Times New Roman" w:hAnsi="Citi Sans" w:cs="Calibri"/>
                <w:color w:val="000000"/>
                <w:sz w:val="16"/>
                <w:szCs w:val="16"/>
              </w:rPr>
              <w:t xml:space="preserve">Original Variable:  </w:t>
            </w:r>
            <w:r w:rsidRPr="00FE2108">
              <w:rPr>
                <w:rFonts w:ascii="Citi Sans" w:eastAsia="Times New Roman" w:hAnsi="Citi Sans" w:cs="Calibri"/>
                <w:b/>
                <w:bCs/>
                <w:color w:val="000000"/>
                <w:sz w:val="16"/>
                <w:szCs w:val="16"/>
              </w:rPr>
              <w:t>AS106</w:t>
            </w:r>
          </w:p>
        </w:tc>
      </w:tr>
    </w:tbl>
    <w:p w14:paraId="23C4271B" w14:textId="77777777" w:rsidR="00595964" w:rsidRPr="00FE2108" w:rsidRDefault="00595964" w:rsidP="00595964">
      <w:pPr>
        <w:ind w:left="360"/>
        <w:rPr>
          <w:rFonts w:ascii="Citi Sans" w:hAnsi="Citi Sans" w:hint="eastAsia"/>
        </w:rPr>
      </w:pPr>
    </w:p>
    <w:p w14:paraId="371CFE37" w14:textId="77777777" w:rsidR="00595964" w:rsidRPr="00FE2108" w:rsidRDefault="00595964" w:rsidP="00595964">
      <w:pPr>
        <w:ind w:left="360"/>
        <w:rPr>
          <w:rFonts w:ascii="Citi Sans" w:hAnsi="Citi Sans" w:hint="eastAsia"/>
        </w:rPr>
      </w:pPr>
      <w:r w:rsidRPr="00FE2108">
        <w:rPr>
          <w:rFonts w:ascii="Citi Sans" w:hAnsi="Citi Sans"/>
        </w:rPr>
        <w:t>Note that this section focuses on general derivation including all candidate variables at beginning of development process. Detailed specific transformation for final selected input variables should be documented in Section 4.6.2 Variable Transformation / Treatment.</w:t>
      </w:r>
    </w:p>
    <w:p w14:paraId="6E5161CA" w14:textId="77777777" w:rsidR="003C27D2" w:rsidRPr="00FE2108" w:rsidRDefault="003C27D2" w:rsidP="003C27D2">
      <w:pPr>
        <w:pStyle w:val="Style2"/>
        <w:rPr>
          <w:rFonts w:ascii="Citi Sans" w:hAnsi="Citi Sans" w:hint="eastAsia"/>
          <w:color w:val="auto"/>
        </w:rPr>
      </w:pPr>
    </w:p>
    <w:p w14:paraId="43216C1B" w14:textId="77777777" w:rsidR="003C27D2" w:rsidRPr="00FE2108" w:rsidRDefault="003C27D2" w:rsidP="00C21F27">
      <w:pPr>
        <w:pStyle w:val="Heading3"/>
        <w:rPr>
          <w:rFonts w:ascii="Citi Sans" w:hAnsi="Citi Sans" w:hint="eastAsia"/>
        </w:rPr>
      </w:pPr>
      <w:bookmarkStart w:id="502" w:name="_Toc507593739"/>
      <w:bookmarkStart w:id="503" w:name="_Toc507597235"/>
      <w:bookmarkStart w:id="504" w:name="_Toc507597361"/>
      <w:bookmarkStart w:id="505" w:name="_Toc507597487"/>
      <w:bookmarkStart w:id="506" w:name="_Toc507599491"/>
      <w:bookmarkStart w:id="507" w:name="_Toc512341157"/>
      <w:bookmarkStart w:id="508" w:name="_Toc520061366"/>
      <w:bookmarkStart w:id="509" w:name="_Toc520064316"/>
      <w:bookmarkStart w:id="510" w:name="_Toc520115382"/>
      <w:bookmarkStart w:id="511" w:name="_Toc520216045"/>
      <w:bookmarkStart w:id="512" w:name="_Toc520794646"/>
      <w:bookmarkStart w:id="513" w:name="_Toc533154703"/>
      <w:bookmarkStart w:id="514" w:name="_Toc533154973"/>
      <w:bookmarkStart w:id="515" w:name="_Toc6575648"/>
      <w:bookmarkStart w:id="516" w:name="_Toc6578145"/>
      <w:bookmarkStart w:id="517" w:name="_Toc6769569"/>
      <w:r w:rsidRPr="00FE2108">
        <w:rPr>
          <w:rFonts w:ascii="Citi Sans" w:hAnsi="Citi Sans"/>
        </w:rPr>
        <w:t>Section 3.4.2: Sampling Verification</w:t>
      </w:r>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p>
    <w:p w14:paraId="743D2D09" w14:textId="77777777" w:rsidR="003C27D2" w:rsidRPr="00FE2108" w:rsidRDefault="003C27D2" w:rsidP="003C27D2">
      <w:pPr>
        <w:rPr>
          <w:rFonts w:ascii="Citi Sans" w:hAnsi="Citi Sans" w:hint="eastAsia"/>
        </w:rPr>
      </w:pPr>
      <w:r w:rsidRPr="00FE2108">
        <w:rPr>
          <w:rFonts w:ascii="Citi Sans" w:hAnsi="Citi Sans"/>
        </w:rPr>
        <w:t>Provide statistics on key variables for development, in-time/out-of-time and most recent sample (example delinquency rates, avg. balance, transaction amount or type etc.)</w:t>
      </w:r>
      <w:r w:rsidR="008A554F" w:rsidRPr="00FE2108">
        <w:rPr>
          <w:rFonts w:ascii="Citi Sans" w:hAnsi="Citi Sans"/>
        </w:rPr>
        <w:t>.</w:t>
      </w:r>
    </w:p>
    <w:p w14:paraId="69F59B51" w14:textId="77777777" w:rsidR="003C27D2" w:rsidRPr="00FE2108" w:rsidRDefault="003C27D2" w:rsidP="003C27D2">
      <w:pPr>
        <w:rPr>
          <w:rFonts w:ascii="Citi Sans" w:hAnsi="Citi Sans" w:hint="eastAsia"/>
        </w:rPr>
      </w:pPr>
    </w:p>
    <w:p w14:paraId="0E5465BE" w14:textId="77777777" w:rsidR="00E91259" w:rsidRPr="00FE2108" w:rsidRDefault="00E91259" w:rsidP="00E91259">
      <w:pPr>
        <w:pStyle w:val="Heading3"/>
        <w:rPr>
          <w:rFonts w:ascii="Citi Sans" w:hAnsi="Citi Sans" w:hint="eastAsia"/>
        </w:rPr>
      </w:pPr>
      <w:r w:rsidRPr="00FE2108">
        <w:rPr>
          <w:rFonts w:ascii="Citi Sans" w:hAnsi="Citi Sans"/>
        </w:rPr>
        <w:t>Section 3.5.2: Potential Data Weakness</w:t>
      </w:r>
    </w:p>
    <w:p w14:paraId="56CFF267" w14:textId="77777777" w:rsidR="00E91259" w:rsidRPr="00FE2108" w:rsidRDefault="00E91259" w:rsidP="00E91259">
      <w:pPr>
        <w:rPr>
          <w:rFonts w:ascii="Citi Sans" w:hAnsi="Citi Sans" w:hint="eastAsia"/>
        </w:rPr>
      </w:pPr>
      <w:r w:rsidRPr="00FE2108">
        <w:rPr>
          <w:rFonts w:ascii="Citi Sans" w:hAnsi="Citi Sans"/>
        </w:rPr>
        <w:t>Identify any potential data weakness. Describe the remediation actions taken to address self-identified data weakness and provide supporting justifications explaining the impact of these data weakness on the model.</w:t>
      </w:r>
    </w:p>
    <w:p w14:paraId="02934518" w14:textId="77777777" w:rsidR="003C27D2" w:rsidRPr="00FE2108" w:rsidRDefault="003C27D2" w:rsidP="003C27D2">
      <w:pPr>
        <w:rPr>
          <w:rFonts w:ascii="Citi Sans" w:hAnsi="Citi Sans" w:hint="eastAsia"/>
        </w:rPr>
      </w:pPr>
    </w:p>
    <w:p w14:paraId="66CE5DDE" w14:textId="77777777" w:rsidR="003C27D2" w:rsidRPr="00FE2108" w:rsidRDefault="003C27D2" w:rsidP="00C21F27">
      <w:pPr>
        <w:pStyle w:val="Heading3"/>
        <w:rPr>
          <w:rFonts w:ascii="Citi Sans" w:hAnsi="Citi Sans" w:hint="eastAsia"/>
        </w:rPr>
      </w:pPr>
      <w:bookmarkStart w:id="518" w:name="_Toc507593740"/>
      <w:bookmarkStart w:id="519" w:name="_Toc507597236"/>
      <w:bookmarkStart w:id="520" w:name="_Toc507597362"/>
      <w:bookmarkStart w:id="521" w:name="_Toc507597488"/>
      <w:bookmarkStart w:id="522" w:name="_Toc507599492"/>
      <w:bookmarkStart w:id="523" w:name="_Toc512341158"/>
      <w:bookmarkStart w:id="524" w:name="_Toc520061367"/>
      <w:bookmarkStart w:id="525" w:name="_Toc520064317"/>
      <w:bookmarkStart w:id="526" w:name="_Toc520115383"/>
      <w:bookmarkStart w:id="527" w:name="_Toc520216046"/>
      <w:bookmarkStart w:id="528" w:name="_Toc520794647"/>
      <w:bookmarkStart w:id="529" w:name="_Toc533154704"/>
      <w:bookmarkStart w:id="530" w:name="_Toc533154974"/>
      <w:bookmarkStart w:id="531" w:name="_Toc6575649"/>
      <w:bookmarkStart w:id="532" w:name="_Toc6578146"/>
      <w:bookmarkStart w:id="533" w:name="_Toc6769570"/>
      <w:r w:rsidRPr="00FE2108">
        <w:rPr>
          <w:rFonts w:ascii="Citi Sans" w:hAnsi="Citi Sans"/>
        </w:rPr>
        <w:lastRenderedPageBreak/>
        <w:t>Section 3.6: Data Storage</w:t>
      </w:r>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p>
    <w:p w14:paraId="15F3F7AD"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 xml:space="preserve">Refer to </w:t>
      </w:r>
      <w:hyperlink w:anchor="_Chapter_1._General" w:history="1">
        <w:r w:rsidRPr="00FE2108">
          <w:rPr>
            <w:rStyle w:val="Hyperlink"/>
            <w:rFonts w:ascii="Citi Sans" w:hAnsi="Citi Sans"/>
            <w:szCs w:val="22"/>
          </w:rPr>
          <w:t>Part II.</w:t>
        </w:r>
        <w:r w:rsidR="00770015" w:rsidRPr="00FE2108">
          <w:rPr>
            <w:rStyle w:val="Hyperlink"/>
            <w:rFonts w:ascii="Citi Sans" w:hAnsi="Citi Sans"/>
            <w:szCs w:val="22"/>
          </w:rPr>
          <w:t xml:space="preserve"> </w:t>
        </w:r>
        <w:r w:rsidRPr="00FE2108">
          <w:rPr>
            <w:rStyle w:val="Hyperlink"/>
            <w:rFonts w:ascii="Citi Sans" w:hAnsi="Citi Sans"/>
            <w:szCs w:val="22"/>
          </w:rPr>
          <w:t>Chapter 1. General Guideline</w:t>
        </w:r>
      </w:hyperlink>
      <w:r w:rsidRPr="00FE2108">
        <w:rPr>
          <w:rFonts w:ascii="Citi Sans" w:hAnsi="Citi Sans"/>
          <w:color w:val="auto"/>
          <w:szCs w:val="22"/>
        </w:rPr>
        <w:t xml:space="preserve"> (bullet # 5</w:t>
      </w:r>
      <w:r w:rsidR="00077FD7" w:rsidRPr="00FE2108">
        <w:rPr>
          <w:rFonts w:ascii="Citi Sans" w:hAnsi="Citi Sans"/>
          <w:color w:val="auto"/>
          <w:szCs w:val="22"/>
        </w:rPr>
        <w:t xml:space="preserve">) </w:t>
      </w:r>
      <w:r w:rsidR="00077FD7" w:rsidRPr="00FE2108">
        <w:rPr>
          <w:rFonts w:ascii="Citi Sans" w:hAnsi="Citi Sans"/>
          <w:color w:val="auto"/>
        </w:rPr>
        <w:t>for</w:t>
      </w:r>
      <w:r w:rsidRPr="00FE2108">
        <w:rPr>
          <w:rFonts w:ascii="Citi Sans" w:hAnsi="Citi Sans"/>
          <w:color w:val="auto"/>
        </w:rPr>
        <w:t xml:space="preserve"> requirements on data submission. Provide the location and access to the data used in the model development to MRM for model replication and independent testing. </w:t>
      </w:r>
    </w:p>
    <w:p w14:paraId="4B717326" w14:textId="77777777" w:rsidR="006A1FAD" w:rsidRPr="00FE2108" w:rsidRDefault="006A1FAD" w:rsidP="003C27D2">
      <w:pPr>
        <w:rPr>
          <w:rFonts w:ascii="Citi Sans" w:hAnsi="Citi Sans" w:hint="eastAsia"/>
        </w:rPr>
      </w:pPr>
    </w:p>
    <w:p w14:paraId="5A5B67B3" w14:textId="77777777" w:rsidR="003C27D2" w:rsidRPr="00FE2108" w:rsidRDefault="003C27D2" w:rsidP="003C27D2">
      <w:pPr>
        <w:rPr>
          <w:rFonts w:ascii="Citi Sans" w:hAnsi="Citi Sans" w:hint="eastAsia"/>
        </w:rPr>
      </w:pPr>
      <w:r w:rsidRPr="00FE2108">
        <w:rPr>
          <w:rFonts w:ascii="Citi Sans" w:hAnsi="Citi Sans"/>
        </w:rPr>
        <w:t>Special arrangement should be made between MRM and the model sponsor if it is a vendor model or is developed using a “black box” modeling tool.</w:t>
      </w:r>
    </w:p>
    <w:p w14:paraId="7FA61145" w14:textId="77777777" w:rsidR="003C27D2" w:rsidRPr="00FE2108" w:rsidRDefault="003C27D2" w:rsidP="003C27D2">
      <w:pPr>
        <w:rPr>
          <w:rFonts w:ascii="Citi Sans" w:hAnsi="Citi Sans" w:hint="eastAsia"/>
        </w:rPr>
      </w:pPr>
    </w:p>
    <w:p w14:paraId="20F17CB4" w14:textId="77777777" w:rsidR="003C27D2" w:rsidRPr="00FE2108" w:rsidRDefault="003C27D2" w:rsidP="00C21F27">
      <w:pPr>
        <w:pStyle w:val="Heading3"/>
        <w:rPr>
          <w:rFonts w:ascii="Citi Sans" w:hAnsi="Citi Sans" w:hint="eastAsia"/>
        </w:rPr>
      </w:pPr>
      <w:bookmarkStart w:id="534" w:name="_Toc507593742"/>
      <w:bookmarkStart w:id="535" w:name="_Toc507597238"/>
      <w:bookmarkStart w:id="536" w:name="_Toc507597364"/>
      <w:bookmarkStart w:id="537" w:name="_Toc507597490"/>
      <w:bookmarkStart w:id="538" w:name="_Toc507599494"/>
      <w:bookmarkStart w:id="539" w:name="_Toc512341160"/>
      <w:bookmarkStart w:id="540" w:name="_Toc520061369"/>
      <w:bookmarkStart w:id="541" w:name="_Toc520064319"/>
      <w:bookmarkStart w:id="542" w:name="_Toc520115385"/>
      <w:bookmarkStart w:id="543" w:name="_Toc520216048"/>
      <w:bookmarkStart w:id="544" w:name="_Toc520794649"/>
      <w:bookmarkStart w:id="545" w:name="_Toc533154706"/>
      <w:bookmarkStart w:id="546" w:name="_Toc533154976"/>
      <w:bookmarkStart w:id="547" w:name="_Toc6575651"/>
      <w:bookmarkStart w:id="548" w:name="_Toc6578148"/>
      <w:bookmarkStart w:id="549" w:name="_Toc6769572"/>
      <w:r w:rsidRPr="00FE2108">
        <w:rPr>
          <w:rFonts w:ascii="Citi Sans" w:hAnsi="Citi Sans"/>
        </w:rPr>
        <w:t>Section 4.</w:t>
      </w:r>
      <w:r w:rsidR="00E9666B" w:rsidRPr="00FE2108">
        <w:rPr>
          <w:rFonts w:ascii="Citi Sans" w:hAnsi="Citi Sans"/>
        </w:rPr>
        <w:t>1</w:t>
      </w:r>
      <w:r w:rsidRPr="00FE2108">
        <w:rPr>
          <w:rFonts w:ascii="Citi Sans" w:hAnsi="Citi Sans"/>
        </w:rPr>
        <w:t>: Reject Inference</w:t>
      </w:r>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p>
    <w:p w14:paraId="6B49C9F3" w14:textId="77777777" w:rsidR="003C27D2" w:rsidRPr="00FE2108" w:rsidRDefault="003C27D2" w:rsidP="003C27D2">
      <w:pPr>
        <w:rPr>
          <w:rFonts w:ascii="Citi Sans" w:hAnsi="Citi Sans" w:hint="eastAsia"/>
        </w:rPr>
      </w:pPr>
      <w:r w:rsidRPr="00FE2108">
        <w:rPr>
          <w:rFonts w:ascii="Citi Sans" w:hAnsi="Citi Sans"/>
        </w:rPr>
        <w:t>For supporting analyses, consider the following:</w:t>
      </w:r>
    </w:p>
    <w:p w14:paraId="08D550D6" w14:textId="77777777" w:rsidR="003C27D2" w:rsidRPr="00FE2108" w:rsidRDefault="003C27D2" w:rsidP="0001667D">
      <w:pPr>
        <w:pStyle w:val="ListParagraph"/>
        <w:numPr>
          <w:ilvl w:val="0"/>
          <w:numId w:val="90"/>
        </w:numPr>
        <w:rPr>
          <w:rFonts w:ascii="Citi Sans" w:hAnsi="Citi Sans" w:hint="eastAsia"/>
          <w:b/>
          <w:sz w:val="22"/>
        </w:rPr>
      </w:pPr>
      <w:r w:rsidRPr="00FE2108">
        <w:rPr>
          <w:rFonts w:ascii="Citi Sans" w:hAnsi="Citi Sans"/>
          <w:b/>
          <w:sz w:val="22"/>
        </w:rPr>
        <w:t xml:space="preserve">Swap Set Analysis </w:t>
      </w:r>
    </w:p>
    <w:p w14:paraId="7A8AE865"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If external performance data is used, provide the swap set analysis supporting the choice of the inferred bad as model performance metric. Leverage Type I and Type II error rates and other relevant metrics.</w:t>
      </w:r>
    </w:p>
    <w:p w14:paraId="3E0275E9" w14:textId="77777777" w:rsidR="003C27D2" w:rsidRPr="00FE2108" w:rsidRDefault="003C27D2" w:rsidP="003C27D2">
      <w:pPr>
        <w:rPr>
          <w:rFonts w:ascii="Citi Sans" w:hAnsi="Citi Sans" w:hint="eastAsia"/>
        </w:rPr>
      </w:pPr>
    </w:p>
    <w:p w14:paraId="7F723200" w14:textId="77777777" w:rsidR="003C27D2" w:rsidRPr="00FE2108" w:rsidRDefault="003C27D2" w:rsidP="0001667D">
      <w:pPr>
        <w:pStyle w:val="ListParagraph"/>
        <w:numPr>
          <w:ilvl w:val="0"/>
          <w:numId w:val="90"/>
        </w:numPr>
        <w:rPr>
          <w:rFonts w:ascii="Citi Sans" w:hAnsi="Citi Sans" w:hint="eastAsia"/>
          <w:b/>
          <w:sz w:val="22"/>
        </w:rPr>
      </w:pPr>
      <w:r w:rsidRPr="00FE2108">
        <w:rPr>
          <w:rFonts w:ascii="Citi Sans" w:hAnsi="Citi Sans"/>
          <w:b/>
          <w:sz w:val="22"/>
        </w:rPr>
        <w:t>Model Based Outcome</w:t>
      </w:r>
    </w:p>
    <w:p w14:paraId="5AF51958" w14:textId="77777777" w:rsidR="003C27D2" w:rsidRPr="00FE2108" w:rsidRDefault="003C27D2" w:rsidP="003C27D2">
      <w:pPr>
        <w:pStyle w:val="Style2"/>
        <w:ind w:left="720"/>
        <w:rPr>
          <w:rFonts w:ascii="Citi Sans" w:hAnsi="Citi Sans" w:hint="eastAsia"/>
          <w:color w:val="auto"/>
          <w:lang w:eastAsia="zh-CN"/>
        </w:rPr>
      </w:pPr>
      <w:r w:rsidRPr="00FE2108">
        <w:rPr>
          <w:rFonts w:ascii="Citi Sans" w:hAnsi="Citi Sans"/>
          <w:color w:val="auto"/>
          <w:lang w:eastAsia="zh-CN"/>
        </w:rPr>
        <w:t xml:space="preserve">If </w:t>
      </w:r>
      <w:r w:rsidR="00077FD7" w:rsidRPr="00FE2108">
        <w:rPr>
          <w:rFonts w:ascii="Citi Sans" w:hAnsi="Citi Sans"/>
          <w:color w:val="auto"/>
          <w:lang w:eastAsia="zh-CN"/>
        </w:rPr>
        <w:t>model-based</w:t>
      </w:r>
      <w:r w:rsidRPr="00FE2108">
        <w:rPr>
          <w:rFonts w:ascii="Citi Sans" w:hAnsi="Citi Sans"/>
          <w:color w:val="auto"/>
          <w:lang w:eastAsia="zh-CN"/>
        </w:rPr>
        <w:t xml:space="preserve"> reject inference approach is used, describe statistical metrics leveraged to evaluate and justify the approach. Provide model performance in great details.</w:t>
      </w:r>
    </w:p>
    <w:p w14:paraId="07DA1BD0" w14:textId="77777777" w:rsidR="003C27D2" w:rsidRPr="00FE2108" w:rsidRDefault="003C27D2" w:rsidP="003C27D2">
      <w:pPr>
        <w:pStyle w:val="Bullets"/>
        <w:numPr>
          <w:ilvl w:val="0"/>
          <w:numId w:val="0"/>
        </w:numPr>
        <w:spacing w:before="0" w:after="0"/>
        <w:ind w:left="540" w:hanging="360"/>
        <w:rPr>
          <w:rFonts w:ascii="Citi Sans" w:hAnsi="Citi Sans" w:hint="eastAsia"/>
          <w:color w:val="auto"/>
        </w:rPr>
      </w:pPr>
    </w:p>
    <w:p w14:paraId="5569C20B" w14:textId="77777777" w:rsidR="003C27D2" w:rsidRPr="00FE2108" w:rsidRDefault="003C27D2" w:rsidP="0001667D">
      <w:pPr>
        <w:pStyle w:val="ListParagraph"/>
        <w:numPr>
          <w:ilvl w:val="0"/>
          <w:numId w:val="90"/>
        </w:numPr>
        <w:rPr>
          <w:rFonts w:ascii="Citi Sans" w:hAnsi="Citi Sans" w:hint="eastAsia"/>
          <w:b/>
          <w:sz w:val="22"/>
        </w:rPr>
      </w:pPr>
      <w:r w:rsidRPr="00FE2108">
        <w:rPr>
          <w:rFonts w:ascii="Citi Sans" w:hAnsi="Citi Sans"/>
          <w:b/>
          <w:sz w:val="22"/>
        </w:rPr>
        <w:t xml:space="preserve">Inference Sampling </w:t>
      </w:r>
    </w:p>
    <w:p w14:paraId="554604C6"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 xml:space="preserve">In the case where inference data is sampled, provide evidence that all key sub-segments/groups of the total rejected population </w:t>
      </w:r>
      <w:proofErr w:type="gramStart"/>
      <w:r w:rsidRPr="00FE2108">
        <w:rPr>
          <w:rFonts w:ascii="Citi Sans" w:hAnsi="Citi Sans"/>
          <w:color w:val="auto"/>
        </w:rPr>
        <w:t>is</w:t>
      </w:r>
      <w:proofErr w:type="gramEnd"/>
      <w:r w:rsidRPr="00FE2108">
        <w:rPr>
          <w:rFonts w:ascii="Citi Sans" w:hAnsi="Citi Sans"/>
          <w:color w:val="auto"/>
        </w:rPr>
        <w:t xml:space="preserve"> adequately represented in the sample used for </w:t>
      </w:r>
      <w:proofErr w:type="gramStart"/>
      <w:r w:rsidRPr="00FE2108">
        <w:rPr>
          <w:rFonts w:ascii="Citi Sans" w:hAnsi="Citi Sans"/>
          <w:color w:val="auto"/>
        </w:rPr>
        <w:t>reject</w:t>
      </w:r>
      <w:proofErr w:type="gramEnd"/>
      <w:r w:rsidRPr="00FE2108">
        <w:rPr>
          <w:rFonts w:ascii="Citi Sans" w:hAnsi="Citi Sans"/>
          <w:color w:val="auto"/>
        </w:rPr>
        <w:t xml:space="preserve"> inference.</w:t>
      </w:r>
    </w:p>
    <w:p w14:paraId="7A320587" w14:textId="77777777" w:rsidR="003C27D2" w:rsidRPr="00FE2108" w:rsidRDefault="003C27D2" w:rsidP="003C27D2">
      <w:pPr>
        <w:rPr>
          <w:rFonts w:ascii="Citi Sans" w:hAnsi="Citi Sans" w:hint="eastAsia"/>
          <w:color w:val="4F81BD" w:themeColor="accent1"/>
        </w:rPr>
      </w:pPr>
    </w:p>
    <w:p w14:paraId="6C0B17EF" w14:textId="77777777" w:rsidR="003C27D2" w:rsidRPr="00FE2108" w:rsidRDefault="003C27D2" w:rsidP="00C21F27">
      <w:pPr>
        <w:pStyle w:val="Heading3"/>
        <w:rPr>
          <w:rFonts w:ascii="Citi Sans" w:hAnsi="Citi Sans" w:hint="eastAsia"/>
        </w:rPr>
      </w:pPr>
      <w:bookmarkStart w:id="550" w:name="_Toc507593743"/>
      <w:bookmarkStart w:id="551" w:name="_Toc507597239"/>
      <w:bookmarkStart w:id="552" w:name="_Toc507597365"/>
      <w:bookmarkStart w:id="553" w:name="_Toc507597491"/>
      <w:bookmarkStart w:id="554" w:name="_Toc507599495"/>
      <w:bookmarkStart w:id="555" w:name="_Toc512341161"/>
      <w:bookmarkStart w:id="556" w:name="_Toc520061370"/>
      <w:bookmarkStart w:id="557" w:name="_Toc520064320"/>
      <w:bookmarkStart w:id="558" w:name="_Toc520115386"/>
      <w:bookmarkStart w:id="559" w:name="_Toc520216049"/>
      <w:bookmarkStart w:id="560" w:name="_Toc520794650"/>
      <w:bookmarkStart w:id="561" w:name="_Toc533154707"/>
      <w:bookmarkStart w:id="562" w:name="_Toc533154977"/>
      <w:bookmarkStart w:id="563" w:name="_Toc6575652"/>
      <w:bookmarkStart w:id="564" w:name="_Toc6578149"/>
      <w:bookmarkStart w:id="565" w:name="_Toc6769573"/>
      <w:r w:rsidRPr="00FE2108">
        <w:rPr>
          <w:rFonts w:ascii="Citi Sans" w:hAnsi="Citi Sans"/>
        </w:rPr>
        <w:t>Section 4.</w:t>
      </w:r>
      <w:r w:rsidR="00E9666B" w:rsidRPr="00FE2108">
        <w:rPr>
          <w:rFonts w:ascii="Citi Sans" w:hAnsi="Citi Sans"/>
        </w:rPr>
        <w:t>2</w:t>
      </w:r>
      <w:r w:rsidRPr="00FE2108">
        <w:rPr>
          <w:rFonts w:ascii="Citi Sans" w:hAnsi="Citi Sans"/>
        </w:rPr>
        <w:t>: Dependent Variable</w:t>
      </w:r>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p>
    <w:p w14:paraId="00A20A76" w14:textId="77777777" w:rsidR="003C27D2" w:rsidRPr="00FE2108" w:rsidRDefault="003C27D2" w:rsidP="003C27D2">
      <w:pPr>
        <w:rPr>
          <w:rFonts w:ascii="Citi Sans" w:hAnsi="Citi Sans" w:hint="eastAsia"/>
        </w:rPr>
      </w:pPr>
      <w:r w:rsidRPr="00FE2108">
        <w:rPr>
          <w:rFonts w:ascii="Citi Sans" w:hAnsi="Citi Sans"/>
        </w:rPr>
        <w:t>For supporting analyses, consider the following:</w:t>
      </w:r>
    </w:p>
    <w:p w14:paraId="6378143A" w14:textId="77777777" w:rsidR="003C27D2" w:rsidRPr="00FE2108" w:rsidRDefault="003C27D2" w:rsidP="0001667D">
      <w:pPr>
        <w:pStyle w:val="ListParagraph"/>
        <w:numPr>
          <w:ilvl w:val="0"/>
          <w:numId w:val="91"/>
        </w:numPr>
        <w:rPr>
          <w:rFonts w:ascii="Citi Sans" w:hAnsi="Citi Sans" w:hint="eastAsia"/>
          <w:b/>
          <w:sz w:val="22"/>
        </w:rPr>
      </w:pPr>
      <w:r w:rsidRPr="00FE2108">
        <w:rPr>
          <w:rFonts w:ascii="Citi Sans" w:hAnsi="Citi Sans"/>
          <w:b/>
          <w:sz w:val="22"/>
        </w:rPr>
        <w:t>Vintage Analysis</w:t>
      </w:r>
    </w:p>
    <w:p w14:paraId="10ACDA3A"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Provide description about the portfolios and vintages considered for vintage analysis. If modeling segments have different performance definitions, vintage analysis must be shown by model segment.</w:t>
      </w:r>
    </w:p>
    <w:p w14:paraId="523CAA40" w14:textId="77777777" w:rsidR="003C27D2" w:rsidRPr="00FE2108" w:rsidRDefault="003C27D2" w:rsidP="003C27D2">
      <w:pPr>
        <w:pStyle w:val="Style2"/>
        <w:ind w:left="720"/>
        <w:rPr>
          <w:rFonts w:ascii="Citi Sans" w:hAnsi="Citi Sans" w:hint="eastAsia"/>
          <w:color w:val="auto"/>
        </w:rPr>
      </w:pPr>
    </w:p>
    <w:p w14:paraId="7C5C4884"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 xml:space="preserve">This analysis is also required for vendor models to justify the adoption of the performance window. </w:t>
      </w:r>
    </w:p>
    <w:p w14:paraId="7B56E609" w14:textId="77777777" w:rsidR="003C27D2" w:rsidRPr="00FE2108" w:rsidRDefault="003C27D2" w:rsidP="003C27D2">
      <w:pPr>
        <w:pStyle w:val="Bullets"/>
        <w:numPr>
          <w:ilvl w:val="0"/>
          <w:numId w:val="0"/>
        </w:numPr>
        <w:spacing w:before="0" w:after="0"/>
        <w:ind w:left="720"/>
        <w:rPr>
          <w:rFonts w:ascii="Citi Sans" w:hAnsi="Citi Sans" w:hint="eastAsia"/>
          <w:color w:val="auto"/>
        </w:rPr>
      </w:pPr>
    </w:p>
    <w:p w14:paraId="4FC3F1A9"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Example: Model performance window was partially based on the vintage analysis. Shown below is the vintage analysis for the portfolio. Based on the delinquency development patterns observed in charts, ## months was chosen as the performance window.</w:t>
      </w:r>
    </w:p>
    <w:p w14:paraId="2B1ACD1E" w14:textId="77777777" w:rsidR="003C27D2" w:rsidRPr="00FE2108" w:rsidRDefault="003C27D2" w:rsidP="003C27D2">
      <w:pPr>
        <w:rPr>
          <w:rFonts w:ascii="Citi Sans" w:hAnsi="Citi Sans" w:hint="eastAsia"/>
          <w:b/>
          <w:bCs/>
          <w:sz w:val="18"/>
          <w:szCs w:val="18"/>
        </w:rPr>
      </w:pPr>
    </w:p>
    <w:p w14:paraId="3E3BC0E1" w14:textId="77777777" w:rsidR="003C27D2" w:rsidRPr="00FE2108" w:rsidRDefault="003C27D2" w:rsidP="003C27D2">
      <w:pPr>
        <w:pStyle w:val="Caption"/>
        <w:jc w:val="center"/>
        <w:rPr>
          <w:rFonts w:ascii="Citi Sans" w:hAnsi="Citi Sans" w:hint="eastAsia"/>
          <w:color w:val="auto"/>
          <w:sz w:val="20"/>
        </w:rPr>
      </w:pPr>
      <w:bookmarkStart w:id="566" w:name="_Toc507077384"/>
      <w:r w:rsidRPr="00FE2108">
        <w:rPr>
          <w:rFonts w:ascii="Citi Sans" w:hAnsi="Citi Sans"/>
          <w:color w:val="auto"/>
          <w:sz w:val="20"/>
        </w:rPr>
        <w:t>Example Vintage Analysis</w:t>
      </w:r>
      <w:bookmarkEnd w:id="566"/>
    </w:p>
    <w:p w14:paraId="15634E6F" w14:textId="77777777" w:rsidR="003C27D2" w:rsidRPr="00FE2108" w:rsidRDefault="003C27D2" w:rsidP="003C27D2">
      <w:pPr>
        <w:pStyle w:val="ListParagraph"/>
        <w:ind w:left="0"/>
        <w:rPr>
          <w:rFonts w:ascii="Citi Sans" w:hAnsi="Citi Sans" w:cstheme="majorHAnsi" w:hint="eastAsia"/>
          <w:lang w:eastAsia="zh-CN"/>
        </w:rPr>
      </w:pPr>
      <w:r w:rsidRPr="00FE2108">
        <w:rPr>
          <w:rFonts w:ascii="Citi Sans" w:hAnsi="Citi Sans"/>
          <w:noProof/>
        </w:rPr>
        <mc:AlternateContent>
          <mc:Choice Requires="wps">
            <w:drawing>
              <wp:anchor distT="0" distB="0" distL="114300" distR="114300" simplePos="0" relativeHeight="251658245" behindDoc="0" locked="0" layoutInCell="1" allowOverlap="1" wp14:anchorId="7248C0FD" wp14:editId="6C20B19A">
                <wp:simplePos x="0" y="0"/>
                <wp:positionH relativeFrom="column">
                  <wp:posOffset>5251450</wp:posOffset>
                </wp:positionH>
                <wp:positionV relativeFrom="paragraph">
                  <wp:posOffset>228269</wp:posOffset>
                </wp:positionV>
                <wp:extent cx="0" cy="834390"/>
                <wp:effectExtent l="0" t="0" r="19050" b="22860"/>
                <wp:wrapNone/>
                <wp:docPr id="2249" name="Straight Connector 2249"/>
                <wp:cNvGraphicFramePr/>
                <a:graphic xmlns:a="http://schemas.openxmlformats.org/drawingml/2006/main">
                  <a:graphicData uri="http://schemas.microsoft.com/office/word/2010/wordprocessingShape">
                    <wps:wsp>
                      <wps:cNvCnPr/>
                      <wps:spPr>
                        <a:xfrm>
                          <a:off x="0" y="0"/>
                          <a:ext cx="0" cy="834390"/>
                        </a:xfrm>
                        <a:prstGeom prst="line">
                          <a:avLst/>
                        </a:prstGeom>
                        <a:ln w="19050">
                          <a:solidFill>
                            <a:srgbClr val="00B05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26B7B031" id="Straight Connector 2249" o:spid="_x0000_s1026" style="position:absolute;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13.5pt,17.95pt" to="413.5pt,8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" strokecolor="#00b050" strokeweight="1.5pt">
                <v:stroke dashstyle="dash"/>
              </v:line>
            </w:pict>
          </mc:Fallback>
        </mc:AlternateContent>
      </w:r>
      <w:r w:rsidRPr="00FE2108">
        <w:rPr>
          <w:rFonts w:ascii="Citi Sans" w:hAnsi="Citi Sans"/>
          <w:noProof/>
        </w:rPr>
        <mc:AlternateContent>
          <mc:Choice Requires="wps">
            <w:drawing>
              <wp:anchor distT="0" distB="0" distL="114300" distR="114300" simplePos="0" relativeHeight="251658241" behindDoc="0" locked="0" layoutInCell="1" allowOverlap="1" wp14:anchorId="3D4A5F5A" wp14:editId="6938C3A7">
                <wp:simplePos x="0" y="0"/>
                <wp:positionH relativeFrom="column">
                  <wp:posOffset>1419225</wp:posOffset>
                </wp:positionH>
                <wp:positionV relativeFrom="paragraph">
                  <wp:posOffset>244475</wp:posOffset>
                </wp:positionV>
                <wp:extent cx="0" cy="834390"/>
                <wp:effectExtent l="0" t="0" r="19050" b="22860"/>
                <wp:wrapNone/>
                <wp:docPr id="2244" name="Straight Connector 2244"/>
                <wp:cNvGraphicFramePr/>
                <a:graphic xmlns:a="http://schemas.openxmlformats.org/drawingml/2006/main">
                  <a:graphicData uri="http://schemas.microsoft.com/office/word/2010/wordprocessingShape">
                    <wps:wsp>
                      <wps:cNvCnPr/>
                      <wps:spPr>
                        <a:xfrm>
                          <a:off x="0" y="0"/>
                          <a:ext cx="0" cy="834390"/>
                        </a:xfrm>
                        <a:prstGeom prst="line">
                          <a:avLst/>
                        </a:prstGeom>
                        <a:ln w="19050">
                          <a:solidFill>
                            <a:srgbClr val="00B05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A4803AC" id="Straight Connector 2244" o:spid="_x0000_s1026" style="position:absolute;z-index:25165824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11.75pt,19.25pt" to="111.75pt,8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" strokecolor="#00b050" strokeweight="1.5pt">
                <v:stroke dashstyle="dash"/>
              </v:line>
            </w:pict>
          </mc:Fallback>
        </mc:AlternateContent>
      </w:r>
      <w:r w:rsidRPr="00FE2108">
        <w:rPr>
          <w:rFonts w:ascii="Citi Sans" w:hAnsi="Citi Sans"/>
          <w:noProof/>
        </w:rPr>
        <mc:AlternateContent>
          <mc:Choice Requires="wps">
            <w:drawing>
              <wp:anchor distT="0" distB="0" distL="114300" distR="114300" simplePos="0" relativeHeight="251658244" behindDoc="0" locked="0" layoutInCell="1" allowOverlap="1" wp14:anchorId="41B6D434" wp14:editId="1DF7B65E">
                <wp:simplePos x="0" y="0"/>
                <wp:positionH relativeFrom="column">
                  <wp:posOffset>3351475</wp:posOffset>
                </wp:positionH>
                <wp:positionV relativeFrom="paragraph">
                  <wp:posOffset>244530</wp:posOffset>
                </wp:positionV>
                <wp:extent cx="0" cy="834887"/>
                <wp:effectExtent l="0" t="0" r="19050" b="22860"/>
                <wp:wrapNone/>
                <wp:docPr id="2246" name="Straight Connector 2246"/>
                <wp:cNvGraphicFramePr/>
                <a:graphic xmlns:a="http://schemas.openxmlformats.org/drawingml/2006/main">
                  <a:graphicData uri="http://schemas.microsoft.com/office/word/2010/wordprocessingShape">
                    <wps:wsp>
                      <wps:cNvCnPr/>
                      <wps:spPr>
                        <a:xfrm>
                          <a:off x="0" y="0"/>
                          <a:ext cx="0" cy="834887"/>
                        </a:xfrm>
                        <a:prstGeom prst="line">
                          <a:avLst/>
                        </a:prstGeom>
                        <a:ln w="19050">
                          <a:solidFill>
                            <a:srgbClr val="00B050"/>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FE6E563" id="Straight Connector 2246" o:spid="_x0000_s1026" style="position:absolute;z-index:2516582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3.9pt,19.25pt" to="263.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" strokecolor="#00b050" strokeweight="1.5pt">
                <v:stroke dashstyle="dash"/>
              </v:line>
            </w:pict>
          </mc:Fallback>
        </mc:AlternateContent>
      </w:r>
      <w:r w:rsidRPr="00FE2108">
        <w:rPr>
          <w:rFonts w:ascii="Citi Sans" w:hAnsi="Citi Sans"/>
          <w:noProof/>
        </w:rPr>
        <w:drawing>
          <wp:inline distT="0" distB="0" distL="0" distR="0" wp14:anchorId="431C0811" wp14:editId="256E5ECD">
            <wp:extent cx="1943100" cy="1238250"/>
            <wp:effectExtent l="0" t="0" r="0" b="0"/>
            <wp:docPr id="63677" name="Picture 63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943100" cy="1238250"/>
                    </a:xfrm>
                    <a:prstGeom prst="rect">
                      <a:avLst/>
                    </a:prstGeom>
                    <a:noFill/>
                    <a:ln>
                      <a:noFill/>
                    </a:ln>
                  </pic:spPr>
                </pic:pic>
              </a:graphicData>
            </a:graphic>
          </wp:inline>
        </w:drawing>
      </w:r>
      <w:r w:rsidRPr="00FE2108">
        <w:rPr>
          <w:rFonts w:ascii="Citi Sans" w:hAnsi="Citi Sans"/>
          <w:noProof/>
        </w:rPr>
        <w:drawing>
          <wp:inline distT="0" distB="0" distL="0" distR="0" wp14:anchorId="1637A429" wp14:editId="6FA16985">
            <wp:extent cx="1905000" cy="1219200"/>
            <wp:effectExtent l="0" t="0" r="0" b="0"/>
            <wp:docPr id="63678" name="Picture 63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05000" cy="1219200"/>
                    </a:xfrm>
                    <a:prstGeom prst="rect">
                      <a:avLst/>
                    </a:prstGeom>
                    <a:noFill/>
                    <a:ln>
                      <a:noFill/>
                    </a:ln>
                  </pic:spPr>
                </pic:pic>
              </a:graphicData>
            </a:graphic>
          </wp:inline>
        </w:drawing>
      </w:r>
      <w:r w:rsidRPr="00FE2108">
        <w:rPr>
          <w:rFonts w:ascii="Citi Sans" w:hAnsi="Citi Sans"/>
          <w:noProof/>
        </w:rPr>
        <w:drawing>
          <wp:inline distT="0" distB="0" distL="0" distR="0" wp14:anchorId="1E5A0F1A" wp14:editId="00020E9F">
            <wp:extent cx="1876425" cy="1238250"/>
            <wp:effectExtent l="0" t="0" r="9525" b="0"/>
            <wp:docPr id="63679" name="Picture 63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876425" cy="1238250"/>
                    </a:xfrm>
                    <a:prstGeom prst="rect">
                      <a:avLst/>
                    </a:prstGeom>
                    <a:noFill/>
                    <a:ln>
                      <a:noFill/>
                    </a:ln>
                  </pic:spPr>
                </pic:pic>
              </a:graphicData>
            </a:graphic>
          </wp:inline>
        </w:drawing>
      </w:r>
    </w:p>
    <w:p w14:paraId="1DC4B1DF" w14:textId="77777777" w:rsidR="003C27D2" w:rsidRPr="00FE2108" w:rsidRDefault="003C27D2" w:rsidP="003C27D2">
      <w:pPr>
        <w:pStyle w:val="ListParagraph"/>
        <w:ind w:left="0"/>
        <w:rPr>
          <w:rFonts w:ascii="Citi Sans" w:hAnsi="Citi Sans" w:cstheme="majorHAnsi" w:hint="eastAsia"/>
          <w:lang w:eastAsia="zh-CN"/>
        </w:rPr>
      </w:pPr>
    </w:p>
    <w:p w14:paraId="1DE87EAC" w14:textId="77777777" w:rsidR="003C27D2" w:rsidRPr="00FE2108" w:rsidRDefault="003C27D2" w:rsidP="0001667D">
      <w:pPr>
        <w:pStyle w:val="ListParagraph"/>
        <w:keepNext/>
        <w:keepLines/>
        <w:numPr>
          <w:ilvl w:val="0"/>
          <w:numId w:val="91"/>
        </w:numPr>
        <w:rPr>
          <w:rFonts w:ascii="Citi Sans" w:hAnsi="Citi Sans" w:hint="eastAsia"/>
          <w:b/>
          <w:sz w:val="22"/>
        </w:rPr>
      </w:pPr>
      <w:r w:rsidRPr="00FE2108">
        <w:rPr>
          <w:rFonts w:ascii="Citi Sans" w:hAnsi="Citi Sans"/>
          <w:b/>
          <w:sz w:val="22"/>
        </w:rPr>
        <w:lastRenderedPageBreak/>
        <w:t>Roll Rate Analysis</w:t>
      </w:r>
    </w:p>
    <w:p w14:paraId="7B504AF9" w14:textId="77777777" w:rsidR="003C27D2" w:rsidRPr="00FE2108" w:rsidRDefault="003C27D2" w:rsidP="00077FD7">
      <w:pPr>
        <w:pStyle w:val="Style2"/>
        <w:keepNext/>
        <w:keepLines/>
        <w:ind w:left="720"/>
        <w:rPr>
          <w:rFonts w:ascii="Citi Sans" w:hAnsi="Citi Sans" w:hint="eastAsia"/>
          <w:color w:val="auto"/>
        </w:rPr>
      </w:pPr>
      <w:r w:rsidRPr="00FE2108">
        <w:rPr>
          <w:rFonts w:ascii="Citi Sans" w:hAnsi="Citi Sans"/>
          <w:color w:val="auto"/>
        </w:rPr>
        <w:t xml:space="preserve">Account performance definition (good, bad and indeterminate) based on the delinquency roll-through analysis.  Provide roll rate analysis and supporting charts/tables. Comment on trends observed across portfolios. This section is not applicable to models with continuous target variable. </w:t>
      </w:r>
    </w:p>
    <w:p w14:paraId="52591F07" w14:textId="77777777" w:rsidR="003C27D2" w:rsidRPr="00FE2108" w:rsidRDefault="003C27D2" w:rsidP="003C27D2">
      <w:pPr>
        <w:pStyle w:val="Style2"/>
        <w:ind w:left="720"/>
        <w:rPr>
          <w:rFonts w:ascii="Citi Sans" w:hAnsi="Citi Sans" w:hint="eastAsia"/>
          <w:color w:val="auto"/>
        </w:rPr>
      </w:pPr>
    </w:p>
    <w:p w14:paraId="40083106"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If modeling segments have different performance definitions, roll rate analysis must be shown by model segment.</w:t>
      </w:r>
    </w:p>
    <w:p w14:paraId="154D9916" w14:textId="77777777" w:rsidR="003C27D2" w:rsidRPr="00FE2108" w:rsidRDefault="003C27D2" w:rsidP="003C27D2">
      <w:pPr>
        <w:pStyle w:val="Style2"/>
        <w:ind w:left="720"/>
        <w:rPr>
          <w:rFonts w:ascii="Citi Sans" w:hAnsi="Citi Sans" w:hint="eastAsia"/>
          <w:color w:val="auto"/>
        </w:rPr>
      </w:pPr>
    </w:p>
    <w:p w14:paraId="5CF695AA"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This analysis is also required for vendor models to justify the adoption of the Good/Bad/Indeterminate definitions.</w:t>
      </w:r>
    </w:p>
    <w:p w14:paraId="7AD88F31" w14:textId="77777777" w:rsidR="003C27D2" w:rsidRPr="00FE2108" w:rsidRDefault="003C27D2" w:rsidP="003C27D2">
      <w:pPr>
        <w:pStyle w:val="Bullets"/>
        <w:numPr>
          <w:ilvl w:val="0"/>
          <w:numId w:val="0"/>
        </w:numPr>
        <w:spacing w:before="0" w:after="0"/>
        <w:rPr>
          <w:rFonts w:ascii="Citi Sans" w:hAnsi="Citi Sans" w:hint="eastAsia"/>
          <w:color w:val="auto"/>
        </w:rPr>
      </w:pPr>
    </w:p>
    <w:p w14:paraId="60FA5557" w14:textId="77777777" w:rsidR="003C27D2" w:rsidRPr="00FE2108" w:rsidRDefault="003C27D2" w:rsidP="0001667D">
      <w:pPr>
        <w:pStyle w:val="ListParagraph"/>
        <w:numPr>
          <w:ilvl w:val="0"/>
          <w:numId w:val="91"/>
        </w:numPr>
        <w:rPr>
          <w:rFonts w:ascii="Citi Sans" w:hAnsi="Citi Sans" w:hint="eastAsia"/>
          <w:b/>
          <w:sz w:val="22"/>
        </w:rPr>
      </w:pPr>
      <w:r w:rsidRPr="00FE2108">
        <w:rPr>
          <w:rFonts w:ascii="Citi Sans" w:hAnsi="Citi Sans"/>
          <w:b/>
          <w:sz w:val="22"/>
        </w:rPr>
        <w:t>Definition of Indeterminate</w:t>
      </w:r>
    </w:p>
    <w:p w14:paraId="7EA8E542"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 xml:space="preserve">If applicable, provide the definition, rationale and distribution (% of sample) of indeterminate. </w:t>
      </w:r>
    </w:p>
    <w:p w14:paraId="30702271" w14:textId="77777777" w:rsidR="003C27D2" w:rsidRPr="00FE2108" w:rsidRDefault="003C27D2" w:rsidP="003C27D2">
      <w:pPr>
        <w:pStyle w:val="Style2"/>
        <w:ind w:left="720"/>
        <w:rPr>
          <w:rFonts w:ascii="Citi Sans" w:hAnsi="Citi Sans" w:hint="eastAsia"/>
          <w:color w:val="auto"/>
        </w:rPr>
      </w:pPr>
    </w:p>
    <w:p w14:paraId="58E6207E"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Please make sure the indeterminate population is treated as GOOD, when performance statistics, such as KS and PDO, are calculated across samples in Section 4.6.</w:t>
      </w:r>
    </w:p>
    <w:p w14:paraId="0F795AA4" w14:textId="77777777" w:rsidR="003C27D2" w:rsidRPr="00FE2108" w:rsidRDefault="003C27D2" w:rsidP="003C27D2">
      <w:pPr>
        <w:rPr>
          <w:rFonts w:ascii="Citi Sans" w:hAnsi="Citi Sans" w:hint="eastAsia"/>
          <w:color w:val="4F81BD" w:themeColor="accent1"/>
        </w:rPr>
      </w:pPr>
      <w:bookmarkStart w:id="567" w:name="_Toc507593744"/>
      <w:bookmarkStart w:id="568" w:name="_Toc507597240"/>
      <w:bookmarkStart w:id="569" w:name="_Toc507597366"/>
      <w:bookmarkStart w:id="570" w:name="_Toc507597492"/>
      <w:bookmarkStart w:id="571" w:name="_Toc507599496"/>
      <w:bookmarkStart w:id="572" w:name="_Toc512341162"/>
      <w:bookmarkStart w:id="573" w:name="_Toc520061371"/>
      <w:bookmarkStart w:id="574" w:name="_Toc520064321"/>
      <w:bookmarkStart w:id="575" w:name="_Toc520115387"/>
      <w:bookmarkStart w:id="576" w:name="_Toc520216050"/>
      <w:bookmarkStart w:id="577" w:name="_Toc520794651"/>
      <w:bookmarkStart w:id="578" w:name="_Toc533154708"/>
      <w:bookmarkStart w:id="579" w:name="_Toc533154978"/>
    </w:p>
    <w:p w14:paraId="3D970964" w14:textId="77777777" w:rsidR="003C27D2" w:rsidRPr="00FE2108" w:rsidRDefault="003C27D2" w:rsidP="00C21F27">
      <w:pPr>
        <w:pStyle w:val="Heading3"/>
        <w:rPr>
          <w:rFonts w:ascii="Citi Sans" w:hAnsi="Citi Sans" w:hint="eastAsia"/>
        </w:rPr>
      </w:pPr>
      <w:bookmarkStart w:id="580" w:name="_Toc6575653"/>
      <w:bookmarkStart w:id="581" w:name="_Toc6578150"/>
      <w:bookmarkStart w:id="582" w:name="_Toc6769574"/>
      <w:r w:rsidRPr="00FE2108">
        <w:rPr>
          <w:rFonts w:ascii="Citi Sans" w:hAnsi="Citi Sans"/>
        </w:rPr>
        <w:t>Section 4.4.3: Segmentation Stability</w:t>
      </w:r>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p>
    <w:p w14:paraId="66500390" w14:textId="77777777" w:rsidR="003C27D2" w:rsidRPr="00FE2108" w:rsidRDefault="003C27D2" w:rsidP="003C27D2">
      <w:pPr>
        <w:rPr>
          <w:rFonts w:ascii="Citi Sans" w:hAnsi="Citi Sans" w:hint="eastAsia"/>
        </w:rPr>
      </w:pPr>
      <w:r w:rsidRPr="00FE2108">
        <w:rPr>
          <w:rFonts w:ascii="Citi Sans" w:hAnsi="Citi Sans"/>
        </w:rPr>
        <w:t>The segmentation stability should be checked on DEV, OOT and recent sample.</w:t>
      </w:r>
    </w:p>
    <w:p w14:paraId="26A59B08" w14:textId="77777777" w:rsidR="003C27D2" w:rsidRPr="00FE2108" w:rsidRDefault="003C27D2" w:rsidP="003C27D2">
      <w:pPr>
        <w:rPr>
          <w:rFonts w:ascii="Citi Sans" w:hAnsi="Citi Sans" w:hint="eastAsia"/>
          <w:color w:val="4F81BD" w:themeColor="accent1"/>
        </w:rPr>
      </w:pPr>
    </w:p>
    <w:p w14:paraId="3A395514" w14:textId="77777777" w:rsidR="003C27D2" w:rsidRPr="00FE2108" w:rsidRDefault="003C27D2" w:rsidP="00077FD7">
      <w:pPr>
        <w:pStyle w:val="Heading3"/>
        <w:tabs>
          <w:tab w:val="left" w:pos="6260"/>
        </w:tabs>
        <w:rPr>
          <w:rFonts w:ascii="Citi Sans" w:hAnsi="Citi Sans" w:hint="eastAsia"/>
        </w:rPr>
      </w:pPr>
      <w:bookmarkStart w:id="583" w:name="_Toc507593745"/>
      <w:bookmarkStart w:id="584" w:name="_Toc507597241"/>
      <w:bookmarkStart w:id="585" w:name="_Toc507597367"/>
      <w:bookmarkStart w:id="586" w:name="_Toc507597493"/>
      <w:bookmarkStart w:id="587" w:name="_Toc507599497"/>
      <w:bookmarkStart w:id="588" w:name="_Toc512341163"/>
      <w:bookmarkStart w:id="589" w:name="_Toc520061372"/>
      <w:bookmarkStart w:id="590" w:name="_Toc520064322"/>
      <w:bookmarkStart w:id="591" w:name="_Toc520115388"/>
      <w:bookmarkStart w:id="592" w:name="_Toc520216051"/>
      <w:bookmarkStart w:id="593" w:name="_Toc520794652"/>
      <w:bookmarkStart w:id="594" w:name="_Toc533154709"/>
      <w:bookmarkStart w:id="595" w:name="_Toc533154979"/>
      <w:bookmarkStart w:id="596" w:name="_Toc6575654"/>
      <w:bookmarkStart w:id="597" w:name="_Toc6578151"/>
      <w:bookmarkStart w:id="598" w:name="_Toc6769575"/>
      <w:r w:rsidRPr="00FE2108">
        <w:rPr>
          <w:rFonts w:ascii="Citi Sans" w:hAnsi="Citi Sans"/>
        </w:rPr>
        <w:lastRenderedPageBreak/>
        <w:t>Section 4.5: Variable / Model Selection</w:t>
      </w:r>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r w:rsidR="00541C01" w:rsidRPr="00FE2108">
        <w:rPr>
          <w:rFonts w:ascii="Citi Sans" w:hAnsi="Citi Sans"/>
        </w:rPr>
        <w:tab/>
      </w:r>
    </w:p>
    <w:p w14:paraId="4481AB92" w14:textId="77777777" w:rsidR="003C27D2" w:rsidRPr="00FE2108" w:rsidRDefault="003C27D2" w:rsidP="00077FD7">
      <w:pPr>
        <w:keepNext/>
        <w:keepLines/>
        <w:rPr>
          <w:rFonts w:ascii="Citi Sans" w:hAnsi="Citi Sans" w:hint="eastAsia"/>
          <w:highlight w:val="lightGray"/>
        </w:rPr>
      </w:pPr>
      <w:r w:rsidRPr="00FE2108">
        <w:rPr>
          <w:rFonts w:ascii="Citi Sans" w:hAnsi="Citi Sans"/>
          <w:highlight w:val="lightGray"/>
        </w:rPr>
        <w:t xml:space="preserve">Note the following for </w:t>
      </w:r>
      <w:r w:rsidRPr="00FE2108">
        <w:rPr>
          <w:rFonts w:ascii="Citi Sans" w:hAnsi="Citi Sans"/>
          <w:highlight w:val="lightGray"/>
          <w:u w:val="single"/>
        </w:rPr>
        <w:t>risk segmentation models</w:t>
      </w:r>
      <w:r w:rsidRPr="00FE2108">
        <w:rPr>
          <w:rFonts w:ascii="Citi Sans" w:hAnsi="Citi Sans"/>
          <w:highlight w:val="lightGray"/>
        </w:rPr>
        <w:t>:</w:t>
      </w:r>
    </w:p>
    <w:p w14:paraId="3D9FC892" w14:textId="77777777" w:rsidR="003C27D2" w:rsidRPr="00FE2108" w:rsidRDefault="003C27D2" w:rsidP="00077FD7">
      <w:pPr>
        <w:pStyle w:val="Style2"/>
        <w:keepNext/>
        <w:keepLines/>
        <w:numPr>
          <w:ilvl w:val="0"/>
          <w:numId w:val="13"/>
        </w:numPr>
        <w:rPr>
          <w:rFonts w:ascii="Citi Sans" w:hAnsi="Citi Sans" w:hint="eastAsia"/>
          <w:color w:val="auto"/>
          <w:highlight w:val="lightGray"/>
        </w:rPr>
      </w:pPr>
      <w:r w:rsidRPr="00FE2108">
        <w:rPr>
          <w:rFonts w:ascii="Citi Sans" w:hAnsi="Citi Sans"/>
          <w:color w:val="auto"/>
          <w:highlight w:val="lightGray"/>
        </w:rPr>
        <w:t>Attach different figures for each modeling segments prior/ post the variable reduction process.</w:t>
      </w:r>
    </w:p>
    <w:p w14:paraId="35DE5C49" w14:textId="77777777" w:rsidR="003C27D2" w:rsidRPr="00FE2108" w:rsidRDefault="003C27D2" w:rsidP="00077FD7">
      <w:pPr>
        <w:pStyle w:val="Style2"/>
        <w:keepNext/>
        <w:keepLines/>
        <w:numPr>
          <w:ilvl w:val="0"/>
          <w:numId w:val="13"/>
        </w:numPr>
        <w:rPr>
          <w:rFonts w:ascii="Citi Sans" w:hAnsi="Citi Sans" w:hint="eastAsia"/>
          <w:color w:val="auto"/>
          <w:highlight w:val="lightGray"/>
        </w:rPr>
      </w:pPr>
      <w:r w:rsidRPr="00FE2108">
        <w:rPr>
          <w:rFonts w:ascii="Citi Sans" w:hAnsi="Citi Sans"/>
          <w:color w:val="auto"/>
          <w:highlight w:val="lightGray"/>
        </w:rPr>
        <w:t>For judgmentally derived segmentation model, developers need to provide the list of variables considered at first iteration and rationale/justification for arriving at the final set of variables.</w:t>
      </w:r>
    </w:p>
    <w:p w14:paraId="2E872ECB" w14:textId="77777777" w:rsidR="003C27D2" w:rsidRPr="00FE2108" w:rsidRDefault="003C27D2" w:rsidP="00077FD7">
      <w:pPr>
        <w:pStyle w:val="Style2"/>
        <w:keepNext/>
        <w:keepLines/>
        <w:numPr>
          <w:ilvl w:val="0"/>
          <w:numId w:val="13"/>
        </w:numPr>
        <w:rPr>
          <w:rFonts w:ascii="Citi Sans" w:hAnsi="Citi Sans" w:hint="eastAsia"/>
          <w:color w:val="auto"/>
          <w:highlight w:val="lightGray"/>
        </w:rPr>
      </w:pPr>
      <w:r w:rsidRPr="00FE2108">
        <w:rPr>
          <w:rFonts w:ascii="Citi Sans" w:hAnsi="Citi Sans"/>
          <w:color w:val="auto"/>
          <w:highlight w:val="lightGray"/>
        </w:rPr>
        <w:t>Segmentation Layer and Node Size</w:t>
      </w:r>
    </w:p>
    <w:p w14:paraId="131AE629" w14:textId="77777777" w:rsidR="003C27D2" w:rsidRPr="00FE2108" w:rsidRDefault="003C27D2" w:rsidP="00077FD7">
      <w:pPr>
        <w:pStyle w:val="Style2"/>
        <w:keepNext/>
        <w:keepLines/>
        <w:numPr>
          <w:ilvl w:val="0"/>
          <w:numId w:val="13"/>
        </w:numPr>
        <w:rPr>
          <w:rFonts w:ascii="Citi Sans" w:hAnsi="Citi Sans" w:hint="eastAsia"/>
          <w:color w:val="auto"/>
          <w:highlight w:val="lightGray"/>
        </w:rPr>
      </w:pPr>
      <w:r w:rsidRPr="00FE2108">
        <w:rPr>
          <w:rFonts w:ascii="Citi Sans" w:hAnsi="Citi Sans"/>
          <w:color w:val="auto"/>
          <w:highlight w:val="lightGray"/>
        </w:rPr>
        <w:t>Discuss parameter settings for decision tree development.  Provide criteria and rationale on tree growing /pruning and final layers and nodes. Provide justification for node size to ensure stability. Similar analysis and justification should be provided for judgmentally derived segmentation models.</w:t>
      </w:r>
    </w:p>
    <w:p w14:paraId="09FC6028" w14:textId="77777777" w:rsidR="003C27D2" w:rsidRPr="00FE2108" w:rsidRDefault="003C27D2" w:rsidP="00077FD7">
      <w:pPr>
        <w:pStyle w:val="Style2"/>
        <w:keepNext/>
        <w:keepLines/>
        <w:ind w:left="720"/>
        <w:rPr>
          <w:rFonts w:ascii="Citi Sans" w:hAnsi="Citi Sans" w:hint="eastAsia"/>
          <w:color w:val="auto"/>
          <w:highlight w:val="lightGray"/>
        </w:rPr>
      </w:pPr>
    </w:p>
    <w:p w14:paraId="320186EB" w14:textId="77777777" w:rsidR="003C27D2" w:rsidRPr="00FE2108" w:rsidRDefault="003C27D2" w:rsidP="00077FD7">
      <w:pPr>
        <w:pStyle w:val="Style2"/>
        <w:keepNext/>
        <w:keepLines/>
        <w:ind w:left="720"/>
        <w:jc w:val="center"/>
        <w:rPr>
          <w:rFonts w:ascii="Citi Sans" w:hAnsi="Citi Sans" w:hint="eastAsia"/>
          <w:color w:val="auto"/>
          <w:highlight w:val="lightGray"/>
        </w:rPr>
      </w:pPr>
      <w:r w:rsidRPr="00FE2108">
        <w:rPr>
          <w:rFonts w:ascii="Citi Sans" w:hAnsi="Citi Sans"/>
          <w:color w:val="auto"/>
          <w:highlight w:val="lightGray"/>
        </w:rPr>
        <w:t>Example Variable Selection (Node Split Report – SAS E-Miner)</w:t>
      </w:r>
    </w:p>
    <w:p w14:paraId="7FA1BB89" w14:textId="77777777" w:rsidR="003C27D2" w:rsidRPr="00FE2108" w:rsidRDefault="003C27D2" w:rsidP="00077FD7">
      <w:pPr>
        <w:pStyle w:val="Style2"/>
        <w:keepNext/>
        <w:keepLines/>
        <w:ind w:left="720"/>
        <w:jc w:val="center"/>
        <w:rPr>
          <w:rFonts w:ascii="Citi Sans" w:hAnsi="Citi Sans" w:hint="eastAsia"/>
          <w:color w:val="auto"/>
          <w:highlight w:val="lightGray"/>
        </w:rPr>
      </w:pPr>
    </w:p>
    <w:p w14:paraId="7AA4729F" w14:textId="77777777" w:rsidR="003C27D2" w:rsidRPr="00FE2108" w:rsidRDefault="003C27D2" w:rsidP="003C27D2">
      <w:pPr>
        <w:pStyle w:val="Style2"/>
        <w:ind w:left="720"/>
        <w:jc w:val="center"/>
        <w:rPr>
          <w:rFonts w:ascii="Citi Sans" w:hAnsi="Citi Sans" w:hint="eastAsia"/>
          <w:color w:val="auto"/>
        </w:rPr>
      </w:pPr>
      <w:r w:rsidRPr="00FE2108">
        <w:rPr>
          <w:rFonts w:ascii="Citi Sans" w:hAnsi="Citi Sans"/>
          <w:noProof/>
          <w:color w:val="auto"/>
          <w:highlight w:val="lightGray"/>
        </w:rPr>
        <w:drawing>
          <wp:inline distT="0" distB="0" distL="0" distR="0" wp14:anchorId="69F7A9C0" wp14:editId="5D38093C">
            <wp:extent cx="3226796"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stretch>
                      <a:fillRect/>
                    </a:stretch>
                  </pic:blipFill>
                  <pic:spPr>
                    <a:xfrm>
                      <a:off x="0" y="0"/>
                      <a:ext cx="3231692" cy="3605912"/>
                    </a:xfrm>
                    <a:prstGeom prst="rect">
                      <a:avLst/>
                    </a:prstGeom>
                  </pic:spPr>
                </pic:pic>
              </a:graphicData>
            </a:graphic>
          </wp:inline>
        </w:drawing>
      </w:r>
    </w:p>
    <w:p w14:paraId="11CE47B5" w14:textId="77777777" w:rsidR="003C27D2" w:rsidRPr="00FE2108" w:rsidRDefault="003C27D2" w:rsidP="003C27D2">
      <w:pPr>
        <w:rPr>
          <w:rFonts w:ascii="Citi Sans" w:hAnsi="Citi Sans" w:hint="eastAsia"/>
          <w:color w:val="4F81BD" w:themeColor="accent1"/>
        </w:rPr>
      </w:pPr>
    </w:p>
    <w:p w14:paraId="31A1ADAB" w14:textId="77777777" w:rsidR="003C27D2" w:rsidRPr="00FE2108" w:rsidRDefault="003C27D2" w:rsidP="003C27D2">
      <w:pPr>
        <w:rPr>
          <w:rFonts w:ascii="Citi Sans" w:hAnsi="Citi Sans" w:hint="eastAsia"/>
          <w:color w:val="4F81BD" w:themeColor="accent1"/>
        </w:rPr>
      </w:pPr>
    </w:p>
    <w:p w14:paraId="22903477" w14:textId="77777777" w:rsidR="003C27D2" w:rsidRPr="00FE2108" w:rsidRDefault="003C27D2" w:rsidP="00C21F27">
      <w:pPr>
        <w:pStyle w:val="Heading3"/>
        <w:rPr>
          <w:rFonts w:ascii="Citi Sans" w:hAnsi="Citi Sans" w:hint="eastAsia"/>
        </w:rPr>
      </w:pPr>
      <w:bookmarkStart w:id="599" w:name="_Toc507593746"/>
      <w:bookmarkStart w:id="600" w:name="_Toc507597242"/>
      <w:bookmarkStart w:id="601" w:name="_Toc507597368"/>
      <w:bookmarkStart w:id="602" w:name="_Toc507597494"/>
      <w:bookmarkStart w:id="603" w:name="_Toc507599498"/>
      <w:bookmarkStart w:id="604" w:name="_Toc512341164"/>
      <w:bookmarkStart w:id="605" w:name="_Toc520061373"/>
      <w:bookmarkStart w:id="606" w:name="_Toc520064323"/>
      <w:bookmarkStart w:id="607" w:name="_Toc520115389"/>
      <w:bookmarkStart w:id="608" w:name="_Toc520216052"/>
      <w:bookmarkStart w:id="609" w:name="_Toc520794653"/>
      <w:bookmarkStart w:id="610" w:name="_Toc533154710"/>
      <w:bookmarkStart w:id="611" w:name="_Toc533154980"/>
      <w:bookmarkStart w:id="612" w:name="_Toc6575655"/>
      <w:bookmarkStart w:id="613" w:name="_Toc6578152"/>
      <w:bookmarkStart w:id="614" w:name="_Toc6769576"/>
      <w:r w:rsidRPr="00FE2108">
        <w:rPr>
          <w:rFonts w:ascii="Citi Sans" w:hAnsi="Citi Sans"/>
        </w:rPr>
        <w:t>Section 4.6.1: Final Model Specification</w:t>
      </w:r>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p>
    <w:p w14:paraId="11398DAE" w14:textId="77777777" w:rsidR="003C27D2" w:rsidRPr="00FE2108" w:rsidRDefault="003C27D2" w:rsidP="003C27D2">
      <w:pPr>
        <w:rPr>
          <w:rFonts w:ascii="Citi Sans" w:hAnsi="Citi Sans" w:hint="eastAsia"/>
          <w:szCs w:val="22"/>
          <w:highlight w:val="lightGray"/>
        </w:rPr>
      </w:pPr>
      <w:r w:rsidRPr="00FE2108">
        <w:rPr>
          <w:rFonts w:ascii="Citi Sans" w:hAnsi="Citi Sans"/>
          <w:szCs w:val="22"/>
          <w:highlight w:val="lightGray"/>
        </w:rPr>
        <w:t xml:space="preserve">Note the following for </w:t>
      </w:r>
      <w:r w:rsidRPr="00FE2108">
        <w:rPr>
          <w:rFonts w:ascii="Citi Sans" w:hAnsi="Citi Sans"/>
          <w:szCs w:val="22"/>
          <w:highlight w:val="lightGray"/>
          <w:u w:val="single"/>
        </w:rPr>
        <w:t>risk segmentation models</w:t>
      </w:r>
      <w:r w:rsidRPr="00FE2108">
        <w:rPr>
          <w:rFonts w:ascii="Citi Sans" w:hAnsi="Citi Sans"/>
          <w:szCs w:val="22"/>
          <w:highlight w:val="lightGray"/>
        </w:rPr>
        <w:t>:</w:t>
      </w:r>
    </w:p>
    <w:p w14:paraId="67FCF485" w14:textId="77777777" w:rsidR="003C27D2" w:rsidRPr="00FE2108" w:rsidRDefault="003C27D2" w:rsidP="00E003E5">
      <w:pPr>
        <w:pStyle w:val="ListParagraph"/>
        <w:numPr>
          <w:ilvl w:val="0"/>
          <w:numId w:val="14"/>
        </w:numPr>
        <w:rPr>
          <w:rFonts w:ascii="Citi Sans" w:hAnsi="Citi Sans" w:hint="eastAsia"/>
          <w:sz w:val="22"/>
          <w:szCs w:val="22"/>
          <w:highlight w:val="lightGray"/>
        </w:rPr>
      </w:pPr>
      <w:r w:rsidRPr="00FE2108">
        <w:rPr>
          <w:rFonts w:ascii="Citi Sans" w:hAnsi="Citi Sans"/>
          <w:sz w:val="22"/>
          <w:szCs w:val="22"/>
          <w:highlight w:val="lightGray"/>
        </w:rPr>
        <w:t>For decision tree model and judgmentally derived segmentation model, provide tree diagram clearly specifying criteria for each node split. The definition/ description for the final nodes should also be provided.</w:t>
      </w:r>
    </w:p>
    <w:p w14:paraId="6E3D87E0" w14:textId="77777777" w:rsidR="003C27D2" w:rsidRPr="00FE2108" w:rsidRDefault="003C27D2" w:rsidP="003C27D2">
      <w:pPr>
        <w:rPr>
          <w:rFonts w:ascii="Citi Sans" w:hAnsi="Citi Sans" w:hint="eastAsia"/>
        </w:rPr>
      </w:pPr>
    </w:p>
    <w:p w14:paraId="49929C5A" w14:textId="77777777" w:rsidR="00595964" w:rsidRPr="00FE2108" w:rsidRDefault="00595964" w:rsidP="00077FD7">
      <w:pPr>
        <w:pStyle w:val="Heading3"/>
        <w:rPr>
          <w:rFonts w:ascii="Citi Sans" w:hAnsi="Citi Sans" w:hint="eastAsia"/>
        </w:rPr>
      </w:pPr>
      <w:bookmarkStart w:id="615" w:name="_Toc507593747"/>
      <w:bookmarkStart w:id="616" w:name="_Toc507597243"/>
      <w:bookmarkStart w:id="617" w:name="_Toc507597369"/>
      <w:bookmarkStart w:id="618" w:name="_Toc507597495"/>
      <w:bookmarkStart w:id="619" w:name="_Toc507599499"/>
      <w:bookmarkStart w:id="620" w:name="_Toc512341165"/>
      <w:bookmarkStart w:id="621" w:name="_Toc520061374"/>
      <w:bookmarkStart w:id="622" w:name="_Toc520064324"/>
      <w:bookmarkStart w:id="623" w:name="_Toc520115390"/>
      <w:bookmarkStart w:id="624" w:name="_Toc520216053"/>
      <w:bookmarkStart w:id="625" w:name="_Toc520794654"/>
      <w:bookmarkStart w:id="626" w:name="_Toc533154711"/>
      <w:bookmarkStart w:id="627" w:name="_Toc533154981"/>
      <w:bookmarkStart w:id="628" w:name="_Toc6575656"/>
      <w:bookmarkStart w:id="629" w:name="_Toc6578153"/>
      <w:bookmarkStart w:id="630" w:name="_Toc6769577"/>
      <w:r w:rsidRPr="00FE2108">
        <w:rPr>
          <w:rFonts w:ascii="Citi Sans" w:hAnsi="Citi Sans"/>
        </w:rPr>
        <w:lastRenderedPageBreak/>
        <w:t>Section 4.6.2: Variable Transformation / Treatment</w:t>
      </w:r>
    </w:p>
    <w:p w14:paraId="18850BD4" w14:textId="77777777" w:rsidR="00595964" w:rsidRPr="00FE2108" w:rsidRDefault="00595964" w:rsidP="00077FD7">
      <w:pPr>
        <w:keepNext/>
        <w:keepLines/>
        <w:rPr>
          <w:rFonts w:ascii="Citi Sans" w:hAnsi="Citi Sans" w:hint="eastAsia"/>
          <w:szCs w:val="22"/>
        </w:rPr>
      </w:pPr>
      <w:r w:rsidRPr="00FE2108">
        <w:rPr>
          <w:rFonts w:ascii="Citi Sans" w:hAnsi="Citi Sans"/>
          <w:szCs w:val="22"/>
        </w:rPr>
        <w:t>Document all transformations and treatments applied to raw variables to arrive at the final model variables.</w:t>
      </w:r>
    </w:p>
    <w:p w14:paraId="43238368" w14:textId="77777777" w:rsidR="00595964" w:rsidRPr="00FE2108" w:rsidRDefault="00595964" w:rsidP="00077FD7">
      <w:pPr>
        <w:pStyle w:val="ListParagraph"/>
        <w:keepNext/>
        <w:keepLines/>
        <w:rPr>
          <w:rFonts w:ascii="Citi Sans" w:hAnsi="Citi Sans" w:hint="eastAsia"/>
          <w:sz w:val="22"/>
          <w:szCs w:val="22"/>
        </w:rPr>
      </w:pPr>
    </w:p>
    <w:p w14:paraId="4474F9E2" w14:textId="77777777" w:rsidR="00595964" w:rsidRPr="00FE2108" w:rsidRDefault="00595964" w:rsidP="00077FD7">
      <w:pPr>
        <w:keepNext/>
        <w:keepLines/>
        <w:rPr>
          <w:rFonts w:ascii="Citi Sans" w:hAnsi="Citi Sans" w:hint="eastAsia"/>
          <w:b/>
          <w:szCs w:val="22"/>
        </w:rPr>
      </w:pPr>
      <w:r w:rsidRPr="00FE2108">
        <w:rPr>
          <w:rFonts w:ascii="Citi Sans" w:hAnsi="Citi Sans"/>
          <w:b/>
          <w:szCs w:val="22"/>
        </w:rPr>
        <w:t>Example:</w:t>
      </w:r>
    </w:p>
    <w:p w14:paraId="56A3296B" w14:textId="77777777" w:rsidR="00595964" w:rsidRPr="00FE2108" w:rsidRDefault="00595964" w:rsidP="00077FD7">
      <w:pPr>
        <w:pStyle w:val="ListParagraph"/>
        <w:keepNext/>
        <w:keepLines/>
        <w:numPr>
          <w:ilvl w:val="0"/>
          <w:numId w:val="14"/>
        </w:numPr>
        <w:rPr>
          <w:rFonts w:ascii="Citi Sans" w:hAnsi="Citi Sans" w:hint="eastAsia"/>
          <w:sz w:val="22"/>
          <w:szCs w:val="22"/>
        </w:rPr>
      </w:pPr>
      <w:r w:rsidRPr="00FE2108">
        <w:rPr>
          <w:rFonts w:ascii="Citi Sans" w:hAnsi="Citi Sans"/>
          <w:sz w:val="22"/>
          <w:szCs w:val="22"/>
        </w:rPr>
        <w:t>Treatments and transformation on raw variables:</w:t>
      </w:r>
    </w:p>
    <w:tbl>
      <w:tblPr>
        <w:tblW w:w="7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4993"/>
      </w:tblGrid>
      <w:tr w:rsidR="00595964" w:rsidRPr="00FE2108" w14:paraId="3E19AAC7" w14:textId="77777777">
        <w:trPr>
          <w:trHeight w:val="170"/>
          <w:jc w:val="center"/>
        </w:trPr>
        <w:tc>
          <w:tcPr>
            <w:tcW w:w="2527" w:type="dxa"/>
            <w:shd w:val="clear" w:color="auto" w:fill="B8CCE4" w:themeFill="accent1" w:themeFillTint="66"/>
            <w:vAlign w:val="center"/>
            <w:hideMark/>
          </w:tcPr>
          <w:p w14:paraId="4C78D14D" w14:textId="77777777" w:rsidR="00595964" w:rsidRPr="00FE2108" w:rsidRDefault="00595964" w:rsidP="00077FD7">
            <w:pPr>
              <w:keepNext/>
              <w:keepLines/>
              <w:jc w:val="center"/>
              <w:rPr>
                <w:rFonts w:ascii="Citi Sans" w:hAnsi="Citi Sans" w:hint="eastAsia"/>
                <w:b/>
                <w:bCs/>
                <w:color w:val="000000"/>
              </w:rPr>
            </w:pPr>
            <w:r w:rsidRPr="00FE2108">
              <w:rPr>
                <w:rFonts w:ascii="Citi Sans" w:hAnsi="Citi Sans"/>
                <w:b/>
                <w:bCs/>
                <w:color w:val="000000"/>
              </w:rPr>
              <w:t>Variable</w:t>
            </w:r>
          </w:p>
        </w:tc>
        <w:tc>
          <w:tcPr>
            <w:tcW w:w="4993" w:type="dxa"/>
            <w:shd w:val="clear" w:color="auto" w:fill="B8CCE4" w:themeFill="accent1" w:themeFillTint="66"/>
            <w:vAlign w:val="center"/>
            <w:hideMark/>
          </w:tcPr>
          <w:p w14:paraId="5202523C" w14:textId="77777777" w:rsidR="00595964" w:rsidRPr="00FE2108" w:rsidRDefault="00595964" w:rsidP="00077FD7">
            <w:pPr>
              <w:keepNext/>
              <w:keepLines/>
              <w:jc w:val="center"/>
              <w:rPr>
                <w:rFonts w:ascii="Citi Sans" w:hAnsi="Citi Sans" w:hint="eastAsia"/>
                <w:b/>
                <w:bCs/>
                <w:color w:val="000000"/>
              </w:rPr>
            </w:pPr>
            <w:r w:rsidRPr="00FE2108">
              <w:rPr>
                <w:rFonts w:ascii="Citi Sans" w:hAnsi="Citi Sans"/>
                <w:b/>
                <w:bCs/>
                <w:color w:val="000000"/>
              </w:rPr>
              <w:t>Treatment and Transformation</w:t>
            </w:r>
          </w:p>
        </w:tc>
      </w:tr>
      <w:tr w:rsidR="00595964" w:rsidRPr="00FE2108" w14:paraId="19D35CAA" w14:textId="77777777">
        <w:trPr>
          <w:trHeight w:val="300"/>
          <w:jc w:val="center"/>
        </w:trPr>
        <w:tc>
          <w:tcPr>
            <w:tcW w:w="2527" w:type="dxa"/>
            <w:shd w:val="clear" w:color="000000" w:fill="FFFFFF"/>
            <w:vAlign w:val="center"/>
            <w:hideMark/>
          </w:tcPr>
          <w:p w14:paraId="79B96C1B" w14:textId="77777777" w:rsidR="00595964" w:rsidRPr="00FE2108" w:rsidRDefault="00595964" w:rsidP="00077FD7">
            <w:pPr>
              <w:keepNext/>
              <w:keepLines/>
              <w:jc w:val="center"/>
              <w:rPr>
                <w:rFonts w:ascii="Citi Sans" w:hAnsi="Citi Sans" w:hint="eastAsia"/>
                <w:color w:val="000000"/>
              </w:rPr>
            </w:pPr>
            <w:r w:rsidRPr="00FE2108">
              <w:rPr>
                <w:rFonts w:ascii="Citi Sans" w:hAnsi="Citi Sans"/>
                <w:color w:val="000000"/>
              </w:rPr>
              <w:t>NBR_VISIT</w:t>
            </w:r>
          </w:p>
        </w:tc>
        <w:tc>
          <w:tcPr>
            <w:tcW w:w="4993" w:type="dxa"/>
            <w:shd w:val="clear" w:color="000000" w:fill="FFFFFF"/>
            <w:vAlign w:val="bottom"/>
            <w:hideMark/>
          </w:tcPr>
          <w:p w14:paraId="59754384" w14:textId="77777777" w:rsidR="00595964" w:rsidRPr="00FE2108" w:rsidRDefault="00595964" w:rsidP="00077FD7">
            <w:pPr>
              <w:keepNext/>
              <w:keepLines/>
              <w:rPr>
                <w:rFonts w:ascii="Citi Sans" w:hAnsi="Citi Sans" w:hint="eastAsia"/>
                <w:b/>
                <w:bCs/>
                <w:color w:val="000000"/>
              </w:rPr>
            </w:pPr>
            <w:r w:rsidRPr="00FE2108">
              <w:rPr>
                <w:rFonts w:ascii="Citi Sans" w:hAnsi="Citi Sans"/>
                <w:color w:val="000000"/>
              </w:rPr>
              <w:t xml:space="preserve">Original Variable: </w:t>
            </w:r>
            <w:r w:rsidRPr="00FE2108">
              <w:rPr>
                <w:rFonts w:ascii="Citi Sans" w:hAnsi="Citi Sans"/>
                <w:b/>
                <w:bCs/>
                <w:color w:val="000000"/>
              </w:rPr>
              <w:t>NBR_VISIT</w:t>
            </w:r>
          </w:p>
          <w:p w14:paraId="02ABF49A" w14:textId="77777777" w:rsidR="00595964" w:rsidRPr="00FE2108" w:rsidRDefault="00595964" w:rsidP="00077FD7">
            <w:pPr>
              <w:keepNext/>
              <w:keepLines/>
              <w:rPr>
                <w:rFonts w:ascii="Citi Sans" w:hAnsi="Citi Sans" w:hint="eastAsia"/>
                <w:color w:val="000000"/>
              </w:rPr>
            </w:pPr>
            <w:r w:rsidRPr="00FE2108">
              <w:rPr>
                <w:rFonts w:ascii="Citi Sans" w:hAnsi="Citi Sans"/>
                <w:color w:val="000000"/>
              </w:rPr>
              <w:t>Capped at: 5</w:t>
            </w:r>
          </w:p>
        </w:tc>
      </w:tr>
      <w:tr w:rsidR="00595964" w:rsidRPr="00FE2108" w14:paraId="16F77510" w14:textId="77777777">
        <w:trPr>
          <w:trHeight w:val="315"/>
          <w:jc w:val="center"/>
        </w:trPr>
        <w:tc>
          <w:tcPr>
            <w:tcW w:w="2527" w:type="dxa"/>
            <w:shd w:val="clear" w:color="000000" w:fill="FFFFFF"/>
            <w:vAlign w:val="center"/>
            <w:hideMark/>
          </w:tcPr>
          <w:p w14:paraId="5C969962" w14:textId="77777777" w:rsidR="00595964" w:rsidRPr="00FE2108" w:rsidRDefault="00595964" w:rsidP="00077FD7">
            <w:pPr>
              <w:keepNext/>
              <w:keepLines/>
              <w:jc w:val="center"/>
              <w:rPr>
                <w:rFonts w:ascii="Citi Sans" w:hAnsi="Citi Sans" w:hint="eastAsia"/>
                <w:color w:val="000000"/>
              </w:rPr>
            </w:pPr>
            <w:r w:rsidRPr="00FE2108">
              <w:rPr>
                <w:rFonts w:ascii="Citi Sans" w:hAnsi="Citi Sans"/>
                <w:color w:val="000000"/>
              </w:rPr>
              <w:t>CA31</w:t>
            </w:r>
          </w:p>
        </w:tc>
        <w:tc>
          <w:tcPr>
            <w:tcW w:w="4993" w:type="dxa"/>
            <w:shd w:val="clear" w:color="000000" w:fill="FFFFFF"/>
            <w:vAlign w:val="bottom"/>
            <w:hideMark/>
          </w:tcPr>
          <w:p w14:paraId="18873B37" w14:textId="77777777" w:rsidR="00595964" w:rsidRPr="00FE2108" w:rsidRDefault="00595964" w:rsidP="00077FD7">
            <w:pPr>
              <w:keepNext/>
              <w:keepLines/>
              <w:rPr>
                <w:rFonts w:ascii="Citi Sans" w:hAnsi="Citi Sans" w:hint="eastAsia"/>
                <w:color w:val="000000"/>
              </w:rPr>
            </w:pPr>
            <w:r w:rsidRPr="00FE2108">
              <w:rPr>
                <w:rFonts w:ascii="Citi Sans" w:hAnsi="Citi Sans"/>
                <w:color w:val="000000"/>
              </w:rPr>
              <w:t xml:space="preserve">Original Variable: </w:t>
            </w:r>
            <w:r w:rsidRPr="00FE2108">
              <w:rPr>
                <w:rFonts w:ascii="Citi Sans" w:hAnsi="Citi Sans"/>
                <w:b/>
                <w:bCs/>
                <w:color w:val="000000"/>
              </w:rPr>
              <w:t>CA31</w:t>
            </w:r>
          </w:p>
        </w:tc>
      </w:tr>
      <w:tr w:rsidR="00595964" w:rsidRPr="00FE2108" w14:paraId="2C55F3DC" w14:textId="77777777">
        <w:trPr>
          <w:trHeight w:val="300"/>
          <w:jc w:val="center"/>
        </w:trPr>
        <w:tc>
          <w:tcPr>
            <w:tcW w:w="2527" w:type="dxa"/>
            <w:shd w:val="clear" w:color="000000" w:fill="FFFFFF"/>
            <w:vAlign w:val="center"/>
            <w:hideMark/>
          </w:tcPr>
          <w:p w14:paraId="2E52B69D" w14:textId="77777777" w:rsidR="00595964" w:rsidRPr="00FE2108" w:rsidRDefault="00595964" w:rsidP="00077FD7">
            <w:pPr>
              <w:keepNext/>
              <w:keepLines/>
              <w:jc w:val="center"/>
              <w:rPr>
                <w:rFonts w:ascii="Citi Sans" w:hAnsi="Citi Sans" w:hint="eastAsia"/>
                <w:color w:val="000000"/>
              </w:rPr>
            </w:pPr>
            <w:r w:rsidRPr="00FE2108">
              <w:rPr>
                <w:rFonts w:ascii="Citi Sans" w:hAnsi="Citi Sans"/>
                <w:color w:val="000000"/>
              </w:rPr>
              <w:t>LOG_AS63</w:t>
            </w:r>
          </w:p>
        </w:tc>
        <w:tc>
          <w:tcPr>
            <w:tcW w:w="4993" w:type="dxa"/>
            <w:shd w:val="clear" w:color="000000" w:fill="FFFFFF"/>
            <w:vAlign w:val="bottom"/>
            <w:hideMark/>
          </w:tcPr>
          <w:p w14:paraId="363469AC" w14:textId="77777777" w:rsidR="00595964" w:rsidRPr="00FE2108" w:rsidRDefault="00595964" w:rsidP="00077FD7">
            <w:pPr>
              <w:keepNext/>
              <w:keepLines/>
              <w:rPr>
                <w:rFonts w:ascii="Citi Sans" w:hAnsi="Citi Sans" w:hint="eastAsia"/>
                <w:b/>
                <w:bCs/>
                <w:color w:val="000000"/>
              </w:rPr>
            </w:pPr>
            <w:r w:rsidRPr="00FE2108">
              <w:rPr>
                <w:rFonts w:ascii="Citi Sans" w:hAnsi="Citi Sans"/>
                <w:color w:val="000000"/>
              </w:rPr>
              <w:t xml:space="preserve">Original Variable: </w:t>
            </w:r>
            <w:r w:rsidRPr="00FE2108">
              <w:rPr>
                <w:rFonts w:ascii="Citi Sans" w:hAnsi="Citi Sans"/>
                <w:b/>
                <w:bCs/>
                <w:color w:val="000000"/>
              </w:rPr>
              <w:t>AS63</w:t>
            </w:r>
          </w:p>
          <w:p w14:paraId="13C6ADA6" w14:textId="77777777" w:rsidR="00595964" w:rsidRPr="00FE2108" w:rsidRDefault="00595964" w:rsidP="00077FD7">
            <w:pPr>
              <w:keepNext/>
              <w:keepLines/>
              <w:rPr>
                <w:rFonts w:ascii="Citi Sans" w:hAnsi="Citi Sans" w:hint="eastAsia"/>
                <w:color w:val="000000"/>
              </w:rPr>
            </w:pPr>
            <w:r w:rsidRPr="00FE2108">
              <w:rPr>
                <w:rFonts w:ascii="Citi Sans" w:hAnsi="Citi Sans"/>
                <w:color w:val="000000"/>
              </w:rPr>
              <w:t>Transformation: Log transformation</w:t>
            </w:r>
          </w:p>
          <w:p w14:paraId="48007BB1" w14:textId="77777777" w:rsidR="00595964" w:rsidRPr="00FE2108" w:rsidRDefault="00595964" w:rsidP="00077FD7">
            <w:pPr>
              <w:keepNext/>
              <w:keepLines/>
              <w:rPr>
                <w:rFonts w:ascii="Citi Sans" w:hAnsi="Citi Sans" w:hint="eastAsia"/>
                <w:color w:val="000000"/>
              </w:rPr>
            </w:pPr>
            <w:r w:rsidRPr="00FE2108">
              <w:rPr>
                <w:rFonts w:ascii="Citi Sans" w:hAnsi="Citi Sans"/>
                <w:color w:val="000000"/>
              </w:rPr>
              <w:t xml:space="preserve">if AS63 = 0 then log_AS63 = </w:t>
            </w:r>
            <w:proofErr w:type="gramStart"/>
            <w:r w:rsidRPr="00FE2108">
              <w:rPr>
                <w:rFonts w:ascii="Citi Sans" w:hAnsi="Citi Sans"/>
                <w:color w:val="000000"/>
              </w:rPr>
              <w:t>0;</w:t>
            </w:r>
            <w:proofErr w:type="gramEnd"/>
          </w:p>
          <w:p w14:paraId="55960C97" w14:textId="77777777" w:rsidR="00595964" w:rsidRPr="00FE2108" w:rsidRDefault="00595964" w:rsidP="00077FD7">
            <w:pPr>
              <w:keepNext/>
              <w:keepLines/>
              <w:rPr>
                <w:rFonts w:ascii="Citi Sans" w:hAnsi="Citi Sans" w:hint="eastAsia"/>
                <w:color w:val="000000"/>
              </w:rPr>
            </w:pPr>
            <w:r w:rsidRPr="00FE2108">
              <w:rPr>
                <w:rFonts w:ascii="Citi Sans" w:hAnsi="Citi Sans"/>
                <w:color w:val="000000"/>
              </w:rPr>
              <w:t xml:space="preserve">else if AS63 = 1 then log_AS63 = </w:t>
            </w:r>
            <w:proofErr w:type="gramStart"/>
            <w:r w:rsidRPr="00FE2108">
              <w:rPr>
                <w:rFonts w:ascii="Citi Sans" w:hAnsi="Citi Sans"/>
                <w:color w:val="000000"/>
              </w:rPr>
              <w:t>0.00001;</w:t>
            </w:r>
            <w:proofErr w:type="gramEnd"/>
          </w:p>
          <w:p w14:paraId="786DEE25" w14:textId="77777777" w:rsidR="00595964" w:rsidRPr="00FE2108" w:rsidRDefault="00595964" w:rsidP="00077FD7">
            <w:pPr>
              <w:keepNext/>
              <w:keepLines/>
              <w:rPr>
                <w:rFonts w:ascii="Citi Sans" w:hAnsi="Citi Sans" w:hint="eastAsia"/>
                <w:color w:val="000000"/>
              </w:rPr>
            </w:pPr>
            <w:r w:rsidRPr="00FE2108">
              <w:rPr>
                <w:rFonts w:ascii="Citi Sans" w:hAnsi="Citi Sans"/>
                <w:color w:val="000000"/>
              </w:rPr>
              <w:t xml:space="preserve">else log_AS63 = </w:t>
            </w:r>
            <w:proofErr w:type="gramStart"/>
            <w:r w:rsidRPr="00FE2108">
              <w:rPr>
                <w:rFonts w:ascii="Citi Sans" w:hAnsi="Citi Sans"/>
                <w:color w:val="000000"/>
              </w:rPr>
              <w:t>log(</w:t>
            </w:r>
            <w:proofErr w:type="gramEnd"/>
            <w:r w:rsidRPr="00FE2108">
              <w:rPr>
                <w:rFonts w:ascii="Citi Sans" w:hAnsi="Citi Sans"/>
                <w:color w:val="000000"/>
              </w:rPr>
              <w:t>AS63);</w:t>
            </w:r>
          </w:p>
        </w:tc>
      </w:tr>
      <w:tr w:rsidR="00595964" w:rsidRPr="00FE2108" w14:paraId="5C125FFB" w14:textId="77777777">
        <w:trPr>
          <w:trHeight w:val="300"/>
          <w:jc w:val="center"/>
        </w:trPr>
        <w:tc>
          <w:tcPr>
            <w:tcW w:w="2527" w:type="dxa"/>
            <w:shd w:val="clear" w:color="000000" w:fill="FFFFFF"/>
            <w:vAlign w:val="center"/>
            <w:hideMark/>
          </w:tcPr>
          <w:p w14:paraId="7879007B" w14:textId="77777777" w:rsidR="00595964" w:rsidRPr="00FE2108" w:rsidRDefault="00595964" w:rsidP="00077FD7">
            <w:pPr>
              <w:keepNext/>
              <w:keepLines/>
              <w:jc w:val="center"/>
              <w:rPr>
                <w:rFonts w:ascii="Citi Sans" w:hAnsi="Citi Sans" w:hint="eastAsia"/>
                <w:color w:val="000000"/>
              </w:rPr>
            </w:pPr>
            <w:r w:rsidRPr="00FE2108">
              <w:rPr>
                <w:rFonts w:ascii="Citi Sans" w:hAnsi="Citi Sans"/>
                <w:color w:val="000000"/>
              </w:rPr>
              <w:t>IND_SELECT_25DEPT</w:t>
            </w:r>
          </w:p>
        </w:tc>
        <w:tc>
          <w:tcPr>
            <w:tcW w:w="4993" w:type="dxa"/>
            <w:shd w:val="clear" w:color="000000" w:fill="FFFFFF"/>
            <w:vAlign w:val="bottom"/>
            <w:hideMark/>
          </w:tcPr>
          <w:p w14:paraId="55146C6A" w14:textId="77777777" w:rsidR="00595964" w:rsidRPr="00FE2108" w:rsidRDefault="00595964" w:rsidP="00077FD7">
            <w:pPr>
              <w:keepNext/>
              <w:keepLines/>
              <w:rPr>
                <w:rFonts w:ascii="Citi Sans" w:hAnsi="Citi Sans" w:hint="eastAsia"/>
                <w:b/>
                <w:bCs/>
                <w:color w:val="000000"/>
              </w:rPr>
            </w:pPr>
            <w:r w:rsidRPr="00FE2108">
              <w:rPr>
                <w:rFonts w:ascii="Citi Sans" w:hAnsi="Citi Sans"/>
                <w:color w:val="000000"/>
              </w:rPr>
              <w:t xml:space="preserve">Original Variable: </w:t>
            </w:r>
            <w:r w:rsidRPr="00FE2108">
              <w:rPr>
                <w:rFonts w:ascii="Citi Sans" w:hAnsi="Citi Sans"/>
                <w:b/>
                <w:bCs/>
                <w:color w:val="000000"/>
              </w:rPr>
              <w:t>ind_select_25dept</w:t>
            </w:r>
          </w:p>
          <w:p w14:paraId="0B8FF08F" w14:textId="77777777" w:rsidR="00595964" w:rsidRPr="00FE2108" w:rsidRDefault="00595964" w:rsidP="00077FD7">
            <w:pPr>
              <w:keepNext/>
              <w:keepLines/>
              <w:rPr>
                <w:rFonts w:ascii="Citi Sans" w:hAnsi="Citi Sans" w:hint="eastAsia"/>
                <w:color w:val="000000"/>
              </w:rPr>
            </w:pPr>
            <w:r w:rsidRPr="00FE2108">
              <w:rPr>
                <w:rFonts w:ascii="Citi Sans" w:hAnsi="Citi Sans"/>
                <w:color w:val="000000"/>
              </w:rPr>
              <w:t xml:space="preserve">if </w:t>
            </w:r>
            <w:proofErr w:type="spellStart"/>
            <w:r w:rsidRPr="00FE2108">
              <w:rPr>
                <w:rFonts w:ascii="Citi Sans" w:hAnsi="Citi Sans"/>
                <w:color w:val="000000"/>
              </w:rPr>
              <w:t>ind_FASHION_JEWELRY</w:t>
            </w:r>
            <w:proofErr w:type="spellEnd"/>
            <w:r w:rsidRPr="00FE2108">
              <w:rPr>
                <w:rFonts w:ascii="Citi Sans" w:hAnsi="Citi Sans"/>
                <w:color w:val="000000"/>
              </w:rPr>
              <w:t xml:space="preserve"> = 1 or </w:t>
            </w:r>
            <w:proofErr w:type="spellStart"/>
            <w:r w:rsidRPr="00FE2108">
              <w:rPr>
                <w:rFonts w:ascii="Citi Sans" w:hAnsi="Citi Sans"/>
                <w:color w:val="000000"/>
              </w:rPr>
              <w:t>ind_MAC</w:t>
            </w:r>
            <w:proofErr w:type="spellEnd"/>
            <w:r w:rsidRPr="00FE2108">
              <w:rPr>
                <w:rFonts w:ascii="Citi Sans" w:hAnsi="Citi Sans"/>
                <w:color w:val="000000"/>
              </w:rPr>
              <w:t xml:space="preserve"> = 1 or</w:t>
            </w:r>
          </w:p>
          <w:p w14:paraId="2C0C4D75" w14:textId="77777777" w:rsidR="00595964" w:rsidRPr="00FE2108" w:rsidRDefault="00595964" w:rsidP="00077FD7">
            <w:pPr>
              <w:keepNext/>
              <w:keepLines/>
              <w:rPr>
                <w:rFonts w:ascii="Citi Sans" w:hAnsi="Citi Sans" w:hint="eastAsia"/>
                <w:color w:val="000000"/>
              </w:rPr>
            </w:pPr>
            <w:proofErr w:type="spellStart"/>
            <w:r w:rsidRPr="00FE2108">
              <w:rPr>
                <w:rFonts w:ascii="Citi Sans" w:hAnsi="Citi Sans"/>
                <w:color w:val="000000"/>
              </w:rPr>
              <w:t>ind_FASHION_WATCHES</w:t>
            </w:r>
            <w:proofErr w:type="spellEnd"/>
            <w:r w:rsidRPr="00FE2108">
              <w:rPr>
                <w:rFonts w:ascii="Citi Sans" w:hAnsi="Citi Sans"/>
                <w:color w:val="000000"/>
              </w:rPr>
              <w:t xml:space="preserve"> = 1 or </w:t>
            </w:r>
            <w:proofErr w:type="spellStart"/>
            <w:r w:rsidRPr="00FE2108">
              <w:rPr>
                <w:rFonts w:ascii="Citi Sans" w:hAnsi="Citi Sans"/>
                <w:color w:val="000000"/>
              </w:rPr>
              <w:t>ind_CHARLES_OF_RITZ</w:t>
            </w:r>
            <w:proofErr w:type="spellEnd"/>
            <w:r w:rsidRPr="00FE2108">
              <w:rPr>
                <w:rFonts w:ascii="Citi Sans" w:hAnsi="Citi Sans"/>
                <w:color w:val="000000"/>
              </w:rPr>
              <w:t xml:space="preserve"> =1</w:t>
            </w:r>
          </w:p>
          <w:p w14:paraId="6F043B1F" w14:textId="77777777" w:rsidR="00595964" w:rsidRPr="00FE2108" w:rsidRDefault="00595964" w:rsidP="00077FD7">
            <w:pPr>
              <w:keepNext/>
              <w:keepLines/>
              <w:rPr>
                <w:rFonts w:ascii="Citi Sans" w:hAnsi="Citi Sans" w:hint="eastAsia"/>
                <w:color w:val="000000"/>
              </w:rPr>
            </w:pPr>
            <w:r w:rsidRPr="00FE2108">
              <w:rPr>
                <w:rFonts w:ascii="Citi Sans" w:hAnsi="Citi Sans"/>
                <w:color w:val="000000"/>
              </w:rPr>
              <w:t xml:space="preserve">then ind_select_25dept = </w:t>
            </w:r>
            <w:proofErr w:type="gramStart"/>
            <w:r w:rsidRPr="00FE2108">
              <w:rPr>
                <w:rFonts w:ascii="Citi Sans" w:hAnsi="Citi Sans"/>
                <w:color w:val="000000"/>
              </w:rPr>
              <w:t>1;</w:t>
            </w:r>
            <w:proofErr w:type="gramEnd"/>
          </w:p>
          <w:p w14:paraId="105D0841" w14:textId="77777777" w:rsidR="00595964" w:rsidRPr="00FE2108" w:rsidRDefault="00595964" w:rsidP="00077FD7">
            <w:pPr>
              <w:keepNext/>
              <w:keepLines/>
              <w:rPr>
                <w:rFonts w:ascii="Citi Sans" w:hAnsi="Citi Sans" w:hint="eastAsia"/>
                <w:color w:val="000000"/>
              </w:rPr>
            </w:pPr>
            <w:r w:rsidRPr="00FE2108">
              <w:rPr>
                <w:rFonts w:ascii="Citi Sans" w:hAnsi="Citi Sans"/>
                <w:color w:val="000000"/>
              </w:rPr>
              <w:t>else ind_select_25dept = 0;</w:t>
            </w:r>
          </w:p>
        </w:tc>
      </w:tr>
      <w:tr w:rsidR="00595964" w:rsidRPr="00FE2108" w14:paraId="1D7A628A" w14:textId="77777777">
        <w:trPr>
          <w:trHeight w:val="300"/>
          <w:jc w:val="center"/>
        </w:trPr>
        <w:tc>
          <w:tcPr>
            <w:tcW w:w="2527" w:type="dxa"/>
            <w:shd w:val="clear" w:color="000000" w:fill="FFFFFF"/>
            <w:vAlign w:val="center"/>
            <w:hideMark/>
          </w:tcPr>
          <w:p w14:paraId="47F90D21" w14:textId="77777777" w:rsidR="00595964" w:rsidRPr="00FE2108" w:rsidRDefault="00595964">
            <w:pPr>
              <w:jc w:val="center"/>
              <w:rPr>
                <w:rFonts w:ascii="Citi Sans" w:hAnsi="Citi Sans" w:hint="eastAsia"/>
                <w:color w:val="000000"/>
              </w:rPr>
            </w:pPr>
            <w:r w:rsidRPr="00FE2108">
              <w:rPr>
                <w:rFonts w:ascii="Citi Sans" w:hAnsi="Citi Sans"/>
                <w:color w:val="000000"/>
              </w:rPr>
              <w:t>WOE_HR_GS9</w:t>
            </w:r>
          </w:p>
        </w:tc>
        <w:tc>
          <w:tcPr>
            <w:tcW w:w="4993" w:type="dxa"/>
            <w:shd w:val="clear" w:color="000000" w:fill="FFFFFF"/>
            <w:vAlign w:val="bottom"/>
            <w:hideMark/>
          </w:tcPr>
          <w:p w14:paraId="387988E0" w14:textId="77777777" w:rsidR="00595964" w:rsidRPr="00FE2108" w:rsidRDefault="00595964">
            <w:pPr>
              <w:rPr>
                <w:rFonts w:ascii="Citi Sans" w:hAnsi="Citi Sans" w:hint="eastAsia"/>
                <w:b/>
                <w:bCs/>
                <w:color w:val="000000"/>
              </w:rPr>
            </w:pPr>
            <w:r w:rsidRPr="00FE2108">
              <w:rPr>
                <w:rFonts w:ascii="Citi Sans" w:hAnsi="Citi Sans"/>
                <w:color w:val="000000"/>
              </w:rPr>
              <w:t xml:space="preserve">Original Variable:  </w:t>
            </w:r>
            <w:r w:rsidRPr="00FE2108">
              <w:rPr>
                <w:rFonts w:ascii="Citi Sans" w:hAnsi="Citi Sans"/>
                <w:b/>
                <w:bCs/>
                <w:color w:val="000000"/>
              </w:rPr>
              <w:t>HR_GS9</w:t>
            </w:r>
          </w:p>
          <w:p w14:paraId="2984C3B5" w14:textId="77777777" w:rsidR="00595964" w:rsidRPr="00FE2108" w:rsidRDefault="00595964">
            <w:pPr>
              <w:rPr>
                <w:rFonts w:ascii="Citi Sans" w:hAnsi="Citi Sans" w:hint="eastAsia"/>
                <w:color w:val="000000"/>
              </w:rPr>
            </w:pPr>
            <w:r w:rsidRPr="00FE2108">
              <w:rPr>
                <w:rFonts w:ascii="Citi Sans" w:hAnsi="Citi Sans"/>
                <w:color w:val="000000"/>
              </w:rPr>
              <w:t>Transformation: WOE transformation</w:t>
            </w:r>
          </w:p>
          <w:p w14:paraId="6554B16C" w14:textId="77777777" w:rsidR="00595964" w:rsidRPr="00FE2108" w:rsidRDefault="00595964">
            <w:pPr>
              <w:rPr>
                <w:rFonts w:ascii="Citi Sans" w:hAnsi="Citi Sans" w:hint="eastAsia"/>
                <w:color w:val="000000"/>
              </w:rPr>
            </w:pPr>
            <w:proofErr w:type="gramStart"/>
            <w:r w:rsidRPr="00FE2108">
              <w:rPr>
                <w:rFonts w:ascii="Citi Sans" w:hAnsi="Citi Sans"/>
                <w:color w:val="000000"/>
              </w:rPr>
              <w:t>if  HR</w:t>
            </w:r>
            <w:proofErr w:type="gramEnd"/>
            <w:r w:rsidRPr="00FE2108">
              <w:rPr>
                <w:rFonts w:ascii="Citi Sans" w:hAnsi="Citi Sans"/>
                <w:color w:val="000000"/>
              </w:rPr>
              <w:t xml:space="preserve">_GS9 = 0 then woe_HR_GS9 = </w:t>
            </w:r>
            <w:proofErr w:type="gramStart"/>
            <w:r w:rsidRPr="00FE2108">
              <w:rPr>
                <w:rFonts w:ascii="Citi Sans" w:hAnsi="Citi Sans"/>
                <w:color w:val="000000"/>
              </w:rPr>
              <w:t>-0.237;</w:t>
            </w:r>
            <w:proofErr w:type="gramEnd"/>
          </w:p>
          <w:p w14:paraId="7D275EB0" w14:textId="77777777" w:rsidR="00595964" w:rsidRPr="00FE2108" w:rsidRDefault="00595964">
            <w:pPr>
              <w:rPr>
                <w:rFonts w:ascii="Citi Sans" w:hAnsi="Citi Sans" w:hint="eastAsia"/>
                <w:color w:val="000000"/>
              </w:rPr>
            </w:pPr>
            <w:r w:rsidRPr="00FE2108">
              <w:rPr>
                <w:rFonts w:ascii="Citi Sans" w:hAnsi="Citi Sans"/>
                <w:color w:val="000000"/>
              </w:rPr>
              <w:t xml:space="preserve">else if 0 &lt; HR_GS9 &lt;= 33 then woe_HR_GS9 = </w:t>
            </w:r>
            <w:proofErr w:type="gramStart"/>
            <w:r w:rsidRPr="00FE2108">
              <w:rPr>
                <w:rFonts w:ascii="Citi Sans" w:hAnsi="Citi Sans"/>
                <w:color w:val="000000"/>
              </w:rPr>
              <w:t>-0.075;</w:t>
            </w:r>
            <w:proofErr w:type="gramEnd"/>
          </w:p>
          <w:p w14:paraId="6A6879B3" w14:textId="77777777" w:rsidR="00595964" w:rsidRPr="00FE2108" w:rsidRDefault="00595964">
            <w:pPr>
              <w:rPr>
                <w:rFonts w:ascii="Citi Sans" w:hAnsi="Citi Sans" w:hint="eastAsia"/>
                <w:color w:val="000000"/>
              </w:rPr>
            </w:pPr>
            <w:r w:rsidRPr="00FE2108">
              <w:rPr>
                <w:rFonts w:ascii="Citi Sans" w:hAnsi="Citi Sans"/>
                <w:color w:val="000000"/>
              </w:rPr>
              <w:t xml:space="preserve">else if 33&lt; HR_GS9 &lt;= 50 then woe_HR_GS9 = </w:t>
            </w:r>
            <w:proofErr w:type="gramStart"/>
            <w:r w:rsidRPr="00FE2108">
              <w:rPr>
                <w:rFonts w:ascii="Citi Sans" w:hAnsi="Citi Sans"/>
                <w:color w:val="000000"/>
              </w:rPr>
              <w:t>0.190;</w:t>
            </w:r>
            <w:proofErr w:type="gramEnd"/>
          </w:p>
          <w:p w14:paraId="4511BA4B" w14:textId="77777777" w:rsidR="00595964" w:rsidRPr="00FE2108" w:rsidRDefault="00595964">
            <w:pPr>
              <w:rPr>
                <w:rFonts w:ascii="Citi Sans" w:hAnsi="Citi Sans" w:hint="eastAsia"/>
                <w:color w:val="000000"/>
              </w:rPr>
            </w:pPr>
            <w:r w:rsidRPr="00FE2108">
              <w:rPr>
                <w:rFonts w:ascii="Citi Sans" w:hAnsi="Citi Sans"/>
                <w:color w:val="000000"/>
              </w:rPr>
              <w:t xml:space="preserve">else if 50&lt; HR_GS9 &lt;= 71 then woe_HR_GS9 = </w:t>
            </w:r>
            <w:proofErr w:type="gramStart"/>
            <w:r w:rsidRPr="00FE2108">
              <w:rPr>
                <w:rFonts w:ascii="Citi Sans" w:hAnsi="Citi Sans"/>
                <w:color w:val="000000"/>
              </w:rPr>
              <w:t>0.262;</w:t>
            </w:r>
            <w:proofErr w:type="gramEnd"/>
          </w:p>
          <w:p w14:paraId="5424A929" w14:textId="77777777" w:rsidR="00595964" w:rsidRPr="00FE2108" w:rsidRDefault="00595964">
            <w:pPr>
              <w:rPr>
                <w:rFonts w:ascii="Citi Sans" w:hAnsi="Citi Sans" w:hint="eastAsia"/>
                <w:color w:val="000000"/>
              </w:rPr>
            </w:pPr>
            <w:r w:rsidRPr="00FE2108">
              <w:rPr>
                <w:rFonts w:ascii="Citi Sans" w:hAnsi="Citi Sans"/>
                <w:color w:val="000000"/>
              </w:rPr>
              <w:t>else if HR_GS9 &gt; 71 then woe_HR_GS9 = 0.573;</w:t>
            </w:r>
          </w:p>
        </w:tc>
      </w:tr>
      <w:tr w:rsidR="00595964" w:rsidRPr="00FE2108" w14:paraId="56AB0B1A" w14:textId="77777777">
        <w:trPr>
          <w:trHeight w:val="315"/>
          <w:jc w:val="center"/>
        </w:trPr>
        <w:tc>
          <w:tcPr>
            <w:tcW w:w="2527" w:type="dxa"/>
            <w:shd w:val="clear" w:color="000000" w:fill="FFFFFF"/>
            <w:vAlign w:val="center"/>
            <w:hideMark/>
          </w:tcPr>
          <w:p w14:paraId="7B22F709" w14:textId="77777777" w:rsidR="00595964" w:rsidRPr="00FE2108" w:rsidRDefault="00595964">
            <w:pPr>
              <w:jc w:val="center"/>
              <w:rPr>
                <w:rFonts w:ascii="Citi Sans" w:hAnsi="Citi Sans" w:hint="eastAsia"/>
                <w:color w:val="000000"/>
              </w:rPr>
            </w:pPr>
            <w:r w:rsidRPr="00FE2108">
              <w:rPr>
                <w:rFonts w:ascii="Citi Sans" w:hAnsi="Citi Sans"/>
                <w:color w:val="000000"/>
              </w:rPr>
              <w:t>AS106</w:t>
            </w:r>
          </w:p>
        </w:tc>
        <w:tc>
          <w:tcPr>
            <w:tcW w:w="4993" w:type="dxa"/>
            <w:shd w:val="clear" w:color="000000" w:fill="FFFFFF"/>
            <w:vAlign w:val="bottom"/>
            <w:hideMark/>
          </w:tcPr>
          <w:p w14:paraId="076C093D" w14:textId="77777777" w:rsidR="00595964" w:rsidRPr="00FE2108" w:rsidRDefault="00595964">
            <w:pPr>
              <w:rPr>
                <w:rFonts w:ascii="Citi Sans" w:hAnsi="Citi Sans" w:hint="eastAsia"/>
                <w:color w:val="000000"/>
              </w:rPr>
            </w:pPr>
            <w:r w:rsidRPr="00FE2108">
              <w:rPr>
                <w:rFonts w:ascii="Citi Sans" w:hAnsi="Citi Sans"/>
                <w:color w:val="000000"/>
              </w:rPr>
              <w:t xml:space="preserve">Original Variable:  </w:t>
            </w:r>
            <w:r w:rsidRPr="00FE2108">
              <w:rPr>
                <w:rFonts w:ascii="Citi Sans" w:hAnsi="Citi Sans"/>
                <w:b/>
                <w:bCs/>
                <w:color w:val="000000"/>
              </w:rPr>
              <w:t>AS106</w:t>
            </w:r>
          </w:p>
        </w:tc>
      </w:tr>
    </w:tbl>
    <w:p w14:paraId="7AD5C925" w14:textId="77777777" w:rsidR="00595964" w:rsidRPr="00FE2108" w:rsidRDefault="00595964" w:rsidP="00595964">
      <w:pPr>
        <w:pStyle w:val="ListParagraph"/>
        <w:rPr>
          <w:rFonts w:ascii="Citi Sans" w:hAnsi="Citi Sans" w:hint="eastAsia"/>
          <w:b/>
          <w:sz w:val="22"/>
          <w:szCs w:val="22"/>
        </w:rPr>
      </w:pPr>
    </w:p>
    <w:p w14:paraId="76929570" w14:textId="77777777" w:rsidR="00595964" w:rsidRPr="00FE2108" w:rsidRDefault="00595964" w:rsidP="00077FD7">
      <w:pPr>
        <w:pStyle w:val="ListParagraph"/>
        <w:keepNext/>
        <w:keepLines/>
        <w:numPr>
          <w:ilvl w:val="0"/>
          <w:numId w:val="14"/>
        </w:numPr>
        <w:rPr>
          <w:rFonts w:ascii="Citi Sans" w:hAnsi="Citi Sans" w:hint="eastAsia"/>
          <w:sz w:val="22"/>
          <w:szCs w:val="22"/>
        </w:rPr>
      </w:pPr>
      <w:r w:rsidRPr="00FE2108">
        <w:rPr>
          <w:rFonts w:ascii="Citi Sans" w:hAnsi="Citi Sans"/>
          <w:sz w:val="22"/>
          <w:szCs w:val="22"/>
        </w:rPr>
        <w:lastRenderedPageBreak/>
        <w:t>Treatments on variables after transformation and derivation:</w:t>
      </w:r>
    </w:p>
    <w:tbl>
      <w:tblPr>
        <w:tblW w:w="9780" w:type="dxa"/>
        <w:jc w:val="center"/>
        <w:tblLook w:val="04A0" w:firstRow="1" w:lastRow="0" w:firstColumn="1" w:lastColumn="0" w:noHBand="0" w:noVBand="1"/>
      </w:tblPr>
      <w:tblGrid>
        <w:gridCol w:w="1088"/>
        <w:gridCol w:w="1455"/>
        <w:gridCol w:w="1918"/>
        <w:gridCol w:w="920"/>
        <w:gridCol w:w="1948"/>
        <w:gridCol w:w="1696"/>
        <w:gridCol w:w="1468"/>
      </w:tblGrid>
      <w:tr w:rsidR="00595964" w:rsidRPr="00FE2108" w14:paraId="1464173E" w14:textId="77777777">
        <w:trPr>
          <w:trHeight w:val="315"/>
          <w:jc w:val="center"/>
        </w:trPr>
        <w:tc>
          <w:tcPr>
            <w:tcW w:w="1088" w:type="dxa"/>
            <w:tcBorders>
              <w:top w:val="single" w:sz="8" w:space="0" w:color="auto"/>
              <w:left w:val="single" w:sz="8" w:space="0" w:color="auto"/>
              <w:bottom w:val="single" w:sz="8" w:space="0" w:color="auto"/>
              <w:right w:val="single" w:sz="8" w:space="0" w:color="auto"/>
            </w:tcBorders>
            <w:shd w:val="clear" w:color="000000" w:fill="C5D9F1"/>
            <w:noWrap/>
            <w:vAlign w:val="center"/>
            <w:hideMark/>
          </w:tcPr>
          <w:p w14:paraId="707BD369" w14:textId="77777777" w:rsidR="00595964" w:rsidRPr="00FE2108" w:rsidRDefault="00595964" w:rsidP="00077FD7">
            <w:pPr>
              <w:keepNext/>
              <w:keepLines/>
              <w:jc w:val="center"/>
              <w:rPr>
                <w:rFonts w:ascii="Citi Sans" w:eastAsia="Times New Roman" w:hAnsi="Citi Sans"/>
                <w:b/>
                <w:bCs/>
                <w:color w:val="000000"/>
                <w:sz w:val="20"/>
              </w:rPr>
            </w:pPr>
            <w:r w:rsidRPr="00FE2108">
              <w:rPr>
                <w:rFonts w:ascii="Citi Sans" w:eastAsia="Times New Roman" w:hAnsi="Citi Sans"/>
                <w:b/>
                <w:bCs/>
                <w:color w:val="000000"/>
                <w:sz w:val="20"/>
              </w:rPr>
              <w:t>Variable</w:t>
            </w:r>
          </w:p>
        </w:tc>
        <w:tc>
          <w:tcPr>
            <w:tcW w:w="0" w:type="auto"/>
            <w:tcBorders>
              <w:top w:val="single" w:sz="8" w:space="0" w:color="auto"/>
              <w:left w:val="nil"/>
              <w:bottom w:val="single" w:sz="8" w:space="0" w:color="auto"/>
              <w:right w:val="single" w:sz="8" w:space="0" w:color="auto"/>
            </w:tcBorders>
            <w:shd w:val="clear" w:color="000000" w:fill="C5D9F1"/>
            <w:noWrap/>
            <w:vAlign w:val="center"/>
            <w:hideMark/>
          </w:tcPr>
          <w:p w14:paraId="596A485F" w14:textId="77777777" w:rsidR="00595964" w:rsidRPr="00FE2108" w:rsidRDefault="00595964" w:rsidP="00077FD7">
            <w:pPr>
              <w:keepNext/>
              <w:keepLines/>
              <w:jc w:val="center"/>
              <w:rPr>
                <w:rFonts w:ascii="Citi Sans" w:eastAsia="Times New Roman" w:hAnsi="Citi Sans"/>
                <w:b/>
                <w:bCs/>
                <w:color w:val="000000"/>
                <w:sz w:val="20"/>
              </w:rPr>
            </w:pPr>
            <w:r w:rsidRPr="00FE2108">
              <w:rPr>
                <w:rFonts w:ascii="Citi Sans" w:eastAsia="Times New Roman" w:hAnsi="Citi Sans"/>
                <w:b/>
                <w:bCs/>
                <w:color w:val="000000"/>
                <w:sz w:val="20"/>
              </w:rPr>
              <w:t>Default Value</w:t>
            </w:r>
          </w:p>
        </w:tc>
        <w:tc>
          <w:tcPr>
            <w:tcW w:w="0" w:type="auto"/>
            <w:tcBorders>
              <w:top w:val="single" w:sz="8" w:space="0" w:color="auto"/>
              <w:left w:val="nil"/>
              <w:bottom w:val="single" w:sz="8" w:space="0" w:color="auto"/>
              <w:right w:val="single" w:sz="8" w:space="0" w:color="auto"/>
            </w:tcBorders>
            <w:shd w:val="clear" w:color="000000" w:fill="C5D9F1"/>
            <w:noWrap/>
            <w:vAlign w:val="center"/>
            <w:hideMark/>
          </w:tcPr>
          <w:p w14:paraId="5D674DA2" w14:textId="77777777" w:rsidR="00595964" w:rsidRPr="00FE2108" w:rsidRDefault="00595964" w:rsidP="00077FD7">
            <w:pPr>
              <w:keepNext/>
              <w:keepLines/>
              <w:jc w:val="center"/>
              <w:rPr>
                <w:rFonts w:ascii="Citi Sans" w:eastAsia="Times New Roman" w:hAnsi="Citi Sans"/>
                <w:b/>
                <w:bCs/>
                <w:color w:val="000000"/>
                <w:sz w:val="20"/>
              </w:rPr>
            </w:pPr>
            <w:r w:rsidRPr="00FE2108">
              <w:rPr>
                <w:rFonts w:ascii="Citi Sans" w:eastAsia="Times New Roman" w:hAnsi="Citi Sans"/>
                <w:b/>
                <w:bCs/>
                <w:color w:val="000000"/>
                <w:sz w:val="20"/>
              </w:rPr>
              <w:t>Default Treatment</w:t>
            </w:r>
          </w:p>
        </w:tc>
        <w:tc>
          <w:tcPr>
            <w:tcW w:w="0" w:type="auto"/>
            <w:tcBorders>
              <w:top w:val="single" w:sz="8" w:space="0" w:color="auto"/>
              <w:left w:val="nil"/>
              <w:bottom w:val="single" w:sz="8" w:space="0" w:color="auto"/>
              <w:right w:val="single" w:sz="8" w:space="0" w:color="auto"/>
            </w:tcBorders>
            <w:shd w:val="clear" w:color="000000" w:fill="C5D9F1"/>
            <w:noWrap/>
            <w:vAlign w:val="center"/>
            <w:hideMark/>
          </w:tcPr>
          <w:p w14:paraId="5F1A39FC" w14:textId="77777777" w:rsidR="00595964" w:rsidRPr="00FE2108" w:rsidRDefault="00595964" w:rsidP="00077FD7">
            <w:pPr>
              <w:keepNext/>
              <w:keepLines/>
              <w:jc w:val="center"/>
              <w:rPr>
                <w:rFonts w:ascii="Citi Sans" w:eastAsia="Times New Roman" w:hAnsi="Citi Sans"/>
                <w:b/>
                <w:bCs/>
                <w:color w:val="000000"/>
                <w:sz w:val="20"/>
              </w:rPr>
            </w:pPr>
            <w:r w:rsidRPr="00FE2108">
              <w:rPr>
                <w:rFonts w:ascii="Citi Sans" w:eastAsia="Times New Roman" w:hAnsi="Citi Sans"/>
                <w:b/>
                <w:bCs/>
                <w:color w:val="000000"/>
                <w:sz w:val="20"/>
              </w:rPr>
              <w:t>Missing</w:t>
            </w:r>
          </w:p>
        </w:tc>
        <w:tc>
          <w:tcPr>
            <w:tcW w:w="0" w:type="auto"/>
            <w:tcBorders>
              <w:top w:val="single" w:sz="8" w:space="0" w:color="auto"/>
              <w:left w:val="nil"/>
              <w:bottom w:val="single" w:sz="8" w:space="0" w:color="auto"/>
              <w:right w:val="single" w:sz="8" w:space="0" w:color="auto"/>
            </w:tcBorders>
            <w:shd w:val="clear" w:color="000000" w:fill="C5D9F1"/>
            <w:noWrap/>
            <w:vAlign w:val="center"/>
            <w:hideMark/>
          </w:tcPr>
          <w:p w14:paraId="0C2F553D" w14:textId="77777777" w:rsidR="00595964" w:rsidRPr="00FE2108" w:rsidRDefault="00595964" w:rsidP="00077FD7">
            <w:pPr>
              <w:keepNext/>
              <w:keepLines/>
              <w:jc w:val="center"/>
              <w:rPr>
                <w:rFonts w:ascii="Citi Sans" w:eastAsia="Times New Roman" w:hAnsi="Citi Sans"/>
                <w:b/>
                <w:bCs/>
                <w:color w:val="000000"/>
                <w:sz w:val="20"/>
              </w:rPr>
            </w:pPr>
            <w:r w:rsidRPr="00FE2108">
              <w:rPr>
                <w:rFonts w:ascii="Citi Sans" w:eastAsia="Times New Roman" w:hAnsi="Citi Sans"/>
                <w:b/>
                <w:bCs/>
                <w:color w:val="000000"/>
                <w:sz w:val="20"/>
              </w:rPr>
              <w:t>Missing Treatment</w:t>
            </w:r>
          </w:p>
        </w:tc>
        <w:tc>
          <w:tcPr>
            <w:tcW w:w="0" w:type="auto"/>
            <w:tcBorders>
              <w:top w:val="single" w:sz="8" w:space="0" w:color="auto"/>
              <w:left w:val="nil"/>
              <w:bottom w:val="single" w:sz="8" w:space="0" w:color="auto"/>
              <w:right w:val="single" w:sz="8" w:space="0" w:color="auto"/>
            </w:tcBorders>
            <w:shd w:val="clear" w:color="000000" w:fill="C5D9F1"/>
            <w:noWrap/>
            <w:vAlign w:val="center"/>
            <w:hideMark/>
          </w:tcPr>
          <w:p w14:paraId="0EE5ACBA" w14:textId="77777777" w:rsidR="00595964" w:rsidRPr="00FE2108" w:rsidRDefault="00595964" w:rsidP="00077FD7">
            <w:pPr>
              <w:keepNext/>
              <w:keepLines/>
              <w:jc w:val="center"/>
              <w:rPr>
                <w:rFonts w:ascii="Citi Sans" w:eastAsia="Times New Roman" w:hAnsi="Citi Sans"/>
                <w:b/>
                <w:bCs/>
                <w:color w:val="000000"/>
                <w:sz w:val="20"/>
              </w:rPr>
            </w:pPr>
            <w:r w:rsidRPr="00FE2108">
              <w:rPr>
                <w:rFonts w:ascii="Citi Sans" w:eastAsia="Times New Roman" w:hAnsi="Citi Sans"/>
                <w:b/>
                <w:bCs/>
                <w:color w:val="000000"/>
                <w:sz w:val="20"/>
              </w:rPr>
              <w:t>Floored Value</w:t>
            </w:r>
          </w:p>
        </w:tc>
        <w:tc>
          <w:tcPr>
            <w:tcW w:w="0" w:type="auto"/>
            <w:tcBorders>
              <w:top w:val="single" w:sz="8" w:space="0" w:color="auto"/>
              <w:left w:val="nil"/>
              <w:bottom w:val="single" w:sz="8" w:space="0" w:color="auto"/>
              <w:right w:val="single" w:sz="8" w:space="0" w:color="auto"/>
            </w:tcBorders>
            <w:shd w:val="clear" w:color="000000" w:fill="C5D9F1"/>
            <w:noWrap/>
            <w:vAlign w:val="center"/>
            <w:hideMark/>
          </w:tcPr>
          <w:p w14:paraId="1C200B74" w14:textId="77777777" w:rsidR="00595964" w:rsidRPr="00FE2108" w:rsidRDefault="00595964" w:rsidP="00077FD7">
            <w:pPr>
              <w:keepNext/>
              <w:keepLines/>
              <w:jc w:val="center"/>
              <w:rPr>
                <w:rFonts w:ascii="Citi Sans" w:eastAsia="Times New Roman" w:hAnsi="Citi Sans"/>
                <w:b/>
                <w:bCs/>
                <w:color w:val="000000"/>
                <w:sz w:val="20"/>
              </w:rPr>
            </w:pPr>
            <w:r w:rsidRPr="00FE2108">
              <w:rPr>
                <w:rFonts w:ascii="Citi Sans" w:eastAsia="Times New Roman" w:hAnsi="Citi Sans"/>
                <w:b/>
                <w:bCs/>
                <w:color w:val="000000"/>
                <w:sz w:val="20"/>
              </w:rPr>
              <w:t>Capped Value</w:t>
            </w:r>
          </w:p>
        </w:tc>
      </w:tr>
      <w:tr w:rsidR="00595964" w:rsidRPr="00FE2108" w14:paraId="540276CA" w14:textId="77777777">
        <w:trPr>
          <w:trHeight w:val="315"/>
          <w:jc w:val="center"/>
        </w:trPr>
        <w:tc>
          <w:tcPr>
            <w:tcW w:w="1088" w:type="dxa"/>
            <w:tcBorders>
              <w:top w:val="nil"/>
              <w:left w:val="single" w:sz="8" w:space="0" w:color="auto"/>
              <w:bottom w:val="single" w:sz="8" w:space="0" w:color="auto"/>
              <w:right w:val="single" w:sz="8" w:space="0" w:color="auto"/>
            </w:tcBorders>
            <w:noWrap/>
            <w:vAlign w:val="bottom"/>
            <w:hideMark/>
          </w:tcPr>
          <w:p w14:paraId="5EDC5E8B"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Var1</w:t>
            </w:r>
          </w:p>
        </w:tc>
        <w:tc>
          <w:tcPr>
            <w:tcW w:w="0" w:type="auto"/>
            <w:tcBorders>
              <w:top w:val="nil"/>
              <w:left w:val="nil"/>
              <w:bottom w:val="single" w:sz="8" w:space="0" w:color="auto"/>
              <w:right w:val="single" w:sz="8" w:space="0" w:color="auto"/>
            </w:tcBorders>
            <w:noWrap/>
            <w:vAlign w:val="bottom"/>
            <w:hideMark/>
          </w:tcPr>
          <w:p w14:paraId="4723DD1A"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45E609C8"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2512279B"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44863901"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6C45B114"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0 (1st percentile)</w:t>
            </w:r>
          </w:p>
        </w:tc>
        <w:tc>
          <w:tcPr>
            <w:tcW w:w="0" w:type="auto"/>
            <w:tcBorders>
              <w:top w:val="nil"/>
              <w:left w:val="nil"/>
              <w:bottom w:val="single" w:sz="8" w:space="0" w:color="auto"/>
              <w:right w:val="single" w:sz="8" w:space="0" w:color="auto"/>
            </w:tcBorders>
            <w:noWrap/>
            <w:vAlign w:val="bottom"/>
            <w:hideMark/>
          </w:tcPr>
          <w:p w14:paraId="48A744AD"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38</w:t>
            </w:r>
          </w:p>
        </w:tc>
      </w:tr>
      <w:tr w:rsidR="00595964" w:rsidRPr="00FE2108" w14:paraId="27D60288" w14:textId="77777777">
        <w:trPr>
          <w:trHeight w:val="915"/>
          <w:jc w:val="center"/>
        </w:trPr>
        <w:tc>
          <w:tcPr>
            <w:tcW w:w="1088" w:type="dxa"/>
            <w:tcBorders>
              <w:top w:val="nil"/>
              <w:left w:val="single" w:sz="8" w:space="0" w:color="auto"/>
              <w:bottom w:val="single" w:sz="8" w:space="0" w:color="auto"/>
              <w:right w:val="single" w:sz="8" w:space="0" w:color="auto"/>
            </w:tcBorders>
            <w:noWrap/>
            <w:vAlign w:val="bottom"/>
            <w:hideMark/>
          </w:tcPr>
          <w:p w14:paraId="7D940A55"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Var2</w:t>
            </w:r>
          </w:p>
        </w:tc>
        <w:tc>
          <w:tcPr>
            <w:tcW w:w="0" w:type="auto"/>
            <w:tcBorders>
              <w:top w:val="nil"/>
              <w:left w:val="nil"/>
              <w:bottom w:val="single" w:sz="8" w:space="0" w:color="auto"/>
              <w:right w:val="single" w:sz="8" w:space="0" w:color="auto"/>
            </w:tcBorders>
            <w:noWrap/>
            <w:vAlign w:val="bottom"/>
            <w:hideMark/>
          </w:tcPr>
          <w:p w14:paraId="335D4EBF"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1DA2D692"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0B0E6912"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yes</w:t>
            </w:r>
          </w:p>
        </w:tc>
        <w:tc>
          <w:tcPr>
            <w:tcW w:w="0" w:type="auto"/>
            <w:tcBorders>
              <w:top w:val="nil"/>
              <w:left w:val="nil"/>
              <w:bottom w:val="single" w:sz="8" w:space="0" w:color="auto"/>
              <w:right w:val="single" w:sz="8" w:space="0" w:color="auto"/>
            </w:tcBorders>
            <w:vAlign w:val="bottom"/>
            <w:hideMark/>
          </w:tcPr>
          <w:p w14:paraId="42E19CB3"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Impute to 500 (mean value with default excluded)</w:t>
            </w:r>
          </w:p>
        </w:tc>
        <w:tc>
          <w:tcPr>
            <w:tcW w:w="0" w:type="auto"/>
            <w:tcBorders>
              <w:top w:val="nil"/>
              <w:left w:val="nil"/>
              <w:bottom w:val="single" w:sz="8" w:space="0" w:color="auto"/>
              <w:right w:val="single" w:sz="8" w:space="0" w:color="auto"/>
            </w:tcBorders>
            <w:noWrap/>
            <w:vAlign w:val="bottom"/>
            <w:hideMark/>
          </w:tcPr>
          <w:p w14:paraId="64454B9A"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0 (1st percentile)</w:t>
            </w:r>
          </w:p>
        </w:tc>
        <w:tc>
          <w:tcPr>
            <w:tcW w:w="0" w:type="auto"/>
            <w:tcBorders>
              <w:top w:val="nil"/>
              <w:left w:val="nil"/>
              <w:bottom w:val="single" w:sz="8" w:space="0" w:color="auto"/>
              <w:right w:val="single" w:sz="8" w:space="0" w:color="auto"/>
            </w:tcBorders>
            <w:noWrap/>
            <w:vAlign w:val="bottom"/>
            <w:hideMark/>
          </w:tcPr>
          <w:p w14:paraId="51724536"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36800</w:t>
            </w:r>
          </w:p>
        </w:tc>
      </w:tr>
      <w:tr w:rsidR="00595964" w:rsidRPr="00FE2108" w14:paraId="2BBEEDE1" w14:textId="77777777">
        <w:trPr>
          <w:trHeight w:val="915"/>
          <w:jc w:val="center"/>
        </w:trPr>
        <w:tc>
          <w:tcPr>
            <w:tcW w:w="1088" w:type="dxa"/>
            <w:tcBorders>
              <w:top w:val="nil"/>
              <w:left w:val="single" w:sz="8" w:space="0" w:color="auto"/>
              <w:bottom w:val="single" w:sz="8" w:space="0" w:color="auto"/>
              <w:right w:val="single" w:sz="8" w:space="0" w:color="auto"/>
            </w:tcBorders>
            <w:noWrap/>
            <w:vAlign w:val="bottom"/>
            <w:hideMark/>
          </w:tcPr>
          <w:p w14:paraId="582BF40C"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Var3</w:t>
            </w:r>
          </w:p>
        </w:tc>
        <w:tc>
          <w:tcPr>
            <w:tcW w:w="0" w:type="auto"/>
            <w:tcBorders>
              <w:top w:val="nil"/>
              <w:left w:val="nil"/>
              <w:bottom w:val="single" w:sz="8" w:space="0" w:color="auto"/>
              <w:right w:val="single" w:sz="8" w:space="0" w:color="auto"/>
            </w:tcBorders>
            <w:noWrap/>
            <w:vAlign w:val="bottom"/>
            <w:hideMark/>
          </w:tcPr>
          <w:p w14:paraId="293E45A1"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9999999</w:t>
            </w:r>
          </w:p>
        </w:tc>
        <w:tc>
          <w:tcPr>
            <w:tcW w:w="0" w:type="auto"/>
            <w:tcBorders>
              <w:top w:val="nil"/>
              <w:left w:val="nil"/>
              <w:bottom w:val="single" w:sz="8" w:space="0" w:color="auto"/>
              <w:right w:val="single" w:sz="8" w:space="0" w:color="auto"/>
            </w:tcBorders>
            <w:vAlign w:val="bottom"/>
            <w:hideMark/>
          </w:tcPr>
          <w:p w14:paraId="55020016"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Impute to 49572 (mean value with default excluded)</w:t>
            </w:r>
          </w:p>
        </w:tc>
        <w:tc>
          <w:tcPr>
            <w:tcW w:w="0" w:type="auto"/>
            <w:tcBorders>
              <w:top w:val="nil"/>
              <w:left w:val="nil"/>
              <w:bottom w:val="single" w:sz="8" w:space="0" w:color="auto"/>
              <w:right w:val="single" w:sz="8" w:space="0" w:color="auto"/>
            </w:tcBorders>
            <w:noWrap/>
            <w:vAlign w:val="bottom"/>
            <w:hideMark/>
          </w:tcPr>
          <w:p w14:paraId="48CA3A96"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yes</w:t>
            </w:r>
          </w:p>
        </w:tc>
        <w:tc>
          <w:tcPr>
            <w:tcW w:w="0" w:type="auto"/>
            <w:tcBorders>
              <w:top w:val="nil"/>
              <w:left w:val="nil"/>
              <w:bottom w:val="single" w:sz="8" w:space="0" w:color="auto"/>
              <w:right w:val="single" w:sz="8" w:space="0" w:color="auto"/>
            </w:tcBorders>
            <w:vAlign w:val="bottom"/>
            <w:hideMark/>
          </w:tcPr>
          <w:p w14:paraId="11366A3B"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Impute to 49572 (mean value with default excluded)</w:t>
            </w:r>
          </w:p>
        </w:tc>
        <w:tc>
          <w:tcPr>
            <w:tcW w:w="0" w:type="auto"/>
            <w:tcBorders>
              <w:top w:val="nil"/>
              <w:left w:val="nil"/>
              <w:bottom w:val="single" w:sz="8" w:space="0" w:color="auto"/>
              <w:right w:val="single" w:sz="8" w:space="0" w:color="auto"/>
            </w:tcBorders>
            <w:noWrap/>
            <w:vAlign w:val="bottom"/>
            <w:hideMark/>
          </w:tcPr>
          <w:p w14:paraId="6F9615D3"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0 (1st percentile)</w:t>
            </w:r>
          </w:p>
        </w:tc>
        <w:tc>
          <w:tcPr>
            <w:tcW w:w="0" w:type="auto"/>
            <w:tcBorders>
              <w:top w:val="nil"/>
              <w:left w:val="nil"/>
              <w:bottom w:val="single" w:sz="8" w:space="0" w:color="auto"/>
              <w:right w:val="single" w:sz="8" w:space="0" w:color="auto"/>
            </w:tcBorders>
            <w:noWrap/>
            <w:vAlign w:val="bottom"/>
            <w:hideMark/>
          </w:tcPr>
          <w:p w14:paraId="6BD028ED"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346213</w:t>
            </w:r>
          </w:p>
        </w:tc>
      </w:tr>
      <w:tr w:rsidR="00595964" w:rsidRPr="00FE2108" w14:paraId="6512B3DB" w14:textId="77777777">
        <w:trPr>
          <w:trHeight w:val="315"/>
          <w:jc w:val="center"/>
        </w:trPr>
        <w:tc>
          <w:tcPr>
            <w:tcW w:w="1088" w:type="dxa"/>
            <w:tcBorders>
              <w:top w:val="nil"/>
              <w:left w:val="single" w:sz="8" w:space="0" w:color="auto"/>
              <w:bottom w:val="single" w:sz="8" w:space="0" w:color="auto"/>
              <w:right w:val="single" w:sz="8" w:space="0" w:color="auto"/>
            </w:tcBorders>
            <w:noWrap/>
            <w:vAlign w:val="bottom"/>
            <w:hideMark/>
          </w:tcPr>
          <w:p w14:paraId="56B8AC3A"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Var4</w:t>
            </w:r>
          </w:p>
        </w:tc>
        <w:tc>
          <w:tcPr>
            <w:tcW w:w="0" w:type="auto"/>
            <w:tcBorders>
              <w:top w:val="nil"/>
              <w:left w:val="nil"/>
              <w:bottom w:val="single" w:sz="8" w:space="0" w:color="auto"/>
              <w:right w:val="single" w:sz="8" w:space="0" w:color="auto"/>
            </w:tcBorders>
            <w:noWrap/>
            <w:vAlign w:val="bottom"/>
            <w:hideMark/>
          </w:tcPr>
          <w:p w14:paraId="05B3FE99"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653AD8AB"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1D9714F4"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480B9FA5"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00F84FF7"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51207419"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1</w:t>
            </w:r>
          </w:p>
        </w:tc>
      </w:tr>
      <w:tr w:rsidR="00595964" w:rsidRPr="00FE2108" w14:paraId="68BC708B" w14:textId="77777777">
        <w:trPr>
          <w:trHeight w:val="315"/>
          <w:jc w:val="center"/>
        </w:trPr>
        <w:tc>
          <w:tcPr>
            <w:tcW w:w="1088" w:type="dxa"/>
            <w:tcBorders>
              <w:top w:val="nil"/>
              <w:left w:val="single" w:sz="8" w:space="0" w:color="auto"/>
              <w:bottom w:val="single" w:sz="8" w:space="0" w:color="auto"/>
              <w:right w:val="single" w:sz="8" w:space="0" w:color="auto"/>
            </w:tcBorders>
            <w:noWrap/>
            <w:vAlign w:val="bottom"/>
            <w:hideMark/>
          </w:tcPr>
          <w:p w14:paraId="198AB685"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Var5</w:t>
            </w:r>
          </w:p>
        </w:tc>
        <w:tc>
          <w:tcPr>
            <w:tcW w:w="0" w:type="auto"/>
            <w:tcBorders>
              <w:top w:val="nil"/>
              <w:left w:val="nil"/>
              <w:bottom w:val="single" w:sz="8" w:space="0" w:color="auto"/>
              <w:right w:val="single" w:sz="8" w:space="0" w:color="auto"/>
            </w:tcBorders>
            <w:noWrap/>
            <w:vAlign w:val="bottom"/>
            <w:hideMark/>
          </w:tcPr>
          <w:p w14:paraId="7988DD9C"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12AAACF3"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38B9A2BF"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44A54344"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1312654B"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43C49CB4"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1</w:t>
            </w:r>
          </w:p>
        </w:tc>
      </w:tr>
      <w:tr w:rsidR="00595964" w:rsidRPr="00FE2108" w14:paraId="6DE07416" w14:textId="77777777">
        <w:trPr>
          <w:trHeight w:val="315"/>
          <w:jc w:val="center"/>
        </w:trPr>
        <w:tc>
          <w:tcPr>
            <w:tcW w:w="1088" w:type="dxa"/>
            <w:tcBorders>
              <w:top w:val="nil"/>
              <w:left w:val="single" w:sz="8" w:space="0" w:color="auto"/>
              <w:bottom w:val="single" w:sz="8" w:space="0" w:color="auto"/>
              <w:right w:val="single" w:sz="8" w:space="0" w:color="auto"/>
            </w:tcBorders>
            <w:noWrap/>
            <w:vAlign w:val="bottom"/>
            <w:hideMark/>
          </w:tcPr>
          <w:p w14:paraId="20366575"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Var6</w:t>
            </w:r>
          </w:p>
        </w:tc>
        <w:tc>
          <w:tcPr>
            <w:tcW w:w="0" w:type="auto"/>
            <w:tcBorders>
              <w:top w:val="nil"/>
              <w:left w:val="nil"/>
              <w:bottom w:val="single" w:sz="8" w:space="0" w:color="auto"/>
              <w:right w:val="single" w:sz="8" w:space="0" w:color="auto"/>
            </w:tcBorders>
            <w:noWrap/>
            <w:vAlign w:val="bottom"/>
            <w:hideMark/>
          </w:tcPr>
          <w:p w14:paraId="61DEEEA0"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40756803"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7324068A"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481BD8F7"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6F5F46E2"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1 (1st percentile)</w:t>
            </w:r>
          </w:p>
        </w:tc>
        <w:tc>
          <w:tcPr>
            <w:tcW w:w="0" w:type="auto"/>
            <w:tcBorders>
              <w:top w:val="nil"/>
              <w:left w:val="nil"/>
              <w:bottom w:val="single" w:sz="8" w:space="0" w:color="auto"/>
              <w:right w:val="single" w:sz="8" w:space="0" w:color="auto"/>
            </w:tcBorders>
            <w:noWrap/>
            <w:vAlign w:val="bottom"/>
            <w:hideMark/>
          </w:tcPr>
          <w:p w14:paraId="352F2D0F"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76205</w:t>
            </w:r>
          </w:p>
        </w:tc>
      </w:tr>
      <w:tr w:rsidR="00595964" w:rsidRPr="00FE2108" w14:paraId="593A206B" w14:textId="77777777">
        <w:trPr>
          <w:trHeight w:val="315"/>
          <w:jc w:val="center"/>
        </w:trPr>
        <w:tc>
          <w:tcPr>
            <w:tcW w:w="1088" w:type="dxa"/>
            <w:tcBorders>
              <w:top w:val="nil"/>
              <w:left w:val="single" w:sz="8" w:space="0" w:color="auto"/>
              <w:bottom w:val="single" w:sz="8" w:space="0" w:color="auto"/>
              <w:right w:val="single" w:sz="8" w:space="0" w:color="auto"/>
            </w:tcBorders>
            <w:noWrap/>
            <w:vAlign w:val="bottom"/>
            <w:hideMark/>
          </w:tcPr>
          <w:p w14:paraId="56D24F73"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Var7</w:t>
            </w:r>
          </w:p>
        </w:tc>
        <w:tc>
          <w:tcPr>
            <w:tcW w:w="0" w:type="auto"/>
            <w:tcBorders>
              <w:top w:val="nil"/>
              <w:left w:val="nil"/>
              <w:bottom w:val="single" w:sz="8" w:space="0" w:color="auto"/>
              <w:right w:val="single" w:sz="8" w:space="0" w:color="auto"/>
            </w:tcBorders>
            <w:noWrap/>
            <w:vAlign w:val="bottom"/>
            <w:hideMark/>
          </w:tcPr>
          <w:p w14:paraId="5D3ED880"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4F048BA7"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7C6E67BF"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328F01AC"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334003EB"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1 (1st percentile)</w:t>
            </w:r>
          </w:p>
        </w:tc>
        <w:tc>
          <w:tcPr>
            <w:tcW w:w="0" w:type="auto"/>
            <w:tcBorders>
              <w:top w:val="nil"/>
              <w:left w:val="nil"/>
              <w:bottom w:val="single" w:sz="8" w:space="0" w:color="auto"/>
              <w:right w:val="single" w:sz="8" w:space="0" w:color="auto"/>
            </w:tcBorders>
            <w:noWrap/>
            <w:vAlign w:val="bottom"/>
            <w:hideMark/>
          </w:tcPr>
          <w:p w14:paraId="39E31F72"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76205</w:t>
            </w:r>
          </w:p>
        </w:tc>
      </w:tr>
      <w:tr w:rsidR="00595964" w:rsidRPr="00FE2108" w14:paraId="5A92E39F" w14:textId="77777777">
        <w:trPr>
          <w:trHeight w:val="315"/>
          <w:jc w:val="center"/>
        </w:trPr>
        <w:tc>
          <w:tcPr>
            <w:tcW w:w="1088" w:type="dxa"/>
            <w:tcBorders>
              <w:top w:val="nil"/>
              <w:left w:val="single" w:sz="8" w:space="0" w:color="auto"/>
              <w:bottom w:val="single" w:sz="8" w:space="0" w:color="auto"/>
              <w:right w:val="single" w:sz="8" w:space="0" w:color="auto"/>
            </w:tcBorders>
            <w:noWrap/>
            <w:vAlign w:val="bottom"/>
            <w:hideMark/>
          </w:tcPr>
          <w:p w14:paraId="25FA9811"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Var n</w:t>
            </w:r>
          </w:p>
        </w:tc>
        <w:tc>
          <w:tcPr>
            <w:tcW w:w="0" w:type="auto"/>
            <w:tcBorders>
              <w:top w:val="nil"/>
              <w:left w:val="nil"/>
              <w:bottom w:val="single" w:sz="8" w:space="0" w:color="auto"/>
              <w:right w:val="single" w:sz="8" w:space="0" w:color="auto"/>
            </w:tcBorders>
            <w:noWrap/>
            <w:vAlign w:val="bottom"/>
            <w:hideMark/>
          </w:tcPr>
          <w:p w14:paraId="19A88CEF"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72336E9C"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3A2742F2"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0F400387"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25D3FBB4"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1 (1st percentile)</w:t>
            </w:r>
          </w:p>
        </w:tc>
        <w:tc>
          <w:tcPr>
            <w:tcW w:w="0" w:type="auto"/>
            <w:tcBorders>
              <w:top w:val="nil"/>
              <w:left w:val="nil"/>
              <w:bottom w:val="single" w:sz="8" w:space="0" w:color="auto"/>
              <w:right w:val="single" w:sz="8" w:space="0" w:color="auto"/>
            </w:tcBorders>
            <w:noWrap/>
            <w:vAlign w:val="bottom"/>
            <w:hideMark/>
          </w:tcPr>
          <w:p w14:paraId="506C01EE" w14:textId="77777777" w:rsidR="00595964" w:rsidRPr="00FE2108" w:rsidRDefault="00595964" w:rsidP="00077FD7">
            <w:pPr>
              <w:keepNext/>
              <w:keepLines/>
              <w:jc w:val="center"/>
              <w:rPr>
                <w:rFonts w:ascii="Citi Sans" w:eastAsia="Times New Roman" w:hAnsi="Citi Sans"/>
                <w:color w:val="000000"/>
                <w:sz w:val="20"/>
              </w:rPr>
            </w:pPr>
            <w:r w:rsidRPr="00FE2108">
              <w:rPr>
                <w:rFonts w:ascii="Citi Sans" w:eastAsia="Times New Roman" w:hAnsi="Citi Sans"/>
                <w:color w:val="000000"/>
                <w:sz w:val="20"/>
              </w:rPr>
              <w:t>76205</w:t>
            </w:r>
          </w:p>
        </w:tc>
      </w:tr>
    </w:tbl>
    <w:p w14:paraId="503334A2" w14:textId="77777777" w:rsidR="00595964" w:rsidRPr="00FE2108" w:rsidRDefault="00595964" w:rsidP="00077FD7">
      <w:pPr>
        <w:pStyle w:val="ListParagraph"/>
        <w:keepNext/>
        <w:keepLines/>
        <w:rPr>
          <w:rFonts w:ascii="Citi Sans" w:hAnsi="Citi Sans" w:hint="eastAsia"/>
          <w:sz w:val="22"/>
          <w:szCs w:val="22"/>
        </w:rPr>
      </w:pPr>
    </w:p>
    <w:p w14:paraId="57771DF1" w14:textId="77777777" w:rsidR="00595964" w:rsidRPr="00FE2108" w:rsidRDefault="00595964" w:rsidP="00077FD7">
      <w:pPr>
        <w:pStyle w:val="ListParagraph"/>
        <w:keepNext/>
        <w:keepLines/>
        <w:numPr>
          <w:ilvl w:val="0"/>
          <w:numId w:val="14"/>
        </w:numPr>
        <w:rPr>
          <w:rFonts w:ascii="Citi Sans" w:hAnsi="Citi Sans" w:hint="eastAsia"/>
          <w:sz w:val="22"/>
          <w:szCs w:val="22"/>
        </w:rPr>
      </w:pPr>
      <w:r w:rsidRPr="00FE2108">
        <w:rPr>
          <w:rFonts w:ascii="Citi Sans" w:hAnsi="Citi Sans"/>
          <w:sz w:val="22"/>
          <w:szCs w:val="22"/>
        </w:rPr>
        <w:t>Provide univariate distributions of input variable before &amp; after transformations / treatments.</w:t>
      </w:r>
    </w:p>
    <w:p w14:paraId="0FC48065" w14:textId="77777777" w:rsidR="00595964" w:rsidRPr="00FE2108" w:rsidRDefault="00595964" w:rsidP="00595964">
      <w:pPr>
        <w:pStyle w:val="ListParagraph"/>
        <w:rPr>
          <w:rFonts w:ascii="Citi Sans" w:hAnsi="Citi Sans" w:hint="eastAsia"/>
          <w:sz w:val="22"/>
          <w:szCs w:val="22"/>
        </w:rPr>
      </w:pPr>
    </w:p>
    <w:p w14:paraId="007E4E01" w14:textId="77777777" w:rsidR="00595964" w:rsidRPr="00FE2108" w:rsidRDefault="00595964" w:rsidP="00595964">
      <w:pPr>
        <w:pStyle w:val="ListParagraph"/>
        <w:rPr>
          <w:rFonts w:ascii="Citi Sans" w:hAnsi="Citi Sans" w:hint="eastAsia"/>
          <w:sz w:val="22"/>
          <w:szCs w:val="22"/>
        </w:rPr>
      </w:pPr>
      <w:r w:rsidRPr="00FE2108">
        <w:rPr>
          <w:rFonts w:ascii="Citi Sans" w:hAnsi="Citi Sans"/>
          <w:sz w:val="22"/>
          <w:szCs w:val="22"/>
        </w:rPr>
        <w:t>Before Treatment:</w:t>
      </w:r>
    </w:p>
    <w:tbl>
      <w:tblPr>
        <w:tblW w:w="0" w:type="auto"/>
        <w:jc w:val="center"/>
        <w:tblLook w:val="04A0" w:firstRow="1" w:lastRow="0" w:firstColumn="1" w:lastColumn="0" w:noHBand="0" w:noVBand="1"/>
      </w:tblPr>
      <w:tblGrid>
        <w:gridCol w:w="933"/>
        <w:gridCol w:w="815"/>
        <w:gridCol w:w="716"/>
        <w:gridCol w:w="851"/>
        <w:gridCol w:w="553"/>
        <w:gridCol w:w="538"/>
        <w:gridCol w:w="539"/>
        <w:gridCol w:w="621"/>
        <w:gridCol w:w="657"/>
        <w:gridCol w:w="657"/>
        <w:gridCol w:w="756"/>
        <w:gridCol w:w="853"/>
        <w:gridCol w:w="851"/>
      </w:tblGrid>
      <w:tr w:rsidR="00595964" w:rsidRPr="00FE2108" w14:paraId="2CEFBF82" w14:textId="77777777">
        <w:trPr>
          <w:trHeight w:val="495"/>
          <w:jc w:val="center"/>
        </w:trPr>
        <w:tc>
          <w:tcPr>
            <w:tcW w:w="0" w:type="auto"/>
            <w:tcBorders>
              <w:top w:val="single" w:sz="8" w:space="0" w:color="auto"/>
              <w:left w:val="single" w:sz="8" w:space="0" w:color="auto"/>
              <w:bottom w:val="single" w:sz="8" w:space="0" w:color="auto"/>
              <w:right w:val="single" w:sz="8" w:space="0" w:color="auto"/>
            </w:tcBorders>
            <w:shd w:val="clear" w:color="000000" w:fill="C5D9F1"/>
            <w:vAlign w:val="center"/>
            <w:hideMark/>
          </w:tcPr>
          <w:p w14:paraId="08832F65"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Original Variable</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2BBDDD8E"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N</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2DE967D7"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N Miss</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6E417DBB"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Mean</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6181503A"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Min</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38EFA8D9"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1st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5D2D5643"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5th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2F53227B"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25th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235E8FDE"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50th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7DC2008D"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75th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169C1750"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95th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7D3715BA"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99th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45496D37"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Max</w:t>
            </w:r>
          </w:p>
        </w:tc>
      </w:tr>
      <w:tr w:rsidR="00595964" w:rsidRPr="00FE2108" w14:paraId="0B5C2172" w14:textId="77777777">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0492A09E"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Var1</w:t>
            </w:r>
          </w:p>
        </w:tc>
        <w:tc>
          <w:tcPr>
            <w:tcW w:w="0" w:type="auto"/>
            <w:tcBorders>
              <w:top w:val="nil"/>
              <w:left w:val="nil"/>
              <w:bottom w:val="single" w:sz="8" w:space="0" w:color="auto"/>
              <w:right w:val="single" w:sz="8" w:space="0" w:color="auto"/>
            </w:tcBorders>
            <w:vAlign w:val="center"/>
            <w:hideMark/>
          </w:tcPr>
          <w:p w14:paraId="08287E55"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5212</w:t>
            </w:r>
          </w:p>
        </w:tc>
        <w:tc>
          <w:tcPr>
            <w:tcW w:w="0" w:type="auto"/>
            <w:tcBorders>
              <w:top w:val="nil"/>
              <w:left w:val="nil"/>
              <w:bottom w:val="single" w:sz="8" w:space="0" w:color="auto"/>
              <w:right w:val="single" w:sz="8" w:space="0" w:color="auto"/>
            </w:tcBorders>
            <w:vAlign w:val="center"/>
            <w:hideMark/>
          </w:tcPr>
          <w:p w14:paraId="14832772"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95381</w:t>
            </w:r>
          </w:p>
        </w:tc>
        <w:tc>
          <w:tcPr>
            <w:tcW w:w="0" w:type="auto"/>
            <w:tcBorders>
              <w:top w:val="nil"/>
              <w:left w:val="nil"/>
              <w:bottom w:val="single" w:sz="8" w:space="0" w:color="auto"/>
              <w:right w:val="single" w:sz="8" w:space="0" w:color="auto"/>
            </w:tcBorders>
            <w:vAlign w:val="center"/>
            <w:hideMark/>
          </w:tcPr>
          <w:p w14:paraId="068D0C78"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1.14</w:t>
            </w:r>
          </w:p>
        </w:tc>
        <w:tc>
          <w:tcPr>
            <w:tcW w:w="0" w:type="auto"/>
            <w:tcBorders>
              <w:top w:val="nil"/>
              <w:left w:val="nil"/>
              <w:bottom w:val="single" w:sz="8" w:space="0" w:color="auto"/>
              <w:right w:val="single" w:sz="8" w:space="0" w:color="auto"/>
            </w:tcBorders>
            <w:vAlign w:val="center"/>
            <w:hideMark/>
          </w:tcPr>
          <w:p w14:paraId="6C24191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3FE30B0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042AE1A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7C1EF8B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4B39524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71169C73"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0B7CD121"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w:t>
            </w:r>
          </w:p>
        </w:tc>
        <w:tc>
          <w:tcPr>
            <w:tcW w:w="0" w:type="auto"/>
            <w:tcBorders>
              <w:top w:val="nil"/>
              <w:left w:val="nil"/>
              <w:bottom w:val="single" w:sz="8" w:space="0" w:color="auto"/>
              <w:right w:val="single" w:sz="8" w:space="0" w:color="auto"/>
            </w:tcBorders>
            <w:vAlign w:val="center"/>
            <w:hideMark/>
          </w:tcPr>
          <w:p w14:paraId="4E6FA173"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w:t>
            </w:r>
          </w:p>
        </w:tc>
        <w:tc>
          <w:tcPr>
            <w:tcW w:w="0" w:type="auto"/>
            <w:tcBorders>
              <w:top w:val="nil"/>
              <w:left w:val="nil"/>
              <w:bottom w:val="single" w:sz="8" w:space="0" w:color="auto"/>
              <w:right w:val="single" w:sz="8" w:space="0" w:color="auto"/>
            </w:tcBorders>
            <w:vAlign w:val="center"/>
            <w:hideMark/>
          </w:tcPr>
          <w:p w14:paraId="2B91970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w:t>
            </w:r>
          </w:p>
        </w:tc>
      </w:tr>
      <w:tr w:rsidR="00595964" w:rsidRPr="00FE2108" w14:paraId="0E1B9E5D" w14:textId="77777777">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687BB87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Var2</w:t>
            </w:r>
          </w:p>
        </w:tc>
        <w:tc>
          <w:tcPr>
            <w:tcW w:w="0" w:type="auto"/>
            <w:tcBorders>
              <w:top w:val="nil"/>
              <w:left w:val="nil"/>
              <w:bottom w:val="single" w:sz="8" w:space="0" w:color="auto"/>
              <w:right w:val="single" w:sz="8" w:space="0" w:color="auto"/>
            </w:tcBorders>
            <w:vAlign w:val="center"/>
            <w:hideMark/>
          </w:tcPr>
          <w:p w14:paraId="6D6104A6"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15505</w:t>
            </w:r>
          </w:p>
        </w:tc>
        <w:tc>
          <w:tcPr>
            <w:tcW w:w="0" w:type="auto"/>
            <w:tcBorders>
              <w:top w:val="nil"/>
              <w:left w:val="nil"/>
              <w:bottom w:val="single" w:sz="8" w:space="0" w:color="auto"/>
              <w:right w:val="single" w:sz="8" w:space="0" w:color="auto"/>
            </w:tcBorders>
            <w:vAlign w:val="center"/>
            <w:hideMark/>
          </w:tcPr>
          <w:p w14:paraId="3DFC3676"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85088</w:t>
            </w:r>
          </w:p>
        </w:tc>
        <w:tc>
          <w:tcPr>
            <w:tcW w:w="0" w:type="auto"/>
            <w:tcBorders>
              <w:top w:val="nil"/>
              <w:left w:val="nil"/>
              <w:bottom w:val="single" w:sz="8" w:space="0" w:color="auto"/>
              <w:right w:val="single" w:sz="8" w:space="0" w:color="auto"/>
            </w:tcBorders>
            <w:vAlign w:val="center"/>
            <w:hideMark/>
          </w:tcPr>
          <w:p w14:paraId="0FC224E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1.19</w:t>
            </w:r>
          </w:p>
        </w:tc>
        <w:tc>
          <w:tcPr>
            <w:tcW w:w="0" w:type="auto"/>
            <w:tcBorders>
              <w:top w:val="nil"/>
              <w:left w:val="nil"/>
              <w:bottom w:val="single" w:sz="8" w:space="0" w:color="auto"/>
              <w:right w:val="single" w:sz="8" w:space="0" w:color="auto"/>
            </w:tcBorders>
            <w:vAlign w:val="center"/>
            <w:hideMark/>
          </w:tcPr>
          <w:p w14:paraId="260EC288"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1F49A49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673CE04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25748A9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02F670D2"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4352DC3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5CD6FF1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w:t>
            </w:r>
          </w:p>
        </w:tc>
        <w:tc>
          <w:tcPr>
            <w:tcW w:w="0" w:type="auto"/>
            <w:tcBorders>
              <w:top w:val="nil"/>
              <w:left w:val="nil"/>
              <w:bottom w:val="single" w:sz="8" w:space="0" w:color="auto"/>
              <w:right w:val="single" w:sz="8" w:space="0" w:color="auto"/>
            </w:tcBorders>
            <w:vAlign w:val="center"/>
            <w:hideMark/>
          </w:tcPr>
          <w:p w14:paraId="3F05601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w:t>
            </w:r>
          </w:p>
        </w:tc>
        <w:tc>
          <w:tcPr>
            <w:tcW w:w="0" w:type="auto"/>
            <w:tcBorders>
              <w:top w:val="nil"/>
              <w:left w:val="nil"/>
              <w:bottom w:val="single" w:sz="8" w:space="0" w:color="auto"/>
              <w:right w:val="single" w:sz="8" w:space="0" w:color="auto"/>
            </w:tcBorders>
            <w:vAlign w:val="center"/>
            <w:hideMark/>
          </w:tcPr>
          <w:p w14:paraId="4C44FFF1"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w:t>
            </w:r>
          </w:p>
        </w:tc>
      </w:tr>
      <w:tr w:rsidR="00595964" w:rsidRPr="00FE2108" w14:paraId="01D45338" w14:textId="77777777">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54971925"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Var3</w:t>
            </w:r>
          </w:p>
        </w:tc>
        <w:tc>
          <w:tcPr>
            <w:tcW w:w="0" w:type="auto"/>
            <w:tcBorders>
              <w:top w:val="nil"/>
              <w:left w:val="nil"/>
              <w:bottom w:val="single" w:sz="8" w:space="0" w:color="auto"/>
              <w:right w:val="single" w:sz="8" w:space="0" w:color="auto"/>
            </w:tcBorders>
            <w:vAlign w:val="center"/>
            <w:hideMark/>
          </w:tcPr>
          <w:p w14:paraId="43AC8598"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1992</w:t>
            </w:r>
          </w:p>
        </w:tc>
        <w:tc>
          <w:tcPr>
            <w:tcW w:w="0" w:type="auto"/>
            <w:tcBorders>
              <w:top w:val="nil"/>
              <w:left w:val="nil"/>
              <w:bottom w:val="single" w:sz="8" w:space="0" w:color="auto"/>
              <w:right w:val="single" w:sz="8" w:space="0" w:color="auto"/>
            </w:tcBorders>
            <w:vAlign w:val="center"/>
            <w:hideMark/>
          </w:tcPr>
          <w:p w14:paraId="4C8DFA4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98601</w:t>
            </w:r>
          </w:p>
        </w:tc>
        <w:tc>
          <w:tcPr>
            <w:tcW w:w="0" w:type="auto"/>
            <w:tcBorders>
              <w:top w:val="nil"/>
              <w:left w:val="nil"/>
              <w:bottom w:val="single" w:sz="8" w:space="0" w:color="auto"/>
              <w:right w:val="single" w:sz="8" w:space="0" w:color="auto"/>
            </w:tcBorders>
            <w:vAlign w:val="center"/>
            <w:hideMark/>
          </w:tcPr>
          <w:p w14:paraId="7DC82CE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1.01</w:t>
            </w:r>
          </w:p>
        </w:tc>
        <w:tc>
          <w:tcPr>
            <w:tcW w:w="0" w:type="auto"/>
            <w:tcBorders>
              <w:top w:val="nil"/>
              <w:left w:val="nil"/>
              <w:bottom w:val="single" w:sz="8" w:space="0" w:color="auto"/>
              <w:right w:val="single" w:sz="8" w:space="0" w:color="auto"/>
            </w:tcBorders>
            <w:vAlign w:val="center"/>
            <w:hideMark/>
          </w:tcPr>
          <w:p w14:paraId="036F2DA1"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5B362445"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471A606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59F13A7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165DBCE8"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2524CE8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1014A88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03920A7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14A7BB9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w:t>
            </w:r>
          </w:p>
        </w:tc>
      </w:tr>
      <w:tr w:rsidR="00595964" w:rsidRPr="00FE2108" w14:paraId="3F531711" w14:textId="77777777">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49894A22"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Var4</w:t>
            </w:r>
          </w:p>
        </w:tc>
        <w:tc>
          <w:tcPr>
            <w:tcW w:w="0" w:type="auto"/>
            <w:tcBorders>
              <w:top w:val="nil"/>
              <w:left w:val="nil"/>
              <w:bottom w:val="single" w:sz="8" w:space="0" w:color="auto"/>
              <w:right w:val="single" w:sz="8" w:space="0" w:color="auto"/>
            </w:tcBorders>
            <w:vAlign w:val="center"/>
            <w:hideMark/>
          </w:tcPr>
          <w:p w14:paraId="32EDDC70"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58095</w:t>
            </w:r>
          </w:p>
        </w:tc>
        <w:tc>
          <w:tcPr>
            <w:tcW w:w="0" w:type="auto"/>
            <w:tcBorders>
              <w:top w:val="nil"/>
              <w:left w:val="nil"/>
              <w:bottom w:val="single" w:sz="8" w:space="0" w:color="auto"/>
              <w:right w:val="single" w:sz="8" w:space="0" w:color="auto"/>
            </w:tcBorders>
            <w:vAlign w:val="center"/>
            <w:hideMark/>
          </w:tcPr>
          <w:p w14:paraId="6A2E763F"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42498</w:t>
            </w:r>
          </w:p>
        </w:tc>
        <w:tc>
          <w:tcPr>
            <w:tcW w:w="0" w:type="auto"/>
            <w:tcBorders>
              <w:top w:val="nil"/>
              <w:left w:val="nil"/>
              <w:bottom w:val="single" w:sz="8" w:space="0" w:color="auto"/>
              <w:right w:val="single" w:sz="8" w:space="0" w:color="auto"/>
            </w:tcBorders>
            <w:vAlign w:val="center"/>
            <w:hideMark/>
          </w:tcPr>
          <w:p w14:paraId="137B4C9F"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0.02</w:t>
            </w:r>
          </w:p>
        </w:tc>
        <w:tc>
          <w:tcPr>
            <w:tcW w:w="0" w:type="auto"/>
            <w:tcBorders>
              <w:top w:val="nil"/>
              <w:left w:val="nil"/>
              <w:bottom w:val="single" w:sz="8" w:space="0" w:color="auto"/>
              <w:right w:val="single" w:sz="8" w:space="0" w:color="auto"/>
            </w:tcBorders>
            <w:vAlign w:val="center"/>
            <w:hideMark/>
          </w:tcPr>
          <w:p w14:paraId="7C371B4B"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91EFA8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47E685B"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0765E4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80C7163"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5066AC65"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DF078D5"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5D584A8F"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1F313F38"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w:t>
            </w:r>
          </w:p>
        </w:tc>
      </w:tr>
      <w:tr w:rsidR="00595964" w:rsidRPr="00FE2108" w14:paraId="29F021DA" w14:textId="77777777">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71A8CB3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Var5</w:t>
            </w:r>
          </w:p>
        </w:tc>
        <w:tc>
          <w:tcPr>
            <w:tcW w:w="0" w:type="auto"/>
            <w:tcBorders>
              <w:top w:val="nil"/>
              <w:left w:val="nil"/>
              <w:bottom w:val="single" w:sz="8" w:space="0" w:color="auto"/>
              <w:right w:val="single" w:sz="8" w:space="0" w:color="auto"/>
            </w:tcBorders>
            <w:vAlign w:val="center"/>
            <w:hideMark/>
          </w:tcPr>
          <w:p w14:paraId="7388768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55384E4B"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C207C12"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120.71</w:t>
            </w:r>
          </w:p>
        </w:tc>
        <w:tc>
          <w:tcPr>
            <w:tcW w:w="0" w:type="auto"/>
            <w:tcBorders>
              <w:top w:val="nil"/>
              <w:left w:val="nil"/>
              <w:bottom w:val="single" w:sz="8" w:space="0" w:color="auto"/>
              <w:right w:val="single" w:sz="8" w:space="0" w:color="auto"/>
            </w:tcBorders>
            <w:vAlign w:val="center"/>
            <w:hideMark/>
          </w:tcPr>
          <w:p w14:paraId="35449CC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w:t>
            </w:r>
          </w:p>
        </w:tc>
        <w:tc>
          <w:tcPr>
            <w:tcW w:w="0" w:type="auto"/>
            <w:tcBorders>
              <w:top w:val="nil"/>
              <w:left w:val="nil"/>
              <w:bottom w:val="single" w:sz="8" w:space="0" w:color="auto"/>
              <w:right w:val="single" w:sz="8" w:space="0" w:color="auto"/>
            </w:tcBorders>
            <w:vAlign w:val="center"/>
            <w:hideMark/>
          </w:tcPr>
          <w:p w14:paraId="24402B6F"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w:t>
            </w:r>
          </w:p>
        </w:tc>
        <w:tc>
          <w:tcPr>
            <w:tcW w:w="0" w:type="auto"/>
            <w:tcBorders>
              <w:top w:val="nil"/>
              <w:left w:val="nil"/>
              <w:bottom w:val="single" w:sz="8" w:space="0" w:color="auto"/>
              <w:right w:val="single" w:sz="8" w:space="0" w:color="auto"/>
            </w:tcBorders>
            <w:vAlign w:val="center"/>
            <w:hideMark/>
          </w:tcPr>
          <w:p w14:paraId="4CCEF553"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w:t>
            </w:r>
          </w:p>
        </w:tc>
        <w:tc>
          <w:tcPr>
            <w:tcW w:w="0" w:type="auto"/>
            <w:tcBorders>
              <w:top w:val="nil"/>
              <w:left w:val="nil"/>
              <w:bottom w:val="single" w:sz="8" w:space="0" w:color="auto"/>
              <w:right w:val="single" w:sz="8" w:space="0" w:color="auto"/>
            </w:tcBorders>
            <w:vAlign w:val="center"/>
            <w:hideMark/>
          </w:tcPr>
          <w:p w14:paraId="3AA64D3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w:t>
            </w:r>
          </w:p>
        </w:tc>
        <w:tc>
          <w:tcPr>
            <w:tcW w:w="0" w:type="auto"/>
            <w:tcBorders>
              <w:top w:val="nil"/>
              <w:left w:val="nil"/>
              <w:bottom w:val="single" w:sz="8" w:space="0" w:color="auto"/>
              <w:right w:val="single" w:sz="8" w:space="0" w:color="auto"/>
            </w:tcBorders>
            <w:vAlign w:val="center"/>
            <w:hideMark/>
          </w:tcPr>
          <w:p w14:paraId="18EE0011"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85</w:t>
            </w:r>
          </w:p>
        </w:tc>
        <w:tc>
          <w:tcPr>
            <w:tcW w:w="0" w:type="auto"/>
            <w:tcBorders>
              <w:top w:val="nil"/>
              <w:left w:val="nil"/>
              <w:bottom w:val="single" w:sz="8" w:space="0" w:color="auto"/>
              <w:right w:val="single" w:sz="8" w:space="0" w:color="auto"/>
            </w:tcBorders>
            <w:vAlign w:val="center"/>
            <w:hideMark/>
          </w:tcPr>
          <w:p w14:paraId="7D855D05"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209</w:t>
            </w:r>
          </w:p>
        </w:tc>
        <w:tc>
          <w:tcPr>
            <w:tcW w:w="0" w:type="auto"/>
            <w:tcBorders>
              <w:top w:val="nil"/>
              <w:left w:val="nil"/>
              <w:bottom w:val="single" w:sz="8" w:space="0" w:color="auto"/>
              <w:right w:val="single" w:sz="8" w:space="0" w:color="auto"/>
            </w:tcBorders>
            <w:vAlign w:val="center"/>
            <w:hideMark/>
          </w:tcPr>
          <w:p w14:paraId="004E88A6"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304</w:t>
            </w:r>
          </w:p>
        </w:tc>
        <w:tc>
          <w:tcPr>
            <w:tcW w:w="0" w:type="auto"/>
            <w:tcBorders>
              <w:top w:val="nil"/>
              <w:left w:val="nil"/>
              <w:bottom w:val="single" w:sz="8" w:space="0" w:color="auto"/>
              <w:right w:val="single" w:sz="8" w:space="0" w:color="auto"/>
            </w:tcBorders>
            <w:vAlign w:val="center"/>
            <w:hideMark/>
          </w:tcPr>
          <w:p w14:paraId="5FDCF748"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408</w:t>
            </w:r>
          </w:p>
        </w:tc>
        <w:tc>
          <w:tcPr>
            <w:tcW w:w="0" w:type="auto"/>
            <w:tcBorders>
              <w:top w:val="nil"/>
              <w:left w:val="nil"/>
              <w:bottom w:val="single" w:sz="8" w:space="0" w:color="auto"/>
              <w:right w:val="single" w:sz="8" w:space="0" w:color="auto"/>
            </w:tcBorders>
            <w:vAlign w:val="center"/>
            <w:hideMark/>
          </w:tcPr>
          <w:p w14:paraId="3B07811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543</w:t>
            </w:r>
          </w:p>
        </w:tc>
      </w:tr>
      <w:tr w:rsidR="00595964" w:rsidRPr="00FE2108" w14:paraId="26F4CD26" w14:textId="77777777">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7C4F8182"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Var6</w:t>
            </w:r>
          </w:p>
        </w:tc>
        <w:tc>
          <w:tcPr>
            <w:tcW w:w="0" w:type="auto"/>
            <w:tcBorders>
              <w:top w:val="nil"/>
              <w:left w:val="nil"/>
              <w:bottom w:val="single" w:sz="8" w:space="0" w:color="auto"/>
              <w:right w:val="single" w:sz="8" w:space="0" w:color="auto"/>
            </w:tcBorders>
            <w:vAlign w:val="center"/>
            <w:hideMark/>
          </w:tcPr>
          <w:p w14:paraId="112845D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510C65C8"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3A97C3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6603.51</w:t>
            </w:r>
          </w:p>
        </w:tc>
        <w:tc>
          <w:tcPr>
            <w:tcW w:w="0" w:type="auto"/>
            <w:tcBorders>
              <w:top w:val="nil"/>
              <w:left w:val="nil"/>
              <w:bottom w:val="single" w:sz="8" w:space="0" w:color="auto"/>
              <w:right w:val="single" w:sz="8" w:space="0" w:color="auto"/>
            </w:tcBorders>
            <w:vAlign w:val="center"/>
            <w:hideMark/>
          </w:tcPr>
          <w:p w14:paraId="780F9D5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A146F33"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619</w:t>
            </w:r>
          </w:p>
        </w:tc>
        <w:tc>
          <w:tcPr>
            <w:tcW w:w="0" w:type="auto"/>
            <w:tcBorders>
              <w:top w:val="nil"/>
              <w:left w:val="nil"/>
              <w:bottom w:val="single" w:sz="8" w:space="0" w:color="auto"/>
              <w:right w:val="single" w:sz="8" w:space="0" w:color="auto"/>
            </w:tcBorders>
            <w:vAlign w:val="center"/>
            <w:hideMark/>
          </w:tcPr>
          <w:p w14:paraId="4CFAA16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619</w:t>
            </w:r>
          </w:p>
        </w:tc>
        <w:tc>
          <w:tcPr>
            <w:tcW w:w="0" w:type="auto"/>
            <w:tcBorders>
              <w:top w:val="nil"/>
              <w:left w:val="nil"/>
              <w:bottom w:val="single" w:sz="8" w:space="0" w:color="auto"/>
              <w:right w:val="single" w:sz="8" w:space="0" w:color="auto"/>
            </w:tcBorders>
            <w:vAlign w:val="center"/>
            <w:hideMark/>
          </w:tcPr>
          <w:p w14:paraId="460F279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2228</w:t>
            </w:r>
          </w:p>
        </w:tc>
        <w:tc>
          <w:tcPr>
            <w:tcW w:w="0" w:type="auto"/>
            <w:tcBorders>
              <w:top w:val="nil"/>
              <w:left w:val="nil"/>
              <w:bottom w:val="single" w:sz="8" w:space="0" w:color="auto"/>
              <w:right w:val="single" w:sz="8" w:space="0" w:color="auto"/>
            </w:tcBorders>
            <w:vAlign w:val="center"/>
            <w:hideMark/>
          </w:tcPr>
          <w:p w14:paraId="4E6E9BA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4683</w:t>
            </w:r>
          </w:p>
        </w:tc>
        <w:tc>
          <w:tcPr>
            <w:tcW w:w="0" w:type="auto"/>
            <w:tcBorders>
              <w:top w:val="nil"/>
              <w:left w:val="nil"/>
              <w:bottom w:val="single" w:sz="8" w:space="0" w:color="auto"/>
              <w:right w:val="single" w:sz="8" w:space="0" w:color="auto"/>
            </w:tcBorders>
            <w:vAlign w:val="center"/>
            <w:hideMark/>
          </w:tcPr>
          <w:p w14:paraId="045640AB"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8635</w:t>
            </w:r>
          </w:p>
        </w:tc>
        <w:tc>
          <w:tcPr>
            <w:tcW w:w="0" w:type="auto"/>
            <w:tcBorders>
              <w:top w:val="nil"/>
              <w:left w:val="nil"/>
              <w:bottom w:val="single" w:sz="8" w:space="0" w:color="auto"/>
              <w:right w:val="single" w:sz="8" w:space="0" w:color="auto"/>
            </w:tcBorders>
            <w:vAlign w:val="center"/>
            <w:hideMark/>
          </w:tcPr>
          <w:p w14:paraId="7BFBA248"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19862</w:t>
            </w:r>
          </w:p>
        </w:tc>
        <w:tc>
          <w:tcPr>
            <w:tcW w:w="0" w:type="auto"/>
            <w:tcBorders>
              <w:top w:val="nil"/>
              <w:left w:val="nil"/>
              <w:bottom w:val="single" w:sz="8" w:space="0" w:color="auto"/>
              <w:right w:val="single" w:sz="8" w:space="0" w:color="auto"/>
            </w:tcBorders>
            <w:vAlign w:val="center"/>
            <w:hideMark/>
          </w:tcPr>
          <w:p w14:paraId="7F8D8CE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29757</w:t>
            </w:r>
          </w:p>
        </w:tc>
        <w:tc>
          <w:tcPr>
            <w:tcW w:w="0" w:type="auto"/>
            <w:tcBorders>
              <w:top w:val="nil"/>
              <w:left w:val="nil"/>
              <w:bottom w:val="single" w:sz="8" w:space="0" w:color="auto"/>
              <w:right w:val="single" w:sz="8" w:space="0" w:color="auto"/>
            </w:tcBorders>
            <w:vAlign w:val="center"/>
            <w:hideMark/>
          </w:tcPr>
          <w:p w14:paraId="746377B8"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162855</w:t>
            </w:r>
          </w:p>
        </w:tc>
      </w:tr>
      <w:tr w:rsidR="00595964" w:rsidRPr="00FE2108" w14:paraId="1090B26D" w14:textId="77777777">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186EF5A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Var7</w:t>
            </w:r>
          </w:p>
        </w:tc>
        <w:tc>
          <w:tcPr>
            <w:tcW w:w="0" w:type="auto"/>
            <w:tcBorders>
              <w:top w:val="nil"/>
              <w:left w:val="nil"/>
              <w:bottom w:val="single" w:sz="8" w:space="0" w:color="auto"/>
              <w:right w:val="single" w:sz="8" w:space="0" w:color="auto"/>
            </w:tcBorders>
            <w:vAlign w:val="center"/>
            <w:hideMark/>
          </w:tcPr>
          <w:p w14:paraId="73D3197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0485494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859925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0.97</w:t>
            </w:r>
          </w:p>
        </w:tc>
        <w:tc>
          <w:tcPr>
            <w:tcW w:w="0" w:type="auto"/>
            <w:tcBorders>
              <w:top w:val="nil"/>
              <w:left w:val="nil"/>
              <w:bottom w:val="single" w:sz="8" w:space="0" w:color="auto"/>
              <w:right w:val="single" w:sz="8" w:space="0" w:color="auto"/>
            </w:tcBorders>
            <w:vAlign w:val="center"/>
            <w:hideMark/>
          </w:tcPr>
          <w:p w14:paraId="6F501A7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F14925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33FBDC0"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F5F18A3"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E40ED4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5BDC636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30DE951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w:t>
            </w:r>
          </w:p>
        </w:tc>
        <w:tc>
          <w:tcPr>
            <w:tcW w:w="0" w:type="auto"/>
            <w:tcBorders>
              <w:top w:val="nil"/>
              <w:left w:val="nil"/>
              <w:bottom w:val="single" w:sz="8" w:space="0" w:color="auto"/>
              <w:right w:val="single" w:sz="8" w:space="0" w:color="auto"/>
            </w:tcBorders>
            <w:vAlign w:val="center"/>
            <w:hideMark/>
          </w:tcPr>
          <w:p w14:paraId="6609E340"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w:t>
            </w:r>
          </w:p>
        </w:tc>
        <w:tc>
          <w:tcPr>
            <w:tcW w:w="0" w:type="auto"/>
            <w:tcBorders>
              <w:top w:val="nil"/>
              <w:left w:val="nil"/>
              <w:bottom w:val="single" w:sz="8" w:space="0" w:color="auto"/>
              <w:right w:val="single" w:sz="8" w:space="0" w:color="auto"/>
            </w:tcBorders>
            <w:vAlign w:val="center"/>
            <w:hideMark/>
          </w:tcPr>
          <w:p w14:paraId="245FF6E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w:t>
            </w:r>
          </w:p>
        </w:tc>
      </w:tr>
      <w:tr w:rsidR="00595964" w:rsidRPr="00FE2108" w14:paraId="3253E6D0" w14:textId="77777777">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1A19A84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Var8</w:t>
            </w:r>
          </w:p>
        </w:tc>
        <w:tc>
          <w:tcPr>
            <w:tcW w:w="0" w:type="auto"/>
            <w:tcBorders>
              <w:top w:val="nil"/>
              <w:left w:val="nil"/>
              <w:bottom w:val="single" w:sz="8" w:space="0" w:color="auto"/>
              <w:right w:val="single" w:sz="8" w:space="0" w:color="auto"/>
            </w:tcBorders>
            <w:vAlign w:val="center"/>
            <w:hideMark/>
          </w:tcPr>
          <w:p w14:paraId="6559C432"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3FC89D8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E5075C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31.47</w:t>
            </w:r>
          </w:p>
        </w:tc>
        <w:tc>
          <w:tcPr>
            <w:tcW w:w="0" w:type="auto"/>
            <w:tcBorders>
              <w:top w:val="nil"/>
              <w:left w:val="nil"/>
              <w:bottom w:val="single" w:sz="8" w:space="0" w:color="auto"/>
              <w:right w:val="single" w:sz="8" w:space="0" w:color="auto"/>
            </w:tcBorders>
            <w:vAlign w:val="center"/>
            <w:hideMark/>
          </w:tcPr>
          <w:p w14:paraId="3FC30113"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-20.8</w:t>
            </w:r>
          </w:p>
        </w:tc>
        <w:tc>
          <w:tcPr>
            <w:tcW w:w="0" w:type="auto"/>
            <w:tcBorders>
              <w:top w:val="nil"/>
              <w:left w:val="nil"/>
              <w:bottom w:val="single" w:sz="8" w:space="0" w:color="auto"/>
              <w:right w:val="single" w:sz="8" w:space="0" w:color="auto"/>
            </w:tcBorders>
            <w:vAlign w:val="center"/>
            <w:hideMark/>
          </w:tcPr>
          <w:p w14:paraId="370D0F11"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B07DED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47FD760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3.61</w:t>
            </w:r>
          </w:p>
        </w:tc>
        <w:tc>
          <w:tcPr>
            <w:tcW w:w="0" w:type="auto"/>
            <w:tcBorders>
              <w:top w:val="nil"/>
              <w:left w:val="nil"/>
              <w:bottom w:val="single" w:sz="8" w:space="0" w:color="auto"/>
              <w:right w:val="single" w:sz="8" w:space="0" w:color="auto"/>
            </w:tcBorders>
            <w:vAlign w:val="center"/>
            <w:hideMark/>
          </w:tcPr>
          <w:p w14:paraId="61A6287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15.52</w:t>
            </w:r>
          </w:p>
        </w:tc>
        <w:tc>
          <w:tcPr>
            <w:tcW w:w="0" w:type="auto"/>
            <w:tcBorders>
              <w:top w:val="nil"/>
              <w:left w:val="nil"/>
              <w:bottom w:val="single" w:sz="8" w:space="0" w:color="auto"/>
              <w:right w:val="single" w:sz="8" w:space="0" w:color="auto"/>
            </w:tcBorders>
            <w:vAlign w:val="center"/>
            <w:hideMark/>
          </w:tcPr>
          <w:p w14:paraId="3E6C087F"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56.62</w:t>
            </w:r>
          </w:p>
        </w:tc>
        <w:tc>
          <w:tcPr>
            <w:tcW w:w="0" w:type="auto"/>
            <w:tcBorders>
              <w:top w:val="nil"/>
              <w:left w:val="nil"/>
              <w:bottom w:val="single" w:sz="8" w:space="0" w:color="auto"/>
              <w:right w:val="single" w:sz="8" w:space="0" w:color="auto"/>
            </w:tcBorders>
            <w:vAlign w:val="center"/>
            <w:hideMark/>
          </w:tcPr>
          <w:p w14:paraId="518EB5BF"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97.37</w:t>
            </w:r>
          </w:p>
        </w:tc>
        <w:tc>
          <w:tcPr>
            <w:tcW w:w="0" w:type="auto"/>
            <w:tcBorders>
              <w:top w:val="nil"/>
              <w:left w:val="nil"/>
              <w:bottom w:val="single" w:sz="8" w:space="0" w:color="auto"/>
              <w:right w:val="single" w:sz="8" w:space="0" w:color="auto"/>
            </w:tcBorders>
            <w:vAlign w:val="center"/>
            <w:hideMark/>
          </w:tcPr>
          <w:p w14:paraId="6ADF3068"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101.05</w:t>
            </w:r>
          </w:p>
        </w:tc>
        <w:tc>
          <w:tcPr>
            <w:tcW w:w="0" w:type="auto"/>
            <w:tcBorders>
              <w:top w:val="nil"/>
              <w:left w:val="nil"/>
              <w:bottom w:val="single" w:sz="8" w:space="0" w:color="auto"/>
              <w:right w:val="single" w:sz="8" w:space="0" w:color="auto"/>
            </w:tcBorders>
            <w:vAlign w:val="center"/>
            <w:hideMark/>
          </w:tcPr>
          <w:p w14:paraId="0F5105B0"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408.18</w:t>
            </w:r>
          </w:p>
        </w:tc>
      </w:tr>
      <w:tr w:rsidR="00595964" w:rsidRPr="00FE2108" w14:paraId="745BFC20" w14:textId="77777777">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57CA840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Var9</w:t>
            </w:r>
          </w:p>
        </w:tc>
        <w:tc>
          <w:tcPr>
            <w:tcW w:w="0" w:type="auto"/>
            <w:tcBorders>
              <w:top w:val="nil"/>
              <w:left w:val="nil"/>
              <w:bottom w:val="single" w:sz="8" w:space="0" w:color="auto"/>
              <w:right w:val="single" w:sz="8" w:space="0" w:color="auto"/>
            </w:tcBorders>
            <w:vAlign w:val="center"/>
            <w:hideMark/>
          </w:tcPr>
          <w:p w14:paraId="0F38629B"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012B882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E135B0B"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90.51</w:t>
            </w:r>
          </w:p>
        </w:tc>
        <w:tc>
          <w:tcPr>
            <w:tcW w:w="0" w:type="auto"/>
            <w:tcBorders>
              <w:top w:val="nil"/>
              <w:left w:val="nil"/>
              <w:bottom w:val="single" w:sz="8" w:space="0" w:color="auto"/>
              <w:right w:val="single" w:sz="8" w:space="0" w:color="auto"/>
            </w:tcBorders>
            <w:vAlign w:val="center"/>
            <w:hideMark/>
          </w:tcPr>
          <w:p w14:paraId="4798A025"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4544871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0FEE9B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E5947C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42239AF3"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AFC274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27.06</w:t>
            </w:r>
          </w:p>
        </w:tc>
        <w:tc>
          <w:tcPr>
            <w:tcW w:w="0" w:type="auto"/>
            <w:tcBorders>
              <w:top w:val="nil"/>
              <w:left w:val="nil"/>
              <w:bottom w:val="single" w:sz="8" w:space="0" w:color="auto"/>
              <w:right w:val="single" w:sz="8" w:space="0" w:color="auto"/>
            </w:tcBorders>
            <w:vAlign w:val="center"/>
            <w:hideMark/>
          </w:tcPr>
          <w:p w14:paraId="667BC82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495.01</w:t>
            </w:r>
          </w:p>
        </w:tc>
        <w:tc>
          <w:tcPr>
            <w:tcW w:w="0" w:type="auto"/>
            <w:tcBorders>
              <w:top w:val="nil"/>
              <w:left w:val="nil"/>
              <w:bottom w:val="single" w:sz="8" w:space="0" w:color="auto"/>
              <w:right w:val="single" w:sz="8" w:space="0" w:color="auto"/>
            </w:tcBorders>
            <w:vAlign w:val="center"/>
            <w:hideMark/>
          </w:tcPr>
          <w:p w14:paraId="35BB4A1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1483.47</w:t>
            </w:r>
          </w:p>
        </w:tc>
        <w:tc>
          <w:tcPr>
            <w:tcW w:w="0" w:type="auto"/>
            <w:tcBorders>
              <w:top w:val="nil"/>
              <w:left w:val="nil"/>
              <w:bottom w:val="single" w:sz="8" w:space="0" w:color="auto"/>
              <w:right w:val="single" w:sz="8" w:space="0" w:color="auto"/>
            </w:tcBorders>
            <w:vAlign w:val="center"/>
            <w:hideMark/>
          </w:tcPr>
          <w:p w14:paraId="6D15B20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25081.3</w:t>
            </w:r>
          </w:p>
        </w:tc>
      </w:tr>
      <w:tr w:rsidR="00595964" w:rsidRPr="00FE2108" w14:paraId="11DA2D83" w14:textId="77777777">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07E45762"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Var10</w:t>
            </w:r>
          </w:p>
        </w:tc>
        <w:tc>
          <w:tcPr>
            <w:tcW w:w="0" w:type="auto"/>
            <w:tcBorders>
              <w:top w:val="nil"/>
              <w:left w:val="nil"/>
              <w:bottom w:val="single" w:sz="8" w:space="0" w:color="auto"/>
              <w:right w:val="single" w:sz="8" w:space="0" w:color="auto"/>
            </w:tcBorders>
            <w:vAlign w:val="center"/>
            <w:hideMark/>
          </w:tcPr>
          <w:p w14:paraId="5DF8F28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327D6ADB"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10791B6B"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0.5</w:t>
            </w:r>
          </w:p>
        </w:tc>
        <w:tc>
          <w:tcPr>
            <w:tcW w:w="0" w:type="auto"/>
            <w:tcBorders>
              <w:top w:val="nil"/>
              <w:left w:val="nil"/>
              <w:bottom w:val="single" w:sz="8" w:space="0" w:color="auto"/>
              <w:right w:val="single" w:sz="8" w:space="0" w:color="auto"/>
            </w:tcBorders>
            <w:vAlign w:val="center"/>
            <w:hideMark/>
          </w:tcPr>
          <w:p w14:paraId="111D92C5"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6943A3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F899DE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D7C806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C572AF6"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37181202"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3177AD45"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573F020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273E088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r>
    </w:tbl>
    <w:p w14:paraId="7A10C7D6" w14:textId="77777777" w:rsidR="00595964" w:rsidRPr="00FE2108" w:rsidRDefault="00595964" w:rsidP="00595964">
      <w:pPr>
        <w:pStyle w:val="ListParagraph"/>
        <w:rPr>
          <w:rFonts w:ascii="Citi Sans" w:hAnsi="Citi Sans" w:hint="eastAsia"/>
          <w:sz w:val="22"/>
          <w:szCs w:val="22"/>
        </w:rPr>
      </w:pPr>
    </w:p>
    <w:p w14:paraId="70CF675B" w14:textId="77777777" w:rsidR="00595964" w:rsidRPr="00FE2108" w:rsidRDefault="00595964" w:rsidP="00595964">
      <w:pPr>
        <w:pStyle w:val="ListParagraph"/>
        <w:rPr>
          <w:rFonts w:ascii="Citi Sans" w:hAnsi="Citi Sans" w:hint="eastAsia"/>
          <w:sz w:val="22"/>
          <w:szCs w:val="22"/>
        </w:rPr>
      </w:pPr>
      <w:r w:rsidRPr="00FE2108">
        <w:rPr>
          <w:rFonts w:ascii="Citi Sans" w:hAnsi="Citi Sans"/>
          <w:sz w:val="22"/>
          <w:szCs w:val="22"/>
        </w:rPr>
        <w:t>After Treatment:</w:t>
      </w:r>
    </w:p>
    <w:tbl>
      <w:tblPr>
        <w:tblW w:w="9679" w:type="dxa"/>
        <w:jc w:val="center"/>
        <w:tblLook w:val="04A0" w:firstRow="1" w:lastRow="0" w:firstColumn="1" w:lastColumn="0" w:noHBand="0" w:noVBand="1"/>
      </w:tblPr>
      <w:tblGrid>
        <w:gridCol w:w="1113"/>
        <w:gridCol w:w="815"/>
        <w:gridCol w:w="615"/>
        <w:gridCol w:w="669"/>
        <w:gridCol w:w="712"/>
        <w:gridCol w:w="729"/>
        <w:gridCol w:w="733"/>
        <w:gridCol w:w="749"/>
        <w:gridCol w:w="749"/>
        <w:gridCol w:w="749"/>
        <w:gridCol w:w="697"/>
        <w:gridCol w:w="697"/>
        <w:gridCol w:w="652"/>
      </w:tblGrid>
      <w:tr w:rsidR="00595964" w:rsidRPr="00FE2108" w14:paraId="71B9C805" w14:textId="77777777">
        <w:trPr>
          <w:trHeight w:val="315"/>
          <w:jc w:val="center"/>
        </w:trPr>
        <w:tc>
          <w:tcPr>
            <w:tcW w:w="1114" w:type="dxa"/>
            <w:tcBorders>
              <w:top w:val="single" w:sz="8" w:space="0" w:color="auto"/>
              <w:left w:val="single" w:sz="8" w:space="0" w:color="auto"/>
              <w:bottom w:val="single" w:sz="8" w:space="0" w:color="auto"/>
              <w:right w:val="single" w:sz="8" w:space="0" w:color="auto"/>
            </w:tcBorders>
            <w:shd w:val="clear" w:color="000000" w:fill="C5D9F1"/>
            <w:vAlign w:val="center"/>
            <w:hideMark/>
          </w:tcPr>
          <w:p w14:paraId="5FBD0FC2"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Variable</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73126F7F"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N</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254C5C2A"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N Miss</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7D788900"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Mean</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142CCBB9"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Min</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15904277"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1st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5A5282EE"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5th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2A75CB0A"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25th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03FB0BAA"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50th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50FB21BE"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75th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4D4A5D93"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95th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38F4AB4B"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99th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1D5C1C63" w14:textId="77777777" w:rsidR="00595964" w:rsidRPr="00FE2108" w:rsidRDefault="0059596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Max</w:t>
            </w:r>
          </w:p>
        </w:tc>
      </w:tr>
      <w:tr w:rsidR="00595964" w:rsidRPr="00FE2108" w14:paraId="67F36E1F" w14:textId="77777777">
        <w:trPr>
          <w:trHeight w:val="315"/>
          <w:jc w:val="center"/>
        </w:trPr>
        <w:tc>
          <w:tcPr>
            <w:tcW w:w="1114" w:type="dxa"/>
            <w:tcBorders>
              <w:top w:val="nil"/>
              <w:left w:val="single" w:sz="8" w:space="0" w:color="auto"/>
              <w:bottom w:val="single" w:sz="8" w:space="0" w:color="auto"/>
              <w:right w:val="single" w:sz="8" w:space="0" w:color="auto"/>
            </w:tcBorders>
            <w:vAlign w:val="center"/>
            <w:hideMark/>
          </w:tcPr>
          <w:p w14:paraId="7F3B61A5"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New Var1</w:t>
            </w:r>
          </w:p>
        </w:tc>
        <w:tc>
          <w:tcPr>
            <w:tcW w:w="0" w:type="auto"/>
            <w:tcBorders>
              <w:top w:val="nil"/>
              <w:left w:val="nil"/>
              <w:bottom w:val="single" w:sz="8" w:space="0" w:color="auto"/>
              <w:right w:val="single" w:sz="8" w:space="0" w:color="auto"/>
            </w:tcBorders>
            <w:vAlign w:val="center"/>
            <w:hideMark/>
          </w:tcPr>
          <w:p w14:paraId="241E04A2"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2EA480E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7F23E1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0.05</w:t>
            </w:r>
          </w:p>
        </w:tc>
        <w:tc>
          <w:tcPr>
            <w:tcW w:w="0" w:type="auto"/>
            <w:tcBorders>
              <w:top w:val="nil"/>
              <w:left w:val="nil"/>
              <w:bottom w:val="single" w:sz="8" w:space="0" w:color="auto"/>
              <w:right w:val="single" w:sz="8" w:space="0" w:color="auto"/>
            </w:tcBorders>
            <w:vAlign w:val="center"/>
            <w:hideMark/>
          </w:tcPr>
          <w:p w14:paraId="2345C5B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46BEB59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1D49B0A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2F0B0376"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549084F5"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47498298"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A23E805"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7E88E9BF"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657C2DB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r>
      <w:tr w:rsidR="00595964" w:rsidRPr="00FE2108" w14:paraId="68D4690C" w14:textId="77777777">
        <w:trPr>
          <w:trHeight w:val="315"/>
          <w:jc w:val="center"/>
        </w:trPr>
        <w:tc>
          <w:tcPr>
            <w:tcW w:w="1114" w:type="dxa"/>
            <w:tcBorders>
              <w:top w:val="nil"/>
              <w:left w:val="single" w:sz="8" w:space="0" w:color="auto"/>
              <w:bottom w:val="single" w:sz="8" w:space="0" w:color="auto"/>
              <w:right w:val="single" w:sz="8" w:space="0" w:color="auto"/>
            </w:tcBorders>
            <w:vAlign w:val="center"/>
            <w:hideMark/>
          </w:tcPr>
          <w:p w14:paraId="00D4798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New Var2</w:t>
            </w:r>
          </w:p>
        </w:tc>
        <w:tc>
          <w:tcPr>
            <w:tcW w:w="0" w:type="auto"/>
            <w:tcBorders>
              <w:top w:val="nil"/>
              <w:left w:val="nil"/>
              <w:bottom w:val="single" w:sz="8" w:space="0" w:color="auto"/>
              <w:right w:val="single" w:sz="8" w:space="0" w:color="auto"/>
            </w:tcBorders>
            <w:vAlign w:val="center"/>
            <w:hideMark/>
          </w:tcPr>
          <w:p w14:paraId="7246D07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21B917D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54D45C9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0.15</w:t>
            </w:r>
          </w:p>
        </w:tc>
        <w:tc>
          <w:tcPr>
            <w:tcW w:w="0" w:type="auto"/>
            <w:tcBorders>
              <w:top w:val="nil"/>
              <w:left w:val="nil"/>
              <w:bottom w:val="single" w:sz="8" w:space="0" w:color="auto"/>
              <w:right w:val="single" w:sz="8" w:space="0" w:color="auto"/>
            </w:tcBorders>
            <w:vAlign w:val="center"/>
            <w:hideMark/>
          </w:tcPr>
          <w:p w14:paraId="71F1ADC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5FA494B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47EA2033"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BE217B2"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2BB3F955"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270FA7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3464143"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2942757E"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75A2278E"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r>
      <w:tr w:rsidR="00595964" w:rsidRPr="00FE2108" w14:paraId="3A5F1888" w14:textId="77777777">
        <w:trPr>
          <w:trHeight w:val="315"/>
          <w:jc w:val="center"/>
        </w:trPr>
        <w:tc>
          <w:tcPr>
            <w:tcW w:w="1114" w:type="dxa"/>
            <w:tcBorders>
              <w:top w:val="nil"/>
              <w:left w:val="single" w:sz="8" w:space="0" w:color="auto"/>
              <w:bottom w:val="single" w:sz="8" w:space="0" w:color="auto"/>
              <w:right w:val="single" w:sz="8" w:space="0" w:color="auto"/>
            </w:tcBorders>
            <w:vAlign w:val="center"/>
            <w:hideMark/>
          </w:tcPr>
          <w:p w14:paraId="37CED1F1"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New Var3</w:t>
            </w:r>
          </w:p>
        </w:tc>
        <w:tc>
          <w:tcPr>
            <w:tcW w:w="0" w:type="auto"/>
            <w:tcBorders>
              <w:top w:val="nil"/>
              <w:left w:val="nil"/>
              <w:bottom w:val="single" w:sz="8" w:space="0" w:color="auto"/>
              <w:right w:val="single" w:sz="8" w:space="0" w:color="auto"/>
            </w:tcBorders>
            <w:vAlign w:val="center"/>
            <w:hideMark/>
          </w:tcPr>
          <w:p w14:paraId="1458E990"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3204F91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3D43DD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0.02</w:t>
            </w:r>
          </w:p>
        </w:tc>
        <w:tc>
          <w:tcPr>
            <w:tcW w:w="0" w:type="auto"/>
            <w:tcBorders>
              <w:top w:val="nil"/>
              <w:left w:val="nil"/>
              <w:bottom w:val="single" w:sz="8" w:space="0" w:color="auto"/>
              <w:right w:val="single" w:sz="8" w:space="0" w:color="auto"/>
            </w:tcBorders>
            <w:vAlign w:val="center"/>
            <w:hideMark/>
          </w:tcPr>
          <w:p w14:paraId="00556F8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8A50CC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1EE8DE22"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69E6F0E"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7174878"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3442260"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7E77D3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6BC6820"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74F371BB"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r>
      <w:tr w:rsidR="00595964" w:rsidRPr="00FE2108" w14:paraId="07A301C0" w14:textId="77777777">
        <w:trPr>
          <w:trHeight w:val="315"/>
          <w:jc w:val="center"/>
        </w:trPr>
        <w:tc>
          <w:tcPr>
            <w:tcW w:w="1114" w:type="dxa"/>
            <w:tcBorders>
              <w:top w:val="nil"/>
              <w:left w:val="single" w:sz="8" w:space="0" w:color="auto"/>
              <w:bottom w:val="single" w:sz="8" w:space="0" w:color="auto"/>
              <w:right w:val="single" w:sz="8" w:space="0" w:color="auto"/>
            </w:tcBorders>
            <w:vAlign w:val="center"/>
            <w:hideMark/>
          </w:tcPr>
          <w:p w14:paraId="6D3CEE26"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New Var4</w:t>
            </w:r>
          </w:p>
        </w:tc>
        <w:tc>
          <w:tcPr>
            <w:tcW w:w="0" w:type="auto"/>
            <w:tcBorders>
              <w:top w:val="nil"/>
              <w:left w:val="nil"/>
              <w:bottom w:val="single" w:sz="8" w:space="0" w:color="auto"/>
              <w:right w:val="single" w:sz="8" w:space="0" w:color="auto"/>
            </w:tcBorders>
            <w:vAlign w:val="center"/>
            <w:hideMark/>
          </w:tcPr>
          <w:p w14:paraId="5589125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0691EBE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2714A5C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0.01</w:t>
            </w:r>
          </w:p>
        </w:tc>
        <w:tc>
          <w:tcPr>
            <w:tcW w:w="0" w:type="auto"/>
            <w:tcBorders>
              <w:top w:val="nil"/>
              <w:left w:val="nil"/>
              <w:bottom w:val="single" w:sz="8" w:space="0" w:color="auto"/>
              <w:right w:val="single" w:sz="8" w:space="0" w:color="auto"/>
            </w:tcBorders>
            <w:vAlign w:val="center"/>
            <w:hideMark/>
          </w:tcPr>
          <w:p w14:paraId="5E28DCD2"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0AC4518"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4BE39DA2"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623299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E005D1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2F008C08"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4308E3B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471521B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10BB972B"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r>
      <w:tr w:rsidR="00595964" w:rsidRPr="00FE2108" w14:paraId="12D9E530" w14:textId="77777777">
        <w:trPr>
          <w:trHeight w:val="315"/>
          <w:jc w:val="center"/>
        </w:trPr>
        <w:tc>
          <w:tcPr>
            <w:tcW w:w="1114" w:type="dxa"/>
            <w:tcBorders>
              <w:top w:val="nil"/>
              <w:left w:val="single" w:sz="8" w:space="0" w:color="auto"/>
              <w:bottom w:val="single" w:sz="8" w:space="0" w:color="auto"/>
              <w:right w:val="single" w:sz="8" w:space="0" w:color="auto"/>
            </w:tcBorders>
            <w:vAlign w:val="center"/>
            <w:hideMark/>
          </w:tcPr>
          <w:p w14:paraId="1386CDE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New Var5</w:t>
            </w:r>
          </w:p>
        </w:tc>
        <w:tc>
          <w:tcPr>
            <w:tcW w:w="0" w:type="auto"/>
            <w:tcBorders>
              <w:top w:val="nil"/>
              <w:left w:val="nil"/>
              <w:bottom w:val="single" w:sz="8" w:space="0" w:color="auto"/>
              <w:right w:val="single" w:sz="8" w:space="0" w:color="auto"/>
            </w:tcBorders>
            <w:vAlign w:val="center"/>
            <w:hideMark/>
          </w:tcPr>
          <w:p w14:paraId="35962F1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5D99A88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AE3F43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4.24</w:t>
            </w:r>
          </w:p>
        </w:tc>
        <w:tc>
          <w:tcPr>
            <w:tcW w:w="0" w:type="auto"/>
            <w:tcBorders>
              <w:top w:val="nil"/>
              <w:left w:val="nil"/>
              <w:bottom w:val="single" w:sz="8" w:space="0" w:color="auto"/>
              <w:right w:val="single" w:sz="8" w:space="0" w:color="auto"/>
            </w:tcBorders>
            <w:vAlign w:val="center"/>
            <w:hideMark/>
          </w:tcPr>
          <w:p w14:paraId="461D281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1.792</w:t>
            </w:r>
          </w:p>
        </w:tc>
        <w:tc>
          <w:tcPr>
            <w:tcW w:w="0" w:type="auto"/>
            <w:tcBorders>
              <w:top w:val="nil"/>
              <w:left w:val="nil"/>
              <w:bottom w:val="single" w:sz="8" w:space="0" w:color="auto"/>
              <w:right w:val="single" w:sz="8" w:space="0" w:color="auto"/>
            </w:tcBorders>
            <w:vAlign w:val="center"/>
            <w:hideMark/>
          </w:tcPr>
          <w:p w14:paraId="6797DE15"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1.946</w:t>
            </w:r>
          </w:p>
        </w:tc>
        <w:tc>
          <w:tcPr>
            <w:tcW w:w="0" w:type="auto"/>
            <w:tcBorders>
              <w:top w:val="nil"/>
              <w:left w:val="nil"/>
              <w:bottom w:val="single" w:sz="8" w:space="0" w:color="auto"/>
              <w:right w:val="single" w:sz="8" w:space="0" w:color="auto"/>
            </w:tcBorders>
            <w:vAlign w:val="center"/>
            <w:hideMark/>
          </w:tcPr>
          <w:p w14:paraId="482FC2C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1.946</w:t>
            </w:r>
          </w:p>
        </w:tc>
        <w:tc>
          <w:tcPr>
            <w:tcW w:w="0" w:type="auto"/>
            <w:tcBorders>
              <w:top w:val="nil"/>
              <w:left w:val="nil"/>
              <w:bottom w:val="single" w:sz="8" w:space="0" w:color="auto"/>
              <w:right w:val="single" w:sz="8" w:space="0" w:color="auto"/>
            </w:tcBorders>
            <w:vAlign w:val="center"/>
            <w:hideMark/>
          </w:tcPr>
          <w:p w14:paraId="6B4FABB2"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3.367</w:t>
            </w:r>
          </w:p>
        </w:tc>
        <w:tc>
          <w:tcPr>
            <w:tcW w:w="0" w:type="auto"/>
            <w:tcBorders>
              <w:top w:val="nil"/>
              <w:left w:val="nil"/>
              <w:bottom w:val="single" w:sz="8" w:space="0" w:color="auto"/>
              <w:right w:val="single" w:sz="8" w:space="0" w:color="auto"/>
            </w:tcBorders>
            <w:vAlign w:val="center"/>
            <w:hideMark/>
          </w:tcPr>
          <w:p w14:paraId="6A7ACB5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4.443</w:t>
            </w:r>
          </w:p>
        </w:tc>
        <w:tc>
          <w:tcPr>
            <w:tcW w:w="0" w:type="auto"/>
            <w:tcBorders>
              <w:top w:val="nil"/>
              <w:left w:val="nil"/>
              <w:bottom w:val="single" w:sz="8" w:space="0" w:color="auto"/>
              <w:right w:val="single" w:sz="8" w:space="0" w:color="auto"/>
            </w:tcBorders>
            <w:vAlign w:val="center"/>
            <w:hideMark/>
          </w:tcPr>
          <w:p w14:paraId="03D7B63B"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5.342</w:t>
            </w:r>
          </w:p>
        </w:tc>
        <w:tc>
          <w:tcPr>
            <w:tcW w:w="0" w:type="auto"/>
            <w:tcBorders>
              <w:top w:val="nil"/>
              <w:left w:val="nil"/>
              <w:bottom w:val="single" w:sz="8" w:space="0" w:color="auto"/>
              <w:right w:val="single" w:sz="8" w:space="0" w:color="auto"/>
            </w:tcBorders>
            <w:vAlign w:val="center"/>
            <w:hideMark/>
          </w:tcPr>
          <w:p w14:paraId="05769EF3"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5.717</w:t>
            </w:r>
          </w:p>
        </w:tc>
        <w:tc>
          <w:tcPr>
            <w:tcW w:w="0" w:type="auto"/>
            <w:tcBorders>
              <w:top w:val="nil"/>
              <w:left w:val="nil"/>
              <w:bottom w:val="single" w:sz="8" w:space="0" w:color="auto"/>
              <w:right w:val="single" w:sz="8" w:space="0" w:color="auto"/>
            </w:tcBorders>
            <w:vAlign w:val="center"/>
            <w:hideMark/>
          </w:tcPr>
          <w:p w14:paraId="32BC7585"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6.011</w:t>
            </w:r>
          </w:p>
        </w:tc>
        <w:tc>
          <w:tcPr>
            <w:tcW w:w="0" w:type="auto"/>
            <w:tcBorders>
              <w:top w:val="nil"/>
              <w:left w:val="nil"/>
              <w:bottom w:val="single" w:sz="8" w:space="0" w:color="auto"/>
              <w:right w:val="single" w:sz="8" w:space="0" w:color="auto"/>
            </w:tcBorders>
            <w:vAlign w:val="center"/>
            <w:hideMark/>
          </w:tcPr>
          <w:p w14:paraId="02F52D5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6.297</w:t>
            </w:r>
          </w:p>
        </w:tc>
      </w:tr>
      <w:tr w:rsidR="00595964" w:rsidRPr="00FE2108" w14:paraId="1395A25C" w14:textId="77777777">
        <w:trPr>
          <w:trHeight w:val="315"/>
          <w:jc w:val="center"/>
        </w:trPr>
        <w:tc>
          <w:tcPr>
            <w:tcW w:w="1114" w:type="dxa"/>
            <w:tcBorders>
              <w:top w:val="nil"/>
              <w:left w:val="single" w:sz="8" w:space="0" w:color="auto"/>
              <w:bottom w:val="single" w:sz="8" w:space="0" w:color="auto"/>
              <w:right w:val="single" w:sz="8" w:space="0" w:color="auto"/>
            </w:tcBorders>
            <w:vAlign w:val="center"/>
            <w:hideMark/>
          </w:tcPr>
          <w:p w14:paraId="4C3A0FD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lastRenderedPageBreak/>
              <w:t>New Var6</w:t>
            </w:r>
          </w:p>
        </w:tc>
        <w:tc>
          <w:tcPr>
            <w:tcW w:w="0" w:type="auto"/>
            <w:tcBorders>
              <w:top w:val="nil"/>
              <w:left w:val="nil"/>
              <w:bottom w:val="single" w:sz="8" w:space="0" w:color="auto"/>
              <w:right w:val="single" w:sz="8" w:space="0" w:color="auto"/>
            </w:tcBorders>
            <w:vAlign w:val="center"/>
            <w:hideMark/>
          </w:tcPr>
          <w:p w14:paraId="6A7EC528"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1C5E7AC2"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F98152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-0.03</w:t>
            </w:r>
          </w:p>
        </w:tc>
        <w:tc>
          <w:tcPr>
            <w:tcW w:w="0" w:type="auto"/>
            <w:tcBorders>
              <w:top w:val="nil"/>
              <w:left w:val="nil"/>
              <w:bottom w:val="single" w:sz="8" w:space="0" w:color="auto"/>
              <w:right w:val="single" w:sz="8" w:space="0" w:color="auto"/>
            </w:tcBorders>
            <w:noWrap/>
            <w:vAlign w:val="center"/>
            <w:hideMark/>
          </w:tcPr>
          <w:p w14:paraId="3871621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-0.388</w:t>
            </w:r>
          </w:p>
        </w:tc>
        <w:tc>
          <w:tcPr>
            <w:tcW w:w="0" w:type="auto"/>
            <w:tcBorders>
              <w:top w:val="nil"/>
              <w:left w:val="nil"/>
              <w:bottom w:val="single" w:sz="8" w:space="0" w:color="auto"/>
              <w:right w:val="single" w:sz="8" w:space="0" w:color="auto"/>
            </w:tcBorders>
            <w:noWrap/>
            <w:vAlign w:val="center"/>
            <w:hideMark/>
          </w:tcPr>
          <w:p w14:paraId="70CD3192"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-0.388</w:t>
            </w:r>
          </w:p>
        </w:tc>
        <w:tc>
          <w:tcPr>
            <w:tcW w:w="0" w:type="auto"/>
            <w:tcBorders>
              <w:top w:val="nil"/>
              <w:left w:val="nil"/>
              <w:bottom w:val="single" w:sz="8" w:space="0" w:color="auto"/>
              <w:right w:val="single" w:sz="8" w:space="0" w:color="auto"/>
            </w:tcBorders>
            <w:noWrap/>
            <w:vAlign w:val="center"/>
            <w:hideMark/>
          </w:tcPr>
          <w:p w14:paraId="0AF39BB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-0.388</w:t>
            </w:r>
          </w:p>
        </w:tc>
        <w:tc>
          <w:tcPr>
            <w:tcW w:w="0" w:type="auto"/>
            <w:tcBorders>
              <w:top w:val="nil"/>
              <w:left w:val="nil"/>
              <w:bottom w:val="single" w:sz="8" w:space="0" w:color="auto"/>
              <w:right w:val="single" w:sz="8" w:space="0" w:color="auto"/>
            </w:tcBorders>
            <w:noWrap/>
            <w:vAlign w:val="center"/>
            <w:hideMark/>
          </w:tcPr>
          <w:p w14:paraId="3EAA522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-0.345</w:t>
            </w:r>
          </w:p>
        </w:tc>
        <w:tc>
          <w:tcPr>
            <w:tcW w:w="0" w:type="auto"/>
            <w:tcBorders>
              <w:top w:val="nil"/>
              <w:left w:val="nil"/>
              <w:bottom w:val="single" w:sz="8" w:space="0" w:color="auto"/>
              <w:right w:val="single" w:sz="8" w:space="0" w:color="auto"/>
            </w:tcBorders>
            <w:vAlign w:val="center"/>
            <w:hideMark/>
          </w:tcPr>
          <w:p w14:paraId="271DF690"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0.147</w:t>
            </w:r>
          </w:p>
        </w:tc>
        <w:tc>
          <w:tcPr>
            <w:tcW w:w="0" w:type="auto"/>
            <w:tcBorders>
              <w:top w:val="nil"/>
              <w:left w:val="nil"/>
              <w:bottom w:val="single" w:sz="8" w:space="0" w:color="auto"/>
              <w:right w:val="single" w:sz="8" w:space="0" w:color="auto"/>
            </w:tcBorders>
            <w:vAlign w:val="center"/>
            <w:hideMark/>
          </w:tcPr>
          <w:p w14:paraId="4388B0B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0.147</w:t>
            </w:r>
          </w:p>
        </w:tc>
        <w:tc>
          <w:tcPr>
            <w:tcW w:w="0" w:type="auto"/>
            <w:tcBorders>
              <w:top w:val="nil"/>
              <w:left w:val="nil"/>
              <w:bottom w:val="single" w:sz="8" w:space="0" w:color="auto"/>
              <w:right w:val="single" w:sz="8" w:space="0" w:color="auto"/>
            </w:tcBorders>
            <w:vAlign w:val="center"/>
            <w:hideMark/>
          </w:tcPr>
          <w:p w14:paraId="6DF0B52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0.385</w:t>
            </w:r>
          </w:p>
        </w:tc>
        <w:tc>
          <w:tcPr>
            <w:tcW w:w="0" w:type="auto"/>
            <w:tcBorders>
              <w:top w:val="nil"/>
              <w:left w:val="nil"/>
              <w:bottom w:val="single" w:sz="8" w:space="0" w:color="auto"/>
              <w:right w:val="single" w:sz="8" w:space="0" w:color="auto"/>
            </w:tcBorders>
            <w:vAlign w:val="center"/>
            <w:hideMark/>
          </w:tcPr>
          <w:p w14:paraId="46633E83"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0.385</w:t>
            </w:r>
          </w:p>
        </w:tc>
        <w:tc>
          <w:tcPr>
            <w:tcW w:w="0" w:type="auto"/>
            <w:tcBorders>
              <w:top w:val="nil"/>
              <w:left w:val="nil"/>
              <w:bottom w:val="single" w:sz="8" w:space="0" w:color="auto"/>
              <w:right w:val="single" w:sz="8" w:space="0" w:color="auto"/>
            </w:tcBorders>
            <w:vAlign w:val="center"/>
            <w:hideMark/>
          </w:tcPr>
          <w:p w14:paraId="6862063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0.385</w:t>
            </w:r>
          </w:p>
        </w:tc>
      </w:tr>
      <w:tr w:rsidR="00595964" w:rsidRPr="00FE2108" w14:paraId="081F7C31" w14:textId="77777777">
        <w:trPr>
          <w:trHeight w:val="315"/>
          <w:jc w:val="center"/>
        </w:trPr>
        <w:tc>
          <w:tcPr>
            <w:tcW w:w="1114" w:type="dxa"/>
            <w:tcBorders>
              <w:top w:val="nil"/>
              <w:left w:val="single" w:sz="8" w:space="0" w:color="auto"/>
              <w:bottom w:val="single" w:sz="8" w:space="0" w:color="auto"/>
              <w:right w:val="single" w:sz="8" w:space="0" w:color="auto"/>
            </w:tcBorders>
            <w:vAlign w:val="center"/>
            <w:hideMark/>
          </w:tcPr>
          <w:p w14:paraId="6E825B3E"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New Var7</w:t>
            </w:r>
          </w:p>
        </w:tc>
        <w:tc>
          <w:tcPr>
            <w:tcW w:w="0" w:type="auto"/>
            <w:tcBorders>
              <w:top w:val="nil"/>
              <w:left w:val="nil"/>
              <w:bottom w:val="single" w:sz="8" w:space="0" w:color="auto"/>
              <w:right w:val="single" w:sz="8" w:space="0" w:color="auto"/>
            </w:tcBorders>
            <w:vAlign w:val="center"/>
            <w:hideMark/>
          </w:tcPr>
          <w:p w14:paraId="19F33FB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23E0931F"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978C9D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noWrap/>
            <w:vAlign w:val="center"/>
            <w:hideMark/>
          </w:tcPr>
          <w:p w14:paraId="29E495E0"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-0.071</w:t>
            </w:r>
          </w:p>
        </w:tc>
        <w:tc>
          <w:tcPr>
            <w:tcW w:w="0" w:type="auto"/>
            <w:tcBorders>
              <w:top w:val="nil"/>
              <w:left w:val="nil"/>
              <w:bottom w:val="single" w:sz="8" w:space="0" w:color="auto"/>
              <w:right w:val="single" w:sz="8" w:space="0" w:color="auto"/>
            </w:tcBorders>
            <w:noWrap/>
            <w:vAlign w:val="center"/>
            <w:hideMark/>
          </w:tcPr>
          <w:p w14:paraId="41567895"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-0.071</w:t>
            </w:r>
          </w:p>
        </w:tc>
        <w:tc>
          <w:tcPr>
            <w:tcW w:w="0" w:type="auto"/>
            <w:tcBorders>
              <w:top w:val="nil"/>
              <w:left w:val="nil"/>
              <w:bottom w:val="single" w:sz="8" w:space="0" w:color="auto"/>
              <w:right w:val="single" w:sz="8" w:space="0" w:color="auto"/>
            </w:tcBorders>
            <w:noWrap/>
            <w:vAlign w:val="center"/>
            <w:hideMark/>
          </w:tcPr>
          <w:p w14:paraId="2D5CCD8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-0.071</w:t>
            </w:r>
          </w:p>
        </w:tc>
        <w:tc>
          <w:tcPr>
            <w:tcW w:w="0" w:type="auto"/>
            <w:tcBorders>
              <w:top w:val="nil"/>
              <w:left w:val="nil"/>
              <w:bottom w:val="single" w:sz="8" w:space="0" w:color="auto"/>
              <w:right w:val="single" w:sz="8" w:space="0" w:color="auto"/>
            </w:tcBorders>
            <w:noWrap/>
            <w:vAlign w:val="center"/>
            <w:hideMark/>
          </w:tcPr>
          <w:p w14:paraId="5C45DFB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-0.071</w:t>
            </w:r>
          </w:p>
        </w:tc>
        <w:tc>
          <w:tcPr>
            <w:tcW w:w="0" w:type="auto"/>
            <w:tcBorders>
              <w:top w:val="nil"/>
              <w:left w:val="nil"/>
              <w:bottom w:val="single" w:sz="8" w:space="0" w:color="auto"/>
              <w:right w:val="single" w:sz="8" w:space="0" w:color="auto"/>
            </w:tcBorders>
            <w:noWrap/>
            <w:vAlign w:val="center"/>
            <w:hideMark/>
          </w:tcPr>
          <w:p w14:paraId="7FA3DB8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-0.071</w:t>
            </w:r>
          </w:p>
        </w:tc>
        <w:tc>
          <w:tcPr>
            <w:tcW w:w="0" w:type="auto"/>
            <w:tcBorders>
              <w:top w:val="nil"/>
              <w:left w:val="nil"/>
              <w:bottom w:val="single" w:sz="8" w:space="0" w:color="auto"/>
              <w:right w:val="single" w:sz="8" w:space="0" w:color="auto"/>
            </w:tcBorders>
            <w:noWrap/>
            <w:vAlign w:val="center"/>
            <w:hideMark/>
          </w:tcPr>
          <w:p w14:paraId="4C2A7DE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-0.071</w:t>
            </w:r>
          </w:p>
        </w:tc>
        <w:tc>
          <w:tcPr>
            <w:tcW w:w="0" w:type="auto"/>
            <w:tcBorders>
              <w:top w:val="nil"/>
              <w:left w:val="nil"/>
              <w:bottom w:val="single" w:sz="8" w:space="0" w:color="auto"/>
              <w:right w:val="single" w:sz="8" w:space="0" w:color="auto"/>
            </w:tcBorders>
            <w:vAlign w:val="center"/>
            <w:hideMark/>
          </w:tcPr>
          <w:p w14:paraId="152DAE83"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0.36</w:t>
            </w:r>
          </w:p>
        </w:tc>
        <w:tc>
          <w:tcPr>
            <w:tcW w:w="0" w:type="auto"/>
            <w:tcBorders>
              <w:top w:val="nil"/>
              <w:left w:val="nil"/>
              <w:bottom w:val="single" w:sz="8" w:space="0" w:color="auto"/>
              <w:right w:val="single" w:sz="8" w:space="0" w:color="auto"/>
            </w:tcBorders>
            <w:vAlign w:val="center"/>
            <w:hideMark/>
          </w:tcPr>
          <w:p w14:paraId="148CA106"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0.36</w:t>
            </w:r>
          </w:p>
        </w:tc>
        <w:tc>
          <w:tcPr>
            <w:tcW w:w="0" w:type="auto"/>
            <w:tcBorders>
              <w:top w:val="nil"/>
              <w:left w:val="nil"/>
              <w:bottom w:val="single" w:sz="8" w:space="0" w:color="auto"/>
              <w:right w:val="single" w:sz="8" w:space="0" w:color="auto"/>
            </w:tcBorders>
            <w:vAlign w:val="center"/>
            <w:hideMark/>
          </w:tcPr>
          <w:p w14:paraId="720A16F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0.36</w:t>
            </w:r>
          </w:p>
        </w:tc>
      </w:tr>
      <w:tr w:rsidR="00595964" w:rsidRPr="00FE2108" w14:paraId="257AA2BF" w14:textId="77777777">
        <w:trPr>
          <w:trHeight w:val="315"/>
          <w:jc w:val="center"/>
        </w:trPr>
        <w:tc>
          <w:tcPr>
            <w:tcW w:w="1114" w:type="dxa"/>
            <w:tcBorders>
              <w:top w:val="nil"/>
              <w:left w:val="single" w:sz="8" w:space="0" w:color="auto"/>
              <w:bottom w:val="single" w:sz="8" w:space="0" w:color="auto"/>
              <w:right w:val="single" w:sz="8" w:space="0" w:color="auto"/>
            </w:tcBorders>
            <w:vAlign w:val="center"/>
            <w:hideMark/>
          </w:tcPr>
          <w:p w14:paraId="3AEC067E"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New Var8</w:t>
            </w:r>
          </w:p>
        </w:tc>
        <w:tc>
          <w:tcPr>
            <w:tcW w:w="0" w:type="auto"/>
            <w:tcBorders>
              <w:top w:val="nil"/>
              <w:left w:val="nil"/>
              <w:bottom w:val="single" w:sz="8" w:space="0" w:color="auto"/>
              <w:right w:val="single" w:sz="8" w:space="0" w:color="auto"/>
            </w:tcBorders>
            <w:vAlign w:val="center"/>
            <w:hideMark/>
          </w:tcPr>
          <w:p w14:paraId="0BC1ED70"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29BE971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FB7FA92"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-0.02</w:t>
            </w:r>
          </w:p>
        </w:tc>
        <w:tc>
          <w:tcPr>
            <w:tcW w:w="0" w:type="auto"/>
            <w:tcBorders>
              <w:top w:val="nil"/>
              <w:left w:val="nil"/>
              <w:bottom w:val="single" w:sz="8" w:space="0" w:color="auto"/>
              <w:right w:val="single" w:sz="8" w:space="0" w:color="auto"/>
            </w:tcBorders>
            <w:noWrap/>
            <w:vAlign w:val="center"/>
            <w:hideMark/>
          </w:tcPr>
          <w:p w14:paraId="20146E03"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-0.251</w:t>
            </w:r>
          </w:p>
        </w:tc>
        <w:tc>
          <w:tcPr>
            <w:tcW w:w="0" w:type="auto"/>
            <w:tcBorders>
              <w:top w:val="nil"/>
              <w:left w:val="nil"/>
              <w:bottom w:val="single" w:sz="8" w:space="0" w:color="auto"/>
              <w:right w:val="single" w:sz="8" w:space="0" w:color="auto"/>
            </w:tcBorders>
            <w:noWrap/>
            <w:vAlign w:val="center"/>
            <w:hideMark/>
          </w:tcPr>
          <w:p w14:paraId="4ACD1AB1"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-0.251</w:t>
            </w:r>
          </w:p>
        </w:tc>
        <w:tc>
          <w:tcPr>
            <w:tcW w:w="0" w:type="auto"/>
            <w:tcBorders>
              <w:top w:val="nil"/>
              <w:left w:val="nil"/>
              <w:bottom w:val="single" w:sz="8" w:space="0" w:color="auto"/>
              <w:right w:val="single" w:sz="8" w:space="0" w:color="auto"/>
            </w:tcBorders>
            <w:noWrap/>
            <w:vAlign w:val="center"/>
            <w:hideMark/>
          </w:tcPr>
          <w:p w14:paraId="3985DB95"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-0.251</w:t>
            </w:r>
          </w:p>
        </w:tc>
        <w:tc>
          <w:tcPr>
            <w:tcW w:w="0" w:type="auto"/>
            <w:tcBorders>
              <w:top w:val="nil"/>
              <w:left w:val="nil"/>
              <w:bottom w:val="single" w:sz="8" w:space="0" w:color="auto"/>
              <w:right w:val="single" w:sz="8" w:space="0" w:color="auto"/>
            </w:tcBorders>
            <w:noWrap/>
            <w:vAlign w:val="center"/>
            <w:hideMark/>
          </w:tcPr>
          <w:p w14:paraId="5F45B07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-0.2</w:t>
            </w:r>
          </w:p>
        </w:tc>
        <w:tc>
          <w:tcPr>
            <w:tcW w:w="0" w:type="auto"/>
            <w:tcBorders>
              <w:top w:val="nil"/>
              <w:left w:val="nil"/>
              <w:bottom w:val="single" w:sz="8" w:space="0" w:color="auto"/>
              <w:right w:val="single" w:sz="8" w:space="0" w:color="auto"/>
            </w:tcBorders>
            <w:noWrap/>
            <w:vAlign w:val="center"/>
            <w:hideMark/>
          </w:tcPr>
          <w:p w14:paraId="0F8F3D5E"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-0.161</w:t>
            </w:r>
          </w:p>
        </w:tc>
        <w:tc>
          <w:tcPr>
            <w:tcW w:w="0" w:type="auto"/>
            <w:tcBorders>
              <w:top w:val="nil"/>
              <w:left w:val="nil"/>
              <w:bottom w:val="single" w:sz="8" w:space="0" w:color="auto"/>
              <w:right w:val="single" w:sz="8" w:space="0" w:color="auto"/>
            </w:tcBorders>
            <w:vAlign w:val="center"/>
            <w:hideMark/>
          </w:tcPr>
          <w:p w14:paraId="0531EFDB"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0.143</w:t>
            </w:r>
          </w:p>
        </w:tc>
        <w:tc>
          <w:tcPr>
            <w:tcW w:w="0" w:type="auto"/>
            <w:tcBorders>
              <w:top w:val="nil"/>
              <w:left w:val="nil"/>
              <w:bottom w:val="single" w:sz="8" w:space="0" w:color="auto"/>
              <w:right w:val="single" w:sz="8" w:space="0" w:color="auto"/>
            </w:tcBorders>
            <w:vAlign w:val="center"/>
            <w:hideMark/>
          </w:tcPr>
          <w:p w14:paraId="67CB5A9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0.209</w:t>
            </w:r>
          </w:p>
        </w:tc>
        <w:tc>
          <w:tcPr>
            <w:tcW w:w="0" w:type="auto"/>
            <w:tcBorders>
              <w:top w:val="nil"/>
              <w:left w:val="nil"/>
              <w:bottom w:val="single" w:sz="8" w:space="0" w:color="auto"/>
              <w:right w:val="single" w:sz="8" w:space="0" w:color="auto"/>
            </w:tcBorders>
            <w:vAlign w:val="center"/>
            <w:hideMark/>
          </w:tcPr>
          <w:p w14:paraId="7F5EDE8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0.526</w:t>
            </w:r>
          </w:p>
        </w:tc>
        <w:tc>
          <w:tcPr>
            <w:tcW w:w="0" w:type="auto"/>
            <w:tcBorders>
              <w:top w:val="nil"/>
              <w:left w:val="nil"/>
              <w:bottom w:val="single" w:sz="8" w:space="0" w:color="auto"/>
              <w:right w:val="single" w:sz="8" w:space="0" w:color="auto"/>
            </w:tcBorders>
            <w:vAlign w:val="center"/>
            <w:hideMark/>
          </w:tcPr>
          <w:p w14:paraId="758C6138"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0.526</w:t>
            </w:r>
          </w:p>
        </w:tc>
      </w:tr>
      <w:tr w:rsidR="00595964" w:rsidRPr="00FE2108" w14:paraId="2D5D3E4A" w14:textId="77777777">
        <w:trPr>
          <w:trHeight w:val="315"/>
          <w:jc w:val="center"/>
        </w:trPr>
        <w:tc>
          <w:tcPr>
            <w:tcW w:w="1114" w:type="dxa"/>
            <w:tcBorders>
              <w:top w:val="nil"/>
              <w:left w:val="single" w:sz="8" w:space="0" w:color="auto"/>
              <w:bottom w:val="single" w:sz="8" w:space="0" w:color="auto"/>
              <w:right w:val="single" w:sz="8" w:space="0" w:color="auto"/>
            </w:tcBorders>
            <w:vAlign w:val="center"/>
            <w:hideMark/>
          </w:tcPr>
          <w:p w14:paraId="6CC2478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New Var9</w:t>
            </w:r>
          </w:p>
        </w:tc>
        <w:tc>
          <w:tcPr>
            <w:tcW w:w="0" w:type="auto"/>
            <w:tcBorders>
              <w:top w:val="nil"/>
              <w:left w:val="nil"/>
              <w:bottom w:val="single" w:sz="8" w:space="0" w:color="auto"/>
              <w:right w:val="single" w:sz="8" w:space="0" w:color="auto"/>
            </w:tcBorders>
            <w:vAlign w:val="center"/>
            <w:hideMark/>
          </w:tcPr>
          <w:p w14:paraId="743F3DEA"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3937309F"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15510BE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-0.01</w:t>
            </w:r>
          </w:p>
        </w:tc>
        <w:tc>
          <w:tcPr>
            <w:tcW w:w="0" w:type="auto"/>
            <w:tcBorders>
              <w:top w:val="nil"/>
              <w:left w:val="nil"/>
              <w:bottom w:val="single" w:sz="8" w:space="0" w:color="auto"/>
              <w:right w:val="single" w:sz="8" w:space="0" w:color="auto"/>
            </w:tcBorders>
            <w:noWrap/>
            <w:vAlign w:val="center"/>
            <w:hideMark/>
          </w:tcPr>
          <w:p w14:paraId="61430D23"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-0.656</w:t>
            </w:r>
          </w:p>
        </w:tc>
        <w:tc>
          <w:tcPr>
            <w:tcW w:w="0" w:type="auto"/>
            <w:tcBorders>
              <w:top w:val="nil"/>
              <w:left w:val="nil"/>
              <w:bottom w:val="single" w:sz="8" w:space="0" w:color="auto"/>
              <w:right w:val="single" w:sz="8" w:space="0" w:color="auto"/>
            </w:tcBorders>
            <w:noWrap/>
            <w:vAlign w:val="center"/>
            <w:hideMark/>
          </w:tcPr>
          <w:p w14:paraId="645BDE9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-0.19</w:t>
            </w:r>
          </w:p>
        </w:tc>
        <w:tc>
          <w:tcPr>
            <w:tcW w:w="0" w:type="auto"/>
            <w:tcBorders>
              <w:top w:val="nil"/>
              <w:left w:val="nil"/>
              <w:bottom w:val="single" w:sz="8" w:space="0" w:color="auto"/>
              <w:right w:val="single" w:sz="8" w:space="0" w:color="auto"/>
            </w:tcBorders>
            <w:noWrap/>
            <w:vAlign w:val="center"/>
            <w:hideMark/>
          </w:tcPr>
          <w:p w14:paraId="33772FC2"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-0.19</w:t>
            </w:r>
          </w:p>
        </w:tc>
        <w:tc>
          <w:tcPr>
            <w:tcW w:w="0" w:type="auto"/>
            <w:tcBorders>
              <w:top w:val="nil"/>
              <w:left w:val="nil"/>
              <w:bottom w:val="single" w:sz="8" w:space="0" w:color="auto"/>
              <w:right w:val="single" w:sz="8" w:space="0" w:color="auto"/>
            </w:tcBorders>
            <w:noWrap/>
            <w:vAlign w:val="center"/>
            <w:hideMark/>
          </w:tcPr>
          <w:p w14:paraId="7E6FE45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-0.054</w:t>
            </w:r>
          </w:p>
        </w:tc>
        <w:tc>
          <w:tcPr>
            <w:tcW w:w="0" w:type="auto"/>
            <w:tcBorders>
              <w:top w:val="nil"/>
              <w:left w:val="nil"/>
              <w:bottom w:val="single" w:sz="8" w:space="0" w:color="auto"/>
              <w:right w:val="single" w:sz="8" w:space="0" w:color="auto"/>
            </w:tcBorders>
            <w:vAlign w:val="center"/>
            <w:hideMark/>
          </w:tcPr>
          <w:p w14:paraId="2597C6A8"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0.059</w:t>
            </w:r>
          </w:p>
        </w:tc>
        <w:tc>
          <w:tcPr>
            <w:tcW w:w="0" w:type="auto"/>
            <w:tcBorders>
              <w:top w:val="nil"/>
              <w:left w:val="nil"/>
              <w:bottom w:val="single" w:sz="8" w:space="0" w:color="auto"/>
              <w:right w:val="single" w:sz="8" w:space="0" w:color="auto"/>
            </w:tcBorders>
            <w:vAlign w:val="center"/>
            <w:hideMark/>
          </w:tcPr>
          <w:p w14:paraId="4AACE7FB"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0.059</w:t>
            </w:r>
          </w:p>
        </w:tc>
        <w:tc>
          <w:tcPr>
            <w:tcW w:w="0" w:type="auto"/>
            <w:tcBorders>
              <w:top w:val="nil"/>
              <w:left w:val="nil"/>
              <w:bottom w:val="single" w:sz="8" w:space="0" w:color="auto"/>
              <w:right w:val="single" w:sz="8" w:space="0" w:color="auto"/>
            </w:tcBorders>
            <w:vAlign w:val="center"/>
            <w:hideMark/>
          </w:tcPr>
          <w:p w14:paraId="664C76E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0.059</w:t>
            </w:r>
          </w:p>
        </w:tc>
        <w:tc>
          <w:tcPr>
            <w:tcW w:w="0" w:type="auto"/>
            <w:tcBorders>
              <w:top w:val="nil"/>
              <w:left w:val="nil"/>
              <w:bottom w:val="single" w:sz="8" w:space="0" w:color="auto"/>
              <w:right w:val="single" w:sz="8" w:space="0" w:color="auto"/>
            </w:tcBorders>
            <w:vAlign w:val="center"/>
            <w:hideMark/>
          </w:tcPr>
          <w:p w14:paraId="1E7B4DC6"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0.059</w:t>
            </w:r>
          </w:p>
        </w:tc>
        <w:tc>
          <w:tcPr>
            <w:tcW w:w="0" w:type="auto"/>
            <w:tcBorders>
              <w:top w:val="nil"/>
              <w:left w:val="nil"/>
              <w:bottom w:val="single" w:sz="8" w:space="0" w:color="auto"/>
              <w:right w:val="single" w:sz="8" w:space="0" w:color="auto"/>
            </w:tcBorders>
            <w:vAlign w:val="center"/>
            <w:hideMark/>
          </w:tcPr>
          <w:p w14:paraId="7B63591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0.059</w:t>
            </w:r>
          </w:p>
        </w:tc>
      </w:tr>
      <w:tr w:rsidR="00595964" w:rsidRPr="00FE2108" w14:paraId="16C7668B" w14:textId="77777777">
        <w:trPr>
          <w:trHeight w:val="495"/>
          <w:jc w:val="center"/>
        </w:trPr>
        <w:tc>
          <w:tcPr>
            <w:tcW w:w="1114" w:type="dxa"/>
            <w:tcBorders>
              <w:top w:val="nil"/>
              <w:left w:val="single" w:sz="8" w:space="0" w:color="auto"/>
              <w:bottom w:val="single" w:sz="8" w:space="0" w:color="auto"/>
              <w:right w:val="single" w:sz="8" w:space="0" w:color="auto"/>
            </w:tcBorders>
            <w:vAlign w:val="center"/>
            <w:hideMark/>
          </w:tcPr>
          <w:p w14:paraId="6D2B779E"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New Var10</w:t>
            </w:r>
          </w:p>
        </w:tc>
        <w:tc>
          <w:tcPr>
            <w:tcW w:w="0" w:type="auto"/>
            <w:tcBorders>
              <w:top w:val="nil"/>
              <w:left w:val="nil"/>
              <w:bottom w:val="single" w:sz="8" w:space="0" w:color="auto"/>
              <w:right w:val="single" w:sz="8" w:space="0" w:color="auto"/>
            </w:tcBorders>
            <w:vAlign w:val="center"/>
            <w:hideMark/>
          </w:tcPr>
          <w:p w14:paraId="3798E75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7FEF4FF6"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1ADB9764"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0.5</w:t>
            </w:r>
          </w:p>
        </w:tc>
        <w:tc>
          <w:tcPr>
            <w:tcW w:w="0" w:type="auto"/>
            <w:tcBorders>
              <w:top w:val="nil"/>
              <w:left w:val="nil"/>
              <w:bottom w:val="single" w:sz="8" w:space="0" w:color="auto"/>
              <w:right w:val="single" w:sz="8" w:space="0" w:color="auto"/>
            </w:tcBorders>
            <w:vAlign w:val="center"/>
            <w:hideMark/>
          </w:tcPr>
          <w:p w14:paraId="754B9717"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FF03D4C"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E6C74D5"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51CB02B1"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4332F1E"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6AA38489"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1E2078AD"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5EC256D1"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60898530" w14:textId="77777777" w:rsidR="00595964" w:rsidRPr="00FE2108" w:rsidRDefault="0059596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r>
    </w:tbl>
    <w:p w14:paraId="7AB5AFBE" w14:textId="77777777" w:rsidR="00A144E2" w:rsidRPr="00FE2108" w:rsidRDefault="00A144E2" w:rsidP="00A144E2">
      <w:pPr>
        <w:rPr>
          <w:rFonts w:ascii="Citi Sans" w:hAnsi="Citi Sans" w:hint="eastAsia"/>
          <w:color w:val="4F81BD" w:themeColor="accent1"/>
        </w:rPr>
      </w:pPr>
    </w:p>
    <w:p w14:paraId="272416A5" w14:textId="77777777" w:rsidR="003C27D2" w:rsidRPr="00FE2108" w:rsidRDefault="003C27D2" w:rsidP="00C21F27">
      <w:pPr>
        <w:pStyle w:val="Heading3"/>
        <w:rPr>
          <w:rFonts w:ascii="Citi Sans" w:hAnsi="Citi Sans" w:hint="eastAsia"/>
        </w:rPr>
      </w:pPr>
      <w:r w:rsidRPr="00FE2108">
        <w:rPr>
          <w:rFonts w:ascii="Citi Sans" w:hAnsi="Citi Sans"/>
        </w:rPr>
        <w:t>Section 4.6.3: Output adjustment</w:t>
      </w:r>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p>
    <w:p w14:paraId="2E856CEB"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If applicable, for Score PDO Alignment, provide details on how the new score is established with three parameters: base score, base good/bad odd and PDO. If the new score is aligned to an existing score, provide the detailed alignment analysis.</w:t>
      </w:r>
    </w:p>
    <w:p w14:paraId="4FB036F5" w14:textId="77777777" w:rsidR="003C27D2" w:rsidRPr="00FE2108" w:rsidRDefault="003C27D2" w:rsidP="003C27D2">
      <w:pPr>
        <w:rPr>
          <w:rFonts w:ascii="Citi Sans" w:hAnsi="Citi Sans" w:hint="eastAsia"/>
          <w:color w:val="4F81BD" w:themeColor="accent1"/>
        </w:rPr>
      </w:pPr>
    </w:p>
    <w:p w14:paraId="363928B3" w14:textId="77777777" w:rsidR="003C27D2" w:rsidRPr="00FE2108" w:rsidRDefault="003C27D2" w:rsidP="003C27D2">
      <w:pPr>
        <w:rPr>
          <w:rFonts w:ascii="Citi Sans" w:hAnsi="Citi Sans" w:hint="eastAsia"/>
          <w:color w:val="4F81BD" w:themeColor="accent1"/>
        </w:rPr>
      </w:pPr>
    </w:p>
    <w:p w14:paraId="49DB30BF" w14:textId="77777777" w:rsidR="003C27D2" w:rsidRPr="00FE2108" w:rsidRDefault="003C27D2" w:rsidP="00C21F27">
      <w:pPr>
        <w:pStyle w:val="Heading3"/>
        <w:rPr>
          <w:rFonts w:ascii="Citi Sans" w:hAnsi="Citi Sans" w:hint="eastAsia"/>
        </w:rPr>
      </w:pPr>
      <w:bookmarkStart w:id="631" w:name="_Toc507593748"/>
      <w:bookmarkStart w:id="632" w:name="_Toc507597244"/>
      <w:bookmarkStart w:id="633" w:name="_Toc507597370"/>
      <w:bookmarkStart w:id="634" w:name="_Toc507597496"/>
      <w:bookmarkStart w:id="635" w:name="_Toc507599500"/>
      <w:bookmarkStart w:id="636" w:name="_Toc512341166"/>
      <w:bookmarkStart w:id="637" w:name="_Toc520061375"/>
      <w:bookmarkStart w:id="638" w:name="_Toc520064325"/>
      <w:bookmarkStart w:id="639" w:name="_Toc520115391"/>
      <w:bookmarkStart w:id="640" w:name="_Toc520216054"/>
      <w:bookmarkStart w:id="641" w:name="_Toc520794655"/>
      <w:bookmarkStart w:id="642" w:name="_Toc533154712"/>
      <w:bookmarkStart w:id="643" w:name="_Toc533154982"/>
      <w:bookmarkStart w:id="644" w:name="_Toc6575657"/>
      <w:bookmarkStart w:id="645" w:name="_Toc6578154"/>
      <w:bookmarkStart w:id="646" w:name="_Toc6769578"/>
      <w:r w:rsidRPr="00FE2108">
        <w:rPr>
          <w:rFonts w:ascii="Citi Sans" w:hAnsi="Citi Sans"/>
        </w:rPr>
        <w:t>Section 4.7: Diagnostic and Statistical Tests</w:t>
      </w:r>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p>
    <w:p w14:paraId="78E9E16E"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 xml:space="preserve">Note this section focuses specifically on the model goodness-of-fit. Model performance across samples is covered in Section 5 Testing. </w:t>
      </w:r>
    </w:p>
    <w:p w14:paraId="3F7A3531" w14:textId="77777777" w:rsidR="003C27D2" w:rsidRPr="00FE2108" w:rsidRDefault="003C27D2" w:rsidP="003C27D2">
      <w:pPr>
        <w:pStyle w:val="Style2"/>
        <w:rPr>
          <w:rFonts w:ascii="Citi Sans" w:hAnsi="Citi Sans" w:hint="eastAsia"/>
          <w:color w:val="auto"/>
        </w:rPr>
      </w:pPr>
    </w:p>
    <w:p w14:paraId="4E5778EF"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Consider the following tests for typical scoring models:</w:t>
      </w:r>
    </w:p>
    <w:p w14:paraId="0CC74464" w14:textId="77777777" w:rsidR="003C27D2" w:rsidRPr="00FE2108" w:rsidRDefault="003C27D2" w:rsidP="0001667D">
      <w:pPr>
        <w:pStyle w:val="ListParagraph"/>
        <w:numPr>
          <w:ilvl w:val="0"/>
          <w:numId w:val="88"/>
        </w:numPr>
        <w:rPr>
          <w:rFonts w:ascii="Citi Sans" w:hAnsi="Citi Sans" w:hint="eastAsia"/>
          <w:b/>
          <w:sz w:val="22"/>
        </w:rPr>
      </w:pPr>
      <w:r w:rsidRPr="00FE2108">
        <w:rPr>
          <w:rFonts w:ascii="Citi Sans" w:hAnsi="Citi Sans"/>
          <w:b/>
          <w:sz w:val="22"/>
        </w:rPr>
        <w:t xml:space="preserve">Characteristic Analysis </w:t>
      </w:r>
    </w:p>
    <w:p w14:paraId="53976274" w14:textId="77777777" w:rsidR="003C27D2" w:rsidRPr="00FE2108" w:rsidRDefault="003C27D2" w:rsidP="003C27D2">
      <w:pPr>
        <w:pStyle w:val="Style2"/>
        <w:ind w:left="720"/>
        <w:rPr>
          <w:rStyle w:val="Style2Char"/>
          <w:rFonts w:ascii="Citi Sans" w:hAnsi="Citi Sans" w:hint="eastAsia"/>
          <w:color w:val="auto"/>
        </w:rPr>
      </w:pPr>
      <w:r w:rsidRPr="00FE2108">
        <w:rPr>
          <w:rFonts w:ascii="Citi Sans" w:hAnsi="Citi Sans"/>
          <w:color w:val="auto"/>
        </w:rPr>
        <w:t xml:space="preserve">Provide </w:t>
      </w:r>
      <w:r w:rsidRPr="00FE2108">
        <w:rPr>
          <w:rStyle w:val="Style2Char"/>
          <w:rFonts w:ascii="Citi Sans" w:hAnsi="Citi Sans"/>
          <w:color w:val="auto"/>
        </w:rPr>
        <w:t>characteristics evaluation on the final set of selected variables across samples. Provide a reference if the same information has been shared in the sections prior.</w:t>
      </w:r>
    </w:p>
    <w:p w14:paraId="71A8E9D5" w14:textId="77777777" w:rsidR="003C27D2" w:rsidRPr="00FE2108" w:rsidRDefault="003C27D2" w:rsidP="003C27D2">
      <w:pPr>
        <w:rPr>
          <w:rFonts w:ascii="Citi Sans" w:hAnsi="Citi Sans" w:hint="eastAsia"/>
        </w:rPr>
      </w:pPr>
    </w:p>
    <w:p w14:paraId="781F8D95" w14:textId="77777777" w:rsidR="003C27D2" w:rsidRPr="00FE2108" w:rsidRDefault="003C27D2" w:rsidP="0001667D">
      <w:pPr>
        <w:pStyle w:val="ListParagraph"/>
        <w:numPr>
          <w:ilvl w:val="0"/>
          <w:numId w:val="88"/>
        </w:numPr>
        <w:rPr>
          <w:rFonts w:ascii="Citi Sans" w:hAnsi="Citi Sans" w:hint="eastAsia"/>
          <w:b/>
          <w:sz w:val="22"/>
        </w:rPr>
      </w:pPr>
      <w:r w:rsidRPr="00FE2108">
        <w:rPr>
          <w:rFonts w:ascii="Citi Sans" w:hAnsi="Citi Sans"/>
          <w:b/>
          <w:sz w:val="22"/>
        </w:rPr>
        <w:t xml:space="preserve">Correlation Matrix </w:t>
      </w:r>
    </w:p>
    <w:p w14:paraId="6D877B0C"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If applicable to the estimation technique, provide evidence of absence of paired collinearity among independent variables.  At a minimum, an N x N correlation matrix is required where N is the # of independent variables. Provide rationale for keeping variables in model if correlation is significantly higher than a pre-selected threshold (such as 50%) for any of paired variables.</w:t>
      </w:r>
    </w:p>
    <w:p w14:paraId="0188672F" w14:textId="77777777" w:rsidR="003C27D2" w:rsidRPr="00FE2108" w:rsidRDefault="003C27D2" w:rsidP="003C27D2">
      <w:pPr>
        <w:rPr>
          <w:rFonts w:ascii="Citi Sans" w:hAnsi="Citi Sans" w:hint="eastAsia"/>
        </w:rPr>
      </w:pPr>
    </w:p>
    <w:p w14:paraId="68EB383C" w14:textId="77777777" w:rsidR="003C27D2" w:rsidRPr="00FE2108" w:rsidRDefault="003C27D2" w:rsidP="0001667D">
      <w:pPr>
        <w:pStyle w:val="ListParagraph"/>
        <w:numPr>
          <w:ilvl w:val="0"/>
          <w:numId w:val="88"/>
        </w:numPr>
        <w:rPr>
          <w:rFonts w:ascii="Citi Sans" w:hAnsi="Citi Sans" w:hint="eastAsia"/>
          <w:b/>
          <w:sz w:val="22"/>
        </w:rPr>
      </w:pPr>
      <w:r w:rsidRPr="00FE2108">
        <w:rPr>
          <w:rFonts w:ascii="Citi Sans" w:hAnsi="Citi Sans"/>
          <w:b/>
          <w:sz w:val="22"/>
        </w:rPr>
        <w:t>Multicollinearity</w:t>
      </w:r>
    </w:p>
    <w:p w14:paraId="22D93E8D"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 xml:space="preserve"> If applicable to the estimation technique, provide evidence of absence of multicollinearity.  </w:t>
      </w:r>
    </w:p>
    <w:p w14:paraId="0341639E"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At a minimum, Variance Inflation Factor (VIF) is required. Provide rationale for keeping variables in model if VIF is significantly higher than a pre-selected threshold (such as 2) for any of the variables.</w:t>
      </w:r>
    </w:p>
    <w:p w14:paraId="7E97674E" w14:textId="77777777" w:rsidR="003C27D2" w:rsidRPr="00FE2108" w:rsidRDefault="003C27D2" w:rsidP="003C27D2">
      <w:pPr>
        <w:rPr>
          <w:rFonts w:ascii="Citi Sans" w:hAnsi="Citi Sans" w:hint="eastAsia"/>
        </w:rPr>
      </w:pPr>
      <w:r w:rsidRPr="00FE2108">
        <w:rPr>
          <w:rFonts w:ascii="Citi Sans" w:hAnsi="Citi Sans"/>
        </w:rPr>
        <w:tab/>
      </w:r>
    </w:p>
    <w:p w14:paraId="11632369" w14:textId="77777777" w:rsidR="003C27D2" w:rsidRPr="00FE2108" w:rsidRDefault="003C27D2" w:rsidP="0001667D">
      <w:pPr>
        <w:pStyle w:val="ListParagraph"/>
        <w:numPr>
          <w:ilvl w:val="0"/>
          <w:numId w:val="88"/>
        </w:numPr>
        <w:rPr>
          <w:rFonts w:ascii="Citi Sans" w:hAnsi="Citi Sans" w:hint="eastAsia"/>
          <w:b/>
          <w:sz w:val="22"/>
        </w:rPr>
      </w:pPr>
      <w:r w:rsidRPr="00FE2108">
        <w:rPr>
          <w:rFonts w:ascii="Citi Sans" w:hAnsi="Citi Sans"/>
          <w:b/>
          <w:sz w:val="22"/>
        </w:rPr>
        <w:t xml:space="preserve">Model Coefficient Significance </w:t>
      </w:r>
    </w:p>
    <w:p w14:paraId="2352384E"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If applicable to the estimation technique, provide the results of the coefficient significance tests. Include rationale and relevant analysis for keeping variables in model if any of model variables are not significant given a pre-selected p-value threshold (such as 0.05)</w:t>
      </w:r>
      <w:r w:rsidR="008A554F" w:rsidRPr="00FE2108">
        <w:rPr>
          <w:rFonts w:ascii="Citi Sans" w:hAnsi="Citi Sans"/>
          <w:color w:val="auto"/>
        </w:rPr>
        <w:t>.</w:t>
      </w:r>
    </w:p>
    <w:p w14:paraId="2446D4EA" w14:textId="77777777" w:rsidR="003C27D2" w:rsidRPr="00FE2108" w:rsidRDefault="003C27D2" w:rsidP="003C27D2">
      <w:pPr>
        <w:rPr>
          <w:rFonts w:ascii="Citi Sans" w:hAnsi="Citi Sans" w:hint="eastAsia"/>
        </w:rPr>
      </w:pPr>
    </w:p>
    <w:p w14:paraId="4C62E0E9" w14:textId="77777777" w:rsidR="003C27D2" w:rsidRPr="00FE2108" w:rsidRDefault="003C27D2" w:rsidP="0001667D">
      <w:pPr>
        <w:pStyle w:val="ListParagraph"/>
        <w:numPr>
          <w:ilvl w:val="0"/>
          <w:numId w:val="88"/>
        </w:numPr>
        <w:rPr>
          <w:rFonts w:ascii="Citi Sans" w:hAnsi="Citi Sans" w:hint="eastAsia"/>
          <w:b/>
          <w:sz w:val="22"/>
        </w:rPr>
      </w:pPr>
      <w:r w:rsidRPr="00FE2108">
        <w:rPr>
          <w:rFonts w:ascii="Citi Sans" w:hAnsi="Citi Sans"/>
          <w:b/>
          <w:sz w:val="22"/>
        </w:rPr>
        <w:t>Alternative Soundness Measures</w:t>
      </w:r>
    </w:p>
    <w:p w14:paraId="085B2490" w14:textId="77777777" w:rsidR="003C27D2" w:rsidRPr="00FE2108" w:rsidRDefault="003C27D2" w:rsidP="003C27D2">
      <w:pPr>
        <w:pStyle w:val="Style2"/>
        <w:ind w:left="720"/>
        <w:rPr>
          <w:rFonts w:ascii="Citi Sans" w:hAnsi="Citi Sans" w:hint="eastAsia"/>
          <w:color w:val="auto"/>
        </w:rPr>
      </w:pPr>
      <w:bookmarkStart w:id="647" w:name="_Toc424574443"/>
      <w:bookmarkStart w:id="648" w:name="_Toc424584772"/>
      <w:bookmarkStart w:id="649" w:name="_Toc424574445"/>
      <w:bookmarkStart w:id="650" w:name="_Toc424584774"/>
      <w:bookmarkEnd w:id="647"/>
      <w:bookmarkEnd w:id="648"/>
      <w:bookmarkEnd w:id="649"/>
      <w:bookmarkEnd w:id="650"/>
      <w:r w:rsidRPr="00FE2108">
        <w:rPr>
          <w:rFonts w:ascii="Citi Sans" w:hAnsi="Citi Sans"/>
          <w:color w:val="auto"/>
        </w:rPr>
        <w:t xml:space="preserve">Applicable if alternative model goodness-of-fit measures, such as marginal KS contribution, adjusted R-square for models with continuous outcome, are used.  Describe the tests and comment on the results. </w:t>
      </w:r>
    </w:p>
    <w:p w14:paraId="2B965A97" w14:textId="77777777" w:rsidR="003C27D2" w:rsidRPr="00FE2108" w:rsidRDefault="003C27D2" w:rsidP="003C27D2">
      <w:pPr>
        <w:pStyle w:val="Style2"/>
        <w:rPr>
          <w:rFonts w:ascii="Citi Sans" w:hAnsi="Citi Sans" w:hint="eastAsia"/>
          <w:color w:val="auto"/>
        </w:rPr>
      </w:pPr>
    </w:p>
    <w:p w14:paraId="421E2820" w14:textId="77777777" w:rsidR="003C27D2" w:rsidRPr="00FE2108" w:rsidRDefault="003C27D2" w:rsidP="0001667D">
      <w:pPr>
        <w:pStyle w:val="ListParagraph"/>
        <w:keepNext/>
        <w:keepLines/>
        <w:numPr>
          <w:ilvl w:val="0"/>
          <w:numId w:val="88"/>
        </w:numPr>
        <w:rPr>
          <w:rFonts w:ascii="Citi Sans" w:hAnsi="Citi Sans" w:hint="eastAsia"/>
          <w:b/>
          <w:sz w:val="22"/>
        </w:rPr>
      </w:pPr>
      <w:r w:rsidRPr="00FE2108">
        <w:rPr>
          <w:rFonts w:ascii="Citi Sans" w:hAnsi="Citi Sans"/>
          <w:b/>
          <w:sz w:val="22"/>
        </w:rPr>
        <w:lastRenderedPageBreak/>
        <w:t>Qualitative Assessment of Bivariate Relationship</w:t>
      </w:r>
    </w:p>
    <w:p w14:paraId="19F6223A" w14:textId="77777777" w:rsidR="003C27D2" w:rsidRPr="00FE2108" w:rsidRDefault="003C27D2" w:rsidP="00077FD7">
      <w:pPr>
        <w:pStyle w:val="Style2"/>
        <w:keepNext/>
        <w:keepLines/>
        <w:ind w:left="720"/>
        <w:rPr>
          <w:rFonts w:ascii="Citi Sans" w:hAnsi="Citi Sans" w:hint="eastAsia"/>
          <w:color w:val="auto"/>
        </w:rPr>
      </w:pPr>
      <w:r w:rsidRPr="00FE2108">
        <w:rPr>
          <w:rFonts w:ascii="Citi Sans" w:hAnsi="Citi Sans"/>
          <w:color w:val="auto"/>
        </w:rPr>
        <w:t xml:space="preserve">Provide qualitative assessment on the relationship (risk sign of variables) between the chosen variables and the output. Comment on if model variables and respective coefficient match with business intuitive. </w:t>
      </w:r>
    </w:p>
    <w:p w14:paraId="128BD34E" w14:textId="77777777" w:rsidR="003C27D2" w:rsidRPr="00FE2108" w:rsidRDefault="003C27D2" w:rsidP="003C27D2">
      <w:pPr>
        <w:pStyle w:val="Style2"/>
        <w:ind w:left="720"/>
        <w:rPr>
          <w:rFonts w:ascii="Citi Sans" w:hAnsi="Citi Sans" w:hint="eastAsia"/>
          <w:color w:val="auto"/>
        </w:rPr>
      </w:pPr>
    </w:p>
    <w:p w14:paraId="19360EB6" w14:textId="77777777" w:rsidR="003C27D2" w:rsidRPr="00FE2108" w:rsidRDefault="003C27D2" w:rsidP="003C27D2">
      <w:pPr>
        <w:ind w:left="720"/>
        <w:rPr>
          <w:rFonts w:ascii="Citi Sans" w:hAnsi="Citi Sans" w:hint="eastAsia"/>
        </w:rPr>
      </w:pPr>
      <w:r w:rsidRPr="00FE2108">
        <w:rPr>
          <w:rFonts w:ascii="Citi Sans" w:hAnsi="Citi Sans"/>
        </w:rPr>
        <w:t>Each coefficient (discretized continuous variables bins, categorical variable bins etc.) included in the model should be reviewed and understood/justified.</w:t>
      </w:r>
    </w:p>
    <w:p w14:paraId="49DF1882" w14:textId="77777777" w:rsidR="003C27D2" w:rsidRPr="00FE2108" w:rsidRDefault="003C27D2" w:rsidP="003C27D2">
      <w:pPr>
        <w:rPr>
          <w:rFonts w:ascii="Citi Sans" w:hAnsi="Citi Sans" w:hint="eastAsia"/>
          <w:color w:val="4F81BD" w:themeColor="accent1"/>
        </w:rPr>
      </w:pPr>
    </w:p>
    <w:p w14:paraId="0EBC1C81" w14:textId="77777777" w:rsidR="003C27D2" w:rsidRPr="00FE2108" w:rsidRDefault="003C27D2" w:rsidP="003C27D2">
      <w:pPr>
        <w:rPr>
          <w:rFonts w:ascii="Citi Sans" w:hAnsi="Citi Sans" w:hint="eastAsia"/>
          <w:highlight w:val="lightGray"/>
        </w:rPr>
      </w:pPr>
      <w:r w:rsidRPr="00FE2108">
        <w:rPr>
          <w:rFonts w:ascii="Citi Sans" w:hAnsi="Citi Sans"/>
          <w:highlight w:val="lightGray"/>
        </w:rPr>
        <w:t xml:space="preserve">Consider the following for </w:t>
      </w:r>
      <w:r w:rsidRPr="00FE2108">
        <w:rPr>
          <w:rFonts w:ascii="Citi Sans" w:hAnsi="Citi Sans"/>
          <w:highlight w:val="lightGray"/>
          <w:u w:val="single"/>
        </w:rPr>
        <w:t>risk segmentation models</w:t>
      </w:r>
      <w:r w:rsidRPr="00FE2108">
        <w:rPr>
          <w:rFonts w:ascii="Citi Sans" w:hAnsi="Citi Sans"/>
          <w:highlight w:val="lightGray"/>
        </w:rPr>
        <w:t>:</w:t>
      </w:r>
    </w:p>
    <w:p w14:paraId="619E3C34" w14:textId="77777777" w:rsidR="003C27D2" w:rsidRPr="00FE2108" w:rsidRDefault="003C27D2" w:rsidP="0001667D">
      <w:pPr>
        <w:pStyle w:val="ListParagraph"/>
        <w:numPr>
          <w:ilvl w:val="0"/>
          <w:numId w:val="89"/>
        </w:numPr>
        <w:rPr>
          <w:rFonts w:ascii="Citi Sans" w:hAnsi="Citi Sans" w:hint="eastAsia"/>
          <w:b/>
          <w:sz w:val="22"/>
          <w:highlight w:val="lightGray"/>
        </w:rPr>
      </w:pPr>
      <w:r w:rsidRPr="00FE2108">
        <w:rPr>
          <w:rFonts w:ascii="Citi Sans" w:hAnsi="Citi Sans"/>
          <w:b/>
          <w:sz w:val="22"/>
          <w:highlight w:val="lightGray"/>
        </w:rPr>
        <w:t xml:space="preserve">Splitting Criteria and Significance </w:t>
      </w:r>
    </w:p>
    <w:p w14:paraId="0E7891B4" w14:textId="77777777" w:rsidR="003C27D2" w:rsidRPr="00FE2108" w:rsidRDefault="003C27D2" w:rsidP="003C27D2">
      <w:pPr>
        <w:ind w:left="720"/>
        <w:rPr>
          <w:rFonts w:ascii="Citi Sans" w:hAnsi="Citi Sans" w:hint="eastAsia"/>
          <w:highlight w:val="lightGray"/>
        </w:rPr>
      </w:pPr>
      <w:r w:rsidRPr="00FE2108">
        <w:rPr>
          <w:rFonts w:ascii="Citi Sans" w:hAnsi="Citi Sans"/>
          <w:highlight w:val="lightGray"/>
        </w:rPr>
        <w:t xml:space="preserve">Provide the test results on splitting criteria for each node in decision tree. Splitting criteria can be p-value, </w:t>
      </w:r>
      <w:proofErr w:type="spellStart"/>
      <w:r w:rsidRPr="00FE2108">
        <w:rPr>
          <w:rFonts w:ascii="Citi Sans" w:hAnsi="Citi Sans"/>
          <w:highlight w:val="lightGray"/>
        </w:rPr>
        <w:t>Logworth</w:t>
      </w:r>
      <w:proofErr w:type="spellEnd"/>
      <w:r w:rsidRPr="00FE2108">
        <w:rPr>
          <w:rFonts w:ascii="Citi Sans" w:hAnsi="Citi Sans"/>
          <w:highlight w:val="lightGray"/>
        </w:rPr>
        <w:t>, Gini, Entropy, Chi square etc. Attach the split report as illustrated in Figure 5 or Figure 6 below.</w:t>
      </w:r>
    </w:p>
    <w:p w14:paraId="427A4EB4" w14:textId="77777777" w:rsidR="003C27D2" w:rsidRPr="00FE2108" w:rsidRDefault="003C27D2" w:rsidP="003C27D2">
      <w:pPr>
        <w:ind w:left="720"/>
        <w:rPr>
          <w:rFonts w:ascii="Citi Sans" w:hAnsi="Citi Sans" w:hint="eastAsia"/>
          <w:highlight w:val="lightGray"/>
        </w:rPr>
      </w:pPr>
    </w:p>
    <w:p w14:paraId="692A1E96" w14:textId="77777777" w:rsidR="003C27D2" w:rsidRPr="00FE2108" w:rsidRDefault="003C27D2" w:rsidP="003C27D2">
      <w:pPr>
        <w:ind w:left="720"/>
        <w:rPr>
          <w:rFonts w:ascii="Citi Sans" w:hAnsi="Citi Sans" w:hint="eastAsia"/>
          <w:highlight w:val="lightGray"/>
        </w:rPr>
      </w:pPr>
      <w:r w:rsidRPr="00FE2108">
        <w:rPr>
          <w:rFonts w:ascii="Citi Sans" w:hAnsi="Citi Sans"/>
          <w:highlight w:val="lightGray"/>
        </w:rPr>
        <w:t>Include rationale and relevant analysis for keeping variables in model if any of model variables are not significant given a pre-selected p-value threshold (such as 0.05).</w:t>
      </w:r>
    </w:p>
    <w:p w14:paraId="0FE46079" w14:textId="77777777" w:rsidR="003C27D2" w:rsidRPr="00FE2108" w:rsidRDefault="003C27D2" w:rsidP="003C27D2">
      <w:pPr>
        <w:ind w:left="720"/>
        <w:rPr>
          <w:rFonts w:ascii="Citi Sans" w:hAnsi="Citi Sans" w:hint="eastAsia"/>
          <w:highlight w:val="lightGray"/>
        </w:rPr>
      </w:pPr>
    </w:p>
    <w:p w14:paraId="4755BEB9" w14:textId="77777777" w:rsidR="003C27D2" w:rsidRPr="00FE2108" w:rsidRDefault="003C27D2" w:rsidP="003C27D2">
      <w:pPr>
        <w:ind w:left="720"/>
        <w:rPr>
          <w:rFonts w:ascii="Citi Sans" w:hAnsi="Citi Sans" w:hint="eastAsia"/>
          <w:highlight w:val="lightGray"/>
        </w:rPr>
      </w:pPr>
      <w:r w:rsidRPr="00FE2108">
        <w:rPr>
          <w:rFonts w:ascii="Citi Sans" w:hAnsi="Citi Sans"/>
          <w:highlight w:val="lightGray"/>
        </w:rPr>
        <w:t>For judgmentally derived segmentation model, provide tests/ iteration performed that helped the developers to arrive at the variable and split criteria for each node.</w:t>
      </w:r>
    </w:p>
    <w:p w14:paraId="3F82A4F6" w14:textId="77777777" w:rsidR="003C27D2" w:rsidRPr="00FE2108" w:rsidRDefault="003C27D2" w:rsidP="003C27D2">
      <w:pPr>
        <w:keepNext/>
        <w:jc w:val="center"/>
        <w:rPr>
          <w:rFonts w:ascii="Citi Sans" w:hAnsi="Citi Sans" w:hint="eastAsia"/>
          <w:highlight w:val="lightGray"/>
        </w:rPr>
      </w:pPr>
      <w:bookmarkStart w:id="651" w:name="_Toc477777366"/>
      <w:r w:rsidRPr="00FE2108">
        <w:rPr>
          <w:rFonts w:ascii="Citi Sans" w:hAnsi="Citi Sans"/>
          <w:highlight w:val="lightGray"/>
        </w:rPr>
        <w:t xml:space="preserve">Example Variable Selection (Node Split Diagram– </w:t>
      </w:r>
      <w:proofErr w:type="spellStart"/>
      <w:r w:rsidRPr="00FE2108">
        <w:rPr>
          <w:rFonts w:ascii="Citi Sans" w:hAnsi="Citi Sans"/>
          <w:highlight w:val="lightGray"/>
        </w:rPr>
        <w:t>Angoss</w:t>
      </w:r>
      <w:proofErr w:type="spellEnd"/>
      <w:r w:rsidRPr="00FE2108">
        <w:rPr>
          <w:rFonts w:ascii="Citi Sans" w:hAnsi="Citi Sans"/>
          <w:highlight w:val="lightGray"/>
        </w:rPr>
        <w:t xml:space="preserve"> Knowledge Studio)</w:t>
      </w:r>
      <w:bookmarkEnd w:id="651"/>
    </w:p>
    <w:p w14:paraId="11FF3E79" w14:textId="77777777" w:rsidR="003C27D2" w:rsidRPr="00FE2108" w:rsidRDefault="003C27D2" w:rsidP="003C27D2">
      <w:pPr>
        <w:keepNext/>
        <w:jc w:val="center"/>
        <w:rPr>
          <w:rFonts w:ascii="Citi Sans" w:hAnsi="Citi Sans" w:hint="eastAsia"/>
          <w:highlight w:val="lightGray"/>
        </w:rPr>
      </w:pPr>
    </w:p>
    <w:p w14:paraId="080C57EA" w14:textId="77777777" w:rsidR="003C27D2" w:rsidRPr="00FE2108" w:rsidRDefault="003C27D2" w:rsidP="003C27D2">
      <w:pPr>
        <w:keepNext/>
        <w:rPr>
          <w:rFonts w:ascii="Citi Sans" w:hAnsi="Citi Sans" w:hint="eastAsia"/>
        </w:rPr>
      </w:pPr>
      <w:r w:rsidRPr="00FE2108">
        <w:rPr>
          <w:rFonts w:ascii="Citi Sans" w:hAnsi="Citi Sans"/>
          <w:noProof/>
          <w:highlight w:val="lightGray"/>
        </w:rPr>
        <w:drawing>
          <wp:inline distT="0" distB="0" distL="0" distR="0" wp14:anchorId="49C72C5F" wp14:editId="78FE0FBA">
            <wp:extent cx="5610225" cy="16192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t="34142" r="-10" b="32279"/>
                    <a:stretch/>
                  </pic:blipFill>
                  <pic:spPr bwMode="auto">
                    <a:xfrm>
                      <a:off x="0" y="0"/>
                      <a:ext cx="5610225" cy="1619250"/>
                    </a:xfrm>
                    <a:prstGeom prst="rect">
                      <a:avLst/>
                    </a:prstGeom>
                    <a:ln>
                      <a:noFill/>
                    </a:ln>
                    <a:extLst>
                      <a:ext uri="{53640926-AAD7-44D8-BBD7-CCE9431645EC}">
                        <a14:shadowObscured xmlns:a14="http://schemas.microsoft.com/office/drawing/2010/main"/>
                      </a:ext>
                    </a:extLst>
                  </pic:spPr>
                </pic:pic>
              </a:graphicData>
            </a:graphic>
          </wp:inline>
        </w:drawing>
      </w:r>
    </w:p>
    <w:p w14:paraId="5C956913" w14:textId="77777777" w:rsidR="003C27D2" w:rsidRPr="00FE2108" w:rsidRDefault="003C27D2" w:rsidP="003C27D2">
      <w:pPr>
        <w:rPr>
          <w:rFonts w:ascii="Citi Sans" w:hAnsi="Citi Sans" w:hint="eastAsia"/>
        </w:rPr>
      </w:pPr>
    </w:p>
    <w:p w14:paraId="6AECD92A" w14:textId="77777777" w:rsidR="003C27D2" w:rsidRPr="00FE2108" w:rsidRDefault="003C27D2" w:rsidP="003C27D2">
      <w:pPr>
        <w:rPr>
          <w:rFonts w:ascii="Citi Sans" w:hAnsi="Citi Sans" w:hint="eastAsia"/>
        </w:rPr>
      </w:pPr>
    </w:p>
    <w:p w14:paraId="1B54033E" w14:textId="77777777" w:rsidR="003C27D2" w:rsidRPr="00FE2108" w:rsidRDefault="003C27D2" w:rsidP="00C21F27">
      <w:pPr>
        <w:pStyle w:val="Heading3"/>
        <w:rPr>
          <w:rFonts w:ascii="Citi Sans" w:hAnsi="Citi Sans" w:hint="eastAsia"/>
        </w:rPr>
      </w:pPr>
      <w:bookmarkStart w:id="652" w:name="_Toc507593749"/>
      <w:bookmarkStart w:id="653" w:name="_Toc507597245"/>
      <w:bookmarkStart w:id="654" w:name="_Toc507597371"/>
      <w:bookmarkStart w:id="655" w:name="_Toc507597497"/>
      <w:bookmarkStart w:id="656" w:name="_Toc507599501"/>
      <w:bookmarkStart w:id="657" w:name="_Toc512341167"/>
      <w:bookmarkStart w:id="658" w:name="_Toc520061376"/>
      <w:bookmarkStart w:id="659" w:name="_Toc520064326"/>
      <w:bookmarkStart w:id="660" w:name="_Toc520115392"/>
      <w:bookmarkStart w:id="661" w:name="_Toc520216055"/>
      <w:bookmarkStart w:id="662" w:name="_Toc520794656"/>
      <w:bookmarkStart w:id="663" w:name="_Toc533154713"/>
      <w:bookmarkStart w:id="664" w:name="_Toc533154983"/>
      <w:bookmarkStart w:id="665" w:name="_Toc6575658"/>
      <w:bookmarkStart w:id="666" w:name="_Toc6578155"/>
      <w:bookmarkStart w:id="667" w:name="_Toc6769579"/>
      <w:r w:rsidRPr="00FE2108">
        <w:rPr>
          <w:rFonts w:ascii="Citi Sans" w:hAnsi="Citi Sans"/>
        </w:rPr>
        <w:t xml:space="preserve">Section 5: </w:t>
      </w:r>
      <w:r w:rsidR="00811F55" w:rsidRPr="00FE2108">
        <w:rPr>
          <w:rFonts w:ascii="Citi Sans" w:hAnsi="Citi Sans"/>
        </w:rPr>
        <w:t xml:space="preserve">Model </w:t>
      </w:r>
      <w:r w:rsidRPr="00FE2108">
        <w:rPr>
          <w:rFonts w:ascii="Citi Sans" w:hAnsi="Citi Sans"/>
        </w:rPr>
        <w:t>Testing</w:t>
      </w:r>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p>
    <w:p w14:paraId="010D130E"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 xml:space="preserve">Provide performance testing results of the final selected model across development/reference, in-time (if not opt out), </w:t>
      </w:r>
      <w:proofErr w:type="spellStart"/>
      <w:r w:rsidRPr="00FE2108">
        <w:rPr>
          <w:rFonts w:ascii="Citi Sans" w:hAnsi="Citi Sans"/>
          <w:color w:val="auto"/>
        </w:rPr>
        <w:t>out-of</w:t>
      </w:r>
      <w:proofErr w:type="spellEnd"/>
      <w:r w:rsidRPr="00FE2108">
        <w:rPr>
          <w:rFonts w:ascii="Citi Sans" w:hAnsi="Citi Sans"/>
          <w:color w:val="auto"/>
        </w:rPr>
        <w:t xml:space="preserve">–time and most-recent samples at segment and overall level. </w:t>
      </w:r>
    </w:p>
    <w:p w14:paraId="6DA0B608" w14:textId="77777777" w:rsidR="003C27D2" w:rsidRPr="00FE2108" w:rsidRDefault="003C27D2" w:rsidP="003C27D2">
      <w:pPr>
        <w:pStyle w:val="Style2"/>
        <w:rPr>
          <w:rFonts w:ascii="Citi Sans" w:hAnsi="Citi Sans" w:hint="eastAsia"/>
          <w:color w:val="auto"/>
        </w:rPr>
      </w:pPr>
    </w:p>
    <w:p w14:paraId="497448B8"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For acquisition models, reports must be provided on booked and TTD population.</w:t>
      </w:r>
    </w:p>
    <w:p w14:paraId="0D168AF2" w14:textId="77777777" w:rsidR="00597435" w:rsidRPr="00FE2108" w:rsidRDefault="00597435" w:rsidP="003C27D2">
      <w:pPr>
        <w:pStyle w:val="Style2"/>
        <w:rPr>
          <w:rFonts w:ascii="Citi Sans" w:hAnsi="Citi Sans" w:hint="eastAsia"/>
          <w:color w:val="auto"/>
        </w:rPr>
      </w:pPr>
    </w:p>
    <w:p w14:paraId="34DD200F"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For vendor/generic models, if modeling segments are not available, conduct performance at business/usage level (such as product or channel).</w:t>
      </w:r>
    </w:p>
    <w:p w14:paraId="2223B77E" w14:textId="77777777" w:rsidR="003C27D2" w:rsidRPr="00FE2108" w:rsidRDefault="003C27D2" w:rsidP="003C27D2">
      <w:pPr>
        <w:pStyle w:val="Style2"/>
        <w:rPr>
          <w:rFonts w:ascii="Citi Sans" w:hAnsi="Citi Sans" w:hint="eastAsia"/>
          <w:color w:val="auto"/>
        </w:rPr>
      </w:pPr>
    </w:p>
    <w:p w14:paraId="4F4320A8" w14:textId="77777777" w:rsidR="003C27D2" w:rsidRPr="00FE2108" w:rsidRDefault="003C27D2" w:rsidP="003C27D2">
      <w:pPr>
        <w:rPr>
          <w:rFonts w:ascii="Citi Sans" w:hAnsi="Citi Sans" w:hint="eastAsia"/>
        </w:rPr>
      </w:pPr>
      <w:r w:rsidRPr="00FE2108">
        <w:rPr>
          <w:rFonts w:ascii="Citi Sans" w:hAnsi="Citi Sans"/>
        </w:rPr>
        <w:t xml:space="preserve">Refer to </w:t>
      </w:r>
      <w:hyperlink w:anchor="_Chapter_3._Guideline" w:history="1">
        <w:r w:rsidRPr="00FE2108">
          <w:rPr>
            <w:rStyle w:val="Hyperlink"/>
            <w:rFonts w:ascii="Citi Sans" w:hAnsi="Citi Sans"/>
            <w:szCs w:val="22"/>
          </w:rPr>
          <w:t>Part I.</w:t>
        </w:r>
        <w:r w:rsidR="00770015" w:rsidRPr="00FE2108">
          <w:rPr>
            <w:rStyle w:val="Hyperlink"/>
            <w:rFonts w:ascii="Citi Sans" w:hAnsi="Citi Sans"/>
            <w:szCs w:val="22"/>
          </w:rPr>
          <w:t xml:space="preserve"> </w:t>
        </w:r>
        <w:r w:rsidRPr="00FE2108">
          <w:rPr>
            <w:rStyle w:val="Hyperlink"/>
            <w:rFonts w:ascii="Citi Sans" w:hAnsi="Citi Sans"/>
            <w:szCs w:val="22"/>
          </w:rPr>
          <w:t>Chapter 3. Guideline for Metrics and Triggers</w:t>
        </w:r>
      </w:hyperlink>
      <w:r w:rsidRPr="00FE2108">
        <w:rPr>
          <w:rFonts w:ascii="Citi Sans" w:hAnsi="Citi Sans"/>
          <w:szCs w:val="22"/>
        </w:rPr>
        <w:t xml:space="preserve"> </w:t>
      </w:r>
      <w:r w:rsidRPr="00FE2108">
        <w:rPr>
          <w:rFonts w:ascii="Citi Sans" w:hAnsi="Citi Sans"/>
        </w:rPr>
        <w:t>for required performance metrics and warning triggers.  All tests should be conducted at modeling/business segment level, and at aggregate level if applicable</w:t>
      </w:r>
      <w:r w:rsidR="008A554F" w:rsidRPr="00FE2108">
        <w:rPr>
          <w:rFonts w:ascii="Citi Sans" w:hAnsi="Citi Sans"/>
        </w:rPr>
        <w:t>.</w:t>
      </w:r>
    </w:p>
    <w:p w14:paraId="5D48BC99" w14:textId="77777777" w:rsidR="003C27D2" w:rsidRPr="00FE2108" w:rsidRDefault="003C27D2" w:rsidP="003C27D2">
      <w:pPr>
        <w:rPr>
          <w:rFonts w:ascii="Citi Sans" w:hAnsi="Citi Sans" w:hint="eastAsia"/>
          <w:color w:val="4F81BD" w:themeColor="accent1"/>
        </w:rPr>
      </w:pPr>
    </w:p>
    <w:p w14:paraId="4A78252E" w14:textId="77777777" w:rsidR="003C27D2" w:rsidRPr="00FE2108" w:rsidRDefault="003C27D2" w:rsidP="003C27D2">
      <w:pPr>
        <w:rPr>
          <w:rFonts w:ascii="Citi Sans" w:hAnsi="Citi Sans" w:hint="eastAsia"/>
          <w:color w:val="4F81BD" w:themeColor="accent1"/>
        </w:rPr>
      </w:pPr>
    </w:p>
    <w:p w14:paraId="7E372941" w14:textId="77777777" w:rsidR="003C27D2" w:rsidRPr="00FE2108" w:rsidRDefault="003C27D2" w:rsidP="00C21F27">
      <w:pPr>
        <w:pStyle w:val="Heading3"/>
        <w:rPr>
          <w:rFonts w:ascii="Citi Sans" w:hAnsi="Citi Sans" w:hint="eastAsia"/>
        </w:rPr>
      </w:pPr>
      <w:bookmarkStart w:id="668" w:name="_Toc507593750"/>
      <w:bookmarkStart w:id="669" w:name="_Toc507597246"/>
      <w:bookmarkStart w:id="670" w:name="_Toc507597372"/>
      <w:bookmarkStart w:id="671" w:name="_Toc507597498"/>
      <w:bookmarkStart w:id="672" w:name="_Toc507599502"/>
      <w:bookmarkStart w:id="673" w:name="_Toc512341168"/>
      <w:bookmarkStart w:id="674" w:name="_Toc520061377"/>
      <w:bookmarkStart w:id="675" w:name="_Toc520064327"/>
      <w:bookmarkStart w:id="676" w:name="_Toc520115393"/>
      <w:bookmarkStart w:id="677" w:name="_Toc520216056"/>
      <w:bookmarkStart w:id="678" w:name="_Toc520794657"/>
      <w:bookmarkStart w:id="679" w:name="_Toc533154714"/>
      <w:bookmarkStart w:id="680" w:name="_Toc533154984"/>
      <w:bookmarkStart w:id="681" w:name="_Toc6575659"/>
      <w:bookmarkStart w:id="682" w:name="_Toc6578156"/>
      <w:bookmarkStart w:id="683" w:name="_Toc6769580"/>
      <w:r w:rsidRPr="00FE2108">
        <w:rPr>
          <w:rFonts w:ascii="Citi Sans" w:hAnsi="Citi Sans"/>
        </w:rPr>
        <w:lastRenderedPageBreak/>
        <w:t>Section 5.4: Potential Performance Weaknesses</w:t>
      </w:r>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p>
    <w:p w14:paraId="253690C3"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If model breaches any triggers defined by MRM, additional analysis is required to show the understanding of the root-causes. Provide recommendation such as limiting the model usage from its original intended uses.</w:t>
      </w:r>
    </w:p>
    <w:p w14:paraId="395C3CEA" w14:textId="77777777" w:rsidR="003C27D2" w:rsidRPr="00FE2108" w:rsidRDefault="003C27D2" w:rsidP="003C27D2">
      <w:pPr>
        <w:rPr>
          <w:rFonts w:ascii="Citi Sans" w:hAnsi="Citi Sans" w:hint="eastAsia"/>
          <w:color w:val="4F81BD" w:themeColor="accent1"/>
        </w:rPr>
      </w:pPr>
    </w:p>
    <w:p w14:paraId="2299C011" w14:textId="77777777" w:rsidR="00E91259" w:rsidRPr="00FE2108" w:rsidRDefault="00E91259" w:rsidP="00E91259">
      <w:pPr>
        <w:pStyle w:val="Heading3"/>
        <w:rPr>
          <w:rFonts w:ascii="Citi Sans" w:hAnsi="Citi Sans" w:hint="eastAsia"/>
        </w:rPr>
      </w:pPr>
      <w:r w:rsidRPr="00FE2108">
        <w:rPr>
          <w:rFonts w:ascii="Citi Sans" w:hAnsi="Citi Sans"/>
        </w:rPr>
        <w:t>Section 6.2: Alternative Modeling Approaches</w:t>
      </w:r>
    </w:p>
    <w:p w14:paraId="7F6A0498" w14:textId="77777777" w:rsidR="00E91259" w:rsidRPr="00FE2108" w:rsidRDefault="00E91259" w:rsidP="00E91259">
      <w:pPr>
        <w:rPr>
          <w:rFonts w:ascii="Citi Sans" w:hAnsi="Citi Sans" w:hint="eastAsia"/>
        </w:rPr>
      </w:pPr>
      <w:r w:rsidRPr="00FE2108">
        <w:rPr>
          <w:rFonts w:ascii="Citi Sans" w:hAnsi="Citi Sans"/>
        </w:rPr>
        <w:t xml:space="preserve">This section is required for all models, including models using industry standard approach such as regression. </w:t>
      </w:r>
    </w:p>
    <w:p w14:paraId="213F32CE" w14:textId="77777777" w:rsidR="00E91259" w:rsidRPr="00FE2108" w:rsidRDefault="00E91259" w:rsidP="00E91259">
      <w:pPr>
        <w:rPr>
          <w:rFonts w:ascii="Citi Sans" w:hAnsi="Citi Sans" w:hint="eastAsia"/>
        </w:rPr>
      </w:pPr>
    </w:p>
    <w:p w14:paraId="108CDEC8" w14:textId="77777777" w:rsidR="00E91259" w:rsidRPr="00FE2108" w:rsidRDefault="00E91259" w:rsidP="00E91259">
      <w:pPr>
        <w:rPr>
          <w:rFonts w:ascii="Citi Sans" w:hAnsi="Citi Sans" w:hint="eastAsia"/>
        </w:rPr>
      </w:pPr>
      <w:r w:rsidRPr="00FE2108">
        <w:rPr>
          <w:rFonts w:ascii="Citi Sans" w:hAnsi="Citi Sans"/>
        </w:rPr>
        <w:t xml:space="preserve">The expectation of this section is to provide a brief methodology review and qualitative assessment of the pros and cons of various applicable techniques. This does not require the development of a specific alternative model using these other approaches. </w:t>
      </w:r>
    </w:p>
    <w:p w14:paraId="074B5F40" w14:textId="77777777" w:rsidR="00E91259" w:rsidRPr="00FE2108" w:rsidRDefault="00E91259" w:rsidP="00E91259">
      <w:pPr>
        <w:rPr>
          <w:rFonts w:ascii="Citi Sans" w:hAnsi="Citi Sans" w:hint="eastAsia"/>
        </w:rPr>
      </w:pPr>
    </w:p>
    <w:p w14:paraId="7191BD64" w14:textId="77777777" w:rsidR="00E91259" w:rsidRPr="00FE2108" w:rsidRDefault="00E91259" w:rsidP="00E91259">
      <w:pPr>
        <w:rPr>
          <w:rFonts w:ascii="Citi Sans" w:hAnsi="Citi Sans" w:hint="eastAsia"/>
        </w:rPr>
      </w:pPr>
      <w:r w:rsidRPr="00FE2108">
        <w:rPr>
          <w:rFonts w:ascii="Citi Sans" w:hAnsi="Citi Sans"/>
        </w:rPr>
        <w:t>For vendor models, describe any alternative modeling approach considered by the vendor based on the model white papers.</w:t>
      </w:r>
    </w:p>
    <w:p w14:paraId="7F1B866F" w14:textId="77777777" w:rsidR="003C27D2" w:rsidRPr="00FE2108" w:rsidRDefault="003C27D2" w:rsidP="003C27D2">
      <w:pPr>
        <w:rPr>
          <w:rFonts w:ascii="Citi Sans" w:hAnsi="Citi Sans" w:hint="eastAsia"/>
          <w:color w:val="4F81BD" w:themeColor="accent1"/>
        </w:rPr>
      </w:pPr>
    </w:p>
    <w:p w14:paraId="5E0139BF" w14:textId="77777777" w:rsidR="003C27D2" w:rsidRPr="00FE2108" w:rsidRDefault="003C27D2" w:rsidP="00C21F27">
      <w:pPr>
        <w:pStyle w:val="Heading3"/>
        <w:rPr>
          <w:rFonts w:ascii="Citi Sans" w:hAnsi="Citi Sans" w:hint="eastAsia"/>
        </w:rPr>
      </w:pPr>
      <w:bookmarkStart w:id="684" w:name="_Toc507593751"/>
      <w:bookmarkStart w:id="685" w:name="_Toc507597247"/>
      <w:bookmarkStart w:id="686" w:name="_Toc507597373"/>
      <w:bookmarkStart w:id="687" w:name="_Toc507597499"/>
      <w:bookmarkStart w:id="688" w:name="_Toc507599503"/>
      <w:bookmarkStart w:id="689" w:name="_Toc512341169"/>
      <w:bookmarkStart w:id="690" w:name="_Toc520061378"/>
      <w:bookmarkStart w:id="691" w:name="_Toc520064328"/>
      <w:bookmarkStart w:id="692" w:name="_Toc520115394"/>
      <w:bookmarkStart w:id="693" w:name="_Toc520216057"/>
      <w:bookmarkStart w:id="694" w:name="_Toc520794658"/>
      <w:bookmarkStart w:id="695" w:name="_Toc533154715"/>
      <w:bookmarkStart w:id="696" w:name="_Toc533154985"/>
      <w:bookmarkStart w:id="697" w:name="_Toc6575660"/>
      <w:bookmarkStart w:id="698" w:name="_Toc6578157"/>
      <w:bookmarkStart w:id="699" w:name="_Toc6769581"/>
      <w:r w:rsidRPr="00FE2108">
        <w:rPr>
          <w:rFonts w:ascii="Citi Sans" w:hAnsi="Citi Sans"/>
        </w:rPr>
        <w:t xml:space="preserve">Section 6.3: </w:t>
      </w:r>
      <w:r w:rsidR="00E91259" w:rsidRPr="00FE2108">
        <w:rPr>
          <w:rFonts w:ascii="Citi Sans" w:hAnsi="Citi Sans"/>
        </w:rPr>
        <w:t>Benchmark / Alternative models</w:t>
      </w:r>
      <w:r w:rsidR="00E91259" w:rsidRPr="00FE2108" w:rsidDel="00E91259">
        <w:rPr>
          <w:rFonts w:ascii="Citi Sans" w:hAnsi="Citi Sans"/>
        </w:rPr>
        <w:t xml:space="preserve"> </w:t>
      </w:r>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p>
    <w:p w14:paraId="7011441A" w14:textId="77777777" w:rsidR="003C27D2" w:rsidRPr="00FE2108" w:rsidRDefault="003C27D2" w:rsidP="003C27D2">
      <w:pPr>
        <w:rPr>
          <w:rFonts w:ascii="Citi Sans" w:hAnsi="Citi Sans" w:hint="eastAsia"/>
        </w:rPr>
      </w:pPr>
    </w:p>
    <w:p w14:paraId="616E92FA" w14:textId="77777777" w:rsidR="003C27D2" w:rsidRPr="00FE2108" w:rsidRDefault="003C27D2" w:rsidP="00C21F27">
      <w:pPr>
        <w:pStyle w:val="Heading3"/>
        <w:rPr>
          <w:rFonts w:ascii="Citi Sans" w:hAnsi="Citi Sans" w:hint="eastAsia"/>
        </w:rPr>
      </w:pPr>
      <w:bookmarkStart w:id="700" w:name="_Toc507593752"/>
      <w:bookmarkStart w:id="701" w:name="_Toc507597248"/>
      <w:bookmarkStart w:id="702" w:name="_Toc507597374"/>
      <w:bookmarkStart w:id="703" w:name="_Toc507597500"/>
      <w:bookmarkStart w:id="704" w:name="_Toc507599504"/>
      <w:bookmarkStart w:id="705" w:name="_Toc512341170"/>
      <w:bookmarkStart w:id="706" w:name="_Toc520061379"/>
      <w:bookmarkStart w:id="707" w:name="_Toc520064329"/>
      <w:bookmarkStart w:id="708" w:name="_Toc520115395"/>
      <w:bookmarkStart w:id="709" w:name="_Toc520216058"/>
      <w:bookmarkStart w:id="710" w:name="_Toc520794659"/>
      <w:bookmarkStart w:id="711" w:name="_Toc533154716"/>
      <w:bookmarkStart w:id="712" w:name="_Toc533154986"/>
      <w:bookmarkStart w:id="713" w:name="_Toc6575661"/>
      <w:bookmarkStart w:id="714" w:name="_Toc6578158"/>
      <w:bookmarkStart w:id="715" w:name="_Toc6769582"/>
      <w:r w:rsidRPr="00FE2108">
        <w:rPr>
          <w:rFonts w:ascii="Citi Sans" w:hAnsi="Citi Sans"/>
        </w:rPr>
        <w:t>Section 6.3.1: Challenger Model</w:t>
      </w:r>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p>
    <w:p w14:paraId="6A0972A2" w14:textId="61121CE9" w:rsidR="003C27D2" w:rsidRPr="00FE2108" w:rsidRDefault="003C27D2" w:rsidP="003C27D2">
      <w:pPr>
        <w:rPr>
          <w:rFonts w:ascii="Citi Sans" w:hAnsi="Citi Sans" w:hint="eastAsia"/>
        </w:rPr>
      </w:pPr>
      <w:r w:rsidRPr="00FE2108">
        <w:rPr>
          <w:rFonts w:ascii="Citi Sans" w:hAnsi="Citi Sans"/>
        </w:rPr>
        <w:t xml:space="preserve">If non-industry standard modeling technique is </w:t>
      </w:r>
      <w:proofErr w:type="gramStart"/>
      <w:r w:rsidRPr="00FE2108">
        <w:rPr>
          <w:rFonts w:ascii="Citi Sans" w:hAnsi="Citi Sans"/>
        </w:rPr>
        <w:t>used  for</w:t>
      </w:r>
      <w:proofErr w:type="gramEnd"/>
      <w:r w:rsidRPr="00FE2108">
        <w:rPr>
          <w:rFonts w:ascii="Citi Sans" w:hAnsi="Citi Sans"/>
        </w:rPr>
        <w:t xml:space="preserve"> a risk scoring model, a challenger model must be developed using industry standard techniques such as logistic regression or linear regression.</w:t>
      </w:r>
    </w:p>
    <w:p w14:paraId="077FADB0" w14:textId="77777777" w:rsidR="003C27D2" w:rsidRPr="00FE2108" w:rsidRDefault="003C27D2" w:rsidP="003C27D2">
      <w:pPr>
        <w:rPr>
          <w:rFonts w:ascii="Citi Sans" w:hAnsi="Citi Sans" w:hint="eastAsia"/>
        </w:rPr>
      </w:pPr>
    </w:p>
    <w:p w14:paraId="4836DD94" w14:textId="77777777" w:rsidR="003C27D2" w:rsidRPr="00FE2108" w:rsidRDefault="003C27D2" w:rsidP="003C27D2">
      <w:pPr>
        <w:rPr>
          <w:rFonts w:ascii="Citi Sans" w:hAnsi="Citi Sans" w:hint="eastAsia"/>
        </w:rPr>
      </w:pPr>
      <w:r w:rsidRPr="00690FD5">
        <w:rPr>
          <w:rFonts w:ascii="Citi Sans" w:hAnsi="Citi Sans"/>
        </w:rPr>
        <w:t>For judgmentally derived risk segmentation models (where model inputs and the split criteria are derived using expert judgment), a challenger model based on statistical procedures is recommended.</w:t>
      </w:r>
    </w:p>
    <w:p w14:paraId="7BDF49C8" w14:textId="77777777" w:rsidR="003C27D2" w:rsidRPr="00FE2108" w:rsidRDefault="003C27D2" w:rsidP="003C27D2">
      <w:pPr>
        <w:rPr>
          <w:rFonts w:ascii="Citi Sans" w:hAnsi="Citi Sans" w:hint="eastAsia"/>
        </w:rPr>
      </w:pPr>
    </w:p>
    <w:p w14:paraId="401E87C0" w14:textId="77777777" w:rsidR="003C27D2" w:rsidRPr="00FE2108" w:rsidRDefault="003C27D2" w:rsidP="003C27D2">
      <w:pPr>
        <w:rPr>
          <w:rFonts w:ascii="Citi Sans" w:hAnsi="Citi Sans" w:hint="eastAsia"/>
        </w:rPr>
      </w:pPr>
      <w:r w:rsidRPr="00FE2108">
        <w:rPr>
          <w:rFonts w:ascii="Citi Sans" w:hAnsi="Citi Sans"/>
        </w:rPr>
        <w:t>Document the challenger model specification following the structure of Section 4 Model Specification.</w:t>
      </w:r>
    </w:p>
    <w:p w14:paraId="6E4AA198" w14:textId="77777777" w:rsidR="003C27D2" w:rsidRPr="00FE2108" w:rsidRDefault="003C27D2" w:rsidP="003C27D2">
      <w:pPr>
        <w:pStyle w:val="Style2"/>
        <w:rPr>
          <w:rFonts w:ascii="Citi Sans" w:hAnsi="Citi Sans" w:hint="eastAsia"/>
          <w:color w:val="auto"/>
        </w:rPr>
      </w:pPr>
    </w:p>
    <w:p w14:paraId="4026440C"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Document the performance testing results for the challenger models. At the minimal, KS and GINI (or similar measures of separation power) of development sample and out of time sample must be provided. Reports must be provided at segment and overall level, and on booked and TTD population for acquisition models.</w:t>
      </w:r>
    </w:p>
    <w:p w14:paraId="170D55B5" w14:textId="77777777" w:rsidR="003C27D2" w:rsidRPr="00FE2108" w:rsidRDefault="003C27D2" w:rsidP="003C27D2">
      <w:pPr>
        <w:pStyle w:val="Style2"/>
        <w:rPr>
          <w:rFonts w:ascii="Citi Sans" w:hAnsi="Citi Sans" w:hint="eastAsia"/>
          <w:color w:val="auto"/>
        </w:rPr>
      </w:pPr>
    </w:p>
    <w:p w14:paraId="759DAFF5"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If for a vendor model, the benchmark model is the prior version, then performance comparison needs to be conducted on Citi applications/accounts.</w:t>
      </w:r>
    </w:p>
    <w:p w14:paraId="3D74347A" w14:textId="77777777" w:rsidR="003C27D2" w:rsidRPr="00FE2108" w:rsidRDefault="003C27D2" w:rsidP="003C27D2">
      <w:pPr>
        <w:rPr>
          <w:rFonts w:ascii="Citi Sans" w:hAnsi="Citi Sans" w:hint="eastAsia"/>
          <w:color w:val="4F81BD" w:themeColor="accent1"/>
        </w:rPr>
      </w:pPr>
    </w:p>
    <w:p w14:paraId="2E0E0A82" w14:textId="77777777" w:rsidR="003C27D2" w:rsidRPr="00FE2108" w:rsidRDefault="003C27D2" w:rsidP="003C27D2">
      <w:pPr>
        <w:rPr>
          <w:rFonts w:ascii="Citi Sans" w:hAnsi="Citi Sans" w:hint="eastAsia"/>
          <w:color w:val="4F81BD" w:themeColor="accent1"/>
        </w:rPr>
      </w:pPr>
    </w:p>
    <w:p w14:paraId="6BB5DD10" w14:textId="77777777" w:rsidR="003C27D2" w:rsidRPr="00FE2108" w:rsidRDefault="003C27D2" w:rsidP="00C21F27">
      <w:pPr>
        <w:pStyle w:val="Heading3"/>
        <w:rPr>
          <w:rFonts w:ascii="Citi Sans" w:hAnsi="Citi Sans" w:hint="eastAsia"/>
        </w:rPr>
      </w:pPr>
      <w:bookmarkStart w:id="716" w:name="_Toc507593753"/>
      <w:bookmarkStart w:id="717" w:name="_Toc507597249"/>
      <w:bookmarkStart w:id="718" w:name="_Toc507597375"/>
      <w:bookmarkStart w:id="719" w:name="_Toc507597501"/>
      <w:bookmarkStart w:id="720" w:name="_Toc507599505"/>
      <w:bookmarkStart w:id="721" w:name="_Toc512341171"/>
      <w:bookmarkStart w:id="722" w:name="_Toc520061380"/>
      <w:bookmarkStart w:id="723" w:name="_Toc520064330"/>
      <w:bookmarkStart w:id="724" w:name="_Toc520115396"/>
      <w:bookmarkStart w:id="725" w:name="_Toc520216059"/>
      <w:bookmarkStart w:id="726" w:name="_Toc520794660"/>
      <w:bookmarkStart w:id="727" w:name="_Toc533154717"/>
      <w:bookmarkStart w:id="728" w:name="_Toc533154987"/>
      <w:bookmarkStart w:id="729" w:name="_Toc6575662"/>
      <w:bookmarkStart w:id="730" w:name="_Toc6578159"/>
      <w:bookmarkStart w:id="731" w:name="_Toc6769583"/>
      <w:r w:rsidRPr="00FE2108">
        <w:rPr>
          <w:rFonts w:ascii="Citi Sans" w:hAnsi="Citi Sans"/>
        </w:rPr>
        <w:t>Section 6.3.2: Prior Model Generation</w:t>
      </w:r>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p>
    <w:p w14:paraId="3AEEA5B9" w14:textId="77777777" w:rsidR="003C27D2" w:rsidRPr="00FE2108" w:rsidRDefault="003C27D2" w:rsidP="003C27D2">
      <w:pPr>
        <w:rPr>
          <w:rFonts w:ascii="Citi Sans" w:hAnsi="Citi Sans" w:hint="eastAsia"/>
        </w:rPr>
      </w:pPr>
      <w:r w:rsidRPr="00FE2108">
        <w:rPr>
          <w:rFonts w:ascii="Citi Sans" w:hAnsi="Citi Sans"/>
        </w:rPr>
        <w:t xml:space="preserve">If the current proposed model is a new model generation that will replace an existing model, the existing model (referred to as Prior Model Generation) must be considered for benchmarking. </w:t>
      </w:r>
    </w:p>
    <w:p w14:paraId="70588E3C" w14:textId="77777777" w:rsidR="003C27D2" w:rsidRPr="00FE2108" w:rsidRDefault="003C27D2" w:rsidP="003C27D2">
      <w:pPr>
        <w:rPr>
          <w:rFonts w:ascii="Citi Sans" w:hAnsi="Citi Sans" w:hint="eastAsia"/>
        </w:rPr>
      </w:pPr>
    </w:p>
    <w:p w14:paraId="10558072" w14:textId="77777777" w:rsidR="003C27D2" w:rsidRPr="00FE2108" w:rsidRDefault="003C27D2" w:rsidP="003C27D2">
      <w:pPr>
        <w:rPr>
          <w:rFonts w:ascii="Citi Sans" w:hAnsi="Citi Sans" w:hint="eastAsia"/>
        </w:rPr>
      </w:pPr>
      <w:r w:rsidRPr="00FE2108">
        <w:rPr>
          <w:rFonts w:ascii="Citi Sans" w:hAnsi="Citi Sans"/>
        </w:rPr>
        <w:t>Document the following for prior model generation:</w:t>
      </w:r>
    </w:p>
    <w:p w14:paraId="3B2D5794" w14:textId="77777777" w:rsidR="003C27D2" w:rsidRPr="00FE2108" w:rsidRDefault="003C27D2" w:rsidP="0001667D">
      <w:pPr>
        <w:pStyle w:val="ListParagraph"/>
        <w:numPr>
          <w:ilvl w:val="0"/>
          <w:numId w:val="92"/>
        </w:numPr>
        <w:rPr>
          <w:rFonts w:ascii="Citi Sans" w:hAnsi="Citi Sans" w:hint="eastAsia"/>
          <w:b/>
          <w:sz w:val="22"/>
        </w:rPr>
      </w:pPr>
      <w:r w:rsidRPr="00FE2108">
        <w:rPr>
          <w:rFonts w:ascii="Citi Sans" w:hAnsi="Citi Sans"/>
          <w:b/>
          <w:sz w:val="22"/>
        </w:rPr>
        <w:t>Prior Model Structure</w:t>
      </w:r>
    </w:p>
    <w:p w14:paraId="55858B27"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Outline the structure of the prior model and its theoretical basis if the current model follows the same logic. Otherwise, it is not applicable.</w:t>
      </w:r>
    </w:p>
    <w:p w14:paraId="7F382E75" w14:textId="77777777" w:rsidR="003C27D2" w:rsidRPr="00FE2108" w:rsidRDefault="003C27D2" w:rsidP="003C27D2">
      <w:pPr>
        <w:rPr>
          <w:rFonts w:ascii="Citi Sans" w:hAnsi="Citi Sans" w:hint="eastAsia"/>
        </w:rPr>
      </w:pPr>
    </w:p>
    <w:p w14:paraId="295B2FCC" w14:textId="77777777" w:rsidR="003C27D2" w:rsidRPr="00FE2108" w:rsidRDefault="003C27D2" w:rsidP="0001667D">
      <w:pPr>
        <w:pStyle w:val="ListParagraph"/>
        <w:numPr>
          <w:ilvl w:val="0"/>
          <w:numId w:val="92"/>
        </w:numPr>
        <w:rPr>
          <w:rFonts w:ascii="Citi Sans" w:hAnsi="Citi Sans" w:hint="eastAsia"/>
          <w:b/>
          <w:sz w:val="22"/>
        </w:rPr>
      </w:pPr>
      <w:r w:rsidRPr="00FE2108">
        <w:rPr>
          <w:rFonts w:ascii="Citi Sans" w:hAnsi="Citi Sans"/>
          <w:b/>
          <w:sz w:val="22"/>
        </w:rPr>
        <w:t>Enhancement to Prior</w:t>
      </w:r>
    </w:p>
    <w:p w14:paraId="2A45712A"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lastRenderedPageBreak/>
        <w:t>Explain the key changes to the model if the current model follows the logic of the prior one. Explain why these changes provide better results and link them to known limitations of the prior model.</w:t>
      </w:r>
    </w:p>
    <w:p w14:paraId="451319BF" w14:textId="77777777" w:rsidR="003C27D2" w:rsidRPr="00FE2108" w:rsidRDefault="003C27D2" w:rsidP="003C27D2">
      <w:pPr>
        <w:pStyle w:val="Style2"/>
        <w:ind w:left="720"/>
        <w:rPr>
          <w:rFonts w:ascii="Citi Sans" w:hAnsi="Citi Sans" w:hint="eastAsia"/>
          <w:color w:val="auto"/>
        </w:rPr>
      </w:pPr>
    </w:p>
    <w:p w14:paraId="08CF84CA" w14:textId="77777777" w:rsidR="003C27D2" w:rsidRPr="00FE2108" w:rsidRDefault="003C27D2" w:rsidP="0001667D">
      <w:pPr>
        <w:pStyle w:val="ListParagraph"/>
        <w:numPr>
          <w:ilvl w:val="0"/>
          <w:numId w:val="92"/>
        </w:numPr>
        <w:rPr>
          <w:rFonts w:ascii="Citi Sans" w:hAnsi="Citi Sans" w:hint="eastAsia"/>
          <w:b/>
          <w:sz w:val="22"/>
        </w:rPr>
      </w:pPr>
      <w:r w:rsidRPr="00FE2108">
        <w:rPr>
          <w:rFonts w:ascii="Citi Sans" w:hAnsi="Citi Sans"/>
          <w:b/>
          <w:sz w:val="22"/>
        </w:rPr>
        <w:t>Prior Limitations</w:t>
      </w:r>
    </w:p>
    <w:p w14:paraId="1C25E90A"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 xml:space="preserve">List the prior model limitations and issues identified through validation and model monitoring processes. For each limitation / issue state whether it is addressed / solved by the new model or whether a limitation / issue remains valid, </w:t>
      </w:r>
      <w:r w:rsidR="00073071" w:rsidRPr="00FE2108">
        <w:rPr>
          <w:rFonts w:ascii="Citi Sans" w:hAnsi="Citi Sans"/>
          <w:color w:val="auto"/>
        </w:rPr>
        <w:t>e.g.,</w:t>
      </w:r>
      <w:r w:rsidRPr="00FE2108">
        <w:rPr>
          <w:rFonts w:ascii="Citi Sans" w:hAnsi="Citi Sans"/>
          <w:color w:val="auto"/>
        </w:rPr>
        <w:t xml:space="preserve"> due to data limitations</w:t>
      </w:r>
      <w:r w:rsidR="008A554F" w:rsidRPr="00FE2108">
        <w:rPr>
          <w:rFonts w:ascii="Citi Sans" w:hAnsi="Citi Sans"/>
          <w:color w:val="auto"/>
        </w:rPr>
        <w:t>.</w:t>
      </w:r>
    </w:p>
    <w:p w14:paraId="7569EC30" w14:textId="77777777" w:rsidR="008A554F" w:rsidRPr="00FE2108" w:rsidRDefault="008A554F" w:rsidP="003C27D2">
      <w:pPr>
        <w:pStyle w:val="Style2"/>
        <w:ind w:left="720"/>
        <w:rPr>
          <w:rFonts w:ascii="Citi Sans" w:hAnsi="Citi Sans" w:hint="eastAsia"/>
          <w:color w:val="auto"/>
        </w:rPr>
      </w:pPr>
    </w:p>
    <w:p w14:paraId="7B96D92E" w14:textId="77777777" w:rsidR="003C27D2" w:rsidRPr="00FE2108" w:rsidRDefault="003C27D2" w:rsidP="003C27D2">
      <w:pPr>
        <w:pStyle w:val="Caption"/>
        <w:jc w:val="center"/>
        <w:rPr>
          <w:rFonts w:ascii="Citi Sans" w:hAnsi="Citi Sans" w:hint="eastAsia"/>
          <w:color w:val="auto"/>
          <w:sz w:val="20"/>
        </w:rPr>
      </w:pPr>
      <w:bookmarkStart w:id="732" w:name="_Toc507077377"/>
      <w:r w:rsidRPr="00FE2108">
        <w:rPr>
          <w:rFonts w:ascii="Citi Sans" w:hAnsi="Citi Sans"/>
          <w:color w:val="auto"/>
          <w:sz w:val="20"/>
        </w:rPr>
        <w:t>Model Limitations and Mitigation</w:t>
      </w:r>
      <w:bookmarkEnd w:id="732"/>
    </w:p>
    <w:tbl>
      <w:tblPr>
        <w:tblStyle w:val="TableGrid"/>
        <w:tblW w:w="852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29"/>
        <w:gridCol w:w="3119"/>
        <w:gridCol w:w="4678"/>
      </w:tblGrid>
      <w:tr w:rsidR="003C27D2" w:rsidRPr="00FE2108" w14:paraId="0A02AC27" w14:textId="77777777" w:rsidTr="002F3BE4">
        <w:trPr>
          <w:jc w:val="center"/>
        </w:trPr>
        <w:tc>
          <w:tcPr>
            <w:tcW w:w="729" w:type="dxa"/>
            <w:tcBorders>
              <w:top w:val="single" w:sz="12" w:space="0" w:color="auto"/>
              <w:bottom w:val="single" w:sz="12" w:space="0" w:color="auto"/>
            </w:tcBorders>
            <w:shd w:val="clear" w:color="auto" w:fill="548DD4" w:themeFill="text2" w:themeFillTint="99"/>
          </w:tcPr>
          <w:p w14:paraId="6516C1B4" w14:textId="77777777" w:rsidR="003C27D2" w:rsidRPr="00FE2108" w:rsidRDefault="003C27D2" w:rsidP="002F3BE4">
            <w:pPr>
              <w:jc w:val="center"/>
              <w:rPr>
                <w:rFonts w:ascii="Citi Sans" w:eastAsia="Times New Roman" w:hAnsi="Citi Sans"/>
                <w:b/>
                <w:bCs/>
                <w:sz w:val="20"/>
              </w:rPr>
            </w:pPr>
            <w:r w:rsidRPr="00FE2108">
              <w:rPr>
                <w:rFonts w:ascii="Citi Sans" w:eastAsia="Times New Roman" w:hAnsi="Citi Sans"/>
                <w:b/>
                <w:sz w:val="20"/>
              </w:rPr>
              <w:t>Ref #</w:t>
            </w:r>
          </w:p>
        </w:tc>
        <w:tc>
          <w:tcPr>
            <w:tcW w:w="3119" w:type="dxa"/>
            <w:tcBorders>
              <w:top w:val="single" w:sz="12" w:space="0" w:color="auto"/>
              <w:bottom w:val="single" w:sz="12" w:space="0" w:color="auto"/>
            </w:tcBorders>
            <w:shd w:val="clear" w:color="auto" w:fill="548DD4" w:themeFill="text2" w:themeFillTint="99"/>
          </w:tcPr>
          <w:p w14:paraId="35120A4E" w14:textId="77777777" w:rsidR="003C27D2" w:rsidRPr="00FE2108" w:rsidRDefault="003C27D2" w:rsidP="002F3BE4">
            <w:pPr>
              <w:jc w:val="center"/>
              <w:rPr>
                <w:rFonts w:ascii="Citi Sans" w:eastAsia="Times New Roman" w:hAnsi="Citi Sans"/>
                <w:b/>
                <w:bCs/>
                <w:sz w:val="20"/>
              </w:rPr>
            </w:pPr>
            <w:r w:rsidRPr="00FE2108">
              <w:rPr>
                <w:rFonts w:ascii="Citi Sans" w:eastAsia="Times New Roman" w:hAnsi="Citi Sans"/>
                <w:b/>
                <w:sz w:val="20"/>
              </w:rPr>
              <w:t>Limitation Description Prior Model</w:t>
            </w:r>
          </w:p>
        </w:tc>
        <w:tc>
          <w:tcPr>
            <w:tcW w:w="4678" w:type="dxa"/>
            <w:tcBorders>
              <w:top w:val="single" w:sz="12" w:space="0" w:color="auto"/>
              <w:bottom w:val="single" w:sz="12" w:space="0" w:color="auto"/>
            </w:tcBorders>
            <w:shd w:val="clear" w:color="auto" w:fill="548DD4" w:themeFill="text2" w:themeFillTint="99"/>
          </w:tcPr>
          <w:p w14:paraId="10222C1A" w14:textId="77777777" w:rsidR="003C27D2" w:rsidRPr="00FE2108" w:rsidRDefault="003C27D2" w:rsidP="002F3BE4">
            <w:pPr>
              <w:jc w:val="center"/>
              <w:rPr>
                <w:rFonts w:ascii="Citi Sans" w:eastAsia="Times New Roman" w:hAnsi="Citi Sans"/>
                <w:b/>
                <w:bCs/>
                <w:sz w:val="20"/>
              </w:rPr>
            </w:pPr>
            <w:r w:rsidRPr="00FE2108">
              <w:rPr>
                <w:rFonts w:ascii="Citi Sans" w:eastAsia="Times New Roman" w:hAnsi="Citi Sans"/>
                <w:b/>
                <w:sz w:val="20"/>
              </w:rPr>
              <w:t>Mitigation in the Current model</w:t>
            </w:r>
          </w:p>
        </w:tc>
      </w:tr>
      <w:tr w:rsidR="003C27D2" w:rsidRPr="00FE2108" w14:paraId="109FA3C3" w14:textId="77777777" w:rsidTr="002F3BE4">
        <w:trPr>
          <w:jc w:val="center"/>
        </w:trPr>
        <w:tc>
          <w:tcPr>
            <w:tcW w:w="729" w:type="dxa"/>
            <w:tcBorders>
              <w:top w:val="single" w:sz="12" w:space="0" w:color="auto"/>
            </w:tcBorders>
          </w:tcPr>
          <w:p w14:paraId="23930B51" w14:textId="77777777" w:rsidR="003C27D2" w:rsidRPr="00FE2108" w:rsidRDefault="003C27D2" w:rsidP="002F3BE4">
            <w:pPr>
              <w:rPr>
                <w:rFonts w:ascii="Citi Sans" w:eastAsia="Times New Roman" w:hAnsi="Citi Sans"/>
                <w:b/>
                <w:bCs/>
              </w:rPr>
            </w:pPr>
          </w:p>
        </w:tc>
        <w:tc>
          <w:tcPr>
            <w:tcW w:w="3119" w:type="dxa"/>
            <w:tcBorders>
              <w:top w:val="single" w:sz="12" w:space="0" w:color="auto"/>
            </w:tcBorders>
          </w:tcPr>
          <w:p w14:paraId="5B25F046" w14:textId="77777777" w:rsidR="003C27D2" w:rsidRPr="00FE2108" w:rsidRDefault="003C27D2" w:rsidP="002F3BE4">
            <w:pPr>
              <w:rPr>
                <w:rFonts w:ascii="Citi Sans" w:eastAsia="Times New Roman" w:hAnsi="Citi Sans"/>
                <w:b/>
                <w:bCs/>
              </w:rPr>
            </w:pPr>
          </w:p>
        </w:tc>
        <w:tc>
          <w:tcPr>
            <w:tcW w:w="4678" w:type="dxa"/>
            <w:tcBorders>
              <w:top w:val="single" w:sz="12" w:space="0" w:color="auto"/>
            </w:tcBorders>
          </w:tcPr>
          <w:p w14:paraId="597FA311" w14:textId="77777777" w:rsidR="003C27D2" w:rsidRPr="00FE2108" w:rsidRDefault="003C27D2" w:rsidP="002F3BE4">
            <w:pPr>
              <w:rPr>
                <w:rFonts w:ascii="Citi Sans" w:eastAsia="Times New Roman" w:hAnsi="Citi Sans"/>
                <w:b/>
                <w:bCs/>
              </w:rPr>
            </w:pPr>
          </w:p>
        </w:tc>
      </w:tr>
      <w:tr w:rsidR="003C27D2" w:rsidRPr="00FE2108" w14:paraId="41DBD22C" w14:textId="77777777" w:rsidTr="002F3BE4">
        <w:trPr>
          <w:jc w:val="center"/>
        </w:trPr>
        <w:tc>
          <w:tcPr>
            <w:tcW w:w="729" w:type="dxa"/>
          </w:tcPr>
          <w:p w14:paraId="575A287C" w14:textId="77777777" w:rsidR="003C27D2" w:rsidRPr="00FE2108" w:rsidRDefault="003C27D2" w:rsidP="002F3BE4">
            <w:pPr>
              <w:rPr>
                <w:rFonts w:ascii="Citi Sans" w:eastAsia="Times New Roman" w:hAnsi="Citi Sans"/>
                <w:b/>
                <w:bCs/>
              </w:rPr>
            </w:pPr>
          </w:p>
        </w:tc>
        <w:tc>
          <w:tcPr>
            <w:tcW w:w="3119" w:type="dxa"/>
          </w:tcPr>
          <w:p w14:paraId="38D0032D" w14:textId="77777777" w:rsidR="003C27D2" w:rsidRPr="00FE2108" w:rsidRDefault="003C27D2" w:rsidP="002F3BE4">
            <w:pPr>
              <w:rPr>
                <w:rFonts w:ascii="Citi Sans" w:eastAsia="Times New Roman" w:hAnsi="Citi Sans"/>
                <w:b/>
                <w:bCs/>
              </w:rPr>
            </w:pPr>
          </w:p>
        </w:tc>
        <w:tc>
          <w:tcPr>
            <w:tcW w:w="4678" w:type="dxa"/>
          </w:tcPr>
          <w:p w14:paraId="1F169EEE" w14:textId="77777777" w:rsidR="003C27D2" w:rsidRPr="00FE2108" w:rsidRDefault="003C27D2" w:rsidP="002F3BE4">
            <w:pPr>
              <w:rPr>
                <w:rFonts w:ascii="Citi Sans" w:eastAsia="Times New Roman" w:hAnsi="Citi Sans"/>
                <w:b/>
                <w:bCs/>
              </w:rPr>
            </w:pPr>
          </w:p>
        </w:tc>
      </w:tr>
      <w:tr w:rsidR="003C27D2" w:rsidRPr="00FE2108" w14:paraId="31F4ADBF" w14:textId="77777777" w:rsidTr="002F3BE4">
        <w:trPr>
          <w:jc w:val="center"/>
        </w:trPr>
        <w:tc>
          <w:tcPr>
            <w:tcW w:w="729" w:type="dxa"/>
          </w:tcPr>
          <w:p w14:paraId="291AC74A" w14:textId="77777777" w:rsidR="003C27D2" w:rsidRPr="00FE2108" w:rsidRDefault="003C27D2" w:rsidP="002F3BE4">
            <w:pPr>
              <w:rPr>
                <w:rFonts w:ascii="Citi Sans" w:eastAsia="Times New Roman" w:hAnsi="Citi Sans"/>
                <w:b/>
                <w:bCs/>
              </w:rPr>
            </w:pPr>
          </w:p>
        </w:tc>
        <w:tc>
          <w:tcPr>
            <w:tcW w:w="3119" w:type="dxa"/>
          </w:tcPr>
          <w:p w14:paraId="035C2B8B" w14:textId="77777777" w:rsidR="003C27D2" w:rsidRPr="00FE2108" w:rsidRDefault="003C27D2" w:rsidP="002F3BE4">
            <w:pPr>
              <w:rPr>
                <w:rFonts w:ascii="Citi Sans" w:eastAsia="Times New Roman" w:hAnsi="Citi Sans"/>
                <w:b/>
                <w:bCs/>
              </w:rPr>
            </w:pPr>
          </w:p>
        </w:tc>
        <w:tc>
          <w:tcPr>
            <w:tcW w:w="4678" w:type="dxa"/>
          </w:tcPr>
          <w:p w14:paraId="01FF15D1" w14:textId="77777777" w:rsidR="003C27D2" w:rsidRPr="00FE2108" w:rsidRDefault="003C27D2" w:rsidP="002F3BE4">
            <w:pPr>
              <w:rPr>
                <w:rFonts w:ascii="Citi Sans" w:eastAsia="Times New Roman" w:hAnsi="Citi Sans"/>
                <w:b/>
                <w:bCs/>
              </w:rPr>
            </w:pPr>
          </w:p>
        </w:tc>
      </w:tr>
    </w:tbl>
    <w:p w14:paraId="12BA426C" w14:textId="77777777" w:rsidR="003C27D2" w:rsidRPr="00FE2108" w:rsidRDefault="003C27D2" w:rsidP="003C27D2">
      <w:pPr>
        <w:pStyle w:val="Style2"/>
        <w:rPr>
          <w:rFonts w:ascii="Citi Sans" w:hAnsi="Citi Sans" w:hint="eastAsia"/>
          <w:color w:val="auto"/>
        </w:rPr>
      </w:pPr>
    </w:p>
    <w:p w14:paraId="0E92DF09" w14:textId="77777777" w:rsidR="003C27D2" w:rsidRPr="00FE2108" w:rsidRDefault="003C27D2" w:rsidP="0001667D">
      <w:pPr>
        <w:pStyle w:val="ListParagraph"/>
        <w:numPr>
          <w:ilvl w:val="0"/>
          <w:numId w:val="92"/>
        </w:numPr>
        <w:rPr>
          <w:rFonts w:ascii="Citi Sans" w:hAnsi="Citi Sans" w:hint="eastAsia"/>
          <w:b/>
          <w:sz w:val="22"/>
        </w:rPr>
      </w:pPr>
      <w:r w:rsidRPr="00FE2108">
        <w:rPr>
          <w:rFonts w:ascii="Citi Sans" w:hAnsi="Citi Sans"/>
          <w:b/>
          <w:sz w:val="22"/>
        </w:rPr>
        <w:t xml:space="preserve">Regulatory Guidance/Feedback </w:t>
      </w:r>
    </w:p>
    <w:p w14:paraId="33831FC8"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Describe the regulatory feedback regarding the prior model, if applicable. Explain how the feedback was addressed in the current model. Explicitly state whether the regulatory model led to significant changes in model concept.</w:t>
      </w:r>
    </w:p>
    <w:p w14:paraId="48670862" w14:textId="77777777" w:rsidR="003C27D2" w:rsidRPr="00FE2108" w:rsidRDefault="003C27D2" w:rsidP="003C27D2">
      <w:pPr>
        <w:rPr>
          <w:rFonts w:ascii="Citi Sans" w:hAnsi="Citi Sans" w:hint="eastAsia"/>
        </w:rPr>
      </w:pPr>
    </w:p>
    <w:p w14:paraId="33B97171" w14:textId="77777777" w:rsidR="003C27D2" w:rsidRPr="00FE2108" w:rsidRDefault="003C27D2" w:rsidP="0001667D">
      <w:pPr>
        <w:pStyle w:val="ListParagraph"/>
        <w:numPr>
          <w:ilvl w:val="0"/>
          <w:numId w:val="92"/>
        </w:numPr>
        <w:rPr>
          <w:rFonts w:ascii="Citi Sans" w:hAnsi="Citi Sans" w:hint="eastAsia"/>
          <w:b/>
          <w:sz w:val="22"/>
        </w:rPr>
      </w:pPr>
      <w:r w:rsidRPr="00FE2108">
        <w:rPr>
          <w:rFonts w:ascii="Citi Sans" w:hAnsi="Citi Sans"/>
          <w:b/>
          <w:sz w:val="22"/>
        </w:rPr>
        <w:t>Swap Set Analysis</w:t>
      </w:r>
    </w:p>
    <w:p w14:paraId="6C41CDB8"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If the model is replacing an existing model/strategy, provide evidence that the Swap Set results justify the replacement of the existing model. Based on the sponsor’s knowledge of the product and portfolio, assess the reasonableness of the results.</w:t>
      </w:r>
    </w:p>
    <w:p w14:paraId="337E0B99" w14:textId="77777777" w:rsidR="008A554F" w:rsidRPr="00FE2108" w:rsidRDefault="008A554F" w:rsidP="003C27D2">
      <w:pPr>
        <w:pStyle w:val="Style2"/>
        <w:ind w:left="720"/>
        <w:rPr>
          <w:rFonts w:ascii="Citi Sans" w:hAnsi="Citi Sans" w:hint="eastAsia"/>
          <w:color w:val="auto"/>
        </w:rPr>
      </w:pPr>
    </w:p>
    <w:p w14:paraId="058FBAE3" w14:textId="77777777" w:rsidR="003C27D2" w:rsidRPr="00FE2108" w:rsidRDefault="003C27D2" w:rsidP="003C27D2">
      <w:pPr>
        <w:pStyle w:val="Caption"/>
        <w:jc w:val="center"/>
        <w:rPr>
          <w:rFonts w:ascii="Citi Sans" w:eastAsia="Times New Roman" w:hAnsi="Citi Sans" w:cs="Arial"/>
          <w:color w:val="auto"/>
        </w:rPr>
      </w:pPr>
      <w:bookmarkStart w:id="733" w:name="_Toc507077378"/>
      <w:r w:rsidRPr="00FE2108">
        <w:rPr>
          <w:rFonts w:ascii="Citi Sans" w:hAnsi="Citi Sans"/>
          <w:color w:val="auto"/>
          <w:sz w:val="20"/>
          <w:szCs w:val="20"/>
        </w:rPr>
        <w:t>Sample of Swap Set Analysis</w:t>
      </w:r>
      <w:bookmarkEnd w:id="733"/>
      <w:r w:rsidRPr="00FE2108">
        <w:rPr>
          <w:rFonts w:ascii="Citi Sans" w:hAnsi="Citi Sans"/>
          <w:color w:val="auto"/>
          <w:sz w:val="20"/>
          <w:szCs w:val="20"/>
        </w:rPr>
        <w:t xml:space="preserve"> </w:t>
      </w:r>
    </w:p>
    <w:tbl>
      <w:tblPr>
        <w:tblW w:w="7820" w:type="dxa"/>
        <w:tblInd w:w="98" w:type="dxa"/>
        <w:tblLook w:val="04A0" w:firstRow="1" w:lastRow="0" w:firstColumn="1" w:lastColumn="0" w:noHBand="0" w:noVBand="1"/>
      </w:tblPr>
      <w:tblGrid>
        <w:gridCol w:w="633"/>
        <w:gridCol w:w="1847"/>
        <w:gridCol w:w="1780"/>
        <w:gridCol w:w="1780"/>
        <w:gridCol w:w="1780"/>
      </w:tblGrid>
      <w:tr w:rsidR="003C27D2" w:rsidRPr="00FE2108" w14:paraId="641C3C8E" w14:textId="77777777" w:rsidTr="002F3BE4">
        <w:trPr>
          <w:cantSplit/>
          <w:trHeight w:val="20"/>
        </w:trPr>
        <w:tc>
          <w:tcPr>
            <w:tcW w:w="2480" w:type="dxa"/>
            <w:gridSpan w:val="2"/>
            <w:vMerge w:val="restart"/>
            <w:tcBorders>
              <w:top w:val="single" w:sz="8" w:space="0" w:color="auto"/>
              <w:left w:val="single" w:sz="8" w:space="0" w:color="auto"/>
              <w:bottom w:val="single" w:sz="4" w:space="0" w:color="000000"/>
              <w:right w:val="single" w:sz="4" w:space="0" w:color="000000"/>
            </w:tcBorders>
            <w:shd w:val="clear" w:color="000000" w:fill="538DD5"/>
            <w:noWrap/>
            <w:vAlign w:val="center"/>
            <w:hideMark/>
          </w:tcPr>
          <w:p w14:paraId="760142D2" w14:textId="77777777" w:rsidR="003C27D2" w:rsidRPr="00FE2108" w:rsidRDefault="003C27D2" w:rsidP="002F3BE4">
            <w:pPr>
              <w:jc w:val="center"/>
              <w:rPr>
                <w:rFonts w:ascii="Citi Sans" w:eastAsia="Times New Roman" w:hAnsi="Citi Sans" w:cs="Calibri"/>
                <w:b/>
                <w:bCs/>
                <w:sz w:val="24"/>
                <w:szCs w:val="24"/>
              </w:rPr>
            </w:pPr>
            <w:bookmarkStart w:id="734" w:name="_Toc421107372"/>
            <w:bookmarkStart w:id="735" w:name="_Toc421108007"/>
            <w:bookmarkStart w:id="736" w:name="_Toc420534059"/>
            <w:bookmarkStart w:id="737" w:name="_Toc420534205"/>
            <w:bookmarkStart w:id="738" w:name="_Toc420534351"/>
            <w:bookmarkStart w:id="739" w:name="_Toc420534498"/>
            <w:bookmarkStart w:id="740" w:name="_Toc420550604"/>
            <w:bookmarkStart w:id="741" w:name="_Toc420496508"/>
            <w:bookmarkStart w:id="742" w:name="_Toc420493279"/>
            <w:bookmarkStart w:id="743" w:name="_Toc420506232"/>
            <w:bookmarkStart w:id="744" w:name="_Toc420534067"/>
            <w:bookmarkStart w:id="745" w:name="_Toc420534213"/>
            <w:bookmarkStart w:id="746" w:name="_Toc420534359"/>
            <w:bookmarkStart w:id="747" w:name="_Toc420534506"/>
            <w:bookmarkStart w:id="748" w:name="_Toc420550612"/>
            <w:bookmarkStart w:id="749" w:name="_Toc421107377"/>
            <w:bookmarkStart w:id="750" w:name="_Toc421108012"/>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r w:rsidRPr="00FE2108">
              <w:rPr>
                <w:rFonts w:ascii="Citi Sans" w:eastAsia="Times New Roman" w:hAnsi="Citi Sans" w:cs="Calibri"/>
                <w:b/>
                <w:sz w:val="24"/>
                <w:szCs w:val="24"/>
              </w:rPr>
              <w:t>Swap Analysis</w:t>
            </w:r>
          </w:p>
        </w:tc>
        <w:tc>
          <w:tcPr>
            <w:tcW w:w="5340" w:type="dxa"/>
            <w:gridSpan w:val="3"/>
            <w:tcBorders>
              <w:top w:val="single" w:sz="8" w:space="0" w:color="auto"/>
              <w:left w:val="nil"/>
              <w:bottom w:val="single" w:sz="4" w:space="0" w:color="auto"/>
              <w:right w:val="single" w:sz="8" w:space="0" w:color="000000"/>
            </w:tcBorders>
            <w:shd w:val="clear" w:color="000000" w:fill="8DB4E2"/>
            <w:noWrap/>
            <w:vAlign w:val="center"/>
            <w:hideMark/>
          </w:tcPr>
          <w:p w14:paraId="296D6083" w14:textId="77777777" w:rsidR="003C27D2" w:rsidRPr="00FE2108" w:rsidRDefault="003C27D2" w:rsidP="002F3BE4">
            <w:pPr>
              <w:jc w:val="center"/>
              <w:rPr>
                <w:rFonts w:ascii="Citi Sans" w:eastAsia="Times New Roman" w:hAnsi="Citi Sans" w:cs="Calibri"/>
                <w:b/>
                <w:bCs/>
              </w:rPr>
            </w:pPr>
            <w:r w:rsidRPr="00FE2108">
              <w:rPr>
                <w:rFonts w:ascii="Citi Sans" w:eastAsia="Times New Roman" w:hAnsi="Citi Sans" w:cs="Calibri"/>
                <w:b/>
              </w:rPr>
              <w:t>New Score</w:t>
            </w:r>
          </w:p>
        </w:tc>
      </w:tr>
      <w:tr w:rsidR="003C27D2" w:rsidRPr="00FE2108" w14:paraId="6CF1B462" w14:textId="77777777" w:rsidTr="002F3BE4">
        <w:trPr>
          <w:cantSplit/>
          <w:trHeight w:val="20"/>
        </w:trPr>
        <w:tc>
          <w:tcPr>
            <w:tcW w:w="2480" w:type="dxa"/>
            <w:gridSpan w:val="2"/>
            <w:vMerge/>
            <w:tcBorders>
              <w:top w:val="single" w:sz="8" w:space="0" w:color="auto"/>
              <w:left w:val="single" w:sz="8" w:space="0" w:color="auto"/>
              <w:bottom w:val="single" w:sz="4" w:space="0" w:color="000000"/>
              <w:right w:val="single" w:sz="4" w:space="0" w:color="000000"/>
            </w:tcBorders>
            <w:vAlign w:val="center"/>
            <w:hideMark/>
          </w:tcPr>
          <w:p w14:paraId="2A4C11EB" w14:textId="77777777" w:rsidR="003C27D2" w:rsidRPr="00FE2108" w:rsidRDefault="003C27D2" w:rsidP="002F3BE4">
            <w:pPr>
              <w:rPr>
                <w:rFonts w:ascii="Citi Sans" w:eastAsia="Times New Roman" w:hAnsi="Citi Sans" w:cs="Calibri"/>
                <w:b/>
                <w:bCs/>
                <w:sz w:val="24"/>
                <w:szCs w:val="24"/>
              </w:rPr>
            </w:pPr>
          </w:p>
        </w:tc>
        <w:tc>
          <w:tcPr>
            <w:tcW w:w="1780" w:type="dxa"/>
            <w:tcBorders>
              <w:top w:val="nil"/>
              <w:left w:val="nil"/>
              <w:bottom w:val="single" w:sz="4" w:space="0" w:color="auto"/>
              <w:right w:val="single" w:sz="4" w:space="0" w:color="auto"/>
            </w:tcBorders>
            <w:noWrap/>
            <w:vAlign w:val="center"/>
            <w:hideMark/>
          </w:tcPr>
          <w:p w14:paraId="4358214A" w14:textId="77777777" w:rsidR="003C27D2" w:rsidRPr="00FE2108" w:rsidRDefault="003C27D2" w:rsidP="002F3BE4">
            <w:pPr>
              <w:jc w:val="center"/>
              <w:rPr>
                <w:rFonts w:ascii="Citi Sans" w:eastAsia="Times New Roman" w:hAnsi="Citi Sans" w:cs="Calibri"/>
                <w:b/>
                <w:bCs/>
                <w:sz w:val="18"/>
                <w:szCs w:val="18"/>
              </w:rPr>
            </w:pPr>
            <w:r w:rsidRPr="00FE2108">
              <w:rPr>
                <w:rFonts w:ascii="Citi Sans" w:eastAsia="Times New Roman" w:hAnsi="Citi Sans" w:cs="Calibri"/>
                <w:b/>
                <w:sz w:val="18"/>
                <w:szCs w:val="18"/>
              </w:rPr>
              <w:t>Eligible</w:t>
            </w:r>
          </w:p>
        </w:tc>
        <w:tc>
          <w:tcPr>
            <w:tcW w:w="1780" w:type="dxa"/>
            <w:tcBorders>
              <w:top w:val="nil"/>
              <w:left w:val="nil"/>
              <w:bottom w:val="single" w:sz="4" w:space="0" w:color="auto"/>
              <w:right w:val="single" w:sz="4" w:space="0" w:color="auto"/>
            </w:tcBorders>
            <w:noWrap/>
            <w:vAlign w:val="center"/>
            <w:hideMark/>
          </w:tcPr>
          <w:p w14:paraId="2701E136" w14:textId="77777777" w:rsidR="003C27D2" w:rsidRPr="00FE2108" w:rsidRDefault="003C27D2" w:rsidP="002F3BE4">
            <w:pPr>
              <w:jc w:val="center"/>
              <w:rPr>
                <w:rFonts w:ascii="Citi Sans" w:eastAsia="Times New Roman" w:hAnsi="Citi Sans" w:cs="Calibri"/>
                <w:b/>
                <w:bCs/>
                <w:sz w:val="18"/>
                <w:szCs w:val="18"/>
              </w:rPr>
            </w:pPr>
            <w:r w:rsidRPr="00FE2108">
              <w:rPr>
                <w:rFonts w:ascii="Citi Sans" w:eastAsia="Times New Roman" w:hAnsi="Citi Sans" w:cs="Calibri"/>
                <w:b/>
                <w:sz w:val="18"/>
                <w:szCs w:val="18"/>
              </w:rPr>
              <w:t>Not Eligible</w:t>
            </w:r>
          </w:p>
        </w:tc>
        <w:tc>
          <w:tcPr>
            <w:tcW w:w="1780" w:type="dxa"/>
            <w:tcBorders>
              <w:top w:val="nil"/>
              <w:left w:val="nil"/>
              <w:bottom w:val="single" w:sz="4" w:space="0" w:color="auto"/>
              <w:right w:val="single" w:sz="8" w:space="0" w:color="auto"/>
            </w:tcBorders>
            <w:noWrap/>
            <w:vAlign w:val="center"/>
            <w:hideMark/>
          </w:tcPr>
          <w:p w14:paraId="0E29997B" w14:textId="77777777" w:rsidR="003C27D2" w:rsidRPr="00FE2108" w:rsidRDefault="003C27D2" w:rsidP="002F3BE4">
            <w:pPr>
              <w:jc w:val="center"/>
              <w:rPr>
                <w:rFonts w:ascii="Citi Sans" w:eastAsia="Times New Roman" w:hAnsi="Citi Sans" w:cs="Calibri"/>
                <w:b/>
                <w:bCs/>
                <w:sz w:val="18"/>
                <w:szCs w:val="18"/>
              </w:rPr>
            </w:pPr>
            <w:r w:rsidRPr="00FE2108">
              <w:rPr>
                <w:rFonts w:ascii="Citi Sans" w:eastAsia="Times New Roman" w:hAnsi="Citi Sans" w:cs="Calibri"/>
                <w:b/>
                <w:sz w:val="18"/>
                <w:szCs w:val="18"/>
              </w:rPr>
              <w:t>Overall</w:t>
            </w:r>
          </w:p>
        </w:tc>
      </w:tr>
      <w:tr w:rsidR="003C27D2" w:rsidRPr="00FE2108" w14:paraId="452D4CE7" w14:textId="77777777" w:rsidTr="002F3BE4">
        <w:trPr>
          <w:cantSplit/>
          <w:trHeight w:val="20"/>
        </w:trPr>
        <w:tc>
          <w:tcPr>
            <w:tcW w:w="633" w:type="dxa"/>
            <w:vMerge w:val="restart"/>
            <w:tcBorders>
              <w:top w:val="nil"/>
              <w:left w:val="single" w:sz="8" w:space="0" w:color="auto"/>
              <w:bottom w:val="single" w:sz="8" w:space="0" w:color="000000"/>
              <w:right w:val="single" w:sz="4" w:space="0" w:color="auto"/>
            </w:tcBorders>
            <w:shd w:val="clear" w:color="000000" w:fill="8DB4E2"/>
            <w:noWrap/>
            <w:textDirection w:val="btLr"/>
            <w:vAlign w:val="center"/>
            <w:hideMark/>
          </w:tcPr>
          <w:p w14:paraId="0FA2165B" w14:textId="77777777" w:rsidR="003C27D2" w:rsidRPr="00FE2108" w:rsidRDefault="003C27D2" w:rsidP="002F3BE4">
            <w:pPr>
              <w:jc w:val="center"/>
              <w:rPr>
                <w:rFonts w:ascii="Citi Sans" w:eastAsia="Times New Roman" w:hAnsi="Citi Sans" w:cs="Calibri"/>
                <w:b/>
                <w:bCs/>
              </w:rPr>
            </w:pPr>
            <w:r w:rsidRPr="00FE2108">
              <w:rPr>
                <w:rFonts w:ascii="Citi Sans" w:eastAsia="Times New Roman" w:hAnsi="Citi Sans" w:cs="Calibri"/>
                <w:b/>
              </w:rPr>
              <w:t>Old Score</w:t>
            </w:r>
          </w:p>
        </w:tc>
        <w:tc>
          <w:tcPr>
            <w:tcW w:w="1847" w:type="dxa"/>
            <w:tcBorders>
              <w:top w:val="nil"/>
              <w:left w:val="nil"/>
              <w:bottom w:val="single" w:sz="4" w:space="0" w:color="auto"/>
              <w:right w:val="single" w:sz="4" w:space="0" w:color="auto"/>
            </w:tcBorders>
            <w:noWrap/>
            <w:vAlign w:val="center"/>
            <w:hideMark/>
          </w:tcPr>
          <w:p w14:paraId="5840532F" w14:textId="77777777" w:rsidR="003C27D2" w:rsidRPr="00FE2108" w:rsidRDefault="003C27D2" w:rsidP="002F3BE4">
            <w:pPr>
              <w:jc w:val="center"/>
              <w:rPr>
                <w:rFonts w:ascii="Citi Sans" w:eastAsia="Times New Roman" w:hAnsi="Citi Sans" w:cs="Calibri"/>
                <w:b/>
                <w:bCs/>
                <w:sz w:val="18"/>
                <w:szCs w:val="18"/>
              </w:rPr>
            </w:pPr>
            <w:r w:rsidRPr="00FE2108">
              <w:rPr>
                <w:rFonts w:ascii="Citi Sans" w:eastAsia="Times New Roman" w:hAnsi="Citi Sans" w:cs="Calibri"/>
                <w:b/>
                <w:sz w:val="18"/>
                <w:szCs w:val="18"/>
              </w:rPr>
              <w:t>Eligible</w:t>
            </w:r>
          </w:p>
        </w:tc>
        <w:tc>
          <w:tcPr>
            <w:tcW w:w="1780" w:type="dxa"/>
            <w:tcBorders>
              <w:top w:val="nil"/>
              <w:left w:val="nil"/>
              <w:bottom w:val="single" w:sz="4" w:space="0" w:color="auto"/>
              <w:right w:val="single" w:sz="4" w:space="0" w:color="auto"/>
            </w:tcBorders>
            <w:vAlign w:val="center"/>
            <w:hideMark/>
          </w:tcPr>
          <w:p w14:paraId="36C41FC5" w14:textId="77777777" w:rsidR="003C27D2" w:rsidRPr="00FE2108" w:rsidRDefault="003C27D2" w:rsidP="002F3BE4">
            <w:pPr>
              <w:jc w:val="center"/>
              <w:rPr>
                <w:rFonts w:ascii="Citi Sans" w:eastAsia="Times New Roman" w:hAnsi="Citi Sans" w:cs="Calibri"/>
                <w:sz w:val="18"/>
                <w:szCs w:val="18"/>
              </w:rPr>
            </w:pPr>
            <w:r w:rsidRPr="00FE2108">
              <w:rPr>
                <w:rFonts w:ascii="Citi Sans" w:eastAsia="Times New Roman" w:hAnsi="Citi Sans" w:cs="Calibri"/>
                <w:sz w:val="18"/>
                <w:szCs w:val="18"/>
              </w:rPr>
              <w:t xml:space="preserve">#Cnt, </w:t>
            </w:r>
            <w:r w:rsidRPr="00FE2108">
              <w:rPr>
                <w:rFonts w:ascii="Citi Sans" w:eastAsia="Times New Roman" w:hAnsi="Citi Sans" w:cs="Calibri"/>
                <w:sz w:val="18"/>
                <w:szCs w:val="18"/>
              </w:rPr>
              <w:br/>
              <w:t>Bad%</w:t>
            </w:r>
          </w:p>
        </w:tc>
        <w:tc>
          <w:tcPr>
            <w:tcW w:w="1780" w:type="dxa"/>
            <w:tcBorders>
              <w:top w:val="nil"/>
              <w:left w:val="nil"/>
              <w:bottom w:val="single" w:sz="4" w:space="0" w:color="auto"/>
              <w:right w:val="single" w:sz="4" w:space="0" w:color="auto"/>
            </w:tcBorders>
            <w:vAlign w:val="center"/>
            <w:hideMark/>
          </w:tcPr>
          <w:p w14:paraId="1D039F69" w14:textId="77777777" w:rsidR="003C27D2" w:rsidRPr="00FE2108" w:rsidRDefault="003C27D2" w:rsidP="002F3BE4">
            <w:pPr>
              <w:jc w:val="center"/>
              <w:rPr>
                <w:rFonts w:ascii="Citi Sans" w:eastAsia="Times New Roman" w:hAnsi="Citi Sans" w:cs="Calibri"/>
                <w:sz w:val="18"/>
                <w:szCs w:val="18"/>
              </w:rPr>
            </w:pPr>
            <w:r w:rsidRPr="00FE2108">
              <w:rPr>
                <w:rFonts w:ascii="Citi Sans" w:eastAsia="Times New Roman" w:hAnsi="Citi Sans" w:cs="Calibri"/>
                <w:sz w:val="18"/>
                <w:szCs w:val="18"/>
              </w:rPr>
              <w:t xml:space="preserve">#Cnt, </w:t>
            </w:r>
            <w:r w:rsidRPr="00FE2108">
              <w:rPr>
                <w:rFonts w:ascii="Citi Sans" w:eastAsia="Times New Roman" w:hAnsi="Citi Sans" w:cs="Calibri"/>
                <w:sz w:val="18"/>
                <w:szCs w:val="18"/>
              </w:rPr>
              <w:br/>
              <w:t>Bad%</w:t>
            </w:r>
          </w:p>
        </w:tc>
        <w:tc>
          <w:tcPr>
            <w:tcW w:w="1780" w:type="dxa"/>
            <w:tcBorders>
              <w:top w:val="nil"/>
              <w:left w:val="nil"/>
              <w:bottom w:val="single" w:sz="4" w:space="0" w:color="auto"/>
              <w:right w:val="single" w:sz="8" w:space="0" w:color="auto"/>
            </w:tcBorders>
            <w:vAlign w:val="center"/>
            <w:hideMark/>
          </w:tcPr>
          <w:p w14:paraId="2F0746A1" w14:textId="77777777" w:rsidR="003C27D2" w:rsidRPr="00FE2108" w:rsidRDefault="003C27D2" w:rsidP="002F3BE4">
            <w:pPr>
              <w:jc w:val="center"/>
              <w:rPr>
                <w:rFonts w:ascii="Citi Sans" w:eastAsia="Times New Roman" w:hAnsi="Citi Sans" w:cs="Calibri"/>
                <w:sz w:val="18"/>
                <w:szCs w:val="18"/>
              </w:rPr>
            </w:pPr>
            <w:r w:rsidRPr="00FE2108">
              <w:rPr>
                <w:rFonts w:ascii="Citi Sans" w:eastAsia="Times New Roman" w:hAnsi="Citi Sans" w:cs="Calibri"/>
                <w:sz w:val="18"/>
                <w:szCs w:val="18"/>
              </w:rPr>
              <w:t xml:space="preserve">#Cnt, </w:t>
            </w:r>
            <w:r w:rsidRPr="00FE2108">
              <w:rPr>
                <w:rFonts w:ascii="Citi Sans" w:eastAsia="Times New Roman" w:hAnsi="Citi Sans" w:cs="Calibri"/>
                <w:sz w:val="18"/>
                <w:szCs w:val="18"/>
              </w:rPr>
              <w:br/>
              <w:t>Bad%</w:t>
            </w:r>
          </w:p>
        </w:tc>
      </w:tr>
      <w:tr w:rsidR="003C27D2" w:rsidRPr="00FE2108" w14:paraId="6F927A28" w14:textId="77777777" w:rsidTr="002F3BE4">
        <w:trPr>
          <w:cantSplit/>
          <w:trHeight w:val="20"/>
        </w:trPr>
        <w:tc>
          <w:tcPr>
            <w:tcW w:w="633" w:type="dxa"/>
            <w:vMerge/>
            <w:tcBorders>
              <w:top w:val="nil"/>
              <w:left w:val="single" w:sz="8" w:space="0" w:color="auto"/>
              <w:bottom w:val="single" w:sz="8" w:space="0" w:color="000000"/>
              <w:right w:val="single" w:sz="4" w:space="0" w:color="auto"/>
            </w:tcBorders>
            <w:vAlign w:val="center"/>
            <w:hideMark/>
          </w:tcPr>
          <w:p w14:paraId="75EC1F85" w14:textId="77777777" w:rsidR="003C27D2" w:rsidRPr="00FE2108" w:rsidRDefault="003C27D2" w:rsidP="002F3BE4">
            <w:pPr>
              <w:rPr>
                <w:rFonts w:ascii="Citi Sans" w:eastAsia="Times New Roman" w:hAnsi="Citi Sans" w:cs="Calibri"/>
                <w:b/>
                <w:bCs/>
              </w:rPr>
            </w:pPr>
          </w:p>
        </w:tc>
        <w:tc>
          <w:tcPr>
            <w:tcW w:w="1847" w:type="dxa"/>
            <w:tcBorders>
              <w:top w:val="nil"/>
              <w:left w:val="nil"/>
              <w:bottom w:val="single" w:sz="4" w:space="0" w:color="auto"/>
              <w:right w:val="single" w:sz="4" w:space="0" w:color="auto"/>
            </w:tcBorders>
            <w:noWrap/>
            <w:vAlign w:val="center"/>
            <w:hideMark/>
          </w:tcPr>
          <w:p w14:paraId="7E8216D7" w14:textId="77777777" w:rsidR="003C27D2" w:rsidRPr="00FE2108" w:rsidRDefault="003C27D2" w:rsidP="002F3BE4">
            <w:pPr>
              <w:jc w:val="center"/>
              <w:rPr>
                <w:rFonts w:ascii="Citi Sans" w:eastAsia="Times New Roman" w:hAnsi="Citi Sans" w:cs="Calibri"/>
                <w:b/>
                <w:bCs/>
                <w:sz w:val="18"/>
                <w:szCs w:val="18"/>
              </w:rPr>
            </w:pPr>
            <w:r w:rsidRPr="00FE2108">
              <w:rPr>
                <w:rFonts w:ascii="Citi Sans" w:eastAsia="Times New Roman" w:hAnsi="Citi Sans" w:cs="Calibri"/>
                <w:b/>
                <w:sz w:val="18"/>
                <w:szCs w:val="18"/>
              </w:rPr>
              <w:t>Not Eligible</w:t>
            </w:r>
          </w:p>
        </w:tc>
        <w:tc>
          <w:tcPr>
            <w:tcW w:w="1780" w:type="dxa"/>
            <w:tcBorders>
              <w:top w:val="nil"/>
              <w:left w:val="nil"/>
              <w:bottom w:val="single" w:sz="4" w:space="0" w:color="auto"/>
              <w:right w:val="single" w:sz="4" w:space="0" w:color="auto"/>
            </w:tcBorders>
            <w:vAlign w:val="center"/>
            <w:hideMark/>
          </w:tcPr>
          <w:p w14:paraId="5FB33B1A" w14:textId="77777777" w:rsidR="003C27D2" w:rsidRPr="00FE2108" w:rsidRDefault="003C27D2" w:rsidP="002F3BE4">
            <w:pPr>
              <w:jc w:val="center"/>
              <w:rPr>
                <w:rFonts w:ascii="Citi Sans" w:eastAsia="Times New Roman" w:hAnsi="Citi Sans" w:cs="Calibri"/>
                <w:sz w:val="18"/>
                <w:szCs w:val="18"/>
              </w:rPr>
            </w:pPr>
            <w:r w:rsidRPr="00FE2108">
              <w:rPr>
                <w:rFonts w:ascii="Citi Sans" w:eastAsia="Times New Roman" w:hAnsi="Citi Sans" w:cs="Calibri"/>
                <w:sz w:val="18"/>
                <w:szCs w:val="18"/>
              </w:rPr>
              <w:t xml:space="preserve">#Cnt, </w:t>
            </w:r>
            <w:r w:rsidRPr="00FE2108">
              <w:rPr>
                <w:rFonts w:ascii="Citi Sans" w:eastAsia="Times New Roman" w:hAnsi="Citi Sans" w:cs="Calibri"/>
                <w:sz w:val="18"/>
                <w:szCs w:val="18"/>
              </w:rPr>
              <w:br/>
              <w:t>Bad%</w:t>
            </w:r>
          </w:p>
        </w:tc>
        <w:tc>
          <w:tcPr>
            <w:tcW w:w="1780" w:type="dxa"/>
            <w:tcBorders>
              <w:top w:val="nil"/>
              <w:left w:val="nil"/>
              <w:bottom w:val="single" w:sz="4" w:space="0" w:color="auto"/>
              <w:right w:val="single" w:sz="4" w:space="0" w:color="auto"/>
            </w:tcBorders>
            <w:vAlign w:val="center"/>
            <w:hideMark/>
          </w:tcPr>
          <w:p w14:paraId="79EF3E2A" w14:textId="77777777" w:rsidR="003C27D2" w:rsidRPr="00FE2108" w:rsidRDefault="003C27D2" w:rsidP="002F3BE4">
            <w:pPr>
              <w:jc w:val="center"/>
              <w:rPr>
                <w:rFonts w:ascii="Citi Sans" w:eastAsia="Times New Roman" w:hAnsi="Citi Sans" w:cs="Calibri"/>
                <w:sz w:val="18"/>
                <w:szCs w:val="18"/>
              </w:rPr>
            </w:pPr>
            <w:r w:rsidRPr="00FE2108">
              <w:rPr>
                <w:rFonts w:ascii="Citi Sans" w:eastAsia="Times New Roman" w:hAnsi="Citi Sans" w:cs="Calibri"/>
                <w:sz w:val="18"/>
                <w:szCs w:val="18"/>
              </w:rPr>
              <w:t xml:space="preserve">#Cnt, </w:t>
            </w:r>
            <w:r w:rsidRPr="00FE2108">
              <w:rPr>
                <w:rFonts w:ascii="Citi Sans" w:eastAsia="Times New Roman" w:hAnsi="Citi Sans" w:cs="Calibri"/>
                <w:sz w:val="18"/>
                <w:szCs w:val="18"/>
              </w:rPr>
              <w:br/>
              <w:t>Bad%</w:t>
            </w:r>
          </w:p>
        </w:tc>
        <w:tc>
          <w:tcPr>
            <w:tcW w:w="1780" w:type="dxa"/>
            <w:tcBorders>
              <w:top w:val="nil"/>
              <w:left w:val="nil"/>
              <w:bottom w:val="single" w:sz="4" w:space="0" w:color="auto"/>
              <w:right w:val="single" w:sz="8" w:space="0" w:color="auto"/>
            </w:tcBorders>
            <w:vAlign w:val="center"/>
            <w:hideMark/>
          </w:tcPr>
          <w:p w14:paraId="6A30DCC6" w14:textId="77777777" w:rsidR="003C27D2" w:rsidRPr="00FE2108" w:rsidRDefault="003C27D2" w:rsidP="002F3BE4">
            <w:pPr>
              <w:jc w:val="center"/>
              <w:rPr>
                <w:rFonts w:ascii="Citi Sans" w:eastAsia="Times New Roman" w:hAnsi="Citi Sans" w:cs="Calibri"/>
                <w:sz w:val="18"/>
                <w:szCs w:val="18"/>
              </w:rPr>
            </w:pPr>
            <w:r w:rsidRPr="00FE2108">
              <w:rPr>
                <w:rFonts w:ascii="Citi Sans" w:eastAsia="Times New Roman" w:hAnsi="Citi Sans" w:cs="Calibri"/>
                <w:sz w:val="18"/>
                <w:szCs w:val="18"/>
              </w:rPr>
              <w:t xml:space="preserve">#Cnt, </w:t>
            </w:r>
            <w:r w:rsidRPr="00FE2108">
              <w:rPr>
                <w:rFonts w:ascii="Citi Sans" w:eastAsia="Times New Roman" w:hAnsi="Citi Sans" w:cs="Calibri"/>
                <w:sz w:val="18"/>
                <w:szCs w:val="18"/>
              </w:rPr>
              <w:br/>
              <w:t>Bad%</w:t>
            </w:r>
          </w:p>
        </w:tc>
      </w:tr>
      <w:tr w:rsidR="003C27D2" w:rsidRPr="00FE2108" w14:paraId="0B3EF486" w14:textId="77777777" w:rsidTr="002F3BE4">
        <w:trPr>
          <w:cantSplit/>
          <w:trHeight w:val="20"/>
        </w:trPr>
        <w:tc>
          <w:tcPr>
            <w:tcW w:w="633" w:type="dxa"/>
            <w:vMerge/>
            <w:tcBorders>
              <w:top w:val="nil"/>
              <w:left w:val="single" w:sz="8" w:space="0" w:color="auto"/>
              <w:bottom w:val="single" w:sz="8" w:space="0" w:color="000000"/>
              <w:right w:val="single" w:sz="4" w:space="0" w:color="auto"/>
            </w:tcBorders>
            <w:vAlign w:val="center"/>
            <w:hideMark/>
          </w:tcPr>
          <w:p w14:paraId="616555C1" w14:textId="77777777" w:rsidR="003C27D2" w:rsidRPr="00FE2108" w:rsidRDefault="003C27D2" w:rsidP="002F3BE4">
            <w:pPr>
              <w:rPr>
                <w:rFonts w:ascii="Citi Sans" w:eastAsia="Times New Roman" w:hAnsi="Citi Sans" w:cs="Calibri"/>
                <w:b/>
                <w:bCs/>
              </w:rPr>
            </w:pPr>
          </w:p>
        </w:tc>
        <w:tc>
          <w:tcPr>
            <w:tcW w:w="1847" w:type="dxa"/>
            <w:tcBorders>
              <w:top w:val="nil"/>
              <w:left w:val="nil"/>
              <w:bottom w:val="single" w:sz="8" w:space="0" w:color="auto"/>
              <w:right w:val="single" w:sz="4" w:space="0" w:color="auto"/>
            </w:tcBorders>
            <w:noWrap/>
            <w:vAlign w:val="center"/>
            <w:hideMark/>
          </w:tcPr>
          <w:p w14:paraId="0797A575" w14:textId="77777777" w:rsidR="003C27D2" w:rsidRPr="00FE2108" w:rsidRDefault="003C27D2" w:rsidP="002F3BE4">
            <w:pPr>
              <w:jc w:val="center"/>
              <w:rPr>
                <w:rFonts w:ascii="Citi Sans" w:eastAsia="Times New Roman" w:hAnsi="Citi Sans" w:cs="Calibri"/>
                <w:b/>
                <w:bCs/>
                <w:sz w:val="18"/>
                <w:szCs w:val="18"/>
              </w:rPr>
            </w:pPr>
            <w:r w:rsidRPr="00FE2108">
              <w:rPr>
                <w:rFonts w:ascii="Citi Sans" w:eastAsia="Times New Roman" w:hAnsi="Citi Sans" w:cs="Calibri"/>
                <w:b/>
                <w:sz w:val="18"/>
                <w:szCs w:val="18"/>
              </w:rPr>
              <w:t>Overall</w:t>
            </w:r>
          </w:p>
        </w:tc>
        <w:tc>
          <w:tcPr>
            <w:tcW w:w="1780" w:type="dxa"/>
            <w:tcBorders>
              <w:top w:val="nil"/>
              <w:left w:val="nil"/>
              <w:bottom w:val="single" w:sz="8" w:space="0" w:color="auto"/>
              <w:right w:val="single" w:sz="4" w:space="0" w:color="auto"/>
            </w:tcBorders>
            <w:vAlign w:val="center"/>
            <w:hideMark/>
          </w:tcPr>
          <w:p w14:paraId="5FB332E6" w14:textId="77777777" w:rsidR="003C27D2" w:rsidRPr="00FE2108" w:rsidRDefault="003C27D2" w:rsidP="002F3BE4">
            <w:pPr>
              <w:jc w:val="center"/>
              <w:rPr>
                <w:rFonts w:ascii="Citi Sans" w:eastAsia="Times New Roman" w:hAnsi="Citi Sans" w:cs="Calibri"/>
                <w:sz w:val="18"/>
                <w:szCs w:val="18"/>
              </w:rPr>
            </w:pPr>
            <w:r w:rsidRPr="00FE2108">
              <w:rPr>
                <w:rFonts w:ascii="Citi Sans" w:eastAsia="Times New Roman" w:hAnsi="Citi Sans" w:cs="Calibri"/>
                <w:sz w:val="18"/>
                <w:szCs w:val="18"/>
              </w:rPr>
              <w:t xml:space="preserve">#Cnt, </w:t>
            </w:r>
            <w:r w:rsidRPr="00FE2108">
              <w:rPr>
                <w:rFonts w:ascii="Citi Sans" w:eastAsia="Times New Roman" w:hAnsi="Citi Sans" w:cs="Calibri"/>
                <w:sz w:val="18"/>
                <w:szCs w:val="18"/>
              </w:rPr>
              <w:br/>
              <w:t>Bad%</w:t>
            </w:r>
          </w:p>
        </w:tc>
        <w:tc>
          <w:tcPr>
            <w:tcW w:w="1780" w:type="dxa"/>
            <w:tcBorders>
              <w:top w:val="nil"/>
              <w:left w:val="nil"/>
              <w:bottom w:val="single" w:sz="8" w:space="0" w:color="auto"/>
              <w:right w:val="single" w:sz="4" w:space="0" w:color="auto"/>
            </w:tcBorders>
            <w:vAlign w:val="center"/>
            <w:hideMark/>
          </w:tcPr>
          <w:p w14:paraId="78B480A3" w14:textId="77777777" w:rsidR="003C27D2" w:rsidRPr="00FE2108" w:rsidRDefault="003C27D2" w:rsidP="002F3BE4">
            <w:pPr>
              <w:jc w:val="center"/>
              <w:rPr>
                <w:rFonts w:ascii="Citi Sans" w:eastAsia="Times New Roman" w:hAnsi="Citi Sans" w:cs="Calibri"/>
                <w:sz w:val="18"/>
                <w:szCs w:val="18"/>
              </w:rPr>
            </w:pPr>
            <w:r w:rsidRPr="00FE2108">
              <w:rPr>
                <w:rFonts w:ascii="Citi Sans" w:eastAsia="Times New Roman" w:hAnsi="Citi Sans" w:cs="Calibri"/>
                <w:sz w:val="18"/>
                <w:szCs w:val="18"/>
              </w:rPr>
              <w:t xml:space="preserve">#Cnt, </w:t>
            </w:r>
            <w:r w:rsidRPr="00FE2108">
              <w:rPr>
                <w:rFonts w:ascii="Citi Sans" w:eastAsia="Times New Roman" w:hAnsi="Citi Sans" w:cs="Calibri"/>
                <w:sz w:val="18"/>
                <w:szCs w:val="18"/>
              </w:rPr>
              <w:br/>
              <w:t>Bad%</w:t>
            </w:r>
          </w:p>
        </w:tc>
        <w:tc>
          <w:tcPr>
            <w:tcW w:w="1780" w:type="dxa"/>
            <w:tcBorders>
              <w:top w:val="nil"/>
              <w:left w:val="nil"/>
              <w:bottom w:val="single" w:sz="8" w:space="0" w:color="auto"/>
              <w:right w:val="single" w:sz="8" w:space="0" w:color="auto"/>
            </w:tcBorders>
            <w:vAlign w:val="center"/>
            <w:hideMark/>
          </w:tcPr>
          <w:p w14:paraId="3FB7DA50" w14:textId="77777777" w:rsidR="003C27D2" w:rsidRPr="00FE2108" w:rsidRDefault="003C27D2" w:rsidP="002F3BE4">
            <w:pPr>
              <w:jc w:val="center"/>
              <w:rPr>
                <w:rFonts w:ascii="Citi Sans" w:eastAsia="Times New Roman" w:hAnsi="Citi Sans" w:cs="Calibri"/>
                <w:sz w:val="18"/>
                <w:szCs w:val="18"/>
              </w:rPr>
            </w:pPr>
            <w:r w:rsidRPr="00FE2108">
              <w:rPr>
                <w:rFonts w:ascii="Citi Sans" w:eastAsia="Times New Roman" w:hAnsi="Citi Sans" w:cs="Calibri"/>
                <w:sz w:val="18"/>
                <w:szCs w:val="18"/>
              </w:rPr>
              <w:t xml:space="preserve">#Cnt, </w:t>
            </w:r>
            <w:r w:rsidRPr="00FE2108">
              <w:rPr>
                <w:rFonts w:ascii="Citi Sans" w:eastAsia="Times New Roman" w:hAnsi="Citi Sans" w:cs="Calibri"/>
                <w:sz w:val="18"/>
                <w:szCs w:val="18"/>
              </w:rPr>
              <w:br/>
              <w:t>Bad%</w:t>
            </w:r>
          </w:p>
        </w:tc>
      </w:tr>
    </w:tbl>
    <w:p w14:paraId="09377AC5" w14:textId="77777777" w:rsidR="003C27D2" w:rsidRPr="00FE2108" w:rsidRDefault="003C27D2" w:rsidP="003C27D2">
      <w:pPr>
        <w:rPr>
          <w:rFonts w:ascii="Citi Sans" w:hAnsi="Citi Sans" w:hint="eastAsia"/>
          <w:color w:val="4F81BD" w:themeColor="accent1"/>
        </w:rPr>
      </w:pPr>
    </w:p>
    <w:p w14:paraId="306D92FC"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Document the performance testing results for the prior model generation</w:t>
      </w:r>
      <w:r w:rsidR="00FB29BC" w:rsidRPr="00FE2108">
        <w:rPr>
          <w:rFonts w:ascii="Citi Sans" w:hAnsi="Citi Sans"/>
          <w:color w:val="auto"/>
        </w:rPr>
        <w:t xml:space="preserve"> using the same samples (development sample and OOT sample used for new model development)</w:t>
      </w:r>
      <w:r w:rsidRPr="00FE2108">
        <w:rPr>
          <w:rFonts w:ascii="Citi Sans" w:hAnsi="Citi Sans"/>
          <w:color w:val="auto"/>
        </w:rPr>
        <w:t>. Reports must be provided at segment and overall level, and on booked and TTD population for acquisition models.</w:t>
      </w:r>
    </w:p>
    <w:p w14:paraId="76ACA8F5" w14:textId="77777777" w:rsidR="003C27D2" w:rsidRPr="00FE2108" w:rsidRDefault="003C27D2" w:rsidP="003C27D2">
      <w:pPr>
        <w:rPr>
          <w:rFonts w:ascii="Citi Sans" w:hAnsi="Citi Sans" w:hint="eastAsia"/>
        </w:rPr>
      </w:pPr>
    </w:p>
    <w:p w14:paraId="58DAAFEB" w14:textId="77777777" w:rsidR="003C27D2" w:rsidRPr="00FE2108" w:rsidRDefault="003C27D2" w:rsidP="00C21F27">
      <w:pPr>
        <w:pStyle w:val="Heading3"/>
        <w:rPr>
          <w:rFonts w:ascii="Citi Sans" w:hAnsi="Citi Sans" w:hint="eastAsia"/>
        </w:rPr>
      </w:pPr>
      <w:bookmarkStart w:id="751" w:name="_Toc507593754"/>
      <w:bookmarkStart w:id="752" w:name="_Toc507597250"/>
      <w:bookmarkStart w:id="753" w:name="_Toc507597376"/>
      <w:bookmarkStart w:id="754" w:name="_Toc507597502"/>
      <w:bookmarkStart w:id="755" w:name="_Toc507599506"/>
      <w:bookmarkStart w:id="756" w:name="_Toc512341172"/>
      <w:bookmarkStart w:id="757" w:name="_Toc520061381"/>
      <w:bookmarkStart w:id="758" w:name="_Toc520064331"/>
      <w:bookmarkStart w:id="759" w:name="_Toc520115397"/>
      <w:bookmarkStart w:id="760" w:name="_Toc520216060"/>
      <w:bookmarkStart w:id="761" w:name="_Toc520794661"/>
      <w:bookmarkStart w:id="762" w:name="_Toc533154718"/>
      <w:bookmarkStart w:id="763" w:name="_Toc533154988"/>
      <w:bookmarkStart w:id="764" w:name="_Toc6575663"/>
      <w:bookmarkStart w:id="765" w:name="_Toc6578160"/>
      <w:bookmarkStart w:id="766" w:name="_Toc6769584"/>
      <w:r w:rsidRPr="00FE2108">
        <w:rPr>
          <w:rFonts w:ascii="Citi Sans" w:hAnsi="Citi Sans"/>
        </w:rPr>
        <w:t>Section 6.4: Justification of the Final Model</w:t>
      </w:r>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p>
    <w:p w14:paraId="589BC062" w14:textId="77777777" w:rsidR="008F65F5" w:rsidRPr="00FE2108" w:rsidRDefault="008F65F5" w:rsidP="008F65F5">
      <w:pPr>
        <w:rPr>
          <w:rFonts w:ascii="Citi Sans" w:hAnsi="Citi Sans" w:hint="eastAsia"/>
        </w:rPr>
      </w:pPr>
      <w:r w:rsidRPr="00FE2108">
        <w:rPr>
          <w:rFonts w:ascii="Citi Sans" w:hAnsi="Citi Sans"/>
        </w:rPr>
        <w:t>Describe the rationale for selecting the final modeling approach / specification, especially when deviating from industry practice. The reasons can be superior performance (analysis from section 6.3: Benchmark/ Alternative Models), business reason (e.g., business believes that volatility is not linear, or model is not conservative enough), data availability etc.</w:t>
      </w:r>
    </w:p>
    <w:p w14:paraId="6A304CA9" w14:textId="77777777" w:rsidR="008F65F5" w:rsidRPr="00FE2108" w:rsidRDefault="008F65F5" w:rsidP="003C27D2">
      <w:pPr>
        <w:rPr>
          <w:rFonts w:ascii="Citi Sans" w:hAnsi="Citi Sans" w:hint="eastAsia"/>
          <w:highlight w:val="lightGray"/>
        </w:rPr>
      </w:pPr>
    </w:p>
    <w:p w14:paraId="59F9E029" w14:textId="77777777" w:rsidR="003C27D2" w:rsidRPr="00FE2108" w:rsidRDefault="003C27D2" w:rsidP="003C27D2">
      <w:pPr>
        <w:rPr>
          <w:rFonts w:ascii="Citi Sans" w:hAnsi="Citi Sans" w:hint="eastAsia"/>
        </w:rPr>
      </w:pPr>
    </w:p>
    <w:p w14:paraId="62196CE5" w14:textId="77777777" w:rsidR="00DB7C73" w:rsidRPr="00FE2108" w:rsidRDefault="00DB7C73" w:rsidP="00077FD7">
      <w:pPr>
        <w:pStyle w:val="Heading3"/>
        <w:rPr>
          <w:rFonts w:ascii="Citi Sans" w:hAnsi="Citi Sans" w:hint="eastAsia"/>
        </w:rPr>
      </w:pPr>
      <w:bookmarkStart w:id="767" w:name="_Toc533154719"/>
      <w:bookmarkStart w:id="768" w:name="_Toc533154989"/>
      <w:bookmarkStart w:id="769" w:name="_Toc6575664"/>
      <w:bookmarkStart w:id="770" w:name="_Toc6578161"/>
      <w:bookmarkStart w:id="771" w:name="_Toc6769585"/>
      <w:r w:rsidRPr="00FE2108">
        <w:rPr>
          <w:rFonts w:ascii="Citi Sans" w:hAnsi="Citi Sans"/>
        </w:rPr>
        <w:lastRenderedPageBreak/>
        <w:t>Section 7: Implementation Overview</w:t>
      </w:r>
      <w:bookmarkEnd w:id="767"/>
      <w:bookmarkEnd w:id="768"/>
      <w:bookmarkEnd w:id="769"/>
      <w:bookmarkEnd w:id="770"/>
      <w:bookmarkEnd w:id="771"/>
    </w:p>
    <w:p w14:paraId="04736B88" w14:textId="77777777" w:rsidR="00056A6A" w:rsidRPr="00FE2108" w:rsidRDefault="00056A6A" w:rsidP="00077FD7">
      <w:pPr>
        <w:keepNext/>
        <w:keepLines/>
        <w:rPr>
          <w:rFonts w:ascii="Citi Sans" w:hAnsi="Citi Sans" w:hint="eastAsia"/>
        </w:rPr>
      </w:pPr>
      <w:r w:rsidRPr="00FE2108">
        <w:rPr>
          <w:rFonts w:ascii="Citi Sans" w:hAnsi="Citi Sans"/>
        </w:rPr>
        <w:t>&amp;</w:t>
      </w:r>
    </w:p>
    <w:p w14:paraId="5AF0E7D1" w14:textId="77777777" w:rsidR="00DB7C73" w:rsidRPr="00FE2108" w:rsidRDefault="00DB7C73" w:rsidP="00077FD7">
      <w:pPr>
        <w:pStyle w:val="Heading3"/>
        <w:rPr>
          <w:rFonts w:ascii="Citi Sans" w:hAnsi="Citi Sans" w:hint="eastAsia"/>
        </w:rPr>
      </w:pPr>
      <w:bookmarkStart w:id="772" w:name="_Toc6575665"/>
      <w:bookmarkStart w:id="773" w:name="_Toc6578162"/>
      <w:bookmarkStart w:id="774" w:name="_Toc6769586"/>
      <w:r w:rsidRPr="00FE2108">
        <w:rPr>
          <w:rFonts w:ascii="Citi Sans" w:hAnsi="Citi Sans"/>
        </w:rPr>
        <w:t>Section 8: Operating and Control Environment</w:t>
      </w:r>
      <w:bookmarkEnd w:id="772"/>
      <w:bookmarkEnd w:id="773"/>
      <w:bookmarkEnd w:id="774"/>
    </w:p>
    <w:p w14:paraId="66FA2B98" w14:textId="77777777" w:rsidR="002F3BE4" w:rsidRPr="00FE2108" w:rsidRDefault="00DB7C73" w:rsidP="00DB7C73">
      <w:pPr>
        <w:rPr>
          <w:rFonts w:ascii="Citi Sans" w:hAnsi="Citi Sans" w:hint="eastAsia"/>
          <w:szCs w:val="22"/>
        </w:rPr>
      </w:pPr>
      <w:r w:rsidRPr="00FE2108">
        <w:rPr>
          <w:rFonts w:ascii="Citi Sans" w:hAnsi="Citi Sans"/>
          <w:szCs w:val="22"/>
        </w:rPr>
        <w:t>Tick the checkbox to indicate if implementation</w:t>
      </w:r>
      <w:r w:rsidR="00964311" w:rsidRPr="00FE2108">
        <w:rPr>
          <w:rFonts w:ascii="Citi Sans" w:hAnsi="Citi Sans"/>
          <w:szCs w:val="22"/>
        </w:rPr>
        <w:t xml:space="preserve"> testing and information regarding operating</w:t>
      </w:r>
      <w:r w:rsidRPr="00FE2108">
        <w:rPr>
          <w:rFonts w:ascii="Citi Sans" w:hAnsi="Citi Sans"/>
          <w:szCs w:val="22"/>
        </w:rPr>
        <w:t xml:space="preserve"> control environment are not available at </w:t>
      </w:r>
      <w:r w:rsidR="002F3BE4" w:rsidRPr="00FE2108">
        <w:rPr>
          <w:rFonts w:ascii="Citi Sans" w:hAnsi="Citi Sans"/>
          <w:szCs w:val="22"/>
        </w:rPr>
        <w:t xml:space="preserve">the </w:t>
      </w:r>
      <w:r w:rsidRPr="00FE2108">
        <w:rPr>
          <w:rFonts w:ascii="Citi Sans" w:hAnsi="Citi Sans"/>
          <w:szCs w:val="22"/>
        </w:rPr>
        <w:t xml:space="preserve">time of MDD submission. </w:t>
      </w:r>
    </w:p>
    <w:p w14:paraId="26674AED" w14:textId="77777777" w:rsidR="002F3BE4" w:rsidRPr="00FE2108" w:rsidRDefault="002F3BE4" w:rsidP="00DB7C73">
      <w:pPr>
        <w:rPr>
          <w:rFonts w:ascii="Citi Sans" w:hAnsi="Citi Sans" w:hint="eastAsia"/>
          <w:szCs w:val="22"/>
        </w:rPr>
      </w:pPr>
    </w:p>
    <w:p w14:paraId="63B21E5E" w14:textId="77777777" w:rsidR="00DB7C73" w:rsidRPr="00FE2108" w:rsidRDefault="00DB7C73" w:rsidP="00DB7C73">
      <w:pPr>
        <w:rPr>
          <w:rFonts w:ascii="Citi Sans" w:hAnsi="Citi Sans" w:hint="eastAsia"/>
          <w:szCs w:val="22"/>
        </w:rPr>
      </w:pPr>
      <w:r w:rsidRPr="00FE2108">
        <w:rPr>
          <w:rFonts w:ascii="Citi Sans" w:hAnsi="Citi Sans"/>
          <w:szCs w:val="22"/>
        </w:rPr>
        <w:t xml:space="preserve">If the checkbox is not </w:t>
      </w:r>
      <w:r w:rsidR="002F3BE4" w:rsidRPr="00FE2108">
        <w:rPr>
          <w:rFonts w:ascii="Citi Sans" w:hAnsi="Citi Sans"/>
          <w:szCs w:val="22"/>
        </w:rPr>
        <w:t>ticked</w:t>
      </w:r>
      <w:r w:rsidRPr="00FE2108">
        <w:rPr>
          <w:rFonts w:ascii="Citi Sans" w:hAnsi="Citi Sans"/>
          <w:szCs w:val="22"/>
        </w:rPr>
        <w:t xml:space="preserve"> (</w:t>
      </w:r>
      <w:r w:rsidR="00073071" w:rsidRPr="00FE2108">
        <w:rPr>
          <w:rFonts w:ascii="Citi Sans" w:hAnsi="Citi Sans"/>
          <w:szCs w:val="22"/>
        </w:rPr>
        <w:t>i.e.,</w:t>
      </w:r>
      <w:r w:rsidRPr="00FE2108">
        <w:rPr>
          <w:rFonts w:ascii="Citi Sans" w:hAnsi="Citi Sans"/>
          <w:szCs w:val="22"/>
        </w:rPr>
        <w:t xml:space="preserve"> for areas where implementation testing and </w:t>
      </w:r>
      <w:r w:rsidR="00964311" w:rsidRPr="00FE2108">
        <w:rPr>
          <w:rFonts w:ascii="Citi Sans" w:hAnsi="Citi Sans"/>
          <w:szCs w:val="22"/>
        </w:rPr>
        <w:t xml:space="preserve">information regarding </w:t>
      </w:r>
      <w:r w:rsidRPr="00FE2108">
        <w:rPr>
          <w:rFonts w:ascii="Citi Sans" w:hAnsi="Citi Sans"/>
          <w:szCs w:val="22"/>
        </w:rPr>
        <w:t xml:space="preserve">operating control environment are available at </w:t>
      </w:r>
      <w:r w:rsidR="00964311" w:rsidRPr="00FE2108">
        <w:rPr>
          <w:rFonts w:ascii="Citi Sans" w:hAnsi="Citi Sans"/>
          <w:szCs w:val="22"/>
        </w:rPr>
        <w:t xml:space="preserve">the </w:t>
      </w:r>
      <w:r w:rsidRPr="00FE2108">
        <w:rPr>
          <w:rFonts w:ascii="Citi Sans" w:hAnsi="Citi Sans"/>
          <w:szCs w:val="22"/>
        </w:rPr>
        <w:t>time of MDD submission), complete these sections in accordance with requirements detailed in the Model Implementation Addendum</w:t>
      </w:r>
      <w:r w:rsidR="002F3BE4" w:rsidRPr="00FE2108">
        <w:rPr>
          <w:rFonts w:ascii="Citi Sans" w:hAnsi="Citi Sans"/>
          <w:szCs w:val="22"/>
        </w:rPr>
        <w:t xml:space="preserve"> template (a completed Model Implementation Addendum can be attached to the MDD)</w:t>
      </w:r>
      <w:r w:rsidRPr="00FE2108">
        <w:rPr>
          <w:rFonts w:ascii="Citi Sans" w:hAnsi="Citi Sans"/>
          <w:szCs w:val="22"/>
        </w:rPr>
        <w:t xml:space="preserve">. </w:t>
      </w:r>
    </w:p>
    <w:p w14:paraId="4343E5CC" w14:textId="77777777" w:rsidR="003C27D2" w:rsidRPr="00FE2108" w:rsidRDefault="003C27D2" w:rsidP="003C27D2">
      <w:pPr>
        <w:rPr>
          <w:rFonts w:ascii="Citi Sans" w:hAnsi="Citi Sans" w:hint="eastAsia"/>
        </w:rPr>
      </w:pPr>
    </w:p>
    <w:p w14:paraId="1ED3A14C" w14:textId="77777777" w:rsidR="001641AA" w:rsidRPr="00FE2108" w:rsidRDefault="001641AA" w:rsidP="001641AA">
      <w:pPr>
        <w:rPr>
          <w:rFonts w:ascii="Citi Sans" w:hAnsi="Citi Sans" w:hint="eastAsia"/>
          <w:szCs w:val="22"/>
        </w:rPr>
      </w:pPr>
      <w:r w:rsidRPr="00FE2108">
        <w:rPr>
          <w:rFonts w:ascii="Citi Sans" w:hAnsi="Citi Sans"/>
          <w:szCs w:val="22"/>
        </w:rPr>
        <w:t>If implementation testing result and operation control environment information are not available in the MDD at the time of validation outcome issuance:</w:t>
      </w:r>
    </w:p>
    <w:p w14:paraId="37DFA073" w14:textId="77777777" w:rsidR="001641AA" w:rsidRPr="00FE2108" w:rsidRDefault="001641AA" w:rsidP="00E003E5">
      <w:pPr>
        <w:pStyle w:val="ListParagraph"/>
        <w:numPr>
          <w:ilvl w:val="0"/>
          <w:numId w:val="11"/>
        </w:numPr>
        <w:rPr>
          <w:rFonts w:ascii="Citi Sans" w:hAnsi="Citi Sans" w:hint="eastAsia"/>
          <w:sz w:val="22"/>
          <w:szCs w:val="22"/>
        </w:rPr>
      </w:pPr>
      <w:r w:rsidRPr="00FE2108">
        <w:rPr>
          <w:rFonts w:ascii="Citi Sans" w:hAnsi="Citi Sans"/>
          <w:sz w:val="22"/>
          <w:szCs w:val="22"/>
        </w:rPr>
        <w:t xml:space="preserve">Model Validator will indicate as such (implementation not reviewed) in the MVR and MRMS validation </w:t>
      </w:r>
      <w:proofErr w:type="gramStart"/>
      <w:r w:rsidRPr="00FE2108">
        <w:rPr>
          <w:rFonts w:ascii="Citi Sans" w:hAnsi="Citi Sans"/>
          <w:sz w:val="22"/>
          <w:szCs w:val="22"/>
        </w:rPr>
        <w:t>workflow;</w:t>
      </w:r>
      <w:proofErr w:type="gramEnd"/>
    </w:p>
    <w:p w14:paraId="191B2C54" w14:textId="77777777" w:rsidR="001641AA" w:rsidRPr="00FE2108" w:rsidRDefault="001641AA" w:rsidP="00E003E5">
      <w:pPr>
        <w:pStyle w:val="ListParagraph"/>
        <w:numPr>
          <w:ilvl w:val="0"/>
          <w:numId w:val="11"/>
        </w:numPr>
        <w:rPr>
          <w:rFonts w:ascii="Citi Sans" w:hAnsi="Citi Sans" w:hint="eastAsia"/>
          <w:sz w:val="22"/>
          <w:szCs w:val="22"/>
        </w:rPr>
      </w:pPr>
      <w:r w:rsidRPr="00FE2108">
        <w:rPr>
          <w:rFonts w:ascii="Citi Sans" w:hAnsi="Citi Sans"/>
          <w:sz w:val="22"/>
          <w:szCs w:val="22"/>
        </w:rPr>
        <w:t>Model Sponsor is responsible for ensuring that the Model Implementation Addendum is submitted during the Validation Outcome Sponsor Acknowledgement stage of the validation workflow and that the submission is accepted by MRM prior to activating the model in production or using the model (whichever comes earlier</w:t>
      </w:r>
      <w:proofErr w:type="gramStart"/>
      <w:r w:rsidRPr="00FE2108">
        <w:rPr>
          <w:rFonts w:ascii="Citi Sans" w:hAnsi="Citi Sans"/>
          <w:sz w:val="22"/>
          <w:szCs w:val="22"/>
        </w:rPr>
        <w:t>);</w:t>
      </w:r>
      <w:proofErr w:type="gramEnd"/>
    </w:p>
    <w:p w14:paraId="4280501B" w14:textId="77777777" w:rsidR="001641AA" w:rsidRPr="00FE2108" w:rsidRDefault="001641AA" w:rsidP="00E003E5">
      <w:pPr>
        <w:pStyle w:val="ListParagraph"/>
        <w:numPr>
          <w:ilvl w:val="0"/>
          <w:numId w:val="11"/>
        </w:numPr>
        <w:rPr>
          <w:rFonts w:ascii="Citi Sans" w:hAnsi="Citi Sans" w:hint="eastAsia"/>
          <w:sz w:val="22"/>
          <w:szCs w:val="22"/>
        </w:rPr>
      </w:pPr>
      <w:r w:rsidRPr="00FE2108">
        <w:rPr>
          <w:rFonts w:ascii="Citi Sans" w:hAnsi="Citi Sans"/>
          <w:sz w:val="22"/>
          <w:szCs w:val="22"/>
        </w:rPr>
        <w:t>Model Validator will review the implementation document and</w:t>
      </w:r>
      <w:r w:rsidR="00702229" w:rsidRPr="00FE2108">
        <w:rPr>
          <w:rFonts w:ascii="Citi Sans" w:hAnsi="Citi Sans"/>
          <w:sz w:val="22"/>
          <w:szCs w:val="22"/>
        </w:rPr>
        <w:t>:</w:t>
      </w:r>
      <w:r w:rsidRPr="00FE2108">
        <w:rPr>
          <w:rFonts w:ascii="Citi Sans" w:hAnsi="Citi Sans"/>
          <w:sz w:val="22"/>
          <w:szCs w:val="22"/>
        </w:rPr>
        <w:t xml:space="preserve"> </w:t>
      </w:r>
    </w:p>
    <w:p w14:paraId="4F8E017C" w14:textId="77777777" w:rsidR="001641AA" w:rsidRPr="00FE2108" w:rsidRDefault="001641AA" w:rsidP="00E003E5">
      <w:pPr>
        <w:pStyle w:val="ListParagraph"/>
        <w:numPr>
          <w:ilvl w:val="1"/>
          <w:numId w:val="11"/>
        </w:numPr>
        <w:rPr>
          <w:rFonts w:ascii="Citi Sans" w:hAnsi="Citi Sans" w:hint="eastAsia"/>
          <w:sz w:val="22"/>
          <w:szCs w:val="22"/>
        </w:rPr>
      </w:pPr>
      <w:r w:rsidRPr="00FE2108">
        <w:rPr>
          <w:rFonts w:ascii="Citi Sans" w:hAnsi="Citi Sans"/>
          <w:sz w:val="22"/>
          <w:szCs w:val="22"/>
        </w:rPr>
        <w:t>return the validation workflow if there are issues/</w:t>
      </w:r>
      <w:proofErr w:type="gramStart"/>
      <w:r w:rsidRPr="00FE2108">
        <w:rPr>
          <w:rFonts w:ascii="Citi Sans" w:hAnsi="Citi Sans"/>
          <w:sz w:val="22"/>
          <w:szCs w:val="22"/>
        </w:rPr>
        <w:t>concerns;</w:t>
      </w:r>
      <w:proofErr w:type="gramEnd"/>
      <w:r w:rsidRPr="00FE2108">
        <w:rPr>
          <w:rFonts w:ascii="Citi Sans" w:hAnsi="Citi Sans"/>
          <w:sz w:val="22"/>
          <w:szCs w:val="22"/>
        </w:rPr>
        <w:t xml:space="preserve"> </w:t>
      </w:r>
    </w:p>
    <w:p w14:paraId="15DBDE8C" w14:textId="77777777" w:rsidR="001641AA" w:rsidRPr="00FE2108" w:rsidRDefault="001641AA" w:rsidP="00E003E5">
      <w:pPr>
        <w:pStyle w:val="ListParagraph"/>
        <w:numPr>
          <w:ilvl w:val="1"/>
          <w:numId w:val="11"/>
        </w:numPr>
        <w:rPr>
          <w:rFonts w:ascii="Citi Sans" w:hAnsi="Citi Sans" w:hint="eastAsia"/>
          <w:sz w:val="22"/>
          <w:szCs w:val="22"/>
        </w:rPr>
      </w:pPr>
      <w:r w:rsidRPr="00FE2108">
        <w:rPr>
          <w:rFonts w:ascii="Citi Sans" w:hAnsi="Citi Sans"/>
          <w:sz w:val="22"/>
          <w:szCs w:val="22"/>
        </w:rPr>
        <w:t>accept the document and close the validation workflow (may issue limitation if needed</w:t>
      </w:r>
      <w:proofErr w:type="gramStart"/>
      <w:r w:rsidRPr="00FE2108">
        <w:rPr>
          <w:rFonts w:ascii="Citi Sans" w:hAnsi="Citi Sans"/>
          <w:sz w:val="22"/>
          <w:szCs w:val="22"/>
        </w:rPr>
        <w:t>);</w:t>
      </w:r>
      <w:proofErr w:type="gramEnd"/>
    </w:p>
    <w:p w14:paraId="2EF554F0" w14:textId="77777777" w:rsidR="001641AA" w:rsidRPr="00FE2108" w:rsidRDefault="001641AA" w:rsidP="00E003E5">
      <w:pPr>
        <w:pStyle w:val="ListParagraph"/>
        <w:numPr>
          <w:ilvl w:val="0"/>
          <w:numId w:val="11"/>
        </w:numPr>
        <w:rPr>
          <w:rFonts w:ascii="Citi Sans" w:hAnsi="Citi Sans" w:hint="eastAsia"/>
          <w:sz w:val="22"/>
          <w:szCs w:val="22"/>
        </w:rPr>
      </w:pPr>
      <w:r w:rsidRPr="00FE2108">
        <w:rPr>
          <w:rFonts w:ascii="Citi Sans" w:hAnsi="Citi Sans"/>
          <w:sz w:val="22"/>
          <w:szCs w:val="22"/>
        </w:rPr>
        <w:t>If the validation workflow is closed without any high severity limitations, Model Sponsor should modify model usage status to active in MRMS.</w:t>
      </w:r>
    </w:p>
    <w:p w14:paraId="14C837E2" w14:textId="77777777" w:rsidR="00BF0CAB" w:rsidRPr="00FE2108" w:rsidRDefault="00BF0CAB" w:rsidP="00BF0CAB">
      <w:pPr>
        <w:rPr>
          <w:rFonts w:ascii="Citi Sans" w:hAnsi="Citi Sans" w:hint="eastAsia"/>
          <w:color w:val="4F81BD" w:themeColor="accent1"/>
        </w:rPr>
      </w:pPr>
    </w:p>
    <w:p w14:paraId="60149185" w14:textId="77777777" w:rsidR="00BF0CAB" w:rsidRPr="00FE2108" w:rsidRDefault="00BF0CAB" w:rsidP="00BF0CAB">
      <w:pPr>
        <w:rPr>
          <w:rFonts w:ascii="Citi Sans" w:hAnsi="Citi Sans" w:hint="eastAsia"/>
          <w:color w:val="4F81BD" w:themeColor="accent1"/>
        </w:rPr>
      </w:pPr>
      <w:r w:rsidRPr="00FE2108">
        <w:rPr>
          <w:rFonts w:ascii="Citi Sans" w:hAnsi="Citi Sans"/>
          <w:color w:val="4F81BD" w:themeColor="accent1"/>
        </w:rPr>
        <w:t>Note the following requirements for model implementation during initial validation, AMR and ongoing model validations.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160"/>
        <w:gridCol w:w="2160"/>
        <w:gridCol w:w="2160"/>
        <w:gridCol w:w="2160"/>
      </w:tblGrid>
      <w:tr w:rsidR="00BF0CAB" w:rsidRPr="00FE2108" w14:paraId="7E49478E" w14:textId="77777777" w:rsidTr="00A720BA">
        <w:trPr>
          <w:trHeight w:val="20"/>
        </w:trPr>
        <w:tc>
          <w:tcPr>
            <w:tcW w:w="1440" w:type="dxa"/>
            <w:shd w:val="clear" w:color="000000" w:fill="D0CECE"/>
            <w:noWrap/>
            <w:vAlign w:val="center"/>
            <w:hideMark/>
          </w:tcPr>
          <w:p w14:paraId="101F92E8" w14:textId="77777777" w:rsidR="00BF0CAB" w:rsidRPr="00FE2108" w:rsidRDefault="00BF0CAB"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MRR</w:t>
            </w:r>
          </w:p>
        </w:tc>
        <w:tc>
          <w:tcPr>
            <w:tcW w:w="2160" w:type="dxa"/>
            <w:shd w:val="clear" w:color="000000" w:fill="D0CECE"/>
            <w:noWrap/>
            <w:vAlign w:val="center"/>
            <w:hideMark/>
          </w:tcPr>
          <w:p w14:paraId="26537DDD" w14:textId="77777777" w:rsidR="00BF0CAB" w:rsidRPr="00FE2108" w:rsidRDefault="00BF0CAB"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 xml:space="preserve">UAT </w:t>
            </w:r>
          </w:p>
          <w:p w14:paraId="6C1047DF" w14:textId="77777777" w:rsidR="00BF0CAB" w:rsidRPr="00FE2108" w:rsidRDefault="00BF0CAB"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(MDD/MIA)</w:t>
            </w:r>
          </w:p>
        </w:tc>
        <w:tc>
          <w:tcPr>
            <w:tcW w:w="2160" w:type="dxa"/>
            <w:shd w:val="clear" w:color="000000" w:fill="D0CECE"/>
            <w:noWrap/>
            <w:vAlign w:val="center"/>
            <w:hideMark/>
          </w:tcPr>
          <w:p w14:paraId="47A225E1" w14:textId="77777777" w:rsidR="00BF0CAB" w:rsidRPr="00FE2108" w:rsidRDefault="00BF0CAB"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 xml:space="preserve">PIT </w:t>
            </w:r>
          </w:p>
          <w:p w14:paraId="329409EC" w14:textId="77777777" w:rsidR="00BF0CAB" w:rsidRPr="00FE2108" w:rsidRDefault="00BF0CAB"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(1st AMR)</w:t>
            </w:r>
          </w:p>
        </w:tc>
        <w:tc>
          <w:tcPr>
            <w:tcW w:w="2160" w:type="dxa"/>
            <w:shd w:val="clear" w:color="000000" w:fill="D0CECE"/>
            <w:vAlign w:val="center"/>
          </w:tcPr>
          <w:p w14:paraId="744D6CC3" w14:textId="77777777" w:rsidR="00BF0CAB" w:rsidRPr="00FE2108" w:rsidRDefault="00BF0CAB"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Ongoing Verification</w:t>
            </w:r>
          </w:p>
          <w:p w14:paraId="5952605C" w14:textId="77777777" w:rsidR="00BF0CAB" w:rsidRPr="00FE2108" w:rsidRDefault="00BF0CAB"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(subsequent AMR)</w:t>
            </w:r>
          </w:p>
        </w:tc>
        <w:tc>
          <w:tcPr>
            <w:tcW w:w="2160" w:type="dxa"/>
            <w:shd w:val="clear" w:color="000000" w:fill="D0CECE"/>
            <w:noWrap/>
            <w:vAlign w:val="center"/>
            <w:hideMark/>
          </w:tcPr>
          <w:p w14:paraId="48479C70" w14:textId="77777777" w:rsidR="00BF0CAB" w:rsidRPr="00FE2108" w:rsidRDefault="007E30C1"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Ongoing Model Validation</w:t>
            </w:r>
          </w:p>
        </w:tc>
      </w:tr>
      <w:tr w:rsidR="00BF0CAB" w:rsidRPr="00FE2108" w14:paraId="41064C61" w14:textId="77777777" w:rsidTr="00A720BA">
        <w:trPr>
          <w:trHeight w:val="20"/>
        </w:trPr>
        <w:tc>
          <w:tcPr>
            <w:tcW w:w="1440" w:type="dxa"/>
            <w:vMerge w:val="restart"/>
            <w:noWrap/>
            <w:vAlign w:val="center"/>
            <w:hideMark/>
          </w:tcPr>
          <w:p w14:paraId="5C4B0EBE" w14:textId="77777777" w:rsidR="00BF0CAB" w:rsidRPr="00FE2108" w:rsidRDefault="00BF0CAB" w:rsidP="00A720BA">
            <w:pPr>
              <w:jc w:val="center"/>
              <w:rPr>
                <w:rFonts w:ascii="Citi Sans" w:eastAsia="Times New Roman" w:hAnsi="Citi Sans" w:cs="Calibri"/>
                <w:color w:val="000000"/>
                <w:szCs w:val="22"/>
              </w:rPr>
            </w:pPr>
            <w:r w:rsidRPr="00FE2108">
              <w:rPr>
                <w:rFonts w:ascii="Citi Sans" w:eastAsia="Times New Roman" w:hAnsi="Citi Sans" w:cs="Calibri"/>
                <w:color w:val="000000"/>
                <w:szCs w:val="22"/>
              </w:rPr>
              <w:t>High / Medium</w:t>
            </w:r>
          </w:p>
        </w:tc>
        <w:tc>
          <w:tcPr>
            <w:tcW w:w="2160" w:type="dxa"/>
            <w:vAlign w:val="center"/>
            <w:hideMark/>
          </w:tcPr>
          <w:p w14:paraId="4681681D"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Testing is Required;</w:t>
            </w:r>
          </w:p>
        </w:tc>
        <w:tc>
          <w:tcPr>
            <w:tcW w:w="2160" w:type="dxa"/>
            <w:vAlign w:val="center"/>
            <w:hideMark/>
          </w:tcPr>
          <w:p w14:paraId="6D83F93F"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Testing is NOT Required;</w:t>
            </w:r>
          </w:p>
        </w:tc>
        <w:tc>
          <w:tcPr>
            <w:tcW w:w="2160" w:type="dxa"/>
            <w:vAlign w:val="center"/>
          </w:tcPr>
          <w:p w14:paraId="7AFDE87C"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Testing is NOT Required;</w:t>
            </w:r>
          </w:p>
        </w:tc>
        <w:tc>
          <w:tcPr>
            <w:tcW w:w="2160" w:type="dxa"/>
            <w:vAlign w:val="center"/>
            <w:hideMark/>
          </w:tcPr>
          <w:p w14:paraId="79CCCDF6"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Testing is NOT Required;</w:t>
            </w:r>
          </w:p>
        </w:tc>
      </w:tr>
      <w:tr w:rsidR="00BF0CAB" w:rsidRPr="00FE2108" w14:paraId="514B942A" w14:textId="77777777" w:rsidTr="00A720BA">
        <w:trPr>
          <w:trHeight w:val="20"/>
        </w:trPr>
        <w:tc>
          <w:tcPr>
            <w:tcW w:w="1440" w:type="dxa"/>
            <w:vMerge/>
            <w:vAlign w:val="center"/>
            <w:hideMark/>
          </w:tcPr>
          <w:p w14:paraId="29AD0260" w14:textId="77777777" w:rsidR="00BF0CAB" w:rsidRPr="00FE2108" w:rsidRDefault="00BF0CAB" w:rsidP="00A720BA">
            <w:pPr>
              <w:rPr>
                <w:rFonts w:ascii="Citi Sans" w:eastAsia="Times New Roman" w:hAnsi="Citi Sans" w:cs="Calibri"/>
                <w:color w:val="000000"/>
                <w:szCs w:val="22"/>
              </w:rPr>
            </w:pPr>
          </w:p>
        </w:tc>
        <w:tc>
          <w:tcPr>
            <w:tcW w:w="2160" w:type="dxa"/>
            <w:vAlign w:val="center"/>
            <w:hideMark/>
          </w:tcPr>
          <w:p w14:paraId="6D40EE3F"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 is Required;</w:t>
            </w:r>
          </w:p>
        </w:tc>
        <w:tc>
          <w:tcPr>
            <w:tcW w:w="2160" w:type="dxa"/>
            <w:vAlign w:val="center"/>
            <w:hideMark/>
          </w:tcPr>
          <w:p w14:paraId="6F00CAC3"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r w:rsidR="008C56E5" w:rsidRPr="00FE2108">
              <w:rPr>
                <w:rFonts w:ascii="Citi Sans" w:eastAsia="Times New Roman" w:hAnsi="Citi Sans" w:cs="Calibri"/>
                <w:color w:val="FF0000"/>
                <w:szCs w:val="22"/>
                <w:vertAlign w:val="superscript"/>
              </w:rPr>
              <w:fldChar w:fldCharType="begin"/>
            </w:r>
            <w:r w:rsidR="008C56E5" w:rsidRPr="00FE2108">
              <w:rPr>
                <w:rFonts w:ascii="Citi Sans" w:eastAsia="Times New Roman" w:hAnsi="Citi Sans" w:cs="Calibri"/>
                <w:color w:val="FF0000"/>
                <w:szCs w:val="22"/>
                <w:vertAlign w:val="superscript"/>
              </w:rPr>
              <w:instrText xml:space="preserve"> NOTEREF _Ref153709122 \h  \* MERGEFORMAT </w:instrText>
            </w:r>
            <w:r w:rsidR="008C56E5" w:rsidRPr="00FE2108">
              <w:rPr>
                <w:rFonts w:ascii="Citi Sans" w:eastAsia="Times New Roman" w:hAnsi="Citi Sans" w:cs="Calibri"/>
                <w:color w:val="FF0000"/>
                <w:szCs w:val="22"/>
                <w:vertAlign w:val="superscript"/>
              </w:rPr>
            </w:r>
            <w:r w:rsidR="008C56E5" w:rsidRPr="00FE2108">
              <w:rPr>
                <w:rFonts w:ascii="Citi Sans" w:eastAsia="Times New Roman" w:hAnsi="Citi Sans" w:cs="Calibri"/>
                <w:color w:val="FF0000"/>
                <w:szCs w:val="22"/>
                <w:vertAlign w:val="superscript"/>
              </w:rPr>
              <w:fldChar w:fldCharType="separate"/>
            </w:r>
            <w:r w:rsidR="008C56E5" w:rsidRPr="00FE2108">
              <w:rPr>
                <w:rFonts w:ascii="Citi Sans" w:eastAsia="Times New Roman" w:hAnsi="Citi Sans" w:cs="Calibri"/>
                <w:color w:val="FF0000"/>
                <w:szCs w:val="22"/>
                <w:vertAlign w:val="superscript"/>
              </w:rPr>
              <w:t>6</w:t>
            </w:r>
            <w:r w:rsidR="008C56E5" w:rsidRPr="00FE2108">
              <w:rPr>
                <w:rFonts w:ascii="Citi Sans" w:eastAsia="Times New Roman" w:hAnsi="Citi Sans" w:cs="Calibri"/>
                <w:color w:val="FF0000"/>
                <w:szCs w:val="22"/>
                <w:vertAlign w:val="superscript"/>
              </w:rPr>
              <w:fldChar w:fldCharType="end"/>
            </w:r>
            <w:r w:rsidRPr="00FE2108">
              <w:rPr>
                <w:rFonts w:ascii="Citi Sans" w:eastAsia="Times New Roman" w:hAnsi="Citi Sans" w:cs="Calibri"/>
                <w:color w:val="000000"/>
                <w:szCs w:val="22"/>
              </w:rPr>
              <w:t xml:space="preserve"> is Required;</w:t>
            </w:r>
          </w:p>
        </w:tc>
        <w:tc>
          <w:tcPr>
            <w:tcW w:w="2160" w:type="dxa"/>
            <w:vAlign w:val="center"/>
          </w:tcPr>
          <w:p w14:paraId="0C6F9FFE"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r w:rsidR="008C56E5" w:rsidRPr="00FE2108">
              <w:rPr>
                <w:rFonts w:ascii="Citi Sans" w:eastAsia="Times New Roman" w:hAnsi="Citi Sans" w:cs="Calibri"/>
                <w:color w:val="FF0000"/>
                <w:szCs w:val="22"/>
                <w:vertAlign w:val="superscript"/>
              </w:rPr>
              <w:fldChar w:fldCharType="begin"/>
            </w:r>
            <w:r w:rsidR="008C56E5" w:rsidRPr="00FE2108">
              <w:rPr>
                <w:rFonts w:ascii="Citi Sans" w:eastAsia="Times New Roman" w:hAnsi="Citi Sans" w:cs="Calibri"/>
                <w:color w:val="FF0000"/>
                <w:szCs w:val="22"/>
                <w:vertAlign w:val="superscript"/>
              </w:rPr>
              <w:instrText xml:space="preserve"> NOTEREF _Ref153709122 \h  \* MERGEFORMAT </w:instrText>
            </w:r>
            <w:r w:rsidR="008C56E5" w:rsidRPr="00FE2108">
              <w:rPr>
                <w:rFonts w:ascii="Citi Sans" w:eastAsia="Times New Roman" w:hAnsi="Citi Sans" w:cs="Calibri"/>
                <w:color w:val="FF0000"/>
                <w:szCs w:val="22"/>
                <w:vertAlign w:val="superscript"/>
              </w:rPr>
            </w:r>
            <w:r w:rsidR="008C56E5" w:rsidRPr="00FE2108">
              <w:rPr>
                <w:rFonts w:ascii="Citi Sans" w:eastAsia="Times New Roman" w:hAnsi="Citi Sans" w:cs="Calibri"/>
                <w:color w:val="FF0000"/>
                <w:szCs w:val="22"/>
                <w:vertAlign w:val="superscript"/>
              </w:rPr>
              <w:fldChar w:fldCharType="separate"/>
            </w:r>
            <w:r w:rsidR="008C56E5" w:rsidRPr="00FE2108">
              <w:rPr>
                <w:rFonts w:ascii="Citi Sans" w:eastAsia="Times New Roman" w:hAnsi="Citi Sans" w:cs="Calibri"/>
                <w:color w:val="FF0000"/>
                <w:szCs w:val="22"/>
                <w:vertAlign w:val="superscript"/>
              </w:rPr>
              <w:t>6</w:t>
            </w:r>
            <w:r w:rsidR="008C56E5" w:rsidRPr="00FE2108">
              <w:rPr>
                <w:rFonts w:ascii="Citi Sans" w:eastAsia="Times New Roman" w:hAnsi="Citi Sans" w:cs="Calibri"/>
                <w:color w:val="FF0000"/>
                <w:szCs w:val="22"/>
                <w:vertAlign w:val="superscript"/>
              </w:rPr>
              <w:fldChar w:fldCharType="end"/>
            </w:r>
            <w:r w:rsidRPr="00FE2108">
              <w:rPr>
                <w:rFonts w:ascii="Citi Sans" w:eastAsia="Times New Roman" w:hAnsi="Citi Sans" w:cs="Calibri"/>
                <w:color w:val="000000"/>
                <w:szCs w:val="22"/>
              </w:rPr>
              <w:t xml:space="preserve"> is Required;</w:t>
            </w:r>
          </w:p>
        </w:tc>
        <w:tc>
          <w:tcPr>
            <w:tcW w:w="2160" w:type="dxa"/>
            <w:vAlign w:val="center"/>
            <w:hideMark/>
          </w:tcPr>
          <w:p w14:paraId="31597E35"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r w:rsidR="008C56E5" w:rsidRPr="00FE2108">
              <w:rPr>
                <w:rFonts w:ascii="Citi Sans" w:eastAsia="Times New Roman" w:hAnsi="Citi Sans" w:cs="Calibri"/>
                <w:color w:val="FF0000"/>
                <w:szCs w:val="22"/>
                <w:vertAlign w:val="superscript"/>
              </w:rPr>
              <w:fldChar w:fldCharType="begin"/>
            </w:r>
            <w:r w:rsidR="008C56E5" w:rsidRPr="00FE2108">
              <w:rPr>
                <w:rFonts w:ascii="Citi Sans" w:eastAsia="Times New Roman" w:hAnsi="Citi Sans" w:cs="Calibri"/>
                <w:color w:val="FF0000"/>
                <w:szCs w:val="22"/>
                <w:vertAlign w:val="superscript"/>
              </w:rPr>
              <w:instrText xml:space="preserve"> NOTEREF _Ref153709122 \h  \* MERGEFORMAT </w:instrText>
            </w:r>
            <w:r w:rsidR="008C56E5" w:rsidRPr="00FE2108">
              <w:rPr>
                <w:rFonts w:ascii="Citi Sans" w:eastAsia="Times New Roman" w:hAnsi="Citi Sans" w:cs="Calibri"/>
                <w:color w:val="FF0000"/>
                <w:szCs w:val="22"/>
                <w:vertAlign w:val="superscript"/>
              </w:rPr>
            </w:r>
            <w:r w:rsidR="008C56E5" w:rsidRPr="00FE2108">
              <w:rPr>
                <w:rFonts w:ascii="Citi Sans" w:eastAsia="Times New Roman" w:hAnsi="Citi Sans" w:cs="Calibri"/>
                <w:color w:val="FF0000"/>
                <w:szCs w:val="22"/>
                <w:vertAlign w:val="superscript"/>
              </w:rPr>
              <w:fldChar w:fldCharType="separate"/>
            </w:r>
            <w:r w:rsidR="008C56E5" w:rsidRPr="00FE2108">
              <w:rPr>
                <w:rFonts w:ascii="Citi Sans" w:eastAsia="Times New Roman" w:hAnsi="Citi Sans" w:cs="Calibri"/>
                <w:color w:val="FF0000"/>
                <w:szCs w:val="22"/>
                <w:vertAlign w:val="superscript"/>
              </w:rPr>
              <w:t>6</w:t>
            </w:r>
            <w:r w:rsidR="008C56E5" w:rsidRPr="00FE2108">
              <w:rPr>
                <w:rFonts w:ascii="Citi Sans" w:eastAsia="Times New Roman" w:hAnsi="Citi Sans" w:cs="Calibri"/>
                <w:color w:val="FF0000"/>
                <w:szCs w:val="22"/>
                <w:vertAlign w:val="superscript"/>
              </w:rPr>
              <w:fldChar w:fldCharType="end"/>
            </w:r>
            <w:r w:rsidRPr="00FE2108">
              <w:rPr>
                <w:rFonts w:ascii="Citi Sans" w:eastAsia="Times New Roman" w:hAnsi="Citi Sans" w:cs="Calibri"/>
                <w:color w:val="000000"/>
                <w:szCs w:val="22"/>
              </w:rPr>
              <w:t xml:space="preserve"> is Required;</w:t>
            </w:r>
          </w:p>
        </w:tc>
      </w:tr>
      <w:tr w:rsidR="00BF0CAB" w:rsidRPr="00FE2108" w14:paraId="39E279EC" w14:textId="77777777" w:rsidTr="00A720BA">
        <w:trPr>
          <w:trHeight w:val="20"/>
        </w:trPr>
        <w:tc>
          <w:tcPr>
            <w:tcW w:w="1440" w:type="dxa"/>
            <w:vMerge/>
            <w:vAlign w:val="center"/>
            <w:hideMark/>
          </w:tcPr>
          <w:p w14:paraId="5B7FF216" w14:textId="77777777" w:rsidR="00BF0CAB" w:rsidRPr="00FE2108" w:rsidRDefault="00BF0CAB" w:rsidP="00A720BA">
            <w:pPr>
              <w:rPr>
                <w:rFonts w:ascii="Citi Sans" w:eastAsia="Times New Roman" w:hAnsi="Citi Sans" w:cs="Calibri"/>
                <w:color w:val="000000"/>
                <w:szCs w:val="22"/>
              </w:rPr>
            </w:pPr>
          </w:p>
        </w:tc>
        <w:tc>
          <w:tcPr>
            <w:tcW w:w="2160" w:type="dxa"/>
            <w:vAlign w:val="center"/>
            <w:hideMark/>
          </w:tcPr>
          <w:p w14:paraId="5677263C"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required.</w:t>
            </w:r>
          </w:p>
        </w:tc>
        <w:tc>
          <w:tcPr>
            <w:tcW w:w="2160" w:type="dxa"/>
            <w:vAlign w:val="center"/>
            <w:hideMark/>
          </w:tcPr>
          <w:p w14:paraId="3402A962"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required.</w:t>
            </w:r>
          </w:p>
        </w:tc>
        <w:tc>
          <w:tcPr>
            <w:tcW w:w="2160" w:type="dxa"/>
            <w:vAlign w:val="center"/>
          </w:tcPr>
          <w:p w14:paraId="6528E96B"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NOT required.</w:t>
            </w:r>
          </w:p>
        </w:tc>
        <w:tc>
          <w:tcPr>
            <w:tcW w:w="2160" w:type="dxa"/>
            <w:vAlign w:val="center"/>
            <w:hideMark/>
          </w:tcPr>
          <w:p w14:paraId="6D8F9F63"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required.</w:t>
            </w:r>
          </w:p>
        </w:tc>
      </w:tr>
      <w:tr w:rsidR="00BF0CAB" w:rsidRPr="00FE2108" w14:paraId="5ABD72D9" w14:textId="77777777" w:rsidTr="00A720BA">
        <w:trPr>
          <w:trHeight w:val="20"/>
        </w:trPr>
        <w:tc>
          <w:tcPr>
            <w:tcW w:w="1440" w:type="dxa"/>
            <w:vMerge w:val="restart"/>
            <w:noWrap/>
            <w:vAlign w:val="center"/>
            <w:hideMark/>
          </w:tcPr>
          <w:p w14:paraId="406C2E5F" w14:textId="77777777" w:rsidR="00BF0CAB" w:rsidRPr="00FE2108" w:rsidRDefault="00BF0CAB" w:rsidP="00A720BA">
            <w:pPr>
              <w:jc w:val="center"/>
              <w:rPr>
                <w:rFonts w:ascii="Citi Sans" w:eastAsia="Times New Roman" w:hAnsi="Citi Sans" w:cs="Calibri"/>
                <w:color w:val="000000"/>
                <w:szCs w:val="22"/>
              </w:rPr>
            </w:pPr>
            <w:r w:rsidRPr="00FE2108">
              <w:rPr>
                <w:rFonts w:ascii="Citi Sans" w:eastAsia="Times New Roman" w:hAnsi="Citi Sans" w:cs="Calibri"/>
                <w:color w:val="000000"/>
                <w:szCs w:val="22"/>
              </w:rPr>
              <w:t>Low</w:t>
            </w:r>
          </w:p>
        </w:tc>
        <w:tc>
          <w:tcPr>
            <w:tcW w:w="2160" w:type="dxa"/>
            <w:vAlign w:val="center"/>
            <w:hideMark/>
          </w:tcPr>
          <w:p w14:paraId="113BD1F9"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is Required;</w:t>
            </w:r>
          </w:p>
        </w:tc>
        <w:tc>
          <w:tcPr>
            <w:tcW w:w="2160" w:type="dxa"/>
            <w:vAlign w:val="center"/>
            <w:hideMark/>
          </w:tcPr>
          <w:p w14:paraId="3EF300AB"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is NOT Required;</w:t>
            </w:r>
          </w:p>
        </w:tc>
        <w:tc>
          <w:tcPr>
            <w:tcW w:w="2160" w:type="dxa"/>
            <w:vMerge w:val="restart"/>
            <w:vAlign w:val="center"/>
          </w:tcPr>
          <w:p w14:paraId="0B6D7757" w14:textId="77777777" w:rsidR="00BF0CAB" w:rsidRPr="00FE2108" w:rsidRDefault="001A77AF" w:rsidP="00A720BA">
            <w:pPr>
              <w:rPr>
                <w:rFonts w:ascii="Citi Sans" w:eastAsia="Times New Roman" w:hAnsi="Citi Sans" w:cs="Calibri"/>
                <w:color w:val="000000"/>
                <w:szCs w:val="22"/>
              </w:rPr>
            </w:pPr>
            <w:r w:rsidRPr="00FE2108">
              <w:rPr>
                <w:rFonts w:ascii="Citi Sans" w:hAnsi="Citi Sans"/>
              </w:rPr>
              <w:t xml:space="preserve">Not applicable. </w:t>
            </w:r>
            <w:r w:rsidR="00833F02" w:rsidRPr="00FE2108">
              <w:rPr>
                <w:rFonts w:ascii="Citi Sans" w:hAnsi="Citi Sans"/>
              </w:rPr>
              <w:t>Next</w:t>
            </w:r>
            <w:r w:rsidRPr="00FE2108">
              <w:rPr>
                <w:rFonts w:ascii="Citi Sans" w:hAnsi="Citi Sans"/>
              </w:rPr>
              <w:t xml:space="preserve"> verification needs to </w:t>
            </w:r>
            <w:r w:rsidRPr="00FE2108">
              <w:rPr>
                <w:rFonts w:ascii="Citi Sans" w:hAnsi="Citi Sans"/>
              </w:rPr>
              <w:lastRenderedPageBreak/>
              <w:t>be done in next revalidation</w:t>
            </w:r>
            <w:r w:rsidR="00BF0CAB" w:rsidRPr="00FE2108">
              <w:rPr>
                <w:rFonts w:ascii="Citi Sans" w:eastAsia="Times New Roman" w:hAnsi="Citi Sans" w:cs="Calibri"/>
                <w:color w:val="000000"/>
                <w:szCs w:val="22"/>
              </w:rPr>
              <w:t>.</w:t>
            </w:r>
          </w:p>
        </w:tc>
        <w:tc>
          <w:tcPr>
            <w:tcW w:w="2160" w:type="dxa"/>
            <w:vAlign w:val="center"/>
            <w:hideMark/>
          </w:tcPr>
          <w:p w14:paraId="01880892"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lastRenderedPageBreak/>
              <w:t>Inputs/Output Accuracy is NOT Required;</w:t>
            </w:r>
          </w:p>
        </w:tc>
      </w:tr>
      <w:tr w:rsidR="00BF0CAB" w:rsidRPr="00FE2108" w14:paraId="4EBF54AB" w14:textId="77777777" w:rsidTr="00A720BA">
        <w:trPr>
          <w:trHeight w:val="20"/>
        </w:trPr>
        <w:tc>
          <w:tcPr>
            <w:tcW w:w="1440" w:type="dxa"/>
            <w:vMerge/>
            <w:vAlign w:val="center"/>
            <w:hideMark/>
          </w:tcPr>
          <w:p w14:paraId="30EBD64F" w14:textId="77777777" w:rsidR="00BF0CAB" w:rsidRPr="00FE2108" w:rsidRDefault="00BF0CAB" w:rsidP="00A720BA">
            <w:pPr>
              <w:rPr>
                <w:rFonts w:ascii="Citi Sans" w:eastAsia="Times New Roman" w:hAnsi="Citi Sans" w:cs="Calibri"/>
                <w:color w:val="000000"/>
                <w:szCs w:val="22"/>
              </w:rPr>
            </w:pPr>
          </w:p>
        </w:tc>
        <w:tc>
          <w:tcPr>
            <w:tcW w:w="2160" w:type="dxa"/>
            <w:vAlign w:val="center"/>
            <w:hideMark/>
          </w:tcPr>
          <w:p w14:paraId="62897415"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 is Required;</w:t>
            </w:r>
          </w:p>
        </w:tc>
        <w:tc>
          <w:tcPr>
            <w:tcW w:w="2160" w:type="dxa"/>
            <w:vAlign w:val="center"/>
            <w:hideMark/>
          </w:tcPr>
          <w:p w14:paraId="4E372C3C"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r w:rsidR="008C56E5" w:rsidRPr="00FE2108">
              <w:rPr>
                <w:rFonts w:ascii="Citi Sans" w:eastAsia="Times New Roman" w:hAnsi="Citi Sans" w:cs="Calibri"/>
                <w:color w:val="FF0000"/>
                <w:szCs w:val="22"/>
                <w:vertAlign w:val="superscript"/>
              </w:rPr>
              <w:fldChar w:fldCharType="begin"/>
            </w:r>
            <w:r w:rsidR="008C56E5" w:rsidRPr="00FE2108">
              <w:rPr>
                <w:rFonts w:ascii="Citi Sans" w:eastAsia="Times New Roman" w:hAnsi="Citi Sans" w:cs="Calibri"/>
                <w:color w:val="FF0000"/>
                <w:szCs w:val="22"/>
                <w:vertAlign w:val="superscript"/>
              </w:rPr>
              <w:instrText xml:space="preserve"> NOTEREF _Ref153709122 \h  \* MERGEFORMAT </w:instrText>
            </w:r>
            <w:r w:rsidR="008C56E5" w:rsidRPr="00FE2108">
              <w:rPr>
                <w:rFonts w:ascii="Citi Sans" w:eastAsia="Times New Roman" w:hAnsi="Citi Sans" w:cs="Calibri"/>
                <w:color w:val="FF0000"/>
                <w:szCs w:val="22"/>
                <w:vertAlign w:val="superscript"/>
              </w:rPr>
            </w:r>
            <w:r w:rsidR="008C56E5" w:rsidRPr="00FE2108">
              <w:rPr>
                <w:rFonts w:ascii="Citi Sans" w:eastAsia="Times New Roman" w:hAnsi="Citi Sans" w:cs="Calibri"/>
                <w:color w:val="FF0000"/>
                <w:szCs w:val="22"/>
                <w:vertAlign w:val="superscript"/>
              </w:rPr>
              <w:fldChar w:fldCharType="separate"/>
            </w:r>
            <w:r w:rsidR="008C56E5" w:rsidRPr="00FE2108">
              <w:rPr>
                <w:rFonts w:ascii="Citi Sans" w:eastAsia="Times New Roman" w:hAnsi="Citi Sans" w:cs="Calibri"/>
                <w:color w:val="FF0000"/>
                <w:szCs w:val="22"/>
                <w:vertAlign w:val="superscript"/>
              </w:rPr>
              <w:t>6</w:t>
            </w:r>
            <w:r w:rsidR="008C56E5" w:rsidRPr="00FE2108">
              <w:rPr>
                <w:rFonts w:ascii="Citi Sans" w:eastAsia="Times New Roman" w:hAnsi="Citi Sans" w:cs="Calibri"/>
                <w:color w:val="FF0000"/>
                <w:szCs w:val="22"/>
                <w:vertAlign w:val="superscript"/>
              </w:rPr>
              <w:fldChar w:fldCharType="end"/>
            </w:r>
            <w:r w:rsidRPr="00FE2108">
              <w:rPr>
                <w:rFonts w:ascii="Citi Sans" w:eastAsia="Times New Roman" w:hAnsi="Citi Sans" w:cs="Calibri"/>
                <w:color w:val="000000"/>
                <w:szCs w:val="22"/>
              </w:rPr>
              <w:t xml:space="preserve"> is Required;</w:t>
            </w:r>
          </w:p>
        </w:tc>
        <w:tc>
          <w:tcPr>
            <w:tcW w:w="2160" w:type="dxa"/>
            <w:vMerge/>
            <w:vAlign w:val="center"/>
          </w:tcPr>
          <w:p w14:paraId="35A8D523" w14:textId="77777777" w:rsidR="00BF0CAB" w:rsidRPr="00FE2108" w:rsidRDefault="00BF0CAB" w:rsidP="00A720BA">
            <w:pPr>
              <w:rPr>
                <w:rFonts w:ascii="Citi Sans" w:eastAsia="Times New Roman" w:hAnsi="Citi Sans" w:cs="Calibri"/>
                <w:color w:val="000000"/>
                <w:szCs w:val="22"/>
              </w:rPr>
            </w:pPr>
          </w:p>
        </w:tc>
        <w:tc>
          <w:tcPr>
            <w:tcW w:w="2160" w:type="dxa"/>
            <w:vAlign w:val="center"/>
            <w:hideMark/>
          </w:tcPr>
          <w:p w14:paraId="2905634D"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bookmarkStart w:id="775" w:name="_Ref153709122"/>
            <w:r w:rsidR="00990333" w:rsidRPr="00FE2108">
              <w:rPr>
                <w:rStyle w:val="FootnoteReference"/>
                <w:rFonts w:ascii="Citi Sans" w:eastAsia="Times New Roman" w:hAnsi="Citi Sans" w:cs="Calibri"/>
                <w:color w:val="FF0000"/>
                <w:szCs w:val="22"/>
              </w:rPr>
              <w:footnoteReference w:id="6"/>
            </w:r>
            <w:bookmarkEnd w:id="775"/>
            <w:r w:rsidRPr="00FE2108">
              <w:rPr>
                <w:rFonts w:ascii="Citi Sans" w:eastAsia="Times New Roman" w:hAnsi="Citi Sans" w:cs="Calibri"/>
                <w:color w:val="000000"/>
                <w:szCs w:val="22"/>
              </w:rPr>
              <w:t xml:space="preserve"> is Required;</w:t>
            </w:r>
          </w:p>
        </w:tc>
      </w:tr>
      <w:tr w:rsidR="00BF0CAB" w:rsidRPr="00FE2108" w14:paraId="34432DAD" w14:textId="77777777" w:rsidTr="00A720BA">
        <w:trPr>
          <w:trHeight w:val="20"/>
        </w:trPr>
        <w:tc>
          <w:tcPr>
            <w:tcW w:w="1440" w:type="dxa"/>
            <w:vMerge/>
            <w:vAlign w:val="center"/>
            <w:hideMark/>
          </w:tcPr>
          <w:p w14:paraId="1D1FF9D7" w14:textId="77777777" w:rsidR="00BF0CAB" w:rsidRPr="00FE2108" w:rsidRDefault="00BF0CAB" w:rsidP="00A720BA">
            <w:pPr>
              <w:rPr>
                <w:rFonts w:ascii="Citi Sans" w:eastAsia="Times New Roman" w:hAnsi="Citi Sans" w:cs="Calibri"/>
                <w:color w:val="000000"/>
                <w:szCs w:val="22"/>
              </w:rPr>
            </w:pPr>
          </w:p>
        </w:tc>
        <w:tc>
          <w:tcPr>
            <w:tcW w:w="2160" w:type="dxa"/>
            <w:vAlign w:val="center"/>
            <w:hideMark/>
          </w:tcPr>
          <w:p w14:paraId="6EC07F26"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NOT required.</w:t>
            </w:r>
          </w:p>
        </w:tc>
        <w:tc>
          <w:tcPr>
            <w:tcW w:w="2160" w:type="dxa"/>
            <w:vAlign w:val="center"/>
            <w:hideMark/>
          </w:tcPr>
          <w:p w14:paraId="69DAD109"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NOT required.</w:t>
            </w:r>
          </w:p>
        </w:tc>
        <w:tc>
          <w:tcPr>
            <w:tcW w:w="2160" w:type="dxa"/>
            <w:vMerge/>
            <w:vAlign w:val="center"/>
          </w:tcPr>
          <w:p w14:paraId="0A922668" w14:textId="77777777" w:rsidR="00BF0CAB" w:rsidRPr="00FE2108" w:rsidRDefault="00BF0CAB" w:rsidP="00A720BA">
            <w:pPr>
              <w:rPr>
                <w:rFonts w:ascii="Citi Sans" w:eastAsia="Times New Roman" w:hAnsi="Citi Sans" w:cs="Calibri"/>
                <w:color w:val="000000"/>
                <w:szCs w:val="22"/>
              </w:rPr>
            </w:pPr>
          </w:p>
        </w:tc>
        <w:tc>
          <w:tcPr>
            <w:tcW w:w="2160" w:type="dxa"/>
            <w:vAlign w:val="center"/>
            <w:hideMark/>
          </w:tcPr>
          <w:p w14:paraId="23D818FB"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NOT required.</w:t>
            </w:r>
          </w:p>
        </w:tc>
      </w:tr>
      <w:tr w:rsidR="00BF0CAB" w:rsidRPr="00FE2108" w14:paraId="0215AABA" w14:textId="77777777" w:rsidTr="00A720BA">
        <w:trPr>
          <w:trHeight w:val="20"/>
        </w:trPr>
        <w:tc>
          <w:tcPr>
            <w:tcW w:w="1440" w:type="dxa"/>
            <w:vAlign w:val="center"/>
            <w:hideMark/>
          </w:tcPr>
          <w:p w14:paraId="103C0D2F" w14:textId="77777777" w:rsidR="00BF0CAB" w:rsidRPr="00FE2108" w:rsidRDefault="00BF0CAB" w:rsidP="00A720BA">
            <w:pPr>
              <w:jc w:val="center"/>
              <w:rPr>
                <w:rFonts w:ascii="Citi Sans" w:eastAsia="Times New Roman" w:hAnsi="Citi Sans" w:cs="Calibri"/>
                <w:color w:val="000000"/>
                <w:szCs w:val="22"/>
              </w:rPr>
            </w:pPr>
            <w:r w:rsidRPr="00FE2108">
              <w:rPr>
                <w:rFonts w:ascii="Citi Sans" w:eastAsia="Times New Roman" w:hAnsi="Citi Sans" w:cs="Calibri"/>
                <w:color w:val="000000"/>
                <w:szCs w:val="22"/>
              </w:rPr>
              <w:t xml:space="preserve">Vendor Models </w:t>
            </w:r>
            <w:r w:rsidRPr="00FE2108">
              <w:rPr>
                <w:rFonts w:ascii="Citi Sans" w:eastAsia="Times New Roman" w:hAnsi="Citi Sans" w:cs="Calibri"/>
                <w:color w:val="000000"/>
                <w:szCs w:val="22"/>
              </w:rPr>
              <w:br/>
              <w:t>(H/M/L)</w:t>
            </w:r>
          </w:p>
        </w:tc>
        <w:tc>
          <w:tcPr>
            <w:tcW w:w="8640" w:type="dxa"/>
            <w:gridSpan w:val="4"/>
            <w:vAlign w:val="center"/>
            <w:hideMark/>
          </w:tcPr>
          <w:p w14:paraId="6AD2748D"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By default</w:t>
            </w:r>
            <w:r w:rsidR="00073071" w:rsidRPr="00FE2108">
              <w:rPr>
                <w:rFonts w:ascii="Citi Sans" w:eastAsia="Times New Roman" w:hAnsi="Citi Sans" w:cs="Calibri"/>
                <w:color w:val="000000"/>
                <w:szCs w:val="22"/>
              </w:rPr>
              <w:t>,</w:t>
            </w:r>
            <w:r w:rsidRPr="00FE2108">
              <w:rPr>
                <w:rFonts w:ascii="Citi Sans" w:eastAsia="Times New Roman" w:hAnsi="Citi Sans" w:cs="Calibri"/>
                <w:color w:val="000000"/>
                <w:szCs w:val="22"/>
              </w:rPr>
              <w:t xml:space="preserve"> the above requirements also apply to vendor models. If the default requirements cannot be met for certain vendor models (</w:t>
            </w:r>
            <w:r w:rsidR="00A133BA" w:rsidRPr="00FE2108">
              <w:rPr>
                <w:rFonts w:ascii="Citi Sans" w:eastAsia="Times New Roman" w:hAnsi="Citi Sans" w:cs="Calibri"/>
                <w:color w:val="000000"/>
                <w:szCs w:val="22"/>
              </w:rPr>
              <w:t>e.g.,</w:t>
            </w:r>
            <w:r w:rsidRPr="00FE2108">
              <w:rPr>
                <w:rFonts w:ascii="Citi Sans" w:eastAsia="Times New Roman" w:hAnsi="Citi Sans" w:cs="Calibri"/>
                <w:color w:val="000000"/>
                <w:szCs w:val="22"/>
              </w:rPr>
              <w:t xml:space="preserve"> the model is implemented at a third party and results of the required analyses cannot be provided to Citi due to contract or proprietary restrictions), the following guidance could apply.</w:t>
            </w:r>
          </w:p>
          <w:p w14:paraId="26CE3312" w14:textId="77777777" w:rsidR="00BF0CAB" w:rsidRPr="00FE2108" w:rsidRDefault="00BF0CAB" w:rsidP="00A720BA">
            <w:pPr>
              <w:rPr>
                <w:rFonts w:ascii="Citi Sans" w:eastAsia="Times New Roman" w:hAnsi="Citi Sans" w:cs="Calibri"/>
                <w:color w:val="000000"/>
                <w:szCs w:val="22"/>
              </w:rPr>
            </w:pPr>
          </w:p>
          <w:p w14:paraId="4F89F81B"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For UAT (to be documented in MDD or MIA), vendor to testify:</w:t>
            </w:r>
          </w:p>
          <w:p w14:paraId="7AFFF0FB"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 xml:space="preserve">1. vendor implementation accuracy check is performed in production </w:t>
            </w:r>
            <w:proofErr w:type="gramStart"/>
            <w:r w:rsidRPr="00FE2108">
              <w:rPr>
                <w:rFonts w:ascii="Citi Sans" w:eastAsia="Times New Roman" w:hAnsi="Citi Sans" w:cs="Calibri"/>
                <w:color w:val="000000"/>
                <w:szCs w:val="22"/>
              </w:rPr>
              <w:t>environment;</w:t>
            </w:r>
            <w:proofErr w:type="gramEnd"/>
          </w:p>
          <w:p w14:paraId="47CCD0D5"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 xml:space="preserve">2. there is a process to check the implementation accuracy on ongoing </w:t>
            </w:r>
            <w:proofErr w:type="gramStart"/>
            <w:r w:rsidRPr="00FE2108">
              <w:rPr>
                <w:rFonts w:ascii="Citi Sans" w:eastAsia="Times New Roman" w:hAnsi="Citi Sans" w:cs="Calibri"/>
                <w:color w:val="000000"/>
                <w:szCs w:val="22"/>
              </w:rPr>
              <w:t>basis;</w:t>
            </w:r>
            <w:proofErr w:type="gramEnd"/>
          </w:p>
          <w:p w14:paraId="17745AC4"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3. the model resides in a secured environment whereby access is controlled, and no un-authorized changes can be made to the model</w:t>
            </w:r>
          </w:p>
          <w:p w14:paraId="65CACD72" w14:textId="77777777" w:rsidR="00BF0CAB" w:rsidRPr="00FE2108" w:rsidRDefault="00BF0CAB" w:rsidP="00A720BA">
            <w:pPr>
              <w:rPr>
                <w:rFonts w:ascii="Citi Sans" w:eastAsia="Times New Roman" w:hAnsi="Citi Sans" w:cs="Calibri"/>
                <w:color w:val="000000"/>
                <w:szCs w:val="22"/>
              </w:rPr>
            </w:pPr>
          </w:p>
          <w:p w14:paraId="303869C1" w14:textId="77777777" w:rsidR="00E96BFB" w:rsidRPr="00FE2108" w:rsidRDefault="00BF0CAB" w:rsidP="00E96BFB">
            <w:pPr>
              <w:rPr>
                <w:rFonts w:ascii="Citi Sans" w:hAnsi="Citi Sans" w:hint="eastAsia"/>
              </w:rPr>
            </w:pPr>
            <w:r w:rsidRPr="00FE2108">
              <w:rPr>
                <w:rFonts w:ascii="Citi Sans" w:eastAsia="Times New Roman" w:hAnsi="Citi Sans" w:cs="Calibri"/>
                <w:color w:val="000000"/>
                <w:szCs w:val="22"/>
              </w:rPr>
              <w:t xml:space="preserve">For AMR and </w:t>
            </w:r>
            <w:r w:rsidR="007E30C1" w:rsidRPr="00FE2108">
              <w:rPr>
                <w:rFonts w:ascii="Citi Sans" w:eastAsia="Times New Roman" w:hAnsi="Citi Sans" w:cs="Calibri"/>
                <w:color w:val="000000"/>
                <w:szCs w:val="22"/>
              </w:rPr>
              <w:t>Ongoing Model Validation</w:t>
            </w:r>
            <w:r w:rsidRPr="00FE2108">
              <w:rPr>
                <w:rFonts w:ascii="Citi Sans" w:eastAsia="Times New Roman" w:hAnsi="Citi Sans" w:cs="Calibri"/>
                <w:color w:val="000000"/>
                <w:szCs w:val="22"/>
              </w:rPr>
              <w:t xml:space="preserve">, </w:t>
            </w:r>
            <w:r w:rsidR="00FE7F83" w:rsidRPr="00FE2108">
              <w:rPr>
                <w:rFonts w:ascii="Citi Sans" w:hAnsi="Citi Sans"/>
              </w:rPr>
              <w:t>reconfirm conclusions from UAT phase</w:t>
            </w:r>
          </w:p>
          <w:p w14:paraId="7F3DD4B2"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w:t>
            </w:r>
          </w:p>
        </w:tc>
      </w:tr>
      <w:tr w:rsidR="00BF0CAB" w:rsidRPr="00FE2108" w14:paraId="1DD674C4" w14:textId="77777777" w:rsidTr="00A720BA">
        <w:trPr>
          <w:trHeight w:val="20"/>
        </w:trPr>
        <w:tc>
          <w:tcPr>
            <w:tcW w:w="10080" w:type="dxa"/>
            <w:gridSpan w:val="5"/>
            <w:vAlign w:val="center"/>
          </w:tcPr>
          <w:p w14:paraId="14435101" w14:textId="77777777" w:rsidR="00BF0CAB" w:rsidRPr="00FE2108" w:rsidRDefault="00BF0CAB" w:rsidP="00A720BA">
            <w:pPr>
              <w:rPr>
                <w:rFonts w:ascii="Citi Sans" w:eastAsia="Times New Roman" w:hAnsi="Citi Sans" w:cs="Calibri"/>
                <w:b/>
                <w:color w:val="000000"/>
                <w:szCs w:val="22"/>
              </w:rPr>
            </w:pPr>
            <w:r w:rsidRPr="00FE2108">
              <w:rPr>
                <w:rFonts w:ascii="Citi Sans" w:eastAsia="Times New Roman" w:hAnsi="Citi Sans" w:cs="Calibri"/>
                <w:b/>
                <w:color w:val="000000"/>
                <w:szCs w:val="22"/>
              </w:rPr>
              <w:t>Footnote:</w:t>
            </w:r>
          </w:p>
          <w:p w14:paraId="75874604" w14:textId="77777777" w:rsidR="00BF0CAB" w:rsidRPr="00FE2108" w:rsidRDefault="00BF0CAB" w:rsidP="00E003E5">
            <w:pPr>
              <w:pStyle w:val="ListParagraph"/>
              <w:numPr>
                <w:ilvl w:val="0"/>
                <w:numId w:val="44"/>
              </w:numPr>
              <w:rPr>
                <w:rFonts w:ascii="Citi Sans" w:eastAsia="Times New Roman" w:hAnsi="Citi Sans" w:cs="Calibri"/>
                <w:color w:val="000000"/>
                <w:sz w:val="22"/>
                <w:szCs w:val="22"/>
              </w:rPr>
            </w:pPr>
            <w:r w:rsidRPr="00FE2108">
              <w:rPr>
                <w:rFonts w:ascii="Citi Sans" w:eastAsia="Times New Roman" w:hAnsi="Citi Sans" w:cs="Calibri"/>
                <w:b/>
                <w:color w:val="000000"/>
                <w:sz w:val="22"/>
                <w:szCs w:val="22"/>
              </w:rPr>
              <w:t xml:space="preserve">MIA – </w:t>
            </w:r>
            <w:r w:rsidRPr="00FE2108">
              <w:rPr>
                <w:rFonts w:ascii="Citi Sans" w:eastAsia="Times New Roman" w:hAnsi="Citi Sans" w:cs="Calibri"/>
                <w:color w:val="000000"/>
                <w:sz w:val="22"/>
                <w:szCs w:val="22"/>
              </w:rPr>
              <w:t>Model Implementation Addendum</w:t>
            </w:r>
          </w:p>
          <w:p w14:paraId="6195F033" w14:textId="77777777" w:rsidR="00BF0CAB" w:rsidRPr="00FE2108" w:rsidRDefault="00BF0CAB" w:rsidP="00E003E5">
            <w:pPr>
              <w:pStyle w:val="ListParagraph"/>
              <w:numPr>
                <w:ilvl w:val="0"/>
                <w:numId w:val="44"/>
              </w:numPr>
              <w:rPr>
                <w:rFonts w:ascii="Citi Sans" w:eastAsia="Times New Roman" w:hAnsi="Citi Sans" w:cs="Calibri"/>
                <w:color w:val="000000"/>
                <w:sz w:val="22"/>
                <w:szCs w:val="22"/>
              </w:rPr>
            </w:pPr>
            <w:r w:rsidRPr="00FE2108">
              <w:rPr>
                <w:rFonts w:ascii="Citi Sans" w:eastAsia="Times New Roman" w:hAnsi="Citi Sans" w:cs="Calibri"/>
                <w:b/>
                <w:color w:val="000000"/>
                <w:sz w:val="22"/>
                <w:szCs w:val="22"/>
              </w:rPr>
              <w:t>UAT</w:t>
            </w:r>
            <w:r w:rsidRPr="00FE2108">
              <w:rPr>
                <w:rFonts w:ascii="Citi Sans" w:eastAsia="Times New Roman" w:hAnsi="Citi Sans" w:cs="Calibri"/>
                <w:color w:val="000000"/>
                <w:sz w:val="22"/>
                <w:szCs w:val="22"/>
              </w:rPr>
              <w:t xml:space="preserve"> – User Acceptance Testing (also known as pre-implementation testing), is</w:t>
            </w:r>
            <w:r w:rsidRPr="00FE2108">
              <w:rPr>
                <w:rFonts w:ascii="Citi Sans" w:hAnsi="Citi Sans"/>
                <w:sz w:val="22"/>
                <w:szCs w:val="22"/>
              </w:rPr>
              <w:t xml:space="preserve"> </w:t>
            </w:r>
            <w:r w:rsidRPr="00FE2108">
              <w:rPr>
                <w:rFonts w:ascii="Citi Sans" w:eastAsia="Times New Roman" w:hAnsi="Citi Sans" w:cs="Calibri"/>
                <w:color w:val="000000"/>
                <w:sz w:val="22"/>
                <w:szCs w:val="22"/>
              </w:rPr>
              <w:t>conducted before activating the model in production. UAT testing results should be documented either in MDD or Model Implementation Addendum (MIA).</w:t>
            </w:r>
          </w:p>
          <w:p w14:paraId="502CD255" w14:textId="77777777" w:rsidR="00BF0CAB" w:rsidRPr="00FE2108" w:rsidRDefault="00BF0CAB" w:rsidP="00E003E5">
            <w:pPr>
              <w:pStyle w:val="ListParagraph"/>
              <w:numPr>
                <w:ilvl w:val="0"/>
                <w:numId w:val="44"/>
              </w:numPr>
              <w:rPr>
                <w:rFonts w:ascii="Citi Sans" w:eastAsia="Times New Roman" w:hAnsi="Citi Sans" w:cs="Calibri"/>
                <w:color w:val="000000"/>
                <w:sz w:val="22"/>
                <w:szCs w:val="22"/>
              </w:rPr>
            </w:pPr>
            <w:r w:rsidRPr="00FE2108">
              <w:rPr>
                <w:rFonts w:ascii="Citi Sans" w:eastAsia="Times New Roman" w:hAnsi="Citi Sans" w:cs="Calibri"/>
                <w:b/>
                <w:color w:val="000000"/>
                <w:sz w:val="22"/>
                <w:szCs w:val="22"/>
              </w:rPr>
              <w:t>PIT</w:t>
            </w:r>
            <w:r w:rsidRPr="00FE2108">
              <w:rPr>
                <w:rFonts w:ascii="Citi Sans" w:eastAsia="Times New Roman" w:hAnsi="Citi Sans" w:cs="Calibri"/>
                <w:color w:val="000000"/>
                <w:sz w:val="22"/>
                <w:szCs w:val="22"/>
              </w:rPr>
              <w:t xml:space="preserve"> – Post-Implementation Testing. Submission is required in the 1</w:t>
            </w:r>
            <w:r w:rsidRPr="00FE2108">
              <w:rPr>
                <w:rFonts w:ascii="Citi Sans" w:eastAsia="Times New Roman" w:hAnsi="Citi Sans" w:cs="Calibri"/>
                <w:color w:val="000000"/>
                <w:sz w:val="22"/>
                <w:szCs w:val="22"/>
                <w:vertAlign w:val="superscript"/>
              </w:rPr>
              <w:t>st</w:t>
            </w:r>
            <w:r w:rsidRPr="00FE2108">
              <w:rPr>
                <w:rFonts w:ascii="Citi Sans" w:eastAsia="Times New Roman" w:hAnsi="Citi Sans" w:cs="Calibri"/>
                <w:color w:val="000000"/>
                <w:sz w:val="22"/>
                <w:szCs w:val="22"/>
              </w:rPr>
              <w:t xml:space="preserve"> AMR after production active.</w:t>
            </w:r>
          </w:p>
          <w:p w14:paraId="628DDFBE" w14:textId="77777777" w:rsidR="00BF0CAB" w:rsidRPr="00FE2108" w:rsidRDefault="00BF0CAB" w:rsidP="00E003E5">
            <w:pPr>
              <w:pStyle w:val="ListParagraph"/>
              <w:numPr>
                <w:ilvl w:val="0"/>
                <w:numId w:val="44"/>
              </w:numPr>
              <w:rPr>
                <w:rFonts w:ascii="Citi Sans" w:eastAsia="Times New Roman" w:hAnsi="Citi Sans" w:cs="Calibri"/>
                <w:color w:val="000000"/>
                <w:sz w:val="22"/>
                <w:szCs w:val="22"/>
              </w:rPr>
            </w:pPr>
            <w:r w:rsidRPr="00FE2108">
              <w:rPr>
                <w:rFonts w:ascii="Citi Sans" w:eastAsia="Times New Roman" w:hAnsi="Citi Sans" w:cs="Calibri"/>
                <w:b/>
                <w:color w:val="000000"/>
                <w:sz w:val="22"/>
                <w:szCs w:val="22"/>
              </w:rPr>
              <w:t>Ongoing Verification</w:t>
            </w:r>
            <w:r w:rsidRPr="00FE2108">
              <w:rPr>
                <w:rFonts w:ascii="Citi Sans" w:eastAsia="Times New Roman" w:hAnsi="Citi Sans" w:cs="Calibri"/>
                <w:color w:val="000000"/>
                <w:sz w:val="22"/>
                <w:szCs w:val="22"/>
              </w:rPr>
              <w:t xml:space="preserve"> – model implementation accuracy </w:t>
            </w:r>
            <w:proofErr w:type="gramStart"/>
            <w:r w:rsidRPr="00FE2108">
              <w:rPr>
                <w:rFonts w:ascii="Citi Sans" w:eastAsia="Times New Roman" w:hAnsi="Citi Sans" w:cs="Calibri"/>
                <w:color w:val="000000"/>
                <w:sz w:val="22"/>
                <w:szCs w:val="22"/>
              </w:rPr>
              <w:t>check</w:t>
            </w:r>
            <w:proofErr w:type="gramEnd"/>
            <w:r w:rsidRPr="00FE2108">
              <w:rPr>
                <w:rFonts w:ascii="Citi Sans" w:eastAsia="Times New Roman" w:hAnsi="Citi Sans" w:cs="Calibri"/>
                <w:color w:val="000000"/>
                <w:sz w:val="22"/>
                <w:szCs w:val="22"/>
              </w:rPr>
              <w:t xml:space="preserve"> the 2</w:t>
            </w:r>
            <w:r w:rsidRPr="00FE2108">
              <w:rPr>
                <w:rFonts w:ascii="Citi Sans" w:eastAsia="Times New Roman" w:hAnsi="Citi Sans" w:cs="Calibri"/>
                <w:color w:val="000000"/>
                <w:sz w:val="22"/>
                <w:szCs w:val="22"/>
                <w:vertAlign w:val="superscript"/>
              </w:rPr>
              <w:t>nd</w:t>
            </w:r>
            <w:r w:rsidRPr="00FE2108">
              <w:rPr>
                <w:rFonts w:ascii="Citi Sans" w:eastAsia="Times New Roman" w:hAnsi="Citi Sans" w:cs="Calibri"/>
                <w:color w:val="000000"/>
                <w:sz w:val="22"/>
                <w:szCs w:val="22"/>
              </w:rPr>
              <w:t xml:space="preserve"> and subsequent AMR. </w:t>
            </w:r>
          </w:p>
          <w:p w14:paraId="77CD6632" w14:textId="77777777" w:rsidR="00BF0CAB" w:rsidRPr="00FE2108" w:rsidRDefault="007E30C1" w:rsidP="00E003E5">
            <w:pPr>
              <w:pStyle w:val="ListParagraph"/>
              <w:numPr>
                <w:ilvl w:val="0"/>
                <w:numId w:val="44"/>
              </w:numPr>
              <w:rPr>
                <w:rFonts w:ascii="Citi Sans" w:eastAsia="Times New Roman" w:hAnsi="Citi Sans" w:cs="Calibri"/>
                <w:color w:val="000000"/>
                <w:szCs w:val="22"/>
              </w:rPr>
            </w:pPr>
            <w:r w:rsidRPr="00FE2108">
              <w:rPr>
                <w:rFonts w:ascii="Citi Sans" w:eastAsia="Times New Roman" w:hAnsi="Citi Sans" w:cs="Calibri"/>
                <w:b/>
                <w:color w:val="000000"/>
                <w:sz w:val="22"/>
                <w:szCs w:val="22"/>
              </w:rPr>
              <w:t xml:space="preserve">Ongoing Model Validation </w:t>
            </w:r>
            <w:r w:rsidR="00BF0CAB" w:rsidRPr="00FE2108">
              <w:rPr>
                <w:rFonts w:ascii="Citi Sans" w:eastAsia="Times New Roman" w:hAnsi="Citi Sans" w:cs="Calibri"/>
                <w:color w:val="000000"/>
                <w:sz w:val="22"/>
                <w:szCs w:val="22"/>
              </w:rPr>
              <w:t xml:space="preserve">– ongoing model validation (required every 2/3/5 </w:t>
            </w:r>
            <w:proofErr w:type="gramStart"/>
            <w:r w:rsidR="00BF0CAB" w:rsidRPr="00FE2108">
              <w:rPr>
                <w:rFonts w:ascii="Citi Sans" w:eastAsia="Times New Roman" w:hAnsi="Citi Sans" w:cs="Calibri"/>
                <w:color w:val="000000"/>
                <w:sz w:val="22"/>
                <w:szCs w:val="22"/>
              </w:rPr>
              <w:t>years</w:t>
            </w:r>
            <w:proofErr w:type="gramEnd"/>
            <w:r w:rsidR="00BF0CAB" w:rsidRPr="00FE2108">
              <w:rPr>
                <w:rFonts w:ascii="Citi Sans" w:eastAsia="Times New Roman" w:hAnsi="Citi Sans" w:cs="Calibri"/>
                <w:color w:val="000000"/>
                <w:sz w:val="22"/>
                <w:szCs w:val="22"/>
              </w:rPr>
              <w:t xml:space="preserve"> for models with L/M/H MRR).</w:t>
            </w:r>
          </w:p>
        </w:tc>
      </w:tr>
    </w:tbl>
    <w:p w14:paraId="474A4C8F" w14:textId="77777777" w:rsidR="00A860E8" w:rsidRPr="00FE2108" w:rsidRDefault="00A860E8" w:rsidP="003C27D2">
      <w:pPr>
        <w:rPr>
          <w:rFonts w:ascii="Citi Sans" w:hAnsi="Citi Sans" w:hint="eastAsia"/>
        </w:rPr>
      </w:pPr>
    </w:p>
    <w:p w14:paraId="0867DD20" w14:textId="77777777" w:rsidR="003C27D2" w:rsidRPr="00FE2108" w:rsidRDefault="003C27D2" w:rsidP="003C27D2">
      <w:pPr>
        <w:rPr>
          <w:rFonts w:ascii="Citi Sans" w:hAnsi="Citi Sans" w:hint="eastAsia"/>
          <w:color w:val="4F81BD" w:themeColor="accent1"/>
        </w:rPr>
      </w:pPr>
    </w:p>
    <w:p w14:paraId="139AB991" w14:textId="77777777" w:rsidR="003C27D2" w:rsidRPr="00FE2108" w:rsidRDefault="003C27D2" w:rsidP="00C21F27">
      <w:pPr>
        <w:pStyle w:val="Heading3"/>
        <w:rPr>
          <w:rFonts w:ascii="Citi Sans" w:hAnsi="Citi Sans" w:hint="eastAsia"/>
        </w:rPr>
      </w:pPr>
      <w:bookmarkStart w:id="776" w:name="_Toc507593756"/>
      <w:bookmarkStart w:id="777" w:name="_Toc507597252"/>
      <w:bookmarkStart w:id="778" w:name="_Toc507597378"/>
      <w:bookmarkStart w:id="779" w:name="_Toc507597504"/>
      <w:bookmarkStart w:id="780" w:name="_Toc507599508"/>
      <w:bookmarkStart w:id="781" w:name="_Toc512341174"/>
      <w:bookmarkStart w:id="782" w:name="_Toc520061383"/>
      <w:bookmarkStart w:id="783" w:name="_Toc520064333"/>
      <w:bookmarkStart w:id="784" w:name="_Toc520115399"/>
      <w:bookmarkStart w:id="785" w:name="_Toc520216062"/>
      <w:bookmarkStart w:id="786" w:name="_Toc520794663"/>
      <w:bookmarkStart w:id="787" w:name="_Toc533154721"/>
      <w:bookmarkStart w:id="788" w:name="_Toc533154991"/>
      <w:bookmarkStart w:id="789" w:name="_Toc6575666"/>
      <w:bookmarkStart w:id="790" w:name="_Toc6578163"/>
      <w:bookmarkStart w:id="791" w:name="_Toc6769587"/>
      <w:r w:rsidRPr="00FE2108">
        <w:rPr>
          <w:rFonts w:ascii="Citi Sans" w:hAnsi="Citi Sans"/>
        </w:rPr>
        <w:t xml:space="preserve">Section 9.1: Ongoing Monitoring Plan </w:t>
      </w:r>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p>
    <w:p w14:paraId="31CDB835" w14:textId="77777777" w:rsidR="00DF652E" w:rsidRPr="00FE2108" w:rsidRDefault="003C27D2" w:rsidP="00BC3A7A">
      <w:pPr>
        <w:pStyle w:val="Style2"/>
        <w:rPr>
          <w:rFonts w:ascii="Citi Sans" w:hAnsi="Citi Sans" w:hint="eastAsia"/>
          <w:szCs w:val="22"/>
        </w:rPr>
      </w:pPr>
      <w:r w:rsidRPr="00FE2108">
        <w:rPr>
          <w:rFonts w:ascii="Citi Sans" w:hAnsi="Citi Sans"/>
          <w:color w:val="auto"/>
          <w:szCs w:val="22"/>
        </w:rPr>
        <w:t xml:space="preserve">In this section describe what data will be used, what metrics will be tracked and the associated </w:t>
      </w:r>
      <w:r w:rsidR="00DF652E" w:rsidRPr="00FE2108">
        <w:rPr>
          <w:rFonts w:ascii="Citi Sans" w:hAnsi="Citi Sans"/>
          <w:color w:val="auto"/>
          <w:szCs w:val="22"/>
        </w:rPr>
        <w:t xml:space="preserve">inner and outer thresholds in </w:t>
      </w:r>
      <w:r w:rsidR="0037158A" w:rsidRPr="00FE2108">
        <w:rPr>
          <w:rFonts w:ascii="Citi Sans" w:hAnsi="Citi Sans"/>
          <w:color w:val="auto"/>
          <w:szCs w:val="22"/>
        </w:rPr>
        <w:t>future</w:t>
      </w:r>
      <w:r w:rsidR="00DF652E" w:rsidRPr="00FE2108">
        <w:rPr>
          <w:rFonts w:ascii="Citi Sans" w:hAnsi="Citi Sans"/>
          <w:color w:val="auto"/>
          <w:szCs w:val="22"/>
        </w:rPr>
        <w:t xml:space="preserve"> ongoing monitoring reports (incl. OPA and AMR)</w:t>
      </w:r>
      <w:r w:rsidR="00DF652E" w:rsidRPr="00FE2108">
        <w:rPr>
          <w:rFonts w:ascii="Citi Sans" w:hAnsi="Citi Sans"/>
          <w:szCs w:val="22"/>
        </w:rPr>
        <w:t>.</w:t>
      </w:r>
    </w:p>
    <w:p w14:paraId="3C209C80" w14:textId="77777777" w:rsidR="003C27D2" w:rsidRPr="00FE2108" w:rsidRDefault="003C27D2" w:rsidP="003C27D2">
      <w:pPr>
        <w:pStyle w:val="Style2"/>
        <w:rPr>
          <w:rFonts w:ascii="Citi Sans" w:hAnsi="Citi Sans" w:hint="eastAsia"/>
          <w:color w:val="auto"/>
        </w:rPr>
      </w:pPr>
    </w:p>
    <w:p w14:paraId="4A20ACC5"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Business shall develop monitoring plans for all their models. For models with similar background (</w:t>
      </w:r>
      <w:r w:rsidR="00A133BA" w:rsidRPr="00FE2108">
        <w:rPr>
          <w:rFonts w:ascii="Citi Sans" w:hAnsi="Citi Sans"/>
          <w:color w:val="auto"/>
        </w:rPr>
        <w:t>e.g.,</w:t>
      </w:r>
      <w:r w:rsidRPr="00FE2108">
        <w:rPr>
          <w:rFonts w:ascii="Citi Sans" w:hAnsi="Citi Sans"/>
          <w:color w:val="auto"/>
        </w:rPr>
        <w:t xml:space="preserve"> modeling approach, or monitoring process), the same monitoring plan can be used.</w:t>
      </w:r>
    </w:p>
    <w:p w14:paraId="6290EC56" w14:textId="77777777" w:rsidR="003C27D2" w:rsidRPr="00FE2108" w:rsidRDefault="003C27D2" w:rsidP="003C27D2">
      <w:pPr>
        <w:rPr>
          <w:rFonts w:ascii="Citi Sans" w:hAnsi="Citi Sans" w:hint="eastAsia"/>
          <w:color w:val="4F81BD" w:themeColor="accent1"/>
        </w:rPr>
      </w:pPr>
    </w:p>
    <w:p w14:paraId="6CC79939" w14:textId="77777777" w:rsidR="003C27D2" w:rsidRPr="00FE2108" w:rsidRDefault="0037158A" w:rsidP="003C27D2">
      <w:pPr>
        <w:pStyle w:val="Style2"/>
        <w:rPr>
          <w:rFonts w:ascii="Citi Sans" w:hAnsi="Citi Sans" w:hint="eastAsia"/>
          <w:color w:val="auto"/>
        </w:rPr>
      </w:pPr>
      <w:r w:rsidRPr="00FE2108">
        <w:rPr>
          <w:rFonts w:ascii="Citi Sans" w:hAnsi="Citi Sans"/>
          <w:color w:val="auto"/>
        </w:rPr>
        <w:lastRenderedPageBreak/>
        <w:t xml:space="preserve">The monitoring plan covers both OPA and AMR. </w:t>
      </w:r>
      <w:r w:rsidR="003C27D2" w:rsidRPr="00FE2108">
        <w:rPr>
          <w:rFonts w:ascii="Citi Sans" w:hAnsi="Citi Sans"/>
          <w:color w:val="auto"/>
        </w:rPr>
        <w:t xml:space="preserve">For some models, especially new models, the first AMR may be a challenge due to short performance window.  In such cases, model sponsor </w:t>
      </w:r>
      <w:r w:rsidR="008A2240" w:rsidRPr="00FE2108">
        <w:rPr>
          <w:rFonts w:ascii="Citi Sans" w:hAnsi="Citi Sans"/>
          <w:color w:val="auto"/>
        </w:rPr>
        <w:t xml:space="preserve">should </w:t>
      </w:r>
      <w:r w:rsidR="00DF652E" w:rsidRPr="00FE2108">
        <w:rPr>
          <w:rFonts w:ascii="Citi Sans" w:hAnsi="Citi Sans"/>
          <w:color w:val="auto"/>
        </w:rPr>
        <w:t>detail what data they plan to use during the AMR</w:t>
      </w:r>
      <w:r w:rsidR="003C27D2" w:rsidRPr="00FE2108">
        <w:rPr>
          <w:rFonts w:ascii="Citi Sans" w:hAnsi="Citi Sans"/>
          <w:color w:val="auto"/>
        </w:rPr>
        <w:t xml:space="preserve"> to address the issue. The plan must be discussed with and agreed upon by MRM.  Model limitations may be raised because of this evaluation. The following are some options to consider.</w:t>
      </w:r>
    </w:p>
    <w:p w14:paraId="404E14D2" w14:textId="77777777" w:rsidR="003C27D2" w:rsidRPr="00FE2108" w:rsidRDefault="003C27D2" w:rsidP="003C27D2">
      <w:pPr>
        <w:pStyle w:val="Style2"/>
        <w:rPr>
          <w:rFonts w:ascii="Citi Sans" w:hAnsi="Citi Sans" w:hint="eastAsia"/>
          <w:color w:val="auto"/>
        </w:rPr>
      </w:pPr>
    </w:p>
    <w:p w14:paraId="0E819289" w14:textId="77777777" w:rsidR="003C27D2" w:rsidRPr="00FE2108" w:rsidRDefault="003C27D2" w:rsidP="0001667D">
      <w:pPr>
        <w:pStyle w:val="ListParagraph"/>
        <w:numPr>
          <w:ilvl w:val="0"/>
          <w:numId w:val="93"/>
        </w:numPr>
        <w:rPr>
          <w:rFonts w:ascii="Citi Sans" w:hAnsi="Citi Sans" w:hint="eastAsia"/>
          <w:b/>
          <w:sz w:val="22"/>
        </w:rPr>
      </w:pPr>
      <w:r w:rsidRPr="00FE2108">
        <w:rPr>
          <w:rFonts w:ascii="Citi Sans" w:hAnsi="Citi Sans"/>
          <w:b/>
          <w:sz w:val="22"/>
        </w:rPr>
        <w:t xml:space="preserve">Retro Scoring </w:t>
      </w:r>
    </w:p>
    <w:p w14:paraId="1BDF47DF"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One option is to use vintages prior to model implementation with full performance window but not used for model development. Please layout a detailed plan here.</w:t>
      </w:r>
    </w:p>
    <w:p w14:paraId="5FD4EF08" w14:textId="77777777" w:rsidR="003C27D2" w:rsidRPr="00FE2108" w:rsidRDefault="003C27D2" w:rsidP="003C27D2">
      <w:pPr>
        <w:pStyle w:val="Style2"/>
        <w:rPr>
          <w:rFonts w:ascii="Citi Sans" w:hAnsi="Citi Sans" w:hint="eastAsia"/>
          <w:color w:val="auto"/>
        </w:rPr>
      </w:pPr>
    </w:p>
    <w:p w14:paraId="06E2E884" w14:textId="77777777" w:rsidR="003C27D2" w:rsidRPr="00FE2108" w:rsidRDefault="003C27D2" w:rsidP="0001667D">
      <w:pPr>
        <w:pStyle w:val="ListParagraph"/>
        <w:numPr>
          <w:ilvl w:val="0"/>
          <w:numId w:val="93"/>
        </w:numPr>
        <w:rPr>
          <w:rFonts w:ascii="Citi Sans" w:hAnsi="Citi Sans" w:hint="eastAsia"/>
          <w:b/>
          <w:sz w:val="22"/>
        </w:rPr>
      </w:pPr>
      <w:r w:rsidRPr="00FE2108">
        <w:rPr>
          <w:rFonts w:ascii="Citi Sans" w:hAnsi="Citi Sans"/>
          <w:b/>
          <w:sz w:val="22"/>
        </w:rPr>
        <w:t xml:space="preserve">Early Warning </w:t>
      </w:r>
      <w:r w:rsidR="001D3958" w:rsidRPr="00FE2108">
        <w:rPr>
          <w:rFonts w:ascii="Citi Sans" w:hAnsi="Citi Sans"/>
          <w:b/>
          <w:sz w:val="22"/>
        </w:rPr>
        <w:t>(EW)</w:t>
      </w:r>
    </w:p>
    <w:p w14:paraId="49FEC4ED"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Justification must be provided if this approach is used</w:t>
      </w:r>
      <w:r w:rsidR="001D3958" w:rsidRPr="00FE2108">
        <w:rPr>
          <w:rFonts w:ascii="Citi Sans" w:hAnsi="Citi Sans"/>
          <w:color w:val="auto"/>
        </w:rPr>
        <w:t xml:space="preserve"> (i.e. only EW performance is assessed during AMR, without full performance)</w:t>
      </w:r>
      <w:r w:rsidRPr="00FE2108">
        <w:rPr>
          <w:rFonts w:ascii="Citi Sans" w:hAnsi="Citi Sans"/>
          <w:color w:val="auto"/>
        </w:rPr>
        <w:t>. In addition, shorter-term performance metrics needs to be established in this section.</w:t>
      </w:r>
    </w:p>
    <w:p w14:paraId="4DD5A20C" w14:textId="77777777" w:rsidR="003C27D2" w:rsidRPr="00FE2108" w:rsidRDefault="003C27D2" w:rsidP="003C27D2">
      <w:pPr>
        <w:pStyle w:val="Style2"/>
        <w:rPr>
          <w:rFonts w:ascii="Citi Sans" w:hAnsi="Citi Sans" w:hint="eastAsia"/>
          <w:color w:val="auto"/>
        </w:rPr>
      </w:pPr>
    </w:p>
    <w:p w14:paraId="17B67A0F" w14:textId="77777777" w:rsidR="003C27D2" w:rsidRPr="00FE2108" w:rsidRDefault="003C27D2" w:rsidP="0001667D">
      <w:pPr>
        <w:pStyle w:val="ListParagraph"/>
        <w:numPr>
          <w:ilvl w:val="0"/>
          <w:numId w:val="93"/>
        </w:numPr>
        <w:rPr>
          <w:rFonts w:ascii="Citi Sans" w:hAnsi="Citi Sans" w:hint="eastAsia"/>
          <w:b/>
          <w:sz w:val="22"/>
        </w:rPr>
      </w:pPr>
      <w:r w:rsidRPr="00FE2108">
        <w:rPr>
          <w:rFonts w:ascii="Citi Sans" w:hAnsi="Citi Sans"/>
          <w:b/>
          <w:sz w:val="22"/>
        </w:rPr>
        <w:t>EW Definitions</w:t>
      </w:r>
    </w:p>
    <w:p w14:paraId="4E7540CE"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 xml:space="preserve">Provide the Early Warning (EW) definitions as demonstrated in the table below. </w:t>
      </w:r>
      <w:r w:rsidR="00D27F8D" w:rsidRPr="00FE2108">
        <w:rPr>
          <w:rFonts w:ascii="Citi Sans" w:hAnsi="Citi Sans"/>
          <w:color w:val="auto"/>
        </w:rPr>
        <w:t xml:space="preserve"> Refer to Part I. Chapter 3. Section </w:t>
      </w:r>
      <w:r w:rsidR="00D27F8D" w:rsidRPr="00FE2108">
        <w:rPr>
          <w:rFonts w:ascii="Citi Sans" w:hAnsi="Citi Sans"/>
          <w:color w:val="auto"/>
        </w:rPr>
        <w:fldChar w:fldCharType="begin"/>
      </w:r>
      <w:r w:rsidR="00D27F8D" w:rsidRPr="00FE2108">
        <w:rPr>
          <w:rFonts w:ascii="Citi Sans" w:hAnsi="Citi Sans"/>
          <w:color w:val="auto"/>
        </w:rPr>
        <w:instrText xml:space="preserve"> REF _Ref153630778 \h </w:instrText>
      </w:r>
      <w:r w:rsidR="00FE2108">
        <w:rPr>
          <w:rFonts w:ascii="Citi Sans" w:hAnsi="Citi Sans" w:hint="eastAsia"/>
          <w:color w:val="auto"/>
        </w:rPr>
        <w:instrText xml:space="preserve"> \* MERGEFORMAT </w:instrText>
      </w:r>
      <w:r w:rsidR="00D27F8D" w:rsidRPr="00FE2108">
        <w:rPr>
          <w:rFonts w:ascii="Citi Sans" w:hAnsi="Citi Sans"/>
          <w:color w:val="auto"/>
        </w:rPr>
      </w:r>
      <w:r w:rsidR="00D27F8D" w:rsidRPr="00FE2108">
        <w:rPr>
          <w:rFonts w:ascii="Citi Sans" w:hAnsi="Citi Sans"/>
          <w:color w:val="auto"/>
        </w:rPr>
        <w:fldChar w:fldCharType="separate"/>
      </w:r>
      <w:r w:rsidR="00D27F8D" w:rsidRPr="00FE2108">
        <w:rPr>
          <w:rFonts w:ascii="Citi Sans" w:hAnsi="Citi Sans"/>
        </w:rPr>
        <w:t xml:space="preserve">3.3 Early Warning (EW) Performance Requirements </w:t>
      </w:r>
      <w:r w:rsidR="00D27F8D" w:rsidRPr="00FE2108">
        <w:rPr>
          <w:rFonts w:ascii="Citi Sans" w:hAnsi="Citi Sans"/>
          <w:color w:val="auto"/>
        </w:rPr>
        <w:fldChar w:fldCharType="end"/>
      </w:r>
      <w:r w:rsidR="00D27F8D" w:rsidRPr="00FE2108">
        <w:rPr>
          <w:rFonts w:ascii="Citi Sans" w:hAnsi="Citi Sans"/>
          <w:color w:val="auto"/>
        </w:rPr>
        <w:t>for details of MRM’s minimum requirement.</w:t>
      </w:r>
    </w:p>
    <w:p w14:paraId="0343F0E3" w14:textId="77777777" w:rsidR="003C27D2" w:rsidRPr="00FE2108" w:rsidRDefault="003C27D2" w:rsidP="003C27D2">
      <w:pPr>
        <w:tabs>
          <w:tab w:val="left" w:pos="0"/>
        </w:tabs>
        <w:rPr>
          <w:rFonts w:ascii="Citi Sans" w:hAnsi="Citi Sans" w:hint="eastAsia"/>
          <w:sz w:val="24"/>
        </w:rPr>
      </w:pPr>
    </w:p>
    <w:p w14:paraId="607CE3F8" w14:textId="77777777" w:rsidR="003C27D2" w:rsidRPr="00FE2108" w:rsidRDefault="003C27D2" w:rsidP="003C27D2">
      <w:pPr>
        <w:jc w:val="center"/>
        <w:rPr>
          <w:rFonts w:ascii="Citi Sans" w:hAnsi="Citi Sans" w:hint="eastAsia"/>
          <w:b/>
          <w:bCs/>
          <w:sz w:val="20"/>
          <w:szCs w:val="18"/>
        </w:rPr>
      </w:pPr>
      <w:bookmarkStart w:id="792" w:name="_Ref472076337"/>
      <w:bookmarkStart w:id="793" w:name="_Toc507077380"/>
      <w:r w:rsidRPr="00FE2108">
        <w:rPr>
          <w:rFonts w:ascii="Citi Sans" w:hAnsi="Citi Sans"/>
          <w:b/>
          <w:sz w:val="20"/>
          <w:szCs w:val="18"/>
        </w:rPr>
        <w:t>Example of Early Warning Definition</w:t>
      </w:r>
      <w:bookmarkEnd w:id="792"/>
      <w:bookmarkEnd w:id="793"/>
    </w:p>
    <w:tbl>
      <w:tblPr>
        <w:tblStyle w:val="TableGrid"/>
        <w:tblW w:w="8748" w:type="dxa"/>
        <w:jc w:val="center"/>
        <w:tblLook w:val="04A0" w:firstRow="1" w:lastRow="0" w:firstColumn="1" w:lastColumn="0" w:noHBand="0" w:noVBand="1"/>
      </w:tblPr>
      <w:tblGrid>
        <w:gridCol w:w="1944"/>
        <w:gridCol w:w="1689"/>
        <w:gridCol w:w="1824"/>
        <w:gridCol w:w="1872"/>
        <w:gridCol w:w="1419"/>
      </w:tblGrid>
      <w:tr w:rsidR="003C27D2" w:rsidRPr="00FE2108" w14:paraId="1844FCE1" w14:textId="77777777" w:rsidTr="002F3BE4">
        <w:trPr>
          <w:trHeight w:val="398"/>
          <w:jc w:val="center"/>
        </w:trPr>
        <w:tc>
          <w:tcPr>
            <w:tcW w:w="1944" w:type="dxa"/>
            <w:tcBorders>
              <w:top w:val="single" w:sz="12" w:space="0" w:color="auto"/>
              <w:left w:val="single" w:sz="12" w:space="0" w:color="auto"/>
              <w:bottom w:val="single" w:sz="12" w:space="0" w:color="auto"/>
              <w:right w:val="single" w:sz="12" w:space="0" w:color="auto"/>
            </w:tcBorders>
            <w:shd w:val="clear" w:color="auto" w:fill="548DD4" w:themeFill="text2" w:themeFillTint="99"/>
            <w:vAlign w:val="center"/>
          </w:tcPr>
          <w:p w14:paraId="32428115" w14:textId="77777777" w:rsidR="003C27D2" w:rsidRPr="00FE2108" w:rsidRDefault="003C27D2" w:rsidP="002F3BE4">
            <w:pPr>
              <w:contextualSpacing/>
              <w:jc w:val="center"/>
              <w:rPr>
                <w:rFonts w:ascii="Citi Sans" w:hAnsi="Citi Sans" w:hint="eastAsia"/>
                <w:b/>
                <w:sz w:val="20"/>
                <w:lang w:eastAsia="zh-CN"/>
              </w:rPr>
            </w:pPr>
            <w:r w:rsidRPr="00FE2108">
              <w:rPr>
                <w:rFonts w:ascii="Citi Sans" w:hAnsi="Citi Sans"/>
                <w:b/>
                <w:sz w:val="20"/>
                <w:lang w:eastAsia="zh-CN"/>
              </w:rPr>
              <w:t>Segment A</w:t>
            </w:r>
          </w:p>
        </w:tc>
        <w:tc>
          <w:tcPr>
            <w:tcW w:w="1689" w:type="dxa"/>
            <w:tcBorders>
              <w:top w:val="single" w:sz="12" w:space="0" w:color="auto"/>
              <w:left w:val="single" w:sz="12" w:space="0" w:color="auto"/>
              <w:bottom w:val="single" w:sz="12" w:space="0" w:color="auto"/>
              <w:right w:val="single" w:sz="12" w:space="0" w:color="auto"/>
            </w:tcBorders>
            <w:shd w:val="clear" w:color="auto" w:fill="548DD4" w:themeFill="text2" w:themeFillTint="99"/>
            <w:vAlign w:val="center"/>
          </w:tcPr>
          <w:p w14:paraId="3C5EC0E5" w14:textId="77777777" w:rsidR="003C27D2" w:rsidRPr="00FE2108" w:rsidRDefault="003C27D2" w:rsidP="002F3BE4">
            <w:pPr>
              <w:contextualSpacing/>
              <w:rPr>
                <w:rFonts w:ascii="Citi Sans" w:hAnsi="Citi Sans" w:hint="eastAsia"/>
                <w:b/>
                <w:sz w:val="20"/>
                <w:lang w:eastAsia="zh-CN"/>
              </w:rPr>
            </w:pPr>
            <w:r w:rsidRPr="00FE2108">
              <w:rPr>
                <w:rFonts w:ascii="Citi Sans" w:hAnsi="Citi Sans"/>
                <w:b/>
                <w:sz w:val="20"/>
                <w:lang w:eastAsia="zh-CN"/>
              </w:rPr>
              <w:t>Full Performance Definition</w:t>
            </w:r>
          </w:p>
        </w:tc>
        <w:tc>
          <w:tcPr>
            <w:tcW w:w="1824" w:type="dxa"/>
            <w:tcBorders>
              <w:top w:val="single" w:sz="12" w:space="0" w:color="auto"/>
              <w:left w:val="single" w:sz="12" w:space="0" w:color="auto"/>
              <w:bottom w:val="single" w:sz="12" w:space="0" w:color="auto"/>
              <w:right w:val="single" w:sz="12" w:space="0" w:color="auto"/>
            </w:tcBorders>
            <w:shd w:val="clear" w:color="auto" w:fill="548DD4" w:themeFill="text2" w:themeFillTint="99"/>
          </w:tcPr>
          <w:p w14:paraId="1A1AE8DC" w14:textId="77777777" w:rsidR="003C27D2" w:rsidRPr="00FE2108" w:rsidRDefault="003C27D2" w:rsidP="002F3BE4">
            <w:pPr>
              <w:contextualSpacing/>
              <w:rPr>
                <w:rFonts w:ascii="Citi Sans" w:hAnsi="Citi Sans" w:hint="eastAsia"/>
                <w:b/>
                <w:sz w:val="20"/>
                <w:lang w:eastAsia="zh-CN"/>
              </w:rPr>
            </w:pPr>
            <w:r w:rsidRPr="00FE2108">
              <w:rPr>
                <w:rFonts w:ascii="Citi Sans" w:hAnsi="Citi Sans"/>
                <w:b/>
                <w:sz w:val="20"/>
                <w:lang w:eastAsia="zh-CN"/>
              </w:rPr>
              <w:t>X-</w:t>
            </w:r>
            <w:proofErr w:type="spellStart"/>
            <w:proofErr w:type="gramStart"/>
            <w:r w:rsidRPr="00FE2108">
              <w:rPr>
                <w:rFonts w:ascii="Citi Sans" w:hAnsi="Citi Sans"/>
                <w:b/>
                <w:sz w:val="20"/>
                <w:lang w:eastAsia="zh-CN"/>
              </w:rPr>
              <w:t>mth</w:t>
            </w:r>
            <w:proofErr w:type="spellEnd"/>
            <w:proofErr w:type="gramEnd"/>
            <w:r w:rsidRPr="00FE2108">
              <w:rPr>
                <w:rFonts w:ascii="Citi Sans" w:hAnsi="Citi Sans"/>
                <w:b/>
                <w:sz w:val="20"/>
                <w:lang w:eastAsia="zh-CN"/>
              </w:rPr>
              <w:t xml:space="preserve"> Early </w:t>
            </w:r>
            <w:proofErr w:type="gramStart"/>
            <w:r w:rsidRPr="00FE2108">
              <w:rPr>
                <w:rFonts w:ascii="Citi Sans" w:hAnsi="Citi Sans"/>
                <w:b/>
                <w:sz w:val="20"/>
                <w:lang w:eastAsia="zh-CN"/>
              </w:rPr>
              <w:t>Warning  Performance</w:t>
            </w:r>
            <w:proofErr w:type="gramEnd"/>
            <w:r w:rsidRPr="00FE2108">
              <w:rPr>
                <w:rFonts w:ascii="Citi Sans" w:hAnsi="Citi Sans"/>
                <w:b/>
                <w:sz w:val="20"/>
                <w:lang w:eastAsia="zh-CN"/>
              </w:rPr>
              <w:t xml:space="preserve"> Definition</w:t>
            </w:r>
            <w:r w:rsidRPr="00FE2108">
              <w:rPr>
                <w:rFonts w:ascii="Citi Sans" w:hAnsi="Citi Sans"/>
                <w:b/>
                <w:sz w:val="20"/>
                <w:lang w:eastAsia="zh-CN"/>
              </w:rPr>
              <w:tab/>
            </w:r>
          </w:p>
        </w:tc>
        <w:tc>
          <w:tcPr>
            <w:tcW w:w="1872" w:type="dxa"/>
            <w:tcBorders>
              <w:top w:val="single" w:sz="12" w:space="0" w:color="auto"/>
              <w:left w:val="single" w:sz="12" w:space="0" w:color="auto"/>
              <w:bottom w:val="single" w:sz="12" w:space="0" w:color="auto"/>
              <w:right w:val="single" w:sz="12" w:space="0" w:color="auto"/>
            </w:tcBorders>
            <w:shd w:val="clear" w:color="auto" w:fill="548DD4" w:themeFill="text2" w:themeFillTint="99"/>
          </w:tcPr>
          <w:p w14:paraId="15640755" w14:textId="77777777" w:rsidR="003C27D2" w:rsidRPr="00FE2108" w:rsidRDefault="003C27D2" w:rsidP="002F3BE4">
            <w:pPr>
              <w:contextualSpacing/>
              <w:rPr>
                <w:rFonts w:ascii="Citi Sans" w:hAnsi="Citi Sans" w:hint="eastAsia"/>
                <w:b/>
                <w:sz w:val="20"/>
                <w:lang w:eastAsia="zh-CN"/>
              </w:rPr>
            </w:pPr>
            <w:r w:rsidRPr="00FE2108">
              <w:rPr>
                <w:rFonts w:ascii="Citi Sans" w:hAnsi="Citi Sans"/>
                <w:b/>
                <w:sz w:val="20"/>
                <w:lang w:eastAsia="zh-CN"/>
              </w:rPr>
              <w:t>Y-</w:t>
            </w:r>
            <w:proofErr w:type="spellStart"/>
            <w:proofErr w:type="gramStart"/>
            <w:r w:rsidRPr="00FE2108">
              <w:rPr>
                <w:rFonts w:ascii="Citi Sans" w:hAnsi="Citi Sans"/>
                <w:b/>
                <w:sz w:val="20"/>
                <w:lang w:eastAsia="zh-CN"/>
              </w:rPr>
              <w:t>mth</w:t>
            </w:r>
            <w:proofErr w:type="spellEnd"/>
            <w:proofErr w:type="gramEnd"/>
            <w:r w:rsidRPr="00FE2108">
              <w:rPr>
                <w:rFonts w:ascii="Citi Sans" w:hAnsi="Citi Sans"/>
                <w:b/>
                <w:sz w:val="20"/>
                <w:lang w:eastAsia="zh-CN"/>
              </w:rPr>
              <w:t xml:space="preserve"> Early </w:t>
            </w:r>
            <w:proofErr w:type="gramStart"/>
            <w:r w:rsidRPr="00FE2108">
              <w:rPr>
                <w:rFonts w:ascii="Citi Sans" w:hAnsi="Citi Sans"/>
                <w:b/>
                <w:sz w:val="20"/>
                <w:lang w:eastAsia="zh-CN"/>
              </w:rPr>
              <w:t>Warning  Performance</w:t>
            </w:r>
            <w:proofErr w:type="gramEnd"/>
            <w:r w:rsidRPr="00FE2108">
              <w:rPr>
                <w:rFonts w:ascii="Citi Sans" w:hAnsi="Citi Sans"/>
                <w:b/>
                <w:sz w:val="20"/>
                <w:lang w:eastAsia="zh-CN"/>
              </w:rPr>
              <w:t xml:space="preserve"> Definition</w:t>
            </w:r>
          </w:p>
        </w:tc>
        <w:tc>
          <w:tcPr>
            <w:tcW w:w="1419" w:type="dxa"/>
            <w:tcBorders>
              <w:top w:val="single" w:sz="12" w:space="0" w:color="auto"/>
              <w:left w:val="single" w:sz="12" w:space="0" w:color="auto"/>
              <w:bottom w:val="single" w:sz="12" w:space="0" w:color="auto"/>
              <w:right w:val="single" w:sz="12" w:space="0" w:color="auto"/>
            </w:tcBorders>
            <w:shd w:val="clear" w:color="auto" w:fill="548DD4" w:themeFill="text2" w:themeFillTint="99"/>
          </w:tcPr>
          <w:p w14:paraId="3979FF54" w14:textId="77777777" w:rsidR="003C27D2" w:rsidRPr="00FE2108" w:rsidRDefault="003C27D2" w:rsidP="002F3BE4">
            <w:pPr>
              <w:contextualSpacing/>
              <w:rPr>
                <w:rFonts w:ascii="Citi Sans" w:hAnsi="Citi Sans" w:hint="eastAsia"/>
                <w:b/>
                <w:sz w:val="20"/>
                <w:lang w:eastAsia="zh-CN"/>
              </w:rPr>
            </w:pPr>
            <w:r w:rsidRPr="00FE2108">
              <w:rPr>
                <w:rFonts w:ascii="Citi Sans" w:hAnsi="Citi Sans"/>
                <w:b/>
                <w:sz w:val="20"/>
                <w:lang w:eastAsia="zh-CN"/>
              </w:rPr>
              <w:t>Z-</w:t>
            </w:r>
            <w:proofErr w:type="spellStart"/>
            <w:r w:rsidRPr="00FE2108">
              <w:rPr>
                <w:rFonts w:ascii="Citi Sans" w:hAnsi="Citi Sans"/>
                <w:b/>
                <w:sz w:val="20"/>
                <w:lang w:eastAsia="zh-CN"/>
              </w:rPr>
              <w:t>mth</w:t>
            </w:r>
            <w:proofErr w:type="spellEnd"/>
            <w:r w:rsidRPr="00FE2108">
              <w:rPr>
                <w:rFonts w:ascii="Citi Sans" w:hAnsi="Citi Sans"/>
                <w:b/>
                <w:sz w:val="20"/>
                <w:lang w:eastAsia="zh-CN"/>
              </w:rPr>
              <w:t xml:space="preserve"> Early </w:t>
            </w:r>
            <w:proofErr w:type="gramStart"/>
            <w:r w:rsidRPr="00FE2108">
              <w:rPr>
                <w:rFonts w:ascii="Citi Sans" w:hAnsi="Citi Sans"/>
                <w:b/>
                <w:sz w:val="20"/>
                <w:lang w:eastAsia="zh-CN"/>
              </w:rPr>
              <w:t>Warning  Performance</w:t>
            </w:r>
            <w:proofErr w:type="gramEnd"/>
            <w:r w:rsidRPr="00FE2108">
              <w:rPr>
                <w:rFonts w:ascii="Citi Sans" w:hAnsi="Citi Sans"/>
                <w:b/>
                <w:sz w:val="20"/>
                <w:lang w:eastAsia="zh-CN"/>
              </w:rPr>
              <w:t xml:space="preserve"> Definition</w:t>
            </w:r>
          </w:p>
        </w:tc>
      </w:tr>
      <w:tr w:rsidR="003C27D2" w:rsidRPr="00FE2108" w14:paraId="0041ADCD" w14:textId="77777777" w:rsidTr="002F3BE4">
        <w:trPr>
          <w:trHeight w:val="288"/>
          <w:jc w:val="center"/>
        </w:trPr>
        <w:tc>
          <w:tcPr>
            <w:tcW w:w="1944" w:type="dxa"/>
            <w:tcBorders>
              <w:top w:val="single" w:sz="12" w:space="0" w:color="auto"/>
              <w:left w:val="single" w:sz="12" w:space="0" w:color="auto"/>
              <w:bottom w:val="single" w:sz="6" w:space="0" w:color="auto"/>
              <w:right w:val="single" w:sz="12" w:space="0" w:color="auto"/>
            </w:tcBorders>
            <w:shd w:val="clear" w:color="auto" w:fill="FFFFFF" w:themeFill="background1"/>
            <w:vAlign w:val="center"/>
          </w:tcPr>
          <w:p w14:paraId="29A60288" w14:textId="77777777" w:rsidR="003C27D2" w:rsidRPr="00FE2108" w:rsidRDefault="003C27D2" w:rsidP="002F3BE4">
            <w:pPr>
              <w:contextualSpacing/>
              <w:rPr>
                <w:rFonts w:ascii="Citi Sans" w:hAnsi="Citi Sans" w:hint="eastAsia"/>
                <w:sz w:val="20"/>
                <w:lang w:eastAsia="zh-CN"/>
              </w:rPr>
            </w:pPr>
            <w:r w:rsidRPr="00FE2108">
              <w:rPr>
                <w:rFonts w:ascii="Citi Sans" w:hAnsi="Citi Sans"/>
                <w:b/>
                <w:sz w:val="20"/>
                <w:lang w:eastAsia="zh-CN"/>
              </w:rPr>
              <w:t>Bad</w:t>
            </w:r>
          </w:p>
        </w:tc>
        <w:tc>
          <w:tcPr>
            <w:tcW w:w="1689" w:type="dxa"/>
            <w:tcBorders>
              <w:top w:val="single" w:sz="12" w:space="0" w:color="auto"/>
              <w:left w:val="single" w:sz="12" w:space="0" w:color="auto"/>
              <w:bottom w:val="single" w:sz="6" w:space="0" w:color="auto"/>
              <w:right w:val="single" w:sz="12" w:space="0" w:color="auto"/>
            </w:tcBorders>
          </w:tcPr>
          <w:p w14:paraId="60BBD71F" w14:textId="77777777" w:rsidR="003C27D2" w:rsidRPr="00FE2108" w:rsidRDefault="003C27D2" w:rsidP="002F3BE4">
            <w:pPr>
              <w:contextualSpacing/>
              <w:rPr>
                <w:rFonts w:ascii="Citi Sans" w:hAnsi="Citi Sans" w:hint="eastAsia"/>
                <w:sz w:val="20"/>
                <w:lang w:eastAsia="zh-CN"/>
              </w:rPr>
            </w:pPr>
            <w:r w:rsidRPr="00FE2108">
              <w:rPr>
                <w:rFonts w:ascii="Citi Sans" w:hAnsi="Citi Sans"/>
                <w:sz w:val="20"/>
                <w:lang w:eastAsia="zh-CN"/>
              </w:rPr>
              <w:t xml:space="preserve"> </w:t>
            </w:r>
          </w:p>
        </w:tc>
        <w:tc>
          <w:tcPr>
            <w:tcW w:w="1824" w:type="dxa"/>
            <w:tcBorders>
              <w:top w:val="single" w:sz="12" w:space="0" w:color="auto"/>
              <w:left w:val="single" w:sz="12" w:space="0" w:color="auto"/>
              <w:bottom w:val="single" w:sz="6" w:space="0" w:color="auto"/>
              <w:right w:val="single" w:sz="12" w:space="0" w:color="auto"/>
            </w:tcBorders>
          </w:tcPr>
          <w:p w14:paraId="2138B78D" w14:textId="77777777" w:rsidR="003C27D2" w:rsidRPr="00FE2108" w:rsidRDefault="003C27D2" w:rsidP="002F3BE4">
            <w:pPr>
              <w:contextualSpacing/>
              <w:rPr>
                <w:rFonts w:ascii="Citi Sans" w:hAnsi="Citi Sans" w:hint="eastAsia"/>
                <w:sz w:val="20"/>
                <w:lang w:eastAsia="zh-CN"/>
              </w:rPr>
            </w:pPr>
          </w:p>
        </w:tc>
        <w:tc>
          <w:tcPr>
            <w:tcW w:w="1872" w:type="dxa"/>
            <w:tcBorders>
              <w:top w:val="single" w:sz="12" w:space="0" w:color="auto"/>
              <w:left w:val="single" w:sz="12" w:space="0" w:color="auto"/>
              <w:bottom w:val="single" w:sz="6" w:space="0" w:color="auto"/>
              <w:right w:val="single" w:sz="12" w:space="0" w:color="auto"/>
            </w:tcBorders>
          </w:tcPr>
          <w:p w14:paraId="17E6564B" w14:textId="77777777" w:rsidR="003C27D2" w:rsidRPr="00FE2108" w:rsidRDefault="003C27D2" w:rsidP="002F3BE4">
            <w:pPr>
              <w:contextualSpacing/>
              <w:rPr>
                <w:rFonts w:ascii="Citi Sans" w:hAnsi="Citi Sans" w:hint="eastAsia"/>
                <w:sz w:val="20"/>
                <w:lang w:eastAsia="zh-CN"/>
              </w:rPr>
            </w:pPr>
          </w:p>
        </w:tc>
        <w:tc>
          <w:tcPr>
            <w:tcW w:w="1419" w:type="dxa"/>
            <w:tcBorders>
              <w:top w:val="single" w:sz="12" w:space="0" w:color="auto"/>
              <w:left w:val="single" w:sz="12" w:space="0" w:color="auto"/>
              <w:bottom w:val="single" w:sz="6" w:space="0" w:color="auto"/>
              <w:right w:val="single" w:sz="12" w:space="0" w:color="auto"/>
            </w:tcBorders>
          </w:tcPr>
          <w:p w14:paraId="7A894C51" w14:textId="77777777" w:rsidR="003C27D2" w:rsidRPr="00FE2108" w:rsidRDefault="003C27D2" w:rsidP="002F3BE4">
            <w:pPr>
              <w:contextualSpacing/>
              <w:rPr>
                <w:rFonts w:ascii="Citi Sans" w:hAnsi="Citi Sans" w:hint="eastAsia"/>
                <w:sz w:val="20"/>
                <w:lang w:eastAsia="zh-CN"/>
              </w:rPr>
            </w:pPr>
          </w:p>
        </w:tc>
      </w:tr>
      <w:tr w:rsidR="003C27D2" w:rsidRPr="00FE2108" w14:paraId="4CEE540C" w14:textId="77777777" w:rsidTr="002F3BE4">
        <w:trPr>
          <w:trHeight w:val="288"/>
          <w:jc w:val="center"/>
        </w:trPr>
        <w:tc>
          <w:tcPr>
            <w:tcW w:w="1944" w:type="dxa"/>
            <w:tcBorders>
              <w:top w:val="single" w:sz="6" w:space="0" w:color="auto"/>
              <w:left w:val="single" w:sz="12" w:space="0" w:color="auto"/>
              <w:bottom w:val="single" w:sz="6" w:space="0" w:color="auto"/>
              <w:right w:val="single" w:sz="12" w:space="0" w:color="auto"/>
            </w:tcBorders>
            <w:shd w:val="clear" w:color="auto" w:fill="FFFFFF" w:themeFill="background1"/>
            <w:vAlign w:val="center"/>
          </w:tcPr>
          <w:p w14:paraId="72B53403" w14:textId="77777777" w:rsidR="003C27D2" w:rsidRPr="00FE2108" w:rsidRDefault="003C27D2" w:rsidP="002F3BE4">
            <w:pPr>
              <w:contextualSpacing/>
              <w:rPr>
                <w:rFonts w:ascii="Citi Sans" w:hAnsi="Citi Sans" w:hint="eastAsia"/>
                <w:sz w:val="20"/>
                <w:lang w:eastAsia="zh-CN"/>
              </w:rPr>
            </w:pPr>
            <w:r w:rsidRPr="00FE2108">
              <w:rPr>
                <w:rFonts w:ascii="Citi Sans" w:hAnsi="Citi Sans"/>
                <w:b/>
                <w:sz w:val="20"/>
                <w:lang w:eastAsia="zh-CN"/>
              </w:rPr>
              <w:t>Indeterminate</w:t>
            </w:r>
          </w:p>
        </w:tc>
        <w:tc>
          <w:tcPr>
            <w:tcW w:w="1689" w:type="dxa"/>
            <w:tcBorders>
              <w:top w:val="single" w:sz="6" w:space="0" w:color="auto"/>
              <w:left w:val="single" w:sz="12" w:space="0" w:color="auto"/>
              <w:bottom w:val="single" w:sz="6" w:space="0" w:color="auto"/>
              <w:right w:val="single" w:sz="12" w:space="0" w:color="auto"/>
            </w:tcBorders>
          </w:tcPr>
          <w:p w14:paraId="2C994D2E" w14:textId="77777777" w:rsidR="003C27D2" w:rsidRPr="00FE2108" w:rsidRDefault="003C27D2" w:rsidP="002F3BE4">
            <w:pPr>
              <w:contextualSpacing/>
              <w:rPr>
                <w:rFonts w:ascii="Citi Sans" w:hAnsi="Citi Sans" w:hint="eastAsia"/>
                <w:sz w:val="20"/>
                <w:lang w:eastAsia="zh-CN"/>
              </w:rPr>
            </w:pPr>
            <w:r w:rsidRPr="00FE2108">
              <w:rPr>
                <w:rFonts w:ascii="Citi Sans" w:hAnsi="Citi Sans"/>
                <w:sz w:val="20"/>
                <w:lang w:eastAsia="zh-CN"/>
              </w:rPr>
              <w:t xml:space="preserve"> </w:t>
            </w:r>
          </w:p>
        </w:tc>
        <w:tc>
          <w:tcPr>
            <w:tcW w:w="1824" w:type="dxa"/>
            <w:tcBorders>
              <w:top w:val="single" w:sz="6" w:space="0" w:color="auto"/>
              <w:left w:val="single" w:sz="12" w:space="0" w:color="auto"/>
              <w:bottom w:val="single" w:sz="6" w:space="0" w:color="auto"/>
              <w:right w:val="single" w:sz="12" w:space="0" w:color="auto"/>
            </w:tcBorders>
          </w:tcPr>
          <w:p w14:paraId="1032A9C4" w14:textId="77777777" w:rsidR="003C27D2" w:rsidRPr="00FE2108" w:rsidRDefault="003C27D2" w:rsidP="002F3BE4">
            <w:pPr>
              <w:contextualSpacing/>
              <w:rPr>
                <w:rFonts w:ascii="Citi Sans" w:hAnsi="Citi Sans" w:hint="eastAsia"/>
                <w:sz w:val="20"/>
                <w:lang w:eastAsia="zh-CN"/>
              </w:rPr>
            </w:pPr>
          </w:p>
        </w:tc>
        <w:tc>
          <w:tcPr>
            <w:tcW w:w="1872" w:type="dxa"/>
            <w:tcBorders>
              <w:top w:val="single" w:sz="6" w:space="0" w:color="auto"/>
              <w:left w:val="single" w:sz="12" w:space="0" w:color="auto"/>
              <w:bottom w:val="single" w:sz="6" w:space="0" w:color="auto"/>
              <w:right w:val="single" w:sz="12" w:space="0" w:color="auto"/>
            </w:tcBorders>
          </w:tcPr>
          <w:p w14:paraId="02A785B2" w14:textId="77777777" w:rsidR="003C27D2" w:rsidRPr="00FE2108" w:rsidRDefault="003C27D2" w:rsidP="002F3BE4">
            <w:pPr>
              <w:contextualSpacing/>
              <w:rPr>
                <w:rFonts w:ascii="Citi Sans" w:hAnsi="Citi Sans" w:hint="eastAsia"/>
                <w:sz w:val="20"/>
                <w:lang w:eastAsia="zh-CN"/>
              </w:rPr>
            </w:pPr>
          </w:p>
        </w:tc>
        <w:tc>
          <w:tcPr>
            <w:tcW w:w="1419" w:type="dxa"/>
            <w:tcBorders>
              <w:top w:val="single" w:sz="6" w:space="0" w:color="auto"/>
              <w:left w:val="single" w:sz="12" w:space="0" w:color="auto"/>
              <w:bottom w:val="single" w:sz="6" w:space="0" w:color="auto"/>
              <w:right w:val="single" w:sz="12" w:space="0" w:color="auto"/>
            </w:tcBorders>
          </w:tcPr>
          <w:p w14:paraId="6FC0A7B2" w14:textId="77777777" w:rsidR="003C27D2" w:rsidRPr="00FE2108" w:rsidRDefault="003C27D2" w:rsidP="002F3BE4">
            <w:pPr>
              <w:contextualSpacing/>
              <w:rPr>
                <w:rFonts w:ascii="Citi Sans" w:hAnsi="Citi Sans" w:hint="eastAsia"/>
                <w:sz w:val="20"/>
                <w:lang w:eastAsia="zh-CN"/>
              </w:rPr>
            </w:pPr>
          </w:p>
        </w:tc>
      </w:tr>
      <w:tr w:rsidR="003C27D2" w:rsidRPr="00FE2108" w14:paraId="0152D4A4" w14:textId="77777777" w:rsidTr="002F3BE4">
        <w:trPr>
          <w:trHeight w:val="288"/>
          <w:jc w:val="center"/>
        </w:trPr>
        <w:tc>
          <w:tcPr>
            <w:tcW w:w="1944" w:type="dxa"/>
            <w:tcBorders>
              <w:top w:val="single" w:sz="6" w:space="0" w:color="auto"/>
              <w:left w:val="single" w:sz="12" w:space="0" w:color="auto"/>
              <w:bottom w:val="single" w:sz="6" w:space="0" w:color="auto"/>
              <w:right w:val="single" w:sz="12" w:space="0" w:color="auto"/>
            </w:tcBorders>
            <w:shd w:val="clear" w:color="auto" w:fill="FFFFFF" w:themeFill="background1"/>
            <w:vAlign w:val="center"/>
          </w:tcPr>
          <w:p w14:paraId="6E1B2EFE" w14:textId="77777777" w:rsidR="003C27D2" w:rsidRPr="00FE2108" w:rsidRDefault="003C27D2" w:rsidP="002F3BE4">
            <w:pPr>
              <w:contextualSpacing/>
              <w:rPr>
                <w:rFonts w:ascii="Citi Sans" w:hAnsi="Citi Sans" w:hint="eastAsia"/>
                <w:sz w:val="20"/>
                <w:lang w:eastAsia="zh-CN"/>
              </w:rPr>
            </w:pPr>
            <w:r w:rsidRPr="00FE2108">
              <w:rPr>
                <w:rFonts w:ascii="Citi Sans" w:hAnsi="Citi Sans"/>
                <w:b/>
                <w:sz w:val="20"/>
                <w:lang w:eastAsia="zh-CN"/>
              </w:rPr>
              <w:t>Good</w:t>
            </w:r>
          </w:p>
        </w:tc>
        <w:tc>
          <w:tcPr>
            <w:tcW w:w="1689" w:type="dxa"/>
            <w:tcBorders>
              <w:top w:val="single" w:sz="6" w:space="0" w:color="auto"/>
              <w:left w:val="single" w:sz="12" w:space="0" w:color="auto"/>
              <w:bottom w:val="single" w:sz="6" w:space="0" w:color="auto"/>
              <w:right w:val="single" w:sz="12" w:space="0" w:color="auto"/>
            </w:tcBorders>
          </w:tcPr>
          <w:p w14:paraId="23E6AFED" w14:textId="77777777" w:rsidR="003C27D2" w:rsidRPr="00FE2108" w:rsidRDefault="003C27D2" w:rsidP="002F3BE4">
            <w:pPr>
              <w:contextualSpacing/>
              <w:rPr>
                <w:rFonts w:ascii="Citi Sans" w:hAnsi="Citi Sans" w:hint="eastAsia"/>
                <w:sz w:val="20"/>
                <w:lang w:eastAsia="zh-CN"/>
              </w:rPr>
            </w:pPr>
            <w:r w:rsidRPr="00FE2108">
              <w:rPr>
                <w:rFonts w:ascii="Citi Sans" w:hAnsi="Citi Sans"/>
                <w:sz w:val="20"/>
                <w:lang w:eastAsia="zh-CN"/>
              </w:rPr>
              <w:t xml:space="preserve"> </w:t>
            </w:r>
          </w:p>
        </w:tc>
        <w:tc>
          <w:tcPr>
            <w:tcW w:w="1824" w:type="dxa"/>
            <w:tcBorders>
              <w:top w:val="single" w:sz="6" w:space="0" w:color="auto"/>
              <w:left w:val="single" w:sz="12" w:space="0" w:color="auto"/>
              <w:bottom w:val="single" w:sz="6" w:space="0" w:color="auto"/>
              <w:right w:val="single" w:sz="12" w:space="0" w:color="auto"/>
            </w:tcBorders>
          </w:tcPr>
          <w:p w14:paraId="63F7CF11" w14:textId="77777777" w:rsidR="003C27D2" w:rsidRPr="00FE2108" w:rsidRDefault="003C27D2" w:rsidP="002F3BE4">
            <w:pPr>
              <w:contextualSpacing/>
              <w:rPr>
                <w:rFonts w:ascii="Citi Sans" w:hAnsi="Citi Sans" w:hint="eastAsia"/>
                <w:sz w:val="20"/>
                <w:lang w:eastAsia="zh-CN"/>
              </w:rPr>
            </w:pPr>
          </w:p>
        </w:tc>
        <w:tc>
          <w:tcPr>
            <w:tcW w:w="1872" w:type="dxa"/>
            <w:tcBorders>
              <w:top w:val="single" w:sz="6" w:space="0" w:color="auto"/>
              <w:left w:val="single" w:sz="12" w:space="0" w:color="auto"/>
              <w:bottom w:val="single" w:sz="6" w:space="0" w:color="auto"/>
              <w:right w:val="single" w:sz="12" w:space="0" w:color="auto"/>
            </w:tcBorders>
          </w:tcPr>
          <w:p w14:paraId="34CFB351" w14:textId="77777777" w:rsidR="003C27D2" w:rsidRPr="00FE2108" w:rsidRDefault="003C27D2" w:rsidP="002F3BE4">
            <w:pPr>
              <w:contextualSpacing/>
              <w:rPr>
                <w:rFonts w:ascii="Citi Sans" w:hAnsi="Citi Sans" w:hint="eastAsia"/>
                <w:sz w:val="20"/>
                <w:lang w:eastAsia="zh-CN"/>
              </w:rPr>
            </w:pPr>
          </w:p>
        </w:tc>
        <w:tc>
          <w:tcPr>
            <w:tcW w:w="1419" w:type="dxa"/>
            <w:tcBorders>
              <w:top w:val="single" w:sz="6" w:space="0" w:color="auto"/>
              <w:left w:val="single" w:sz="12" w:space="0" w:color="auto"/>
              <w:bottom w:val="single" w:sz="6" w:space="0" w:color="auto"/>
              <w:right w:val="single" w:sz="12" w:space="0" w:color="auto"/>
            </w:tcBorders>
          </w:tcPr>
          <w:p w14:paraId="1F1EF2BC" w14:textId="77777777" w:rsidR="003C27D2" w:rsidRPr="00FE2108" w:rsidRDefault="003C27D2" w:rsidP="002F3BE4">
            <w:pPr>
              <w:contextualSpacing/>
              <w:rPr>
                <w:rFonts w:ascii="Citi Sans" w:hAnsi="Citi Sans" w:hint="eastAsia"/>
                <w:sz w:val="20"/>
                <w:lang w:eastAsia="zh-CN"/>
              </w:rPr>
            </w:pPr>
          </w:p>
        </w:tc>
      </w:tr>
      <w:tr w:rsidR="003C27D2" w:rsidRPr="00FE2108" w14:paraId="5C1741F2" w14:textId="77777777" w:rsidTr="002F3BE4">
        <w:trPr>
          <w:trHeight w:val="288"/>
          <w:jc w:val="center"/>
        </w:trPr>
        <w:tc>
          <w:tcPr>
            <w:tcW w:w="1944" w:type="dxa"/>
            <w:tcBorders>
              <w:top w:val="single" w:sz="6" w:space="0" w:color="auto"/>
              <w:left w:val="single" w:sz="12" w:space="0" w:color="auto"/>
              <w:bottom w:val="single" w:sz="6" w:space="0" w:color="auto"/>
              <w:right w:val="single" w:sz="12" w:space="0" w:color="auto"/>
            </w:tcBorders>
            <w:shd w:val="clear" w:color="auto" w:fill="FFFFFF" w:themeFill="background1"/>
            <w:vAlign w:val="center"/>
          </w:tcPr>
          <w:p w14:paraId="61B44FD9" w14:textId="77777777" w:rsidR="003C27D2" w:rsidRPr="00FE2108" w:rsidRDefault="003C27D2" w:rsidP="002F3BE4">
            <w:pPr>
              <w:contextualSpacing/>
              <w:rPr>
                <w:rFonts w:ascii="Citi Sans" w:hAnsi="Citi Sans" w:hint="eastAsia"/>
                <w:b/>
                <w:sz w:val="20"/>
                <w:lang w:eastAsia="zh-CN"/>
              </w:rPr>
            </w:pPr>
            <w:r w:rsidRPr="00FE2108">
              <w:rPr>
                <w:rFonts w:ascii="Citi Sans" w:hAnsi="Citi Sans"/>
                <w:b/>
                <w:sz w:val="20"/>
                <w:lang w:eastAsia="zh-CN"/>
              </w:rPr>
              <w:t>Performance Window</w:t>
            </w:r>
          </w:p>
        </w:tc>
        <w:tc>
          <w:tcPr>
            <w:tcW w:w="1689" w:type="dxa"/>
            <w:tcBorders>
              <w:top w:val="single" w:sz="6" w:space="0" w:color="auto"/>
              <w:left w:val="single" w:sz="12" w:space="0" w:color="auto"/>
              <w:bottom w:val="single" w:sz="6" w:space="0" w:color="auto"/>
              <w:right w:val="single" w:sz="12" w:space="0" w:color="auto"/>
            </w:tcBorders>
            <w:vAlign w:val="center"/>
          </w:tcPr>
          <w:p w14:paraId="5D68217B" w14:textId="77777777" w:rsidR="003C27D2" w:rsidRPr="00FE2108" w:rsidRDefault="003C27D2" w:rsidP="002F3BE4">
            <w:pPr>
              <w:contextualSpacing/>
              <w:jc w:val="center"/>
              <w:rPr>
                <w:rFonts w:ascii="Citi Sans" w:hAnsi="Citi Sans" w:hint="eastAsia"/>
                <w:sz w:val="20"/>
                <w:lang w:eastAsia="zh-CN"/>
              </w:rPr>
            </w:pPr>
            <w:r w:rsidRPr="00FE2108">
              <w:rPr>
                <w:rFonts w:ascii="Citi Sans" w:hAnsi="Citi Sans"/>
                <w:sz w:val="20"/>
                <w:lang w:eastAsia="zh-CN"/>
              </w:rPr>
              <w:t>24</w:t>
            </w:r>
          </w:p>
        </w:tc>
        <w:tc>
          <w:tcPr>
            <w:tcW w:w="1824" w:type="dxa"/>
            <w:tcBorders>
              <w:top w:val="single" w:sz="6" w:space="0" w:color="auto"/>
              <w:left w:val="single" w:sz="12" w:space="0" w:color="auto"/>
              <w:bottom w:val="single" w:sz="6" w:space="0" w:color="auto"/>
              <w:right w:val="single" w:sz="12" w:space="0" w:color="auto"/>
            </w:tcBorders>
            <w:vAlign w:val="center"/>
          </w:tcPr>
          <w:p w14:paraId="7ED95554" w14:textId="77777777" w:rsidR="003C27D2" w:rsidRPr="00FE2108" w:rsidRDefault="003C27D2" w:rsidP="002F3BE4">
            <w:pPr>
              <w:contextualSpacing/>
              <w:jc w:val="center"/>
              <w:rPr>
                <w:rFonts w:ascii="Citi Sans" w:hAnsi="Citi Sans" w:hint="eastAsia"/>
                <w:sz w:val="20"/>
                <w:lang w:eastAsia="zh-CN"/>
              </w:rPr>
            </w:pPr>
            <w:r w:rsidRPr="00FE2108">
              <w:rPr>
                <w:rFonts w:ascii="Citi Sans" w:hAnsi="Citi Sans"/>
                <w:sz w:val="20"/>
                <w:lang w:eastAsia="zh-CN"/>
              </w:rPr>
              <w:t>X (&lt;24)</w:t>
            </w:r>
          </w:p>
        </w:tc>
        <w:tc>
          <w:tcPr>
            <w:tcW w:w="1872" w:type="dxa"/>
            <w:tcBorders>
              <w:top w:val="single" w:sz="6" w:space="0" w:color="auto"/>
              <w:left w:val="single" w:sz="12" w:space="0" w:color="auto"/>
              <w:bottom w:val="single" w:sz="6" w:space="0" w:color="auto"/>
              <w:right w:val="single" w:sz="12" w:space="0" w:color="auto"/>
            </w:tcBorders>
            <w:vAlign w:val="center"/>
          </w:tcPr>
          <w:p w14:paraId="72AB7C10" w14:textId="77777777" w:rsidR="003C27D2" w:rsidRPr="00FE2108" w:rsidRDefault="003C27D2" w:rsidP="002F3BE4">
            <w:pPr>
              <w:contextualSpacing/>
              <w:jc w:val="center"/>
              <w:rPr>
                <w:rFonts w:ascii="Citi Sans" w:hAnsi="Citi Sans" w:hint="eastAsia"/>
                <w:sz w:val="20"/>
                <w:lang w:eastAsia="zh-CN"/>
              </w:rPr>
            </w:pPr>
            <w:r w:rsidRPr="00FE2108">
              <w:rPr>
                <w:rFonts w:ascii="Citi Sans" w:hAnsi="Citi Sans"/>
                <w:sz w:val="20"/>
                <w:lang w:eastAsia="zh-CN"/>
              </w:rPr>
              <w:t>Y (&gt;X, &lt;24)</w:t>
            </w:r>
          </w:p>
        </w:tc>
        <w:tc>
          <w:tcPr>
            <w:tcW w:w="1419" w:type="dxa"/>
            <w:tcBorders>
              <w:top w:val="single" w:sz="6" w:space="0" w:color="auto"/>
              <w:left w:val="single" w:sz="12" w:space="0" w:color="auto"/>
              <w:bottom w:val="single" w:sz="6" w:space="0" w:color="auto"/>
              <w:right w:val="single" w:sz="12" w:space="0" w:color="auto"/>
            </w:tcBorders>
            <w:vAlign w:val="center"/>
          </w:tcPr>
          <w:p w14:paraId="37C35817" w14:textId="77777777" w:rsidR="003C27D2" w:rsidRPr="00FE2108" w:rsidRDefault="003C27D2" w:rsidP="002F3BE4">
            <w:pPr>
              <w:contextualSpacing/>
              <w:jc w:val="center"/>
              <w:rPr>
                <w:rFonts w:ascii="Citi Sans" w:hAnsi="Citi Sans" w:hint="eastAsia"/>
                <w:sz w:val="20"/>
                <w:lang w:eastAsia="zh-CN"/>
              </w:rPr>
            </w:pPr>
            <w:r w:rsidRPr="00FE2108">
              <w:rPr>
                <w:rFonts w:ascii="Citi Sans" w:hAnsi="Citi Sans"/>
                <w:sz w:val="20"/>
                <w:lang w:eastAsia="zh-CN"/>
              </w:rPr>
              <w:t>Z (&gt;Y, &lt;24)</w:t>
            </w:r>
          </w:p>
        </w:tc>
      </w:tr>
      <w:tr w:rsidR="003C27D2" w:rsidRPr="00FE2108" w14:paraId="297DC8EE" w14:textId="77777777" w:rsidTr="002F3BE4">
        <w:trPr>
          <w:trHeight w:val="288"/>
          <w:jc w:val="center"/>
        </w:trPr>
        <w:tc>
          <w:tcPr>
            <w:tcW w:w="1944" w:type="dxa"/>
            <w:tcBorders>
              <w:top w:val="single" w:sz="6" w:space="0" w:color="auto"/>
              <w:left w:val="single" w:sz="12" w:space="0" w:color="auto"/>
              <w:bottom w:val="single" w:sz="6" w:space="0" w:color="auto"/>
              <w:right w:val="single" w:sz="12" w:space="0" w:color="auto"/>
            </w:tcBorders>
            <w:shd w:val="clear" w:color="auto" w:fill="FFFFFF" w:themeFill="background1"/>
            <w:vAlign w:val="center"/>
          </w:tcPr>
          <w:p w14:paraId="0349C7B8" w14:textId="77777777" w:rsidR="003C27D2" w:rsidRPr="00FE2108" w:rsidRDefault="003C27D2" w:rsidP="002F3BE4">
            <w:pPr>
              <w:contextualSpacing/>
              <w:rPr>
                <w:rFonts w:ascii="Citi Sans" w:hAnsi="Citi Sans" w:hint="eastAsia"/>
                <w:b/>
                <w:sz w:val="20"/>
                <w:lang w:eastAsia="zh-CN"/>
              </w:rPr>
            </w:pPr>
            <w:r w:rsidRPr="00FE2108">
              <w:rPr>
                <w:rFonts w:ascii="Citi Sans" w:hAnsi="Citi Sans"/>
                <w:b/>
                <w:sz w:val="20"/>
                <w:lang w:eastAsia="zh-CN"/>
              </w:rPr>
              <w:t>KS (Booked)</w:t>
            </w:r>
          </w:p>
        </w:tc>
        <w:tc>
          <w:tcPr>
            <w:tcW w:w="1689" w:type="dxa"/>
            <w:tcBorders>
              <w:top w:val="single" w:sz="6" w:space="0" w:color="auto"/>
              <w:left w:val="single" w:sz="12" w:space="0" w:color="auto"/>
              <w:bottom w:val="single" w:sz="6" w:space="0" w:color="auto"/>
              <w:right w:val="single" w:sz="12" w:space="0" w:color="auto"/>
            </w:tcBorders>
            <w:vAlign w:val="center"/>
          </w:tcPr>
          <w:p w14:paraId="407F9969" w14:textId="77777777" w:rsidR="003C27D2" w:rsidRPr="00FE2108" w:rsidRDefault="003C27D2" w:rsidP="002F3BE4">
            <w:pPr>
              <w:contextualSpacing/>
              <w:jc w:val="center"/>
              <w:rPr>
                <w:rFonts w:ascii="Citi Sans" w:hAnsi="Citi Sans" w:hint="eastAsia"/>
                <w:sz w:val="20"/>
                <w:lang w:eastAsia="zh-CN"/>
              </w:rPr>
            </w:pPr>
          </w:p>
        </w:tc>
        <w:tc>
          <w:tcPr>
            <w:tcW w:w="1824" w:type="dxa"/>
            <w:tcBorders>
              <w:top w:val="single" w:sz="6" w:space="0" w:color="auto"/>
              <w:left w:val="single" w:sz="12" w:space="0" w:color="auto"/>
              <w:bottom w:val="single" w:sz="6" w:space="0" w:color="auto"/>
              <w:right w:val="single" w:sz="12" w:space="0" w:color="auto"/>
            </w:tcBorders>
            <w:vAlign w:val="center"/>
          </w:tcPr>
          <w:p w14:paraId="7A2D3A7E" w14:textId="77777777" w:rsidR="003C27D2" w:rsidRPr="00FE2108" w:rsidRDefault="003C27D2" w:rsidP="002F3BE4">
            <w:pPr>
              <w:contextualSpacing/>
              <w:jc w:val="center"/>
              <w:rPr>
                <w:rFonts w:ascii="Citi Sans" w:hAnsi="Citi Sans" w:hint="eastAsia"/>
                <w:sz w:val="20"/>
                <w:lang w:eastAsia="zh-CN"/>
              </w:rPr>
            </w:pPr>
          </w:p>
        </w:tc>
        <w:tc>
          <w:tcPr>
            <w:tcW w:w="1872" w:type="dxa"/>
            <w:tcBorders>
              <w:top w:val="single" w:sz="6" w:space="0" w:color="auto"/>
              <w:left w:val="single" w:sz="12" w:space="0" w:color="auto"/>
              <w:bottom w:val="single" w:sz="6" w:space="0" w:color="auto"/>
              <w:right w:val="single" w:sz="12" w:space="0" w:color="auto"/>
            </w:tcBorders>
            <w:vAlign w:val="center"/>
          </w:tcPr>
          <w:p w14:paraId="3429F374" w14:textId="77777777" w:rsidR="003C27D2" w:rsidRPr="00FE2108" w:rsidRDefault="003C27D2" w:rsidP="002F3BE4">
            <w:pPr>
              <w:contextualSpacing/>
              <w:jc w:val="center"/>
              <w:rPr>
                <w:rFonts w:ascii="Citi Sans" w:hAnsi="Citi Sans" w:hint="eastAsia"/>
                <w:sz w:val="20"/>
                <w:lang w:eastAsia="zh-CN"/>
              </w:rPr>
            </w:pPr>
          </w:p>
        </w:tc>
        <w:tc>
          <w:tcPr>
            <w:tcW w:w="1419" w:type="dxa"/>
            <w:tcBorders>
              <w:top w:val="single" w:sz="6" w:space="0" w:color="auto"/>
              <w:left w:val="single" w:sz="12" w:space="0" w:color="auto"/>
              <w:bottom w:val="single" w:sz="6" w:space="0" w:color="auto"/>
              <w:right w:val="single" w:sz="12" w:space="0" w:color="auto"/>
            </w:tcBorders>
            <w:vAlign w:val="center"/>
          </w:tcPr>
          <w:p w14:paraId="486D7066" w14:textId="77777777" w:rsidR="003C27D2" w:rsidRPr="00FE2108" w:rsidRDefault="003C27D2" w:rsidP="002F3BE4">
            <w:pPr>
              <w:contextualSpacing/>
              <w:jc w:val="center"/>
              <w:rPr>
                <w:rFonts w:ascii="Citi Sans" w:hAnsi="Citi Sans" w:hint="eastAsia"/>
                <w:sz w:val="20"/>
                <w:lang w:eastAsia="zh-CN"/>
              </w:rPr>
            </w:pPr>
          </w:p>
        </w:tc>
      </w:tr>
      <w:tr w:rsidR="003C27D2" w:rsidRPr="00FE2108" w14:paraId="0FA7DC25" w14:textId="77777777" w:rsidTr="002F3BE4">
        <w:trPr>
          <w:trHeight w:val="288"/>
          <w:jc w:val="center"/>
        </w:trPr>
        <w:tc>
          <w:tcPr>
            <w:tcW w:w="1944" w:type="dxa"/>
            <w:tcBorders>
              <w:top w:val="single" w:sz="6" w:space="0" w:color="auto"/>
              <w:left w:val="single" w:sz="12" w:space="0" w:color="auto"/>
              <w:bottom w:val="single" w:sz="6" w:space="0" w:color="auto"/>
              <w:right w:val="single" w:sz="12" w:space="0" w:color="auto"/>
            </w:tcBorders>
            <w:shd w:val="clear" w:color="auto" w:fill="FFFFFF" w:themeFill="background1"/>
            <w:vAlign w:val="center"/>
          </w:tcPr>
          <w:p w14:paraId="59921E10" w14:textId="77777777" w:rsidR="003C27D2" w:rsidRPr="00FE2108" w:rsidRDefault="003C27D2" w:rsidP="002F3BE4">
            <w:pPr>
              <w:contextualSpacing/>
              <w:rPr>
                <w:rFonts w:ascii="Citi Sans" w:hAnsi="Citi Sans" w:hint="eastAsia"/>
                <w:b/>
                <w:sz w:val="20"/>
                <w:lang w:eastAsia="zh-CN"/>
              </w:rPr>
            </w:pPr>
            <w:r w:rsidRPr="00FE2108">
              <w:rPr>
                <w:rFonts w:ascii="Citi Sans" w:hAnsi="Citi Sans"/>
                <w:b/>
                <w:sz w:val="20"/>
                <w:lang w:eastAsia="zh-CN"/>
              </w:rPr>
              <w:t>KS (TTD)</w:t>
            </w:r>
          </w:p>
        </w:tc>
        <w:tc>
          <w:tcPr>
            <w:tcW w:w="1689" w:type="dxa"/>
            <w:tcBorders>
              <w:top w:val="single" w:sz="6" w:space="0" w:color="auto"/>
              <w:left w:val="single" w:sz="12" w:space="0" w:color="auto"/>
              <w:bottom w:val="single" w:sz="6" w:space="0" w:color="auto"/>
              <w:right w:val="single" w:sz="12" w:space="0" w:color="auto"/>
            </w:tcBorders>
            <w:vAlign w:val="center"/>
          </w:tcPr>
          <w:p w14:paraId="55983037" w14:textId="77777777" w:rsidR="003C27D2" w:rsidRPr="00FE2108" w:rsidRDefault="003C27D2" w:rsidP="002F3BE4">
            <w:pPr>
              <w:contextualSpacing/>
              <w:jc w:val="center"/>
              <w:rPr>
                <w:rFonts w:ascii="Citi Sans" w:hAnsi="Citi Sans" w:hint="eastAsia"/>
                <w:sz w:val="20"/>
                <w:lang w:eastAsia="zh-CN"/>
              </w:rPr>
            </w:pPr>
          </w:p>
        </w:tc>
        <w:tc>
          <w:tcPr>
            <w:tcW w:w="1824" w:type="dxa"/>
            <w:tcBorders>
              <w:top w:val="single" w:sz="6" w:space="0" w:color="auto"/>
              <w:left w:val="single" w:sz="12" w:space="0" w:color="auto"/>
              <w:bottom w:val="single" w:sz="6" w:space="0" w:color="auto"/>
              <w:right w:val="single" w:sz="12" w:space="0" w:color="auto"/>
            </w:tcBorders>
            <w:vAlign w:val="center"/>
          </w:tcPr>
          <w:p w14:paraId="4A7E971B" w14:textId="77777777" w:rsidR="003C27D2" w:rsidRPr="00FE2108" w:rsidRDefault="003C27D2" w:rsidP="002F3BE4">
            <w:pPr>
              <w:contextualSpacing/>
              <w:jc w:val="center"/>
              <w:rPr>
                <w:rFonts w:ascii="Citi Sans" w:hAnsi="Citi Sans" w:hint="eastAsia"/>
                <w:sz w:val="20"/>
                <w:lang w:eastAsia="zh-CN"/>
              </w:rPr>
            </w:pPr>
          </w:p>
        </w:tc>
        <w:tc>
          <w:tcPr>
            <w:tcW w:w="1872" w:type="dxa"/>
            <w:tcBorders>
              <w:top w:val="single" w:sz="6" w:space="0" w:color="auto"/>
              <w:left w:val="single" w:sz="12" w:space="0" w:color="auto"/>
              <w:bottom w:val="single" w:sz="6" w:space="0" w:color="auto"/>
              <w:right w:val="single" w:sz="12" w:space="0" w:color="auto"/>
            </w:tcBorders>
            <w:vAlign w:val="center"/>
          </w:tcPr>
          <w:p w14:paraId="7577BA93" w14:textId="77777777" w:rsidR="003C27D2" w:rsidRPr="00FE2108" w:rsidRDefault="003C27D2" w:rsidP="002F3BE4">
            <w:pPr>
              <w:contextualSpacing/>
              <w:jc w:val="center"/>
              <w:rPr>
                <w:rFonts w:ascii="Citi Sans" w:hAnsi="Citi Sans" w:hint="eastAsia"/>
                <w:sz w:val="20"/>
                <w:lang w:eastAsia="zh-CN"/>
              </w:rPr>
            </w:pPr>
          </w:p>
        </w:tc>
        <w:tc>
          <w:tcPr>
            <w:tcW w:w="1419" w:type="dxa"/>
            <w:tcBorders>
              <w:top w:val="single" w:sz="6" w:space="0" w:color="auto"/>
              <w:left w:val="single" w:sz="12" w:space="0" w:color="auto"/>
              <w:bottom w:val="single" w:sz="6" w:space="0" w:color="auto"/>
              <w:right w:val="single" w:sz="12" w:space="0" w:color="auto"/>
            </w:tcBorders>
            <w:vAlign w:val="center"/>
          </w:tcPr>
          <w:p w14:paraId="0D3D9C75" w14:textId="77777777" w:rsidR="003C27D2" w:rsidRPr="00FE2108" w:rsidRDefault="003C27D2" w:rsidP="002F3BE4">
            <w:pPr>
              <w:contextualSpacing/>
              <w:jc w:val="center"/>
              <w:rPr>
                <w:rFonts w:ascii="Citi Sans" w:hAnsi="Citi Sans" w:hint="eastAsia"/>
                <w:sz w:val="20"/>
                <w:lang w:eastAsia="zh-CN"/>
              </w:rPr>
            </w:pPr>
          </w:p>
        </w:tc>
      </w:tr>
    </w:tbl>
    <w:p w14:paraId="35B52E4A" w14:textId="77777777" w:rsidR="003C27D2" w:rsidRPr="00FE2108" w:rsidRDefault="003C27D2" w:rsidP="003C27D2">
      <w:pPr>
        <w:rPr>
          <w:rFonts w:ascii="Citi Sans" w:hAnsi="Citi Sans" w:hint="eastAsia"/>
        </w:rPr>
      </w:pPr>
    </w:p>
    <w:p w14:paraId="02BDA53A" w14:textId="77777777" w:rsidR="003C27D2" w:rsidRPr="00FE2108" w:rsidRDefault="003C27D2" w:rsidP="0001667D">
      <w:pPr>
        <w:pStyle w:val="ListParagraph"/>
        <w:numPr>
          <w:ilvl w:val="0"/>
          <w:numId w:val="93"/>
        </w:numPr>
        <w:rPr>
          <w:rFonts w:ascii="Citi Sans" w:hAnsi="Citi Sans" w:hint="eastAsia"/>
          <w:b/>
          <w:sz w:val="22"/>
        </w:rPr>
      </w:pPr>
      <w:r w:rsidRPr="00FE2108">
        <w:rPr>
          <w:rFonts w:ascii="Citi Sans" w:hAnsi="Citi Sans"/>
          <w:b/>
          <w:sz w:val="22"/>
        </w:rPr>
        <w:t xml:space="preserve">EW Performance </w:t>
      </w:r>
    </w:p>
    <w:p w14:paraId="40785B77" w14:textId="77777777" w:rsidR="00F8027E" w:rsidRPr="00FE2108" w:rsidRDefault="003C27D2" w:rsidP="00C47D47">
      <w:pPr>
        <w:pStyle w:val="Style2"/>
        <w:ind w:left="720"/>
        <w:rPr>
          <w:rFonts w:ascii="Citi Sans" w:hAnsi="Citi Sans" w:hint="eastAsia"/>
        </w:rPr>
      </w:pPr>
      <w:r w:rsidRPr="00FE2108">
        <w:rPr>
          <w:rFonts w:ascii="Citi Sans" w:hAnsi="Citi Sans"/>
          <w:color w:val="auto"/>
        </w:rPr>
        <w:t xml:space="preserve">Provide the EW performance derived from the development sample as shown in table above. At the minimal, KS must be provided for each EW window. Also, reports must be provided at segment level, and on booked and TTD population for acquisition models.  </w:t>
      </w:r>
    </w:p>
    <w:p w14:paraId="6459C351" w14:textId="77777777" w:rsidR="003C27D2" w:rsidRPr="00FE2108" w:rsidRDefault="003C27D2" w:rsidP="003C27D2">
      <w:pPr>
        <w:pStyle w:val="Style2"/>
        <w:rPr>
          <w:rFonts w:ascii="Citi Sans" w:hAnsi="Citi Sans" w:hint="eastAsia"/>
          <w:color w:val="auto"/>
        </w:rPr>
      </w:pPr>
    </w:p>
    <w:p w14:paraId="62A6D829" w14:textId="77777777" w:rsidR="003C27D2" w:rsidRPr="00FE2108" w:rsidRDefault="003C27D2" w:rsidP="00C21F27">
      <w:pPr>
        <w:pStyle w:val="Heading3"/>
        <w:rPr>
          <w:rFonts w:ascii="Citi Sans" w:hAnsi="Citi Sans" w:hint="eastAsia"/>
        </w:rPr>
      </w:pPr>
      <w:bookmarkStart w:id="794" w:name="_Toc507593759"/>
      <w:bookmarkStart w:id="795" w:name="_Toc507597255"/>
      <w:bookmarkStart w:id="796" w:name="_Toc507597381"/>
      <w:bookmarkStart w:id="797" w:name="_Toc507597507"/>
      <w:bookmarkStart w:id="798" w:name="_Toc507599511"/>
      <w:bookmarkStart w:id="799" w:name="_Toc512341177"/>
      <w:bookmarkStart w:id="800" w:name="_Toc520061386"/>
      <w:bookmarkStart w:id="801" w:name="_Toc520064336"/>
      <w:bookmarkStart w:id="802" w:name="_Toc520115402"/>
      <w:bookmarkStart w:id="803" w:name="_Toc520216065"/>
      <w:bookmarkStart w:id="804" w:name="_Toc520794666"/>
      <w:bookmarkStart w:id="805" w:name="_Toc533154724"/>
      <w:bookmarkStart w:id="806" w:name="_Toc533154994"/>
      <w:bookmarkStart w:id="807" w:name="_Toc6575668"/>
      <w:bookmarkStart w:id="808" w:name="_Toc6578165"/>
      <w:bookmarkStart w:id="809" w:name="_Toc6769589"/>
      <w:r w:rsidRPr="00FE2108">
        <w:rPr>
          <w:rFonts w:ascii="Citi Sans" w:hAnsi="Citi Sans"/>
        </w:rPr>
        <w:t>Section 12: Appendix</w:t>
      </w:r>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p>
    <w:p w14:paraId="35BF7FA7" w14:textId="77777777" w:rsidR="003C27D2" w:rsidRPr="00FE2108" w:rsidRDefault="003C27D2" w:rsidP="003C27D2">
      <w:pPr>
        <w:rPr>
          <w:rFonts w:ascii="Citi Sans" w:hAnsi="Citi Sans" w:hint="eastAsia"/>
        </w:rPr>
      </w:pPr>
      <w:r w:rsidRPr="00FE2108">
        <w:rPr>
          <w:rFonts w:ascii="Citi Sans" w:hAnsi="Citi Sans"/>
        </w:rPr>
        <w:t>Document the following common items in Appendix when applicable:</w:t>
      </w:r>
    </w:p>
    <w:p w14:paraId="0E90EC95" w14:textId="77777777" w:rsidR="003C27D2" w:rsidRPr="00FE2108" w:rsidRDefault="003C27D2" w:rsidP="0001667D">
      <w:pPr>
        <w:pStyle w:val="ListParagraph"/>
        <w:numPr>
          <w:ilvl w:val="0"/>
          <w:numId w:val="94"/>
        </w:numPr>
        <w:rPr>
          <w:rFonts w:ascii="Citi Sans" w:hAnsi="Citi Sans" w:hint="eastAsia"/>
          <w:b/>
          <w:sz w:val="22"/>
        </w:rPr>
      </w:pPr>
      <w:bookmarkStart w:id="810" w:name="_Toc507077612"/>
      <w:r w:rsidRPr="00FE2108">
        <w:rPr>
          <w:rFonts w:ascii="Citi Sans" w:hAnsi="Citi Sans"/>
          <w:b/>
          <w:sz w:val="22"/>
        </w:rPr>
        <w:t>Appendix B: Adverse Action Reasons</w:t>
      </w:r>
      <w:bookmarkEnd w:id="810"/>
    </w:p>
    <w:p w14:paraId="68D0CB78"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Describe how the model will be used for Adverse Action. Provide a list of Adverse Action Codes and the wording of the Adverse Action Reasons.</w:t>
      </w:r>
    </w:p>
    <w:p w14:paraId="2D1AB567" w14:textId="77777777" w:rsidR="008F5883" w:rsidRPr="00FE2108" w:rsidRDefault="008F5883" w:rsidP="00905608">
      <w:pPr>
        <w:ind w:left="720"/>
        <w:rPr>
          <w:rFonts w:ascii="Citi Sans" w:hAnsi="Citi Sans" w:hint="eastAsia"/>
          <w:color w:val="4F81BD" w:themeColor="accent1"/>
        </w:rPr>
      </w:pPr>
    </w:p>
    <w:bookmarkEnd w:id="354"/>
    <w:bookmarkEnd w:id="355"/>
    <w:bookmarkEnd w:id="356"/>
    <w:p w14:paraId="74ADFF17" w14:textId="77777777" w:rsidR="003C27D2" w:rsidRPr="00FE2108" w:rsidRDefault="001B39C6" w:rsidP="00A06552">
      <w:pPr>
        <w:pStyle w:val="Heading2"/>
        <w:rPr>
          <w:rFonts w:ascii="Citi Sans" w:hAnsi="Citi Sans" w:hint="eastAsia"/>
        </w:rPr>
      </w:pPr>
      <w:r w:rsidRPr="00FE2108">
        <w:rPr>
          <w:rFonts w:ascii="Citi Sans" w:hAnsi="Citi Sans"/>
          <w:szCs w:val="22"/>
        </w:rPr>
        <w:br w:type="page"/>
      </w:r>
      <w:bookmarkStart w:id="811" w:name="_Toc166751958"/>
      <w:bookmarkStart w:id="812" w:name="_Toc166752200"/>
      <w:bookmarkStart w:id="813" w:name="_Toc166752227"/>
      <w:bookmarkStart w:id="814" w:name="_Toc166752295"/>
      <w:bookmarkStart w:id="815" w:name="_Toc212204128"/>
      <w:r w:rsidR="003C27D2" w:rsidRPr="00FE2108">
        <w:rPr>
          <w:rFonts w:ascii="Citi Sans" w:hAnsi="Citi Sans"/>
        </w:rPr>
        <w:lastRenderedPageBreak/>
        <w:t xml:space="preserve">Chapter 3. </w:t>
      </w:r>
      <w:r w:rsidR="007118A6" w:rsidRPr="00FE2108">
        <w:rPr>
          <w:rFonts w:ascii="Citi Sans" w:hAnsi="Citi Sans"/>
        </w:rPr>
        <w:t xml:space="preserve">Consumer Analytics </w:t>
      </w:r>
      <w:r w:rsidR="003C27D2" w:rsidRPr="00FE2108">
        <w:rPr>
          <w:rFonts w:ascii="Citi Sans" w:hAnsi="Citi Sans"/>
        </w:rPr>
        <w:t>Models</w:t>
      </w:r>
      <w:bookmarkEnd w:id="811"/>
      <w:bookmarkEnd w:id="812"/>
      <w:bookmarkEnd w:id="813"/>
      <w:bookmarkEnd w:id="814"/>
      <w:bookmarkEnd w:id="815"/>
    </w:p>
    <w:p w14:paraId="52200AEB" w14:textId="77777777" w:rsidR="003C27D2" w:rsidRPr="00FE2108" w:rsidRDefault="003C27D2" w:rsidP="003C27D2">
      <w:pPr>
        <w:pStyle w:val="Style2"/>
        <w:rPr>
          <w:rFonts w:ascii="Citi Sans" w:hAnsi="Citi Sans" w:hint="eastAsia"/>
          <w:b/>
        </w:rPr>
      </w:pPr>
      <w:r w:rsidRPr="00FE2108">
        <w:rPr>
          <w:rFonts w:ascii="Citi Sans" w:hAnsi="Citi Sans"/>
          <w:b/>
        </w:rPr>
        <w:t xml:space="preserve">[Applicable to </w:t>
      </w:r>
      <w:r w:rsidR="007118A6" w:rsidRPr="00FE2108">
        <w:rPr>
          <w:rFonts w:ascii="Citi Sans" w:hAnsi="Citi Sans"/>
          <w:b/>
        </w:rPr>
        <w:t xml:space="preserve">Consumer </w:t>
      </w:r>
      <w:r w:rsidR="00A133BA" w:rsidRPr="00FE2108">
        <w:rPr>
          <w:rFonts w:ascii="Citi Sans" w:hAnsi="Citi Sans"/>
          <w:b/>
        </w:rPr>
        <w:t>Analytics models</w:t>
      </w:r>
      <w:r w:rsidRPr="00FE2108">
        <w:rPr>
          <w:rFonts w:ascii="Citi Sans" w:hAnsi="Citi Sans"/>
          <w:b/>
        </w:rPr>
        <w:t xml:space="preserve"> only]</w:t>
      </w:r>
    </w:p>
    <w:p w14:paraId="324FB310" w14:textId="77777777" w:rsidR="003C27D2" w:rsidRPr="00FE2108" w:rsidRDefault="003C27D2" w:rsidP="003C27D2">
      <w:pPr>
        <w:rPr>
          <w:rFonts w:ascii="Citi Sans" w:hAnsi="Citi Sans" w:hint="eastAsia"/>
          <w:color w:val="4F81BD" w:themeColor="accent1"/>
        </w:rPr>
      </w:pPr>
    </w:p>
    <w:p w14:paraId="3695308C" w14:textId="77777777" w:rsidR="003C27D2" w:rsidRPr="00FE2108" w:rsidRDefault="003C27D2" w:rsidP="00C21F27">
      <w:pPr>
        <w:pStyle w:val="Heading3"/>
        <w:rPr>
          <w:rFonts w:ascii="Citi Sans" w:hAnsi="Citi Sans" w:hint="eastAsia"/>
        </w:rPr>
      </w:pPr>
      <w:bookmarkStart w:id="816" w:name="_Toc507593761"/>
      <w:bookmarkStart w:id="817" w:name="_Toc507597257"/>
      <w:bookmarkStart w:id="818" w:name="_Toc507597383"/>
      <w:bookmarkStart w:id="819" w:name="_Toc507597509"/>
      <w:bookmarkStart w:id="820" w:name="_Toc507599513"/>
      <w:bookmarkStart w:id="821" w:name="_Toc512341179"/>
      <w:bookmarkStart w:id="822" w:name="_Toc520061388"/>
      <w:bookmarkStart w:id="823" w:name="_Toc520064338"/>
      <w:bookmarkStart w:id="824" w:name="_Toc520115404"/>
      <w:bookmarkStart w:id="825" w:name="_Toc520216067"/>
      <w:bookmarkStart w:id="826" w:name="_Toc520794668"/>
      <w:bookmarkStart w:id="827" w:name="_Toc533154726"/>
      <w:bookmarkStart w:id="828" w:name="_Toc533154996"/>
      <w:bookmarkStart w:id="829" w:name="_Toc6575670"/>
      <w:bookmarkStart w:id="830" w:name="_Toc6578167"/>
      <w:bookmarkStart w:id="831" w:name="_Toc6769591"/>
      <w:r w:rsidRPr="00FE2108">
        <w:rPr>
          <w:rFonts w:ascii="Citi Sans" w:hAnsi="Citi Sans"/>
        </w:rPr>
        <w:t>Section 1.1.1: Product / Portfolio Overview</w:t>
      </w:r>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p>
    <w:p w14:paraId="14744C7E" w14:textId="77777777" w:rsidR="003C27D2" w:rsidRPr="00FE2108" w:rsidRDefault="003C27D2" w:rsidP="003C27D2">
      <w:pPr>
        <w:rPr>
          <w:rFonts w:ascii="Citi Sans" w:hAnsi="Citi Sans" w:hint="eastAsia"/>
        </w:rPr>
      </w:pPr>
      <w:r w:rsidRPr="00FE2108">
        <w:rPr>
          <w:rFonts w:ascii="Citi Sans" w:hAnsi="Citi Sans"/>
        </w:rPr>
        <w:t>Provide an overview of the business program (region, line of business, product, business program, and basic sizing of the related population and business impact), and basic information on the model application population.</w:t>
      </w:r>
    </w:p>
    <w:p w14:paraId="4CA74B40" w14:textId="77777777" w:rsidR="003C27D2" w:rsidRPr="00FE2108" w:rsidRDefault="003C27D2" w:rsidP="003C27D2">
      <w:pPr>
        <w:rPr>
          <w:rFonts w:ascii="Citi Sans" w:hAnsi="Citi Sans" w:hint="eastAsia"/>
          <w:color w:val="4F81BD" w:themeColor="accent1"/>
        </w:rPr>
      </w:pPr>
    </w:p>
    <w:p w14:paraId="48FEA90C" w14:textId="77777777" w:rsidR="003C27D2" w:rsidRPr="00FE2108" w:rsidRDefault="003C27D2" w:rsidP="003C27D2">
      <w:pPr>
        <w:rPr>
          <w:rFonts w:ascii="Citi Sans" w:hAnsi="Citi Sans" w:hint="eastAsia"/>
        </w:rPr>
      </w:pPr>
      <w:r w:rsidRPr="00FE2108">
        <w:rPr>
          <w:rFonts w:ascii="Citi Sans" w:hAnsi="Citi Sans"/>
          <w:b/>
        </w:rPr>
        <w:t>Example:</w:t>
      </w:r>
      <w:r w:rsidRPr="00FE2108">
        <w:rPr>
          <w:rFonts w:ascii="Citi Sans" w:hAnsi="Citi Sans"/>
        </w:rPr>
        <w:t xml:space="preserve"> Banamex Credit Card acquisition team runs monthly invitation-to-apply direct mail campaigns to acquire new card members for the premier credit card. Each monthly campaign typically sends out 100K direct mails to prospects from a universe of roughly 5M; on average, each campaign brings 500 new-booked </w:t>
      </w:r>
      <w:proofErr w:type="gramStart"/>
      <w:r w:rsidRPr="00FE2108">
        <w:rPr>
          <w:rFonts w:ascii="Citi Sans" w:hAnsi="Citi Sans"/>
        </w:rPr>
        <w:t>accounts</w:t>
      </w:r>
      <w:proofErr w:type="gramEnd"/>
      <w:r w:rsidRPr="00FE2108">
        <w:rPr>
          <w:rFonts w:ascii="Citi Sans" w:hAnsi="Citi Sans"/>
        </w:rPr>
        <w:t xml:space="preserve"> and each new account generates $60 EBIT in its 1st year of booking. The program generates $360,000 EBIT on the annual basis.</w:t>
      </w:r>
    </w:p>
    <w:p w14:paraId="6CA8002E" w14:textId="77777777" w:rsidR="003C27D2" w:rsidRPr="00FE2108" w:rsidRDefault="003C27D2" w:rsidP="003C27D2">
      <w:pPr>
        <w:rPr>
          <w:rFonts w:ascii="Citi Sans" w:hAnsi="Citi Sans" w:hint="eastAsia"/>
        </w:rPr>
      </w:pPr>
    </w:p>
    <w:tbl>
      <w:tblPr>
        <w:tblW w:w="478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81"/>
        <w:gridCol w:w="1159"/>
        <w:gridCol w:w="1153"/>
        <w:gridCol w:w="1332"/>
        <w:gridCol w:w="1119"/>
      </w:tblGrid>
      <w:tr w:rsidR="003C27D2" w:rsidRPr="00FE2108" w14:paraId="208DF0C3" w14:textId="77777777" w:rsidTr="002F3BE4">
        <w:trPr>
          <w:jc w:val="center"/>
        </w:trPr>
        <w:tc>
          <w:tcPr>
            <w:tcW w:w="2452" w:type="pct"/>
            <w:shd w:val="clear" w:color="auto" w:fill="DBE5F1"/>
            <w:vAlign w:val="center"/>
          </w:tcPr>
          <w:p w14:paraId="041BE837" w14:textId="77777777" w:rsidR="003C27D2" w:rsidRPr="00FE2108" w:rsidRDefault="003C27D2" w:rsidP="002F3BE4">
            <w:pPr>
              <w:jc w:val="center"/>
              <w:rPr>
                <w:rFonts w:ascii="Citi Sans" w:hAnsi="Citi Sans" w:hint="eastAsia"/>
              </w:rPr>
            </w:pPr>
            <w:r w:rsidRPr="00FE2108">
              <w:rPr>
                <w:rFonts w:ascii="Citi Sans" w:hAnsi="Citi Sans"/>
              </w:rPr>
              <w:t>Campaign Description</w:t>
            </w:r>
          </w:p>
        </w:tc>
        <w:tc>
          <w:tcPr>
            <w:tcW w:w="665" w:type="pct"/>
            <w:shd w:val="clear" w:color="auto" w:fill="DBE5F1"/>
            <w:vAlign w:val="center"/>
          </w:tcPr>
          <w:p w14:paraId="3DA83111" w14:textId="77777777" w:rsidR="003C27D2" w:rsidRPr="00FE2108" w:rsidRDefault="003C27D2" w:rsidP="002F3BE4">
            <w:pPr>
              <w:jc w:val="center"/>
              <w:rPr>
                <w:rFonts w:ascii="Citi Sans" w:hAnsi="Citi Sans" w:hint="eastAsia"/>
              </w:rPr>
            </w:pPr>
            <w:r w:rsidRPr="00FE2108">
              <w:rPr>
                <w:rFonts w:ascii="Citi Sans" w:hAnsi="Citi Sans"/>
              </w:rPr>
              <w:t>Prospect Universe</w:t>
            </w:r>
          </w:p>
        </w:tc>
        <w:tc>
          <w:tcPr>
            <w:tcW w:w="605" w:type="pct"/>
            <w:shd w:val="clear" w:color="auto" w:fill="DBE5F1"/>
            <w:vAlign w:val="center"/>
          </w:tcPr>
          <w:p w14:paraId="786F1DA8" w14:textId="77777777" w:rsidR="003C27D2" w:rsidRPr="00FE2108" w:rsidRDefault="003C27D2" w:rsidP="002F3BE4">
            <w:pPr>
              <w:jc w:val="center"/>
              <w:rPr>
                <w:rFonts w:ascii="Citi Sans" w:hAnsi="Citi Sans" w:hint="eastAsia"/>
              </w:rPr>
            </w:pPr>
            <w:r w:rsidRPr="00FE2108">
              <w:rPr>
                <w:rFonts w:ascii="Citi Sans" w:hAnsi="Citi Sans"/>
              </w:rPr>
              <w:t>Campaign Volume</w:t>
            </w:r>
          </w:p>
        </w:tc>
        <w:tc>
          <w:tcPr>
            <w:tcW w:w="692" w:type="pct"/>
            <w:shd w:val="clear" w:color="auto" w:fill="DBE5F1"/>
            <w:vAlign w:val="center"/>
          </w:tcPr>
          <w:p w14:paraId="59D1B6FB" w14:textId="77777777" w:rsidR="003C27D2" w:rsidRPr="00FE2108" w:rsidRDefault="003C27D2" w:rsidP="002F3BE4">
            <w:pPr>
              <w:jc w:val="center"/>
              <w:rPr>
                <w:rFonts w:ascii="Citi Sans" w:hAnsi="Citi Sans" w:hint="eastAsia"/>
              </w:rPr>
            </w:pPr>
            <w:r w:rsidRPr="00FE2108">
              <w:rPr>
                <w:rFonts w:ascii="Citi Sans" w:hAnsi="Citi Sans"/>
              </w:rPr>
              <w:t>Net-Responders</w:t>
            </w:r>
          </w:p>
        </w:tc>
        <w:tc>
          <w:tcPr>
            <w:tcW w:w="586" w:type="pct"/>
            <w:shd w:val="clear" w:color="auto" w:fill="DBE5F1"/>
            <w:vAlign w:val="center"/>
          </w:tcPr>
          <w:p w14:paraId="5D65AC40" w14:textId="77777777" w:rsidR="003C27D2" w:rsidRPr="00FE2108" w:rsidRDefault="003C27D2" w:rsidP="002F3BE4">
            <w:pPr>
              <w:jc w:val="center"/>
              <w:rPr>
                <w:rFonts w:ascii="Citi Sans" w:hAnsi="Citi Sans" w:hint="eastAsia"/>
              </w:rPr>
            </w:pPr>
            <w:r w:rsidRPr="00FE2108">
              <w:rPr>
                <w:rFonts w:ascii="Citi Sans" w:hAnsi="Citi Sans"/>
              </w:rPr>
              <w:t>Response Rate %</w:t>
            </w:r>
          </w:p>
        </w:tc>
      </w:tr>
      <w:tr w:rsidR="003C27D2" w:rsidRPr="00FE2108" w14:paraId="6F0D1211" w14:textId="77777777" w:rsidTr="002F3BE4">
        <w:trPr>
          <w:trHeight w:val="70"/>
          <w:jc w:val="center"/>
        </w:trPr>
        <w:tc>
          <w:tcPr>
            <w:tcW w:w="2452" w:type="pct"/>
            <w:vAlign w:val="center"/>
          </w:tcPr>
          <w:p w14:paraId="005A36B2" w14:textId="77777777" w:rsidR="003C27D2" w:rsidRPr="00FE2108" w:rsidRDefault="003C27D2" w:rsidP="002F3BE4">
            <w:pPr>
              <w:jc w:val="center"/>
              <w:rPr>
                <w:rFonts w:ascii="Citi Sans" w:hAnsi="Citi Sans" w:hint="eastAsia"/>
              </w:rPr>
            </w:pPr>
            <w:r w:rsidRPr="00FE2108">
              <w:rPr>
                <w:rFonts w:ascii="Citi Sans" w:hAnsi="Citi Sans"/>
              </w:rPr>
              <w:t>Monthly Invitation-to-Apply campaign in direct mail channel for Banamex Premier credit card</w:t>
            </w:r>
          </w:p>
        </w:tc>
        <w:tc>
          <w:tcPr>
            <w:tcW w:w="665" w:type="pct"/>
            <w:vAlign w:val="center"/>
          </w:tcPr>
          <w:p w14:paraId="1FF0F394" w14:textId="77777777" w:rsidR="003C27D2" w:rsidRPr="00FE2108" w:rsidRDefault="003C27D2" w:rsidP="002F3BE4">
            <w:pPr>
              <w:jc w:val="center"/>
              <w:rPr>
                <w:rFonts w:ascii="Citi Sans" w:hAnsi="Citi Sans" w:hint="eastAsia"/>
              </w:rPr>
            </w:pPr>
            <w:r w:rsidRPr="00FE2108">
              <w:rPr>
                <w:rFonts w:ascii="Citi Sans" w:hAnsi="Citi Sans"/>
              </w:rPr>
              <w:t>5,000,000</w:t>
            </w:r>
          </w:p>
        </w:tc>
        <w:tc>
          <w:tcPr>
            <w:tcW w:w="605" w:type="pct"/>
            <w:vAlign w:val="center"/>
          </w:tcPr>
          <w:p w14:paraId="79BD2EFC" w14:textId="77777777" w:rsidR="003C27D2" w:rsidRPr="00FE2108" w:rsidRDefault="003C27D2" w:rsidP="002F3BE4">
            <w:pPr>
              <w:jc w:val="center"/>
              <w:rPr>
                <w:rFonts w:ascii="Citi Sans" w:hAnsi="Citi Sans" w:hint="eastAsia"/>
              </w:rPr>
            </w:pPr>
            <w:r w:rsidRPr="00FE2108">
              <w:rPr>
                <w:rFonts w:ascii="Citi Sans" w:hAnsi="Citi Sans"/>
              </w:rPr>
              <w:t>100,000</w:t>
            </w:r>
          </w:p>
        </w:tc>
        <w:tc>
          <w:tcPr>
            <w:tcW w:w="692" w:type="pct"/>
            <w:vAlign w:val="center"/>
          </w:tcPr>
          <w:p w14:paraId="69C066F1" w14:textId="77777777" w:rsidR="003C27D2" w:rsidRPr="00FE2108" w:rsidRDefault="003C27D2" w:rsidP="002F3BE4">
            <w:pPr>
              <w:jc w:val="center"/>
              <w:rPr>
                <w:rFonts w:ascii="Citi Sans" w:hAnsi="Citi Sans" w:hint="eastAsia"/>
              </w:rPr>
            </w:pPr>
            <w:r w:rsidRPr="00FE2108">
              <w:rPr>
                <w:rFonts w:ascii="Citi Sans" w:hAnsi="Citi Sans"/>
              </w:rPr>
              <w:t>500</w:t>
            </w:r>
          </w:p>
        </w:tc>
        <w:tc>
          <w:tcPr>
            <w:tcW w:w="586" w:type="pct"/>
            <w:vAlign w:val="center"/>
          </w:tcPr>
          <w:p w14:paraId="153A0CE3" w14:textId="77777777" w:rsidR="003C27D2" w:rsidRPr="00FE2108" w:rsidRDefault="003C27D2" w:rsidP="002F3BE4">
            <w:pPr>
              <w:jc w:val="center"/>
              <w:rPr>
                <w:rFonts w:ascii="Citi Sans" w:hAnsi="Citi Sans" w:hint="eastAsia"/>
              </w:rPr>
            </w:pPr>
            <w:r w:rsidRPr="00FE2108">
              <w:rPr>
                <w:rFonts w:ascii="Citi Sans" w:hAnsi="Citi Sans"/>
              </w:rPr>
              <w:t>0.5%</w:t>
            </w:r>
          </w:p>
        </w:tc>
      </w:tr>
    </w:tbl>
    <w:p w14:paraId="637AF974" w14:textId="77777777" w:rsidR="003C27D2" w:rsidRPr="00FE2108" w:rsidRDefault="003C27D2" w:rsidP="003C27D2">
      <w:pPr>
        <w:rPr>
          <w:rFonts w:ascii="Citi Sans" w:hAnsi="Citi Sans" w:hint="eastAsia"/>
        </w:rPr>
      </w:pPr>
    </w:p>
    <w:p w14:paraId="7FC0CAE7" w14:textId="77777777" w:rsidR="003C27D2" w:rsidRPr="00FE2108" w:rsidRDefault="003C27D2" w:rsidP="003C27D2">
      <w:pPr>
        <w:rPr>
          <w:rFonts w:ascii="Citi Sans" w:hAnsi="Citi Sans" w:hint="eastAsia"/>
          <w:color w:val="4F81BD" w:themeColor="accent1"/>
        </w:rPr>
      </w:pPr>
    </w:p>
    <w:p w14:paraId="2234F21C" w14:textId="77777777" w:rsidR="003C27D2" w:rsidRPr="00FE2108" w:rsidRDefault="003C27D2" w:rsidP="00C21F27">
      <w:pPr>
        <w:pStyle w:val="Heading3"/>
        <w:rPr>
          <w:rFonts w:ascii="Citi Sans" w:hAnsi="Citi Sans" w:hint="eastAsia"/>
        </w:rPr>
      </w:pPr>
      <w:bookmarkStart w:id="832" w:name="_Toc507593762"/>
      <w:bookmarkStart w:id="833" w:name="_Toc507597258"/>
      <w:bookmarkStart w:id="834" w:name="_Toc507597384"/>
      <w:bookmarkStart w:id="835" w:name="_Toc507597510"/>
      <w:bookmarkStart w:id="836" w:name="_Toc507599514"/>
      <w:bookmarkStart w:id="837" w:name="_Toc512341180"/>
      <w:bookmarkStart w:id="838" w:name="_Toc520061389"/>
      <w:bookmarkStart w:id="839" w:name="_Toc520064339"/>
      <w:bookmarkStart w:id="840" w:name="_Toc520115405"/>
      <w:bookmarkStart w:id="841" w:name="_Toc520216068"/>
      <w:bookmarkStart w:id="842" w:name="_Toc520794669"/>
      <w:bookmarkStart w:id="843" w:name="_Toc533154727"/>
      <w:bookmarkStart w:id="844" w:name="_Toc533154997"/>
      <w:bookmarkStart w:id="845" w:name="_Toc6575671"/>
      <w:bookmarkStart w:id="846" w:name="_Toc6578168"/>
      <w:bookmarkStart w:id="847" w:name="_Toc6769592"/>
      <w:r w:rsidRPr="00FE2108">
        <w:rPr>
          <w:rFonts w:ascii="Citi Sans" w:hAnsi="Citi Sans"/>
        </w:rPr>
        <w:t>Section 1.2.1: Model Background and Purpose</w:t>
      </w:r>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p>
    <w:p w14:paraId="6438EF1E" w14:textId="77777777" w:rsidR="003C27D2" w:rsidRPr="00FE2108" w:rsidRDefault="003C27D2" w:rsidP="003C27D2">
      <w:pPr>
        <w:rPr>
          <w:rFonts w:ascii="Citi Sans" w:hAnsi="Citi Sans" w:hint="eastAsia"/>
          <w:szCs w:val="22"/>
        </w:rPr>
      </w:pPr>
      <w:r w:rsidRPr="00FE2108">
        <w:rPr>
          <w:rFonts w:ascii="Citi Sans" w:hAnsi="Citi Sans"/>
        </w:rPr>
        <w:t>Consider the following examples:</w:t>
      </w:r>
    </w:p>
    <w:p w14:paraId="773A2EA8" w14:textId="77777777" w:rsidR="003C27D2" w:rsidRPr="00FE2108" w:rsidRDefault="003C27D2" w:rsidP="00E003E5">
      <w:pPr>
        <w:pStyle w:val="ListParagraph"/>
        <w:numPr>
          <w:ilvl w:val="0"/>
          <w:numId w:val="12"/>
        </w:numPr>
        <w:rPr>
          <w:rFonts w:ascii="Citi Sans" w:hAnsi="Citi Sans" w:hint="eastAsia"/>
          <w:sz w:val="22"/>
          <w:szCs w:val="22"/>
        </w:rPr>
      </w:pPr>
      <w:r w:rsidRPr="00FE2108">
        <w:rPr>
          <w:rFonts w:ascii="Citi Sans" w:hAnsi="Citi Sans"/>
          <w:b/>
          <w:sz w:val="22"/>
          <w:szCs w:val="22"/>
        </w:rPr>
        <w:t>Example 1:</w:t>
      </w:r>
      <w:r w:rsidRPr="00FE2108">
        <w:rPr>
          <w:rFonts w:ascii="Citi Sans" w:hAnsi="Citi Sans"/>
          <w:sz w:val="22"/>
          <w:szCs w:val="22"/>
        </w:rPr>
        <w:t xml:space="preserve"> The model predicts the probability that an ECM customer would respond to </w:t>
      </w:r>
      <w:proofErr w:type="gramStart"/>
      <w:r w:rsidRPr="00FE2108">
        <w:rPr>
          <w:rFonts w:ascii="Citi Sans" w:hAnsi="Citi Sans"/>
          <w:sz w:val="22"/>
          <w:szCs w:val="22"/>
        </w:rPr>
        <w:t>a</w:t>
      </w:r>
      <w:proofErr w:type="gramEnd"/>
      <w:r w:rsidRPr="00FE2108">
        <w:rPr>
          <w:rFonts w:ascii="Citi Sans" w:hAnsi="Citi Sans"/>
          <w:sz w:val="22"/>
          <w:szCs w:val="22"/>
        </w:rPr>
        <w:t xml:space="preserve"> XXX direct mail offer. The XXX business program will be using the model to rank order eligible customers and target customers with high likelihood to respond. This will help increase the campaign efficiency and lift the average revenue by engaging more loyal profitable customers.</w:t>
      </w:r>
    </w:p>
    <w:p w14:paraId="0E1CDE4B" w14:textId="77777777" w:rsidR="003C27D2" w:rsidRPr="00FE2108" w:rsidRDefault="003C27D2" w:rsidP="00E003E5">
      <w:pPr>
        <w:pStyle w:val="ListParagraph"/>
        <w:numPr>
          <w:ilvl w:val="0"/>
          <w:numId w:val="12"/>
        </w:numPr>
        <w:rPr>
          <w:rFonts w:ascii="Citi Sans" w:hAnsi="Citi Sans" w:hint="eastAsia"/>
          <w:sz w:val="22"/>
          <w:szCs w:val="22"/>
        </w:rPr>
      </w:pPr>
      <w:r w:rsidRPr="00FE2108">
        <w:rPr>
          <w:rFonts w:ascii="Citi Sans" w:hAnsi="Citi Sans"/>
          <w:b/>
          <w:sz w:val="22"/>
          <w:szCs w:val="22"/>
        </w:rPr>
        <w:t>Example 2:</w:t>
      </w:r>
      <w:r w:rsidRPr="00FE2108">
        <w:rPr>
          <w:rFonts w:ascii="Citi Sans" w:hAnsi="Citi Sans"/>
          <w:sz w:val="22"/>
          <w:szCs w:val="22"/>
        </w:rPr>
        <w:t xml:space="preserve"> The Travel Spend Probability Model will be used to identify prospects who are likely to have a non-zero Travel Spend with other issuers. The application of this model will assist Citibank in understanding their customer’s propensity to migrate to other cards. This model can be employed to improve the product offer programs and acquisition strategies.</w:t>
      </w:r>
    </w:p>
    <w:p w14:paraId="04888F15" w14:textId="77777777" w:rsidR="003C27D2" w:rsidRPr="00FE2108" w:rsidRDefault="003C27D2" w:rsidP="00E003E5">
      <w:pPr>
        <w:pStyle w:val="ListParagraph"/>
        <w:numPr>
          <w:ilvl w:val="0"/>
          <w:numId w:val="12"/>
        </w:numPr>
        <w:rPr>
          <w:rFonts w:ascii="Citi Sans" w:hAnsi="Citi Sans" w:hint="eastAsia"/>
          <w:sz w:val="22"/>
          <w:szCs w:val="22"/>
        </w:rPr>
      </w:pPr>
      <w:r w:rsidRPr="00FE2108">
        <w:rPr>
          <w:rFonts w:ascii="Citi Sans" w:hAnsi="Citi Sans"/>
          <w:b/>
          <w:sz w:val="22"/>
          <w:szCs w:val="22"/>
        </w:rPr>
        <w:t>Example 3:</w:t>
      </w:r>
      <w:r w:rsidRPr="00FE2108">
        <w:rPr>
          <w:rFonts w:ascii="Citi Sans" w:hAnsi="Citi Sans"/>
          <w:sz w:val="22"/>
          <w:szCs w:val="22"/>
        </w:rPr>
        <w:t xml:space="preserve"> The Off-Us Overall Monthly Spend Model is used to estimate Citibank customer spend on non-Citibank cards. With limited marketing expense dollars, more attractive spend engagement offers (for ex. 1.5 points for every dollar for 3 months instead of one on promotion basis) will be offered to customers with higher off-us spend as compared to those with lower off-us spend.  Furthermore, a loyalty focused treatment and communication will be targeted for those customers who already put 100% of their total spend on Citi card.</w:t>
      </w:r>
    </w:p>
    <w:p w14:paraId="05E5D613" w14:textId="77777777" w:rsidR="003C27D2" w:rsidRPr="00FE2108" w:rsidRDefault="003C27D2" w:rsidP="00E003E5">
      <w:pPr>
        <w:pStyle w:val="ListParagraph"/>
        <w:numPr>
          <w:ilvl w:val="0"/>
          <w:numId w:val="12"/>
        </w:numPr>
        <w:rPr>
          <w:rFonts w:ascii="Citi Sans" w:hAnsi="Citi Sans" w:hint="eastAsia"/>
          <w:sz w:val="22"/>
          <w:szCs w:val="22"/>
        </w:rPr>
      </w:pPr>
      <w:r w:rsidRPr="00FE2108">
        <w:rPr>
          <w:rFonts w:ascii="Citi Sans" w:hAnsi="Citi Sans"/>
          <w:b/>
          <w:sz w:val="22"/>
          <w:szCs w:val="22"/>
        </w:rPr>
        <w:t>Example 4:</w:t>
      </w:r>
      <w:r w:rsidRPr="00FE2108">
        <w:rPr>
          <w:rFonts w:ascii="Citi Sans" w:hAnsi="Citi Sans"/>
          <w:sz w:val="22"/>
          <w:szCs w:val="22"/>
        </w:rPr>
        <w:t xml:space="preserve"> The </w:t>
      </w:r>
      <w:proofErr w:type="spellStart"/>
      <w:r w:rsidRPr="00FE2108">
        <w:rPr>
          <w:rFonts w:ascii="Citi Sans" w:hAnsi="Citi Sans"/>
          <w:sz w:val="22"/>
          <w:szCs w:val="22"/>
        </w:rPr>
        <w:t>balcon</w:t>
      </w:r>
      <w:proofErr w:type="spellEnd"/>
      <w:r w:rsidRPr="00FE2108">
        <w:rPr>
          <w:rFonts w:ascii="Citi Sans" w:hAnsi="Citi Sans"/>
          <w:sz w:val="22"/>
          <w:szCs w:val="22"/>
        </w:rPr>
        <w:t xml:space="preserve"> balance transfer amount model is used to estimate how much a customer will transfer in after accepting a </w:t>
      </w:r>
      <w:proofErr w:type="spellStart"/>
      <w:r w:rsidRPr="00FE2108">
        <w:rPr>
          <w:rFonts w:ascii="Citi Sans" w:hAnsi="Citi Sans"/>
          <w:sz w:val="22"/>
          <w:szCs w:val="22"/>
        </w:rPr>
        <w:t>balcon</w:t>
      </w:r>
      <w:proofErr w:type="spellEnd"/>
      <w:r w:rsidRPr="00FE2108">
        <w:rPr>
          <w:rFonts w:ascii="Citi Sans" w:hAnsi="Citi Sans"/>
          <w:sz w:val="22"/>
          <w:szCs w:val="22"/>
        </w:rPr>
        <w:t xml:space="preserve"> offer. The model was developed to assist in identifying accounts that are likely to transfer in higher balance after accepting a </w:t>
      </w:r>
      <w:proofErr w:type="spellStart"/>
      <w:r w:rsidRPr="00FE2108">
        <w:rPr>
          <w:rFonts w:ascii="Citi Sans" w:hAnsi="Citi Sans"/>
          <w:sz w:val="22"/>
          <w:szCs w:val="22"/>
        </w:rPr>
        <w:t>balcon</w:t>
      </w:r>
      <w:proofErr w:type="spellEnd"/>
      <w:r w:rsidRPr="00FE2108">
        <w:rPr>
          <w:rFonts w:ascii="Citi Sans" w:hAnsi="Citi Sans"/>
          <w:sz w:val="22"/>
          <w:szCs w:val="22"/>
        </w:rPr>
        <w:t xml:space="preserve"> offer, so that those customers can be targeted by Citi in ECM </w:t>
      </w:r>
      <w:proofErr w:type="spellStart"/>
      <w:r w:rsidRPr="00FE2108">
        <w:rPr>
          <w:rFonts w:ascii="Citi Sans" w:hAnsi="Citi Sans"/>
          <w:sz w:val="22"/>
          <w:szCs w:val="22"/>
        </w:rPr>
        <w:t>balcon</w:t>
      </w:r>
      <w:proofErr w:type="spellEnd"/>
      <w:r w:rsidRPr="00FE2108">
        <w:rPr>
          <w:rFonts w:ascii="Citi Sans" w:hAnsi="Citi Sans"/>
          <w:sz w:val="22"/>
          <w:szCs w:val="22"/>
        </w:rPr>
        <w:t xml:space="preserve"> campaign. The model in conjunction with other models will be applied on the </w:t>
      </w:r>
      <w:proofErr w:type="spellStart"/>
      <w:r w:rsidRPr="00FE2108">
        <w:rPr>
          <w:rFonts w:ascii="Citi Sans" w:hAnsi="Citi Sans"/>
          <w:sz w:val="22"/>
          <w:szCs w:val="22"/>
        </w:rPr>
        <w:t>mailbase</w:t>
      </w:r>
      <w:proofErr w:type="spellEnd"/>
      <w:r w:rsidRPr="00FE2108">
        <w:rPr>
          <w:rFonts w:ascii="Citi Sans" w:hAnsi="Citi Sans"/>
          <w:sz w:val="22"/>
          <w:szCs w:val="22"/>
        </w:rPr>
        <w:t xml:space="preserve"> to provide improved targeting and enhance profitability.</w:t>
      </w:r>
    </w:p>
    <w:p w14:paraId="5D524847" w14:textId="77777777" w:rsidR="003C27D2" w:rsidRPr="00FE2108" w:rsidRDefault="003C27D2" w:rsidP="003C27D2">
      <w:pPr>
        <w:rPr>
          <w:rFonts w:ascii="Citi Sans" w:hAnsi="Citi Sans" w:hint="eastAsia"/>
        </w:rPr>
      </w:pPr>
    </w:p>
    <w:p w14:paraId="38ABC088" w14:textId="77777777" w:rsidR="003C27D2" w:rsidRPr="00FE2108" w:rsidRDefault="003C27D2" w:rsidP="003C27D2">
      <w:pPr>
        <w:rPr>
          <w:rFonts w:ascii="Citi Sans" w:hAnsi="Citi Sans" w:hint="eastAsia"/>
          <w:color w:val="4F81BD" w:themeColor="accent1"/>
        </w:rPr>
      </w:pPr>
    </w:p>
    <w:p w14:paraId="3005FB19" w14:textId="77777777" w:rsidR="003C27D2" w:rsidRPr="00FE2108" w:rsidRDefault="003C27D2" w:rsidP="00C21F27">
      <w:pPr>
        <w:pStyle w:val="Heading3"/>
        <w:rPr>
          <w:rFonts w:ascii="Citi Sans" w:hAnsi="Citi Sans" w:hint="eastAsia"/>
        </w:rPr>
      </w:pPr>
      <w:bookmarkStart w:id="848" w:name="_Toc507593763"/>
      <w:bookmarkStart w:id="849" w:name="_Toc507597259"/>
      <w:bookmarkStart w:id="850" w:name="_Toc507597385"/>
      <w:bookmarkStart w:id="851" w:name="_Toc507597511"/>
      <w:bookmarkStart w:id="852" w:name="_Toc507599515"/>
      <w:bookmarkStart w:id="853" w:name="_Toc512341181"/>
      <w:bookmarkStart w:id="854" w:name="_Toc520061390"/>
      <w:bookmarkStart w:id="855" w:name="_Toc520064340"/>
      <w:bookmarkStart w:id="856" w:name="_Toc520115406"/>
      <w:bookmarkStart w:id="857" w:name="_Toc520216069"/>
      <w:bookmarkStart w:id="858" w:name="_Toc520794670"/>
      <w:bookmarkStart w:id="859" w:name="_Toc533154728"/>
      <w:bookmarkStart w:id="860" w:name="_Toc533154998"/>
      <w:bookmarkStart w:id="861" w:name="_Toc6575672"/>
      <w:bookmarkStart w:id="862" w:name="_Toc6578169"/>
      <w:bookmarkStart w:id="863" w:name="_Toc6769593"/>
      <w:r w:rsidRPr="00FE2108">
        <w:rPr>
          <w:rFonts w:ascii="Citi Sans" w:hAnsi="Citi Sans"/>
        </w:rPr>
        <w:lastRenderedPageBreak/>
        <w:t>Section 1.3: Model Materiality Tier (MMT)</w:t>
      </w:r>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p>
    <w:p w14:paraId="707EB1D1" w14:textId="77777777" w:rsidR="003C27D2" w:rsidRPr="00FE2108" w:rsidRDefault="003C27D2" w:rsidP="003C27D2">
      <w:pPr>
        <w:rPr>
          <w:rFonts w:ascii="Citi Sans" w:hAnsi="Citi Sans" w:hint="eastAsia"/>
        </w:rPr>
      </w:pPr>
      <w:r w:rsidRPr="00FE2108">
        <w:rPr>
          <w:rFonts w:ascii="Citi Sans" w:hAnsi="Citi Sans"/>
        </w:rPr>
        <w:t>Refer to</w:t>
      </w:r>
      <w:r w:rsidR="00603087" w:rsidRPr="00FE2108">
        <w:rPr>
          <w:rFonts w:ascii="Citi Sans" w:hAnsi="Citi Sans"/>
        </w:rPr>
        <w:t xml:space="preserve"> </w:t>
      </w:r>
      <w:hyperlink r:id="rId60" w:history="1">
        <w:r w:rsidR="00603087" w:rsidRPr="00FE2108">
          <w:rPr>
            <w:rStyle w:val="Hyperlink"/>
            <w:rFonts w:ascii="Citi Sans" w:hAnsi="Citi Sans"/>
          </w:rPr>
          <w:t>Model Risk Rating (MRR) procedure</w:t>
        </w:r>
      </w:hyperlink>
      <w:r w:rsidRPr="00FE2108">
        <w:rPr>
          <w:rFonts w:ascii="Citi Sans" w:hAnsi="Citi Sans"/>
        </w:rPr>
        <w:t xml:space="preserve"> and </w:t>
      </w:r>
      <w:hyperlink w:anchor="_Part_II._Guideline" w:history="1">
        <w:r w:rsidRPr="00FE2108">
          <w:rPr>
            <w:rStyle w:val="Hyperlink"/>
            <w:rFonts w:ascii="Citi Sans" w:hAnsi="Citi Sans"/>
            <w:szCs w:val="22"/>
          </w:rPr>
          <w:t>Part I.</w:t>
        </w:r>
        <w:r w:rsidR="00770015" w:rsidRPr="00FE2108">
          <w:rPr>
            <w:rStyle w:val="Hyperlink"/>
            <w:rFonts w:ascii="Citi Sans" w:hAnsi="Citi Sans"/>
            <w:szCs w:val="22"/>
          </w:rPr>
          <w:t xml:space="preserve"> </w:t>
        </w:r>
        <w:r w:rsidRPr="00FE2108">
          <w:rPr>
            <w:rStyle w:val="Hyperlink"/>
            <w:rFonts w:ascii="Citi Sans" w:hAnsi="Citi Sans"/>
            <w:szCs w:val="22"/>
          </w:rPr>
          <w:t>Chapter 2. Guideline for Modeling Risk Rating (MRR)</w:t>
        </w:r>
      </w:hyperlink>
      <w:r w:rsidRPr="00FE2108">
        <w:rPr>
          <w:rFonts w:ascii="Citi Sans" w:hAnsi="Citi Sans"/>
          <w:szCs w:val="22"/>
        </w:rPr>
        <w:t xml:space="preserve"> </w:t>
      </w:r>
      <w:r w:rsidRPr="00FE2108">
        <w:rPr>
          <w:rFonts w:ascii="Citi Sans" w:hAnsi="Citi Sans"/>
        </w:rPr>
        <w:t>for information on how to determine the MMT of the model.</w:t>
      </w:r>
    </w:p>
    <w:p w14:paraId="4778808F" w14:textId="77777777" w:rsidR="003C27D2" w:rsidRPr="00FE2108" w:rsidRDefault="003C27D2" w:rsidP="003C27D2">
      <w:pPr>
        <w:rPr>
          <w:rFonts w:ascii="Citi Sans" w:hAnsi="Citi Sans" w:hint="eastAsia"/>
          <w:color w:val="4F81BD" w:themeColor="accent1"/>
        </w:rPr>
      </w:pPr>
    </w:p>
    <w:p w14:paraId="74E8BB7F" w14:textId="507E5066" w:rsidR="003C27D2" w:rsidRPr="00FE2108" w:rsidRDefault="003C27D2" w:rsidP="00C21F27">
      <w:pPr>
        <w:pStyle w:val="Heading3"/>
        <w:rPr>
          <w:rFonts w:ascii="Citi Sans" w:hAnsi="Citi Sans" w:hint="eastAsia"/>
        </w:rPr>
      </w:pPr>
      <w:bookmarkStart w:id="864" w:name="_Toc507593764"/>
      <w:bookmarkStart w:id="865" w:name="_Toc507597260"/>
      <w:bookmarkStart w:id="866" w:name="_Toc507597386"/>
      <w:bookmarkStart w:id="867" w:name="_Toc507597512"/>
      <w:bookmarkStart w:id="868" w:name="_Toc507599516"/>
      <w:bookmarkStart w:id="869" w:name="_Toc512341182"/>
      <w:bookmarkStart w:id="870" w:name="_Toc520061391"/>
      <w:bookmarkStart w:id="871" w:name="_Toc520064341"/>
      <w:bookmarkStart w:id="872" w:name="_Toc520115407"/>
      <w:bookmarkStart w:id="873" w:name="_Toc520216070"/>
      <w:bookmarkStart w:id="874" w:name="_Toc520794671"/>
      <w:bookmarkStart w:id="875" w:name="_Toc533154729"/>
      <w:bookmarkStart w:id="876" w:name="_Toc533154999"/>
      <w:bookmarkStart w:id="877" w:name="_Toc6575673"/>
      <w:bookmarkStart w:id="878" w:name="_Toc6578170"/>
      <w:bookmarkStart w:id="879" w:name="_Toc6769594"/>
      <w:r w:rsidRPr="00FE2108">
        <w:rPr>
          <w:rFonts w:ascii="Citi Sans" w:hAnsi="Citi Sans"/>
        </w:rPr>
        <w:t xml:space="preserve">Section 2: Limitations and </w:t>
      </w:r>
      <w:r w:rsidR="003663F9">
        <w:rPr>
          <w:rFonts w:ascii="Citi Sans" w:hAnsi="Citi Sans"/>
        </w:rPr>
        <w:t>Limitation Action</w:t>
      </w:r>
      <w:r w:rsidRPr="00FE2108">
        <w:rPr>
          <w:rFonts w:ascii="Citi Sans" w:hAnsi="Citi Sans"/>
        </w:rPr>
        <w:t>s</w:t>
      </w:r>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p>
    <w:p w14:paraId="1F6DF744" w14:textId="77777777" w:rsidR="003C27D2" w:rsidRPr="00FE2108" w:rsidRDefault="003C27D2" w:rsidP="003C27D2">
      <w:pPr>
        <w:rPr>
          <w:rFonts w:ascii="Citi Sans" w:hAnsi="Citi Sans" w:hint="eastAsia"/>
        </w:rPr>
      </w:pPr>
      <w:r w:rsidRPr="00FE2108">
        <w:rPr>
          <w:rFonts w:ascii="Citi Sans" w:hAnsi="Citi Sans"/>
        </w:rPr>
        <w:t>The difference between this section and later sections on potential weaknesses (</w:t>
      </w:r>
      <w:r w:rsidR="003A51B8" w:rsidRPr="00FE2108">
        <w:rPr>
          <w:rFonts w:ascii="Citi Sans" w:hAnsi="Citi Sans"/>
        </w:rPr>
        <w:t>e.g.,</w:t>
      </w:r>
      <w:r w:rsidRPr="00FE2108">
        <w:rPr>
          <w:rFonts w:ascii="Citi Sans" w:hAnsi="Citi Sans"/>
        </w:rPr>
        <w:t xml:space="preserve"> Section 3.5 Potential Data Weaknesses, Section 4.8 Potential Soundness Weaknesses) is:</w:t>
      </w:r>
    </w:p>
    <w:p w14:paraId="58B3B68E" w14:textId="77777777" w:rsidR="003C27D2" w:rsidRPr="00FE2108" w:rsidRDefault="003C27D2" w:rsidP="00E003E5">
      <w:pPr>
        <w:pStyle w:val="ListParagraph"/>
        <w:numPr>
          <w:ilvl w:val="0"/>
          <w:numId w:val="11"/>
        </w:numPr>
        <w:rPr>
          <w:rFonts w:ascii="Citi Sans" w:hAnsi="Citi Sans" w:hint="eastAsia"/>
          <w:sz w:val="22"/>
          <w:szCs w:val="22"/>
        </w:rPr>
      </w:pPr>
      <w:r w:rsidRPr="00FE2108">
        <w:rPr>
          <w:rFonts w:ascii="Citi Sans" w:hAnsi="Citi Sans"/>
          <w:sz w:val="22"/>
          <w:szCs w:val="22"/>
        </w:rPr>
        <w:t xml:space="preserve">Section 2 is intended for weakness that could have a significant negative impact on the model therefore warrants to be raised as a limitation with remediation actions to mitigate the risk. </w:t>
      </w:r>
    </w:p>
    <w:p w14:paraId="016F510A" w14:textId="77777777" w:rsidR="003C27D2" w:rsidRPr="00FE2108" w:rsidRDefault="003C27D2" w:rsidP="00E003E5">
      <w:pPr>
        <w:pStyle w:val="ListParagraph"/>
        <w:numPr>
          <w:ilvl w:val="0"/>
          <w:numId w:val="11"/>
        </w:numPr>
        <w:rPr>
          <w:rFonts w:ascii="Citi Sans" w:hAnsi="Citi Sans" w:hint="eastAsia"/>
          <w:sz w:val="22"/>
          <w:szCs w:val="22"/>
        </w:rPr>
      </w:pPr>
      <w:r w:rsidRPr="00FE2108">
        <w:rPr>
          <w:rFonts w:ascii="Citi Sans" w:hAnsi="Citi Sans"/>
          <w:sz w:val="22"/>
          <w:szCs w:val="22"/>
        </w:rPr>
        <w:t xml:space="preserve">The later sections on potential weaknesses may include additional relatively minor weaknesses. </w:t>
      </w:r>
    </w:p>
    <w:p w14:paraId="26848BE1" w14:textId="77777777" w:rsidR="003C27D2" w:rsidRPr="00FE2108" w:rsidRDefault="003C27D2" w:rsidP="003C27D2">
      <w:pPr>
        <w:rPr>
          <w:rFonts w:ascii="Citi Sans" w:hAnsi="Citi Sans" w:hint="eastAsia"/>
          <w:color w:val="4F81BD" w:themeColor="accent1"/>
        </w:rPr>
      </w:pPr>
    </w:p>
    <w:p w14:paraId="45F706C3" w14:textId="72BF69C0" w:rsidR="003C27D2" w:rsidRPr="00FE2108" w:rsidRDefault="003C27D2" w:rsidP="003C27D2">
      <w:pPr>
        <w:rPr>
          <w:rFonts w:ascii="Citi Sans" w:hAnsi="Citi Sans" w:hint="eastAsia"/>
          <w:color w:val="4F81BD" w:themeColor="accent1"/>
        </w:rPr>
      </w:pPr>
      <w:r w:rsidRPr="00FE2108">
        <w:rPr>
          <w:rFonts w:ascii="Citi Sans" w:hAnsi="Citi Sans"/>
        </w:rPr>
        <w:t xml:space="preserve">When submitting the model in MRMS, </w:t>
      </w:r>
      <w:r w:rsidRPr="00FE2108">
        <w:rPr>
          <w:rFonts w:ascii="Citi Sans" w:hAnsi="Citi Sans"/>
          <w:u w:val="single"/>
        </w:rPr>
        <w:t>do not</w:t>
      </w:r>
      <w:r w:rsidRPr="00FE2108">
        <w:rPr>
          <w:rFonts w:ascii="Citi Sans" w:hAnsi="Citi Sans"/>
        </w:rPr>
        <w:t xml:space="preserve"> enter the self-identified limitations and </w:t>
      </w:r>
      <w:r w:rsidR="003663F9">
        <w:rPr>
          <w:rFonts w:ascii="Citi Sans" w:hAnsi="Citi Sans"/>
        </w:rPr>
        <w:t>Limitation Action</w:t>
      </w:r>
      <w:r w:rsidRPr="00FE2108">
        <w:rPr>
          <w:rFonts w:ascii="Citi Sans" w:hAnsi="Citi Sans"/>
        </w:rPr>
        <w:t xml:space="preserve">s in MRMS. Model Validator will review this section and enter the final limitations in MRMS as part of the validation process. </w:t>
      </w:r>
    </w:p>
    <w:p w14:paraId="30CB4BE2" w14:textId="77777777" w:rsidR="003C27D2" w:rsidRPr="00FE2108" w:rsidRDefault="003C27D2" w:rsidP="003C27D2">
      <w:pPr>
        <w:rPr>
          <w:rFonts w:ascii="Citi Sans" w:hAnsi="Citi Sans" w:hint="eastAsia"/>
          <w:color w:val="4F81BD" w:themeColor="accent1"/>
        </w:rPr>
      </w:pPr>
    </w:p>
    <w:p w14:paraId="022AE197" w14:textId="77777777" w:rsidR="003C27D2" w:rsidRPr="00FE2108" w:rsidRDefault="003C27D2" w:rsidP="00C21F27">
      <w:pPr>
        <w:pStyle w:val="Heading3"/>
        <w:rPr>
          <w:rFonts w:ascii="Citi Sans" w:hAnsi="Citi Sans" w:hint="eastAsia"/>
        </w:rPr>
      </w:pPr>
      <w:bookmarkStart w:id="880" w:name="_Toc507593765"/>
      <w:bookmarkStart w:id="881" w:name="_Toc507597261"/>
      <w:bookmarkStart w:id="882" w:name="_Toc507597387"/>
      <w:bookmarkStart w:id="883" w:name="_Toc507597513"/>
      <w:bookmarkStart w:id="884" w:name="_Toc507599517"/>
      <w:bookmarkStart w:id="885" w:name="_Toc512341183"/>
      <w:bookmarkStart w:id="886" w:name="_Toc520061392"/>
      <w:bookmarkStart w:id="887" w:name="_Toc520064342"/>
      <w:bookmarkStart w:id="888" w:name="_Toc520115408"/>
      <w:bookmarkStart w:id="889" w:name="_Toc520216071"/>
      <w:bookmarkStart w:id="890" w:name="_Toc520794672"/>
      <w:bookmarkStart w:id="891" w:name="_Toc533154730"/>
      <w:bookmarkStart w:id="892" w:name="_Toc533155000"/>
      <w:bookmarkStart w:id="893" w:name="_Toc6575674"/>
      <w:bookmarkStart w:id="894" w:name="_Toc6578171"/>
      <w:bookmarkStart w:id="895" w:name="_Toc6769595"/>
      <w:r w:rsidRPr="00FE2108">
        <w:rPr>
          <w:rFonts w:ascii="Citi Sans" w:hAnsi="Citi Sans"/>
        </w:rPr>
        <w:t>Section 3: Modeling Data</w:t>
      </w:r>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p>
    <w:p w14:paraId="421D1215" w14:textId="77777777" w:rsidR="003C27D2" w:rsidRPr="00FE2108" w:rsidRDefault="003C27D2" w:rsidP="00C21F27">
      <w:pPr>
        <w:pStyle w:val="Heading3"/>
        <w:rPr>
          <w:rFonts w:ascii="Citi Sans" w:hAnsi="Citi Sans" w:hint="eastAsia"/>
        </w:rPr>
      </w:pPr>
      <w:bookmarkStart w:id="896" w:name="_Toc507593766"/>
      <w:bookmarkStart w:id="897" w:name="_Toc507597262"/>
      <w:bookmarkStart w:id="898" w:name="_Toc507597388"/>
      <w:bookmarkStart w:id="899" w:name="_Toc507597514"/>
      <w:bookmarkStart w:id="900" w:name="_Toc507599518"/>
      <w:bookmarkStart w:id="901" w:name="_Toc512341184"/>
      <w:bookmarkStart w:id="902" w:name="_Toc520061393"/>
      <w:bookmarkStart w:id="903" w:name="_Toc520064343"/>
      <w:bookmarkStart w:id="904" w:name="_Toc520115409"/>
      <w:bookmarkStart w:id="905" w:name="_Toc520216072"/>
      <w:bookmarkStart w:id="906" w:name="_Toc520794673"/>
      <w:bookmarkStart w:id="907" w:name="_Toc533154731"/>
      <w:bookmarkStart w:id="908" w:name="_Toc533155001"/>
      <w:bookmarkStart w:id="909" w:name="_Toc6575675"/>
      <w:bookmarkStart w:id="910" w:name="_Toc6578172"/>
      <w:bookmarkStart w:id="911" w:name="_Toc6769596"/>
      <w:r w:rsidRPr="00FE2108">
        <w:rPr>
          <w:rFonts w:ascii="Citi Sans" w:hAnsi="Citi Sans"/>
        </w:rPr>
        <w:t>Section 3.1: Data Overview</w:t>
      </w:r>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p>
    <w:p w14:paraId="704B7A42" w14:textId="77777777" w:rsidR="008F65F5" w:rsidRPr="00FE2108" w:rsidRDefault="008F65F5" w:rsidP="008F65F5">
      <w:pPr>
        <w:pStyle w:val="Style2"/>
        <w:rPr>
          <w:rFonts w:ascii="Citi Sans" w:hAnsi="Citi Sans" w:hint="eastAsia"/>
          <w:bCs/>
          <w:color w:val="auto"/>
        </w:rPr>
      </w:pPr>
      <w:r w:rsidRPr="00FE2108">
        <w:rPr>
          <w:rFonts w:ascii="Citi Sans" w:hAnsi="Citi Sans"/>
          <w:bCs/>
          <w:color w:val="auto"/>
        </w:rPr>
        <w:t xml:space="preserve">Describe the intended usage population such as line of business, portfolio, product, channel, bucket etc. </w:t>
      </w:r>
    </w:p>
    <w:p w14:paraId="1A9E2386" w14:textId="77777777" w:rsidR="008F65F5" w:rsidRPr="00FE2108" w:rsidRDefault="008F65F5" w:rsidP="003C27D2">
      <w:pPr>
        <w:pStyle w:val="Style2"/>
        <w:rPr>
          <w:rFonts w:ascii="Citi Sans" w:hAnsi="Citi Sans" w:hint="eastAsia"/>
          <w:color w:val="auto"/>
        </w:rPr>
      </w:pPr>
    </w:p>
    <w:p w14:paraId="3FC594BC" w14:textId="77777777" w:rsidR="008F65F5" w:rsidRPr="00FE2108" w:rsidRDefault="008F65F5" w:rsidP="008F65F5">
      <w:pPr>
        <w:pStyle w:val="Style2"/>
        <w:rPr>
          <w:rFonts w:ascii="Citi Sans" w:hAnsi="Citi Sans" w:hint="eastAsia"/>
          <w:bCs/>
          <w:color w:val="auto"/>
        </w:rPr>
      </w:pPr>
      <w:r w:rsidRPr="00FE2108">
        <w:rPr>
          <w:rFonts w:ascii="Citi Sans" w:hAnsi="Citi Sans"/>
          <w:bCs/>
          <w:color w:val="auto"/>
        </w:rPr>
        <w:t xml:space="preserve">Provide a high-level description of the data used to develop / validate the model.  </w:t>
      </w:r>
    </w:p>
    <w:p w14:paraId="19E7CDF6" w14:textId="77777777" w:rsidR="003C27D2" w:rsidRPr="00FE2108" w:rsidRDefault="003C27D2" w:rsidP="008F65F5">
      <w:pPr>
        <w:pStyle w:val="Style2"/>
        <w:rPr>
          <w:rFonts w:ascii="Citi Sans" w:hAnsi="Citi Sans" w:hint="eastAsia"/>
          <w:color w:val="auto"/>
        </w:rPr>
      </w:pPr>
      <w:r w:rsidRPr="00FE2108">
        <w:rPr>
          <w:rFonts w:ascii="Citi Sans" w:hAnsi="Citi Sans"/>
          <w:color w:val="auto"/>
        </w:rPr>
        <w:t>Describe the samples used in the modeling (vintage, campaign info, volume and bad/event rates etc.) and the sampling methodology for the development, ITV (In-Time Validation) and OTV (Out-of-Time Validation) samples.</w:t>
      </w:r>
    </w:p>
    <w:p w14:paraId="6CD50BCA" w14:textId="77777777" w:rsidR="00BE61FE" w:rsidRPr="00FE2108" w:rsidRDefault="00BE61FE" w:rsidP="008F65F5">
      <w:pPr>
        <w:pStyle w:val="Style2"/>
        <w:rPr>
          <w:rFonts w:ascii="Citi Sans" w:hAnsi="Citi Sans" w:hint="eastAsia"/>
          <w:color w:val="auto"/>
        </w:rPr>
      </w:pPr>
    </w:p>
    <w:p w14:paraId="443231C7" w14:textId="77777777" w:rsidR="003C27D2" w:rsidRPr="00FE2108" w:rsidRDefault="003C27D2" w:rsidP="003C27D2">
      <w:pPr>
        <w:pStyle w:val="Style2"/>
        <w:ind w:left="720"/>
        <w:rPr>
          <w:rFonts w:ascii="Citi Sans" w:hAnsi="Citi Sans" w:hint="eastAsia"/>
          <w:color w:val="auto"/>
        </w:rPr>
      </w:pPr>
      <w:r w:rsidRPr="00FE2108">
        <w:rPr>
          <w:rFonts w:ascii="Citi Sans" w:hAnsi="Citi Sans"/>
          <w:b/>
          <w:color w:val="auto"/>
        </w:rPr>
        <w:t>Example:</w:t>
      </w:r>
      <w:r w:rsidRPr="00FE2108">
        <w:rPr>
          <w:rFonts w:ascii="Citi Sans" w:hAnsi="Citi Sans"/>
          <w:color w:val="auto"/>
        </w:rPr>
        <w:t xml:space="preserve"> The model development and validation are based on two random test campaigns conducted in Apr’15 and June’14. In each random campaign, mail-pieces were sent to prospects randomly selected from the eligible universe, with 3 types of offers (offers randomly selected and evenly assigned). A random sample of 70% of the Apr’15 data is used for model development, while the rest 30% is used for in-time validation; the June’14 data is used for out-of-time validation.  </w:t>
      </w:r>
    </w:p>
    <w:p w14:paraId="54AC80A0" w14:textId="77777777" w:rsidR="00BE61FE" w:rsidRPr="00FE2108" w:rsidRDefault="00BE61FE" w:rsidP="00BE61FE">
      <w:pPr>
        <w:pStyle w:val="Style2"/>
        <w:rPr>
          <w:rFonts w:ascii="Citi Sans" w:hAnsi="Citi Sans" w:hint="eastAsia"/>
          <w:bCs/>
          <w:color w:val="auto"/>
        </w:rPr>
      </w:pPr>
    </w:p>
    <w:p w14:paraId="78CF5216" w14:textId="77777777" w:rsidR="00E91259" w:rsidRPr="00FE2108" w:rsidRDefault="00BE61FE" w:rsidP="00E91259">
      <w:pPr>
        <w:pStyle w:val="Style2"/>
        <w:rPr>
          <w:rFonts w:ascii="Citi Sans" w:hAnsi="Citi Sans" w:hint="eastAsia"/>
          <w:b/>
          <w:color w:val="auto"/>
        </w:rPr>
      </w:pPr>
      <w:r w:rsidRPr="00FE2108">
        <w:rPr>
          <w:rFonts w:ascii="Citi Sans" w:hAnsi="Citi Sans"/>
          <w:bCs/>
          <w:color w:val="auto"/>
        </w:rPr>
        <w:t>Summarize information using the example table below:</w:t>
      </w:r>
    </w:p>
    <w:tbl>
      <w:tblPr>
        <w:tblW w:w="434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05"/>
        <w:gridCol w:w="2365"/>
        <w:gridCol w:w="2190"/>
        <w:gridCol w:w="2138"/>
      </w:tblGrid>
      <w:tr w:rsidR="00E91259" w:rsidRPr="00FE2108" w14:paraId="3127DC37" w14:textId="77777777">
        <w:trPr>
          <w:trHeight w:val="63"/>
          <w:jc w:val="center"/>
        </w:trPr>
        <w:tc>
          <w:tcPr>
            <w:tcW w:w="868" w:type="pct"/>
            <w:tcBorders>
              <w:top w:val="single" w:sz="12" w:space="0" w:color="000000"/>
              <w:left w:val="single" w:sz="12" w:space="0" w:color="000000"/>
              <w:bottom w:val="single" w:sz="12" w:space="0" w:color="000000"/>
              <w:right w:val="single" w:sz="6" w:space="0" w:color="000000"/>
            </w:tcBorders>
            <w:shd w:val="clear" w:color="auto" w:fill="548DD4" w:themeFill="text2" w:themeFillTint="99"/>
            <w:vAlign w:val="center"/>
          </w:tcPr>
          <w:p w14:paraId="448D1FA3" w14:textId="77777777" w:rsidR="00E91259" w:rsidRPr="00FE2108" w:rsidRDefault="00E91259">
            <w:pPr>
              <w:rPr>
                <w:rFonts w:ascii="Citi Sans" w:eastAsia="Times New Roman" w:hAnsi="Citi Sans"/>
                <w:b/>
                <w:bCs/>
                <w:sz w:val="20"/>
              </w:rPr>
            </w:pPr>
            <w:r w:rsidRPr="00FE2108">
              <w:rPr>
                <w:rFonts w:ascii="Citi Sans" w:eastAsia="Times New Roman" w:hAnsi="Citi Sans"/>
                <w:b/>
                <w:sz w:val="20"/>
              </w:rPr>
              <w:t>Period</w:t>
            </w:r>
          </w:p>
        </w:tc>
        <w:tc>
          <w:tcPr>
            <w:tcW w:w="1460" w:type="pct"/>
            <w:tcBorders>
              <w:top w:val="single" w:sz="12" w:space="0" w:color="000000"/>
              <w:left w:val="single" w:sz="6" w:space="0" w:color="000000"/>
              <w:bottom w:val="single" w:sz="12" w:space="0" w:color="000000"/>
              <w:right w:val="single" w:sz="6" w:space="0" w:color="000000"/>
            </w:tcBorders>
            <w:shd w:val="clear" w:color="auto" w:fill="548DD4" w:themeFill="text2" w:themeFillTint="99"/>
            <w:vAlign w:val="center"/>
          </w:tcPr>
          <w:p w14:paraId="75037D9D" w14:textId="77777777" w:rsidR="00E91259" w:rsidRPr="00FE2108" w:rsidRDefault="00E91259">
            <w:pPr>
              <w:rPr>
                <w:rFonts w:ascii="Citi Sans" w:eastAsia="Times New Roman" w:hAnsi="Citi Sans"/>
                <w:b/>
                <w:bCs/>
                <w:sz w:val="20"/>
              </w:rPr>
            </w:pPr>
            <w:r w:rsidRPr="00FE2108">
              <w:rPr>
                <w:rFonts w:ascii="Citi Sans" w:eastAsia="Times New Roman" w:hAnsi="Citi Sans"/>
                <w:b/>
                <w:sz w:val="20"/>
              </w:rPr>
              <w:t>Development Sample</w:t>
            </w:r>
          </w:p>
        </w:tc>
        <w:tc>
          <w:tcPr>
            <w:tcW w:w="1352" w:type="pct"/>
            <w:tcBorders>
              <w:top w:val="single" w:sz="12" w:space="0" w:color="000000"/>
              <w:left w:val="single" w:sz="6" w:space="0" w:color="000000"/>
              <w:bottom w:val="single" w:sz="12" w:space="0" w:color="000000"/>
              <w:right w:val="single" w:sz="6" w:space="0" w:color="000000"/>
            </w:tcBorders>
            <w:shd w:val="clear" w:color="auto" w:fill="548DD4" w:themeFill="text2" w:themeFillTint="99"/>
            <w:vAlign w:val="center"/>
          </w:tcPr>
          <w:p w14:paraId="21F6E23A" w14:textId="77777777" w:rsidR="00E91259" w:rsidRPr="00FE2108" w:rsidRDefault="00E91259">
            <w:pPr>
              <w:rPr>
                <w:rFonts w:ascii="Citi Sans" w:eastAsia="Times New Roman" w:hAnsi="Citi Sans"/>
                <w:b/>
                <w:bCs/>
                <w:sz w:val="20"/>
              </w:rPr>
            </w:pPr>
            <w:r w:rsidRPr="00FE2108">
              <w:rPr>
                <w:rFonts w:ascii="Citi Sans" w:eastAsia="Times New Roman" w:hAnsi="Citi Sans"/>
                <w:b/>
                <w:sz w:val="20"/>
              </w:rPr>
              <w:t>Out-of-time Sample</w:t>
            </w:r>
          </w:p>
        </w:tc>
        <w:tc>
          <w:tcPr>
            <w:tcW w:w="1320" w:type="pct"/>
            <w:tcBorders>
              <w:top w:val="single" w:sz="12" w:space="0" w:color="000000"/>
              <w:left w:val="single" w:sz="6" w:space="0" w:color="000000"/>
              <w:bottom w:val="single" w:sz="12" w:space="0" w:color="000000"/>
              <w:right w:val="single" w:sz="12" w:space="0" w:color="000000"/>
            </w:tcBorders>
            <w:shd w:val="clear" w:color="auto" w:fill="548DD4" w:themeFill="text2" w:themeFillTint="99"/>
            <w:vAlign w:val="center"/>
          </w:tcPr>
          <w:p w14:paraId="17519E05" w14:textId="77777777" w:rsidR="00E91259" w:rsidRPr="00FE2108" w:rsidRDefault="00E91259">
            <w:pPr>
              <w:rPr>
                <w:rFonts w:ascii="Citi Sans" w:eastAsia="Times New Roman" w:hAnsi="Citi Sans"/>
                <w:b/>
                <w:bCs/>
                <w:sz w:val="20"/>
              </w:rPr>
            </w:pPr>
            <w:r w:rsidRPr="00FE2108">
              <w:rPr>
                <w:rFonts w:ascii="Citi Sans" w:eastAsia="Times New Roman" w:hAnsi="Citi Sans"/>
                <w:b/>
                <w:sz w:val="20"/>
              </w:rPr>
              <w:t>Most Recent Sample</w:t>
            </w:r>
          </w:p>
        </w:tc>
      </w:tr>
      <w:tr w:rsidR="00E91259" w:rsidRPr="00FE2108" w14:paraId="666164CA" w14:textId="77777777">
        <w:trPr>
          <w:trHeight w:val="20"/>
          <w:jc w:val="center"/>
        </w:trPr>
        <w:tc>
          <w:tcPr>
            <w:tcW w:w="868" w:type="pct"/>
            <w:tcBorders>
              <w:top w:val="single" w:sz="12" w:space="0" w:color="000000"/>
              <w:left w:val="single" w:sz="12" w:space="0" w:color="000000"/>
              <w:bottom w:val="single" w:sz="6" w:space="0" w:color="000000"/>
              <w:right w:val="single" w:sz="6" w:space="0" w:color="000000"/>
            </w:tcBorders>
            <w:vAlign w:val="center"/>
          </w:tcPr>
          <w:p w14:paraId="6137FEDF"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Obs. Date(s)</w:t>
            </w:r>
          </w:p>
        </w:tc>
        <w:tc>
          <w:tcPr>
            <w:tcW w:w="1460" w:type="pct"/>
            <w:tcBorders>
              <w:top w:val="single" w:sz="12" w:space="0" w:color="000000"/>
              <w:left w:val="single" w:sz="6" w:space="0" w:color="000000"/>
              <w:bottom w:val="single" w:sz="6" w:space="0" w:color="000000"/>
              <w:right w:val="single" w:sz="6" w:space="0" w:color="000000"/>
            </w:tcBorders>
            <w:vAlign w:val="center"/>
          </w:tcPr>
          <w:p w14:paraId="3C39A97F"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MM/YYYY - MM/YYYY</w:t>
            </w:r>
          </w:p>
        </w:tc>
        <w:tc>
          <w:tcPr>
            <w:tcW w:w="1352" w:type="pct"/>
            <w:tcBorders>
              <w:top w:val="single" w:sz="12" w:space="0" w:color="000000"/>
              <w:left w:val="single" w:sz="6" w:space="0" w:color="000000"/>
              <w:bottom w:val="single" w:sz="6" w:space="0" w:color="000000"/>
              <w:right w:val="single" w:sz="6" w:space="0" w:color="000000"/>
            </w:tcBorders>
            <w:vAlign w:val="center"/>
          </w:tcPr>
          <w:p w14:paraId="0B2849FA"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MM/YYYY - MM/YYYY</w:t>
            </w:r>
          </w:p>
        </w:tc>
        <w:tc>
          <w:tcPr>
            <w:tcW w:w="1320" w:type="pct"/>
            <w:tcBorders>
              <w:top w:val="single" w:sz="12" w:space="0" w:color="000000"/>
              <w:left w:val="single" w:sz="6" w:space="0" w:color="000000"/>
              <w:bottom w:val="single" w:sz="6" w:space="0" w:color="000000"/>
              <w:right w:val="single" w:sz="12" w:space="0" w:color="000000"/>
            </w:tcBorders>
            <w:vAlign w:val="center"/>
          </w:tcPr>
          <w:p w14:paraId="23AAB152"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MM/YYYY - MM/YYYY</w:t>
            </w:r>
          </w:p>
        </w:tc>
      </w:tr>
      <w:tr w:rsidR="00E91259" w:rsidRPr="00FE2108" w14:paraId="73982AD6" w14:textId="77777777">
        <w:trPr>
          <w:trHeight w:val="20"/>
          <w:jc w:val="center"/>
        </w:trPr>
        <w:tc>
          <w:tcPr>
            <w:tcW w:w="868" w:type="pct"/>
            <w:tcBorders>
              <w:top w:val="single" w:sz="6" w:space="0" w:color="000000"/>
              <w:left w:val="single" w:sz="12" w:space="0" w:color="000000"/>
              <w:bottom w:val="single" w:sz="6" w:space="0" w:color="000000"/>
              <w:right w:val="single" w:sz="6" w:space="0" w:color="000000"/>
            </w:tcBorders>
            <w:vAlign w:val="center"/>
          </w:tcPr>
          <w:p w14:paraId="41647698"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Perf. Date(s)</w:t>
            </w:r>
          </w:p>
        </w:tc>
        <w:tc>
          <w:tcPr>
            <w:tcW w:w="1460" w:type="pct"/>
            <w:tcBorders>
              <w:top w:val="single" w:sz="6" w:space="0" w:color="000000"/>
              <w:left w:val="single" w:sz="6" w:space="0" w:color="000000"/>
              <w:bottom w:val="single" w:sz="6" w:space="0" w:color="000000"/>
              <w:right w:val="single" w:sz="6" w:space="0" w:color="000000"/>
            </w:tcBorders>
            <w:vAlign w:val="center"/>
          </w:tcPr>
          <w:p w14:paraId="46267D8F"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MM/YYYY - MM/YYYY</w:t>
            </w:r>
          </w:p>
        </w:tc>
        <w:tc>
          <w:tcPr>
            <w:tcW w:w="1352" w:type="pct"/>
            <w:tcBorders>
              <w:top w:val="single" w:sz="6" w:space="0" w:color="000000"/>
              <w:left w:val="single" w:sz="6" w:space="0" w:color="000000"/>
              <w:bottom w:val="single" w:sz="6" w:space="0" w:color="000000"/>
              <w:right w:val="single" w:sz="6" w:space="0" w:color="000000"/>
            </w:tcBorders>
            <w:vAlign w:val="center"/>
          </w:tcPr>
          <w:p w14:paraId="4DABB6B5"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MM/YYYY - MM/YYYY</w:t>
            </w:r>
          </w:p>
        </w:tc>
        <w:tc>
          <w:tcPr>
            <w:tcW w:w="1320" w:type="pct"/>
            <w:tcBorders>
              <w:top w:val="single" w:sz="6" w:space="0" w:color="000000"/>
              <w:left w:val="single" w:sz="6" w:space="0" w:color="000000"/>
              <w:bottom w:val="single" w:sz="6" w:space="0" w:color="000000"/>
              <w:right w:val="single" w:sz="12" w:space="0" w:color="000000"/>
            </w:tcBorders>
            <w:vAlign w:val="center"/>
          </w:tcPr>
          <w:p w14:paraId="4F8D1CD6"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MM/YYYY - MM/YYYY</w:t>
            </w:r>
          </w:p>
        </w:tc>
      </w:tr>
      <w:tr w:rsidR="00E91259" w:rsidRPr="00FE2108" w14:paraId="20B6B11B" w14:textId="77777777">
        <w:trPr>
          <w:trHeight w:val="20"/>
          <w:jc w:val="center"/>
        </w:trPr>
        <w:tc>
          <w:tcPr>
            <w:tcW w:w="868" w:type="pct"/>
            <w:tcBorders>
              <w:top w:val="single" w:sz="6" w:space="0" w:color="000000"/>
              <w:left w:val="single" w:sz="12" w:space="0" w:color="000000"/>
              <w:bottom w:val="single" w:sz="6" w:space="0" w:color="000000"/>
              <w:right w:val="single" w:sz="6" w:space="0" w:color="000000"/>
            </w:tcBorders>
            <w:vAlign w:val="center"/>
          </w:tcPr>
          <w:p w14:paraId="2FB03F91"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Perf. Window</w:t>
            </w:r>
          </w:p>
        </w:tc>
        <w:tc>
          <w:tcPr>
            <w:tcW w:w="1460" w:type="pct"/>
            <w:tcBorders>
              <w:top w:val="single" w:sz="6" w:space="0" w:color="000000"/>
              <w:left w:val="single" w:sz="6" w:space="0" w:color="000000"/>
              <w:bottom w:val="single" w:sz="6" w:space="0" w:color="000000"/>
              <w:right w:val="single" w:sz="6" w:space="0" w:color="000000"/>
            </w:tcBorders>
            <w:vAlign w:val="center"/>
          </w:tcPr>
          <w:p w14:paraId="17835FD7"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 Months</w:t>
            </w:r>
          </w:p>
        </w:tc>
        <w:tc>
          <w:tcPr>
            <w:tcW w:w="1352" w:type="pct"/>
            <w:tcBorders>
              <w:top w:val="single" w:sz="6" w:space="0" w:color="000000"/>
              <w:left w:val="single" w:sz="6" w:space="0" w:color="000000"/>
              <w:bottom w:val="single" w:sz="6" w:space="0" w:color="000000"/>
              <w:right w:val="single" w:sz="6" w:space="0" w:color="000000"/>
            </w:tcBorders>
            <w:vAlign w:val="center"/>
          </w:tcPr>
          <w:p w14:paraId="26007D7E"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 Months</w:t>
            </w:r>
          </w:p>
        </w:tc>
        <w:tc>
          <w:tcPr>
            <w:tcW w:w="1320" w:type="pct"/>
            <w:tcBorders>
              <w:top w:val="single" w:sz="6" w:space="0" w:color="000000"/>
              <w:left w:val="single" w:sz="6" w:space="0" w:color="000000"/>
              <w:bottom w:val="single" w:sz="6" w:space="0" w:color="000000"/>
              <w:right w:val="single" w:sz="12" w:space="0" w:color="000000"/>
            </w:tcBorders>
            <w:vAlign w:val="center"/>
          </w:tcPr>
          <w:p w14:paraId="7BDB2210"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 Months</w:t>
            </w:r>
          </w:p>
        </w:tc>
      </w:tr>
      <w:tr w:rsidR="00E91259" w:rsidRPr="00FE2108" w14:paraId="1AC8A654" w14:textId="77777777" w:rsidTr="00F65F9B">
        <w:trPr>
          <w:trHeight w:val="20"/>
          <w:jc w:val="center"/>
        </w:trPr>
        <w:tc>
          <w:tcPr>
            <w:tcW w:w="868" w:type="pct"/>
            <w:tcBorders>
              <w:top w:val="single" w:sz="6" w:space="0" w:color="000000"/>
              <w:left w:val="single" w:sz="12" w:space="0" w:color="000000"/>
              <w:bottom w:val="single" w:sz="6" w:space="0" w:color="000000"/>
              <w:right w:val="single" w:sz="6" w:space="0" w:color="000000"/>
            </w:tcBorders>
            <w:vAlign w:val="center"/>
          </w:tcPr>
          <w:p w14:paraId="1BB524DD" w14:textId="77777777" w:rsidR="00E91259" w:rsidRPr="00FE2108" w:rsidRDefault="00E91259">
            <w:pPr>
              <w:pStyle w:val="Style1"/>
              <w:rPr>
                <w:rFonts w:ascii="Citi Sans" w:hAnsi="Citi Sans" w:hint="eastAsia"/>
                <w:color w:val="auto"/>
                <w:sz w:val="20"/>
              </w:rPr>
            </w:pPr>
            <w:r w:rsidRPr="00FE2108">
              <w:rPr>
                <w:rFonts w:ascii="Citi Sans" w:hAnsi="Citi Sans"/>
                <w:color w:val="auto"/>
                <w:sz w:val="20"/>
              </w:rPr>
              <w:t>Sample Size</w:t>
            </w:r>
          </w:p>
        </w:tc>
        <w:tc>
          <w:tcPr>
            <w:tcW w:w="1460" w:type="pct"/>
            <w:tcBorders>
              <w:top w:val="single" w:sz="6" w:space="0" w:color="000000"/>
              <w:left w:val="single" w:sz="6" w:space="0" w:color="000000"/>
              <w:bottom w:val="single" w:sz="6" w:space="0" w:color="000000"/>
              <w:right w:val="single" w:sz="6" w:space="0" w:color="000000"/>
            </w:tcBorders>
            <w:vAlign w:val="center"/>
          </w:tcPr>
          <w:p w14:paraId="0F53F3C7" w14:textId="77777777" w:rsidR="00E91259" w:rsidRPr="00FE2108" w:rsidRDefault="00E91259">
            <w:pPr>
              <w:pStyle w:val="Style1"/>
              <w:rPr>
                <w:rFonts w:ascii="Citi Sans" w:hAnsi="Citi Sans" w:hint="eastAsia"/>
                <w:color w:val="auto"/>
                <w:sz w:val="20"/>
              </w:rPr>
            </w:pPr>
          </w:p>
        </w:tc>
        <w:tc>
          <w:tcPr>
            <w:tcW w:w="1352" w:type="pct"/>
            <w:tcBorders>
              <w:top w:val="single" w:sz="6" w:space="0" w:color="000000"/>
              <w:left w:val="single" w:sz="6" w:space="0" w:color="000000"/>
              <w:bottom w:val="single" w:sz="6" w:space="0" w:color="000000"/>
              <w:right w:val="single" w:sz="6" w:space="0" w:color="000000"/>
            </w:tcBorders>
            <w:vAlign w:val="center"/>
          </w:tcPr>
          <w:p w14:paraId="22BBC354" w14:textId="77777777" w:rsidR="00E91259" w:rsidRPr="00FE2108" w:rsidRDefault="00E91259">
            <w:pPr>
              <w:pStyle w:val="Style1"/>
              <w:rPr>
                <w:rFonts w:ascii="Citi Sans" w:hAnsi="Citi Sans" w:hint="eastAsia"/>
                <w:color w:val="auto"/>
                <w:sz w:val="20"/>
              </w:rPr>
            </w:pPr>
          </w:p>
        </w:tc>
        <w:tc>
          <w:tcPr>
            <w:tcW w:w="1320" w:type="pct"/>
            <w:tcBorders>
              <w:top w:val="single" w:sz="6" w:space="0" w:color="000000"/>
              <w:left w:val="single" w:sz="6" w:space="0" w:color="000000"/>
              <w:bottom w:val="single" w:sz="6" w:space="0" w:color="000000"/>
              <w:right w:val="single" w:sz="12" w:space="0" w:color="000000"/>
            </w:tcBorders>
            <w:vAlign w:val="center"/>
          </w:tcPr>
          <w:p w14:paraId="18414389" w14:textId="77777777" w:rsidR="00E91259" w:rsidRPr="00FE2108" w:rsidRDefault="00E91259">
            <w:pPr>
              <w:pStyle w:val="Style1"/>
              <w:rPr>
                <w:rFonts w:ascii="Citi Sans" w:hAnsi="Citi Sans" w:hint="eastAsia"/>
                <w:color w:val="auto"/>
                <w:sz w:val="20"/>
              </w:rPr>
            </w:pPr>
          </w:p>
        </w:tc>
      </w:tr>
      <w:tr w:rsidR="00F65F9B" w:rsidRPr="00FE2108" w14:paraId="2551A842" w14:textId="77777777" w:rsidTr="00F65F9B">
        <w:trPr>
          <w:trHeight w:val="20"/>
          <w:jc w:val="center"/>
        </w:trPr>
        <w:tc>
          <w:tcPr>
            <w:tcW w:w="868" w:type="pct"/>
            <w:tcBorders>
              <w:top w:val="single" w:sz="6" w:space="0" w:color="000000"/>
              <w:left w:val="single" w:sz="12" w:space="0" w:color="000000"/>
              <w:bottom w:val="single" w:sz="6" w:space="0" w:color="000000"/>
              <w:right w:val="single" w:sz="6" w:space="0" w:color="000000"/>
            </w:tcBorders>
            <w:vAlign w:val="center"/>
          </w:tcPr>
          <w:p w14:paraId="1EA1A9E7" w14:textId="77777777" w:rsidR="00F65F9B" w:rsidRPr="00FE2108" w:rsidRDefault="00F65F9B">
            <w:pPr>
              <w:pStyle w:val="Style1"/>
              <w:rPr>
                <w:rFonts w:ascii="Citi Sans" w:hAnsi="Citi Sans" w:hint="eastAsia"/>
                <w:color w:val="auto"/>
                <w:sz w:val="20"/>
              </w:rPr>
            </w:pPr>
            <w:r w:rsidRPr="00FE2108">
              <w:rPr>
                <w:rFonts w:ascii="Citi Sans" w:hAnsi="Citi Sans"/>
                <w:color w:val="auto"/>
                <w:sz w:val="20"/>
              </w:rPr>
              <w:t># Bad</w:t>
            </w:r>
          </w:p>
        </w:tc>
        <w:tc>
          <w:tcPr>
            <w:tcW w:w="1460" w:type="pct"/>
            <w:tcBorders>
              <w:top w:val="single" w:sz="6" w:space="0" w:color="000000"/>
              <w:left w:val="single" w:sz="6" w:space="0" w:color="000000"/>
              <w:bottom w:val="single" w:sz="6" w:space="0" w:color="000000"/>
              <w:right w:val="single" w:sz="6" w:space="0" w:color="000000"/>
            </w:tcBorders>
            <w:vAlign w:val="center"/>
          </w:tcPr>
          <w:p w14:paraId="3AFFBE09" w14:textId="77777777" w:rsidR="00F65F9B" w:rsidRPr="00FE2108" w:rsidRDefault="00F65F9B">
            <w:pPr>
              <w:pStyle w:val="Style1"/>
              <w:rPr>
                <w:rFonts w:ascii="Citi Sans" w:hAnsi="Citi Sans" w:hint="eastAsia"/>
                <w:color w:val="auto"/>
                <w:sz w:val="20"/>
              </w:rPr>
            </w:pPr>
          </w:p>
        </w:tc>
        <w:tc>
          <w:tcPr>
            <w:tcW w:w="1352" w:type="pct"/>
            <w:tcBorders>
              <w:top w:val="single" w:sz="6" w:space="0" w:color="000000"/>
              <w:left w:val="single" w:sz="6" w:space="0" w:color="000000"/>
              <w:bottom w:val="single" w:sz="6" w:space="0" w:color="000000"/>
              <w:right w:val="single" w:sz="6" w:space="0" w:color="000000"/>
            </w:tcBorders>
            <w:vAlign w:val="center"/>
          </w:tcPr>
          <w:p w14:paraId="002A452D" w14:textId="77777777" w:rsidR="00F65F9B" w:rsidRPr="00FE2108" w:rsidRDefault="00F65F9B">
            <w:pPr>
              <w:pStyle w:val="Style1"/>
              <w:rPr>
                <w:rFonts w:ascii="Citi Sans" w:hAnsi="Citi Sans" w:hint="eastAsia"/>
                <w:color w:val="auto"/>
                <w:sz w:val="20"/>
              </w:rPr>
            </w:pPr>
          </w:p>
        </w:tc>
        <w:tc>
          <w:tcPr>
            <w:tcW w:w="1320" w:type="pct"/>
            <w:tcBorders>
              <w:top w:val="single" w:sz="6" w:space="0" w:color="000000"/>
              <w:left w:val="single" w:sz="6" w:space="0" w:color="000000"/>
              <w:bottom w:val="single" w:sz="6" w:space="0" w:color="000000"/>
              <w:right w:val="single" w:sz="12" w:space="0" w:color="000000"/>
            </w:tcBorders>
            <w:vAlign w:val="center"/>
          </w:tcPr>
          <w:p w14:paraId="70AC8405" w14:textId="77777777" w:rsidR="00F65F9B" w:rsidRPr="00FE2108" w:rsidRDefault="00F65F9B">
            <w:pPr>
              <w:pStyle w:val="Style1"/>
              <w:rPr>
                <w:rFonts w:ascii="Citi Sans" w:hAnsi="Citi Sans" w:hint="eastAsia"/>
                <w:color w:val="auto"/>
                <w:sz w:val="20"/>
              </w:rPr>
            </w:pPr>
          </w:p>
        </w:tc>
      </w:tr>
      <w:tr w:rsidR="00F65F9B" w:rsidRPr="00FE2108" w14:paraId="1C83C82C" w14:textId="77777777">
        <w:trPr>
          <w:trHeight w:val="20"/>
          <w:jc w:val="center"/>
        </w:trPr>
        <w:tc>
          <w:tcPr>
            <w:tcW w:w="868" w:type="pct"/>
            <w:tcBorders>
              <w:top w:val="single" w:sz="6" w:space="0" w:color="000000"/>
              <w:left w:val="single" w:sz="12" w:space="0" w:color="000000"/>
              <w:bottom w:val="single" w:sz="12" w:space="0" w:color="000000"/>
              <w:right w:val="single" w:sz="6" w:space="0" w:color="000000"/>
            </w:tcBorders>
            <w:vAlign w:val="center"/>
          </w:tcPr>
          <w:p w14:paraId="48B0B82E" w14:textId="77777777" w:rsidR="00F65F9B" w:rsidRPr="00FE2108" w:rsidRDefault="00F65F9B">
            <w:pPr>
              <w:pStyle w:val="Style1"/>
              <w:rPr>
                <w:rFonts w:ascii="Citi Sans" w:hAnsi="Citi Sans" w:hint="eastAsia"/>
                <w:color w:val="auto"/>
                <w:sz w:val="20"/>
              </w:rPr>
            </w:pPr>
            <w:r w:rsidRPr="00FE2108">
              <w:rPr>
                <w:rFonts w:ascii="Citi Sans" w:hAnsi="Citi Sans"/>
                <w:color w:val="auto"/>
                <w:sz w:val="20"/>
              </w:rPr>
              <w:lastRenderedPageBreak/>
              <w:t>Bad rate</w:t>
            </w:r>
          </w:p>
        </w:tc>
        <w:tc>
          <w:tcPr>
            <w:tcW w:w="1460" w:type="pct"/>
            <w:tcBorders>
              <w:top w:val="single" w:sz="6" w:space="0" w:color="000000"/>
              <w:left w:val="single" w:sz="6" w:space="0" w:color="000000"/>
              <w:bottom w:val="single" w:sz="12" w:space="0" w:color="000000"/>
              <w:right w:val="single" w:sz="6" w:space="0" w:color="000000"/>
            </w:tcBorders>
            <w:vAlign w:val="center"/>
          </w:tcPr>
          <w:p w14:paraId="3E968C23" w14:textId="77777777" w:rsidR="00F65F9B" w:rsidRPr="00FE2108" w:rsidRDefault="00F65F9B">
            <w:pPr>
              <w:pStyle w:val="Style1"/>
              <w:rPr>
                <w:rFonts w:ascii="Citi Sans" w:hAnsi="Citi Sans" w:hint="eastAsia"/>
                <w:color w:val="auto"/>
                <w:sz w:val="20"/>
              </w:rPr>
            </w:pPr>
          </w:p>
        </w:tc>
        <w:tc>
          <w:tcPr>
            <w:tcW w:w="1352" w:type="pct"/>
            <w:tcBorders>
              <w:top w:val="single" w:sz="6" w:space="0" w:color="000000"/>
              <w:left w:val="single" w:sz="6" w:space="0" w:color="000000"/>
              <w:bottom w:val="single" w:sz="12" w:space="0" w:color="000000"/>
              <w:right w:val="single" w:sz="6" w:space="0" w:color="000000"/>
            </w:tcBorders>
            <w:vAlign w:val="center"/>
          </w:tcPr>
          <w:p w14:paraId="308AE2DF" w14:textId="77777777" w:rsidR="00F65F9B" w:rsidRPr="00FE2108" w:rsidRDefault="00F65F9B">
            <w:pPr>
              <w:pStyle w:val="Style1"/>
              <w:rPr>
                <w:rFonts w:ascii="Citi Sans" w:hAnsi="Citi Sans" w:hint="eastAsia"/>
                <w:color w:val="auto"/>
                <w:sz w:val="20"/>
              </w:rPr>
            </w:pPr>
          </w:p>
        </w:tc>
        <w:tc>
          <w:tcPr>
            <w:tcW w:w="1320" w:type="pct"/>
            <w:tcBorders>
              <w:top w:val="single" w:sz="6" w:space="0" w:color="000000"/>
              <w:left w:val="single" w:sz="6" w:space="0" w:color="000000"/>
              <w:bottom w:val="single" w:sz="12" w:space="0" w:color="000000"/>
              <w:right w:val="single" w:sz="12" w:space="0" w:color="000000"/>
            </w:tcBorders>
            <w:vAlign w:val="center"/>
          </w:tcPr>
          <w:p w14:paraId="5B2E5BC7" w14:textId="77777777" w:rsidR="00F65F9B" w:rsidRPr="00FE2108" w:rsidRDefault="00F65F9B">
            <w:pPr>
              <w:pStyle w:val="Style1"/>
              <w:rPr>
                <w:rFonts w:ascii="Citi Sans" w:hAnsi="Citi Sans" w:hint="eastAsia"/>
                <w:color w:val="auto"/>
                <w:sz w:val="20"/>
              </w:rPr>
            </w:pPr>
          </w:p>
        </w:tc>
      </w:tr>
    </w:tbl>
    <w:p w14:paraId="06A30286" w14:textId="77777777" w:rsidR="00E91259" w:rsidRPr="00FE2108" w:rsidRDefault="00E91259" w:rsidP="00E91259">
      <w:pPr>
        <w:pStyle w:val="Style2"/>
        <w:rPr>
          <w:rFonts w:ascii="Citi Sans" w:hAnsi="Citi Sans" w:hint="eastAsia"/>
          <w:bCs/>
          <w:color w:val="auto"/>
        </w:rPr>
      </w:pPr>
      <w:r w:rsidRPr="00FE2108">
        <w:rPr>
          <w:rFonts w:ascii="Citi Sans" w:hAnsi="Citi Sans"/>
          <w:bCs/>
          <w:color w:val="auto"/>
        </w:rPr>
        <w:t>Justify the appropriateness of the modeling data about the intended model usage by summarizing the discussion from section 3.3.4 (</w:t>
      </w:r>
      <w:r w:rsidR="00685F98" w:rsidRPr="00FE2108">
        <w:rPr>
          <w:rFonts w:ascii="Citi Sans" w:hAnsi="Citi Sans"/>
          <w:color w:val="auto"/>
        </w:rPr>
        <w:t>Data Vintages/Cohorts</w:t>
      </w:r>
      <w:r w:rsidRPr="00FE2108">
        <w:rPr>
          <w:rFonts w:ascii="Citi Sans" w:hAnsi="Citi Sans"/>
          <w:bCs/>
          <w:color w:val="auto"/>
        </w:rPr>
        <w:t>).</w:t>
      </w:r>
    </w:p>
    <w:p w14:paraId="36A48D8C" w14:textId="77777777" w:rsidR="00E91259" w:rsidRPr="00FE2108" w:rsidRDefault="00E91259" w:rsidP="00E91259">
      <w:pPr>
        <w:pStyle w:val="Style2"/>
        <w:rPr>
          <w:rFonts w:ascii="Citi Sans" w:hAnsi="Citi Sans" w:hint="eastAsia"/>
          <w:bCs/>
          <w:color w:val="auto"/>
        </w:rPr>
      </w:pPr>
    </w:p>
    <w:p w14:paraId="61D6F68B" w14:textId="77777777" w:rsidR="00E91259" w:rsidRPr="00FE2108" w:rsidRDefault="00E91259" w:rsidP="00E91259">
      <w:pPr>
        <w:pStyle w:val="Style2"/>
        <w:rPr>
          <w:rFonts w:ascii="Citi Sans" w:hAnsi="Citi Sans" w:hint="eastAsia"/>
          <w:bCs/>
          <w:color w:val="auto"/>
        </w:rPr>
      </w:pPr>
      <w:r w:rsidRPr="00FE2108">
        <w:rPr>
          <w:rFonts w:ascii="Citi Sans" w:hAnsi="Citi Sans"/>
          <w:bCs/>
          <w:color w:val="auto"/>
        </w:rPr>
        <w:t>For vendor models, provide the development data overview based on the model white paper in addition to Citi Validation data.</w:t>
      </w:r>
    </w:p>
    <w:p w14:paraId="0EBD25AA" w14:textId="77777777" w:rsidR="00FA2117" w:rsidRPr="00FE2108" w:rsidRDefault="00FA2117" w:rsidP="00E91259">
      <w:pPr>
        <w:pStyle w:val="Style2"/>
        <w:rPr>
          <w:rFonts w:ascii="Citi Sans" w:hAnsi="Citi Sans" w:hint="eastAsia"/>
          <w:bCs/>
          <w:color w:val="auto"/>
        </w:rPr>
      </w:pPr>
    </w:p>
    <w:p w14:paraId="095AA535" w14:textId="77777777" w:rsidR="003C27D2" w:rsidRPr="00FE2108" w:rsidRDefault="00BF0CAB" w:rsidP="003C27D2">
      <w:pPr>
        <w:pStyle w:val="Style2"/>
        <w:rPr>
          <w:rFonts w:ascii="Citi Sans" w:hAnsi="Citi Sans" w:hint="eastAsia"/>
          <w:color w:val="auto"/>
        </w:rPr>
      </w:pPr>
      <w:r w:rsidRPr="00FE2108">
        <w:rPr>
          <w:rFonts w:ascii="Citi Sans" w:hAnsi="Citi Sans"/>
          <w:color w:val="auto"/>
          <w:szCs w:val="22"/>
        </w:rPr>
        <w:t>When selecting the timeframe of DEV and OOT samples, consider vintages / cohorts that are reasonably spread out, with considerations of the expected model shelf time and the dynamic of the underlying portfolio / business program. Overlap across samples in time periods (</w:t>
      </w:r>
      <w:r w:rsidR="003A51B8" w:rsidRPr="00FE2108">
        <w:rPr>
          <w:rFonts w:ascii="Citi Sans" w:hAnsi="Citi Sans"/>
          <w:color w:val="auto"/>
          <w:szCs w:val="22"/>
        </w:rPr>
        <w:t>i.e.,</w:t>
      </w:r>
      <w:r w:rsidRPr="00FE2108">
        <w:rPr>
          <w:rFonts w:ascii="Citi Sans" w:hAnsi="Citi Sans"/>
          <w:color w:val="auto"/>
          <w:szCs w:val="22"/>
        </w:rPr>
        <w:t xml:space="preserve"> performance / observation periods for dependent / independent variables) and/or observations (</w:t>
      </w:r>
      <w:r w:rsidR="003201D2" w:rsidRPr="00FE2108">
        <w:rPr>
          <w:rFonts w:ascii="Citi Sans" w:hAnsi="Citi Sans"/>
          <w:color w:val="auto"/>
          <w:szCs w:val="22"/>
        </w:rPr>
        <w:t>i.e.,</w:t>
      </w:r>
      <w:r w:rsidRPr="00FE2108">
        <w:rPr>
          <w:rFonts w:ascii="Citi Sans" w:hAnsi="Citi Sans"/>
          <w:color w:val="auto"/>
          <w:szCs w:val="22"/>
        </w:rPr>
        <w:t xml:space="preserve"> customers / accounts) should be avoided where possible. If perfect separation is infeasible and the raw samples present significant overlap (</w:t>
      </w:r>
      <w:r w:rsidR="003A51B8" w:rsidRPr="00FE2108">
        <w:rPr>
          <w:rFonts w:ascii="Citi Sans" w:hAnsi="Citi Sans"/>
          <w:color w:val="auto"/>
          <w:szCs w:val="22"/>
        </w:rPr>
        <w:t>e.g.,</w:t>
      </w:r>
      <w:r w:rsidRPr="00FE2108">
        <w:rPr>
          <w:rFonts w:ascii="Citi Sans" w:hAnsi="Citi Sans"/>
          <w:color w:val="auto"/>
          <w:szCs w:val="22"/>
        </w:rPr>
        <w:t xml:space="preserve"> the OOT vintage is only 6 months later than DEV where the performance period is 18 months, with 90% common accounts), sampling techniques should be considered to reduce the overlap.</w:t>
      </w:r>
    </w:p>
    <w:p w14:paraId="75808970" w14:textId="77777777" w:rsidR="00BF0CAB" w:rsidRPr="00FE2108" w:rsidRDefault="00BF0CAB" w:rsidP="003C27D2">
      <w:pPr>
        <w:pStyle w:val="Style2"/>
        <w:rPr>
          <w:rFonts w:ascii="Citi Sans" w:hAnsi="Citi Sans" w:hint="eastAsia"/>
          <w:color w:val="auto"/>
        </w:rPr>
      </w:pPr>
    </w:p>
    <w:p w14:paraId="5F258DD0" w14:textId="77777777" w:rsidR="003C27D2" w:rsidRPr="00FE2108" w:rsidRDefault="003C27D2" w:rsidP="00C21F27">
      <w:pPr>
        <w:pStyle w:val="Heading3"/>
        <w:rPr>
          <w:rFonts w:ascii="Citi Sans" w:hAnsi="Citi Sans" w:hint="eastAsia"/>
        </w:rPr>
      </w:pPr>
      <w:bookmarkStart w:id="912" w:name="_Toc507593767"/>
      <w:bookmarkStart w:id="913" w:name="_Toc507597263"/>
      <w:bookmarkStart w:id="914" w:name="_Toc507597389"/>
      <w:bookmarkStart w:id="915" w:name="_Toc507597515"/>
      <w:bookmarkStart w:id="916" w:name="_Toc507599519"/>
      <w:bookmarkStart w:id="917" w:name="_Toc512341185"/>
      <w:bookmarkStart w:id="918" w:name="_Toc520061394"/>
      <w:bookmarkStart w:id="919" w:name="_Toc520064344"/>
      <w:bookmarkStart w:id="920" w:name="_Toc520115410"/>
      <w:bookmarkStart w:id="921" w:name="_Toc520216073"/>
      <w:bookmarkStart w:id="922" w:name="_Toc520794674"/>
      <w:bookmarkStart w:id="923" w:name="_Toc533154732"/>
      <w:bookmarkStart w:id="924" w:name="_Toc533155002"/>
      <w:bookmarkStart w:id="925" w:name="_Toc6575676"/>
      <w:bookmarkStart w:id="926" w:name="_Toc6578173"/>
      <w:bookmarkStart w:id="927" w:name="_Toc6769597"/>
      <w:r w:rsidRPr="00FE2108">
        <w:rPr>
          <w:rFonts w:ascii="Citi Sans" w:hAnsi="Citi Sans"/>
        </w:rPr>
        <w:t>Section 3.2.1: Data Sources and Reconciliation</w:t>
      </w:r>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p>
    <w:p w14:paraId="3EBE55C8" w14:textId="77777777" w:rsidR="00AF6FC3" w:rsidRPr="00FE2108" w:rsidRDefault="00AF6FC3" w:rsidP="008D2443">
      <w:pPr>
        <w:rPr>
          <w:rFonts w:ascii="Citi Sans" w:hAnsi="Citi Sans" w:hint="eastAsia"/>
          <w:color w:val="4F81BD" w:themeColor="accent1"/>
        </w:rPr>
      </w:pPr>
    </w:p>
    <w:p w14:paraId="26ED9EBE" w14:textId="77777777" w:rsidR="008D2443" w:rsidRPr="00FE2108" w:rsidRDefault="008D2443" w:rsidP="008D2443">
      <w:pPr>
        <w:pStyle w:val="Style2"/>
        <w:rPr>
          <w:rFonts w:ascii="Citi Sans" w:hAnsi="Citi Sans" w:hint="eastAsia"/>
          <w:color w:val="auto"/>
        </w:rPr>
      </w:pPr>
      <w:r w:rsidRPr="00FE2108">
        <w:rPr>
          <w:rFonts w:ascii="Citi Sans" w:hAnsi="Citi Sans"/>
          <w:color w:val="auto"/>
        </w:rPr>
        <w:t xml:space="preserve">Document sources for all internal and external data used in model development. </w:t>
      </w:r>
    </w:p>
    <w:p w14:paraId="04EFA4A3" w14:textId="77777777" w:rsidR="008D2443" w:rsidRPr="00FE2108" w:rsidRDefault="008D2443" w:rsidP="008D2443">
      <w:pPr>
        <w:pStyle w:val="Style2"/>
        <w:rPr>
          <w:rFonts w:ascii="Citi Sans" w:hAnsi="Citi Sans" w:hint="eastAsia"/>
          <w:color w:val="auto"/>
        </w:rPr>
      </w:pPr>
      <w:r w:rsidRPr="00FE2108">
        <w:rPr>
          <w:rFonts w:ascii="Citi Sans" w:hAnsi="Citi Sans"/>
          <w:color w:val="auto"/>
        </w:rPr>
        <w:t>Describe each data source and confirm that appropriate data quality control is in place (for example Citi IT controlled environment).</w:t>
      </w:r>
    </w:p>
    <w:p w14:paraId="788BAADF" w14:textId="77777777" w:rsidR="003C27D2" w:rsidRPr="00FE2108" w:rsidRDefault="003C27D2" w:rsidP="003C27D2">
      <w:pPr>
        <w:pStyle w:val="Style2"/>
        <w:ind w:left="720"/>
        <w:rPr>
          <w:rFonts w:ascii="Citi Sans" w:hAnsi="Citi Sans" w:hint="eastAsia"/>
          <w:color w:val="auto"/>
        </w:rPr>
      </w:pPr>
      <w:r w:rsidRPr="00FE2108">
        <w:rPr>
          <w:rFonts w:ascii="Citi Sans" w:hAnsi="Citi Sans"/>
          <w:b/>
          <w:color w:val="auto"/>
        </w:rPr>
        <w:t>Example:</w:t>
      </w:r>
      <w:r w:rsidRPr="00FE2108">
        <w:rPr>
          <w:rFonts w:ascii="Citi Sans" w:hAnsi="Citi Sans"/>
          <w:color w:val="auto"/>
        </w:rPr>
        <w:t xml:space="preserve"> The model development considers three main data sources: internal monthly statement variables, detailed authorization-level data, and credit bureau variables. The following table summarizes the number of fields and types of fields for each source:</w:t>
      </w:r>
    </w:p>
    <w:p w14:paraId="21272CEB" w14:textId="77777777" w:rsidR="003C27D2" w:rsidRPr="00FE2108" w:rsidRDefault="003C27D2" w:rsidP="003C27D2">
      <w:pPr>
        <w:ind w:left="936"/>
        <w:jc w:val="both"/>
        <w:rPr>
          <w:rFonts w:ascii="Citi Sans" w:hAnsi="Citi Sans" w:hint="eastAsi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1"/>
        <w:gridCol w:w="1559"/>
        <w:gridCol w:w="6440"/>
      </w:tblGrid>
      <w:tr w:rsidR="003C27D2" w:rsidRPr="00FE2108" w14:paraId="47B00C11" w14:textId="77777777" w:rsidTr="002F3BE4">
        <w:trPr>
          <w:trHeight w:val="20"/>
          <w:jc w:val="center"/>
        </w:trPr>
        <w:tc>
          <w:tcPr>
            <w:tcW w:w="0" w:type="auto"/>
            <w:shd w:val="clear" w:color="auto" w:fill="B8CCE4" w:themeFill="accent1" w:themeFillTint="66"/>
          </w:tcPr>
          <w:p w14:paraId="76F2E93E" w14:textId="77777777" w:rsidR="003C27D2" w:rsidRPr="00FE2108" w:rsidRDefault="003C27D2" w:rsidP="002F3BE4">
            <w:pPr>
              <w:jc w:val="center"/>
              <w:rPr>
                <w:rFonts w:ascii="Citi Sans" w:hAnsi="Citi Sans" w:hint="eastAsia"/>
                <w:b/>
              </w:rPr>
            </w:pPr>
            <w:r w:rsidRPr="00FE2108">
              <w:rPr>
                <w:rFonts w:ascii="Citi Sans" w:hAnsi="Citi Sans"/>
                <w:b/>
              </w:rPr>
              <w:t>Source</w:t>
            </w:r>
          </w:p>
        </w:tc>
        <w:tc>
          <w:tcPr>
            <w:tcW w:w="1568" w:type="dxa"/>
            <w:shd w:val="clear" w:color="auto" w:fill="B8CCE4" w:themeFill="accent1" w:themeFillTint="66"/>
          </w:tcPr>
          <w:p w14:paraId="5FEAE05D" w14:textId="77777777" w:rsidR="003C27D2" w:rsidRPr="00FE2108" w:rsidRDefault="003C27D2" w:rsidP="002F3BE4">
            <w:pPr>
              <w:jc w:val="center"/>
              <w:rPr>
                <w:rFonts w:ascii="Citi Sans" w:hAnsi="Citi Sans" w:hint="eastAsia"/>
                <w:b/>
              </w:rPr>
            </w:pPr>
            <w:r w:rsidRPr="00FE2108">
              <w:rPr>
                <w:rFonts w:ascii="Citi Sans" w:hAnsi="Citi Sans"/>
                <w:b/>
              </w:rPr>
              <w:t>Num. of Fields</w:t>
            </w:r>
          </w:p>
        </w:tc>
        <w:tc>
          <w:tcPr>
            <w:tcW w:w="6498" w:type="dxa"/>
            <w:shd w:val="clear" w:color="auto" w:fill="B8CCE4" w:themeFill="accent1" w:themeFillTint="66"/>
          </w:tcPr>
          <w:p w14:paraId="50AE3EE7" w14:textId="77777777" w:rsidR="003C27D2" w:rsidRPr="00FE2108" w:rsidRDefault="003C27D2" w:rsidP="002F3BE4">
            <w:pPr>
              <w:jc w:val="center"/>
              <w:rPr>
                <w:rFonts w:ascii="Citi Sans" w:hAnsi="Citi Sans" w:hint="eastAsia"/>
                <w:b/>
              </w:rPr>
            </w:pPr>
            <w:r w:rsidRPr="00FE2108">
              <w:rPr>
                <w:rFonts w:ascii="Citi Sans" w:hAnsi="Citi Sans"/>
                <w:b/>
              </w:rPr>
              <w:t>Types of Variables</w:t>
            </w:r>
          </w:p>
        </w:tc>
      </w:tr>
      <w:tr w:rsidR="003C27D2" w:rsidRPr="00FE2108" w14:paraId="315C37A3" w14:textId="77777777" w:rsidTr="002F3BE4">
        <w:trPr>
          <w:trHeight w:val="20"/>
          <w:jc w:val="center"/>
        </w:trPr>
        <w:tc>
          <w:tcPr>
            <w:tcW w:w="0" w:type="auto"/>
            <w:vAlign w:val="center"/>
          </w:tcPr>
          <w:p w14:paraId="47CBD472" w14:textId="77777777" w:rsidR="003C27D2" w:rsidRPr="00FE2108" w:rsidRDefault="003C27D2" w:rsidP="002F3BE4">
            <w:pPr>
              <w:jc w:val="center"/>
              <w:rPr>
                <w:rFonts w:ascii="Citi Sans" w:hAnsi="Citi Sans" w:hint="eastAsia"/>
              </w:rPr>
            </w:pPr>
            <w:r w:rsidRPr="00FE2108">
              <w:rPr>
                <w:rFonts w:ascii="Citi Sans" w:hAnsi="Citi Sans"/>
              </w:rPr>
              <w:t>On-Us Information</w:t>
            </w:r>
          </w:p>
        </w:tc>
        <w:tc>
          <w:tcPr>
            <w:tcW w:w="1568" w:type="dxa"/>
            <w:vAlign w:val="center"/>
          </w:tcPr>
          <w:p w14:paraId="71A2054F" w14:textId="77777777" w:rsidR="003C27D2" w:rsidRPr="00FE2108" w:rsidRDefault="003C27D2" w:rsidP="002F3BE4">
            <w:pPr>
              <w:jc w:val="center"/>
              <w:rPr>
                <w:rFonts w:ascii="Citi Sans" w:hAnsi="Citi Sans" w:hint="eastAsia"/>
              </w:rPr>
            </w:pPr>
            <w:r w:rsidRPr="00FE2108">
              <w:rPr>
                <w:rFonts w:ascii="Citi Sans" w:hAnsi="Citi Sans"/>
              </w:rPr>
              <w:t>203</w:t>
            </w:r>
          </w:p>
        </w:tc>
        <w:tc>
          <w:tcPr>
            <w:tcW w:w="6498" w:type="dxa"/>
          </w:tcPr>
          <w:p w14:paraId="6FB2971D" w14:textId="77777777" w:rsidR="003C27D2" w:rsidRPr="00FE2108" w:rsidRDefault="003C27D2" w:rsidP="002F3BE4">
            <w:pPr>
              <w:jc w:val="both"/>
              <w:rPr>
                <w:rFonts w:ascii="Citi Sans" w:hAnsi="Citi Sans" w:hint="eastAsia"/>
              </w:rPr>
            </w:pPr>
            <w:r w:rsidRPr="00FE2108">
              <w:rPr>
                <w:rFonts w:ascii="Citi Sans" w:hAnsi="Citi Sans"/>
              </w:rPr>
              <w:t xml:space="preserve">Essential account level statement variables at end of statement such as balance, purchase, payment, </w:t>
            </w:r>
            <w:proofErr w:type="spellStart"/>
            <w:r w:rsidRPr="00FE2108">
              <w:rPr>
                <w:rFonts w:ascii="Citi Sans" w:hAnsi="Citi Sans"/>
              </w:rPr>
              <w:t>balcon</w:t>
            </w:r>
            <w:proofErr w:type="spellEnd"/>
            <w:r w:rsidRPr="00FE2108">
              <w:rPr>
                <w:rFonts w:ascii="Citi Sans" w:hAnsi="Citi Sans"/>
              </w:rPr>
              <w:t>, interest, fee, average daily balance, etc.</w:t>
            </w:r>
          </w:p>
        </w:tc>
      </w:tr>
      <w:tr w:rsidR="003C27D2" w:rsidRPr="00FE2108" w14:paraId="6F83A663" w14:textId="77777777" w:rsidTr="002F3BE4">
        <w:trPr>
          <w:trHeight w:val="20"/>
          <w:jc w:val="center"/>
        </w:trPr>
        <w:tc>
          <w:tcPr>
            <w:tcW w:w="0" w:type="auto"/>
            <w:vAlign w:val="center"/>
          </w:tcPr>
          <w:p w14:paraId="39CF24AF" w14:textId="77777777" w:rsidR="003C27D2" w:rsidRPr="00FE2108" w:rsidRDefault="003C27D2" w:rsidP="002F3BE4">
            <w:pPr>
              <w:jc w:val="center"/>
              <w:rPr>
                <w:rFonts w:ascii="Citi Sans" w:hAnsi="Citi Sans" w:hint="eastAsia"/>
              </w:rPr>
            </w:pPr>
            <w:r w:rsidRPr="00FE2108">
              <w:rPr>
                <w:rFonts w:ascii="Citi Sans" w:hAnsi="Citi Sans"/>
              </w:rPr>
              <w:t>Transaction Table</w:t>
            </w:r>
          </w:p>
        </w:tc>
        <w:tc>
          <w:tcPr>
            <w:tcW w:w="1568" w:type="dxa"/>
            <w:vAlign w:val="center"/>
          </w:tcPr>
          <w:p w14:paraId="5ABF1774" w14:textId="77777777" w:rsidR="003C27D2" w:rsidRPr="00FE2108" w:rsidRDefault="003C27D2" w:rsidP="002F3BE4">
            <w:pPr>
              <w:jc w:val="center"/>
              <w:rPr>
                <w:rFonts w:ascii="Citi Sans" w:hAnsi="Citi Sans" w:hint="eastAsia"/>
              </w:rPr>
            </w:pPr>
            <w:r w:rsidRPr="00FE2108">
              <w:rPr>
                <w:rFonts w:ascii="Citi Sans" w:hAnsi="Citi Sans"/>
              </w:rPr>
              <w:t>114</w:t>
            </w:r>
          </w:p>
        </w:tc>
        <w:tc>
          <w:tcPr>
            <w:tcW w:w="6498" w:type="dxa"/>
          </w:tcPr>
          <w:p w14:paraId="6FF39AB9" w14:textId="77777777" w:rsidR="003C27D2" w:rsidRPr="00FE2108" w:rsidRDefault="003C27D2" w:rsidP="002F3BE4">
            <w:pPr>
              <w:jc w:val="both"/>
              <w:rPr>
                <w:rFonts w:ascii="Citi Sans" w:hAnsi="Citi Sans" w:hint="eastAsia"/>
              </w:rPr>
            </w:pPr>
            <w:r w:rsidRPr="00FE2108">
              <w:rPr>
                <w:rFonts w:ascii="Citi Sans" w:hAnsi="Citi Sans"/>
              </w:rPr>
              <w:t>Authorization level variables such as attempted amount, type of transactions, type of merchant, etc.</w:t>
            </w:r>
          </w:p>
        </w:tc>
      </w:tr>
      <w:tr w:rsidR="003C27D2" w:rsidRPr="00FE2108" w14:paraId="50988A96" w14:textId="77777777" w:rsidTr="002F3BE4">
        <w:trPr>
          <w:trHeight w:val="20"/>
          <w:jc w:val="center"/>
        </w:trPr>
        <w:tc>
          <w:tcPr>
            <w:tcW w:w="0" w:type="auto"/>
            <w:vAlign w:val="center"/>
          </w:tcPr>
          <w:p w14:paraId="2893157C" w14:textId="77777777" w:rsidR="003C27D2" w:rsidRPr="00FE2108" w:rsidRDefault="003C27D2" w:rsidP="002F3BE4">
            <w:pPr>
              <w:jc w:val="center"/>
              <w:rPr>
                <w:rFonts w:ascii="Citi Sans" w:hAnsi="Citi Sans" w:hint="eastAsia"/>
              </w:rPr>
            </w:pPr>
            <w:r w:rsidRPr="00FE2108">
              <w:rPr>
                <w:rFonts w:ascii="Citi Sans" w:hAnsi="Citi Sans"/>
              </w:rPr>
              <w:t>Credit Bureau</w:t>
            </w:r>
          </w:p>
        </w:tc>
        <w:tc>
          <w:tcPr>
            <w:tcW w:w="1568" w:type="dxa"/>
            <w:vAlign w:val="center"/>
          </w:tcPr>
          <w:p w14:paraId="2DABF0B8" w14:textId="77777777" w:rsidR="003C27D2" w:rsidRPr="00FE2108" w:rsidRDefault="003C27D2" w:rsidP="002F3BE4">
            <w:pPr>
              <w:jc w:val="center"/>
              <w:rPr>
                <w:rFonts w:ascii="Citi Sans" w:hAnsi="Citi Sans" w:hint="eastAsia"/>
              </w:rPr>
            </w:pPr>
            <w:r w:rsidRPr="00FE2108">
              <w:rPr>
                <w:rFonts w:ascii="Citi Sans" w:hAnsi="Citi Sans"/>
              </w:rPr>
              <w:t>412</w:t>
            </w:r>
          </w:p>
        </w:tc>
        <w:tc>
          <w:tcPr>
            <w:tcW w:w="6498" w:type="dxa"/>
          </w:tcPr>
          <w:p w14:paraId="383E7EF0" w14:textId="77777777" w:rsidR="003C27D2" w:rsidRPr="00FE2108" w:rsidRDefault="003C27D2" w:rsidP="002F3BE4">
            <w:pPr>
              <w:jc w:val="both"/>
              <w:rPr>
                <w:rFonts w:ascii="Citi Sans" w:hAnsi="Citi Sans" w:hint="eastAsia"/>
              </w:rPr>
            </w:pPr>
            <w:r w:rsidRPr="00FE2108">
              <w:rPr>
                <w:rFonts w:ascii="Citi Sans" w:hAnsi="Citi Sans"/>
              </w:rPr>
              <w:t xml:space="preserve">Customer level bureau variables such as number of trades, balance, line, delinquencies, </w:t>
            </w:r>
            <w:proofErr w:type="spellStart"/>
            <w:r w:rsidRPr="00FE2108">
              <w:rPr>
                <w:rFonts w:ascii="Citi Sans" w:hAnsi="Citi Sans"/>
              </w:rPr>
              <w:t>derogatories</w:t>
            </w:r>
            <w:proofErr w:type="spellEnd"/>
            <w:r w:rsidRPr="00FE2108">
              <w:rPr>
                <w:rFonts w:ascii="Citi Sans" w:hAnsi="Citi Sans"/>
              </w:rPr>
              <w:t>, etc.</w:t>
            </w:r>
          </w:p>
        </w:tc>
      </w:tr>
    </w:tbl>
    <w:p w14:paraId="07098EB0" w14:textId="77777777" w:rsidR="00AF6FC3" w:rsidRPr="00FE2108" w:rsidRDefault="00AF6FC3" w:rsidP="00D47935">
      <w:pPr>
        <w:pStyle w:val="Style2"/>
        <w:rPr>
          <w:rFonts w:ascii="Citi Sans" w:hAnsi="Citi Sans" w:hint="eastAsia"/>
        </w:rPr>
      </w:pPr>
    </w:p>
    <w:p w14:paraId="14B3A286" w14:textId="77777777" w:rsidR="008D2443" w:rsidRPr="00FE2108" w:rsidRDefault="008D2443" w:rsidP="008D2443">
      <w:pPr>
        <w:rPr>
          <w:rFonts w:ascii="Citi Sans" w:hAnsi="Citi Sans" w:hint="eastAsia"/>
        </w:rPr>
      </w:pPr>
      <w:r w:rsidRPr="00FE2108">
        <w:rPr>
          <w:rFonts w:ascii="Citi Sans" w:hAnsi="Citi Sans"/>
        </w:rPr>
        <w:t>Describe the data reconciliation process either by reconciling the data with an independent source (e.g., finance, accounting, controlling etc.) against key variables or by a maker-checker process, or both.  Evidence of the independence of the maker and checker should be provided. Document the outcome of the reconciliation process, including differences identified, potential causes, suggested remediation, and whether data can still be used for model development.</w:t>
      </w:r>
    </w:p>
    <w:p w14:paraId="4A6EA514" w14:textId="77777777" w:rsidR="0024533A" w:rsidRPr="00FE2108" w:rsidRDefault="0024533A" w:rsidP="0024533A">
      <w:pPr>
        <w:rPr>
          <w:rFonts w:ascii="Citi Sans" w:hAnsi="Citi Sans" w:hint="eastAsia"/>
        </w:rPr>
      </w:pPr>
    </w:p>
    <w:p w14:paraId="11BFC52A" w14:textId="77777777" w:rsidR="0024533A" w:rsidRPr="00FE2108" w:rsidRDefault="0024533A" w:rsidP="0024533A">
      <w:pPr>
        <w:rPr>
          <w:rFonts w:ascii="Citi Sans" w:hAnsi="Citi Sans" w:hint="eastAsia"/>
          <w:color w:val="4F81BD" w:themeColor="accent1"/>
        </w:rPr>
      </w:pPr>
      <w:r w:rsidRPr="00FE2108">
        <w:rPr>
          <w:rFonts w:ascii="Citi Sans" w:hAnsi="Citi Sans"/>
        </w:rPr>
        <w:t>On top of the Citi internal reconciliation, if the model is custom built by an external developer, describe how the model developer verified that the data used for model development is complete and matches data extracted by business/country.</w:t>
      </w:r>
    </w:p>
    <w:p w14:paraId="04FB8805" w14:textId="77777777" w:rsidR="003C27D2" w:rsidRPr="00FE2108" w:rsidRDefault="003C27D2" w:rsidP="003C27D2">
      <w:pPr>
        <w:rPr>
          <w:rFonts w:ascii="Citi Sans" w:hAnsi="Citi Sans" w:hint="eastAsia"/>
          <w:color w:val="4F81BD" w:themeColor="accent1"/>
        </w:rPr>
      </w:pPr>
    </w:p>
    <w:p w14:paraId="409DDE4A" w14:textId="77777777" w:rsidR="003C27D2" w:rsidRPr="00FE2108" w:rsidRDefault="003C27D2" w:rsidP="00C21F27">
      <w:pPr>
        <w:pStyle w:val="Heading3"/>
        <w:rPr>
          <w:rFonts w:ascii="Citi Sans" w:hAnsi="Citi Sans" w:hint="eastAsia"/>
        </w:rPr>
      </w:pPr>
      <w:bookmarkStart w:id="928" w:name="_Toc507593768"/>
      <w:bookmarkStart w:id="929" w:name="_Toc507597264"/>
      <w:bookmarkStart w:id="930" w:name="_Toc507597390"/>
      <w:bookmarkStart w:id="931" w:name="_Toc507597516"/>
      <w:bookmarkStart w:id="932" w:name="_Toc507599520"/>
      <w:bookmarkStart w:id="933" w:name="_Toc512341186"/>
      <w:bookmarkStart w:id="934" w:name="_Toc520061395"/>
      <w:bookmarkStart w:id="935" w:name="_Toc520064345"/>
      <w:bookmarkStart w:id="936" w:name="_Toc520115411"/>
      <w:bookmarkStart w:id="937" w:name="_Toc520216074"/>
      <w:bookmarkStart w:id="938" w:name="_Toc520794675"/>
      <w:bookmarkStart w:id="939" w:name="_Toc533154733"/>
      <w:bookmarkStart w:id="940" w:name="_Toc533155003"/>
      <w:bookmarkStart w:id="941" w:name="_Toc6575677"/>
      <w:bookmarkStart w:id="942" w:name="_Toc6578174"/>
      <w:bookmarkStart w:id="943" w:name="_Toc6769598"/>
      <w:r w:rsidRPr="00FE2108">
        <w:rPr>
          <w:rFonts w:ascii="Citi Sans" w:hAnsi="Citi Sans"/>
        </w:rPr>
        <w:lastRenderedPageBreak/>
        <w:t>Section 3.2.2: Modeling vs. Production Data</w:t>
      </w:r>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p>
    <w:p w14:paraId="036598C0" w14:textId="77777777" w:rsidR="00E91259" w:rsidRPr="00FE2108" w:rsidRDefault="00E91259" w:rsidP="00E91259">
      <w:pPr>
        <w:rPr>
          <w:rFonts w:ascii="Citi Sans" w:hAnsi="Citi Sans" w:hint="eastAsia"/>
        </w:rPr>
      </w:pPr>
      <w:r w:rsidRPr="00FE2108">
        <w:rPr>
          <w:rFonts w:ascii="Citi Sans" w:hAnsi="Citi Sans"/>
        </w:rPr>
        <w:t>Confirm whether the structure and availability of input data created during model development are the same as the data available in production environment for scoring. If different, explain how the differences can be mitigated and assess the impact on model outcome.</w:t>
      </w:r>
    </w:p>
    <w:p w14:paraId="6BA1A562" w14:textId="77777777" w:rsidR="00365D53" w:rsidRPr="00FE2108" w:rsidRDefault="003C27D2" w:rsidP="00365D53">
      <w:pPr>
        <w:rPr>
          <w:rFonts w:ascii="Citi Sans" w:hAnsi="Citi Sans" w:hint="eastAsia"/>
        </w:rPr>
      </w:pPr>
      <w:r w:rsidRPr="00FE2108">
        <w:rPr>
          <w:rFonts w:ascii="Citi Sans" w:hAnsi="Citi Sans"/>
        </w:rPr>
        <w:t xml:space="preserve">For </w:t>
      </w:r>
      <w:r w:rsidR="003A51B8" w:rsidRPr="00FE2108">
        <w:rPr>
          <w:rFonts w:ascii="Citi Sans" w:hAnsi="Citi Sans"/>
        </w:rPr>
        <w:t>example,</w:t>
      </w:r>
      <w:r w:rsidRPr="00FE2108">
        <w:rPr>
          <w:rFonts w:ascii="Citi Sans" w:hAnsi="Citi Sans"/>
        </w:rPr>
        <w:t xml:space="preserve"> for a price-sensitive response model: in the development data one customer is only associated with only one price-level, whereas in production the model will generate scores for all applicable price-levels over a predefined range.</w:t>
      </w:r>
    </w:p>
    <w:p w14:paraId="3352A42D" w14:textId="77777777" w:rsidR="00E91259" w:rsidRPr="00FE2108" w:rsidRDefault="00E91259" w:rsidP="00E91259">
      <w:pPr>
        <w:rPr>
          <w:rFonts w:ascii="Citi Sans" w:hAnsi="Citi Sans" w:hint="eastAsia"/>
        </w:rPr>
      </w:pPr>
    </w:p>
    <w:p w14:paraId="04712AB1" w14:textId="77777777" w:rsidR="00685F98" w:rsidRPr="00FE2108" w:rsidRDefault="00685F98" w:rsidP="00685F98">
      <w:pPr>
        <w:rPr>
          <w:rFonts w:ascii="Citi Sans" w:hAnsi="Citi Sans" w:hint="eastAsia"/>
        </w:rPr>
      </w:pPr>
    </w:p>
    <w:p w14:paraId="047F81B3" w14:textId="77777777" w:rsidR="00E91259" w:rsidRPr="00FE2108" w:rsidRDefault="00E91259" w:rsidP="00E91259">
      <w:pPr>
        <w:pStyle w:val="Heading3"/>
        <w:rPr>
          <w:rFonts w:ascii="Citi Sans" w:hAnsi="Citi Sans" w:hint="eastAsia"/>
        </w:rPr>
      </w:pPr>
      <w:r w:rsidRPr="00FE2108">
        <w:rPr>
          <w:rFonts w:ascii="Citi Sans" w:hAnsi="Citi Sans"/>
        </w:rPr>
        <w:t>Section 3.2.3: Use of Proxy Data</w:t>
      </w:r>
    </w:p>
    <w:p w14:paraId="2A9F68C0" w14:textId="77777777" w:rsidR="00E91259" w:rsidRPr="00FE2108" w:rsidRDefault="00E91259" w:rsidP="00E91259">
      <w:pPr>
        <w:rPr>
          <w:rFonts w:ascii="Citi Sans" w:hAnsi="Citi Sans" w:hint="eastAsia"/>
        </w:rPr>
      </w:pPr>
      <w:r w:rsidRPr="00FE2108">
        <w:rPr>
          <w:rFonts w:ascii="Citi Sans" w:hAnsi="Citi Sans"/>
        </w:rPr>
        <w:t>If proxy data is not used, then indicate there is no proxy data usage in the model.</w:t>
      </w:r>
    </w:p>
    <w:p w14:paraId="4082547C" w14:textId="77777777" w:rsidR="00E91259" w:rsidRPr="00FE2108" w:rsidRDefault="00E91259" w:rsidP="00E91259">
      <w:pPr>
        <w:rPr>
          <w:rFonts w:ascii="Citi Sans" w:hAnsi="Citi Sans" w:hint="eastAsia"/>
        </w:rPr>
      </w:pPr>
    </w:p>
    <w:p w14:paraId="62EFDE81" w14:textId="77777777" w:rsidR="00E91259" w:rsidRPr="00FE2108" w:rsidRDefault="00E91259" w:rsidP="00E91259">
      <w:pPr>
        <w:rPr>
          <w:rFonts w:ascii="Citi Sans" w:hAnsi="Citi Sans" w:hint="eastAsia"/>
        </w:rPr>
      </w:pPr>
      <w:r w:rsidRPr="00FE2108">
        <w:rPr>
          <w:rFonts w:ascii="Citi Sans" w:hAnsi="Citi Sans"/>
        </w:rPr>
        <w:t>Provide details on Proxy data. Provide sufficient justification of the Proxy data usage. Describe the controls applied for the proxy data.</w:t>
      </w:r>
    </w:p>
    <w:p w14:paraId="2737E351" w14:textId="77777777" w:rsidR="00E91259" w:rsidRPr="00FE2108" w:rsidRDefault="00E91259" w:rsidP="00E91259">
      <w:pPr>
        <w:rPr>
          <w:rFonts w:ascii="Citi Sans" w:hAnsi="Citi Sans" w:hint="eastAsia"/>
        </w:rPr>
      </w:pPr>
    </w:p>
    <w:p w14:paraId="261855D9" w14:textId="77777777" w:rsidR="00E91259" w:rsidRPr="00FE2108" w:rsidRDefault="00E91259" w:rsidP="003C27D2">
      <w:pPr>
        <w:rPr>
          <w:rFonts w:ascii="Citi Sans" w:hAnsi="Citi Sans" w:hint="eastAsia"/>
        </w:rPr>
      </w:pPr>
      <w:r w:rsidRPr="00FE2108">
        <w:rPr>
          <w:rFonts w:ascii="Citi Sans" w:hAnsi="Citi Sans"/>
        </w:rPr>
        <w:t xml:space="preserve">For models with reject </w:t>
      </w:r>
      <w:r w:rsidR="00530E15" w:rsidRPr="00FE2108">
        <w:rPr>
          <w:rFonts w:ascii="Citi Sans" w:hAnsi="Citi Sans"/>
        </w:rPr>
        <w:t>inference</w:t>
      </w:r>
      <w:r w:rsidRPr="00FE2108">
        <w:rPr>
          <w:rFonts w:ascii="Citi Sans" w:hAnsi="Citi Sans"/>
        </w:rPr>
        <w:t>, if like-trade performance from bureau is directly used to tag good / bad for declined population then it is considered as a use of proxy data. This should be recognized as a use of proxy data in this section, with a reference to the detailed description and assessment on the reject inference provided in MDD Section 4.2.3 Reject Inference.</w:t>
      </w:r>
    </w:p>
    <w:p w14:paraId="0EA21AE2" w14:textId="77777777" w:rsidR="003C27D2" w:rsidRPr="00FE2108" w:rsidRDefault="003C27D2" w:rsidP="003C27D2">
      <w:pPr>
        <w:rPr>
          <w:rFonts w:ascii="Citi Sans" w:hAnsi="Citi Sans" w:hint="eastAsia"/>
          <w:color w:val="4F81BD" w:themeColor="accent1"/>
        </w:rPr>
      </w:pPr>
    </w:p>
    <w:p w14:paraId="7BEE1AA7" w14:textId="77777777" w:rsidR="003C27D2" w:rsidRPr="00FE2108" w:rsidRDefault="003C27D2" w:rsidP="00C21F27">
      <w:pPr>
        <w:pStyle w:val="Heading3"/>
        <w:rPr>
          <w:rFonts w:ascii="Citi Sans" w:hAnsi="Citi Sans" w:hint="eastAsia"/>
        </w:rPr>
      </w:pPr>
      <w:bookmarkStart w:id="944" w:name="_Toc507593769"/>
      <w:bookmarkStart w:id="945" w:name="_Toc507597265"/>
      <w:bookmarkStart w:id="946" w:name="_Toc507597391"/>
      <w:bookmarkStart w:id="947" w:name="_Toc507597517"/>
      <w:bookmarkStart w:id="948" w:name="_Toc507599521"/>
      <w:bookmarkStart w:id="949" w:name="_Toc512341187"/>
      <w:bookmarkStart w:id="950" w:name="_Toc520061396"/>
      <w:bookmarkStart w:id="951" w:name="_Toc520064346"/>
      <w:bookmarkStart w:id="952" w:name="_Toc520115412"/>
      <w:bookmarkStart w:id="953" w:name="_Toc520216075"/>
      <w:bookmarkStart w:id="954" w:name="_Toc520794676"/>
      <w:bookmarkStart w:id="955" w:name="_Toc533154734"/>
      <w:bookmarkStart w:id="956" w:name="_Toc533155004"/>
      <w:bookmarkStart w:id="957" w:name="_Toc6575678"/>
      <w:bookmarkStart w:id="958" w:name="_Toc6578175"/>
      <w:bookmarkStart w:id="959" w:name="_Toc6769599"/>
      <w:r w:rsidRPr="00FE2108">
        <w:rPr>
          <w:rFonts w:ascii="Citi Sans" w:hAnsi="Citi Sans"/>
        </w:rPr>
        <w:t>Section 3.3.2: Data Quality Check</w:t>
      </w:r>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p>
    <w:p w14:paraId="78816E9A" w14:textId="77777777" w:rsidR="00277A76" w:rsidRPr="00FE2108" w:rsidRDefault="00277A76" w:rsidP="003C27D2">
      <w:pPr>
        <w:pStyle w:val="Style2"/>
        <w:rPr>
          <w:rFonts w:ascii="Citi Sans" w:hAnsi="Citi Sans" w:hint="eastAsia"/>
          <w:color w:val="auto"/>
        </w:rPr>
      </w:pPr>
    </w:p>
    <w:p w14:paraId="187D068E" w14:textId="77777777" w:rsidR="00277A76" w:rsidRPr="00FE2108" w:rsidRDefault="00277A76" w:rsidP="00277A76">
      <w:pPr>
        <w:rPr>
          <w:rFonts w:ascii="Citi Sans" w:hAnsi="Citi Sans" w:hint="eastAsia"/>
        </w:rPr>
      </w:pPr>
      <w:bookmarkStart w:id="960" w:name="_Hlk153632212"/>
      <w:r w:rsidRPr="00FE2108">
        <w:rPr>
          <w:rFonts w:ascii="Citi Sans" w:hAnsi="Citi Sans"/>
        </w:rPr>
        <w:t>Provide evidence of data consistency and integrity checks and describe how the checks were performed. The checks should include final development data. Data should be analyzed for sudden changes, missing and outlier values, and inconsistent fields within and across records.</w:t>
      </w:r>
    </w:p>
    <w:p w14:paraId="0F712BC3" w14:textId="77777777" w:rsidR="00277A76" w:rsidRPr="00FE2108" w:rsidRDefault="00277A76" w:rsidP="00277A76">
      <w:pPr>
        <w:rPr>
          <w:rFonts w:ascii="Citi Sans" w:hAnsi="Citi Sans" w:hint="eastAsia"/>
        </w:rPr>
      </w:pPr>
    </w:p>
    <w:p w14:paraId="03A897D5" w14:textId="77777777" w:rsidR="00277A76" w:rsidRPr="00FE2108" w:rsidRDefault="00277A76" w:rsidP="00277A76">
      <w:pPr>
        <w:rPr>
          <w:rFonts w:ascii="Citi Sans" w:hAnsi="Citi Sans" w:hint="eastAsia"/>
        </w:rPr>
      </w:pPr>
      <w:r w:rsidRPr="00FE2108">
        <w:rPr>
          <w:rFonts w:ascii="Citi Sans" w:hAnsi="Citi Sans"/>
        </w:rPr>
        <w:t xml:space="preserve">Data quality checks must include interpretation and analysis of results, and may include, but not limit to, the following categories. </w:t>
      </w:r>
    </w:p>
    <w:p w14:paraId="75D57E7F" w14:textId="77777777" w:rsidR="00277A76" w:rsidRPr="00FE2108" w:rsidRDefault="00277A76" w:rsidP="00277A76">
      <w:pPr>
        <w:rPr>
          <w:rFonts w:ascii="Citi Sans" w:hAnsi="Citi Sans" w:hint="eastAsia"/>
        </w:rPr>
      </w:pPr>
    </w:p>
    <w:p w14:paraId="1A62D037" w14:textId="77777777" w:rsidR="00277A76" w:rsidRPr="00FE2108" w:rsidRDefault="00277A76" w:rsidP="0001667D">
      <w:pPr>
        <w:pStyle w:val="ListParagraph"/>
        <w:numPr>
          <w:ilvl w:val="0"/>
          <w:numId w:val="95"/>
        </w:numPr>
        <w:spacing w:after="160" w:line="259" w:lineRule="auto"/>
        <w:rPr>
          <w:rFonts w:ascii="Citi Sans" w:hAnsi="Citi Sans" w:hint="eastAsia"/>
          <w:b/>
          <w:bCs/>
          <w:sz w:val="22"/>
          <w:szCs w:val="22"/>
        </w:rPr>
      </w:pPr>
      <w:r w:rsidRPr="00FE2108">
        <w:rPr>
          <w:rFonts w:ascii="Citi Sans" w:hAnsi="Citi Sans"/>
          <w:b/>
          <w:bCs/>
          <w:sz w:val="22"/>
          <w:szCs w:val="22"/>
        </w:rPr>
        <w:t>Significant Events</w:t>
      </w:r>
    </w:p>
    <w:p w14:paraId="5BDA8E0B" w14:textId="77777777" w:rsidR="00277A76" w:rsidRPr="00FE2108" w:rsidRDefault="00277A76" w:rsidP="00277A76">
      <w:pPr>
        <w:pStyle w:val="ListParagraph"/>
        <w:spacing w:after="160" w:line="259" w:lineRule="auto"/>
        <w:ind w:left="187"/>
        <w:rPr>
          <w:rFonts w:ascii="Citi Sans" w:hAnsi="Citi Sans" w:hint="eastAsia"/>
          <w:sz w:val="22"/>
          <w:szCs w:val="22"/>
        </w:rPr>
      </w:pPr>
      <w:r w:rsidRPr="00FE2108">
        <w:rPr>
          <w:rFonts w:ascii="Citi Sans" w:hAnsi="Citi Sans"/>
          <w:sz w:val="22"/>
          <w:szCs w:val="22"/>
        </w:rPr>
        <w:t xml:space="preserve">Describe any known events that might affect data quality. These should not be economic or common portfolio changes but rather technical events, such as data lost during data migration, data never captured for </w:t>
      </w:r>
      <w:proofErr w:type="gramStart"/>
      <w:r w:rsidRPr="00FE2108">
        <w:rPr>
          <w:rFonts w:ascii="Citi Sans" w:hAnsi="Citi Sans"/>
          <w:sz w:val="22"/>
          <w:szCs w:val="22"/>
        </w:rPr>
        <w:t>a period of time</w:t>
      </w:r>
      <w:proofErr w:type="gramEnd"/>
      <w:r w:rsidRPr="00FE2108">
        <w:rPr>
          <w:rFonts w:ascii="Citi Sans" w:hAnsi="Citi Sans"/>
          <w:sz w:val="22"/>
          <w:szCs w:val="22"/>
        </w:rPr>
        <w:t xml:space="preserve">, corrupted data etc. The checked data should cover data vintages used for model development. It is recommended that independent portfolio tracking results, such as monthly KPI report, etc., are leveraged as reference, if feasible. Assess any changes that may potentially impact suitableness of data used for model development. </w:t>
      </w:r>
    </w:p>
    <w:p w14:paraId="6A882172" w14:textId="77777777" w:rsidR="00277A76" w:rsidRPr="00FE2108" w:rsidRDefault="00277A76" w:rsidP="00277A76">
      <w:pPr>
        <w:pStyle w:val="ListParagraph"/>
        <w:ind w:left="187"/>
        <w:rPr>
          <w:rFonts w:ascii="Citi Sans" w:hAnsi="Citi Sans" w:hint="eastAsia"/>
        </w:rPr>
      </w:pPr>
    </w:p>
    <w:p w14:paraId="0378105F" w14:textId="77777777" w:rsidR="00277A76" w:rsidRPr="00FE2108" w:rsidRDefault="00277A76" w:rsidP="0001667D">
      <w:pPr>
        <w:pStyle w:val="ListParagraph"/>
        <w:numPr>
          <w:ilvl w:val="0"/>
          <w:numId w:val="95"/>
        </w:numPr>
        <w:rPr>
          <w:rFonts w:ascii="Citi Sans" w:hAnsi="Citi Sans" w:hint="eastAsia"/>
          <w:b/>
          <w:sz w:val="22"/>
          <w:szCs w:val="22"/>
        </w:rPr>
      </w:pPr>
      <w:r w:rsidRPr="00FE2108">
        <w:rPr>
          <w:rFonts w:ascii="Citi Sans" w:hAnsi="Citi Sans"/>
          <w:b/>
          <w:sz w:val="22"/>
          <w:szCs w:val="22"/>
        </w:rPr>
        <w:t>External Vendor Data</w:t>
      </w:r>
    </w:p>
    <w:p w14:paraId="3018CCF4" w14:textId="77777777" w:rsidR="00277A76" w:rsidRPr="00FE2108" w:rsidRDefault="00277A76" w:rsidP="00277A76">
      <w:pPr>
        <w:pStyle w:val="Style2"/>
        <w:ind w:left="187"/>
        <w:rPr>
          <w:rFonts w:ascii="Citi Sans" w:hAnsi="Citi Sans" w:hint="eastAsia"/>
          <w:color w:val="auto"/>
        </w:rPr>
      </w:pPr>
      <w:r w:rsidRPr="00FE2108">
        <w:rPr>
          <w:rFonts w:ascii="Citi Sans" w:hAnsi="Citi Sans"/>
          <w:color w:val="auto"/>
          <w:szCs w:val="22"/>
        </w:rPr>
        <w:t xml:space="preserve">If model development effort relies on data from an external vendor, </w:t>
      </w:r>
      <w:r w:rsidRPr="00FE2108">
        <w:rPr>
          <w:rFonts w:ascii="Citi Sans" w:hAnsi="Citi Sans"/>
          <w:color w:val="auto"/>
        </w:rPr>
        <w:t>discuss and provide evidence on sufficiency, accuracy and reliability of an external vendor data.</w:t>
      </w:r>
    </w:p>
    <w:p w14:paraId="427B6835" w14:textId="77777777" w:rsidR="00277A76" w:rsidRPr="00FE2108" w:rsidRDefault="00277A76" w:rsidP="00277A76">
      <w:pPr>
        <w:ind w:left="187"/>
        <w:rPr>
          <w:rFonts w:ascii="Citi Sans" w:hAnsi="Citi Sans" w:hint="eastAsia"/>
          <w:szCs w:val="22"/>
        </w:rPr>
      </w:pPr>
      <w:r w:rsidRPr="00FE2108">
        <w:rPr>
          <w:rFonts w:ascii="Citi Sans" w:hAnsi="Citi Sans"/>
          <w:szCs w:val="22"/>
        </w:rPr>
        <w:t xml:space="preserve">Provide evidence that transmission of modeling data between Citi and the vendor was executed correctly; i. e. data sent and received by two parties matches 100% by volumes and bad counts (if applicable). </w:t>
      </w:r>
    </w:p>
    <w:p w14:paraId="1359A29B" w14:textId="77777777" w:rsidR="00277A76" w:rsidRPr="00FE2108" w:rsidRDefault="00277A76" w:rsidP="00277A76">
      <w:pPr>
        <w:ind w:left="187"/>
        <w:rPr>
          <w:rFonts w:ascii="Citi Sans" w:hAnsi="Citi Sans" w:hint="eastAsia"/>
          <w:szCs w:val="22"/>
        </w:rPr>
      </w:pPr>
    </w:p>
    <w:p w14:paraId="70BFD69E" w14:textId="77777777" w:rsidR="00277A76" w:rsidRPr="00FE2108" w:rsidRDefault="00277A76" w:rsidP="0001667D">
      <w:pPr>
        <w:pStyle w:val="ListParagraph"/>
        <w:numPr>
          <w:ilvl w:val="0"/>
          <w:numId w:val="95"/>
        </w:numPr>
        <w:rPr>
          <w:rFonts w:ascii="Citi Sans" w:hAnsi="Citi Sans" w:hint="eastAsia"/>
          <w:b/>
          <w:sz w:val="22"/>
          <w:szCs w:val="22"/>
        </w:rPr>
      </w:pPr>
      <w:r w:rsidRPr="00FE2108">
        <w:rPr>
          <w:rFonts w:ascii="Citi Sans" w:hAnsi="Citi Sans"/>
          <w:b/>
          <w:sz w:val="22"/>
          <w:szCs w:val="22"/>
        </w:rPr>
        <w:t>Detailed data quality checks on model development and validation datasets</w:t>
      </w:r>
    </w:p>
    <w:p w14:paraId="0A996217" w14:textId="77777777" w:rsidR="00277A76" w:rsidRPr="00FE2108" w:rsidRDefault="00277A76" w:rsidP="0001667D">
      <w:pPr>
        <w:pStyle w:val="ListParagraph"/>
        <w:numPr>
          <w:ilvl w:val="0"/>
          <w:numId w:val="96"/>
        </w:numPr>
        <w:spacing w:after="160" w:line="259" w:lineRule="auto"/>
        <w:ind w:left="907"/>
        <w:rPr>
          <w:rFonts w:ascii="Citi Sans" w:hAnsi="Citi Sans" w:hint="eastAsia"/>
          <w:sz w:val="22"/>
          <w:szCs w:val="22"/>
        </w:rPr>
      </w:pPr>
      <w:r w:rsidRPr="00FE2108">
        <w:rPr>
          <w:rFonts w:ascii="Citi Sans" w:hAnsi="Citi Sans"/>
          <w:sz w:val="22"/>
          <w:szCs w:val="22"/>
        </w:rPr>
        <w:t xml:space="preserve">Describe how primary keys and observation duplicates are removed. As examples, a duplicate can be a purely redundant record for a same account/transaction/application, etc. It can also be a record carrying partial information such as multiple records </w:t>
      </w:r>
      <w:r w:rsidRPr="00FE2108">
        <w:rPr>
          <w:rFonts w:ascii="Citi Sans" w:hAnsi="Citi Sans"/>
          <w:sz w:val="22"/>
          <w:szCs w:val="22"/>
        </w:rPr>
        <w:lastRenderedPageBreak/>
        <w:t>associated with monthly information of an account. It worths noting that multiple records associated with a same account from different vintages may not be duplicates, commonly seen during an ECM model development. A duplicate is usually determined by a combination of multiple keys; e. g. account number, month, etc. Provide the logic used for de-duplication and summary statistics of removed duplicates.</w:t>
      </w:r>
    </w:p>
    <w:p w14:paraId="3954B50B" w14:textId="77777777" w:rsidR="00277A76" w:rsidRPr="00FE2108" w:rsidRDefault="00277A76" w:rsidP="0001667D">
      <w:pPr>
        <w:pStyle w:val="ListParagraph"/>
        <w:numPr>
          <w:ilvl w:val="0"/>
          <w:numId w:val="96"/>
        </w:numPr>
        <w:spacing w:after="160" w:line="259" w:lineRule="auto"/>
        <w:ind w:left="907"/>
        <w:rPr>
          <w:rFonts w:ascii="Citi Sans" w:hAnsi="Citi Sans" w:hint="eastAsia"/>
          <w:sz w:val="22"/>
          <w:szCs w:val="22"/>
        </w:rPr>
      </w:pPr>
      <w:r w:rsidRPr="00FE2108">
        <w:rPr>
          <w:rFonts w:ascii="Citi Sans" w:hAnsi="Citi Sans"/>
          <w:sz w:val="22"/>
          <w:szCs w:val="22"/>
        </w:rPr>
        <w:t xml:space="preserve">Missing or zero values check, date / time conformity and value format conformity checks. </w:t>
      </w:r>
    </w:p>
    <w:p w14:paraId="01B232AE" w14:textId="77777777" w:rsidR="00277A76" w:rsidRPr="00FE2108" w:rsidRDefault="00277A76" w:rsidP="0001667D">
      <w:pPr>
        <w:pStyle w:val="ListParagraph"/>
        <w:numPr>
          <w:ilvl w:val="0"/>
          <w:numId w:val="96"/>
        </w:numPr>
        <w:spacing w:after="160" w:line="259" w:lineRule="auto"/>
        <w:ind w:left="907"/>
        <w:rPr>
          <w:rFonts w:ascii="Citi Sans" w:hAnsi="Citi Sans" w:hint="eastAsia"/>
          <w:sz w:val="22"/>
          <w:szCs w:val="22"/>
        </w:rPr>
      </w:pPr>
      <w:r w:rsidRPr="00FE2108">
        <w:rPr>
          <w:rFonts w:ascii="Citi Sans" w:hAnsi="Citi Sans"/>
          <w:sz w:val="22"/>
          <w:szCs w:val="22"/>
        </w:rPr>
        <w:t>Variable value distribution checks – Provide univariate distribution (mean, median, minimum, maximum, number of observations, number of missing observations, and where applicable frequencies) by segmentation, dependent, independent variables, countries, scenarios, etc.</w:t>
      </w:r>
    </w:p>
    <w:p w14:paraId="2C4EDBDC" w14:textId="77777777" w:rsidR="00277A76" w:rsidRPr="00FE2108" w:rsidRDefault="00277A76" w:rsidP="0001667D">
      <w:pPr>
        <w:pStyle w:val="ListParagraph"/>
        <w:numPr>
          <w:ilvl w:val="0"/>
          <w:numId w:val="96"/>
        </w:numPr>
        <w:spacing w:after="160" w:line="259" w:lineRule="auto"/>
        <w:ind w:left="907"/>
        <w:rPr>
          <w:rFonts w:ascii="Citi Sans" w:hAnsi="Citi Sans" w:hint="eastAsia"/>
          <w:sz w:val="22"/>
          <w:szCs w:val="22"/>
        </w:rPr>
      </w:pPr>
      <w:r w:rsidRPr="00FE2108">
        <w:rPr>
          <w:rFonts w:ascii="Citi Sans" w:hAnsi="Citi Sans"/>
          <w:sz w:val="22"/>
          <w:szCs w:val="22"/>
        </w:rPr>
        <w:t xml:space="preserve">Account level data checks to verify data integrity (checks for default values, record mapping -- joins, completeness of fields, data and business logic integrity within and across records and frequency checks). For example, concerns should be raised if number of delinquent months last 6 months is smaller than number of bucket 4 delinquencies last 6 months. </w:t>
      </w:r>
    </w:p>
    <w:p w14:paraId="68554590" w14:textId="77777777" w:rsidR="00277A76" w:rsidRPr="00FE2108" w:rsidRDefault="00277A76" w:rsidP="0001667D">
      <w:pPr>
        <w:pStyle w:val="ListParagraph"/>
        <w:numPr>
          <w:ilvl w:val="0"/>
          <w:numId w:val="95"/>
        </w:numPr>
        <w:rPr>
          <w:rFonts w:ascii="Citi Sans" w:hAnsi="Citi Sans" w:hint="eastAsia"/>
          <w:b/>
          <w:sz w:val="22"/>
          <w:szCs w:val="22"/>
        </w:rPr>
      </w:pPr>
      <w:r w:rsidRPr="00FE2108">
        <w:rPr>
          <w:rFonts w:ascii="Citi Sans" w:hAnsi="Citi Sans"/>
          <w:b/>
          <w:sz w:val="22"/>
          <w:szCs w:val="22"/>
        </w:rPr>
        <w:t xml:space="preserve">Data Cleaning </w:t>
      </w:r>
    </w:p>
    <w:p w14:paraId="2A5A9076" w14:textId="77777777" w:rsidR="00277A76" w:rsidRPr="00FE2108" w:rsidRDefault="00277A76" w:rsidP="0001667D">
      <w:pPr>
        <w:pStyle w:val="ListParagraph"/>
        <w:numPr>
          <w:ilvl w:val="0"/>
          <w:numId w:val="97"/>
        </w:numPr>
        <w:spacing w:after="160" w:line="259" w:lineRule="auto"/>
        <w:ind w:left="907"/>
        <w:rPr>
          <w:rFonts w:ascii="Citi Sans" w:hAnsi="Citi Sans" w:hint="eastAsia"/>
          <w:sz w:val="22"/>
          <w:szCs w:val="22"/>
        </w:rPr>
      </w:pPr>
      <w:r w:rsidRPr="00FE2108">
        <w:rPr>
          <w:rFonts w:ascii="Citi Sans" w:hAnsi="Citi Sans"/>
          <w:sz w:val="22"/>
          <w:szCs w:val="22"/>
        </w:rPr>
        <w:t xml:space="preserve">Describe how missing/default values and outliers were treated, and flooring/capping was done. Provide univariate distribution (mean, median, minimum, maximum, number of observations, number of missing observations, and where applicable frequencies) by segmentation, dependent, independent variables, countries, scenarios, </w:t>
      </w:r>
      <w:proofErr w:type="spellStart"/>
      <w:r w:rsidRPr="00FE2108">
        <w:rPr>
          <w:rFonts w:ascii="Citi Sans" w:hAnsi="Citi Sans"/>
          <w:sz w:val="22"/>
          <w:szCs w:val="22"/>
        </w:rPr>
        <w:t>etc</w:t>
      </w:r>
      <w:proofErr w:type="spellEnd"/>
      <w:r w:rsidRPr="00FE2108">
        <w:rPr>
          <w:rFonts w:ascii="Citi Sans" w:hAnsi="Citi Sans"/>
          <w:sz w:val="22"/>
          <w:szCs w:val="22"/>
        </w:rPr>
        <w:t xml:space="preserve"> on development and validation samples. Below is an example:</w:t>
      </w:r>
    </w:p>
    <w:tbl>
      <w:tblPr>
        <w:tblW w:w="10035" w:type="dxa"/>
        <w:tblInd w:w="-533" w:type="dxa"/>
        <w:tblLook w:val="04A0" w:firstRow="1" w:lastRow="0" w:firstColumn="1" w:lastColumn="0" w:noHBand="0" w:noVBand="1"/>
      </w:tblPr>
      <w:tblGrid>
        <w:gridCol w:w="985"/>
        <w:gridCol w:w="1350"/>
        <w:gridCol w:w="1890"/>
        <w:gridCol w:w="990"/>
        <w:gridCol w:w="2790"/>
        <w:gridCol w:w="1249"/>
        <w:gridCol w:w="834"/>
      </w:tblGrid>
      <w:tr w:rsidR="00277A76" w:rsidRPr="00FE2108" w14:paraId="5C389FA7" w14:textId="77777777" w:rsidTr="00C877F3">
        <w:trPr>
          <w:trHeight w:val="414"/>
        </w:trPr>
        <w:tc>
          <w:tcPr>
            <w:tcW w:w="985" w:type="dxa"/>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6F64CEF7" w14:textId="77777777" w:rsidR="00277A76" w:rsidRPr="00FE2108" w:rsidRDefault="00277A76"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Variable</w:t>
            </w:r>
          </w:p>
        </w:tc>
        <w:tc>
          <w:tcPr>
            <w:tcW w:w="1350" w:type="dxa"/>
            <w:tcBorders>
              <w:top w:val="single" w:sz="4" w:space="0" w:color="auto"/>
              <w:left w:val="nil"/>
              <w:bottom w:val="single" w:sz="4" w:space="0" w:color="auto"/>
              <w:right w:val="single" w:sz="4" w:space="0" w:color="auto"/>
            </w:tcBorders>
            <w:shd w:val="clear" w:color="000000" w:fill="C5D9F1"/>
            <w:noWrap/>
            <w:vAlign w:val="center"/>
            <w:hideMark/>
          </w:tcPr>
          <w:p w14:paraId="0964BA3E" w14:textId="77777777" w:rsidR="00277A76" w:rsidRPr="00FE2108" w:rsidRDefault="00277A76"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Default Value</w:t>
            </w:r>
          </w:p>
        </w:tc>
        <w:tc>
          <w:tcPr>
            <w:tcW w:w="1890" w:type="dxa"/>
            <w:tcBorders>
              <w:top w:val="single" w:sz="4" w:space="0" w:color="auto"/>
              <w:left w:val="nil"/>
              <w:bottom w:val="single" w:sz="4" w:space="0" w:color="auto"/>
              <w:right w:val="single" w:sz="4" w:space="0" w:color="auto"/>
            </w:tcBorders>
            <w:shd w:val="clear" w:color="000000" w:fill="C5D9F1"/>
            <w:noWrap/>
            <w:vAlign w:val="center"/>
            <w:hideMark/>
          </w:tcPr>
          <w:p w14:paraId="78498E33" w14:textId="77777777" w:rsidR="00277A76" w:rsidRPr="00FE2108" w:rsidRDefault="00277A76"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Default Treatment</w:t>
            </w:r>
          </w:p>
        </w:tc>
        <w:tc>
          <w:tcPr>
            <w:tcW w:w="990" w:type="dxa"/>
            <w:tcBorders>
              <w:top w:val="single" w:sz="4" w:space="0" w:color="auto"/>
              <w:left w:val="nil"/>
              <w:bottom w:val="single" w:sz="4" w:space="0" w:color="auto"/>
              <w:right w:val="single" w:sz="4" w:space="0" w:color="auto"/>
            </w:tcBorders>
            <w:shd w:val="clear" w:color="000000" w:fill="C5D9F1"/>
            <w:noWrap/>
            <w:vAlign w:val="center"/>
            <w:hideMark/>
          </w:tcPr>
          <w:p w14:paraId="38E124C7" w14:textId="77777777" w:rsidR="00277A76" w:rsidRPr="00FE2108" w:rsidRDefault="00277A76"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Missing</w:t>
            </w:r>
          </w:p>
        </w:tc>
        <w:tc>
          <w:tcPr>
            <w:tcW w:w="2790" w:type="dxa"/>
            <w:tcBorders>
              <w:top w:val="single" w:sz="4" w:space="0" w:color="auto"/>
              <w:left w:val="nil"/>
              <w:bottom w:val="single" w:sz="4" w:space="0" w:color="auto"/>
              <w:right w:val="single" w:sz="4" w:space="0" w:color="auto"/>
            </w:tcBorders>
            <w:shd w:val="clear" w:color="000000" w:fill="C5D9F1"/>
            <w:noWrap/>
            <w:vAlign w:val="center"/>
            <w:hideMark/>
          </w:tcPr>
          <w:p w14:paraId="304CAFA6" w14:textId="77777777" w:rsidR="00277A76" w:rsidRPr="00FE2108" w:rsidRDefault="00277A76"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Missing Treatment</w:t>
            </w:r>
          </w:p>
        </w:tc>
        <w:tc>
          <w:tcPr>
            <w:tcW w:w="1249" w:type="dxa"/>
            <w:tcBorders>
              <w:top w:val="single" w:sz="4" w:space="0" w:color="auto"/>
              <w:left w:val="nil"/>
              <w:bottom w:val="single" w:sz="4" w:space="0" w:color="auto"/>
              <w:right w:val="single" w:sz="4" w:space="0" w:color="auto"/>
            </w:tcBorders>
            <w:shd w:val="clear" w:color="000000" w:fill="C5D9F1"/>
            <w:noWrap/>
            <w:vAlign w:val="center"/>
            <w:hideMark/>
          </w:tcPr>
          <w:p w14:paraId="08FB467B" w14:textId="77777777" w:rsidR="00277A76" w:rsidRPr="00FE2108" w:rsidRDefault="00277A76"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Floored Value</w:t>
            </w:r>
          </w:p>
        </w:tc>
        <w:tc>
          <w:tcPr>
            <w:tcW w:w="781" w:type="dxa"/>
            <w:tcBorders>
              <w:top w:val="single" w:sz="4" w:space="0" w:color="auto"/>
              <w:left w:val="nil"/>
              <w:bottom w:val="single" w:sz="4" w:space="0" w:color="auto"/>
              <w:right w:val="single" w:sz="4" w:space="0" w:color="auto"/>
            </w:tcBorders>
            <w:shd w:val="clear" w:color="000000" w:fill="C5D9F1"/>
            <w:noWrap/>
            <w:vAlign w:val="center"/>
            <w:hideMark/>
          </w:tcPr>
          <w:p w14:paraId="2ACB81A0" w14:textId="77777777" w:rsidR="00277A76" w:rsidRPr="00FE2108" w:rsidRDefault="00277A76"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Capped Value</w:t>
            </w:r>
          </w:p>
        </w:tc>
      </w:tr>
      <w:tr w:rsidR="00277A76" w:rsidRPr="00FE2108" w14:paraId="2AA99EE6" w14:textId="77777777" w:rsidTr="00C877F3">
        <w:trPr>
          <w:trHeight w:val="414"/>
        </w:trPr>
        <w:tc>
          <w:tcPr>
            <w:tcW w:w="985" w:type="dxa"/>
            <w:tcBorders>
              <w:top w:val="nil"/>
              <w:left w:val="single" w:sz="4" w:space="0" w:color="auto"/>
              <w:bottom w:val="single" w:sz="4" w:space="0" w:color="auto"/>
              <w:right w:val="single" w:sz="4" w:space="0" w:color="auto"/>
            </w:tcBorders>
            <w:noWrap/>
            <w:vAlign w:val="center"/>
            <w:hideMark/>
          </w:tcPr>
          <w:p w14:paraId="0351C348" w14:textId="77777777" w:rsidR="00277A76" w:rsidRPr="00FE2108" w:rsidRDefault="00277A76" w:rsidP="00C877F3">
            <w:pPr>
              <w:jc w:val="center"/>
              <w:rPr>
                <w:rFonts w:ascii="Citi Sans" w:eastAsia="Times New Roman" w:hAnsi="Citi Sans"/>
                <w:color w:val="4F81BD"/>
                <w:sz w:val="18"/>
                <w:szCs w:val="18"/>
              </w:rPr>
            </w:pPr>
            <w:r w:rsidRPr="00FE2108">
              <w:rPr>
                <w:rFonts w:ascii="Citi Sans" w:eastAsia="Times New Roman" w:hAnsi="Citi Sans"/>
                <w:color w:val="4F81BD"/>
                <w:sz w:val="18"/>
                <w:szCs w:val="18"/>
              </w:rPr>
              <w:t>Var1</w:t>
            </w:r>
          </w:p>
        </w:tc>
        <w:tc>
          <w:tcPr>
            <w:tcW w:w="1350" w:type="dxa"/>
            <w:tcBorders>
              <w:top w:val="nil"/>
              <w:left w:val="nil"/>
              <w:bottom w:val="single" w:sz="4" w:space="0" w:color="auto"/>
              <w:right w:val="single" w:sz="4" w:space="0" w:color="auto"/>
            </w:tcBorders>
            <w:noWrap/>
            <w:vAlign w:val="center"/>
            <w:hideMark/>
          </w:tcPr>
          <w:p w14:paraId="72BD4D10"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890" w:type="dxa"/>
            <w:tcBorders>
              <w:top w:val="nil"/>
              <w:left w:val="nil"/>
              <w:bottom w:val="single" w:sz="4" w:space="0" w:color="auto"/>
              <w:right w:val="single" w:sz="4" w:space="0" w:color="auto"/>
            </w:tcBorders>
            <w:noWrap/>
            <w:vAlign w:val="center"/>
            <w:hideMark/>
          </w:tcPr>
          <w:p w14:paraId="63424996"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990" w:type="dxa"/>
            <w:tcBorders>
              <w:top w:val="nil"/>
              <w:left w:val="nil"/>
              <w:bottom w:val="single" w:sz="4" w:space="0" w:color="auto"/>
              <w:right w:val="single" w:sz="4" w:space="0" w:color="auto"/>
            </w:tcBorders>
            <w:noWrap/>
            <w:vAlign w:val="center"/>
            <w:hideMark/>
          </w:tcPr>
          <w:p w14:paraId="010DEA1F"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2790" w:type="dxa"/>
            <w:tcBorders>
              <w:top w:val="nil"/>
              <w:left w:val="nil"/>
              <w:bottom w:val="single" w:sz="4" w:space="0" w:color="auto"/>
              <w:right w:val="single" w:sz="4" w:space="0" w:color="auto"/>
            </w:tcBorders>
            <w:noWrap/>
            <w:vAlign w:val="center"/>
            <w:hideMark/>
          </w:tcPr>
          <w:p w14:paraId="0DDB4696"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249" w:type="dxa"/>
            <w:tcBorders>
              <w:top w:val="nil"/>
              <w:left w:val="nil"/>
              <w:bottom w:val="single" w:sz="4" w:space="0" w:color="auto"/>
              <w:right w:val="single" w:sz="4" w:space="0" w:color="auto"/>
            </w:tcBorders>
            <w:noWrap/>
            <w:vAlign w:val="center"/>
            <w:hideMark/>
          </w:tcPr>
          <w:p w14:paraId="302F9920"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 (1st percentile)</w:t>
            </w:r>
          </w:p>
        </w:tc>
        <w:tc>
          <w:tcPr>
            <w:tcW w:w="781" w:type="dxa"/>
            <w:tcBorders>
              <w:top w:val="nil"/>
              <w:left w:val="nil"/>
              <w:bottom w:val="single" w:sz="4" w:space="0" w:color="auto"/>
              <w:right w:val="single" w:sz="4" w:space="0" w:color="auto"/>
            </w:tcBorders>
            <w:noWrap/>
            <w:vAlign w:val="center"/>
            <w:hideMark/>
          </w:tcPr>
          <w:p w14:paraId="2D121B2F"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38</w:t>
            </w:r>
          </w:p>
        </w:tc>
      </w:tr>
      <w:tr w:rsidR="00277A76" w:rsidRPr="00FE2108" w14:paraId="4755B1C0" w14:textId="77777777" w:rsidTr="00C877F3">
        <w:trPr>
          <w:trHeight w:val="656"/>
        </w:trPr>
        <w:tc>
          <w:tcPr>
            <w:tcW w:w="985" w:type="dxa"/>
            <w:tcBorders>
              <w:top w:val="nil"/>
              <w:left w:val="single" w:sz="4" w:space="0" w:color="auto"/>
              <w:bottom w:val="single" w:sz="4" w:space="0" w:color="auto"/>
              <w:right w:val="single" w:sz="4" w:space="0" w:color="auto"/>
            </w:tcBorders>
            <w:noWrap/>
            <w:vAlign w:val="center"/>
            <w:hideMark/>
          </w:tcPr>
          <w:p w14:paraId="48419DF5" w14:textId="77777777" w:rsidR="00277A76" w:rsidRPr="00FE2108" w:rsidRDefault="00277A76" w:rsidP="00C877F3">
            <w:pPr>
              <w:jc w:val="center"/>
              <w:rPr>
                <w:rFonts w:ascii="Citi Sans" w:eastAsia="Times New Roman" w:hAnsi="Citi Sans"/>
                <w:color w:val="4F81BD"/>
                <w:sz w:val="18"/>
                <w:szCs w:val="18"/>
              </w:rPr>
            </w:pPr>
            <w:r w:rsidRPr="00FE2108">
              <w:rPr>
                <w:rFonts w:ascii="Citi Sans" w:eastAsia="Times New Roman" w:hAnsi="Citi Sans"/>
                <w:color w:val="4F81BD"/>
                <w:sz w:val="18"/>
                <w:szCs w:val="18"/>
              </w:rPr>
              <w:t>Var2</w:t>
            </w:r>
          </w:p>
        </w:tc>
        <w:tc>
          <w:tcPr>
            <w:tcW w:w="1350" w:type="dxa"/>
            <w:tcBorders>
              <w:top w:val="nil"/>
              <w:left w:val="nil"/>
              <w:bottom w:val="single" w:sz="4" w:space="0" w:color="auto"/>
              <w:right w:val="single" w:sz="4" w:space="0" w:color="auto"/>
            </w:tcBorders>
            <w:noWrap/>
            <w:vAlign w:val="center"/>
            <w:hideMark/>
          </w:tcPr>
          <w:p w14:paraId="18558B46"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890" w:type="dxa"/>
            <w:tcBorders>
              <w:top w:val="nil"/>
              <w:left w:val="nil"/>
              <w:bottom w:val="single" w:sz="4" w:space="0" w:color="auto"/>
              <w:right w:val="single" w:sz="4" w:space="0" w:color="auto"/>
            </w:tcBorders>
            <w:noWrap/>
            <w:vAlign w:val="center"/>
            <w:hideMark/>
          </w:tcPr>
          <w:p w14:paraId="24CCAE55"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990" w:type="dxa"/>
            <w:tcBorders>
              <w:top w:val="nil"/>
              <w:left w:val="nil"/>
              <w:bottom w:val="single" w:sz="4" w:space="0" w:color="auto"/>
              <w:right w:val="single" w:sz="4" w:space="0" w:color="auto"/>
            </w:tcBorders>
            <w:noWrap/>
            <w:vAlign w:val="center"/>
            <w:hideMark/>
          </w:tcPr>
          <w:p w14:paraId="5B48CBAB"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yes</w:t>
            </w:r>
          </w:p>
        </w:tc>
        <w:tc>
          <w:tcPr>
            <w:tcW w:w="2790" w:type="dxa"/>
            <w:tcBorders>
              <w:top w:val="nil"/>
              <w:left w:val="nil"/>
              <w:bottom w:val="single" w:sz="4" w:space="0" w:color="auto"/>
              <w:right w:val="single" w:sz="4" w:space="0" w:color="auto"/>
            </w:tcBorders>
            <w:vAlign w:val="center"/>
            <w:hideMark/>
          </w:tcPr>
          <w:p w14:paraId="12BA4254"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Impute to 500 (mean value with default excluded)</w:t>
            </w:r>
          </w:p>
        </w:tc>
        <w:tc>
          <w:tcPr>
            <w:tcW w:w="1249" w:type="dxa"/>
            <w:tcBorders>
              <w:top w:val="nil"/>
              <w:left w:val="nil"/>
              <w:bottom w:val="single" w:sz="4" w:space="0" w:color="auto"/>
              <w:right w:val="single" w:sz="4" w:space="0" w:color="auto"/>
            </w:tcBorders>
            <w:noWrap/>
            <w:vAlign w:val="center"/>
            <w:hideMark/>
          </w:tcPr>
          <w:p w14:paraId="0E8F56E0"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 (1st percentile)</w:t>
            </w:r>
          </w:p>
        </w:tc>
        <w:tc>
          <w:tcPr>
            <w:tcW w:w="781" w:type="dxa"/>
            <w:tcBorders>
              <w:top w:val="nil"/>
              <w:left w:val="nil"/>
              <w:bottom w:val="single" w:sz="4" w:space="0" w:color="auto"/>
              <w:right w:val="single" w:sz="4" w:space="0" w:color="auto"/>
            </w:tcBorders>
            <w:noWrap/>
            <w:vAlign w:val="center"/>
            <w:hideMark/>
          </w:tcPr>
          <w:p w14:paraId="2C04985B"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36800</w:t>
            </w:r>
          </w:p>
        </w:tc>
      </w:tr>
      <w:tr w:rsidR="00277A76" w:rsidRPr="00FE2108" w14:paraId="678D944D" w14:textId="77777777" w:rsidTr="00C877F3">
        <w:trPr>
          <w:trHeight w:val="710"/>
        </w:trPr>
        <w:tc>
          <w:tcPr>
            <w:tcW w:w="985" w:type="dxa"/>
            <w:tcBorders>
              <w:top w:val="nil"/>
              <w:left w:val="single" w:sz="4" w:space="0" w:color="auto"/>
              <w:bottom w:val="single" w:sz="4" w:space="0" w:color="auto"/>
              <w:right w:val="single" w:sz="4" w:space="0" w:color="auto"/>
            </w:tcBorders>
            <w:noWrap/>
            <w:vAlign w:val="center"/>
            <w:hideMark/>
          </w:tcPr>
          <w:p w14:paraId="3D90F2A9" w14:textId="77777777" w:rsidR="00277A76" w:rsidRPr="00FE2108" w:rsidRDefault="00277A76" w:rsidP="00C877F3">
            <w:pPr>
              <w:jc w:val="center"/>
              <w:rPr>
                <w:rFonts w:ascii="Citi Sans" w:eastAsia="Times New Roman" w:hAnsi="Citi Sans"/>
                <w:color w:val="4F81BD"/>
                <w:sz w:val="18"/>
                <w:szCs w:val="18"/>
              </w:rPr>
            </w:pPr>
            <w:r w:rsidRPr="00FE2108">
              <w:rPr>
                <w:rFonts w:ascii="Citi Sans" w:eastAsia="Times New Roman" w:hAnsi="Citi Sans"/>
                <w:color w:val="4F81BD"/>
                <w:sz w:val="18"/>
                <w:szCs w:val="18"/>
              </w:rPr>
              <w:t>Var3</w:t>
            </w:r>
          </w:p>
        </w:tc>
        <w:tc>
          <w:tcPr>
            <w:tcW w:w="1350" w:type="dxa"/>
            <w:tcBorders>
              <w:top w:val="nil"/>
              <w:left w:val="nil"/>
              <w:bottom w:val="single" w:sz="4" w:space="0" w:color="auto"/>
              <w:right w:val="single" w:sz="4" w:space="0" w:color="auto"/>
            </w:tcBorders>
            <w:noWrap/>
            <w:vAlign w:val="center"/>
            <w:hideMark/>
          </w:tcPr>
          <w:p w14:paraId="7CBA040C"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9999999</w:t>
            </w:r>
          </w:p>
        </w:tc>
        <w:tc>
          <w:tcPr>
            <w:tcW w:w="1890" w:type="dxa"/>
            <w:tcBorders>
              <w:top w:val="nil"/>
              <w:left w:val="nil"/>
              <w:bottom w:val="single" w:sz="4" w:space="0" w:color="auto"/>
              <w:right w:val="single" w:sz="4" w:space="0" w:color="auto"/>
            </w:tcBorders>
            <w:vAlign w:val="center"/>
            <w:hideMark/>
          </w:tcPr>
          <w:p w14:paraId="073A4B94"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Impute to 49572 (mean value with default excluded)</w:t>
            </w:r>
          </w:p>
        </w:tc>
        <w:tc>
          <w:tcPr>
            <w:tcW w:w="990" w:type="dxa"/>
            <w:tcBorders>
              <w:top w:val="nil"/>
              <w:left w:val="nil"/>
              <w:bottom w:val="single" w:sz="4" w:space="0" w:color="auto"/>
              <w:right w:val="single" w:sz="4" w:space="0" w:color="auto"/>
            </w:tcBorders>
            <w:noWrap/>
            <w:vAlign w:val="center"/>
            <w:hideMark/>
          </w:tcPr>
          <w:p w14:paraId="6272331F"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yes</w:t>
            </w:r>
          </w:p>
        </w:tc>
        <w:tc>
          <w:tcPr>
            <w:tcW w:w="2790" w:type="dxa"/>
            <w:tcBorders>
              <w:top w:val="nil"/>
              <w:left w:val="nil"/>
              <w:bottom w:val="single" w:sz="4" w:space="0" w:color="auto"/>
              <w:right w:val="single" w:sz="4" w:space="0" w:color="auto"/>
            </w:tcBorders>
            <w:vAlign w:val="center"/>
            <w:hideMark/>
          </w:tcPr>
          <w:p w14:paraId="52201B9B"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Impute to 49572 (mean value with default excluded)</w:t>
            </w:r>
          </w:p>
        </w:tc>
        <w:tc>
          <w:tcPr>
            <w:tcW w:w="1249" w:type="dxa"/>
            <w:tcBorders>
              <w:top w:val="nil"/>
              <w:left w:val="nil"/>
              <w:bottom w:val="single" w:sz="4" w:space="0" w:color="auto"/>
              <w:right w:val="single" w:sz="4" w:space="0" w:color="auto"/>
            </w:tcBorders>
            <w:noWrap/>
            <w:vAlign w:val="center"/>
            <w:hideMark/>
          </w:tcPr>
          <w:p w14:paraId="34CFE000"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 (1st percentile)</w:t>
            </w:r>
          </w:p>
        </w:tc>
        <w:tc>
          <w:tcPr>
            <w:tcW w:w="781" w:type="dxa"/>
            <w:tcBorders>
              <w:top w:val="nil"/>
              <w:left w:val="nil"/>
              <w:bottom w:val="single" w:sz="4" w:space="0" w:color="auto"/>
              <w:right w:val="single" w:sz="4" w:space="0" w:color="auto"/>
            </w:tcBorders>
            <w:noWrap/>
            <w:vAlign w:val="center"/>
            <w:hideMark/>
          </w:tcPr>
          <w:p w14:paraId="25D13FE9"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346213</w:t>
            </w:r>
          </w:p>
        </w:tc>
      </w:tr>
      <w:tr w:rsidR="00277A76" w:rsidRPr="00FE2108" w14:paraId="74A7ED29" w14:textId="77777777" w:rsidTr="00C877F3">
        <w:trPr>
          <w:trHeight w:val="414"/>
        </w:trPr>
        <w:tc>
          <w:tcPr>
            <w:tcW w:w="985" w:type="dxa"/>
            <w:tcBorders>
              <w:top w:val="nil"/>
              <w:left w:val="single" w:sz="4" w:space="0" w:color="auto"/>
              <w:bottom w:val="single" w:sz="4" w:space="0" w:color="auto"/>
              <w:right w:val="single" w:sz="4" w:space="0" w:color="auto"/>
            </w:tcBorders>
            <w:noWrap/>
            <w:vAlign w:val="center"/>
            <w:hideMark/>
          </w:tcPr>
          <w:p w14:paraId="3D7F32D4" w14:textId="77777777" w:rsidR="00277A76" w:rsidRPr="00FE2108" w:rsidRDefault="00277A76" w:rsidP="00C877F3">
            <w:pPr>
              <w:jc w:val="center"/>
              <w:rPr>
                <w:rFonts w:ascii="Citi Sans" w:eastAsia="Times New Roman" w:hAnsi="Citi Sans"/>
                <w:color w:val="4F81BD"/>
                <w:sz w:val="18"/>
                <w:szCs w:val="18"/>
              </w:rPr>
            </w:pPr>
            <w:r w:rsidRPr="00FE2108">
              <w:rPr>
                <w:rFonts w:ascii="Citi Sans" w:eastAsia="Times New Roman" w:hAnsi="Citi Sans"/>
                <w:color w:val="4F81BD"/>
                <w:sz w:val="18"/>
                <w:szCs w:val="18"/>
              </w:rPr>
              <w:t>Var4</w:t>
            </w:r>
          </w:p>
        </w:tc>
        <w:tc>
          <w:tcPr>
            <w:tcW w:w="1350" w:type="dxa"/>
            <w:tcBorders>
              <w:top w:val="nil"/>
              <w:left w:val="nil"/>
              <w:bottom w:val="single" w:sz="4" w:space="0" w:color="auto"/>
              <w:right w:val="single" w:sz="4" w:space="0" w:color="auto"/>
            </w:tcBorders>
            <w:noWrap/>
            <w:vAlign w:val="center"/>
            <w:hideMark/>
          </w:tcPr>
          <w:p w14:paraId="53CDB539"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890" w:type="dxa"/>
            <w:tcBorders>
              <w:top w:val="nil"/>
              <w:left w:val="nil"/>
              <w:bottom w:val="single" w:sz="4" w:space="0" w:color="auto"/>
              <w:right w:val="single" w:sz="4" w:space="0" w:color="auto"/>
            </w:tcBorders>
            <w:noWrap/>
            <w:vAlign w:val="center"/>
            <w:hideMark/>
          </w:tcPr>
          <w:p w14:paraId="15AE2D1E"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990" w:type="dxa"/>
            <w:tcBorders>
              <w:top w:val="nil"/>
              <w:left w:val="nil"/>
              <w:bottom w:val="single" w:sz="4" w:space="0" w:color="auto"/>
              <w:right w:val="single" w:sz="4" w:space="0" w:color="auto"/>
            </w:tcBorders>
            <w:noWrap/>
            <w:vAlign w:val="center"/>
            <w:hideMark/>
          </w:tcPr>
          <w:p w14:paraId="56059078"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2790" w:type="dxa"/>
            <w:tcBorders>
              <w:top w:val="nil"/>
              <w:left w:val="nil"/>
              <w:bottom w:val="single" w:sz="4" w:space="0" w:color="auto"/>
              <w:right w:val="single" w:sz="4" w:space="0" w:color="auto"/>
            </w:tcBorders>
            <w:noWrap/>
            <w:vAlign w:val="center"/>
            <w:hideMark/>
          </w:tcPr>
          <w:p w14:paraId="2E842AC1"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249" w:type="dxa"/>
            <w:tcBorders>
              <w:top w:val="nil"/>
              <w:left w:val="nil"/>
              <w:bottom w:val="single" w:sz="4" w:space="0" w:color="auto"/>
              <w:right w:val="single" w:sz="4" w:space="0" w:color="auto"/>
            </w:tcBorders>
            <w:noWrap/>
            <w:vAlign w:val="center"/>
            <w:hideMark/>
          </w:tcPr>
          <w:p w14:paraId="1F68FBD1"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781" w:type="dxa"/>
            <w:tcBorders>
              <w:top w:val="nil"/>
              <w:left w:val="nil"/>
              <w:bottom w:val="single" w:sz="4" w:space="0" w:color="auto"/>
              <w:right w:val="single" w:sz="4" w:space="0" w:color="auto"/>
            </w:tcBorders>
            <w:noWrap/>
            <w:vAlign w:val="center"/>
            <w:hideMark/>
          </w:tcPr>
          <w:p w14:paraId="19914244"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r>
      <w:tr w:rsidR="00277A76" w:rsidRPr="00FE2108" w14:paraId="3DD2371A" w14:textId="77777777" w:rsidTr="00C877F3">
        <w:trPr>
          <w:trHeight w:val="414"/>
        </w:trPr>
        <w:tc>
          <w:tcPr>
            <w:tcW w:w="985" w:type="dxa"/>
            <w:tcBorders>
              <w:top w:val="nil"/>
              <w:left w:val="single" w:sz="4" w:space="0" w:color="auto"/>
              <w:bottom w:val="single" w:sz="4" w:space="0" w:color="auto"/>
              <w:right w:val="single" w:sz="4" w:space="0" w:color="auto"/>
            </w:tcBorders>
            <w:noWrap/>
            <w:vAlign w:val="center"/>
            <w:hideMark/>
          </w:tcPr>
          <w:p w14:paraId="69424284" w14:textId="77777777" w:rsidR="00277A76" w:rsidRPr="00FE2108" w:rsidRDefault="00277A76" w:rsidP="00C877F3">
            <w:pPr>
              <w:jc w:val="center"/>
              <w:rPr>
                <w:rFonts w:ascii="Citi Sans" w:eastAsia="Times New Roman" w:hAnsi="Citi Sans"/>
                <w:color w:val="4F81BD"/>
                <w:sz w:val="18"/>
                <w:szCs w:val="18"/>
              </w:rPr>
            </w:pPr>
            <w:r w:rsidRPr="00FE2108">
              <w:rPr>
                <w:rFonts w:ascii="Citi Sans" w:eastAsia="Times New Roman" w:hAnsi="Citi Sans"/>
                <w:color w:val="4F81BD"/>
                <w:sz w:val="18"/>
                <w:szCs w:val="18"/>
              </w:rPr>
              <w:t>Var n</w:t>
            </w:r>
          </w:p>
        </w:tc>
        <w:tc>
          <w:tcPr>
            <w:tcW w:w="1350" w:type="dxa"/>
            <w:tcBorders>
              <w:top w:val="nil"/>
              <w:left w:val="nil"/>
              <w:bottom w:val="single" w:sz="4" w:space="0" w:color="auto"/>
              <w:right w:val="single" w:sz="4" w:space="0" w:color="auto"/>
            </w:tcBorders>
            <w:noWrap/>
            <w:vAlign w:val="center"/>
            <w:hideMark/>
          </w:tcPr>
          <w:p w14:paraId="2DFEAF46"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890" w:type="dxa"/>
            <w:tcBorders>
              <w:top w:val="nil"/>
              <w:left w:val="nil"/>
              <w:bottom w:val="single" w:sz="4" w:space="0" w:color="auto"/>
              <w:right w:val="single" w:sz="4" w:space="0" w:color="auto"/>
            </w:tcBorders>
            <w:noWrap/>
            <w:vAlign w:val="center"/>
            <w:hideMark/>
          </w:tcPr>
          <w:p w14:paraId="1E96EACC"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990" w:type="dxa"/>
            <w:tcBorders>
              <w:top w:val="nil"/>
              <w:left w:val="nil"/>
              <w:bottom w:val="single" w:sz="4" w:space="0" w:color="auto"/>
              <w:right w:val="single" w:sz="4" w:space="0" w:color="auto"/>
            </w:tcBorders>
            <w:noWrap/>
            <w:vAlign w:val="center"/>
            <w:hideMark/>
          </w:tcPr>
          <w:p w14:paraId="1EBA49D6"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2790" w:type="dxa"/>
            <w:tcBorders>
              <w:top w:val="nil"/>
              <w:left w:val="nil"/>
              <w:bottom w:val="single" w:sz="4" w:space="0" w:color="auto"/>
              <w:right w:val="single" w:sz="4" w:space="0" w:color="auto"/>
            </w:tcBorders>
            <w:noWrap/>
            <w:vAlign w:val="center"/>
            <w:hideMark/>
          </w:tcPr>
          <w:p w14:paraId="6BAF5348"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249" w:type="dxa"/>
            <w:tcBorders>
              <w:top w:val="nil"/>
              <w:left w:val="nil"/>
              <w:bottom w:val="single" w:sz="4" w:space="0" w:color="auto"/>
              <w:right w:val="single" w:sz="4" w:space="0" w:color="auto"/>
            </w:tcBorders>
            <w:noWrap/>
            <w:vAlign w:val="center"/>
            <w:hideMark/>
          </w:tcPr>
          <w:p w14:paraId="401AE85E"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 (1st percentile)</w:t>
            </w:r>
          </w:p>
        </w:tc>
        <w:tc>
          <w:tcPr>
            <w:tcW w:w="781" w:type="dxa"/>
            <w:tcBorders>
              <w:top w:val="nil"/>
              <w:left w:val="nil"/>
              <w:bottom w:val="single" w:sz="4" w:space="0" w:color="auto"/>
              <w:right w:val="single" w:sz="4" w:space="0" w:color="auto"/>
            </w:tcBorders>
            <w:noWrap/>
            <w:vAlign w:val="center"/>
            <w:hideMark/>
          </w:tcPr>
          <w:p w14:paraId="635137B0" w14:textId="77777777" w:rsidR="00277A76" w:rsidRPr="00FE2108" w:rsidRDefault="00277A7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76205</w:t>
            </w:r>
          </w:p>
        </w:tc>
      </w:tr>
    </w:tbl>
    <w:p w14:paraId="4498A3F5" w14:textId="77777777" w:rsidR="00277A76" w:rsidRPr="00FE2108" w:rsidRDefault="00277A76" w:rsidP="0001667D">
      <w:pPr>
        <w:pStyle w:val="ListParagraph"/>
        <w:numPr>
          <w:ilvl w:val="0"/>
          <w:numId w:val="97"/>
        </w:numPr>
        <w:spacing w:after="160" w:line="259" w:lineRule="auto"/>
        <w:ind w:left="907"/>
        <w:rPr>
          <w:rFonts w:ascii="Citi Sans" w:hAnsi="Citi Sans" w:hint="eastAsia"/>
          <w:sz w:val="22"/>
          <w:szCs w:val="22"/>
        </w:rPr>
      </w:pPr>
      <w:r w:rsidRPr="00FE2108">
        <w:rPr>
          <w:rFonts w:ascii="Citi Sans" w:hAnsi="Citi Sans"/>
          <w:sz w:val="22"/>
          <w:szCs w:val="22"/>
        </w:rPr>
        <w:t>Stability of variable distribution check – Provide Characteristic Stability Index (CSI) for final model variables.</w:t>
      </w:r>
    </w:p>
    <w:p w14:paraId="2ED6BABB" w14:textId="77777777" w:rsidR="00277A76" w:rsidRPr="00FE2108" w:rsidRDefault="00277A76" w:rsidP="00277A76">
      <w:pPr>
        <w:pStyle w:val="Style2"/>
        <w:rPr>
          <w:rFonts w:ascii="Citi Sans" w:hAnsi="Citi Sans" w:hint="eastAsia"/>
          <w:color w:val="auto"/>
        </w:rPr>
      </w:pPr>
    </w:p>
    <w:p w14:paraId="7EC671C5" w14:textId="77777777" w:rsidR="00277A76" w:rsidRPr="00FE2108" w:rsidRDefault="00277A76" w:rsidP="00DC06B3">
      <w:pPr>
        <w:pStyle w:val="Style2"/>
        <w:rPr>
          <w:rFonts w:ascii="Citi Sans" w:hAnsi="Citi Sans" w:hint="eastAsia"/>
          <w:color w:val="auto"/>
        </w:rPr>
      </w:pPr>
      <w:r w:rsidRPr="00FE2108">
        <w:rPr>
          <w:rFonts w:ascii="Citi Sans" w:hAnsi="Citi Sans"/>
          <w:color w:val="auto"/>
        </w:rPr>
        <w:t xml:space="preserve">Describe each significant discrepancy identified during data quality checks and how it was treated.  </w:t>
      </w:r>
    </w:p>
    <w:p w14:paraId="1E078A9B" w14:textId="77777777" w:rsidR="00277A76" w:rsidRPr="00FE2108" w:rsidRDefault="00277A76" w:rsidP="00DC06B3">
      <w:pPr>
        <w:pStyle w:val="Style2"/>
        <w:rPr>
          <w:rFonts w:ascii="Citi Sans" w:hAnsi="Citi Sans" w:hint="eastAsia"/>
          <w:color w:val="auto"/>
        </w:rPr>
      </w:pPr>
    </w:p>
    <w:p w14:paraId="225D0F7D" w14:textId="77777777" w:rsidR="00277A76" w:rsidRPr="00FE2108" w:rsidRDefault="00277A76" w:rsidP="00DC06B3">
      <w:pPr>
        <w:pStyle w:val="Style2"/>
        <w:rPr>
          <w:rFonts w:ascii="Citi Sans" w:hAnsi="Citi Sans" w:hint="eastAsia"/>
          <w:color w:val="auto"/>
        </w:rPr>
      </w:pPr>
      <w:r w:rsidRPr="00FE2108">
        <w:rPr>
          <w:rFonts w:ascii="Citi Sans" w:hAnsi="Citi Sans"/>
          <w:color w:val="auto"/>
        </w:rPr>
        <w:t xml:space="preserve">Describe how the treatment affected the portfolio profile such as bad rates, number of accounts, etc., and potential impact on the model. It must be clear that the data can still be used for model development, and that the remediation was conservative and prudent. </w:t>
      </w:r>
    </w:p>
    <w:p w14:paraId="6727E435" w14:textId="77777777" w:rsidR="00277A76" w:rsidRPr="00FE2108" w:rsidRDefault="00277A76" w:rsidP="00DC06B3">
      <w:pPr>
        <w:rPr>
          <w:rFonts w:ascii="Citi Sans" w:hAnsi="Citi Sans" w:hint="eastAsia"/>
        </w:rPr>
      </w:pPr>
    </w:p>
    <w:p w14:paraId="006AAF22" w14:textId="77777777" w:rsidR="00277A76" w:rsidRPr="00FE2108" w:rsidRDefault="00277A76" w:rsidP="00DC06B3">
      <w:pPr>
        <w:pStyle w:val="Style2"/>
        <w:rPr>
          <w:rFonts w:ascii="Citi Sans" w:hAnsi="Citi Sans" w:hint="eastAsia"/>
          <w:color w:val="auto"/>
        </w:rPr>
      </w:pPr>
      <w:r w:rsidRPr="00FE2108">
        <w:rPr>
          <w:rFonts w:ascii="Citi Sans" w:hAnsi="Citi Sans"/>
          <w:color w:val="auto"/>
        </w:rPr>
        <w:t xml:space="preserve"> If model is vendor based, focus should be on how the date transfer and the retro scoring were conducted between Citi and the vendor for Reference, OOT and Recent samples.</w:t>
      </w:r>
    </w:p>
    <w:p w14:paraId="17CD51B8" w14:textId="77777777" w:rsidR="00277A76" w:rsidRPr="00FE2108" w:rsidRDefault="00277A76" w:rsidP="00DC06B3">
      <w:pPr>
        <w:rPr>
          <w:rFonts w:ascii="Citi Sans" w:hAnsi="Citi Sans" w:hint="eastAsia"/>
          <w:color w:val="4F81BD" w:themeColor="accent1"/>
        </w:rPr>
      </w:pPr>
    </w:p>
    <w:p w14:paraId="3AC4B352" w14:textId="77777777" w:rsidR="00277A76" w:rsidRPr="00FE2108" w:rsidRDefault="00277A76" w:rsidP="00DC06B3">
      <w:pPr>
        <w:pStyle w:val="Style2"/>
        <w:rPr>
          <w:rFonts w:ascii="Citi Sans" w:hAnsi="Citi Sans" w:hint="eastAsia"/>
          <w:color w:val="auto"/>
        </w:rPr>
      </w:pPr>
      <w:r w:rsidRPr="00FE2108">
        <w:rPr>
          <w:rFonts w:ascii="Citi Sans" w:hAnsi="Citi Sans"/>
          <w:color w:val="auto"/>
        </w:rPr>
        <w:t>Below is an example of Data Quality check:</w:t>
      </w:r>
    </w:p>
    <w:p w14:paraId="27202DF7" w14:textId="77777777" w:rsidR="00277A76" w:rsidRPr="00FE2108" w:rsidRDefault="00277A76" w:rsidP="00277A76">
      <w:pPr>
        <w:pStyle w:val="Style2"/>
        <w:ind w:left="187"/>
        <w:rPr>
          <w:rFonts w:ascii="Citi Sans" w:hAnsi="Citi Sans" w:hint="eastAsia"/>
          <w:color w:val="auto"/>
        </w:rPr>
      </w:pPr>
    </w:p>
    <w:p w14:paraId="18901E5F" w14:textId="77777777" w:rsidR="00277A76" w:rsidRPr="00FE2108" w:rsidRDefault="00277A76" w:rsidP="00277A76">
      <w:pPr>
        <w:pStyle w:val="Style2"/>
        <w:rPr>
          <w:rFonts w:ascii="Citi Sans" w:hAnsi="Citi Sans" w:hint="eastAsia"/>
          <w:color w:val="auto"/>
        </w:rPr>
      </w:pPr>
      <w:r w:rsidRPr="00FE2108">
        <w:rPr>
          <w:rFonts w:ascii="Citi Sans" w:hAnsi="Citi Sans"/>
        </w:rPr>
        <w:tab/>
      </w:r>
      <w:r w:rsidRPr="00FE2108">
        <w:rPr>
          <w:rFonts w:ascii="Citi Sans" w:hAnsi="Citi Sans"/>
        </w:rPr>
        <w:object w:dxaOrig="2069" w:dyaOrig="1339" w14:anchorId="45AE3CE5">
          <v:shape id="_x0000_i1035" type="#_x0000_t75" style="width:79.5pt;height:50.7pt" o:ole="">
            <v:imagedata r:id="rId53" o:title=""/>
          </v:shape>
          <o:OLEObject Type="Embed" ProgID="Excel.Sheet.12" ShapeID="_x0000_i1035" DrawAspect="Icon" ObjectID="_1831208808" r:id="rId61"/>
        </w:object>
      </w:r>
    </w:p>
    <w:bookmarkEnd w:id="960"/>
    <w:p w14:paraId="6BE9DA7B" w14:textId="77777777" w:rsidR="00277A76" w:rsidRPr="00FE2108" w:rsidRDefault="00277A76" w:rsidP="003C27D2">
      <w:pPr>
        <w:pStyle w:val="Style2"/>
        <w:rPr>
          <w:rFonts w:ascii="Citi Sans" w:hAnsi="Citi Sans" w:hint="eastAsia"/>
          <w:color w:val="auto"/>
        </w:rPr>
      </w:pPr>
    </w:p>
    <w:p w14:paraId="056F94D4" w14:textId="77777777" w:rsidR="00277A76" w:rsidRPr="00FE2108" w:rsidRDefault="00277A76" w:rsidP="003C27D2">
      <w:pPr>
        <w:pStyle w:val="Style2"/>
        <w:rPr>
          <w:rFonts w:ascii="Citi Sans" w:hAnsi="Citi Sans" w:hint="eastAsia"/>
          <w:color w:val="auto"/>
        </w:rPr>
      </w:pPr>
    </w:p>
    <w:p w14:paraId="24AD2B1C" w14:textId="77777777" w:rsidR="00A144E2" w:rsidRPr="00FE2108" w:rsidRDefault="00A144E2" w:rsidP="00A144E2">
      <w:pPr>
        <w:pStyle w:val="Heading3"/>
        <w:rPr>
          <w:rFonts w:ascii="Citi Sans" w:hAnsi="Citi Sans" w:hint="eastAsia"/>
        </w:rPr>
      </w:pPr>
      <w:r w:rsidRPr="00FE2108">
        <w:rPr>
          <w:rFonts w:ascii="Citi Sans" w:hAnsi="Citi Sans"/>
        </w:rPr>
        <w:t>Section 3.3.4: Data Cohorts/ Vintages</w:t>
      </w:r>
    </w:p>
    <w:p w14:paraId="225B9D73" w14:textId="77777777" w:rsidR="00A144E2" w:rsidRPr="00FE2108" w:rsidRDefault="00A144E2" w:rsidP="00A144E2">
      <w:pPr>
        <w:rPr>
          <w:rFonts w:ascii="Citi Sans" w:hAnsi="Citi Sans" w:hint="eastAsia"/>
        </w:rPr>
      </w:pPr>
      <w:r w:rsidRPr="00FE2108">
        <w:rPr>
          <w:rFonts w:ascii="Citi Sans" w:hAnsi="Citi Sans"/>
        </w:rPr>
        <w:t>Provide data summary table for both development and OOT samples (Refer to section 3.1). Justify Data vintage/ cohorts selected for both development and OOT samples based on factors such as the following:</w:t>
      </w:r>
    </w:p>
    <w:p w14:paraId="2FB41B2C" w14:textId="77777777" w:rsidR="00A144E2" w:rsidRPr="00FE2108" w:rsidRDefault="00A144E2" w:rsidP="0001667D">
      <w:pPr>
        <w:numPr>
          <w:ilvl w:val="0"/>
          <w:numId w:val="73"/>
        </w:numPr>
        <w:rPr>
          <w:rFonts w:ascii="Citi Sans" w:hAnsi="Citi Sans" w:hint="eastAsia"/>
        </w:rPr>
      </w:pPr>
      <w:r w:rsidRPr="00FE2108">
        <w:rPr>
          <w:rFonts w:ascii="Citi Sans" w:hAnsi="Citi Sans"/>
          <w:b/>
          <w:bCs/>
        </w:rPr>
        <w:t xml:space="preserve">Cohort availability and recency: </w:t>
      </w:r>
      <w:r w:rsidRPr="00FE2108">
        <w:rPr>
          <w:rFonts w:ascii="Citi Sans" w:hAnsi="Citi Sans"/>
        </w:rPr>
        <w:t>Discuss cohort availability and recency for both development and OOT samples.</w:t>
      </w:r>
    </w:p>
    <w:p w14:paraId="2B832B05" w14:textId="77777777" w:rsidR="00A144E2" w:rsidRPr="00FE2108" w:rsidRDefault="00A144E2" w:rsidP="0001667D">
      <w:pPr>
        <w:numPr>
          <w:ilvl w:val="0"/>
          <w:numId w:val="73"/>
        </w:numPr>
        <w:rPr>
          <w:rFonts w:ascii="Citi Sans" w:hAnsi="Citi Sans" w:hint="eastAsia"/>
        </w:rPr>
      </w:pPr>
      <w:r w:rsidRPr="00FE2108">
        <w:rPr>
          <w:rFonts w:ascii="Citi Sans" w:hAnsi="Citi Sans"/>
          <w:b/>
          <w:bCs/>
        </w:rPr>
        <w:t xml:space="preserve">Data representativeness: </w:t>
      </w:r>
      <w:r w:rsidRPr="00FE2108">
        <w:rPr>
          <w:rFonts w:ascii="Citi Sans" w:hAnsi="Citi Sans"/>
        </w:rPr>
        <w:t xml:space="preserve">Discuss if the development sample and OOT samples depicts the intended usage population. </w:t>
      </w:r>
    </w:p>
    <w:p w14:paraId="621635F5" w14:textId="77777777" w:rsidR="00A144E2" w:rsidRPr="00FE2108" w:rsidRDefault="00A144E2" w:rsidP="0001667D">
      <w:pPr>
        <w:numPr>
          <w:ilvl w:val="0"/>
          <w:numId w:val="73"/>
        </w:numPr>
        <w:rPr>
          <w:rFonts w:ascii="Citi Sans" w:hAnsi="Citi Sans" w:hint="eastAsia"/>
        </w:rPr>
      </w:pPr>
      <w:r w:rsidRPr="00FE2108">
        <w:rPr>
          <w:rFonts w:ascii="Citi Sans" w:hAnsi="Citi Sans"/>
          <w:b/>
          <w:bCs/>
        </w:rPr>
        <w:t xml:space="preserve">Sample size: </w:t>
      </w:r>
      <w:r w:rsidRPr="00FE2108">
        <w:rPr>
          <w:rFonts w:ascii="Citi Sans" w:hAnsi="Citi Sans"/>
        </w:rPr>
        <w:t>Discuss if the development sample size is sufficient to develop a robust model and if OOT sample size is sufficient to validate the model results. Particularly for binary target variable, the event has sufficient volume.</w:t>
      </w:r>
    </w:p>
    <w:p w14:paraId="0920DB5D" w14:textId="77777777" w:rsidR="00A144E2" w:rsidRPr="00FE2108" w:rsidRDefault="00A144E2" w:rsidP="0001667D">
      <w:pPr>
        <w:numPr>
          <w:ilvl w:val="0"/>
          <w:numId w:val="73"/>
        </w:numPr>
        <w:rPr>
          <w:rFonts w:ascii="Citi Sans" w:hAnsi="Citi Sans" w:hint="eastAsia"/>
        </w:rPr>
      </w:pPr>
      <w:r w:rsidRPr="00FE2108">
        <w:rPr>
          <w:rFonts w:ascii="Citi Sans" w:hAnsi="Citi Sans"/>
          <w:b/>
          <w:bCs/>
        </w:rPr>
        <w:t xml:space="preserve">Data overlap: </w:t>
      </w:r>
      <w:r w:rsidRPr="00FE2108">
        <w:rPr>
          <w:rFonts w:ascii="Citi Sans" w:hAnsi="Citi Sans"/>
        </w:rPr>
        <w:t>Discuss if there is any potential data overlapping issue either between development sample and OOT samples or among multiple vintages within the same sample. Discuss how the data overlapping issue is addressed.</w:t>
      </w:r>
    </w:p>
    <w:p w14:paraId="4C8C2CB7" w14:textId="77777777" w:rsidR="00A144E2" w:rsidRPr="00FE2108" w:rsidRDefault="00A144E2" w:rsidP="0001667D">
      <w:pPr>
        <w:numPr>
          <w:ilvl w:val="0"/>
          <w:numId w:val="73"/>
        </w:numPr>
        <w:rPr>
          <w:rFonts w:ascii="Citi Sans" w:hAnsi="Citi Sans" w:hint="eastAsia"/>
        </w:rPr>
      </w:pPr>
      <w:r w:rsidRPr="00FE2108">
        <w:rPr>
          <w:rFonts w:ascii="Citi Sans" w:hAnsi="Citi Sans"/>
          <w:b/>
          <w:bCs/>
        </w:rPr>
        <w:t xml:space="preserve">Seasonality consideration: </w:t>
      </w:r>
      <w:r w:rsidRPr="00FE2108">
        <w:rPr>
          <w:rFonts w:ascii="Citi Sans" w:hAnsi="Citi Sans"/>
        </w:rPr>
        <w:t>Discuss if the selected cohort and vintages have any bias in terms of seasonality. For example, if only one calendar month is used, developer should provide evidence to confirm that this calendar month is representative of the entire year.</w:t>
      </w:r>
    </w:p>
    <w:p w14:paraId="389C4F95" w14:textId="77777777" w:rsidR="00A144E2" w:rsidRPr="00FE2108" w:rsidRDefault="00A144E2" w:rsidP="0001667D">
      <w:pPr>
        <w:numPr>
          <w:ilvl w:val="0"/>
          <w:numId w:val="73"/>
        </w:numPr>
        <w:rPr>
          <w:rFonts w:ascii="Citi Sans" w:hAnsi="Citi Sans" w:hint="eastAsia"/>
        </w:rPr>
      </w:pPr>
      <w:r w:rsidRPr="00FE2108">
        <w:rPr>
          <w:rFonts w:ascii="Citi Sans" w:hAnsi="Citi Sans"/>
          <w:b/>
          <w:bCs/>
        </w:rPr>
        <w:t>Potential weakness:</w:t>
      </w:r>
      <w:r w:rsidRPr="00FE2108">
        <w:rPr>
          <w:rFonts w:ascii="Citi Sans" w:hAnsi="Citi Sans"/>
        </w:rPr>
        <w:t xml:space="preserve"> Discuss any other potential weakness concerning the data cohort and vintages.</w:t>
      </w:r>
    </w:p>
    <w:p w14:paraId="5FA5DE92" w14:textId="77777777" w:rsidR="003C27D2" w:rsidRPr="00FE2108" w:rsidRDefault="003C27D2" w:rsidP="003C27D2">
      <w:pPr>
        <w:rPr>
          <w:rFonts w:ascii="Citi Sans" w:hAnsi="Citi Sans" w:hint="eastAsia"/>
          <w:color w:val="4F81BD" w:themeColor="accent1"/>
        </w:rPr>
      </w:pPr>
    </w:p>
    <w:p w14:paraId="79585FE7" w14:textId="77777777" w:rsidR="003C27D2" w:rsidRPr="00FE2108" w:rsidRDefault="003C27D2" w:rsidP="00C21F27">
      <w:pPr>
        <w:pStyle w:val="Heading3"/>
        <w:rPr>
          <w:rFonts w:ascii="Citi Sans" w:hAnsi="Citi Sans" w:hint="eastAsia"/>
          <w:color w:val="auto"/>
        </w:rPr>
      </w:pPr>
      <w:bookmarkStart w:id="961" w:name="_Toc507593770"/>
      <w:bookmarkStart w:id="962" w:name="_Toc507597266"/>
      <w:bookmarkStart w:id="963" w:name="_Toc507597392"/>
      <w:bookmarkStart w:id="964" w:name="_Toc507597518"/>
      <w:bookmarkStart w:id="965" w:name="_Toc507599522"/>
      <w:bookmarkStart w:id="966" w:name="_Toc512341188"/>
      <w:bookmarkStart w:id="967" w:name="_Toc520061397"/>
      <w:bookmarkStart w:id="968" w:name="_Toc520064347"/>
      <w:bookmarkStart w:id="969" w:name="_Toc520115413"/>
      <w:bookmarkStart w:id="970" w:name="_Toc520216076"/>
      <w:bookmarkStart w:id="971" w:name="_Toc520794677"/>
      <w:bookmarkStart w:id="972" w:name="_Toc533154735"/>
      <w:bookmarkStart w:id="973" w:name="_Toc533155005"/>
      <w:bookmarkStart w:id="974" w:name="_Toc6575679"/>
      <w:bookmarkStart w:id="975" w:name="_Toc6578176"/>
      <w:bookmarkStart w:id="976" w:name="_Toc6769600"/>
      <w:r w:rsidRPr="00FE2108">
        <w:rPr>
          <w:rFonts w:ascii="Citi Sans" w:hAnsi="Citi Sans"/>
        </w:rPr>
        <w:t>Section 3.3.</w:t>
      </w:r>
      <w:r w:rsidR="00E91259" w:rsidRPr="00FE2108">
        <w:rPr>
          <w:rFonts w:ascii="Citi Sans" w:hAnsi="Citi Sans"/>
        </w:rPr>
        <w:t>5</w:t>
      </w:r>
      <w:r w:rsidRPr="00FE2108">
        <w:rPr>
          <w:rFonts w:ascii="Citi Sans" w:hAnsi="Citi Sans"/>
        </w:rPr>
        <w:t>: Derived Variables</w:t>
      </w:r>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p>
    <w:p w14:paraId="4E640B17"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 xml:space="preserve">Describe any statistical or mathematical systematic transformations applied to the dependent or all independent variables, </w:t>
      </w:r>
      <w:r w:rsidR="003A51B8" w:rsidRPr="00FE2108">
        <w:rPr>
          <w:rFonts w:ascii="Citi Sans" w:hAnsi="Citi Sans"/>
          <w:color w:val="auto"/>
        </w:rPr>
        <w:t>e.g.,</w:t>
      </w:r>
      <w:r w:rsidRPr="00FE2108">
        <w:rPr>
          <w:rFonts w:ascii="Citi Sans" w:hAnsi="Citi Sans"/>
          <w:color w:val="auto"/>
        </w:rPr>
        <w:t xml:space="preserve"> 3/6/9-month trended derivations of min, max, avg, or rate of change, and non-linear transformations such as log / square / sqrt etc.</w:t>
      </w:r>
    </w:p>
    <w:p w14:paraId="6F0A5A07" w14:textId="77777777" w:rsidR="003C27D2" w:rsidRPr="00FE2108" w:rsidRDefault="003C27D2" w:rsidP="003C27D2">
      <w:pPr>
        <w:rPr>
          <w:rFonts w:ascii="Citi Sans" w:hAnsi="Citi Sans" w:hint="eastAsia"/>
        </w:rPr>
      </w:pPr>
    </w:p>
    <w:p w14:paraId="7B2CB53A" w14:textId="77777777" w:rsidR="003C27D2" w:rsidRPr="00FE2108" w:rsidRDefault="003C27D2" w:rsidP="003C27D2">
      <w:pPr>
        <w:rPr>
          <w:rFonts w:ascii="Citi Sans" w:hAnsi="Citi Sans" w:hint="eastAsia"/>
          <w:color w:val="4F81BD" w:themeColor="accent1"/>
        </w:rPr>
      </w:pPr>
      <w:r w:rsidRPr="00FE2108">
        <w:rPr>
          <w:rFonts w:ascii="Citi Sans" w:hAnsi="Citi Sans"/>
        </w:rPr>
        <w:t>Note that this section focuses on the general derivation including all candidate variables at the beginning of the development process. Detailed specific transformation for the final selected input variables should be documented in Section 4.6.2 Variable Transformation / Treatment.</w:t>
      </w:r>
    </w:p>
    <w:p w14:paraId="7D31677B" w14:textId="77777777" w:rsidR="003C27D2" w:rsidRPr="00FE2108" w:rsidRDefault="003C27D2" w:rsidP="003C27D2">
      <w:pPr>
        <w:rPr>
          <w:rFonts w:ascii="Citi Sans" w:hAnsi="Citi Sans" w:hint="eastAsia"/>
          <w:color w:val="4F81BD" w:themeColor="accent1"/>
        </w:rPr>
      </w:pPr>
    </w:p>
    <w:p w14:paraId="6B5BCBCC" w14:textId="77777777" w:rsidR="003C27D2" w:rsidRPr="00FE2108" w:rsidRDefault="003C27D2" w:rsidP="00C21F27">
      <w:pPr>
        <w:pStyle w:val="Heading3"/>
        <w:rPr>
          <w:rFonts w:ascii="Citi Sans" w:hAnsi="Citi Sans" w:hint="eastAsia"/>
        </w:rPr>
      </w:pPr>
      <w:bookmarkStart w:id="977" w:name="_Toc507593771"/>
      <w:bookmarkStart w:id="978" w:name="_Toc507597267"/>
      <w:bookmarkStart w:id="979" w:name="_Toc507597393"/>
      <w:bookmarkStart w:id="980" w:name="_Toc507597519"/>
      <w:bookmarkStart w:id="981" w:name="_Toc507599523"/>
      <w:bookmarkStart w:id="982" w:name="_Toc512341189"/>
      <w:bookmarkStart w:id="983" w:name="_Toc520061398"/>
      <w:bookmarkStart w:id="984" w:name="_Toc520064348"/>
      <w:bookmarkStart w:id="985" w:name="_Toc520115414"/>
      <w:bookmarkStart w:id="986" w:name="_Toc520216077"/>
      <w:bookmarkStart w:id="987" w:name="_Toc520794678"/>
      <w:bookmarkStart w:id="988" w:name="_Toc533154736"/>
      <w:bookmarkStart w:id="989" w:name="_Toc533155006"/>
      <w:bookmarkStart w:id="990" w:name="_Toc6575680"/>
      <w:bookmarkStart w:id="991" w:name="_Toc6578177"/>
      <w:bookmarkStart w:id="992" w:name="_Toc6769601"/>
      <w:r w:rsidRPr="00FE2108">
        <w:rPr>
          <w:rFonts w:ascii="Citi Sans" w:hAnsi="Citi Sans"/>
        </w:rPr>
        <w:t>Section 3.3.</w:t>
      </w:r>
      <w:r w:rsidR="009C3526" w:rsidRPr="00FE2108">
        <w:rPr>
          <w:rFonts w:ascii="Citi Sans" w:hAnsi="Citi Sans"/>
        </w:rPr>
        <w:t>6</w:t>
      </w:r>
      <w:r w:rsidRPr="00FE2108">
        <w:rPr>
          <w:rFonts w:ascii="Citi Sans" w:hAnsi="Citi Sans"/>
        </w:rPr>
        <w:t>: Descriptive Statistics</w:t>
      </w:r>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p>
    <w:p w14:paraId="3BA64387"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Follow template instruction and provide relevant outputs/analyses. Please a high-level summary of what information is available and embed excel with details.</w:t>
      </w:r>
    </w:p>
    <w:p w14:paraId="7479539A" w14:textId="77777777" w:rsidR="003C27D2" w:rsidRPr="00FE2108" w:rsidRDefault="003C27D2" w:rsidP="003C27D2">
      <w:pPr>
        <w:pStyle w:val="Style2"/>
        <w:rPr>
          <w:rFonts w:ascii="Citi Sans" w:hAnsi="Citi Sans" w:hint="eastAsia"/>
          <w:color w:val="auto"/>
        </w:rPr>
      </w:pPr>
    </w:p>
    <w:p w14:paraId="6D8938AC"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 xml:space="preserve">Additionally for </w:t>
      </w:r>
      <w:r w:rsidR="00B454E4" w:rsidRPr="00FE2108">
        <w:rPr>
          <w:rFonts w:ascii="Citi Sans" w:hAnsi="Citi Sans"/>
          <w:color w:val="auto"/>
        </w:rPr>
        <w:t>Consumer Analytics</w:t>
      </w:r>
      <w:r w:rsidRPr="00FE2108">
        <w:rPr>
          <w:rFonts w:ascii="Citi Sans" w:hAnsi="Citi Sans"/>
          <w:color w:val="auto"/>
        </w:rPr>
        <w:t xml:space="preserve"> model whose data is based on campaigns with different product / offer specifications, summarize the offer coverage / distribution and make assessment as to whether the data sample is appropriate for model development.</w:t>
      </w:r>
    </w:p>
    <w:p w14:paraId="445016E5" w14:textId="77777777" w:rsidR="003C27D2" w:rsidRPr="00FE2108" w:rsidRDefault="003C27D2" w:rsidP="003C27D2">
      <w:pPr>
        <w:pStyle w:val="Style2"/>
        <w:ind w:left="360"/>
        <w:rPr>
          <w:rFonts w:ascii="Citi Sans" w:hAnsi="Citi Sans" w:hint="eastAsia"/>
          <w:color w:val="auto"/>
        </w:rPr>
      </w:pPr>
    </w:p>
    <w:p w14:paraId="4F8B2522" w14:textId="77777777" w:rsidR="003C27D2" w:rsidRPr="00FE2108" w:rsidRDefault="003C27D2" w:rsidP="003C27D2">
      <w:pPr>
        <w:pStyle w:val="Style2"/>
        <w:ind w:left="720"/>
        <w:rPr>
          <w:rFonts w:ascii="Citi Sans" w:hAnsi="Citi Sans" w:hint="eastAsia"/>
          <w:color w:val="auto"/>
        </w:rPr>
      </w:pPr>
      <w:r w:rsidRPr="00FE2108">
        <w:rPr>
          <w:rFonts w:ascii="Citi Sans" w:hAnsi="Citi Sans"/>
          <w:b/>
          <w:color w:val="auto"/>
        </w:rPr>
        <w:t>Example:</w:t>
      </w:r>
      <w:r w:rsidRPr="00FE2108">
        <w:rPr>
          <w:rFonts w:ascii="Citi Sans" w:hAnsi="Citi Sans"/>
          <w:color w:val="auto"/>
        </w:rPr>
        <w:t xml:space="preserve"> In a typical campaign the business normally sends out offers with APR ranging from 0% to 11% and fee of 0%, 3% or 5%. </w:t>
      </w:r>
    </w:p>
    <w:p w14:paraId="281C704E" w14:textId="77777777" w:rsidR="00DE3E10" w:rsidRPr="00FE2108" w:rsidRDefault="00DE3E10" w:rsidP="003C27D2">
      <w:pPr>
        <w:pStyle w:val="Style2"/>
        <w:ind w:left="720"/>
        <w:rPr>
          <w:rFonts w:ascii="Citi Sans" w:hAnsi="Citi Sans" w:hint="eastAsia"/>
          <w:color w:val="auto"/>
        </w:rPr>
      </w:pPr>
    </w:p>
    <w:p w14:paraId="660D29D7" w14:textId="77777777" w:rsidR="003C27D2" w:rsidRPr="00FE2108" w:rsidRDefault="003C27D2" w:rsidP="003C27D2">
      <w:pPr>
        <w:ind w:left="936"/>
        <w:jc w:val="both"/>
        <w:rPr>
          <w:rFonts w:ascii="Citi Sans" w:hAnsi="Citi Sans" w:hint="eastAsia"/>
        </w:rPr>
      </w:pPr>
    </w:p>
    <w:tbl>
      <w:tblPr>
        <w:tblStyle w:val="TableGrid"/>
        <w:tblW w:w="0" w:type="auto"/>
        <w:jc w:val="center"/>
        <w:tblLook w:val="04A0" w:firstRow="1" w:lastRow="0" w:firstColumn="1" w:lastColumn="0" w:noHBand="0" w:noVBand="1"/>
      </w:tblPr>
      <w:tblGrid>
        <w:gridCol w:w="1143"/>
        <w:gridCol w:w="571"/>
        <w:gridCol w:w="823"/>
        <w:gridCol w:w="823"/>
        <w:gridCol w:w="823"/>
      </w:tblGrid>
      <w:tr w:rsidR="003C27D2" w:rsidRPr="00FE2108" w14:paraId="2817A4F8" w14:textId="77777777" w:rsidTr="002F3BE4">
        <w:trPr>
          <w:trHeight w:val="20"/>
          <w:jc w:val="center"/>
        </w:trPr>
        <w:tc>
          <w:tcPr>
            <w:tcW w:w="0" w:type="auto"/>
            <w:shd w:val="clear" w:color="auto" w:fill="B8CCE4" w:themeFill="accent1" w:themeFillTint="66"/>
            <w:vAlign w:val="center"/>
          </w:tcPr>
          <w:p w14:paraId="220AFE37" w14:textId="77777777" w:rsidR="003C27D2" w:rsidRPr="00FE2108" w:rsidRDefault="003C27D2" w:rsidP="002F3BE4">
            <w:pPr>
              <w:spacing w:line="276" w:lineRule="auto"/>
              <w:jc w:val="center"/>
              <w:rPr>
                <w:rFonts w:ascii="Citi Sans" w:hAnsi="Citi Sans" w:hint="eastAsia"/>
                <w:b/>
              </w:rPr>
            </w:pPr>
            <w:r w:rsidRPr="00FE2108">
              <w:rPr>
                <w:rFonts w:ascii="Citi Sans" w:hAnsi="Citi Sans"/>
                <w:b/>
              </w:rPr>
              <w:t>Apr</w:t>
            </w:r>
          </w:p>
        </w:tc>
        <w:tc>
          <w:tcPr>
            <w:tcW w:w="0" w:type="auto"/>
            <w:shd w:val="clear" w:color="auto" w:fill="B8CCE4" w:themeFill="accent1" w:themeFillTint="66"/>
            <w:vAlign w:val="center"/>
          </w:tcPr>
          <w:p w14:paraId="1AC7470B" w14:textId="77777777" w:rsidR="003C27D2" w:rsidRPr="00FE2108" w:rsidRDefault="003C27D2" w:rsidP="002F3BE4">
            <w:pPr>
              <w:spacing w:line="276" w:lineRule="auto"/>
              <w:jc w:val="center"/>
              <w:rPr>
                <w:rFonts w:ascii="Citi Sans" w:hAnsi="Citi Sans" w:hint="eastAsia"/>
                <w:b/>
              </w:rPr>
            </w:pPr>
            <w:r w:rsidRPr="00FE2108">
              <w:rPr>
                <w:rFonts w:ascii="Citi Sans" w:hAnsi="Citi Sans"/>
                <w:b/>
              </w:rPr>
              <w:t>Fee</w:t>
            </w:r>
          </w:p>
        </w:tc>
        <w:tc>
          <w:tcPr>
            <w:tcW w:w="0" w:type="auto"/>
            <w:shd w:val="clear" w:color="auto" w:fill="B8CCE4" w:themeFill="accent1" w:themeFillTint="66"/>
            <w:vAlign w:val="center"/>
          </w:tcPr>
          <w:p w14:paraId="69FD3A46" w14:textId="77777777" w:rsidR="003C27D2" w:rsidRPr="00FE2108" w:rsidRDefault="003C27D2" w:rsidP="002F3BE4">
            <w:pPr>
              <w:spacing w:line="276" w:lineRule="auto"/>
              <w:jc w:val="center"/>
              <w:rPr>
                <w:rFonts w:ascii="Citi Sans" w:hAnsi="Citi Sans" w:hint="eastAsia"/>
                <w:b/>
              </w:rPr>
            </w:pPr>
            <w:r w:rsidRPr="00FE2108">
              <w:rPr>
                <w:rFonts w:ascii="Citi Sans" w:hAnsi="Citi Sans"/>
                <w:b/>
              </w:rPr>
              <w:t>DEV</w:t>
            </w:r>
          </w:p>
        </w:tc>
        <w:tc>
          <w:tcPr>
            <w:tcW w:w="0" w:type="auto"/>
            <w:shd w:val="clear" w:color="auto" w:fill="B8CCE4" w:themeFill="accent1" w:themeFillTint="66"/>
            <w:vAlign w:val="center"/>
          </w:tcPr>
          <w:p w14:paraId="32B181FF" w14:textId="77777777" w:rsidR="003C27D2" w:rsidRPr="00FE2108" w:rsidRDefault="003C27D2" w:rsidP="002F3BE4">
            <w:pPr>
              <w:spacing w:line="276" w:lineRule="auto"/>
              <w:jc w:val="center"/>
              <w:rPr>
                <w:rFonts w:ascii="Citi Sans" w:hAnsi="Citi Sans" w:hint="eastAsia"/>
                <w:b/>
              </w:rPr>
            </w:pPr>
            <w:r w:rsidRPr="00FE2108">
              <w:rPr>
                <w:rFonts w:ascii="Citi Sans" w:hAnsi="Citi Sans"/>
                <w:b/>
              </w:rPr>
              <w:t>ITV</w:t>
            </w:r>
          </w:p>
        </w:tc>
        <w:tc>
          <w:tcPr>
            <w:tcW w:w="0" w:type="auto"/>
            <w:shd w:val="clear" w:color="auto" w:fill="B8CCE4" w:themeFill="accent1" w:themeFillTint="66"/>
            <w:vAlign w:val="center"/>
          </w:tcPr>
          <w:p w14:paraId="5ED4E30F" w14:textId="77777777" w:rsidR="003C27D2" w:rsidRPr="00FE2108" w:rsidRDefault="003C27D2" w:rsidP="002F3BE4">
            <w:pPr>
              <w:spacing w:line="276" w:lineRule="auto"/>
              <w:jc w:val="center"/>
              <w:rPr>
                <w:rFonts w:ascii="Citi Sans" w:hAnsi="Citi Sans" w:hint="eastAsia"/>
                <w:b/>
              </w:rPr>
            </w:pPr>
            <w:r w:rsidRPr="00FE2108">
              <w:rPr>
                <w:rFonts w:ascii="Citi Sans" w:hAnsi="Citi Sans"/>
                <w:b/>
              </w:rPr>
              <w:t>OTV</w:t>
            </w:r>
          </w:p>
        </w:tc>
      </w:tr>
      <w:tr w:rsidR="003C27D2" w:rsidRPr="00FE2108" w14:paraId="5C3049F9" w14:textId="77777777" w:rsidTr="002F3BE4">
        <w:trPr>
          <w:trHeight w:val="20"/>
          <w:jc w:val="center"/>
        </w:trPr>
        <w:tc>
          <w:tcPr>
            <w:tcW w:w="0" w:type="auto"/>
            <w:vMerge w:val="restart"/>
            <w:vAlign w:val="center"/>
          </w:tcPr>
          <w:p w14:paraId="2E2094DD"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lastRenderedPageBreak/>
              <w:t>0%</w:t>
            </w:r>
          </w:p>
        </w:tc>
        <w:tc>
          <w:tcPr>
            <w:tcW w:w="0" w:type="auto"/>
            <w:vAlign w:val="center"/>
          </w:tcPr>
          <w:p w14:paraId="32FBA2CD"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0%</w:t>
            </w:r>
          </w:p>
        </w:tc>
        <w:tc>
          <w:tcPr>
            <w:tcW w:w="0" w:type="auto"/>
            <w:vAlign w:val="center"/>
          </w:tcPr>
          <w:p w14:paraId="7AA15501"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c>
          <w:tcPr>
            <w:tcW w:w="0" w:type="auto"/>
            <w:vAlign w:val="center"/>
          </w:tcPr>
          <w:p w14:paraId="1A4712F5"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c>
          <w:tcPr>
            <w:tcW w:w="0" w:type="auto"/>
            <w:vAlign w:val="center"/>
          </w:tcPr>
          <w:p w14:paraId="33AF03C4"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r>
      <w:tr w:rsidR="003C27D2" w:rsidRPr="00FE2108" w14:paraId="440066B3" w14:textId="77777777" w:rsidTr="002F3BE4">
        <w:trPr>
          <w:trHeight w:val="20"/>
          <w:jc w:val="center"/>
        </w:trPr>
        <w:tc>
          <w:tcPr>
            <w:tcW w:w="0" w:type="auto"/>
            <w:vMerge/>
            <w:vAlign w:val="center"/>
          </w:tcPr>
          <w:p w14:paraId="4392B225" w14:textId="77777777" w:rsidR="003C27D2" w:rsidRPr="00FE2108" w:rsidRDefault="003C27D2" w:rsidP="002F3BE4">
            <w:pPr>
              <w:spacing w:line="276" w:lineRule="auto"/>
              <w:jc w:val="center"/>
              <w:rPr>
                <w:rFonts w:ascii="Citi Sans" w:hAnsi="Citi Sans" w:hint="eastAsia"/>
              </w:rPr>
            </w:pPr>
          </w:p>
        </w:tc>
        <w:tc>
          <w:tcPr>
            <w:tcW w:w="0" w:type="auto"/>
            <w:vAlign w:val="center"/>
          </w:tcPr>
          <w:p w14:paraId="6DC9035D"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3%</w:t>
            </w:r>
          </w:p>
        </w:tc>
        <w:tc>
          <w:tcPr>
            <w:tcW w:w="0" w:type="auto"/>
            <w:vAlign w:val="center"/>
          </w:tcPr>
          <w:p w14:paraId="53930364"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c>
          <w:tcPr>
            <w:tcW w:w="0" w:type="auto"/>
            <w:vAlign w:val="center"/>
          </w:tcPr>
          <w:p w14:paraId="49F5EFDD"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c>
          <w:tcPr>
            <w:tcW w:w="0" w:type="auto"/>
            <w:vAlign w:val="center"/>
          </w:tcPr>
          <w:p w14:paraId="7AFFD7A2"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r>
      <w:tr w:rsidR="003C27D2" w:rsidRPr="00FE2108" w14:paraId="503AC819" w14:textId="77777777" w:rsidTr="002F3BE4">
        <w:trPr>
          <w:trHeight w:val="20"/>
          <w:jc w:val="center"/>
        </w:trPr>
        <w:tc>
          <w:tcPr>
            <w:tcW w:w="0" w:type="auto"/>
            <w:vMerge/>
            <w:vAlign w:val="center"/>
          </w:tcPr>
          <w:p w14:paraId="5E70BCD0" w14:textId="77777777" w:rsidR="003C27D2" w:rsidRPr="00FE2108" w:rsidRDefault="003C27D2" w:rsidP="002F3BE4">
            <w:pPr>
              <w:spacing w:line="276" w:lineRule="auto"/>
              <w:jc w:val="center"/>
              <w:rPr>
                <w:rFonts w:ascii="Citi Sans" w:hAnsi="Citi Sans" w:hint="eastAsia"/>
              </w:rPr>
            </w:pPr>
          </w:p>
        </w:tc>
        <w:tc>
          <w:tcPr>
            <w:tcW w:w="0" w:type="auto"/>
            <w:vAlign w:val="center"/>
          </w:tcPr>
          <w:p w14:paraId="260864F6"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5%</w:t>
            </w:r>
          </w:p>
        </w:tc>
        <w:tc>
          <w:tcPr>
            <w:tcW w:w="0" w:type="auto"/>
            <w:vAlign w:val="center"/>
          </w:tcPr>
          <w:p w14:paraId="2B15EC56"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c>
          <w:tcPr>
            <w:tcW w:w="0" w:type="auto"/>
            <w:vAlign w:val="center"/>
          </w:tcPr>
          <w:p w14:paraId="03187736"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c>
          <w:tcPr>
            <w:tcW w:w="0" w:type="auto"/>
            <w:vAlign w:val="center"/>
          </w:tcPr>
          <w:p w14:paraId="5CA20F88"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r>
      <w:tr w:rsidR="003C27D2" w:rsidRPr="00FE2108" w14:paraId="2233FD12" w14:textId="77777777" w:rsidTr="002F3BE4">
        <w:trPr>
          <w:trHeight w:val="20"/>
          <w:jc w:val="center"/>
        </w:trPr>
        <w:tc>
          <w:tcPr>
            <w:tcW w:w="0" w:type="auto"/>
            <w:vMerge w:val="restart"/>
            <w:vAlign w:val="center"/>
          </w:tcPr>
          <w:p w14:paraId="7A1B42F1"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 - 7%</w:t>
            </w:r>
          </w:p>
        </w:tc>
        <w:tc>
          <w:tcPr>
            <w:tcW w:w="0" w:type="auto"/>
            <w:vAlign w:val="center"/>
          </w:tcPr>
          <w:p w14:paraId="02E40BEB"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0%</w:t>
            </w:r>
          </w:p>
        </w:tc>
        <w:tc>
          <w:tcPr>
            <w:tcW w:w="0" w:type="auto"/>
            <w:vAlign w:val="center"/>
          </w:tcPr>
          <w:p w14:paraId="01A9ED4C"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c>
          <w:tcPr>
            <w:tcW w:w="0" w:type="auto"/>
            <w:vAlign w:val="center"/>
          </w:tcPr>
          <w:p w14:paraId="6F01358E"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c>
          <w:tcPr>
            <w:tcW w:w="0" w:type="auto"/>
            <w:vAlign w:val="center"/>
          </w:tcPr>
          <w:p w14:paraId="1C707B39"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r>
      <w:tr w:rsidR="003C27D2" w:rsidRPr="00FE2108" w14:paraId="4E386273" w14:textId="77777777" w:rsidTr="002F3BE4">
        <w:trPr>
          <w:trHeight w:val="20"/>
          <w:jc w:val="center"/>
        </w:trPr>
        <w:tc>
          <w:tcPr>
            <w:tcW w:w="0" w:type="auto"/>
            <w:vMerge/>
            <w:vAlign w:val="center"/>
          </w:tcPr>
          <w:p w14:paraId="3F805A54" w14:textId="77777777" w:rsidR="003C27D2" w:rsidRPr="00FE2108" w:rsidRDefault="003C27D2" w:rsidP="002F3BE4">
            <w:pPr>
              <w:spacing w:line="276" w:lineRule="auto"/>
              <w:jc w:val="center"/>
              <w:rPr>
                <w:rFonts w:ascii="Citi Sans" w:hAnsi="Citi Sans" w:hint="eastAsia"/>
              </w:rPr>
            </w:pPr>
          </w:p>
        </w:tc>
        <w:tc>
          <w:tcPr>
            <w:tcW w:w="0" w:type="auto"/>
            <w:vAlign w:val="center"/>
          </w:tcPr>
          <w:p w14:paraId="3A162A99"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3%</w:t>
            </w:r>
          </w:p>
        </w:tc>
        <w:tc>
          <w:tcPr>
            <w:tcW w:w="0" w:type="auto"/>
            <w:vAlign w:val="center"/>
          </w:tcPr>
          <w:p w14:paraId="7F6D0080"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c>
          <w:tcPr>
            <w:tcW w:w="0" w:type="auto"/>
            <w:vAlign w:val="center"/>
          </w:tcPr>
          <w:p w14:paraId="13B9354D"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c>
          <w:tcPr>
            <w:tcW w:w="0" w:type="auto"/>
            <w:vAlign w:val="center"/>
          </w:tcPr>
          <w:p w14:paraId="433E75C2"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r>
      <w:tr w:rsidR="003C27D2" w:rsidRPr="00FE2108" w14:paraId="48816E80" w14:textId="77777777" w:rsidTr="002F3BE4">
        <w:trPr>
          <w:trHeight w:val="20"/>
          <w:jc w:val="center"/>
        </w:trPr>
        <w:tc>
          <w:tcPr>
            <w:tcW w:w="0" w:type="auto"/>
            <w:vMerge/>
            <w:vAlign w:val="center"/>
          </w:tcPr>
          <w:p w14:paraId="6425C0D9" w14:textId="77777777" w:rsidR="003C27D2" w:rsidRPr="00FE2108" w:rsidRDefault="003C27D2" w:rsidP="002F3BE4">
            <w:pPr>
              <w:spacing w:line="276" w:lineRule="auto"/>
              <w:jc w:val="center"/>
              <w:rPr>
                <w:rFonts w:ascii="Citi Sans" w:hAnsi="Citi Sans" w:hint="eastAsia"/>
              </w:rPr>
            </w:pPr>
          </w:p>
        </w:tc>
        <w:tc>
          <w:tcPr>
            <w:tcW w:w="0" w:type="auto"/>
            <w:vAlign w:val="center"/>
          </w:tcPr>
          <w:p w14:paraId="17643454"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5%</w:t>
            </w:r>
          </w:p>
        </w:tc>
        <w:tc>
          <w:tcPr>
            <w:tcW w:w="0" w:type="auto"/>
            <w:vAlign w:val="center"/>
          </w:tcPr>
          <w:p w14:paraId="7A3838C7"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c>
          <w:tcPr>
            <w:tcW w:w="0" w:type="auto"/>
            <w:vAlign w:val="center"/>
          </w:tcPr>
          <w:p w14:paraId="59E72852"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c>
          <w:tcPr>
            <w:tcW w:w="0" w:type="auto"/>
            <w:vAlign w:val="center"/>
          </w:tcPr>
          <w:p w14:paraId="1402BFB6"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r>
      <w:tr w:rsidR="003C27D2" w:rsidRPr="00FE2108" w14:paraId="7F07F800" w14:textId="77777777" w:rsidTr="002F3BE4">
        <w:trPr>
          <w:trHeight w:val="20"/>
          <w:jc w:val="center"/>
        </w:trPr>
        <w:tc>
          <w:tcPr>
            <w:tcW w:w="0" w:type="auto"/>
            <w:vMerge w:val="restart"/>
            <w:vAlign w:val="center"/>
          </w:tcPr>
          <w:p w14:paraId="287905FC"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8% - 11%</w:t>
            </w:r>
          </w:p>
        </w:tc>
        <w:tc>
          <w:tcPr>
            <w:tcW w:w="0" w:type="auto"/>
            <w:vAlign w:val="center"/>
          </w:tcPr>
          <w:p w14:paraId="45E75416"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0%</w:t>
            </w:r>
          </w:p>
        </w:tc>
        <w:tc>
          <w:tcPr>
            <w:tcW w:w="0" w:type="auto"/>
            <w:vAlign w:val="center"/>
          </w:tcPr>
          <w:p w14:paraId="5691AB07"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c>
          <w:tcPr>
            <w:tcW w:w="0" w:type="auto"/>
            <w:vAlign w:val="center"/>
          </w:tcPr>
          <w:p w14:paraId="2D5B1FFC"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c>
          <w:tcPr>
            <w:tcW w:w="0" w:type="auto"/>
            <w:vAlign w:val="center"/>
          </w:tcPr>
          <w:p w14:paraId="1BE6C45E"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r>
      <w:tr w:rsidR="003C27D2" w:rsidRPr="00FE2108" w14:paraId="50A5A8DB" w14:textId="77777777" w:rsidTr="002F3BE4">
        <w:trPr>
          <w:trHeight w:val="20"/>
          <w:jc w:val="center"/>
        </w:trPr>
        <w:tc>
          <w:tcPr>
            <w:tcW w:w="0" w:type="auto"/>
            <w:vMerge/>
            <w:vAlign w:val="center"/>
          </w:tcPr>
          <w:p w14:paraId="6FC21E7E" w14:textId="77777777" w:rsidR="003C27D2" w:rsidRPr="00FE2108" w:rsidRDefault="003C27D2" w:rsidP="002F3BE4">
            <w:pPr>
              <w:spacing w:line="276" w:lineRule="auto"/>
              <w:jc w:val="center"/>
              <w:rPr>
                <w:rFonts w:ascii="Citi Sans" w:hAnsi="Citi Sans" w:hint="eastAsia"/>
              </w:rPr>
            </w:pPr>
          </w:p>
        </w:tc>
        <w:tc>
          <w:tcPr>
            <w:tcW w:w="0" w:type="auto"/>
            <w:vAlign w:val="center"/>
          </w:tcPr>
          <w:p w14:paraId="0518C9C7"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3%</w:t>
            </w:r>
          </w:p>
        </w:tc>
        <w:tc>
          <w:tcPr>
            <w:tcW w:w="0" w:type="auto"/>
            <w:vAlign w:val="center"/>
          </w:tcPr>
          <w:p w14:paraId="23019077"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c>
          <w:tcPr>
            <w:tcW w:w="0" w:type="auto"/>
            <w:vAlign w:val="center"/>
          </w:tcPr>
          <w:p w14:paraId="0E0FEF6A"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c>
          <w:tcPr>
            <w:tcW w:w="0" w:type="auto"/>
            <w:vAlign w:val="center"/>
          </w:tcPr>
          <w:p w14:paraId="1460623E"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r>
      <w:tr w:rsidR="003C27D2" w:rsidRPr="00FE2108" w14:paraId="435A2338" w14:textId="77777777" w:rsidTr="002F3BE4">
        <w:trPr>
          <w:trHeight w:val="20"/>
          <w:jc w:val="center"/>
        </w:trPr>
        <w:tc>
          <w:tcPr>
            <w:tcW w:w="0" w:type="auto"/>
            <w:vMerge/>
            <w:vAlign w:val="center"/>
          </w:tcPr>
          <w:p w14:paraId="7E4BCC92" w14:textId="77777777" w:rsidR="003C27D2" w:rsidRPr="00FE2108" w:rsidRDefault="003C27D2" w:rsidP="002F3BE4">
            <w:pPr>
              <w:pStyle w:val="Bullets"/>
              <w:numPr>
                <w:ilvl w:val="0"/>
                <w:numId w:val="0"/>
              </w:numPr>
              <w:spacing w:before="0" w:after="0" w:line="276" w:lineRule="auto"/>
              <w:jc w:val="center"/>
              <w:rPr>
                <w:rFonts w:ascii="Citi Sans" w:hAnsi="Citi Sans" w:hint="eastAsia"/>
                <w:color w:val="auto"/>
              </w:rPr>
            </w:pPr>
          </w:p>
        </w:tc>
        <w:tc>
          <w:tcPr>
            <w:tcW w:w="0" w:type="auto"/>
            <w:vAlign w:val="center"/>
          </w:tcPr>
          <w:p w14:paraId="3CF3F646"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5%</w:t>
            </w:r>
          </w:p>
        </w:tc>
        <w:tc>
          <w:tcPr>
            <w:tcW w:w="0" w:type="auto"/>
            <w:vAlign w:val="center"/>
          </w:tcPr>
          <w:p w14:paraId="763BB15F"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c>
          <w:tcPr>
            <w:tcW w:w="0" w:type="auto"/>
            <w:vAlign w:val="center"/>
          </w:tcPr>
          <w:p w14:paraId="6B107076"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c>
          <w:tcPr>
            <w:tcW w:w="0" w:type="auto"/>
            <w:vAlign w:val="center"/>
          </w:tcPr>
          <w:p w14:paraId="70B74EE2" w14:textId="77777777" w:rsidR="003C27D2" w:rsidRPr="00FE2108" w:rsidRDefault="003C27D2" w:rsidP="002F3BE4">
            <w:pPr>
              <w:spacing w:line="276" w:lineRule="auto"/>
              <w:jc w:val="center"/>
              <w:rPr>
                <w:rFonts w:ascii="Citi Sans" w:hAnsi="Citi Sans" w:hint="eastAsia"/>
              </w:rPr>
            </w:pPr>
            <w:r w:rsidRPr="00FE2108">
              <w:rPr>
                <w:rFonts w:ascii="Citi Sans" w:hAnsi="Citi Sans"/>
              </w:rPr>
              <w:t>11.1%</w:t>
            </w:r>
          </w:p>
        </w:tc>
      </w:tr>
      <w:tr w:rsidR="003C27D2" w:rsidRPr="00FE2108" w14:paraId="3965BDB3" w14:textId="77777777" w:rsidTr="002F3BE4">
        <w:trPr>
          <w:trHeight w:val="70"/>
          <w:jc w:val="center"/>
        </w:trPr>
        <w:tc>
          <w:tcPr>
            <w:tcW w:w="0" w:type="auto"/>
            <w:gridSpan w:val="2"/>
            <w:vAlign w:val="center"/>
          </w:tcPr>
          <w:p w14:paraId="74060391" w14:textId="77777777" w:rsidR="003C27D2" w:rsidRPr="00FE2108" w:rsidRDefault="003C27D2" w:rsidP="002F3BE4">
            <w:pPr>
              <w:pStyle w:val="Bullets"/>
              <w:numPr>
                <w:ilvl w:val="0"/>
                <w:numId w:val="0"/>
              </w:numPr>
              <w:spacing w:before="0" w:after="0" w:line="276" w:lineRule="auto"/>
              <w:jc w:val="center"/>
              <w:rPr>
                <w:rFonts w:ascii="Citi Sans" w:hAnsi="Citi Sans" w:hint="eastAsia"/>
                <w:color w:val="auto"/>
              </w:rPr>
            </w:pPr>
            <w:r w:rsidRPr="00FE2108">
              <w:rPr>
                <w:rFonts w:ascii="Citi Sans" w:hAnsi="Citi Sans"/>
                <w:color w:val="auto"/>
              </w:rPr>
              <w:t>Total</w:t>
            </w:r>
          </w:p>
        </w:tc>
        <w:tc>
          <w:tcPr>
            <w:tcW w:w="0" w:type="auto"/>
            <w:vAlign w:val="center"/>
          </w:tcPr>
          <w:p w14:paraId="25C3C4EB" w14:textId="77777777" w:rsidR="003C27D2" w:rsidRPr="00FE2108" w:rsidRDefault="003C27D2" w:rsidP="002F3BE4">
            <w:pPr>
              <w:pStyle w:val="Bullets"/>
              <w:numPr>
                <w:ilvl w:val="0"/>
                <w:numId w:val="0"/>
              </w:numPr>
              <w:spacing w:before="0" w:after="0" w:line="276" w:lineRule="auto"/>
              <w:jc w:val="center"/>
              <w:rPr>
                <w:rFonts w:ascii="Citi Sans" w:hAnsi="Citi Sans" w:hint="eastAsia"/>
                <w:color w:val="auto"/>
              </w:rPr>
            </w:pPr>
            <w:r w:rsidRPr="00FE2108">
              <w:rPr>
                <w:rFonts w:ascii="Citi Sans" w:hAnsi="Citi Sans"/>
                <w:color w:val="auto"/>
              </w:rPr>
              <w:t>100%</w:t>
            </w:r>
          </w:p>
        </w:tc>
        <w:tc>
          <w:tcPr>
            <w:tcW w:w="0" w:type="auto"/>
            <w:vAlign w:val="center"/>
          </w:tcPr>
          <w:p w14:paraId="62662CEE" w14:textId="77777777" w:rsidR="003C27D2" w:rsidRPr="00FE2108" w:rsidRDefault="003C27D2" w:rsidP="002F3BE4">
            <w:pPr>
              <w:pStyle w:val="Bullets"/>
              <w:numPr>
                <w:ilvl w:val="0"/>
                <w:numId w:val="0"/>
              </w:numPr>
              <w:spacing w:before="0" w:after="0" w:line="276" w:lineRule="auto"/>
              <w:jc w:val="center"/>
              <w:rPr>
                <w:rFonts w:ascii="Citi Sans" w:hAnsi="Citi Sans" w:hint="eastAsia"/>
                <w:color w:val="auto"/>
              </w:rPr>
            </w:pPr>
            <w:r w:rsidRPr="00FE2108">
              <w:rPr>
                <w:rFonts w:ascii="Citi Sans" w:hAnsi="Citi Sans"/>
                <w:color w:val="auto"/>
              </w:rPr>
              <w:t>100%</w:t>
            </w:r>
          </w:p>
        </w:tc>
        <w:tc>
          <w:tcPr>
            <w:tcW w:w="0" w:type="auto"/>
            <w:vAlign w:val="center"/>
          </w:tcPr>
          <w:p w14:paraId="04D6A432" w14:textId="77777777" w:rsidR="003C27D2" w:rsidRPr="00FE2108" w:rsidRDefault="003C27D2" w:rsidP="002F3BE4">
            <w:pPr>
              <w:pStyle w:val="Bullets"/>
              <w:numPr>
                <w:ilvl w:val="0"/>
                <w:numId w:val="0"/>
              </w:numPr>
              <w:spacing w:before="0" w:after="0" w:line="276" w:lineRule="auto"/>
              <w:jc w:val="center"/>
              <w:rPr>
                <w:rFonts w:ascii="Citi Sans" w:hAnsi="Citi Sans" w:hint="eastAsia"/>
                <w:color w:val="auto"/>
              </w:rPr>
            </w:pPr>
            <w:r w:rsidRPr="00FE2108">
              <w:rPr>
                <w:rFonts w:ascii="Citi Sans" w:hAnsi="Citi Sans"/>
                <w:color w:val="auto"/>
              </w:rPr>
              <w:t>100%</w:t>
            </w:r>
          </w:p>
        </w:tc>
      </w:tr>
    </w:tbl>
    <w:p w14:paraId="0F2B43F6" w14:textId="77777777" w:rsidR="003C27D2" w:rsidRPr="00FE2108" w:rsidRDefault="003C27D2" w:rsidP="003C27D2">
      <w:pPr>
        <w:pStyle w:val="Style2"/>
        <w:rPr>
          <w:rFonts w:ascii="Citi Sans" w:hAnsi="Citi Sans" w:hint="eastAsia"/>
          <w:color w:val="auto"/>
        </w:rPr>
      </w:pPr>
    </w:p>
    <w:p w14:paraId="09DAF63C" w14:textId="77777777" w:rsidR="003C27D2" w:rsidRPr="00FE2108" w:rsidRDefault="003C27D2" w:rsidP="003C27D2">
      <w:pPr>
        <w:pStyle w:val="Style2"/>
        <w:rPr>
          <w:rFonts w:ascii="Citi Sans" w:hAnsi="Citi Sans" w:hint="eastAsia"/>
          <w:color w:val="auto"/>
        </w:rPr>
      </w:pPr>
    </w:p>
    <w:p w14:paraId="30250250" w14:textId="77777777" w:rsidR="003C27D2" w:rsidRPr="00FE2108" w:rsidRDefault="003C27D2" w:rsidP="00C21F27">
      <w:pPr>
        <w:pStyle w:val="Heading3"/>
        <w:rPr>
          <w:rFonts w:ascii="Citi Sans" w:hAnsi="Citi Sans" w:hint="eastAsia"/>
        </w:rPr>
      </w:pPr>
      <w:bookmarkStart w:id="993" w:name="_Toc507593772"/>
      <w:bookmarkStart w:id="994" w:name="_Toc507597268"/>
      <w:bookmarkStart w:id="995" w:name="_Toc507597394"/>
      <w:bookmarkStart w:id="996" w:name="_Toc507597520"/>
      <w:bookmarkStart w:id="997" w:name="_Toc507599524"/>
      <w:bookmarkStart w:id="998" w:name="_Toc512341190"/>
      <w:bookmarkStart w:id="999" w:name="_Toc520061399"/>
      <w:bookmarkStart w:id="1000" w:name="_Toc520064349"/>
      <w:bookmarkStart w:id="1001" w:name="_Toc520115415"/>
      <w:bookmarkStart w:id="1002" w:name="_Toc520216078"/>
      <w:bookmarkStart w:id="1003" w:name="_Toc520794679"/>
      <w:bookmarkStart w:id="1004" w:name="_Toc533154737"/>
      <w:bookmarkStart w:id="1005" w:name="_Toc533155007"/>
      <w:bookmarkStart w:id="1006" w:name="_Toc6575681"/>
      <w:bookmarkStart w:id="1007" w:name="_Toc6578178"/>
      <w:bookmarkStart w:id="1008" w:name="_Toc6769602"/>
      <w:r w:rsidRPr="00FE2108">
        <w:rPr>
          <w:rFonts w:ascii="Citi Sans" w:hAnsi="Citi Sans"/>
        </w:rPr>
        <w:t>Section 3.4: Sampling Methodology and Results</w:t>
      </w:r>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p>
    <w:p w14:paraId="16D6787A"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This section is not applicable only if the development data is based on the entire intended usage population to which the model will be applied. Models based on a sub-sample of the eligible base (even if it is a simple random sample) must complete this section.</w:t>
      </w:r>
    </w:p>
    <w:p w14:paraId="3CD8A9C0" w14:textId="77777777" w:rsidR="003C27D2" w:rsidRPr="00FE2108" w:rsidRDefault="003C27D2" w:rsidP="003C27D2">
      <w:pPr>
        <w:pStyle w:val="Style2"/>
        <w:rPr>
          <w:rFonts w:ascii="Citi Sans" w:hAnsi="Citi Sans" w:hint="eastAsia"/>
          <w:color w:val="auto"/>
        </w:rPr>
      </w:pPr>
    </w:p>
    <w:p w14:paraId="5EF504E3"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When sampling is used:</w:t>
      </w:r>
    </w:p>
    <w:p w14:paraId="78C96602" w14:textId="77777777" w:rsidR="003C27D2" w:rsidRPr="00FE2108" w:rsidRDefault="003C27D2" w:rsidP="00E003E5">
      <w:pPr>
        <w:pStyle w:val="Style2"/>
        <w:numPr>
          <w:ilvl w:val="0"/>
          <w:numId w:val="12"/>
        </w:numPr>
        <w:rPr>
          <w:rFonts w:ascii="Citi Sans" w:hAnsi="Citi Sans" w:hint="eastAsia"/>
          <w:color w:val="auto"/>
        </w:rPr>
      </w:pPr>
      <w:r w:rsidRPr="00FE2108">
        <w:rPr>
          <w:rFonts w:ascii="Citi Sans" w:hAnsi="Citi Sans"/>
          <w:color w:val="auto"/>
        </w:rPr>
        <w:t>Describe the data sampling methodology/scheme (</w:t>
      </w:r>
      <w:r w:rsidR="003A51B8" w:rsidRPr="00FE2108">
        <w:rPr>
          <w:rFonts w:ascii="Citi Sans" w:hAnsi="Citi Sans"/>
          <w:color w:val="auto"/>
        </w:rPr>
        <w:t>e.g.,</w:t>
      </w:r>
      <w:r w:rsidRPr="00FE2108">
        <w:rPr>
          <w:rFonts w:ascii="Citi Sans" w:hAnsi="Citi Sans"/>
          <w:color w:val="auto"/>
        </w:rPr>
        <w:t xml:space="preserve"> stratified random sample based on defined strata, etc.), sampling results, sample validation techniques (</w:t>
      </w:r>
      <w:r w:rsidR="003201D2" w:rsidRPr="00FE2108">
        <w:rPr>
          <w:rFonts w:ascii="Citi Sans" w:hAnsi="Citi Sans"/>
          <w:color w:val="auto"/>
        </w:rPr>
        <w:t>e.g.,</w:t>
      </w:r>
      <w:r w:rsidRPr="00FE2108">
        <w:rPr>
          <w:rFonts w:ascii="Citi Sans" w:hAnsi="Citi Sans"/>
          <w:color w:val="auto"/>
        </w:rPr>
        <w:t xml:space="preserve"> out-of-sample/ hold-out sample, out-of-time, and cross-sample validation). </w:t>
      </w:r>
      <w:bookmarkStart w:id="1009" w:name="_Toc421199559"/>
      <w:bookmarkStart w:id="1010" w:name="_Toc421550689"/>
      <w:bookmarkStart w:id="1011" w:name="_Toc421552061"/>
      <w:bookmarkStart w:id="1012" w:name="_Toc421550690"/>
      <w:bookmarkStart w:id="1013" w:name="_Toc421552062"/>
    </w:p>
    <w:p w14:paraId="615B49FE" w14:textId="77777777" w:rsidR="003C27D2" w:rsidRPr="00FE2108" w:rsidRDefault="003C27D2" w:rsidP="003C27D2">
      <w:pPr>
        <w:pStyle w:val="Style2"/>
        <w:ind w:left="720"/>
        <w:rPr>
          <w:rFonts w:ascii="Citi Sans" w:hAnsi="Citi Sans" w:hint="eastAsia"/>
          <w:color w:val="auto"/>
        </w:rPr>
      </w:pPr>
    </w:p>
    <w:p w14:paraId="06328B70" w14:textId="77777777" w:rsidR="003C27D2" w:rsidRPr="00FE2108" w:rsidRDefault="003C27D2" w:rsidP="00E003E5">
      <w:pPr>
        <w:pStyle w:val="Style2"/>
        <w:numPr>
          <w:ilvl w:val="0"/>
          <w:numId w:val="12"/>
        </w:numPr>
        <w:rPr>
          <w:rFonts w:ascii="Citi Sans" w:hAnsi="Citi Sans" w:hint="eastAsia"/>
          <w:color w:val="auto"/>
        </w:rPr>
      </w:pPr>
      <w:r w:rsidRPr="00FE2108">
        <w:rPr>
          <w:rFonts w:ascii="Citi Sans" w:hAnsi="Citi Sans"/>
          <w:color w:val="auto"/>
        </w:rPr>
        <w:t>Provide evidence of consistency checks confirming modeling samples are sufficiently representative of usage population (unless entire universe is used in model development). If there is a significant discrepancy, provide the justification for the choice of data, document the limitation and perform sample-to-universe alignment to reduce the discrepancy.</w:t>
      </w:r>
    </w:p>
    <w:p w14:paraId="5C1C0C52" w14:textId="77777777" w:rsidR="003C27D2" w:rsidRPr="00FE2108" w:rsidRDefault="003C27D2" w:rsidP="003C27D2">
      <w:pPr>
        <w:pStyle w:val="Style2"/>
        <w:rPr>
          <w:rFonts w:ascii="Citi Sans" w:hAnsi="Citi Sans" w:hint="eastAsia"/>
          <w:color w:val="auto"/>
        </w:rPr>
      </w:pPr>
    </w:p>
    <w:p w14:paraId="3B118E51" w14:textId="77777777" w:rsidR="003C27D2" w:rsidRPr="00FE2108" w:rsidRDefault="003C27D2" w:rsidP="00E003E5">
      <w:pPr>
        <w:pStyle w:val="Style2"/>
        <w:numPr>
          <w:ilvl w:val="0"/>
          <w:numId w:val="15"/>
        </w:numPr>
        <w:rPr>
          <w:rFonts w:ascii="Citi Sans" w:hAnsi="Citi Sans" w:hint="eastAsia"/>
          <w:color w:val="auto"/>
        </w:rPr>
      </w:pPr>
      <w:r w:rsidRPr="00FE2108">
        <w:rPr>
          <w:rFonts w:ascii="Citi Sans" w:hAnsi="Citi Sans"/>
          <w:color w:val="auto"/>
        </w:rPr>
        <w:t>Data Alignment Check:</w:t>
      </w:r>
    </w:p>
    <w:p w14:paraId="2B8D7BD0" w14:textId="77777777" w:rsidR="003C27D2" w:rsidRPr="00FE2108" w:rsidRDefault="003C27D2" w:rsidP="003C27D2">
      <w:pPr>
        <w:pStyle w:val="Style2"/>
        <w:ind w:left="720"/>
        <w:rPr>
          <w:rFonts w:ascii="Citi Sans" w:hAnsi="Citi Sans" w:hint="eastAsia"/>
          <w:color w:val="auto"/>
        </w:rPr>
      </w:pPr>
    </w:p>
    <w:p w14:paraId="6DD3B1DA" w14:textId="77777777" w:rsidR="003C27D2" w:rsidRPr="00FE2108" w:rsidRDefault="003C27D2" w:rsidP="00E003E5">
      <w:pPr>
        <w:pStyle w:val="Style2"/>
        <w:numPr>
          <w:ilvl w:val="0"/>
          <w:numId w:val="16"/>
        </w:numPr>
        <w:rPr>
          <w:rFonts w:ascii="Citi Sans" w:hAnsi="Citi Sans" w:hint="eastAsia"/>
          <w:color w:val="auto"/>
        </w:rPr>
      </w:pPr>
      <w:r w:rsidRPr="00FE2108">
        <w:rPr>
          <w:rFonts w:ascii="Citi Sans" w:hAnsi="Citi Sans"/>
          <w:color w:val="auto"/>
        </w:rPr>
        <w:t>Check if Development Sample (DEV) represents the Universe / Eligible population (</w:t>
      </w:r>
      <w:proofErr w:type="spellStart"/>
      <w:r w:rsidRPr="00FE2108">
        <w:rPr>
          <w:rFonts w:ascii="Citi Sans" w:hAnsi="Citi Sans"/>
          <w:color w:val="auto"/>
        </w:rPr>
        <w:t>Univ_DEV</w:t>
      </w:r>
      <w:proofErr w:type="spellEnd"/>
      <w:r w:rsidRPr="00FE2108">
        <w:rPr>
          <w:rFonts w:ascii="Citi Sans" w:hAnsi="Citi Sans"/>
          <w:color w:val="auto"/>
        </w:rPr>
        <w:t>) that existed at that point in time:</w:t>
      </w:r>
    </w:p>
    <w:p w14:paraId="6D5AE97C" w14:textId="77777777" w:rsidR="003C27D2" w:rsidRPr="00FE2108" w:rsidRDefault="003C27D2" w:rsidP="003C27D2">
      <w:pPr>
        <w:pStyle w:val="Style2"/>
        <w:ind w:left="1440"/>
        <w:rPr>
          <w:rFonts w:ascii="Citi Sans" w:hAnsi="Citi Sans" w:hint="eastAsia"/>
          <w:color w:val="auto"/>
        </w:rPr>
      </w:pPr>
    </w:p>
    <w:tbl>
      <w:tblPr>
        <w:tblW w:w="0" w:type="auto"/>
        <w:jc w:val="center"/>
        <w:tblLook w:val="04A0" w:firstRow="1" w:lastRow="0" w:firstColumn="1" w:lastColumn="0" w:noHBand="0" w:noVBand="1"/>
      </w:tblPr>
      <w:tblGrid>
        <w:gridCol w:w="2162"/>
        <w:gridCol w:w="787"/>
        <w:gridCol w:w="606"/>
        <w:gridCol w:w="1422"/>
        <w:gridCol w:w="606"/>
        <w:gridCol w:w="1530"/>
        <w:gridCol w:w="606"/>
        <w:gridCol w:w="1015"/>
        <w:gridCol w:w="606"/>
      </w:tblGrid>
      <w:tr w:rsidR="003C27D2" w:rsidRPr="00FE2108" w14:paraId="750292CA" w14:textId="77777777" w:rsidTr="002F3BE4">
        <w:trPr>
          <w:trHeight w:val="295"/>
          <w:jc w:val="center"/>
        </w:trPr>
        <w:tc>
          <w:tcPr>
            <w:tcW w:w="0" w:type="auto"/>
            <w:gridSpan w:val="9"/>
            <w:tcBorders>
              <w:top w:val="single" w:sz="8" w:space="0" w:color="auto"/>
              <w:left w:val="single" w:sz="8" w:space="0" w:color="auto"/>
              <w:bottom w:val="single" w:sz="8" w:space="0" w:color="auto"/>
              <w:right w:val="single" w:sz="8" w:space="0" w:color="000000"/>
            </w:tcBorders>
            <w:shd w:val="clear" w:color="auto" w:fill="B8CCE4" w:themeFill="accent1" w:themeFillTint="66"/>
            <w:vAlign w:val="center"/>
            <w:hideMark/>
          </w:tcPr>
          <w:p w14:paraId="53BC2C7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xml:space="preserve">Benchmark Table for Universe DEV population </w:t>
            </w:r>
            <w:r w:rsidR="003A51B8" w:rsidRPr="00FE2108">
              <w:rPr>
                <w:rFonts w:ascii="Citi Sans" w:hAnsi="Citi Sans"/>
                <w:color w:val="000000"/>
                <w:sz w:val="20"/>
              </w:rPr>
              <w:t>base -</w:t>
            </w:r>
            <w:r w:rsidRPr="00FE2108">
              <w:rPr>
                <w:rFonts w:ascii="Citi Sans" w:hAnsi="Citi Sans"/>
                <w:color w:val="000000"/>
                <w:sz w:val="20"/>
              </w:rPr>
              <w:t xml:space="preserve"> provided by business/ </w:t>
            </w:r>
            <w:r w:rsidR="00B454E4" w:rsidRPr="00FE2108">
              <w:rPr>
                <w:rFonts w:ascii="Citi Sans" w:hAnsi="Citi Sans"/>
                <w:color w:val="000000"/>
                <w:sz w:val="20"/>
              </w:rPr>
              <w:t>Consumer Analytics</w:t>
            </w:r>
            <w:r w:rsidRPr="00FE2108">
              <w:rPr>
                <w:rFonts w:ascii="Citi Sans" w:hAnsi="Citi Sans"/>
                <w:color w:val="000000"/>
                <w:sz w:val="20"/>
              </w:rPr>
              <w:t xml:space="preserve"> team</w:t>
            </w:r>
          </w:p>
        </w:tc>
      </w:tr>
      <w:tr w:rsidR="003C27D2" w:rsidRPr="00FE2108" w14:paraId="554E7776" w14:textId="77777777" w:rsidTr="002F3BE4">
        <w:trPr>
          <w:trHeight w:val="293"/>
          <w:jc w:val="center"/>
        </w:trPr>
        <w:tc>
          <w:tcPr>
            <w:tcW w:w="0" w:type="auto"/>
            <w:tcBorders>
              <w:top w:val="nil"/>
              <w:left w:val="single" w:sz="8" w:space="0" w:color="auto"/>
              <w:bottom w:val="single" w:sz="8" w:space="0" w:color="auto"/>
              <w:right w:val="single" w:sz="8" w:space="0" w:color="auto"/>
            </w:tcBorders>
            <w:noWrap/>
            <w:vAlign w:val="center"/>
            <w:hideMark/>
          </w:tcPr>
          <w:p w14:paraId="7EC64D1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Key Profiling Variables </w:t>
            </w:r>
          </w:p>
        </w:tc>
        <w:tc>
          <w:tcPr>
            <w:tcW w:w="0" w:type="auto"/>
            <w:gridSpan w:val="2"/>
            <w:tcBorders>
              <w:top w:val="single" w:sz="8" w:space="0" w:color="auto"/>
              <w:left w:val="nil"/>
              <w:bottom w:val="single" w:sz="8" w:space="0" w:color="auto"/>
              <w:right w:val="single" w:sz="8" w:space="0" w:color="000000"/>
            </w:tcBorders>
            <w:noWrap/>
            <w:vAlign w:val="center"/>
            <w:hideMark/>
          </w:tcPr>
          <w:p w14:paraId="1889239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Low</w:t>
            </w:r>
          </w:p>
        </w:tc>
        <w:tc>
          <w:tcPr>
            <w:tcW w:w="0" w:type="auto"/>
            <w:tcBorders>
              <w:top w:val="nil"/>
              <w:left w:val="nil"/>
              <w:bottom w:val="single" w:sz="8" w:space="0" w:color="auto"/>
              <w:right w:val="nil"/>
            </w:tcBorders>
            <w:noWrap/>
            <w:vAlign w:val="center"/>
            <w:hideMark/>
          </w:tcPr>
          <w:p w14:paraId="6026E11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Low Medium</w:t>
            </w:r>
          </w:p>
        </w:tc>
        <w:tc>
          <w:tcPr>
            <w:tcW w:w="0" w:type="auto"/>
            <w:tcBorders>
              <w:top w:val="nil"/>
              <w:left w:val="nil"/>
              <w:bottom w:val="single" w:sz="8" w:space="0" w:color="auto"/>
              <w:right w:val="nil"/>
            </w:tcBorders>
            <w:noWrap/>
            <w:vAlign w:val="center"/>
            <w:hideMark/>
          </w:tcPr>
          <w:p w14:paraId="4E95567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single" w:sz="8" w:space="0" w:color="auto"/>
              <w:bottom w:val="single" w:sz="8" w:space="0" w:color="auto"/>
              <w:right w:val="nil"/>
            </w:tcBorders>
            <w:noWrap/>
            <w:vAlign w:val="center"/>
            <w:hideMark/>
          </w:tcPr>
          <w:p w14:paraId="5223E94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High Medium</w:t>
            </w:r>
          </w:p>
        </w:tc>
        <w:tc>
          <w:tcPr>
            <w:tcW w:w="0" w:type="auto"/>
            <w:tcBorders>
              <w:top w:val="nil"/>
              <w:left w:val="nil"/>
              <w:bottom w:val="single" w:sz="8" w:space="0" w:color="auto"/>
              <w:right w:val="single" w:sz="8" w:space="0" w:color="auto"/>
            </w:tcBorders>
            <w:noWrap/>
            <w:vAlign w:val="center"/>
            <w:hideMark/>
          </w:tcPr>
          <w:p w14:paraId="46B929E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gridSpan w:val="2"/>
            <w:tcBorders>
              <w:top w:val="single" w:sz="8" w:space="0" w:color="auto"/>
              <w:left w:val="nil"/>
              <w:bottom w:val="single" w:sz="8" w:space="0" w:color="auto"/>
              <w:right w:val="single" w:sz="8" w:space="0" w:color="000000"/>
            </w:tcBorders>
            <w:noWrap/>
            <w:vAlign w:val="center"/>
            <w:hideMark/>
          </w:tcPr>
          <w:p w14:paraId="488945FB"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High</w:t>
            </w:r>
          </w:p>
        </w:tc>
      </w:tr>
      <w:tr w:rsidR="003C27D2" w:rsidRPr="00FE2108" w14:paraId="1CEABD28" w14:textId="77777777" w:rsidTr="002F3BE4">
        <w:trPr>
          <w:trHeight w:val="293"/>
          <w:jc w:val="center"/>
        </w:trPr>
        <w:tc>
          <w:tcPr>
            <w:tcW w:w="0" w:type="auto"/>
            <w:tcBorders>
              <w:top w:val="nil"/>
              <w:left w:val="single" w:sz="8" w:space="0" w:color="auto"/>
              <w:bottom w:val="single" w:sz="8" w:space="0" w:color="auto"/>
              <w:right w:val="single" w:sz="8" w:space="0" w:color="auto"/>
            </w:tcBorders>
            <w:noWrap/>
            <w:vAlign w:val="center"/>
            <w:hideMark/>
          </w:tcPr>
          <w:p w14:paraId="3E49DC6F"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FICO score</w:t>
            </w:r>
          </w:p>
        </w:tc>
        <w:tc>
          <w:tcPr>
            <w:tcW w:w="0" w:type="auto"/>
            <w:tcBorders>
              <w:top w:val="nil"/>
              <w:left w:val="nil"/>
              <w:bottom w:val="single" w:sz="8" w:space="0" w:color="auto"/>
              <w:right w:val="single" w:sz="8" w:space="0" w:color="auto"/>
            </w:tcBorders>
            <w:noWrap/>
            <w:vAlign w:val="center"/>
            <w:hideMark/>
          </w:tcPr>
          <w:p w14:paraId="329A5DC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&lt; 678</w:t>
            </w:r>
          </w:p>
        </w:tc>
        <w:tc>
          <w:tcPr>
            <w:tcW w:w="0" w:type="auto"/>
            <w:tcBorders>
              <w:top w:val="nil"/>
              <w:left w:val="nil"/>
              <w:bottom w:val="single" w:sz="8" w:space="0" w:color="auto"/>
              <w:right w:val="single" w:sz="8" w:space="0" w:color="auto"/>
            </w:tcBorders>
            <w:noWrap/>
            <w:vAlign w:val="center"/>
            <w:hideMark/>
          </w:tcPr>
          <w:p w14:paraId="670B56E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3911D90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678-695</w:t>
            </w:r>
          </w:p>
        </w:tc>
        <w:tc>
          <w:tcPr>
            <w:tcW w:w="0" w:type="auto"/>
            <w:tcBorders>
              <w:top w:val="nil"/>
              <w:left w:val="nil"/>
              <w:bottom w:val="single" w:sz="8" w:space="0" w:color="auto"/>
              <w:right w:val="single" w:sz="8" w:space="0" w:color="auto"/>
            </w:tcBorders>
            <w:noWrap/>
            <w:vAlign w:val="center"/>
            <w:hideMark/>
          </w:tcPr>
          <w:p w14:paraId="7CC0883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01374EB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695 - 735</w:t>
            </w:r>
          </w:p>
        </w:tc>
        <w:tc>
          <w:tcPr>
            <w:tcW w:w="0" w:type="auto"/>
            <w:tcBorders>
              <w:top w:val="nil"/>
              <w:left w:val="nil"/>
              <w:bottom w:val="single" w:sz="8" w:space="0" w:color="auto"/>
              <w:right w:val="single" w:sz="8" w:space="0" w:color="auto"/>
            </w:tcBorders>
            <w:noWrap/>
            <w:vAlign w:val="center"/>
            <w:hideMark/>
          </w:tcPr>
          <w:p w14:paraId="41D2E7E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5316FEE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735</w:t>
            </w:r>
          </w:p>
        </w:tc>
        <w:tc>
          <w:tcPr>
            <w:tcW w:w="0" w:type="auto"/>
            <w:tcBorders>
              <w:top w:val="nil"/>
              <w:left w:val="nil"/>
              <w:bottom w:val="single" w:sz="8" w:space="0" w:color="auto"/>
              <w:right w:val="single" w:sz="8" w:space="0" w:color="auto"/>
            </w:tcBorders>
            <w:noWrap/>
            <w:vAlign w:val="center"/>
            <w:hideMark/>
          </w:tcPr>
          <w:p w14:paraId="343CD60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r>
      <w:tr w:rsidR="003C27D2" w:rsidRPr="00FE2108" w14:paraId="4C977900" w14:textId="77777777" w:rsidTr="002F3BE4">
        <w:trPr>
          <w:trHeight w:val="293"/>
          <w:jc w:val="center"/>
        </w:trPr>
        <w:tc>
          <w:tcPr>
            <w:tcW w:w="0" w:type="auto"/>
            <w:tcBorders>
              <w:top w:val="nil"/>
              <w:left w:val="single" w:sz="8" w:space="0" w:color="auto"/>
              <w:bottom w:val="single" w:sz="8" w:space="0" w:color="auto"/>
              <w:right w:val="single" w:sz="8" w:space="0" w:color="auto"/>
            </w:tcBorders>
            <w:noWrap/>
            <w:vAlign w:val="center"/>
            <w:hideMark/>
          </w:tcPr>
          <w:p w14:paraId="7467645F"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Total Balance</w:t>
            </w:r>
          </w:p>
        </w:tc>
        <w:tc>
          <w:tcPr>
            <w:tcW w:w="0" w:type="auto"/>
            <w:tcBorders>
              <w:top w:val="nil"/>
              <w:left w:val="nil"/>
              <w:bottom w:val="single" w:sz="8" w:space="0" w:color="auto"/>
              <w:right w:val="single" w:sz="8" w:space="0" w:color="auto"/>
            </w:tcBorders>
            <w:noWrap/>
            <w:vAlign w:val="center"/>
            <w:hideMark/>
          </w:tcPr>
          <w:p w14:paraId="3D827D3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xml:space="preserve">$5,000 </w:t>
            </w:r>
          </w:p>
        </w:tc>
        <w:tc>
          <w:tcPr>
            <w:tcW w:w="0" w:type="auto"/>
            <w:tcBorders>
              <w:top w:val="nil"/>
              <w:left w:val="nil"/>
              <w:bottom w:val="single" w:sz="8" w:space="0" w:color="auto"/>
              <w:right w:val="single" w:sz="8" w:space="0" w:color="auto"/>
            </w:tcBorders>
            <w:noWrap/>
            <w:vAlign w:val="center"/>
            <w:hideMark/>
          </w:tcPr>
          <w:p w14:paraId="520B2FDA"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12379BD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$5,000-$7,500</w:t>
            </w:r>
          </w:p>
        </w:tc>
        <w:tc>
          <w:tcPr>
            <w:tcW w:w="0" w:type="auto"/>
            <w:tcBorders>
              <w:top w:val="nil"/>
              <w:left w:val="nil"/>
              <w:bottom w:val="single" w:sz="8" w:space="0" w:color="auto"/>
              <w:right w:val="single" w:sz="8" w:space="0" w:color="auto"/>
            </w:tcBorders>
            <w:noWrap/>
            <w:vAlign w:val="center"/>
            <w:hideMark/>
          </w:tcPr>
          <w:p w14:paraId="7A62FC58"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4277A95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$7,500-$10,000</w:t>
            </w:r>
          </w:p>
        </w:tc>
        <w:tc>
          <w:tcPr>
            <w:tcW w:w="0" w:type="auto"/>
            <w:tcBorders>
              <w:top w:val="nil"/>
              <w:left w:val="nil"/>
              <w:bottom w:val="single" w:sz="8" w:space="0" w:color="auto"/>
              <w:right w:val="single" w:sz="8" w:space="0" w:color="auto"/>
            </w:tcBorders>
            <w:noWrap/>
            <w:vAlign w:val="center"/>
            <w:hideMark/>
          </w:tcPr>
          <w:p w14:paraId="03A9361F"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0D8DF4D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10000</w:t>
            </w:r>
          </w:p>
        </w:tc>
        <w:tc>
          <w:tcPr>
            <w:tcW w:w="0" w:type="auto"/>
            <w:tcBorders>
              <w:top w:val="nil"/>
              <w:left w:val="nil"/>
              <w:bottom w:val="single" w:sz="8" w:space="0" w:color="auto"/>
              <w:right w:val="single" w:sz="8" w:space="0" w:color="auto"/>
            </w:tcBorders>
            <w:noWrap/>
            <w:vAlign w:val="center"/>
            <w:hideMark/>
          </w:tcPr>
          <w:p w14:paraId="19F7A59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r>
      <w:tr w:rsidR="003C27D2" w:rsidRPr="00FE2108" w14:paraId="2A664A07" w14:textId="77777777" w:rsidTr="002F3BE4">
        <w:trPr>
          <w:trHeight w:val="293"/>
          <w:jc w:val="center"/>
        </w:trPr>
        <w:tc>
          <w:tcPr>
            <w:tcW w:w="0" w:type="auto"/>
            <w:tcBorders>
              <w:top w:val="nil"/>
              <w:left w:val="single" w:sz="8" w:space="0" w:color="auto"/>
              <w:bottom w:val="single" w:sz="8" w:space="0" w:color="auto"/>
              <w:right w:val="single" w:sz="8" w:space="0" w:color="auto"/>
            </w:tcBorders>
            <w:noWrap/>
            <w:vAlign w:val="center"/>
            <w:hideMark/>
          </w:tcPr>
          <w:p w14:paraId="6A09E038"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of Cards</w:t>
            </w:r>
          </w:p>
        </w:tc>
        <w:tc>
          <w:tcPr>
            <w:tcW w:w="0" w:type="auto"/>
            <w:tcBorders>
              <w:top w:val="nil"/>
              <w:left w:val="nil"/>
              <w:bottom w:val="single" w:sz="8" w:space="0" w:color="auto"/>
              <w:right w:val="single" w:sz="8" w:space="0" w:color="auto"/>
            </w:tcBorders>
            <w:noWrap/>
            <w:vAlign w:val="center"/>
            <w:hideMark/>
          </w:tcPr>
          <w:p w14:paraId="17EBC1C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&lt; 2</w:t>
            </w:r>
          </w:p>
        </w:tc>
        <w:tc>
          <w:tcPr>
            <w:tcW w:w="0" w:type="auto"/>
            <w:tcBorders>
              <w:top w:val="nil"/>
              <w:left w:val="nil"/>
              <w:bottom w:val="single" w:sz="8" w:space="0" w:color="auto"/>
              <w:right w:val="single" w:sz="8" w:space="0" w:color="auto"/>
            </w:tcBorders>
            <w:noWrap/>
            <w:vAlign w:val="center"/>
            <w:hideMark/>
          </w:tcPr>
          <w:p w14:paraId="4A75A55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1E53ECD8"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2 - 4</w:t>
            </w:r>
          </w:p>
        </w:tc>
        <w:tc>
          <w:tcPr>
            <w:tcW w:w="0" w:type="auto"/>
            <w:tcBorders>
              <w:top w:val="nil"/>
              <w:left w:val="nil"/>
              <w:bottom w:val="single" w:sz="8" w:space="0" w:color="auto"/>
              <w:right w:val="single" w:sz="8" w:space="0" w:color="auto"/>
            </w:tcBorders>
            <w:noWrap/>
            <w:vAlign w:val="center"/>
            <w:hideMark/>
          </w:tcPr>
          <w:p w14:paraId="14B1DAD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0624F85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4 - 6</w:t>
            </w:r>
          </w:p>
        </w:tc>
        <w:tc>
          <w:tcPr>
            <w:tcW w:w="0" w:type="auto"/>
            <w:tcBorders>
              <w:top w:val="nil"/>
              <w:left w:val="nil"/>
              <w:bottom w:val="single" w:sz="8" w:space="0" w:color="auto"/>
              <w:right w:val="single" w:sz="8" w:space="0" w:color="auto"/>
            </w:tcBorders>
            <w:noWrap/>
            <w:vAlign w:val="center"/>
            <w:hideMark/>
          </w:tcPr>
          <w:p w14:paraId="53580F1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7447343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6</w:t>
            </w:r>
          </w:p>
        </w:tc>
        <w:tc>
          <w:tcPr>
            <w:tcW w:w="0" w:type="auto"/>
            <w:tcBorders>
              <w:top w:val="nil"/>
              <w:left w:val="nil"/>
              <w:bottom w:val="single" w:sz="8" w:space="0" w:color="auto"/>
              <w:right w:val="single" w:sz="8" w:space="0" w:color="auto"/>
            </w:tcBorders>
            <w:noWrap/>
            <w:vAlign w:val="center"/>
            <w:hideMark/>
          </w:tcPr>
          <w:p w14:paraId="6AAA82B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r>
      <w:tr w:rsidR="003C27D2" w:rsidRPr="00FE2108" w14:paraId="7258FEE4" w14:textId="77777777" w:rsidTr="002F3BE4">
        <w:trPr>
          <w:trHeight w:val="293"/>
          <w:jc w:val="center"/>
        </w:trPr>
        <w:tc>
          <w:tcPr>
            <w:tcW w:w="0" w:type="auto"/>
            <w:tcBorders>
              <w:top w:val="nil"/>
              <w:left w:val="single" w:sz="8" w:space="0" w:color="auto"/>
              <w:bottom w:val="single" w:sz="8" w:space="0" w:color="auto"/>
              <w:right w:val="single" w:sz="8" w:space="0" w:color="auto"/>
            </w:tcBorders>
            <w:noWrap/>
            <w:vAlign w:val="center"/>
            <w:hideMark/>
          </w:tcPr>
          <w:p w14:paraId="3132BF5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Months on File</w:t>
            </w:r>
          </w:p>
        </w:tc>
        <w:tc>
          <w:tcPr>
            <w:tcW w:w="0" w:type="auto"/>
            <w:tcBorders>
              <w:top w:val="nil"/>
              <w:left w:val="nil"/>
              <w:bottom w:val="single" w:sz="8" w:space="0" w:color="auto"/>
              <w:right w:val="single" w:sz="8" w:space="0" w:color="auto"/>
            </w:tcBorders>
            <w:noWrap/>
            <w:vAlign w:val="center"/>
            <w:hideMark/>
          </w:tcPr>
          <w:p w14:paraId="02E258E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&lt; 45</w:t>
            </w:r>
          </w:p>
        </w:tc>
        <w:tc>
          <w:tcPr>
            <w:tcW w:w="0" w:type="auto"/>
            <w:tcBorders>
              <w:top w:val="nil"/>
              <w:left w:val="nil"/>
              <w:bottom w:val="single" w:sz="8" w:space="0" w:color="auto"/>
              <w:right w:val="single" w:sz="8" w:space="0" w:color="auto"/>
            </w:tcBorders>
            <w:noWrap/>
            <w:vAlign w:val="center"/>
            <w:hideMark/>
          </w:tcPr>
          <w:p w14:paraId="407A2F0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2A6BCCF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45 - 60</w:t>
            </w:r>
          </w:p>
        </w:tc>
        <w:tc>
          <w:tcPr>
            <w:tcW w:w="0" w:type="auto"/>
            <w:tcBorders>
              <w:top w:val="nil"/>
              <w:left w:val="nil"/>
              <w:bottom w:val="single" w:sz="8" w:space="0" w:color="auto"/>
              <w:right w:val="single" w:sz="8" w:space="0" w:color="auto"/>
            </w:tcBorders>
            <w:noWrap/>
            <w:vAlign w:val="center"/>
            <w:hideMark/>
          </w:tcPr>
          <w:p w14:paraId="04A3A01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1440485A"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xml:space="preserve">60 - 120 </w:t>
            </w:r>
          </w:p>
        </w:tc>
        <w:tc>
          <w:tcPr>
            <w:tcW w:w="0" w:type="auto"/>
            <w:tcBorders>
              <w:top w:val="nil"/>
              <w:left w:val="nil"/>
              <w:bottom w:val="single" w:sz="8" w:space="0" w:color="auto"/>
              <w:right w:val="single" w:sz="8" w:space="0" w:color="auto"/>
            </w:tcBorders>
            <w:noWrap/>
            <w:vAlign w:val="center"/>
            <w:hideMark/>
          </w:tcPr>
          <w:p w14:paraId="0124639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6C0C4DFF"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120</w:t>
            </w:r>
          </w:p>
        </w:tc>
        <w:tc>
          <w:tcPr>
            <w:tcW w:w="0" w:type="auto"/>
            <w:tcBorders>
              <w:top w:val="nil"/>
              <w:left w:val="nil"/>
              <w:bottom w:val="single" w:sz="8" w:space="0" w:color="auto"/>
              <w:right w:val="single" w:sz="8" w:space="0" w:color="auto"/>
            </w:tcBorders>
            <w:noWrap/>
            <w:vAlign w:val="center"/>
            <w:hideMark/>
          </w:tcPr>
          <w:p w14:paraId="2F1922C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r>
      <w:tr w:rsidR="003C27D2" w:rsidRPr="00FE2108" w14:paraId="4B908CF2" w14:textId="77777777" w:rsidTr="002F3BE4">
        <w:trPr>
          <w:trHeight w:val="293"/>
          <w:jc w:val="center"/>
        </w:trPr>
        <w:tc>
          <w:tcPr>
            <w:tcW w:w="0" w:type="auto"/>
            <w:tcBorders>
              <w:top w:val="nil"/>
              <w:left w:val="single" w:sz="8" w:space="0" w:color="auto"/>
              <w:bottom w:val="single" w:sz="8" w:space="0" w:color="auto"/>
              <w:right w:val="single" w:sz="8" w:space="0" w:color="auto"/>
            </w:tcBorders>
            <w:noWrap/>
            <w:vAlign w:val="center"/>
            <w:hideMark/>
          </w:tcPr>
          <w:p w14:paraId="5B376AA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Additional Variables</w:t>
            </w:r>
          </w:p>
        </w:tc>
        <w:tc>
          <w:tcPr>
            <w:tcW w:w="0" w:type="auto"/>
            <w:tcBorders>
              <w:top w:val="nil"/>
              <w:left w:val="nil"/>
              <w:bottom w:val="single" w:sz="8" w:space="0" w:color="auto"/>
              <w:right w:val="single" w:sz="8" w:space="0" w:color="auto"/>
            </w:tcBorders>
            <w:noWrap/>
            <w:vAlign w:val="center"/>
            <w:hideMark/>
          </w:tcPr>
          <w:p w14:paraId="7803BCB8"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426BCB3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3C5EE37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1F48AC0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41FBC4E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72BCEB1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5494AFA5"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67232D5F"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r>
      <w:tr w:rsidR="003C27D2" w:rsidRPr="00FE2108" w14:paraId="493CCF59" w14:textId="77777777" w:rsidTr="002F3BE4">
        <w:trPr>
          <w:trHeight w:val="265"/>
          <w:jc w:val="center"/>
        </w:trPr>
        <w:tc>
          <w:tcPr>
            <w:tcW w:w="0" w:type="auto"/>
            <w:gridSpan w:val="9"/>
            <w:tcBorders>
              <w:top w:val="single" w:sz="8" w:space="0" w:color="auto"/>
              <w:left w:val="single" w:sz="8" w:space="0" w:color="auto"/>
              <w:bottom w:val="single" w:sz="8" w:space="0" w:color="auto"/>
              <w:right w:val="single" w:sz="8" w:space="0" w:color="000000"/>
            </w:tcBorders>
            <w:shd w:val="clear" w:color="auto" w:fill="B8CCE4" w:themeFill="accent1" w:themeFillTint="66"/>
            <w:vAlign w:val="center"/>
            <w:hideMark/>
          </w:tcPr>
          <w:p w14:paraId="037C0E4A"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xml:space="preserve">DEV Sample population using the fixed cut from Benchmark table above </w:t>
            </w:r>
          </w:p>
        </w:tc>
      </w:tr>
      <w:tr w:rsidR="003C27D2" w:rsidRPr="00FE2108" w14:paraId="643DBA2D" w14:textId="77777777" w:rsidTr="002F3BE4">
        <w:trPr>
          <w:trHeight w:val="265"/>
          <w:jc w:val="center"/>
        </w:trPr>
        <w:tc>
          <w:tcPr>
            <w:tcW w:w="0" w:type="auto"/>
            <w:tcBorders>
              <w:top w:val="nil"/>
              <w:left w:val="single" w:sz="8" w:space="0" w:color="auto"/>
              <w:bottom w:val="single" w:sz="8" w:space="0" w:color="auto"/>
              <w:right w:val="single" w:sz="8" w:space="0" w:color="auto"/>
            </w:tcBorders>
            <w:noWrap/>
            <w:vAlign w:val="center"/>
            <w:hideMark/>
          </w:tcPr>
          <w:p w14:paraId="3CEB787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lastRenderedPageBreak/>
              <w:t>Key Profiling Variables </w:t>
            </w:r>
          </w:p>
        </w:tc>
        <w:tc>
          <w:tcPr>
            <w:tcW w:w="0" w:type="auto"/>
            <w:gridSpan w:val="2"/>
            <w:tcBorders>
              <w:top w:val="single" w:sz="8" w:space="0" w:color="auto"/>
              <w:left w:val="nil"/>
              <w:bottom w:val="single" w:sz="8" w:space="0" w:color="auto"/>
              <w:right w:val="single" w:sz="8" w:space="0" w:color="000000"/>
            </w:tcBorders>
            <w:noWrap/>
            <w:vAlign w:val="center"/>
            <w:hideMark/>
          </w:tcPr>
          <w:p w14:paraId="3078BBE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Low</w:t>
            </w:r>
          </w:p>
        </w:tc>
        <w:tc>
          <w:tcPr>
            <w:tcW w:w="0" w:type="auto"/>
            <w:tcBorders>
              <w:top w:val="nil"/>
              <w:left w:val="nil"/>
              <w:bottom w:val="single" w:sz="8" w:space="0" w:color="auto"/>
              <w:right w:val="nil"/>
            </w:tcBorders>
            <w:noWrap/>
            <w:vAlign w:val="center"/>
            <w:hideMark/>
          </w:tcPr>
          <w:p w14:paraId="22CE5F5F"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Low Medium</w:t>
            </w:r>
          </w:p>
        </w:tc>
        <w:tc>
          <w:tcPr>
            <w:tcW w:w="0" w:type="auto"/>
            <w:tcBorders>
              <w:top w:val="nil"/>
              <w:left w:val="nil"/>
              <w:bottom w:val="single" w:sz="8" w:space="0" w:color="auto"/>
              <w:right w:val="nil"/>
            </w:tcBorders>
            <w:noWrap/>
            <w:vAlign w:val="center"/>
            <w:hideMark/>
          </w:tcPr>
          <w:p w14:paraId="622D850B"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single" w:sz="8" w:space="0" w:color="auto"/>
              <w:bottom w:val="single" w:sz="8" w:space="0" w:color="auto"/>
              <w:right w:val="nil"/>
            </w:tcBorders>
            <w:noWrap/>
            <w:vAlign w:val="center"/>
            <w:hideMark/>
          </w:tcPr>
          <w:p w14:paraId="0755E66B"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High Medium</w:t>
            </w:r>
          </w:p>
        </w:tc>
        <w:tc>
          <w:tcPr>
            <w:tcW w:w="0" w:type="auto"/>
            <w:tcBorders>
              <w:top w:val="nil"/>
              <w:left w:val="nil"/>
              <w:bottom w:val="single" w:sz="8" w:space="0" w:color="auto"/>
              <w:right w:val="single" w:sz="8" w:space="0" w:color="auto"/>
            </w:tcBorders>
            <w:noWrap/>
            <w:vAlign w:val="center"/>
            <w:hideMark/>
          </w:tcPr>
          <w:p w14:paraId="05754E2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gridSpan w:val="2"/>
            <w:tcBorders>
              <w:top w:val="single" w:sz="8" w:space="0" w:color="auto"/>
              <w:left w:val="nil"/>
              <w:bottom w:val="single" w:sz="8" w:space="0" w:color="auto"/>
              <w:right w:val="single" w:sz="8" w:space="0" w:color="000000"/>
            </w:tcBorders>
            <w:noWrap/>
            <w:vAlign w:val="center"/>
            <w:hideMark/>
          </w:tcPr>
          <w:p w14:paraId="0044A36A"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High</w:t>
            </w:r>
          </w:p>
        </w:tc>
      </w:tr>
      <w:tr w:rsidR="003C27D2" w:rsidRPr="00FE2108" w14:paraId="5383A6D6" w14:textId="77777777" w:rsidTr="002F3BE4">
        <w:trPr>
          <w:trHeight w:val="265"/>
          <w:jc w:val="center"/>
        </w:trPr>
        <w:tc>
          <w:tcPr>
            <w:tcW w:w="0" w:type="auto"/>
            <w:tcBorders>
              <w:top w:val="nil"/>
              <w:left w:val="single" w:sz="8" w:space="0" w:color="auto"/>
              <w:bottom w:val="single" w:sz="8" w:space="0" w:color="auto"/>
              <w:right w:val="single" w:sz="8" w:space="0" w:color="auto"/>
            </w:tcBorders>
            <w:noWrap/>
            <w:vAlign w:val="center"/>
            <w:hideMark/>
          </w:tcPr>
          <w:p w14:paraId="2F1C31AF"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FICO score</w:t>
            </w:r>
          </w:p>
        </w:tc>
        <w:tc>
          <w:tcPr>
            <w:tcW w:w="0" w:type="auto"/>
            <w:tcBorders>
              <w:top w:val="nil"/>
              <w:left w:val="nil"/>
              <w:bottom w:val="single" w:sz="8" w:space="0" w:color="auto"/>
              <w:right w:val="single" w:sz="8" w:space="0" w:color="auto"/>
            </w:tcBorders>
            <w:noWrap/>
            <w:vAlign w:val="center"/>
            <w:hideMark/>
          </w:tcPr>
          <w:p w14:paraId="67AAC69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&lt; 678</w:t>
            </w:r>
          </w:p>
        </w:tc>
        <w:tc>
          <w:tcPr>
            <w:tcW w:w="0" w:type="auto"/>
            <w:tcBorders>
              <w:top w:val="nil"/>
              <w:left w:val="nil"/>
              <w:bottom w:val="single" w:sz="8" w:space="0" w:color="auto"/>
              <w:right w:val="single" w:sz="8" w:space="0" w:color="auto"/>
            </w:tcBorders>
            <w:noWrap/>
            <w:vAlign w:val="center"/>
            <w:hideMark/>
          </w:tcPr>
          <w:p w14:paraId="1D9060C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40%</w:t>
            </w:r>
          </w:p>
        </w:tc>
        <w:tc>
          <w:tcPr>
            <w:tcW w:w="0" w:type="auto"/>
            <w:tcBorders>
              <w:top w:val="nil"/>
              <w:left w:val="nil"/>
              <w:bottom w:val="single" w:sz="8" w:space="0" w:color="auto"/>
              <w:right w:val="single" w:sz="8" w:space="0" w:color="auto"/>
            </w:tcBorders>
            <w:noWrap/>
            <w:vAlign w:val="center"/>
            <w:hideMark/>
          </w:tcPr>
          <w:p w14:paraId="46DE4DD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678-695</w:t>
            </w:r>
          </w:p>
        </w:tc>
        <w:tc>
          <w:tcPr>
            <w:tcW w:w="0" w:type="auto"/>
            <w:tcBorders>
              <w:top w:val="nil"/>
              <w:left w:val="nil"/>
              <w:bottom w:val="single" w:sz="8" w:space="0" w:color="auto"/>
              <w:right w:val="single" w:sz="8" w:space="0" w:color="auto"/>
            </w:tcBorders>
            <w:noWrap/>
            <w:vAlign w:val="center"/>
            <w:hideMark/>
          </w:tcPr>
          <w:p w14:paraId="595C57B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20%</w:t>
            </w:r>
          </w:p>
        </w:tc>
        <w:tc>
          <w:tcPr>
            <w:tcW w:w="0" w:type="auto"/>
            <w:tcBorders>
              <w:top w:val="nil"/>
              <w:left w:val="nil"/>
              <w:bottom w:val="single" w:sz="8" w:space="0" w:color="auto"/>
              <w:right w:val="single" w:sz="8" w:space="0" w:color="auto"/>
            </w:tcBorders>
            <w:noWrap/>
            <w:vAlign w:val="center"/>
            <w:hideMark/>
          </w:tcPr>
          <w:p w14:paraId="469DECEF"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695 - 735</w:t>
            </w:r>
          </w:p>
        </w:tc>
        <w:tc>
          <w:tcPr>
            <w:tcW w:w="0" w:type="auto"/>
            <w:tcBorders>
              <w:top w:val="nil"/>
              <w:left w:val="nil"/>
              <w:bottom w:val="single" w:sz="8" w:space="0" w:color="auto"/>
              <w:right w:val="single" w:sz="8" w:space="0" w:color="auto"/>
            </w:tcBorders>
            <w:noWrap/>
            <w:vAlign w:val="center"/>
            <w:hideMark/>
          </w:tcPr>
          <w:p w14:paraId="3397646B"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15%</w:t>
            </w:r>
          </w:p>
        </w:tc>
        <w:tc>
          <w:tcPr>
            <w:tcW w:w="0" w:type="auto"/>
            <w:tcBorders>
              <w:top w:val="nil"/>
              <w:left w:val="nil"/>
              <w:bottom w:val="single" w:sz="8" w:space="0" w:color="auto"/>
              <w:right w:val="single" w:sz="8" w:space="0" w:color="auto"/>
            </w:tcBorders>
            <w:noWrap/>
            <w:vAlign w:val="center"/>
            <w:hideMark/>
          </w:tcPr>
          <w:p w14:paraId="51F41D4F"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735</w:t>
            </w:r>
          </w:p>
        </w:tc>
        <w:tc>
          <w:tcPr>
            <w:tcW w:w="0" w:type="auto"/>
            <w:tcBorders>
              <w:top w:val="nil"/>
              <w:left w:val="nil"/>
              <w:bottom w:val="single" w:sz="8" w:space="0" w:color="auto"/>
              <w:right w:val="single" w:sz="8" w:space="0" w:color="auto"/>
            </w:tcBorders>
            <w:noWrap/>
            <w:vAlign w:val="center"/>
            <w:hideMark/>
          </w:tcPr>
          <w:p w14:paraId="1D1541A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r>
      <w:tr w:rsidR="003C27D2" w:rsidRPr="00FE2108" w14:paraId="1EA610A3" w14:textId="77777777" w:rsidTr="002F3BE4">
        <w:trPr>
          <w:trHeight w:val="265"/>
          <w:jc w:val="center"/>
        </w:trPr>
        <w:tc>
          <w:tcPr>
            <w:tcW w:w="0" w:type="auto"/>
            <w:tcBorders>
              <w:top w:val="nil"/>
              <w:left w:val="single" w:sz="8" w:space="0" w:color="auto"/>
              <w:bottom w:val="single" w:sz="8" w:space="0" w:color="auto"/>
              <w:right w:val="single" w:sz="8" w:space="0" w:color="auto"/>
            </w:tcBorders>
            <w:noWrap/>
            <w:vAlign w:val="center"/>
            <w:hideMark/>
          </w:tcPr>
          <w:p w14:paraId="7CA4486A"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Total Balance</w:t>
            </w:r>
          </w:p>
        </w:tc>
        <w:tc>
          <w:tcPr>
            <w:tcW w:w="0" w:type="auto"/>
            <w:tcBorders>
              <w:top w:val="nil"/>
              <w:left w:val="nil"/>
              <w:bottom w:val="single" w:sz="8" w:space="0" w:color="auto"/>
              <w:right w:val="single" w:sz="8" w:space="0" w:color="auto"/>
            </w:tcBorders>
            <w:noWrap/>
            <w:vAlign w:val="center"/>
            <w:hideMark/>
          </w:tcPr>
          <w:p w14:paraId="457B013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xml:space="preserve">$5,000 </w:t>
            </w:r>
          </w:p>
        </w:tc>
        <w:tc>
          <w:tcPr>
            <w:tcW w:w="0" w:type="auto"/>
            <w:tcBorders>
              <w:top w:val="nil"/>
              <w:left w:val="nil"/>
              <w:bottom w:val="single" w:sz="8" w:space="0" w:color="auto"/>
              <w:right w:val="single" w:sz="8" w:space="0" w:color="auto"/>
            </w:tcBorders>
            <w:noWrap/>
            <w:vAlign w:val="center"/>
            <w:hideMark/>
          </w:tcPr>
          <w:p w14:paraId="1AE9AA3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15%</w:t>
            </w:r>
          </w:p>
        </w:tc>
        <w:tc>
          <w:tcPr>
            <w:tcW w:w="0" w:type="auto"/>
            <w:tcBorders>
              <w:top w:val="nil"/>
              <w:left w:val="nil"/>
              <w:bottom w:val="single" w:sz="8" w:space="0" w:color="auto"/>
              <w:right w:val="single" w:sz="8" w:space="0" w:color="auto"/>
            </w:tcBorders>
            <w:noWrap/>
            <w:vAlign w:val="center"/>
            <w:hideMark/>
          </w:tcPr>
          <w:p w14:paraId="1133CBA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$5,000-$7,500</w:t>
            </w:r>
          </w:p>
        </w:tc>
        <w:tc>
          <w:tcPr>
            <w:tcW w:w="0" w:type="auto"/>
            <w:tcBorders>
              <w:top w:val="nil"/>
              <w:left w:val="nil"/>
              <w:bottom w:val="single" w:sz="8" w:space="0" w:color="auto"/>
              <w:right w:val="single" w:sz="8" w:space="0" w:color="auto"/>
            </w:tcBorders>
            <w:noWrap/>
            <w:vAlign w:val="center"/>
            <w:hideMark/>
          </w:tcPr>
          <w:p w14:paraId="0B18D768"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40%</w:t>
            </w:r>
          </w:p>
        </w:tc>
        <w:tc>
          <w:tcPr>
            <w:tcW w:w="0" w:type="auto"/>
            <w:tcBorders>
              <w:top w:val="nil"/>
              <w:left w:val="nil"/>
              <w:bottom w:val="single" w:sz="8" w:space="0" w:color="auto"/>
              <w:right w:val="single" w:sz="8" w:space="0" w:color="auto"/>
            </w:tcBorders>
            <w:noWrap/>
            <w:vAlign w:val="center"/>
            <w:hideMark/>
          </w:tcPr>
          <w:p w14:paraId="530C6F6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$7,500-$10,000</w:t>
            </w:r>
          </w:p>
        </w:tc>
        <w:tc>
          <w:tcPr>
            <w:tcW w:w="0" w:type="auto"/>
            <w:tcBorders>
              <w:top w:val="nil"/>
              <w:left w:val="nil"/>
              <w:bottom w:val="single" w:sz="8" w:space="0" w:color="auto"/>
              <w:right w:val="single" w:sz="8" w:space="0" w:color="auto"/>
            </w:tcBorders>
            <w:noWrap/>
            <w:vAlign w:val="center"/>
            <w:hideMark/>
          </w:tcPr>
          <w:p w14:paraId="1F1B566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30%</w:t>
            </w:r>
          </w:p>
        </w:tc>
        <w:tc>
          <w:tcPr>
            <w:tcW w:w="0" w:type="auto"/>
            <w:tcBorders>
              <w:top w:val="nil"/>
              <w:left w:val="nil"/>
              <w:bottom w:val="single" w:sz="8" w:space="0" w:color="auto"/>
              <w:right w:val="single" w:sz="8" w:space="0" w:color="auto"/>
            </w:tcBorders>
            <w:noWrap/>
            <w:vAlign w:val="center"/>
            <w:hideMark/>
          </w:tcPr>
          <w:p w14:paraId="76CDA06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10000</w:t>
            </w:r>
          </w:p>
        </w:tc>
        <w:tc>
          <w:tcPr>
            <w:tcW w:w="0" w:type="auto"/>
            <w:tcBorders>
              <w:top w:val="nil"/>
              <w:left w:val="nil"/>
              <w:bottom w:val="single" w:sz="8" w:space="0" w:color="auto"/>
              <w:right w:val="single" w:sz="8" w:space="0" w:color="auto"/>
            </w:tcBorders>
            <w:noWrap/>
            <w:vAlign w:val="center"/>
            <w:hideMark/>
          </w:tcPr>
          <w:p w14:paraId="498F6F1A"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15%</w:t>
            </w:r>
          </w:p>
        </w:tc>
      </w:tr>
      <w:tr w:rsidR="003C27D2" w:rsidRPr="00FE2108" w14:paraId="415C7FAA" w14:textId="77777777" w:rsidTr="002F3BE4">
        <w:trPr>
          <w:trHeight w:val="265"/>
          <w:jc w:val="center"/>
        </w:trPr>
        <w:tc>
          <w:tcPr>
            <w:tcW w:w="0" w:type="auto"/>
            <w:tcBorders>
              <w:top w:val="nil"/>
              <w:left w:val="single" w:sz="8" w:space="0" w:color="auto"/>
              <w:bottom w:val="single" w:sz="8" w:space="0" w:color="auto"/>
              <w:right w:val="single" w:sz="8" w:space="0" w:color="auto"/>
            </w:tcBorders>
            <w:noWrap/>
            <w:vAlign w:val="center"/>
            <w:hideMark/>
          </w:tcPr>
          <w:p w14:paraId="63D90F0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of Cards</w:t>
            </w:r>
          </w:p>
        </w:tc>
        <w:tc>
          <w:tcPr>
            <w:tcW w:w="0" w:type="auto"/>
            <w:tcBorders>
              <w:top w:val="nil"/>
              <w:left w:val="nil"/>
              <w:bottom w:val="single" w:sz="8" w:space="0" w:color="auto"/>
              <w:right w:val="single" w:sz="8" w:space="0" w:color="auto"/>
            </w:tcBorders>
            <w:noWrap/>
            <w:vAlign w:val="center"/>
            <w:hideMark/>
          </w:tcPr>
          <w:p w14:paraId="1922B39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&lt; 2</w:t>
            </w:r>
          </w:p>
        </w:tc>
        <w:tc>
          <w:tcPr>
            <w:tcW w:w="0" w:type="auto"/>
            <w:tcBorders>
              <w:top w:val="nil"/>
              <w:left w:val="nil"/>
              <w:bottom w:val="single" w:sz="8" w:space="0" w:color="auto"/>
              <w:right w:val="single" w:sz="8" w:space="0" w:color="auto"/>
            </w:tcBorders>
            <w:noWrap/>
            <w:vAlign w:val="center"/>
            <w:hideMark/>
          </w:tcPr>
          <w:p w14:paraId="6350BA9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30%</w:t>
            </w:r>
          </w:p>
        </w:tc>
        <w:tc>
          <w:tcPr>
            <w:tcW w:w="0" w:type="auto"/>
            <w:tcBorders>
              <w:top w:val="nil"/>
              <w:left w:val="nil"/>
              <w:bottom w:val="single" w:sz="8" w:space="0" w:color="auto"/>
              <w:right w:val="single" w:sz="8" w:space="0" w:color="auto"/>
            </w:tcBorders>
            <w:noWrap/>
            <w:vAlign w:val="center"/>
            <w:hideMark/>
          </w:tcPr>
          <w:p w14:paraId="2B12192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2 - 4</w:t>
            </w:r>
          </w:p>
        </w:tc>
        <w:tc>
          <w:tcPr>
            <w:tcW w:w="0" w:type="auto"/>
            <w:tcBorders>
              <w:top w:val="nil"/>
              <w:left w:val="nil"/>
              <w:bottom w:val="single" w:sz="8" w:space="0" w:color="auto"/>
              <w:right w:val="single" w:sz="8" w:space="0" w:color="auto"/>
            </w:tcBorders>
            <w:noWrap/>
            <w:vAlign w:val="center"/>
            <w:hideMark/>
          </w:tcPr>
          <w:p w14:paraId="705CBEA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50%</w:t>
            </w:r>
          </w:p>
        </w:tc>
        <w:tc>
          <w:tcPr>
            <w:tcW w:w="0" w:type="auto"/>
            <w:tcBorders>
              <w:top w:val="nil"/>
              <w:left w:val="nil"/>
              <w:bottom w:val="single" w:sz="8" w:space="0" w:color="auto"/>
              <w:right w:val="single" w:sz="8" w:space="0" w:color="auto"/>
            </w:tcBorders>
            <w:noWrap/>
            <w:vAlign w:val="center"/>
            <w:hideMark/>
          </w:tcPr>
          <w:p w14:paraId="310A9DFA"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4 - 6</w:t>
            </w:r>
          </w:p>
        </w:tc>
        <w:tc>
          <w:tcPr>
            <w:tcW w:w="0" w:type="auto"/>
            <w:tcBorders>
              <w:top w:val="nil"/>
              <w:left w:val="nil"/>
              <w:bottom w:val="single" w:sz="8" w:space="0" w:color="auto"/>
              <w:right w:val="single" w:sz="8" w:space="0" w:color="auto"/>
            </w:tcBorders>
            <w:noWrap/>
            <w:vAlign w:val="center"/>
            <w:hideMark/>
          </w:tcPr>
          <w:p w14:paraId="7F5B5828"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15%</w:t>
            </w:r>
          </w:p>
        </w:tc>
        <w:tc>
          <w:tcPr>
            <w:tcW w:w="0" w:type="auto"/>
            <w:tcBorders>
              <w:top w:val="nil"/>
              <w:left w:val="nil"/>
              <w:bottom w:val="single" w:sz="8" w:space="0" w:color="auto"/>
              <w:right w:val="single" w:sz="8" w:space="0" w:color="auto"/>
            </w:tcBorders>
            <w:noWrap/>
            <w:vAlign w:val="center"/>
            <w:hideMark/>
          </w:tcPr>
          <w:p w14:paraId="6E51FCA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6</w:t>
            </w:r>
          </w:p>
        </w:tc>
        <w:tc>
          <w:tcPr>
            <w:tcW w:w="0" w:type="auto"/>
            <w:tcBorders>
              <w:top w:val="nil"/>
              <w:left w:val="nil"/>
              <w:bottom w:val="single" w:sz="8" w:space="0" w:color="auto"/>
              <w:right w:val="single" w:sz="8" w:space="0" w:color="auto"/>
            </w:tcBorders>
            <w:noWrap/>
            <w:vAlign w:val="center"/>
            <w:hideMark/>
          </w:tcPr>
          <w:p w14:paraId="5A5671E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5%</w:t>
            </w:r>
          </w:p>
        </w:tc>
      </w:tr>
      <w:tr w:rsidR="003C27D2" w:rsidRPr="00FE2108" w14:paraId="7E78CE10" w14:textId="77777777" w:rsidTr="002F3BE4">
        <w:trPr>
          <w:trHeight w:val="265"/>
          <w:jc w:val="center"/>
        </w:trPr>
        <w:tc>
          <w:tcPr>
            <w:tcW w:w="0" w:type="auto"/>
            <w:tcBorders>
              <w:top w:val="nil"/>
              <w:left w:val="single" w:sz="8" w:space="0" w:color="auto"/>
              <w:bottom w:val="single" w:sz="8" w:space="0" w:color="auto"/>
              <w:right w:val="single" w:sz="8" w:space="0" w:color="auto"/>
            </w:tcBorders>
            <w:noWrap/>
            <w:vAlign w:val="center"/>
            <w:hideMark/>
          </w:tcPr>
          <w:p w14:paraId="149A60F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Months on File</w:t>
            </w:r>
          </w:p>
        </w:tc>
        <w:tc>
          <w:tcPr>
            <w:tcW w:w="0" w:type="auto"/>
            <w:tcBorders>
              <w:top w:val="nil"/>
              <w:left w:val="nil"/>
              <w:bottom w:val="single" w:sz="8" w:space="0" w:color="auto"/>
              <w:right w:val="single" w:sz="8" w:space="0" w:color="auto"/>
            </w:tcBorders>
            <w:noWrap/>
            <w:vAlign w:val="center"/>
            <w:hideMark/>
          </w:tcPr>
          <w:p w14:paraId="0185E2A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&lt; 45</w:t>
            </w:r>
          </w:p>
        </w:tc>
        <w:tc>
          <w:tcPr>
            <w:tcW w:w="0" w:type="auto"/>
            <w:tcBorders>
              <w:top w:val="nil"/>
              <w:left w:val="nil"/>
              <w:bottom w:val="single" w:sz="8" w:space="0" w:color="auto"/>
              <w:right w:val="single" w:sz="8" w:space="0" w:color="auto"/>
            </w:tcBorders>
            <w:noWrap/>
            <w:vAlign w:val="center"/>
            <w:hideMark/>
          </w:tcPr>
          <w:p w14:paraId="0854159B"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20%</w:t>
            </w:r>
          </w:p>
        </w:tc>
        <w:tc>
          <w:tcPr>
            <w:tcW w:w="0" w:type="auto"/>
            <w:tcBorders>
              <w:top w:val="nil"/>
              <w:left w:val="nil"/>
              <w:bottom w:val="single" w:sz="8" w:space="0" w:color="auto"/>
              <w:right w:val="single" w:sz="8" w:space="0" w:color="auto"/>
            </w:tcBorders>
            <w:noWrap/>
            <w:vAlign w:val="center"/>
            <w:hideMark/>
          </w:tcPr>
          <w:p w14:paraId="1CCD89F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45 - 60</w:t>
            </w:r>
          </w:p>
        </w:tc>
        <w:tc>
          <w:tcPr>
            <w:tcW w:w="0" w:type="auto"/>
            <w:tcBorders>
              <w:top w:val="nil"/>
              <w:left w:val="nil"/>
              <w:bottom w:val="single" w:sz="8" w:space="0" w:color="auto"/>
              <w:right w:val="single" w:sz="8" w:space="0" w:color="auto"/>
            </w:tcBorders>
            <w:noWrap/>
            <w:vAlign w:val="center"/>
            <w:hideMark/>
          </w:tcPr>
          <w:p w14:paraId="14339A7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45%</w:t>
            </w:r>
          </w:p>
        </w:tc>
        <w:tc>
          <w:tcPr>
            <w:tcW w:w="0" w:type="auto"/>
            <w:tcBorders>
              <w:top w:val="nil"/>
              <w:left w:val="nil"/>
              <w:bottom w:val="single" w:sz="8" w:space="0" w:color="auto"/>
              <w:right w:val="single" w:sz="8" w:space="0" w:color="auto"/>
            </w:tcBorders>
            <w:noWrap/>
            <w:vAlign w:val="center"/>
            <w:hideMark/>
          </w:tcPr>
          <w:p w14:paraId="1AB9D0D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xml:space="preserve">60 - 120 </w:t>
            </w:r>
          </w:p>
        </w:tc>
        <w:tc>
          <w:tcPr>
            <w:tcW w:w="0" w:type="auto"/>
            <w:tcBorders>
              <w:top w:val="nil"/>
              <w:left w:val="nil"/>
              <w:bottom w:val="single" w:sz="8" w:space="0" w:color="auto"/>
              <w:right w:val="single" w:sz="8" w:space="0" w:color="auto"/>
            </w:tcBorders>
            <w:noWrap/>
            <w:vAlign w:val="center"/>
            <w:hideMark/>
          </w:tcPr>
          <w:p w14:paraId="658D7EC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0044FF4F"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120</w:t>
            </w:r>
          </w:p>
        </w:tc>
        <w:tc>
          <w:tcPr>
            <w:tcW w:w="0" w:type="auto"/>
            <w:tcBorders>
              <w:top w:val="nil"/>
              <w:left w:val="nil"/>
              <w:bottom w:val="single" w:sz="8" w:space="0" w:color="auto"/>
              <w:right w:val="single" w:sz="8" w:space="0" w:color="auto"/>
            </w:tcBorders>
            <w:noWrap/>
            <w:vAlign w:val="center"/>
            <w:hideMark/>
          </w:tcPr>
          <w:p w14:paraId="72032A4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10%</w:t>
            </w:r>
          </w:p>
        </w:tc>
      </w:tr>
      <w:tr w:rsidR="003C27D2" w:rsidRPr="00FE2108" w14:paraId="21227909" w14:textId="77777777" w:rsidTr="002F3BE4">
        <w:trPr>
          <w:trHeight w:val="265"/>
          <w:jc w:val="center"/>
        </w:trPr>
        <w:tc>
          <w:tcPr>
            <w:tcW w:w="0" w:type="auto"/>
            <w:tcBorders>
              <w:top w:val="nil"/>
              <w:left w:val="single" w:sz="8" w:space="0" w:color="auto"/>
              <w:bottom w:val="single" w:sz="8" w:space="0" w:color="auto"/>
              <w:right w:val="single" w:sz="8" w:space="0" w:color="auto"/>
            </w:tcBorders>
            <w:noWrap/>
            <w:vAlign w:val="center"/>
            <w:hideMark/>
          </w:tcPr>
          <w:p w14:paraId="7B862AE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Additional Variables</w:t>
            </w:r>
          </w:p>
        </w:tc>
        <w:tc>
          <w:tcPr>
            <w:tcW w:w="0" w:type="auto"/>
            <w:tcBorders>
              <w:top w:val="nil"/>
              <w:left w:val="nil"/>
              <w:bottom w:val="single" w:sz="8" w:space="0" w:color="auto"/>
              <w:right w:val="single" w:sz="8" w:space="0" w:color="auto"/>
            </w:tcBorders>
            <w:noWrap/>
            <w:vAlign w:val="center"/>
            <w:hideMark/>
          </w:tcPr>
          <w:p w14:paraId="6529D4AF"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10D130E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444D6335"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67E3D3E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2A46059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5B521BB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77FD565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4CE5A61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r>
    </w:tbl>
    <w:p w14:paraId="428A0139" w14:textId="77777777" w:rsidR="003C27D2" w:rsidRPr="00FE2108" w:rsidRDefault="003C27D2" w:rsidP="003C27D2">
      <w:pPr>
        <w:pStyle w:val="Style2"/>
        <w:ind w:left="1440"/>
        <w:rPr>
          <w:rFonts w:ascii="Citi Sans" w:hAnsi="Citi Sans" w:hint="eastAsia"/>
        </w:rPr>
      </w:pPr>
    </w:p>
    <w:p w14:paraId="435DAEF7" w14:textId="77777777" w:rsidR="003C27D2" w:rsidRPr="00FE2108" w:rsidRDefault="003C27D2" w:rsidP="00E003E5">
      <w:pPr>
        <w:pStyle w:val="Style2"/>
        <w:numPr>
          <w:ilvl w:val="0"/>
          <w:numId w:val="16"/>
        </w:numPr>
        <w:rPr>
          <w:rFonts w:ascii="Citi Sans" w:hAnsi="Citi Sans" w:hint="eastAsia"/>
          <w:color w:val="auto"/>
        </w:rPr>
      </w:pPr>
      <w:r w:rsidRPr="00FE2108">
        <w:rPr>
          <w:rFonts w:ascii="Citi Sans" w:hAnsi="Citi Sans"/>
          <w:color w:val="auto"/>
        </w:rPr>
        <w:t>Check if OTV Sample (OTV) represents the Universe / Eligible population (</w:t>
      </w:r>
      <w:proofErr w:type="spellStart"/>
      <w:r w:rsidRPr="00FE2108">
        <w:rPr>
          <w:rFonts w:ascii="Citi Sans" w:hAnsi="Citi Sans"/>
          <w:color w:val="auto"/>
        </w:rPr>
        <w:t>Univ_OTV</w:t>
      </w:r>
      <w:proofErr w:type="spellEnd"/>
      <w:r w:rsidRPr="00FE2108">
        <w:rPr>
          <w:rFonts w:ascii="Citi Sans" w:hAnsi="Citi Sans"/>
          <w:color w:val="auto"/>
        </w:rPr>
        <w:t>) that existed at that point in time:</w:t>
      </w:r>
    </w:p>
    <w:p w14:paraId="7C0E099A" w14:textId="77777777" w:rsidR="003C27D2" w:rsidRPr="00FE2108" w:rsidRDefault="003C27D2" w:rsidP="003C27D2">
      <w:pPr>
        <w:pStyle w:val="Style2"/>
        <w:ind w:left="1080"/>
        <w:rPr>
          <w:rFonts w:ascii="Citi Sans" w:hAnsi="Citi Sans" w:hint="eastAsia"/>
          <w:color w:val="auto"/>
        </w:rPr>
      </w:pPr>
    </w:p>
    <w:tbl>
      <w:tblPr>
        <w:tblW w:w="0" w:type="auto"/>
        <w:jc w:val="center"/>
        <w:tblLook w:val="04A0" w:firstRow="1" w:lastRow="0" w:firstColumn="1" w:lastColumn="0" w:noHBand="0" w:noVBand="1"/>
      </w:tblPr>
      <w:tblGrid>
        <w:gridCol w:w="2162"/>
        <w:gridCol w:w="787"/>
        <w:gridCol w:w="606"/>
        <w:gridCol w:w="1422"/>
        <w:gridCol w:w="606"/>
        <w:gridCol w:w="1530"/>
        <w:gridCol w:w="606"/>
        <w:gridCol w:w="1015"/>
        <w:gridCol w:w="606"/>
      </w:tblGrid>
      <w:tr w:rsidR="003C27D2" w:rsidRPr="00FE2108" w14:paraId="4AADB11F" w14:textId="77777777" w:rsidTr="002F3BE4">
        <w:trPr>
          <w:trHeight w:val="295"/>
          <w:jc w:val="center"/>
        </w:trPr>
        <w:tc>
          <w:tcPr>
            <w:tcW w:w="0" w:type="auto"/>
            <w:gridSpan w:val="9"/>
            <w:tcBorders>
              <w:top w:val="single" w:sz="8" w:space="0" w:color="auto"/>
              <w:left w:val="single" w:sz="8" w:space="0" w:color="auto"/>
              <w:bottom w:val="single" w:sz="8" w:space="0" w:color="auto"/>
              <w:right w:val="single" w:sz="8" w:space="0" w:color="000000"/>
            </w:tcBorders>
            <w:shd w:val="clear" w:color="auto" w:fill="B8CCE4" w:themeFill="accent1" w:themeFillTint="66"/>
            <w:vAlign w:val="center"/>
            <w:hideMark/>
          </w:tcPr>
          <w:p w14:paraId="41934AE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xml:space="preserve">Benchmark Table for Universe OTV population </w:t>
            </w:r>
            <w:r w:rsidR="003A51B8" w:rsidRPr="00FE2108">
              <w:rPr>
                <w:rFonts w:ascii="Citi Sans" w:hAnsi="Citi Sans"/>
                <w:color w:val="000000"/>
                <w:sz w:val="20"/>
              </w:rPr>
              <w:t>base -</w:t>
            </w:r>
            <w:r w:rsidRPr="00FE2108">
              <w:rPr>
                <w:rFonts w:ascii="Citi Sans" w:hAnsi="Citi Sans"/>
                <w:color w:val="000000"/>
                <w:sz w:val="20"/>
              </w:rPr>
              <w:t xml:space="preserve"> provided by business/ </w:t>
            </w:r>
            <w:r w:rsidR="00B454E4" w:rsidRPr="00FE2108">
              <w:rPr>
                <w:rFonts w:ascii="Citi Sans" w:hAnsi="Citi Sans"/>
                <w:color w:val="000000"/>
                <w:sz w:val="20"/>
              </w:rPr>
              <w:t>Consumer Analytics</w:t>
            </w:r>
            <w:r w:rsidRPr="00FE2108">
              <w:rPr>
                <w:rFonts w:ascii="Citi Sans" w:hAnsi="Citi Sans"/>
                <w:color w:val="000000"/>
                <w:sz w:val="20"/>
              </w:rPr>
              <w:t xml:space="preserve"> team</w:t>
            </w:r>
          </w:p>
        </w:tc>
      </w:tr>
      <w:tr w:rsidR="003C27D2" w:rsidRPr="00FE2108" w14:paraId="5F9E3E70" w14:textId="77777777" w:rsidTr="002F3BE4">
        <w:trPr>
          <w:trHeight w:val="293"/>
          <w:jc w:val="center"/>
        </w:trPr>
        <w:tc>
          <w:tcPr>
            <w:tcW w:w="0" w:type="auto"/>
            <w:tcBorders>
              <w:top w:val="nil"/>
              <w:left w:val="single" w:sz="8" w:space="0" w:color="auto"/>
              <w:bottom w:val="single" w:sz="8" w:space="0" w:color="auto"/>
              <w:right w:val="single" w:sz="8" w:space="0" w:color="auto"/>
            </w:tcBorders>
            <w:noWrap/>
            <w:vAlign w:val="center"/>
            <w:hideMark/>
          </w:tcPr>
          <w:p w14:paraId="0470E25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Key Profiling Variables </w:t>
            </w:r>
          </w:p>
        </w:tc>
        <w:tc>
          <w:tcPr>
            <w:tcW w:w="0" w:type="auto"/>
            <w:gridSpan w:val="2"/>
            <w:tcBorders>
              <w:top w:val="single" w:sz="8" w:space="0" w:color="auto"/>
              <w:left w:val="nil"/>
              <w:bottom w:val="single" w:sz="8" w:space="0" w:color="auto"/>
              <w:right w:val="single" w:sz="8" w:space="0" w:color="000000"/>
            </w:tcBorders>
            <w:noWrap/>
            <w:vAlign w:val="center"/>
            <w:hideMark/>
          </w:tcPr>
          <w:p w14:paraId="79A88CB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Low</w:t>
            </w:r>
          </w:p>
        </w:tc>
        <w:tc>
          <w:tcPr>
            <w:tcW w:w="0" w:type="auto"/>
            <w:tcBorders>
              <w:top w:val="nil"/>
              <w:left w:val="nil"/>
              <w:bottom w:val="single" w:sz="8" w:space="0" w:color="auto"/>
              <w:right w:val="nil"/>
            </w:tcBorders>
            <w:noWrap/>
            <w:vAlign w:val="center"/>
            <w:hideMark/>
          </w:tcPr>
          <w:p w14:paraId="522AD8D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Low Medium</w:t>
            </w:r>
          </w:p>
        </w:tc>
        <w:tc>
          <w:tcPr>
            <w:tcW w:w="0" w:type="auto"/>
            <w:tcBorders>
              <w:top w:val="nil"/>
              <w:left w:val="nil"/>
              <w:bottom w:val="single" w:sz="8" w:space="0" w:color="auto"/>
              <w:right w:val="nil"/>
            </w:tcBorders>
            <w:noWrap/>
            <w:vAlign w:val="center"/>
            <w:hideMark/>
          </w:tcPr>
          <w:p w14:paraId="50CC947B"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single" w:sz="8" w:space="0" w:color="auto"/>
              <w:bottom w:val="single" w:sz="8" w:space="0" w:color="auto"/>
              <w:right w:val="nil"/>
            </w:tcBorders>
            <w:noWrap/>
            <w:vAlign w:val="center"/>
            <w:hideMark/>
          </w:tcPr>
          <w:p w14:paraId="5369024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High Medium</w:t>
            </w:r>
          </w:p>
        </w:tc>
        <w:tc>
          <w:tcPr>
            <w:tcW w:w="0" w:type="auto"/>
            <w:tcBorders>
              <w:top w:val="nil"/>
              <w:left w:val="nil"/>
              <w:bottom w:val="single" w:sz="8" w:space="0" w:color="auto"/>
              <w:right w:val="single" w:sz="8" w:space="0" w:color="auto"/>
            </w:tcBorders>
            <w:noWrap/>
            <w:vAlign w:val="center"/>
            <w:hideMark/>
          </w:tcPr>
          <w:p w14:paraId="7E88741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gridSpan w:val="2"/>
            <w:tcBorders>
              <w:top w:val="single" w:sz="8" w:space="0" w:color="auto"/>
              <w:left w:val="nil"/>
              <w:bottom w:val="single" w:sz="8" w:space="0" w:color="auto"/>
              <w:right w:val="single" w:sz="8" w:space="0" w:color="000000"/>
            </w:tcBorders>
            <w:noWrap/>
            <w:vAlign w:val="center"/>
            <w:hideMark/>
          </w:tcPr>
          <w:p w14:paraId="53D9A51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High</w:t>
            </w:r>
          </w:p>
        </w:tc>
      </w:tr>
      <w:tr w:rsidR="003C27D2" w:rsidRPr="00FE2108" w14:paraId="2DC3BD77" w14:textId="77777777" w:rsidTr="002F3BE4">
        <w:trPr>
          <w:trHeight w:val="293"/>
          <w:jc w:val="center"/>
        </w:trPr>
        <w:tc>
          <w:tcPr>
            <w:tcW w:w="0" w:type="auto"/>
            <w:tcBorders>
              <w:top w:val="nil"/>
              <w:left w:val="single" w:sz="8" w:space="0" w:color="auto"/>
              <w:bottom w:val="single" w:sz="8" w:space="0" w:color="auto"/>
              <w:right w:val="single" w:sz="8" w:space="0" w:color="auto"/>
            </w:tcBorders>
            <w:noWrap/>
            <w:vAlign w:val="center"/>
            <w:hideMark/>
          </w:tcPr>
          <w:p w14:paraId="54CE308B"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FICO score</w:t>
            </w:r>
          </w:p>
        </w:tc>
        <w:tc>
          <w:tcPr>
            <w:tcW w:w="0" w:type="auto"/>
            <w:tcBorders>
              <w:top w:val="nil"/>
              <w:left w:val="nil"/>
              <w:bottom w:val="single" w:sz="8" w:space="0" w:color="auto"/>
              <w:right w:val="single" w:sz="8" w:space="0" w:color="auto"/>
            </w:tcBorders>
            <w:noWrap/>
            <w:vAlign w:val="center"/>
            <w:hideMark/>
          </w:tcPr>
          <w:p w14:paraId="052926E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&lt; 678</w:t>
            </w:r>
          </w:p>
        </w:tc>
        <w:tc>
          <w:tcPr>
            <w:tcW w:w="0" w:type="auto"/>
            <w:tcBorders>
              <w:top w:val="nil"/>
              <w:left w:val="nil"/>
              <w:bottom w:val="single" w:sz="8" w:space="0" w:color="auto"/>
              <w:right w:val="single" w:sz="8" w:space="0" w:color="auto"/>
            </w:tcBorders>
            <w:noWrap/>
            <w:vAlign w:val="center"/>
            <w:hideMark/>
          </w:tcPr>
          <w:p w14:paraId="16C54C2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2A0803EF"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678-695</w:t>
            </w:r>
          </w:p>
        </w:tc>
        <w:tc>
          <w:tcPr>
            <w:tcW w:w="0" w:type="auto"/>
            <w:tcBorders>
              <w:top w:val="nil"/>
              <w:left w:val="nil"/>
              <w:bottom w:val="single" w:sz="8" w:space="0" w:color="auto"/>
              <w:right w:val="single" w:sz="8" w:space="0" w:color="auto"/>
            </w:tcBorders>
            <w:noWrap/>
            <w:vAlign w:val="center"/>
            <w:hideMark/>
          </w:tcPr>
          <w:p w14:paraId="108BBA6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5B7A94F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695 - 735</w:t>
            </w:r>
          </w:p>
        </w:tc>
        <w:tc>
          <w:tcPr>
            <w:tcW w:w="0" w:type="auto"/>
            <w:tcBorders>
              <w:top w:val="nil"/>
              <w:left w:val="nil"/>
              <w:bottom w:val="single" w:sz="8" w:space="0" w:color="auto"/>
              <w:right w:val="single" w:sz="8" w:space="0" w:color="auto"/>
            </w:tcBorders>
            <w:noWrap/>
            <w:vAlign w:val="center"/>
            <w:hideMark/>
          </w:tcPr>
          <w:p w14:paraId="08B1FDF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2F68704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735</w:t>
            </w:r>
          </w:p>
        </w:tc>
        <w:tc>
          <w:tcPr>
            <w:tcW w:w="0" w:type="auto"/>
            <w:tcBorders>
              <w:top w:val="nil"/>
              <w:left w:val="nil"/>
              <w:bottom w:val="single" w:sz="8" w:space="0" w:color="auto"/>
              <w:right w:val="single" w:sz="8" w:space="0" w:color="auto"/>
            </w:tcBorders>
            <w:noWrap/>
            <w:vAlign w:val="center"/>
            <w:hideMark/>
          </w:tcPr>
          <w:p w14:paraId="54A735B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r>
      <w:tr w:rsidR="003C27D2" w:rsidRPr="00FE2108" w14:paraId="642F5E8B" w14:textId="77777777" w:rsidTr="002F3BE4">
        <w:trPr>
          <w:trHeight w:val="293"/>
          <w:jc w:val="center"/>
        </w:trPr>
        <w:tc>
          <w:tcPr>
            <w:tcW w:w="0" w:type="auto"/>
            <w:tcBorders>
              <w:top w:val="nil"/>
              <w:left w:val="single" w:sz="8" w:space="0" w:color="auto"/>
              <w:bottom w:val="single" w:sz="8" w:space="0" w:color="auto"/>
              <w:right w:val="single" w:sz="8" w:space="0" w:color="auto"/>
            </w:tcBorders>
            <w:noWrap/>
            <w:vAlign w:val="center"/>
            <w:hideMark/>
          </w:tcPr>
          <w:p w14:paraId="494842D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Total Balance</w:t>
            </w:r>
          </w:p>
        </w:tc>
        <w:tc>
          <w:tcPr>
            <w:tcW w:w="0" w:type="auto"/>
            <w:tcBorders>
              <w:top w:val="nil"/>
              <w:left w:val="nil"/>
              <w:bottom w:val="single" w:sz="8" w:space="0" w:color="auto"/>
              <w:right w:val="single" w:sz="8" w:space="0" w:color="auto"/>
            </w:tcBorders>
            <w:noWrap/>
            <w:vAlign w:val="center"/>
            <w:hideMark/>
          </w:tcPr>
          <w:p w14:paraId="743A00CF"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xml:space="preserve">$5,000 </w:t>
            </w:r>
          </w:p>
        </w:tc>
        <w:tc>
          <w:tcPr>
            <w:tcW w:w="0" w:type="auto"/>
            <w:tcBorders>
              <w:top w:val="nil"/>
              <w:left w:val="nil"/>
              <w:bottom w:val="single" w:sz="8" w:space="0" w:color="auto"/>
              <w:right w:val="single" w:sz="8" w:space="0" w:color="auto"/>
            </w:tcBorders>
            <w:noWrap/>
            <w:vAlign w:val="center"/>
            <w:hideMark/>
          </w:tcPr>
          <w:p w14:paraId="703DEDF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12DE5AB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$5,000-$7,500</w:t>
            </w:r>
          </w:p>
        </w:tc>
        <w:tc>
          <w:tcPr>
            <w:tcW w:w="0" w:type="auto"/>
            <w:tcBorders>
              <w:top w:val="nil"/>
              <w:left w:val="nil"/>
              <w:bottom w:val="single" w:sz="8" w:space="0" w:color="auto"/>
              <w:right w:val="single" w:sz="8" w:space="0" w:color="auto"/>
            </w:tcBorders>
            <w:noWrap/>
            <w:vAlign w:val="center"/>
            <w:hideMark/>
          </w:tcPr>
          <w:p w14:paraId="774B1DC8"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17C272C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$7,500-$10,000</w:t>
            </w:r>
          </w:p>
        </w:tc>
        <w:tc>
          <w:tcPr>
            <w:tcW w:w="0" w:type="auto"/>
            <w:tcBorders>
              <w:top w:val="nil"/>
              <w:left w:val="nil"/>
              <w:bottom w:val="single" w:sz="8" w:space="0" w:color="auto"/>
              <w:right w:val="single" w:sz="8" w:space="0" w:color="auto"/>
            </w:tcBorders>
            <w:noWrap/>
            <w:vAlign w:val="center"/>
            <w:hideMark/>
          </w:tcPr>
          <w:p w14:paraId="19BAE0B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314C8A5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10000</w:t>
            </w:r>
          </w:p>
        </w:tc>
        <w:tc>
          <w:tcPr>
            <w:tcW w:w="0" w:type="auto"/>
            <w:tcBorders>
              <w:top w:val="nil"/>
              <w:left w:val="nil"/>
              <w:bottom w:val="single" w:sz="8" w:space="0" w:color="auto"/>
              <w:right w:val="single" w:sz="8" w:space="0" w:color="auto"/>
            </w:tcBorders>
            <w:noWrap/>
            <w:vAlign w:val="center"/>
            <w:hideMark/>
          </w:tcPr>
          <w:p w14:paraId="60637FE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r>
      <w:tr w:rsidR="003C27D2" w:rsidRPr="00FE2108" w14:paraId="60F26774" w14:textId="77777777" w:rsidTr="002F3BE4">
        <w:trPr>
          <w:trHeight w:val="293"/>
          <w:jc w:val="center"/>
        </w:trPr>
        <w:tc>
          <w:tcPr>
            <w:tcW w:w="0" w:type="auto"/>
            <w:tcBorders>
              <w:top w:val="nil"/>
              <w:left w:val="single" w:sz="8" w:space="0" w:color="auto"/>
              <w:bottom w:val="single" w:sz="8" w:space="0" w:color="auto"/>
              <w:right w:val="single" w:sz="8" w:space="0" w:color="auto"/>
            </w:tcBorders>
            <w:noWrap/>
            <w:vAlign w:val="center"/>
            <w:hideMark/>
          </w:tcPr>
          <w:p w14:paraId="084AE43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of Cards</w:t>
            </w:r>
          </w:p>
        </w:tc>
        <w:tc>
          <w:tcPr>
            <w:tcW w:w="0" w:type="auto"/>
            <w:tcBorders>
              <w:top w:val="nil"/>
              <w:left w:val="nil"/>
              <w:bottom w:val="single" w:sz="8" w:space="0" w:color="auto"/>
              <w:right w:val="single" w:sz="8" w:space="0" w:color="auto"/>
            </w:tcBorders>
            <w:noWrap/>
            <w:vAlign w:val="center"/>
            <w:hideMark/>
          </w:tcPr>
          <w:p w14:paraId="3C221D7F"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&lt; 2</w:t>
            </w:r>
          </w:p>
        </w:tc>
        <w:tc>
          <w:tcPr>
            <w:tcW w:w="0" w:type="auto"/>
            <w:tcBorders>
              <w:top w:val="nil"/>
              <w:left w:val="nil"/>
              <w:bottom w:val="single" w:sz="8" w:space="0" w:color="auto"/>
              <w:right w:val="single" w:sz="8" w:space="0" w:color="auto"/>
            </w:tcBorders>
            <w:noWrap/>
            <w:vAlign w:val="center"/>
            <w:hideMark/>
          </w:tcPr>
          <w:p w14:paraId="03D2733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3B9AFC4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2 - 4</w:t>
            </w:r>
          </w:p>
        </w:tc>
        <w:tc>
          <w:tcPr>
            <w:tcW w:w="0" w:type="auto"/>
            <w:tcBorders>
              <w:top w:val="nil"/>
              <w:left w:val="nil"/>
              <w:bottom w:val="single" w:sz="8" w:space="0" w:color="auto"/>
              <w:right w:val="single" w:sz="8" w:space="0" w:color="auto"/>
            </w:tcBorders>
            <w:noWrap/>
            <w:vAlign w:val="center"/>
            <w:hideMark/>
          </w:tcPr>
          <w:p w14:paraId="43CC9D2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1BB518CA"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4 - 6</w:t>
            </w:r>
          </w:p>
        </w:tc>
        <w:tc>
          <w:tcPr>
            <w:tcW w:w="0" w:type="auto"/>
            <w:tcBorders>
              <w:top w:val="nil"/>
              <w:left w:val="nil"/>
              <w:bottom w:val="single" w:sz="8" w:space="0" w:color="auto"/>
              <w:right w:val="single" w:sz="8" w:space="0" w:color="auto"/>
            </w:tcBorders>
            <w:noWrap/>
            <w:vAlign w:val="center"/>
            <w:hideMark/>
          </w:tcPr>
          <w:p w14:paraId="0D84C56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3995562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6</w:t>
            </w:r>
          </w:p>
        </w:tc>
        <w:tc>
          <w:tcPr>
            <w:tcW w:w="0" w:type="auto"/>
            <w:tcBorders>
              <w:top w:val="nil"/>
              <w:left w:val="nil"/>
              <w:bottom w:val="single" w:sz="8" w:space="0" w:color="auto"/>
              <w:right w:val="single" w:sz="8" w:space="0" w:color="auto"/>
            </w:tcBorders>
            <w:noWrap/>
            <w:vAlign w:val="center"/>
            <w:hideMark/>
          </w:tcPr>
          <w:p w14:paraId="31172BA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r>
      <w:tr w:rsidR="003C27D2" w:rsidRPr="00FE2108" w14:paraId="4AEF622F" w14:textId="77777777" w:rsidTr="002F3BE4">
        <w:trPr>
          <w:trHeight w:val="293"/>
          <w:jc w:val="center"/>
        </w:trPr>
        <w:tc>
          <w:tcPr>
            <w:tcW w:w="0" w:type="auto"/>
            <w:tcBorders>
              <w:top w:val="nil"/>
              <w:left w:val="single" w:sz="8" w:space="0" w:color="auto"/>
              <w:bottom w:val="single" w:sz="8" w:space="0" w:color="auto"/>
              <w:right w:val="single" w:sz="8" w:space="0" w:color="auto"/>
            </w:tcBorders>
            <w:noWrap/>
            <w:vAlign w:val="center"/>
            <w:hideMark/>
          </w:tcPr>
          <w:p w14:paraId="4E77B96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Months on File</w:t>
            </w:r>
          </w:p>
        </w:tc>
        <w:tc>
          <w:tcPr>
            <w:tcW w:w="0" w:type="auto"/>
            <w:tcBorders>
              <w:top w:val="nil"/>
              <w:left w:val="nil"/>
              <w:bottom w:val="single" w:sz="8" w:space="0" w:color="auto"/>
              <w:right w:val="single" w:sz="8" w:space="0" w:color="auto"/>
            </w:tcBorders>
            <w:noWrap/>
            <w:vAlign w:val="center"/>
            <w:hideMark/>
          </w:tcPr>
          <w:p w14:paraId="6210DD0A"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&lt; 45</w:t>
            </w:r>
          </w:p>
        </w:tc>
        <w:tc>
          <w:tcPr>
            <w:tcW w:w="0" w:type="auto"/>
            <w:tcBorders>
              <w:top w:val="nil"/>
              <w:left w:val="nil"/>
              <w:bottom w:val="single" w:sz="8" w:space="0" w:color="auto"/>
              <w:right w:val="single" w:sz="8" w:space="0" w:color="auto"/>
            </w:tcBorders>
            <w:noWrap/>
            <w:vAlign w:val="center"/>
            <w:hideMark/>
          </w:tcPr>
          <w:p w14:paraId="3BFCB80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692DA86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45 - 60</w:t>
            </w:r>
          </w:p>
        </w:tc>
        <w:tc>
          <w:tcPr>
            <w:tcW w:w="0" w:type="auto"/>
            <w:tcBorders>
              <w:top w:val="nil"/>
              <w:left w:val="nil"/>
              <w:bottom w:val="single" w:sz="8" w:space="0" w:color="auto"/>
              <w:right w:val="single" w:sz="8" w:space="0" w:color="auto"/>
            </w:tcBorders>
            <w:noWrap/>
            <w:vAlign w:val="center"/>
            <w:hideMark/>
          </w:tcPr>
          <w:p w14:paraId="17A1936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2CA02A5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xml:space="preserve">60 - 120 </w:t>
            </w:r>
          </w:p>
        </w:tc>
        <w:tc>
          <w:tcPr>
            <w:tcW w:w="0" w:type="auto"/>
            <w:tcBorders>
              <w:top w:val="nil"/>
              <w:left w:val="nil"/>
              <w:bottom w:val="single" w:sz="8" w:space="0" w:color="auto"/>
              <w:right w:val="single" w:sz="8" w:space="0" w:color="auto"/>
            </w:tcBorders>
            <w:noWrap/>
            <w:vAlign w:val="center"/>
            <w:hideMark/>
          </w:tcPr>
          <w:p w14:paraId="1785ECC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07D88015"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120</w:t>
            </w:r>
          </w:p>
        </w:tc>
        <w:tc>
          <w:tcPr>
            <w:tcW w:w="0" w:type="auto"/>
            <w:tcBorders>
              <w:top w:val="nil"/>
              <w:left w:val="nil"/>
              <w:bottom w:val="single" w:sz="8" w:space="0" w:color="auto"/>
              <w:right w:val="single" w:sz="8" w:space="0" w:color="auto"/>
            </w:tcBorders>
            <w:noWrap/>
            <w:vAlign w:val="center"/>
            <w:hideMark/>
          </w:tcPr>
          <w:p w14:paraId="17B6628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r>
      <w:tr w:rsidR="003C27D2" w:rsidRPr="00FE2108" w14:paraId="7BB48B3A" w14:textId="77777777" w:rsidTr="002F3BE4">
        <w:trPr>
          <w:trHeight w:val="293"/>
          <w:jc w:val="center"/>
        </w:trPr>
        <w:tc>
          <w:tcPr>
            <w:tcW w:w="0" w:type="auto"/>
            <w:tcBorders>
              <w:top w:val="nil"/>
              <w:left w:val="single" w:sz="8" w:space="0" w:color="auto"/>
              <w:bottom w:val="single" w:sz="8" w:space="0" w:color="auto"/>
              <w:right w:val="single" w:sz="8" w:space="0" w:color="auto"/>
            </w:tcBorders>
            <w:noWrap/>
            <w:vAlign w:val="center"/>
            <w:hideMark/>
          </w:tcPr>
          <w:p w14:paraId="5C96904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Additional Variables</w:t>
            </w:r>
          </w:p>
        </w:tc>
        <w:tc>
          <w:tcPr>
            <w:tcW w:w="0" w:type="auto"/>
            <w:tcBorders>
              <w:top w:val="nil"/>
              <w:left w:val="nil"/>
              <w:bottom w:val="single" w:sz="8" w:space="0" w:color="auto"/>
              <w:right w:val="single" w:sz="8" w:space="0" w:color="auto"/>
            </w:tcBorders>
            <w:noWrap/>
            <w:vAlign w:val="center"/>
            <w:hideMark/>
          </w:tcPr>
          <w:p w14:paraId="172A8AA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5616EB3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484B353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08453F5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639BEDE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7003B0E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58A782C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2D5046B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r>
      <w:tr w:rsidR="003C27D2" w:rsidRPr="00FE2108" w14:paraId="48379ADA" w14:textId="77777777" w:rsidTr="002F3BE4">
        <w:trPr>
          <w:trHeight w:val="265"/>
          <w:jc w:val="center"/>
        </w:trPr>
        <w:tc>
          <w:tcPr>
            <w:tcW w:w="0" w:type="auto"/>
            <w:gridSpan w:val="9"/>
            <w:tcBorders>
              <w:top w:val="single" w:sz="8" w:space="0" w:color="auto"/>
              <w:left w:val="single" w:sz="8" w:space="0" w:color="auto"/>
              <w:bottom w:val="single" w:sz="8" w:space="0" w:color="auto"/>
              <w:right w:val="single" w:sz="8" w:space="0" w:color="000000"/>
            </w:tcBorders>
            <w:shd w:val="clear" w:color="auto" w:fill="B8CCE4" w:themeFill="accent1" w:themeFillTint="66"/>
            <w:vAlign w:val="center"/>
            <w:hideMark/>
          </w:tcPr>
          <w:p w14:paraId="584E203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xml:space="preserve">OTV Sample population using the fixed cut from Benchmark table above </w:t>
            </w:r>
          </w:p>
        </w:tc>
      </w:tr>
      <w:tr w:rsidR="003C27D2" w:rsidRPr="00FE2108" w14:paraId="35176EEB" w14:textId="77777777" w:rsidTr="002F3BE4">
        <w:trPr>
          <w:trHeight w:val="265"/>
          <w:jc w:val="center"/>
        </w:trPr>
        <w:tc>
          <w:tcPr>
            <w:tcW w:w="0" w:type="auto"/>
            <w:tcBorders>
              <w:top w:val="nil"/>
              <w:left w:val="single" w:sz="8" w:space="0" w:color="auto"/>
              <w:bottom w:val="single" w:sz="8" w:space="0" w:color="auto"/>
              <w:right w:val="single" w:sz="8" w:space="0" w:color="auto"/>
            </w:tcBorders>
            <w:noWrap/>
            <w:vAlign w:val="center"/>
            <w:hideMark/>
          </w:tcPr>
          <w:p w14:paraId="183C7D1B"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Key Profiling Variables </w:t>
            </w:r>
          </w:p>
        </w:tc>
        <w:tc>
          <w:tcPr>
            <w:tcW w:w="0" w:type="auto"/>
            <w:gridSpan w:val="2"/>
            <w:tcBorders>
              <w:top w:val="single" w:sz="8" w:space="0" w:color="auto"/>
              <w:left w:val="nil"/>
              <w:bottom w:val="single" w:sz="8" w:space="0" w:color="auto"/>
              <w:right w:val="single" w:sz="8" w:space="0" w:color="000000"/>
            </w:tcBorders>
            <w:noWrap/>
            <w:vAlign w:val="center"/>
            <w:hideMark/>
          </w:tcPr>
          <w:p w14:paraId="63983B7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Low</w:t>
            </w:r>
          </w:p>
        </w:tc>
        <w:tc>
          <w:tcPr>
            <w:tcW w:w="0" w:type="auto"/>
            <w:tcBorders>
              <w:top w:val="nil"/>
              <w:left w:val="nil"/>
              <w:bottom w:val="single" w:sz="8" w:space="0" w:color="auto"/>
              <w:right w:val="nil"/>
            </w:tcBorders>
            <w:noWrap/>
            <w:vAlign w:val="center"/>
            <w:hideMark/>
          </w:tcPr>
          <w:p w14:paraId="622E2915"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Low Medium</w:t>
            </w:r>
          </w:p>
        </w:tc>
        <w:tc>
          <w:tcPr>
            <w:tcW w:w="0" w:type="auto"/>
            <w:tcBorders>
              <w:top w:val="nil"/>
              <w:left w:val="nil"/>
              <w:bottom w:val="single" w:sz="8" w:space="0" w:color="auto"/>
              <w:right w:val="nil"/>
            </w:tcBorders>
            <w:noWrap/>
            <w:vAlign w:val="center"/>
            <w:hideMark/>
          </w:tcPr>
          <w:p w14:paraId="1FEAF73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single" w:sz="8" w:space="0" w:color="auto"/>
              <w:bottom w:val="single" w:sz="8" w:space="0" w:color="auto"/>
              <w:right w:val="nil"/>
            </w:tcBorders>
            <w:noWrap/>
            <w:vAlign w:val="center"/>
            <w:hideMark/>
          </w:tcPr>
          <w:p w14:paraId="141A40F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High Medium</w:t>
            </w:r>
          </w:p>
        </w:tc>
        <w:tc>
          <w:tcPr>
            <w:tcW w:w="0" w:type="auto"/>
            <w:tcBorders>
              <w:top w:val="nil"/>
              <w:left w:val="nil"/>
              <w:bottom w:val="single" w:sz="8" w:space="0" w:color="auto"/>
              <w:right w:val="single" w:sz="8" w:space="0" w:color="auto"/>
            </w:tcBorders>
            <w:noWrap/>
            <w:vAlign w:val="center"/>
            <w:hideMark/>
          </w:tcPr>
          <w:p w14:paraId="4E39EFC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gridSpan w:val="2"/>
            <w:tcBorders>
              <w:top w:val="single" w:sz="8" w:space="0" w:color="auto"/>
              <w:left w:val="nil"/>
              <w:bottom w:val="single" w:sz="8" w:space="0" w:color="auto"/>
              <w:right w:val="single" w:sz="8" w:space="0" w:color="000000"/>
            </w:tcBorders>
            <w:noWrap/>
            <w:vAlign w:val="center"/>
            <w:hideMark/>
          </w:tcPr>
          <w:p w14:paraId="1FAFC4A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High</w:t>
            </w:r>
          </w:p>
        </w:tc>
      </w:tr>
      <w:tr w:rsidR="003C27D2" w:rsidRPr="00FE2108" w14:paraId="30E4BA96" w14:textId="77777777" w:rsidTr="002F3BE4">
        <w:trPr>
          <w:trHeight w:val="265"/>
          <w:jc w:val="center"/>
        </w:trPr>
        <w:tc>
          <w:tcPr>
            <w:tcW w:w="0" w:type="auto"/>
            <w:tcBorders>
              <w:top w:val="nil"/>
              <w:left w:val="single" w:sz="8" w:space="0" w:color="auto"/>
              <w:bottom w:val="single" w:sz="8" w:space="0" w:color="auto"/>
              <w:right w:val="single" w:sz="8" w:space="0" w:color="auto"/>
            </w:tcBorders>
            <w:noWrap/>
            <w:vAlign w:val="center"/>
            <w:hideMark/>
          </w:tcPr>
          <w:p w14:paraId="5F06EEB5"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FICO score</w:t>
            </w:r>
          </w:p>
        </w:tc>
        <w:tc>
          <w:tcPr>
            <w:tcW w:w="0" w:type="auto"/>
            <w:tcBorders>
              <w:top w:val="nil"/>
              <w:left w:val="nil"/>
              <w:bottom w:val="single" w:sz="8" w:space="0" w:color="auto"/>
              <w:right w:val="single" w:sz="8" w:space="0" w:color="auto"/>
            </w:tcBorders>
            <w:noWrap/>
            <w:vAlign w:val="center"/>
            <w:hideMark/>
          </w:tcPr>
          <w:p w14:paraId="28007E95"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&lt; 678</w:t>
            </w:r>
          </w:p>
        </w:tc>
        <w:tc>
          <w:tcPr>
            <w:tcW w:w="0" w:type="auto"/>
            <w:tcBorders>
              <w:top w:val="nil"/>
              <w:left w:val="nil"/>
              <w:bottom w:val="single" w:sz="8" w:space="0" w:color="auto"/>
              <w:right w:val="single" w:sz="8" w:space="0" w:color="auto"/>
            </w:tcBorders>
            <w:noWrap/>
            <w:vAlign w:val="center"/>
            <w:hideMark/>
          </w:tcPr>
          <w:p w14:paraId="3604D20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40%</w:t>
            </w:r>
          </w:p>
        </w:tc>
        <w:tc>
          <w:tcPr>
            <w:tcW w:w="0" w:type="auto"/>
            <w:tcBorders>
              <w:top w:val="nil"/>
              <w:left w:val="nil"/>
              <w:bottom w:val="single" w:sz="8" w:space="0" w:color="auto"/>
              <w:right w:val="single" w:sz="8" w:space="0" w:color="auto"/>
            </w:tcBorders>
            <w:noWrap/>
            <w:vAlign w:val="center"/>
            <w:hideMark/>
          </w:tcPr>
          <w:p w14:paraId="71FA1D5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678-695</w:t>
            </w:r>
          </w:p>
        </w:tc>
        <w:tc>
          <w:tcPr>
            <w:tcW w:w="0" w:type="auto"/>
            <w:tcBorders>
              <w:top w:val="nil"/>
              <w:left w:val="nil"/>
              <w:bottom w:val="single" w:sz="8" w:space="0" w:color="auto"/>
              <w:right w:val="single" w:sz="8" w:space="0" w:color="auto"/>
            </w:tcBorders>
            <w:noWrap/>
            <w:vAlign w:val="center"/>
            <w:hideMark/>
          </w:tcPr>
          <w:p w14:paraId="2344D22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20%</w:t>
            </w:r>
          </w:p>
        </w:tc>
        <w:tc>
          <w:tcPr>
            <w:tcW w:w="0" w:type="auto"/>
            <w:tcBorders>
              <w:top w:val="nil"/>
              <w:left w:val="nil"/>
              <w:bottom w:val="single" w:sz="8" w:space="0" w:color="auto"/>
              <w:right w:val="single" w:sz="8" w:space="0" w:color="auto"/>
            </w:tcBorders>
            <w:noWrap/>
            <w:vAlign w:val="center"/>
            <w:hideMark/>
          </w:tcPr>
          <w:p w14:paraId="223DD398"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695 - 735</w:t>
            </w:r>
          </w:p>
        </w:tc>
        <w:tc>
          <w:tcPr>
            <w:tcW w:w="0" w:type="auto"/>
            <w:tcBorders>
              <w:top w:val="nil"/>
              <w:left w:val="nil"/>
              <w:bottom w:val="single" w:sz="8" w:space="0" w:color="auto"/>
              <w:right w:val="single" w:sz="8" w:space="0" w:color="auto"/>
            </w:tcBorders>
            <w:noWrap/>
            <w:vAlign w:val="center"/>
            <w:hideMark/>
          </w:tcPr>
          <w:p w14:paraId="38EB2A0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15%</w:t>
            </w:r>
          </w:p>
        </w:tc>
        <w:tc>
          <w:tcPr>
            <w:tcW w:w="0" w:type="auto"/>
            <w:tcBorders>
              <w:top w:val="nil"/>
              <w:left w:val="nil"/>
              <w:bottom w:val="single" w:sz="8" w:space="0" w:color="auto"/>
              <w:right w:val="single" w:sz="8" w:space="0" w:color="auto"/>
            </w:tcBorders>
            <w:noWrap/>
            <w:vAlign w:val="center"/>
            <w:hideMark/>
          </w:tcPr>
          <w:p w14:paraId="30B78CFB"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735</w:t>
            </w:r>
          </w:p>
        </w:tc>
        <w:tc>
          <w:tcPr>
            <w:tcW w:w="0" w:type="auto"/>
            <w:tcBorders>
              <w:top w:val="nil"/>
              <w:left w:val="nil"/>
              <w:bottom w:val="single" w:sz="8" w:space="0" w:color="auto"/>
              <w:right w:val="single" w:sz="8" w:space="0" w:color="auto"/>
            </w:tcBorders>
            <w:noWrap/>
            <w:vAlign w:val="center"/>
            <w:hideMark/>
          </w:tcPr>
          <w:p w14:paraId="0CA8558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r>
      <w:tr w:rsidR="003C27D2" w:rsidRPr="00FE2108" w14:paraId="241D750F" w14:textId="77777777" w:rsidTr="002F3BE4">
        <w:trPr>
          <w:trHeight w:val="265"/>
          <w:jc w:val="center"/>
        </w:trPr>
        <w:tc>
          <w:tcPr>
            <w:tcW w:w="0" w:type="auto"/>
            <w:tcBorders>
              <w:top w:val="nil"/>
              <w:left w:val="single" w:sz="8" w:space="0" w:color="auto"/>
              <w:bottom w:val="single" w:sz="8" w:space="0" w:color="auto"/>
              <w:right w:val="single" w:sz="8" w:space="0" w:color="auto"/>
            </w:tcBorders>
            <w:noWrap/>
            <w:vAlign w:val="center"/>
            <w:hideMark/>
          </w:tcPr>
          <w:p w14:paraId="51D6D0FA"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Total Balance</w:t>
            </w:r>
          </w:p>
        </w:tc>
        <w:tc>
          <w:tcPr>
            <w:tcW w:w="0" w:type="auto"/>
            <w:tcBorders>
              <w:top w:val="nil"/>
              <w:left w:val="nil"/>
              <w:bottom w:val="single" w:sz="8" w:space="0" w:color="auto"/>
              <w:right w:val="single" w:sz="8" w:space="0" w:color="auto"/>
            </w:tcBorders>
            <w:noWrap/>
            <w:vAlign w:val="center"/>
            <w:hideMark/>
          </w:tcPr>
          <w:p w14:paraId="391BE16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xml:space="preserve">$5,000 </w:t>
            </w:r>
          </w:p>
        </w:tc>
        <w:tc>
          <w:tcPr>
            <w:tcW w:w="0" w:type="auto"/>
            <w:tcBorders>
              <w:top w:val="nil"/>
              <w:left w:val="nil"/>
              <w:bottom w:val="single" w:sz="8" w:space="0" w:color="auto"/>
              <w:right w:val="single" w:sz="8" w:space="0" w:color="auto"/>
            </w:tcBorders>
            <w:noWrap/>
            <w:vAlign w:val="center"/>
            <w:hideMark/>
          </w:tcPr>
          <w:p w14:paraId="7DA343C5"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15%</w:t>
            </w:r>
          </w:p>
        </w:tc>
        <w:tc>
          <w:tcPr>
            <w:tcW w:w="0" w:type="auto"/>
            <w:tcBorders>
              <w:top w:val="nil"/>
              <w:left w:val="nil"/>
              <w:bottom w:val="single" w:sz="8" w:space="0" w:color="auto"/>
              <w:right w:val="single" w:sz="8" w:space="0" w:color="auto"/>
            </w:tcBorders>
            <w:noWrap/>
            <w:vAlign w:val="center"/>
            <w:hideMark/>
          </w:tcPr>
          <w:p w14:paraId="7B6BD978"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$5,000-$7,500</w:t>
            </w:r>
          </w:p>
        </w:tc>
        <w:tc>
          <w:tcPr>
            <w:tcW w:w="0" w:type="auto"/>
            <w:tcBorders>
              <w:top w:val="nil"/>
              <w:left w:val="nil"/>
              <w:bottom w:val="single" w:sz="8" w:space="0" w:color="auto"/>
              <w:right w:val="single" w:sz="8" w:space="0" w:color="auto"/>
            </w:tcBorders>
            <w:noWrap/>
            <w:vAlign w:val="center"/>
            <w:hideMark/>
          </w:tcPr>
          <w:p w14:paraId="7382C90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40%</w:t>
            </w:r>
          </w:p>
        </w:tc>
        <w:tc>
          <w:tcPr>
            <w:tcW w:w="0" w:type="auto"/>
            <w:tcBorders>
              <w:top w:val="nil"/>
              <w:left w:val="nil"/>
              <w:bottom w:val="single" w:sz="8" w:space="0" w:color="auto"/>
              <w:right w:val="single" w:sz="8" w:space="0" w:color="auto"/>
            </w:tcBorders>
            <w:noWrap/>
            <w:vAlign w:val="center"/>
            <w:hideMark/>
          </w:tcPr>
          <w:p w14:paraId="7B66014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$7,500-$10,000</w:t>
            </w:r>
          </w:p>
        </w:tc>
        <w:tc>
          <w:tcPr>
            <w:tcW w:w="0" w:type="auto"/>
            <w:tcBorders>
              <w:top w:val="nil"/>
              <w:left w:val="nil"/>
              <w:bottom w:val="single" w:sz="8" w:space="0" w:color="auto"/>
              <w:right w:val="single" w:sz="8" w:space="0" w:color="auto"/>
            </w:tcBorders>
            <w:noWrap/>
            <w:vAlign w:val="center"/>
            <w:hideMark/>
          </w:tcPr>
          <w:p w14:paraId="134CF45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30%</w:t>
            </w:r>
          </w:p>
        </w:tc>
        <w:tc>
          <w:tcPr>
            <w:tcW w:w="0" w:type="auto"/>
            <w:tcBorders>
              <w:top w:val="nil"/>
              <w:left w:val="nil"/>
              <w:bottom w:val="single" w:sz="8" w:space="0" w:color="auto"/>
              <w:right w:val="single" w:sz="8" w:space="0" w:color="auto"/>
            </w:tcBorders>
            <w:noWrap/>
            <w:vAlign w:val="center"/>
            <w:hideMark/>
          </w:tcPr>
          <w:p w14:paraId="0A47645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10000</w:t>
            </w:r>
          </w:p>
        </w:tc>
        <w:tc>
          <w:tcPr>
            <w:tcW w:w="0" w:type="auto"/>
            <w:tcBorders>
              <w:top w:val="nil"/>
              <w:left w:val="nil"/>
              <w:bottom w:val="single" w:sz="8" w:space="0" w:color="auto"/>
              <w:right w:val="single" w:sz="8" w:space="0" w:color="auto"/>
            </w:tcBorders>
            <w:noWrap/>
            <w:vAlign w:val="center"/>
            <w:hideMark/>
          </w:tcPr>
          <w:p w14:paraId="6FE0F4D5"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15%</w:t>
            </w:r>
          </w:p>
        </w:tc>
      </w:tr>
      <w:tr w:rsidR="003C27D2" w:rsidRPr="00FE2108" w14:paraId="6E605640" w14:textId="77777777" w:rsidTr="002F3BE4">
        <w:trPr>
          <w:trHeight w:val="265"/>
          <w:jc w:val="center"/>
        </w:trPr>
        <w:tc>
          <w:tcPr>
            <w:tcW w:w="0" w:type="auto"/>
            <w:tcBorders>
              <w:top w:val="nil"/>
              <w:left w:val="single" w:sz="8" w:space="0" w:color="auto"/>
              <w:bottom w:val="single" w:sz="8" w:space="0" w:color="auto"/>
              <w:right w:val="single" w:sz="8" w:space="0" w:color="auto"/>
            </w:tcBorders>
            <w:noWrap/>
            <w:vAlign w:val="center"/>
            <w:hideMark/>
          </w:tcPr>
          <w:p w14:paraId="192086A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of Cards</w:t>
            </w:r>
          </w:p>
        </w:tc>
        <w:tc>
          <w:tcPr>
            <w:tcW w:w="0" w:type="auto"/>
            <w:tcBorders>
              <w:top w:val="nil"/>
              <w:left w:val="nil"/>
              <w:bottom w:val="single" w:sz="8" w:space="0" w:color="auto"/>
              <w:right w:val="single" w:sz="8" w:space="0" w:color="auto"/>
            </w:tcBorders>
            <w:noWrap/>
            <w:vAlign w:val="center"/>
            <w:hideMark/>
          </w:tcPr>
          <w:p w14:paraId="0FDABC7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&lt; 2</w:t>
            </w:r>
          </w:p>
        </w:tc>
        <w:tc>
          <w:tcPr>
            <w:tcW w:w="0" w:type="auto"/>
            <w:tcBorders>
              <w:top w:val="nil"/>
              <w:left w:val="nil"/>
              <w:bottom w:val="single" w:sz="8" w:space="0" w:color="auto"/>
              <w:right w:val="single" w:sz="8" w:space="0" w:color="auto"/>
            </w:tcBorders>
            <w:noWrap/>
            <w:vAlign w:val="center"/>
            <w:hideMark/>
          </w:tcPr>
          <w:p w14:paraId="557BF39F"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30%</w:t>
            </w:r>
          </w:p>
        </w:tc>
        <w:tc>
          <w:tcPr>
            <w:tcW w:w="0" w:type="auto"/>
            <w:tcBorders>
              <w:top w:val="nil"/>
              <w:left w:val="nil"/>
              <w:bottom w:val="single" w:sz="8" w:space="0" w:color="auto"/>
              <w:right w:val="single" w:sz="8" w:space="0" w:color="auto"/>
            </w:tcBorders>
            <w:noWrap/>
            <w:vAlign w:val="center"/>
            <w:hideMark/>
          </w:tcPr>
          <w:p w14:paraId="0F3DF9E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2 - 4</w:t>
            </w:r>
          </w:p>
        </w:tc>
        <w:tc>
          <w:tcPr>
            <w:tcW w:w="0" w:type="auto"/>
            <w:tcBorders>
              <w:top w:val="nil"/>
              <w:left w:val="nil"/>
              <w:bottom w:val="single" w:sz="8" w:space="0" w:color="auto"/>
              <w:right w:val="single" w:sz="8" w:space="0" w:color="auto"/>
            </w:tcBorders>
            <w:noWrap/>
            <w:vAlign w:val="center"/>
            <w:hideMark/>
          </w:tcPr>
          <w:p w14:paraId="57A9A06F"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50%</w:t>
            </w:r>
          </w:p>
        </w:tc>
        <w:tc>
          <w:tcPr>
            <w:tcW w:w="0" w:type="auto"/>
            <w:tcBorders>
              <w:top w:val="nil"/>
              <w:left w:val="nil"/>
              <w:bottom w:val="single" w:sz="8" w:space="0" w:color="auto"/>
              <w:right w:val="single" w:sz="8" w:space="0" w:color="auto"/>
            </w:tcBorders>
            <w:noWrap/>
            <w:vAlign w:val="center"/>
            <w:hideMark/>
          </w:tcPr>
          <w:p w14:paraId="217CAA0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4 - 6</w:t>
            </w:r>
          </w:p>
        </w:tc>
        <w:tc>
          <w:tcPr>
            <w:tcW w:w="0" w:type="auto"/>
            <w:tcBorders>
              <w:top w:val="nil"/>
              <w:left w:val="nil"/>
              <w:bottom w:val="single" w:sz="8" w:space="0" w:color="auto"/>
              <w:right w:val="single" w:sz="8" w:space="0" w:color="auto"/>
            </w:tcBorders>
            <w:noWrap/>
            <w:vAlign w:val="center"/>
            <w:hideMark/>
          </w:tcPr>
          <w:p w14:paraId="4693910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15%</w:t>
            </w:r>
          </w:p>
        </w:tc>
        <w:tc>
          <w:tcPr>
            <w:tcW w:w="0" w:type="auto"/>
            <w:tcBorders>
              <w:top w:val="nil"/>
              <w:left w:val="nil"/>
              <w:bottom w:val="single" w:sz="8" w:space="0" w:color="auto"/>
              <w:right w:val="single" w:sz="8" w:space="0" w:color="auto"/>
            </w:tcBorders>
            <w:noWrap/>
            <w:vAlign w:val="center"/>
            <w:hideMark/>
          </w:tcPr>
          <w:p w14:paraId="262EB1A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6</w:t>
            </w:r>
          </w:p>
        </w:tc>
        <w:tc>
          <w:tcPr>
            <w:tcW w:w="0" w:type="auto"/>
            <w:tcBorders>
              <w:top w:val="nil"/>
              <w:left w:val="nil"/>
              <w:bottom w:val="single" w:sz="8" w:space="0" w:color="auto"/>
              <w:right w:val="single" w:sz="8" w:space="0" w:color="auto"/>
            </w:tcBorders>
            <w:noWrap/>
            <w:vAlign w:val="center"/>
            <w:hideMark/>
          </w:tcPr>
          <w:p w14:paraId="68610DE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5%</w:t>
            </w:r>
          </w:p>
        </w:tc>
      </w:tr>
      <w:tr w:rsidR="003C27D2" w:rsidRPr="00FE2108" w14:paraId="1298CAA3" w14:textId="77777777" w:rsidTr="002F3BE4">
        <w:trPr>
          <w:trHeight w:val="265"/>
          <w:jc w:val="center"/>
        </w:trPr>
        <w:tc>
          <w:tcPr>
            <w:tcW w:w="0" w:type="auto"/>
            <w:tcBorders>
              <w:top w:val="nil"/>
              <w:left w:val="single" w:sz="8" w:space="0" w:color="auto"/>
              <w:bottom w:val="single" w:sz="8" w:space="0" w:color="auto"/>
              <w:right w:val="single" w:sz="8" w:space="0" w:color="auto"/>
            </w:tcBorders>
            <w:noWrap/>
            <w:vAlign w:val="center"/>
            <w:hideMark/>
          </w:tcPr>
          <w:p w14:paraId="00D9B995"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Months on File</w:t>
            </w:r>
          </w:p>
        </w:tc>
        <w:tc>
          <w:tcPr>
            <w:tcW w:w="0" w:type="auto"/>
            <w:tcBorders>
              <w:top w:val="nil"/>
              <w:left w:val="nil"/>
              <w:bottom w:val="single" w:sz="8" w:space="0" w:color="auto"/>
              <w:right w:val="single" w:sz="8" w:space="0" w:color="auto"/>
            </w:tcBorders>
            <w:noWrap/>
            <w:vAlign w:val="center"/>
            <w:hideMark/>
          </w:tcPr>
          <w:p w14:paraId="3BB144FF"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&lt; 45</w:t>
            </w:r>
          </w:p>
        </w:tc>
        <w:tc>
          <w:tcPr>
            <w:tcW w:w="0" w:type="auto"/>
            <w:tcBorders>
              <w:top w:val="nil"/>
              <w:left w:val="nil"/>
              <w:bottom w:val="single" w:sz="8" w:space="0" w:color="auto"/>
              <w:right w:val="single" w:sz="8" w:space="0" w:color="auto"/>
            </w:tcBorders>
            <w:noWrap/>
            <w:vAlign w:val="center"/>
            <w:hideMark/>
          </w:tcPr>
          <w:p w14:paraId="1AB0C98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20%</w:t>
            </w:r>
          </w:p>
        </w:tc>
        <w:tc>
          <w:tcPr>
            <w:tcW w:w="0" w:type="auto"/>
            <w:tcBorders>
              <w:top w:val="nil"/>
              <w:left w:val="nil"/>
              <w:bottom w:val="single" w:sz="8" w:space="0" w:color="auto"/>
              <w:right w:val="single" w:sz="8" w:space="0" w:color="auto"/>
            </w:tcBorders>
            <w:noWrap/>
            <w:vAlign w:val="center"/>
            <w:hideMark/>
          </w:tcPr>
          <w:p w14:paraId="0B2EF0CB"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45 - 60</w:t>
            </w:r>
          </w:p>
        </w:tc>
        <w:tc>
          <w:tcPr>
            <w:tcW w:w="0" w:type="auto"/>
            <w:tcBorders>
              <w:top w:val="nil"/>
              <w:left w:val="nil"/>
              <w:bottom w:val="single" w:sz="8" w:space="0" w:color="auto"/>
              <w:right w:val="single" w:sz="8" w:space="0" w:color="auto"/>
            </w:tcBorders>
            <w:noWrap/>
            <w:vAlign w:val="center"/>
            <w:hideMark/>
          </w:tcPr>
          <w:p w14:paraId="22D8658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45%</w:t>
            </w:r>
          </w:p>
        </w:tc>
        <w:tc>
          <w:tcPr>
            <w:tcW w:w="0" w:type="auto"/>
            <w:tcBorders>
              <w:top w:val="nil"/>
              <w:left w:val="nil"/>
              <w:bottom w:val="single" w:sz="8" w:space="0" w:color="auto"/>
              <w:right w:val="single" w:sz="8" w:space="0" w:color="auto"/>
            </w:tcBorders>
            <w:noWrap/>
            <w:vAlign w:val="center"/>
            <w:hideMark/>
          </w:tcPr>
          <w:p w14:paraId="62BCA8D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xml:space="preserve">60 - 120 </w:t>
            </w:r>
          </w:p>
        </w:tc>
        <w:tc>
          <w:tcPr>
            <w:tcW w:w="0" w:type="auto"/>
            <w:tcBorders>
              <w:top w:val="nil"/>
              <w:left w:val="nil"/>
              <w:bottom w:val="single" w:sz="8" w:space="0" w:color="auto"/>
              <w:right w:val="single" w:sz="8" w:space="0" w:color="auto"/>
            </w:tcBorders>
            <w:noWrap/>
            <w:vAlign w:val="center"/>
            <w:hideMark/>
          </w:tcPr>
          <w:p w14:paraId="7AA6190B"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511BAC2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120</w:t>
            </w:r>
          </w:p>
        </w:tc>
        <w:tc>
          <w:tcPr>
            <w:tcW w:w="0" w:type="auto"/>
            <w:tcBorders>
              <w:top w:val="nil"/>
              <w:left w:val="nil"/>
              <w:bottom w:val="single" w:sz="8" w:space="0" w:color="auto"/>
              <w:right w:val="single" w:sz="8" w:space="0" w:color="auto"/>
            </w:tcBorders>
            <w:noWrap/>
            <w:vAlign w:val="center"/>
            <w:hideMark/>
          </w:tcPr>
          <w:p w14:paraId="2DA79F58"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10%</w:t>
            </w:r>
          </w:p>
        </w:tc>
      </w:tr>
      <w:tr w:rsidR="003C27D2" w:rsidRPr="00FE2108" w14:paraId="316F8B15" w14:textId="77777777" w:rsidTr="002F3BE4">
        <w:trPr>
          <w:trHeight w:val="265"/>
          <w:jc w:val="center"/>
        </w:trPr>
        <w:tc>
          <w:tcPr>
            <w:tcW w:w="0" w:type="auto"/>
            <w:tcBorders>
              <w:top w:val="nil"/>
              <w:left w:val="single" w:sz="8" w:space="0" w:color="auto"/>
              <w:bottom w:val="single" w:sz="8" w:space="0" w:color="auto"/>
              <w:right w:val="single" w:sz="8" w:space="0" w:color="auto"/>
            </w:tcBorders>
            <w:noWrap/>
            <w:vAlign w:val="center"/>
            <w:hideMark/>
          </w:tcPr>
          <w:p w14:paraId="0AA296A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Additional Variables</w:t>
            </w:r>
          </w:p>
        </w:tc>
        <w:tc>
          <w:tcPr>
            <w:tcW w:w="0" w:type="auto"/>
            <w:tcBorders>
              <w:top w:val="nil"/>
              <w:left w:val="nil"/>
              <w:bottom w:val="single" w:sz="8" w:space="0" w:color="auto"/>
              <w:right w:val="single" w:sz="8" w:space="0" w:color="auto"/>
            </w:tcBorders>
            <w:noWrap/>
            <w:vAlign w:val="center"/>
            <w:hideMark/>
          </w:tcPr>
          <w:p w14:paraId="1A792F9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3622DDC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72A266F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5B56005A"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0D58740F"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1569247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7DA99C5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6EE0642A"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r>
    </w:tbl>
    <w:p w14:paraId="1F3766CB" w14:textId="77777777" w:rsidR="003C27D2" w:rsidRPr="00FE2108" w:rsidRDefault="003C27D2" w:rsidP="003C27D2">
      <w:pPr>
        <w:pStyle w:val="Style2"/>
        <w:ind w:left="720"/>
        <w:rPr>
          <w:rFonts w:ascii="Citi Sans" w:hAnsi="Citi Sans" w:hint="eastAsia"/>
          <w:color w:val="auto"/>
        </w:rPr>
      </w:pPr>
    </w:p>
    <w:p w14:paraId="2B6F3C22" w14:textId="77777777" w:rsidR="003C27D2" w:rsidRPr="00FE2108" w:rsidRDefault="003C27D2" w:rsidP="00E003E5">
      <w:pPr>
        <w:pStyle w:val="Style2"/>
        <w:numPr>
          <w:ilvl w:val="0"/>
          <w:numId w:val="15"/>
        </w:numPr>
        <w:rPr>
          <w:rFonts w:ascii="Citi Sans" w:hAnsi="Citi Sans" w:hint="eastAsia"/>
          <w:color w:val="auto"/>
        </w:rPr>
      </w:pPr>
      <w:r w:rsidRPr="00FE2108">
        <w:rPr>
          <w:rFonts w:ascii="Citi Sans" w:hAnsi="Citi Sans"/>
          <w:color w:val="auto"/>
        </w:rPr>
        <w:t>Perform Data Alignment if Needed:</w:t>
      </w:r>
    </w:p>
    <w:p w14:paraId="6562BBA4" w14:textId="77777777" w:rsidR="003C27D2" w:rsidRPr="00FE2108" w:rsidRDefault="003C27D2" w:rsidP="003C27D2">
      <w:pPr>
        <w:pStyle w:val="Style2"/>
        <w:ind w:left="720"/>
        <w:rPr>
          <w:rFonts w:ascii="Citi Sans" w:hAnsi="Citi Sans" w:hint="eastAsia"/>
        </w:rPr>
      </w:pPr>
      <w:r w:rsidRPr="00FE2108">
        <w:rPr>
          <w:rFonts w:ascii="Citi Sans" w:hAnsi="Citi Sans"/>
          <w:color w:val="auto"/>
        </w:rPr>
        <w:t>If there are 4 profiling variables and each of the variable is cut into 2 segments, the following                          example shows how the weights are calculated for the modeling data:</w:t>
      </w:r>
    </w:p>
    <w:p w14:paraId="17C573DF" w14:textId="77777777" w:rsidR="003C27D2" w:rsidRPr="00FE2108" w:rsidRDefault="003C27D2" w:rsidP="003C27D2">
      <w:pPr>
        <w:ind w:left="576"/>
        <w:jc w:val="both"/>
        <w:rPr>
          <w:rFonts w:ascii="Citi Sans" w:hAnsi="Citi Sans" w:hint="eastAsia"/>
        </w:rPr>
      </w:pPr>
    </w:p>
    <w:p w14:paraId="0CFAFE11" w14:textId="77777777" w:rsidR="008A554F" w:rsidRPr="00FE2108" w:rsidRDefault="008A554F" w:rsidP="003C27D2">
      <w:pPr>
        <w:ind w:left="576"/>
        <w:jc w:val="both"/>
        <w:rPr>
          <w:rFonts w:ascii="Citi Sans" w:hAnsi="Citi Sans" w:hint="eastAsia"/>
        </w:rPr>
      </w:pPr>
    </w:p>
    <w:p w14:paraId="13F193AB" w14:textId="77777777" w:rsidR="008A554F" w:rsidRPr="00FE2108" w:rsidRDefault="008A554F" w:rsidP="003C27D2">
      <w:pPr>
        <w:ind w:left="576"/>
        <w:jc w:val="both"/>
        <w:rPr>
          <w:rFonts w:ascii="Citi Sans" w:hAnsi="Citi Sans" w:hint="eastAsia"/>
        </w:rPr>
      </w:pPr>
    </w:p>
    <w:p w14:paraId="35BAB128" w14:textId="77777777" w:rsidR="008A554F" w:rsidRPr="00FE2108" w:rsidRDefault="008A554F" w:rsidP="003C27D2">
      <w:pPr>
        <w:ind w:left="576"/>
        <w:jc w:val="both"/>
        <w:rPr>
          <w:rFonts w:ascii="Citi Sans" w:hAnsi="Citi Sans" w:hint="eastAsia"/>
        </w:rPr>
      </w:pPr>
    </w:p>
    <w:tbl>
      <w:tblPr>
        <w:tblW w:w="0" w:type="auto"/>
        <w:jc w:val="center"/>
        <w:tblLook w:val="04A0" w:firstRow="1" w:lastRow="0" w:firstColumn="1" w:lastColumn="0" w:noHBand="0" w:noVBand="1"/>
      </w:tblPr>
      <w:tblGrid>
        <w:gridCol w:w="1860"/>
        <w:gridCol w:w="1030"/>
        <w:gridCol w:w="1041"/>
      </w:tblGrid>
      <w:tr w:rsidR="003C27D2" w:rsidRPr="00FE2108" w14:paraId="5350341D" w14:textId="77777777" w:rsidTr="002F3BE4">
        <w:trPr>
          <w:trHeight w:val="315"/>
          <w:jc w:val="center"/>
        </w:trPr>
        <w:tc>
          <w:tcPr>
            <w:tcW w:w="0" w:type="auto"/>
            <w:tcBorders>
              <w:top w:val="nil"/>
              <w:left w:val="nil"/>
              <w:bottom w:val="nil"/>
              <w:right w:val="nil"/>
            </w:tcBorders>
            <w:noWrap/>
            <w:vAlign w:val="bottom"/>
            <w:hideMark/>
          </w:tcPr>
          <w:p w14:paraId="562B218C" w14:textId="77777777" w:rsidR="003C27D2" w:rsidRPr="00FE2108" w:rsidRDefault="003C27D2" w:rsidP="002F3BE4">
            <w:pPr>
              <w:jc w:val="center"/>
              <w:rPr>
                <w:rFonts w:ascii="Citi Sans" w:hAnsi="Citi Sans" w:hint="eastAsia"/>
                <w:color w:val="000000"/>
              </w:rPr>
            </w:pPr>
          </w:p>
        </w:tc>
        <w:tc>
          <w:tcPr>
            <w:tcW w:w="0" w:type="auto"/>
            <w:tcBorders>
              <w:top w:val="single" w:sz="8" w:space="0" w:color="auto"/>
              <w:left w:val="single" w:sz="8" w:space="0" w:color="auto"/>
              <w:bottom w:val="single" w:sz="8" w:space="0" w:color="auto"/>
              <w:right w:val="single" w:sz="8" w:space="0" w:color="auto"/>
            </w:tcBorders>
            <w:shd w:val="clear" w:color="auto" w:fill="B8CCE4" w:themeFill="accent1" w:themeFillTint="66"/>
            <w:noWrap/>
            <w:vAlign w:val="center"/>
            <w:hideMark/>
          </w:tcPr>
          <w:p w14:paraId="4FB2E5C7"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Low</w:t>
            </w:r>
          </w:p>
        </w:tc>
        <w:tc>
          <w:tcPr>
            <w:tcW w:w="0" w:type="auto"/>
            <w:tcBorders>
              <w:top w:val="single" w:sz="8" w:space="0" w:color="auto"/>
              <w:left w:val="nil"/>
              <w:bottom w:val="single" w:sz="8" w:space="0" w:color="auto"/>
              <w:right w:val="single" w:sz="8" w:space="0" w:color="auto"/>
            </w:tcBorders>
            <w:shd w:val="clear" w:color="auto" w:fill="B8CCE4" w:themeFill="accent1" w:themeFillTint="66"/>
            <w:noWrap/>
            <w:vAlign w:val="center"/>
            <w:hideMark/>
          </w:tcPr>
          <w:p w14:paraId="1D25EF0B"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High</w:t>
            </w:r>
          </w:p>
        </w:tc>
      </w:tr>
      <w:tr w:rsidR="003C27D2" w:rsidRPr="00FE2108" w14:paraId="2E631C46" w14:textId="77777777" w:rsidTr="002F3BE4">
        <w:trPr>
          <w:trHeight w:val="315"/>
          <w:jc w:val="center"/>
        </w:trPr>
        <w:tc>
          <w:tcPr>
            <w:tcW w:w="0" w:type="auto"/>
            <w:tcBorders>
              <w:top w:val="single" w:sz="8" w:space="0" w:color="auto"/>
              <w:left w:val="single" w:sz="8" w:space="0" w:color="auto"/>
              <w:bottom w:val="single" w:sz="8" w:space="0" w:color="auto"/>
              <w:right w:val="nil"/>
            </w:tcBorders>
            <w:noWrap/>
            <w:vAlign w:val="center"/>
            <w:hideMark/>
          </w:tcPr>
          <w:p w14:paraId="46EC2270"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lastRenderedPageBreak/>
              <w:t>A: FICO Score</w:t>
            </w:r>
          </w:p>
        </w:tc>
        <w:tc>
          <w:tcPr>
            <w:tcW w:w="0" w:type="auto"/>
            <w:tcBorders>
              <w:top w:val="nil"/>
              <w:left w:val="single" w:sz="8" w:space="0" w:color="auto"/>
              <w:bottom w:val="single" w:sz="8" w:space="0" w:color="auto"/>
              <w:right w:val="single" w:sz="8" w:space="0" w:color="auto"/>
            </w:tcBorders>
            <w:noWrap/>
            <w:vAlign w:val="center"/>
            <w:hideMark/>
          </w:tcPr>
          <w:p w14:paraId="6BF1FDB9"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&lt; 695</w:t>
            </w:r>
          </w:p>
        </w:tc>
        <w:tc>
          <w:tcPr>
            <w:tcW w:w="0" w:type="auto"/>
            <w:tcBorders>
              <w:top w:val="nil"/>
              <w:left w:val="nil"/>
              <w:bottom w:val="single" w:sz="8" w:space="0" w:color="auto"/>
              <w:right w:val="single" w:sz="8" w:space="0" w:color="auto"/>
            </w:tcBorders>
            <w:noWrap/>
            <w:vAlign w:val="center"/>
            <w:hideMark/>
          </w:tcPr>
          <w:p w14:paraId="3D9F96A5"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&gt;= 695</w:t>
            </w:r>
          </w:p>
        </w:tc>
      </w:tr>
      <w:tr w:rsidR="003C27D2" w:rsidRPr="00FE2108" w14:paraId="585312A3" w14:textId="77777777" w:rsidTr="002F3BE4">
        <w:trPr>
          <w:trHeight w:val="315"/>
          <w:jc w:val="center"/>
        </w:trPr>
        <w:tc>
          <w:tcPr>
            <w:tcW w:w="0" w:type="auto"/>
            <w:tcBorders>
              <w:top w:val="nil"/>
              <w:left w:val="single" w:sz="8" w:space="0" w:color="auto"/>
              <w:bottom w:val="single" w:sz="8" w:space="0" w:color="auto"/>
              <w:right w:val="nil"/>
            </w:tcBorders>
            <w:noWrap/>
            <w:vAlign w:val="center"/>
            <w:hideMark/>
          </w:tcPr>
          <w:p w14:paraId="2B406539"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B: Total Balance</w:t>
            </w:r>
          </w:p>
        </w:tc>
        <w:tc>
          <w:tcPr>
            <w:tcW w:w="0" w:type="auto"/>
            <w:tcBorders>
              <w:top w:val="nil"/>
              <w:left w:val="single" w:sz="8" w:space="0" w:color="auto"/>
              <w:bottom w:val="single" w:sz="8" w:space="0" w:color="auto"/>
              <w:right w:val="single" w:sz="8" w:space="0" w:color="auto"/>
            </w:tcBorders>
            <w:noWrap/>
            <w:vAlign w:val="center"/>
            <w:hideMark/>
          </w:tcPr>
          <w:p w14:paraId="60781399"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&lt; $7,500</w:t>
            </w:r>
          </w:p>
        </w:tc>
        <w:tc>
          <w:tcPr>
            <w:tcW w:w="0" w:type="auto"/>
            <w:tcBorders>
              <w:top w:val="nil"/>
              <w:left w:val="nil"/>
              <w:bottom w:val="single" w:sz="8" w:space="0" w:color="auto"/>
              <w:right w:val="single" w:sz="8" w:space="0" w:color="auto"/>
            </w:tcBorders>
            <w:noWrap/>
            <w:vAlign w:val="center"/>
            <w:hideMark/>
          </w:tcPr>
          <w:p w14:paraId="7994B0E4"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&gt;= 7,500</w:t>
            </w:r>
          </w:p>
        </w:tc>
      </w:tr>
      <w:tr w:rsidR="003C27D2" w:rsidRPr="00FE2108" w14:paraId="6DFBAF1A" w14:textId="77777777" w:rsidTr="002F3BE4">
        <w:trPr>
          <w:trHeight w:val="315"/>
          <w:jc w:val="center"/>
        </w:trPr>
        <w:tc>
          <w:tcPr>
            <w:tcW w:w="0" w:type="auto"/>
            <w:tcBorders>
              <w:top w:val="nil"/>
              <w:left w:val="single" w:sz="8" w:space="0" w:color="auto"/>
              <w:bottom w:val="single" w:sz="8" w:space="0" w:color="auto"/>
              <w:right w:val="nil"/>
            </w:tcBorders>
            <w:noWrap/>
            <w:vAlign w:val="center"/>
            <w:hideMark/>
          </w:tcPr>
          <w:p w14:paraId="05FEE224"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C: # of Cards</w:t>
            </w:r>
          </w:p>
        </w:tc>
        <w:tc>
          <w:tcPr>
            <w:tcW w:w="0" w:type="auto"/>
            <w:tcBorders>
              <w:top w:val="nil"/>
              <w:left w:val="single" w:sz="8" w:space="0" w:color="auto"/>
              <w:bottom w:val="single" w:sz="8" w:space="0" w:color="auto"/>
              <w:right w:val="single" w:sz="8" w:space="0" w:color="auto"/>
            </w:tcBorders>
            <w:noWrap/>
            <w:vAlign w:val="center"/>
            <w:hideMark/>
          </w:tcPr>
          <w:p w14:paraId="1E363A46"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&lt; 4</w:t>
            </w:r>
          </w:p>
        </w:tc>
        <w:tc>
          <w:tcPr>
            <w:tcW w:w="0" w:type="auto"/>
            <w:tcBorders>
              <w:top w:val="nil"/>
              <w:left w:val="nil"/>
              <w:bottom w:val="single" w:sz="8" w:space="0" w:color="auto"/>
              <w:right w:val="single" w:sz="8" w:space="0" w:color="auto"/>
            </w:tcBorders>
            <w:noWrap/>
            <w:vAlign w:val="center"/>
            <w:hideMark/>
          </w:tcPr>
          <w:p w14:paraId="216655F0"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&gt;= 4</w:t>
            </w:r>
          </w:p>
        </w:tc>
      </w:tr>
      <w:tr w:rsidR="003C27D2" w:rsidRPr="00FE2108" w14:paraId="0799F1C9" w14:textId="77777777" w:rsidTr="002F3BE4">
        <w:trPr>
          <w:trHeight w:val="315"/>
          <w:jc w:val="center"/>
        </w:trPr>
        <w:tc>
          <w:tcPr>
            <w:tcW w:w="0" w:type="auto"/>
            <w:tcBorders>
              <w:top w:val="nil"/>
              <w:left w:val="single" w:sz="8" w:space="0" w:color="auto"/>
              <w:bottom w:val="single" w:sz="8" w:space="0" w:color="auto"/>
              <w:right w:val="nil"/>
            </w:tcBorders>
            <w:noWrap/>
            <w:vAlign w:val="center"/>
            <w:hideMark/>
          </w:tcPr>
          <w:p w14:paraId="6B796D42"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D: Months on File</w:t>
            </w:r>
          </w:p>
        </w:tc>
        <w:tc>
          <w:tcPr>
            <w:tcW w:w="0" w:type="auto"/>
            <w:tcBorders>
              <w:top w:val="nil"/>
              <w:left w:val="single" w:sz="8" w:space="0" w:color="auto"/>
              <w:bottom w:val="single" w:sz="8" w:space="0" w:color="auto"/>
              <w:right w:val="single" w:sz="8" w:space="0" w:color="auto"/>
            </w:tcBorders>
            <w:noWrap/>
            <w:vAlign w:val="center"/>
            <w:hideMark/>
          </w:tcPr>
          <w:p w14:paraId="2C615DB6"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&lt; 60</w:t>
            </w:r>
          </w:p>
        </w:tc>
        <w:tc>
          <w:tcPr>
            <w:tcW w:w="0" w:type="auto"/>
            <w:tcBorders>
              <w:top w:val="nil"/>
              <w:left w:val="nil"/>
              <w:bottom w:val="single" w:sz="8" w:space="0" w:color="auto"/>
              <w:right w:val="single" w:sz="8" w:space="0" w:color="auto"/>
            </w:tcBorders>
            <w:noWrap/>
            <w:vAlign w:val="center"/>
            <w:hideMark/>
          </w:tcPr>
          <w:p w14:paraId="2E54D5C7"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&gt; = 60</w:t>
            </w:r>
          </w:p>
        </w:tc>
      </w:tr>
    </w:tbl>
    <w:p w14:paraId="37DD723A" w14:textId="77777777" w:rsidR="003C27D2" w:rsidRPr="00FE2108" w:rsidRDefault="003C27D2" w:rsidP="003C27D2">
      <w:pPr>
        <w:jc w:val="both"/>
        <w:rPr>
          <w:rFonts w:ascii="Citi Sans" w:hAnsi="Citi Sans" w:hint="eastAsia"/>
        </w:rPr>
      </w:pPr>
    </w:p>
    <w:tbl>
      <w:tblPr>
        <w:tblW w:w="0" w:type="auto"/>
        <w:jc w:val="center"/>
        <w:tblCellMar>
          <w:left w:w="0" w:type="dxa"/>
          <w:right w:w="0" w:type="dxa"/>
        </w:tblCellMar>
        <w:tblLook w:val="04A0" w:firstRow="1" w:lastRow="0" w:firstColumn="1" w:lastColumn="0" w:noHBand="0" w:noVBand="1"/>
      </w:tblPr>
      <w:tblGrid>
        <w:gridCol w:w="2186"/>
        <w:gridCol w:w="2208"/>
        <w:gridCol w:w="2365"/>
        <w:gridCol w:w="917"/>
      </w:tblGrid>
      <w:tr w:rsidR="003C27D2" w:rsidRPr="00FE2108" w14:paraId="029DF831" w14:textId="77777777" w:rsidTr="002F3BE4">
        <w:trPr>
          <w:trHeight w:val="288"/>
          <w:jc w:val="center"/>
        </w:trPr>
        <w:tc>
          <w:tcPr>
            <w:tcW w:w="0" w:type="auto"/>
            <w:tcBorders>
              <w:top w:val="single" w:sz="8" w:space="0" w:color="auto"/>
              <w:left w:val="single" w:sz="8" w:space="0" w:color="auto"/>
              <w:bottom w:val="single" w:sz="8" w:space="0" w:color="auto"/>
              <w:right w:val="single" w:sz="8" w:space="0" w:color="auto"/>
            </w:tcBorders>
            <w:shd w:val="clear" w:color="auto" w:fill="B8CCE4" w:themeFill="accent1" w:themeFillTint="66"/>
            <w:noWrap/>
            <w:tcMar>
              <w:top w:w="0" w:type="dxa"/>
              <w:left w:w="108" w:type="dxa"/>
              <w:bottom w:w="0" w:type="dxa"/>
              <w:right w:w="108" w:type="dxa"/>
            </w:tcMar>
            <w:vAlign w:val="bottom"/>
            <w:hideMark/>
          </w:tcPr>
          <w:p w14:paraId="4573FC7A"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Segment Combinations</w:t>
            </w:r>
          </w:p>
        </w:tc>
        <w:tc>
          <w:tcPr>
            <w:tcW w:w="0" w:type="auto"/>
            <w:tcBorders>
              <w:top w:val="single" w:sz="8" w:space="0" w:color="auto"/>
              <w:left w:val="nil"/>
              <w:bottom w:val="single" w:sz="8" w:space="0" w:color="auto"/>
              <w:right w:val="single" w:sz="8" w:space="0" w:color="auto"/>
            </w:tcBorders>
            <w:shd w:val="clear" w:color="auto" w:fill="B8CCE4" w:themeFill="accent1" w:themeFillTint="66"/>
            <w:noWrap/>
            <w:tcMar>
              <w:top w:w="0" w:type="dxa"/>
              <w:left w:w="108" w:type="dxa"/>
              <w:bottom w:w="0" w:type="dxa"/>
              <w:right w:w="108" w:type="dxa"/>
            </w:tcMar>
            <w:vAlign w:val="bottom"/>
            <w:hideMark/>
          </w:tcPr>
          <w:p w14:paraId="0DA9B34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Eligible population (%)</w:t>
            </w:r>
          </w:p>
        </w:tc>
        <w:tc>
          <w:tcPr>
            <w:tcW w:w="0" w:type="auto"/>
            <w:tcBorders>
              <w:top w:val="single" w:sz="8" w:space="0" w:color="auto"/>
              <w:left w:val="nil"/>
              <w:bottom w:val="single" w:sz="8" w:space="0" w:color="auto"/>
              <w:right w:val="single" w:sz="8" w:space="0" w:color="auto"/>
            </w:tcBorders>
            <w:shd w:val="clear" w:color="auto" w:fill="B8CCE4" w:themeFill="accent1" w:themeFillTint="66"/>
            <w:noWrap/>
            <w:tcMar>
              <w:top w:w="0" w:type="dxa"/>
              <w:left w:w="108" w:type="dxa"/>
              <w:bottom w:w="0" w:type="dxa"/>
              <w:right w:w="108" w:type="dxa"/>
            </w:tcMar>
            <w:vAlign w:val="bottom"/>
            <w:hideMark/>
          </w:tcPr>
          <w:p w14:paraId="424EA3C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Modeling population (%)</w:t>
            </w:r>
          </w:p>
        </w:tc>
        <w:tc>
          <w:tcPr>
            <w:tcW w:w="0" w:type="auto"/>
            <w:tcBorders>
              <w:top w:val="single" w:sz="8" w:space="0" w:color="auto"/>
              <w:left w:val="nil"/>
              <w:bottom w:val="single" w:sz="8" w:space="0" w:color="auto"/>
              <w:right w:val="single" w:sz="8" w:space="0" w:color="auto"/>
            </w:tcBorders>
            <w:shd w:val="clear" w:color="auto" w:fill="B8CCE4" w:themeFill="accent1" w:themeFillTint="66"/>
            <w:noWrap/>
            <w:tcMar>
              <w:top w:w="0" w:type="dxa"/>
              <w:left w:w="108" w:type="dxa"/>
              <w:bottom w:w="0" w:type="dxa"/>
              <w:right w:w="108" w:type="dxa"/>
            </w:tcMar>
            <w:vAlign w:val="bottom"/>
            <w:hideMark/>
          </w:tcPr>
          <w:p w14:paraId="5DEDB0A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Weights</w:t>
            </w:r>
          </w:p>
        </w:tc>
      </w:tr>
      <w:tr w:rsidR="003C27D2" w:rsidRPr="00FE2108" w14:paraId="6274BE1D" w14:textId="77777777" w:rsidTr="002F3BE4">
        <w:trPr>
          <w:trHeight w:val="288"/>
          <w:jc w:val="center"/>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01473244" w14:textId="77777777" w:rsidR="003C27D2" w:rsidRPr="00FE2108" w:rsidRDefault="003C27D2" w:rsidP="002F3BE4">
            <w:pPr>
              <w:rPr>
                <w:rFonts w:ascii="Citi Sans" w:hAnsi="Citi Sans" w:hint="eastAsia"/>
                <w:color w:val="000000"/>
                <w:sz w:val="20"/>
              </w:rPr>
            </w:pPr>
            <w:r w:rsidRPr="00FE2108">
              <w:rPr>
                <w:rFonts w:ascii="Citi Sans" w:hAnsi="Citi Sans"/>
                <w:color w:val="000000"/>
                <w:sz w:val="20"/>
              </w:rPr>
              <w:t>HA/HB/HC/HD</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360129B"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5.0</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7B67BC0"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8.1</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EB64B54"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0.62</w:t>
            </w:r>
          </w:p>
        </w:tc>
      </w:tr>
      <w:tr w:rsidR="003C27D2" w:rsidRPr="00FE2108" w14:paraId="35B49CD2" w14:textId="77777777" w:rsidTr="002F3BE4">
        <w:trPr>
          <w:trHeight w:val="288"/>
          <w:jc w:val="center"/>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3AE4E41" w14:textId="77777777" w:rsidR="003C27D2" w:rsidRPr="00FE2108" w:rsidRDefault="003C27D2" w:rsidP="002F3BE4">
            <w:pPr>
              <w:rPr>
                <w:rFonts w:ascii="Citi Sans" w:hAnsi="Citi Sans" w:hint="eastAsia"/>
                <w:color w:val="000000"/>
                <w:sz w:val="20"/>
              </w:rPr>
            </w:pPr>
            <w:r w:rsidRPr="00FE2108">
              <w:rPr>
                <w:rFonts w:ascii="Citi Sans" w:hAnsi="Citi Sans"/>
                <w:color w:val="000000"/>
                <w:sz w:val="20"/>
              </w:rPr>
              <w:t>HA/HB/HC/LD</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FCE6C9"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6.0</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12E7853"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10.5</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ECAD0AF"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0.57</w:t>
            </w:r>
          </w:p>
        </w:tc>
      </w:tr>
      <w:tr w:rsidR="003C27D2" w:rsidRPr="00FE2108" w14:paraId="44C76022" w14:textId="77777777" w:rsidTr="002F3BE4">
        <w:trPr>
          <w:trHeight w:val="288"/>
          <w:jc w:val="center"/>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CF0F68F" w14:textId="77777777" w:rsidR="003C27D2" w:rsidRPr="00FE2108" w:rsidRDefault="003C27D2" w:rsidP="002F3BE4">
            <w:pPr>
              <w:rPr>
                <w:rFonts w:ascii="Citi Sans" w:hAnsi="Citi Sans" w:hint="eastAsia"/>
                <w:color w:val="000000"/>
                <w:sz w:val="20"/>
              </w:rPr>
            </w:pPr>
            <w:r w:rsidRPr="00FE2108">
              <w:rPr>
                <w:rFonts w:ascii="Citi Sans" w:hAnsi="Citi Sans"/>
                <w:color w:val="000000"/>
                <w:sz w:val="20"/>
              </w:rPr>
              <w:t>HA/HB/LC/HD</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32FB6B8"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7.8</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881AAE8"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3.6</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18635B5"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2.17</w:t>
            </w:r>
          </w:p>
        </w:tc>
      </w:tr>
      <w:tr w:rsidR="003C27D2" w:rsidRPr="00FE2108" w14:paraId="7448A3B8" w14:textId="77777777" w:rsidTr="002F3BE4">
        <w:trPr>
          <w:trHeight w:val="288"/>
          <w:jc w:val="center"/>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FBFCA1A" w14:textId="77777777" w:rsidR="003C27D2" w:rsidRPr="00FE2108" w:rsidRDefault="003C27D2" w:rsidP="002F3BE4">
            <w:pPr>
              <w:rPr>
                <w:rFonts w:ascii="Citi Sans" w:hAnsi="Citi Sans" w:hint="eastAsia"/>
                <w:color w:val="000000"/>
                <w:sz w:val="20"/>
              </w:rPr>
            </w:pPr>
            <w:r w:rsidRPr="00FE2108">
              <w:rPr>
                <w:rFonts w:ascii="Citi Sans" w:hAnsi="Citi Sans"/>
                <w:color w:val="000000"/>
                <w:sz w:val="20"/>
              </w:rPr>
              <w:t>HA/HB/LC/LD</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BB90170"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3.1</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3791628"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7.8</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753C8BC"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0.40</w:t>
            </w:r>
          </w:p>
        </w:tc>
      </w:tr>
      <w:tr w:rsidR="003C27D2" w:rsidRPr="00FE2108" w14:paraId="5716DB9D" w14:textId="77777777" w:rsidTr="002F3BE4">
        <w:trPr>
          <w:trHeight w:val="288"/>
          <w:jc w:val="center"/>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1BDB85D" w14:textId="77777777" w:rsidR="003C27D2" w:rsidRPr="00FE2108" w:rsidRDefault="003C27D2" w:rsidP="002F3BE4">
            <w:pPr>
              <w:rPr>
                <w:rFonts w:ascii="Citi Sans" w:hAnsi="Citi Sans" w:hint="eastAsia"/>
                <w:color w:val="000000"/>
                <w:sz w:val="20"/>
              </w:rPr>
            </w:pPr>
            <w:r w:rsidRPr="00FE2108">
              <w:rPr>
                <w:rFonts w:ascii="Citi Sans" w:hAnsi="Citi Sans"/>
                <w:color w:val="000000"/>
                <w:sz w:val="20"/>
              </w:rPr>
              <w:t>HA/LB/HC/HD</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6569EA2"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11.3</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4104DF8"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12.6</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08C07DF"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0.90</w:t>
            </w:r>
          </w:p>
        </w:tc>
      </w:tr>
      <w:tr w:rsidR="003C27D2" w:rsidRPr="00FE2108" w14:paraId="45018223" w14:textId="77777777" w:rsidTr="002F3BE4">
        <w:trPr>
          <w:trHeight w:val="288"/>
          <w:jc w:val="center"/>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2F3FB91" w14:textId="77777777" w:rsidR="003C27D2" w:rsidRPr="00FE2108" w:rsidRDefault="003C27D2" w:rsidP="002F3BE4">
            <w:pPr>
              <w:rPr>
                <w:rFonts w:ascii="Citi Sans" w:hAnsi="Citi Sans" w:hint="eastAsia"/>
                <w:color w:val="000000"/>
                <w:sz w:val="20"/>
              </w:rPr>
            </w:pPr>
            <w:r w:rsidRPr="00FE2108">
              <w:rPr>
                <w:rFonts w:ascii="Citi Sans" w:hAnsi="Citi Sans"/>
                <w:color w:val="000000"/>
                <w:sz w:val="20"/>
              </w:rPr>
              <w:t>HA/LB/HC/LD</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506A1E0"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2.4</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A7CCAB1"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3.8</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078CA9B"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0.63</w:t>
            </w:r>
          </w:p>
        </w:tc>
      </w:tr>
      <w:tr w:rsidR="003C27D2" w:rsidRPr="00FE2108" w14:paraId="06380F38" w14:textId="77777777" w:rsidTr="002F3BE4">
        <w:trPr>
          <w:trHeight w:val="288"/>
          <w:jc w:val="center"/>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5EA4CC8" w14:textId="77777777" w:rsidR="003C27D2" w:rsidRPr="00FE2108" w:rsidRDefault="003C27D2" w:rsidP="002F3BE4">
            <w:pPr>
              <w:rPr>
                <w:rFonts w:ascii="Citi Sans" w:hAnsi="Citi Sans" w:hint="eastAsia"/>
                <w:color w:val="000000"/>
                <w:sz w:val="20"/>
              </w:rPr>
            </w:pPr>
            <w:r w:rsidRPr="00FE2108">
              <w:rPr>
                <w:rFonts w:ascii="Citi Sans" w:hAnsi="Citi Sans"/>
                <w:color w:val="000000"/>
                <w:sz w:val="20"/>
              </w:rPr>
              <w:t>HA/LB/LC/HD</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8908D37"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3.8</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C865ACA"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5.5</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955A8C3"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0.69</w:t>
            </w:r>
          </w:p>
        </w:tc>
      </w:tr>
      <w:tr w:rsidR="003C27D2" w:rsidRPr="00FE2108" w14:paraId="5E0A738E" w14:textId="77777777" w:rsidTr="002F3BE4">
        <w:trPr>
          <w:trHeight w:val="288"/>
          <w:jc w:val="center"/>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2FAC8AAC" w14:textId="77777777" w:rsidR="003C27D2" w:rsidRPr="00FE2108" w:rsidRDefault="003C27D2" w:rsidP="002F3BE4">
            <w:pPr>
              <w:rPr>
                <w:rFonts w:ascii="Citi Sans" w:hAnsi="Citi Sans" w:hint="eastAsia"/>
                <w:color w:val="000000"/>
                <w:sz w:val="20"/>
              </w:rPr>
            </w:pPr>
            <w:r w:rsidRPr="00FE2108">
              <w:rPr>
                <w:rFonts w:ascii="Citi Sans" w:hAnsi="Citi Sans"/>
                <w:color w:val="000000"/>
                <w:sz w:val="20"/>
              </w:rPr>
              <w:t>HA/LB/LC/LD</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950AC39"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5.0</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6EBC1F9"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3.7</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D7D614C"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1.35</w:t>
            </w:r>
          </w:p>
        </w:tc>
      </w:tr>
      <w:tr w:rsidR="003C27D2" w:rsidRPr="00FE2108" w14:paraId="0765BA28" w14:textId="77777777" w:rsidTr="002F3BE4">
        <w:trPr>
          <w:trHeight w:val="288"/>
          <w:jc w:val="center"/>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1FFEB59" w14:textId="77777777" w:rsidR="003C27D2" w:rsidRPr="00FE2108" w:rsidRDefault="003C27D2" w:rsidP="002F3BE4">
            <w:pPr>
              <w:rPr>
                <w:rFonts w:ascii="Citi Sans" w:hAnsi="Citi Sans" w:hint="eastAsia"/>
                <w:color w:val="000000"/>
                <w:sz w:val="20"/>
              </w:rPr>
            </w:pPr>
            <w:r w:rsidRPr="00FE2108">
              <w:rPr>
                <w:rFonts w:ascii="Citi Sans" w:hAnsi="Citi Sans"/>
                <w:color w:val="000000"/>
                <w:sz w:val="20"/>
              </w:rPr>
              <w:t>LA/HB/HC/HD</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1F48A39"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8.1</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D67A530"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5.0</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C3925A4"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1.62</w:t>
            </w:r>
          </w:p>
        </w:tc>
      </w:tr>
      <w:tr w:rsidR="003C27D2" w:rsidRPr="00FE2108" w14:paraId="7C64F358" w14:textId="77777777" w:rsidTr="002F3BE4">
        <w:trPr>
          <w:trHeight w:val="288"/>
          <w:jc w:val="center"/>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4A33F22" w14:textId="77777777" w:rsidR="003C27D2" w:rsidRPr="00FE2108" w:rsidRDefault="003C27D2" w:rsidP="002F3BE4">
            <w:pPr>
              <w:rPr>
                <w:rFonts w:ascii="Citi Sans" w:hAnsi="Citi Sans" w:hint="eastAsia"/>
                <w:color w:val="000000"/>
                <w:sz w:val="20"/>
              </w:rPr>
            </w:pPr>
            <w:r w:rsidRPr="00FE2108">
              <w:rPr>
                <w:rFonts w:ascii="Citi Sans" w:hAnsi="Citi Sans"/>
                <w:color w:val="000000"/>
                <w:sz w:val="20"/>
              </w:rPr>
              <w:t>LA/HB/HC/LD</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5B9FACD"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10.5</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AD7898D"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6.0</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29C4C276"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1.75</w:t>
            </w:r>
          </w:p>
        </w:tc>
      </w:tr>
      <w:tr w:rsidR="003C27D2" w:rsidRPr="00FE2108" w14:paraId="0A4B1EF5" w14:textId="77777777" w:rsidTr="002F3BE4">
        <w:trPr>
          <w:trHeight w:val="288"/>
          <w:jc w:val="center"/>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47D865F0" w14:textId="77777777" w:rsidR="003C27D2" w:rsidRPr="00FE2108" w:rsidRDefault="003C27D2" w:rsidP="002F3BE4">
            <w:pPr>
              <w:rPr>
                <w:rFonts w:ascii="Citi Sans" w:hAnsi="Citi Sans" w:hint="eastAsia"/>
                <w:color w:val="000000"/>
                <w:sz w:val="20"/>
              </w:rPr>
            </w:pPr>
            <w:r w:rsidRPr="00FE2108">
              <w:rPr>
                <w:rFonts w:ascii="Citi Sans" w:hAnsi="Citi Sans"/>
                <w:color w:val="000000"/>
                <w:sz w:val="20"/>
              </w:rPr>
              <w:t>LA/HB/LC/HD</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53CB827A"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3.6</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1595770"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7.8</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1B7C4AB7"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0.46</w:t>
            </w:r>
          </w:p>
        </w:tc>
      </w:tr>
      <w:tr w:rsidR="003C27D2" w:rsidRPr="00FE2108" w14:paraId="7659D59C" w14:textId="77777777" w:rsidTr="002F3BE4">
        <w:trPr>
          <w:trHeight w:val="288"/>
          <w:jc w:val="center"/>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EEF53A0" w14:textId="77777777" w:rsidR="003C27D2" w:rsidRPr="00FE2108" w:rsidRDefault="003C27D2" w:rsidP="002F3BE4">
            <w:pPr>
              <w:rPr>
                <w:rFonts w:ascii="Citi Sans" w:hAnsi="Citi Sans" w:hint="eastAsia"/>
                <w:color w:val="000000"/>
                <w:sz w:val="20"/>
              </w:rPr>
            </w:pP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E680AED"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3877EBDB" w14:textId="77777777" w:rsidR="003C27D2" w:rsidRPr="00FE2108" w:rsidRDefault="003C27D2" w:rsidP="002F3BE4">
            <w:pPr>
              <w:jc w:val="right"/>
              <w:rPr>
                <w:rFonts w:ascii="Citi Sans" w:hAnsi="Citi Sans" w:hint="eastAsia"/>
                <w:color w:val="000000"/>
                <w:sz w:val="20"/>
              </w:rPr>
            </w:pP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6BA00E84" w14:textId="77777777" w:rsidR="003C27D2" w:rsidRPr="00FE2108" w:rsidRDefault="003C27D2" w:rsidP="002F3BE4">
            <w:pPr>
              <w:jc w:val="right"/>
              <w:rPr>
                <w:rFonts w:ascii="Citi Sans" w:hAnsi="Citi Sans" w:hint="eastAsia"/>
                <w:color w:val="000000"/>
                <w:sz w:val="20"/>
              </w:rPr>
            </w:pPr>
          </w:p>
        </w:tc>
      </w:tr>
      <w:tr w:rsidR="003C27D2" w:rsidRPr="00FE2108" w14:paraId="4F8DC62A" w14:textId="77777777" w:rsidTr="002F3BE4">
        <w:trPr>
          <w:trHeight w:val="288"/>
          <w:jc w:val="center"/>
        </w:trPr>
        <w:tc>
          <w:tcPr>
            <w:tcW w:w="0" w:type="auto"/>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F64C505" w14:textId="77777777" w:rsidR="003C27D2" w:rsidRPr="00FE2108" w:rsidRDefault="003C27D2" w:rsidP="002F3BE4">
            <w:pP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07E73AB2"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100.0</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4CC3651A" w14:textId="77777777" w:rsidR="003C27D2" w:rsidRPr="00FE2108" w:rsidRDefault="003C27D2" w:rsidP="002F3BE4">
            <w:pPr>
              <w:jc w:val="right"/>
              <w:rPr>
                <w:rFonts w:ascii="Citi Sans" w:hAnsi="Citi Sans" w:hint="eastAsia"/>
                <w:color w:val="000000"/>
                <w:sz w:val="20"/>
              </w:rPr>
            </w:pPr>
            <w:r w:rsidRPr="00FE2108">
              <w:rPr>
                <w:rFonts w:ascii="Citi Sans" w:hAnsi="Citi Sans"/>
                <w:color w:val="000000"/>
                <w:sz w:val="20"/>
              </w:rPr>
              <w:t>100.0</w:t>
            </w:r>
          </w:p>
        </w:tc>
        <w:tc>
          <w:tcPr>
            <w:tcW w:w="0" w:type="auto"/>
            <w:tcBorders>
              <w:top w:val="nil"/>
              <w:left w:val="nil"/>
              <w:bottom w:val="single" w:sz="8" w:space="0" w:color="auto"/>
              <w:right w:val="single" w:sz="8" w:space="0" w:color="auto"/>
            </w:tcBorders>
            <w:noWrap/>
            <w:tcMar>
              <w:top w:w="0" w:type="dxa"/>
              <w:left w:w="108" w:type="dxa"/>
              <w:bottom w:w="0" w:type="dxa"/>
              <w:right w:w="108" w:type="dxa"/>
            </w:tcMar>
            <w:vAlign w:val="bottom"/>
            <w:hideMark/>
          </w:tcPr>
          <w:p w14:paraId="7F0A7740" w14:textId="77777777" w:rsidR="003C27D2" w:rsidRPr="00FE2108" w:rsidRDefault="003C27D2" w:rsidP="002F3BE4">
            <w:pPr>
              <w:rPr>
                <w:rFonts w:ascii="Citi Sans" w:hAnsi="Citi Sans" w:hint="eastAsia"/>
                <w:color w:val="000000"/>
                <w:sz w:val="20"/>
              </w:rPr>
            </w:pPr>
            <w:r w:rsidRPr="00FE2108">
              <w:rPr>
                <w:rFonts w:ascii="Citi Sans" w:hAnsi="Citi Sans"/>
                <w:color w:val="000000"/>
                <w:sz w:val="20"/>
              </w:rPr>
              <w:t> </w:t>
            </w:r>
          </w:p>
        </w:tc>
      </w:tr>
    </w:tbl>
    <w:p w14:paraId="0CF8131A" w14:textId="77777777" w:rsidR="003C27D2" w:rsidRPr="00FE2108" w:rsidRDefault="003C27D2" w:rsidP="003C27D2">
      <w:pPr>
        <w:pStyle w:val="Style2"/>
        <w:ind w:left="720"/>
        <w:rPr>
          <w:rFonts w:ascii="Citi Sans" w:hAnsi="Citi Sans" w:hint="eastAsia"/>
        </w:rPr>
      </w:pPr>
    </w:p>
    <w:p w14:paraId="240177C2" w14:textId="77777777" w:rsidR="003C27D2" w:rsidRPr="00FE2108" w:rsidRDefault="003C27D2" w:rsidP="00E003E5">
      <w:pPr>
        <w:pStyle w:val="Style2"/>
        <w:numPr>
          <w:ilvl w:val="0"/>
          <w:numId w:val="15"/>
        </w:numPr>
        <w:rPr>
          <w:rFonts w:ascii="Citi Sans" w:hAnsi="Citi Sans" w:hint="eastAsia"/>
          <w:color w:val="auto"/>
        </w:rPr>
      </w:pPr>
      <w:r w:rsidRPr="00FE2108">
        <w:rPr>
          <w:rFonts w:ascii="Citi Sans" w:hAnsi="Citi Sans"/>
          <w:color w:val="auto"/>
        </w:rPr>
        <w:t>Post Alignment Check:</w:t>
      </w:r>
    </w:p>
    <w:p w14:paraId="675C0080" w14:textId="77777777" w:rsidR="003C27D2" w:rsidRPr="00FE2108" w:rsidRDefault="003C27D2" w:rsidP="003C27D2">
      <w:pPr>
        <w:pStyle w:val="Style2"/>
        <w:ind w:left="720"/>
        <w:rPr>
          <w:rFonts w:ascii="Citi Sans" w:hAnsi="Citi Sans" w:hint="eastAsia"/>
        </w:rPr>
      </w:pPr>
    </w:p>
    <w:tbl>
      <w:tblPr>
        <w:tblW w:w="0" w:type="auto"/>
        <w:tblLook w:val="04A0" w:firstRow="1" w:lastRow="0" w:firstColumn="1" w:lastColumn="0" w:noHBand="0" w:noVBand="1"/>
      </w:tblPr>
      <w:tblGrid>
        <w:gridCol w:w="2162"/>
        <w:gridCol w:w="787"/>
        <w:gridCol w:w="606"/>
        <w:gridCol w:w="1422"/>
        <w:gridCol w:w="606"/>
        <w:gridCol w:w="1530"/>
        <w:gridCol w:w="606"/>
        <w:gridCol w:w="1015"/>
        <w:gridCol w:w="606"/>
      </w:tblGrid>
      <w:tr w:rsidR="003C27D2" w:rsidRPr="00FE2108" w14:paraId="4E2AF51C" w14:textId="77777777" w:rsidTr="002F3BE4">
        <w:trPr>
          <w:trHeight w:val="295"/>
        </w:trPr>
        <w:tc>
          <w:tcPr>
            <w:tcW w:w="0" w:type="auto"/>
            <w:gridSpan w:val="9"/>
            <w:tcBorders>
              <w:top w:val="single" w:sz="8" w:space="0" w:color="auto"/>
              <w:left w:val="single" w:sz="8" w:space="0" w:color="auto"/>
              <w:bottom w:val="single" w:sz="8" w:space="0" w:color="auto"/>
              <w:right w:val="single" w:sz="8" w:space="0" w:color="000000"/>
            </w:tcBorders>
            <w:shd w:val="clear" w:color="auto" w:fill="B8CCE4" w:themeFill="accent1" w:themeFillTint="66"/>
            <w:vAlign w:val="center"/>
            <w:hideMark/>
          </w:tcPr>
          <w:p w14:paraId="4F8C231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xml:space="preserve">Benchmark Table for Universe DEV population </w:t>
            </w:r>
            <w:r w:rsidR="003A51B8" w:rsidRPr="00FE2108">
              <w:rPr>
                <w:rFonts w:ascii="Citi Sans" w:hAnsi="Citi Sans"/>
                <w:color w:val="000000"/>
                <w:sz w:val="20"/>
              </w:rPr>
              <w:t>base -</w:t>
            </w:r>
            <w:r w:rsidRPr="00FE2108">
              <w:rPr>
                <w:rFonts w:ascii="Citi Sans" w:hAnsi="Citi Sans"/>
                <w:color w:val="000000"/>
                <w:sz w:val="20"/>
              </w:rPr>
              <w:t xml:space="preserve"> provided by business/ </w:t>
            </w:r>
            <w:r w:rsidR="00B454E4" w:rsidRPr="00FE2108">
              <w:rPr>
                <w:rFonts w:ascii="Citi Sans" w:hAnsi="Citi Sans"/>
                <w:color w:val="000000"/>
                <w:sz w:val="20"/>
              </w:rPr>
              <w:t>Consumer Analytics</w:t>
            </w:r>
            <w:r w:rsidRPr="00FE2108">
              <w:rPr>
                <w:rFonts w:ascii="Citi Sans" w:hAnsi="Citi Sans"/>
                <w:color w:val="000000"/>
                <w:sz w:val="20"/>
              </w:rPr>
              <w:t xml:space="preserve"> team</w:t>
            </w:r>
          </w:p>
        </w:tc>
      </w:tr>
      <w:tr w:rsidR="003C27D2" w:rsidRPr="00FE2108" w14:paraId="27F334E1" w14:textId="77777777" w:rsidTr="002F3BE4">
        <w:trPr>
          <w:trHeight w:val="293"/>
        </w:trPr>
        <w:tc>
          <w:tcPr>
            <w:tcW w:w="0" w:type="auto"/>
            <w:tcBorders>
              <w:top w:val="nil"/>
              <w:left w:val="single" w:sz="8" w:space="0" w:color="auto"/>
              <w:bottom w:val="single" w:sz="8" w:space="0" w:color="auto"/>
              <w:right w:val="single" w:sz="8" w:space="0" w:color="auto"/>
            </w:tcBorders>
            <w:noWrap/>
            <w:vAlign w:val="center"/>
            <w:hideMark/>
          </w:tcPr>
          <w:p w14:paraId="6109FF2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Key Profiling Variables </w:t>
            </w:r>
          </w:p>
        </w:tc>
        <w:tc>
          <w:tcPr>
            <w:tcW w:w="0" w:type="auto"/>
            <w:gridSpan w:val="2"/>
            <w:tcBorders>
              <w:top w:val="single" w:sz="8" w:space="0" w:color="auto"/>
              <w:left w:val="nil"/>
              <w:bottom w:val="single" w:sz="8" w:space="0" w:color="auto"/>
              <w:right w:val="single" w:sz="8" w:space="0" w:color="000000"/>
            </w:tcBorders>
            <w:noWrap/>
            <w:vAlign w:val="center"/>
            <w:hideMark/>
          </w:tcPr>
          <w:p w14:paraId="578E35B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Low</w:t>
            </w:r>
          </w:p>
        </w:tc>
        <w:tc>
          <w:tcPr>
            <w:tcW w:w="0" w:type="auto"/>
            <w:tcBorders>
              <w:top w:val="nil"/>
              <w:left w:val="nil"/>
              <w:bottom w:val="single" w:sz="8" w:space="0" w:color="auto"/>
              <w:right w:val="nil"/>
            </w:tcBorders>
            <w:noWrap/>
            <w:vAlign w:val="center"/>
            <w:hideMark/>
          </w:tcPr>
          <w:p w14:paraId="05AE757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Low Medium</w:t>
            </w:r>
          </w:p>
        </w:tc>
        <w:tc>
          <w:tcPr>
            <w:tcW w:w="0" w:type="auto"/>
            <w:tcBorders>
              <w:top w:val="nil"/>
              <w:left w:val="nil"/>
              <w:bottom w:val="single" w:sz="8" w:space="0" w:color="auto"/>
              <w:right w:val="nil"/>
            </w:tcBorders>
            <w:noWrap/>
            <w:vAlign w:val="center"/>
            <w:hideMark/>
          </w:tcPr>
          <w:p w14:paraId="10DCDF2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single" w:sz="8" w:space="0" w:color="auto"/>
              <w:bottom w:val="single" w:sz="8" w:space="0" w:color="auto"/>
              <w:right w:val="nil"/>
            </w:tcBorders>
            <w:noWrap/>
            <w:vAlign w:val="center"/>
            <w:hideMark/>
          </w:tcPr>
          <w:p w14:paraId="04697FE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High Medium</w:t>
            </w:r>
          </w:p>
        </w:tc>
        <w:tc>
          <w:tcPr>
            <w:tcW w:w="0" w:type="auto"/>
            <w:tcBorders>
              <w:top w:val="nil"/>
              <w:left w:val="nil"/>
              <w:bottom w:val="single" w:sz="8" w:space="0" w:color="auto"/>
              <w:right w:val="single" w:sz="8" w:space="0" w:color="auto"/>
            </w:tcBorders>
            <w:noWrap/>
            <w:vAlign w:val="center"/>
            <w:hideMark/>
          </w:tcPr>
          <w:p w14:paraId="5E5BDB1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gridSpan w:val="2"/>
            <w:tcBorders>
              <w:top w:val="single" w:sz="8" w:space="0" w:color="auto"/>
              <w:left w:val="nil"/>
              <w:bottom w:val="single" w:sz="8" w:space="0" w:color="auto"/>
              <w:right w:val="single" w:sz="8" w:space="0" w:color="000000"/>
            </w:tcBorders>
            <w:noWrap/>
            <w:vAlign w:val="center"/>
            <w:hideMark/>
          </w:tcPr>
          <w:p w14:paraId="04F0E0F8"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High</w:t>
            </w:r>
          </w:p>
        </w:tc>
      </w:tr>
      <w:tr w:rsidR="003C27D2" w:rsidRPr="00FE2108" w14:paraId="4C44CD02" w14:textId="77777777" w:rsidTr="002F3BE4">
        <w:trPr>
          <w:trHeight w:val="293"/>
        </w:trPr>
        <w:tc>
          <w:tcPr>
            <w:tcW w:w="0" w:type="auto"/>
            <w:tcBorders>
              <w:top w:val="nil"/>
              <w:left w:val="single" w:sz="8" w:space="0" w:color="auto"/>
              <w:bottom w:val="single" w:sz="8" w:space="0" w:color="auto"/>
              <w:right w:val="single" w:sz="8" w:space="0" w:color="auto"/>
            </w:tcBorders>
            <w:noWrap/>
            <w:vAlign w:val="center"/>
            <w:hideMark/>
          </w:tcPr>
          <w:p w14:paraId="38406AB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FICO score</w:t>
            </w:r>
          </w:p>
        </w:tc>
        <w:tc>
          <w:tcPr>
            <w:tcW w:w="0" w:type="auto"/>
            <w:tcBorders>
              <w:top w:val="nil"/>
              <w:left w:val="nil"/>
              <w:bottom w:val="single" w:sz="8" w:space="0" w:color="auto"/>
              <w:right w:val="single" w:sz="8" w:space="0" w:color="auto"/>
            </w:tcBorders>
            <w:noWrap/>
            <w:vAlign w:val="center"/>
            <w:hideMark/>
          </w:tcPr>
          <w:p w14:paraId="1A4AB33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&lt; 678</w:t>
            </w:r>
          </w:p>
        </w:tc>
        <w:tc>
          <w:tcPr>
            <w:tcW w:w="0" w:type="auto"/>
            <w:tcBorders>
              <w:top w:val="nil"/>
              <w:left w:val="nil"/>
              <w:bottom w:val="single" w:sz="8" w:space="0" w:color="auto"/>
              <w:right w:val="single" w:sz="8" w:space="0" w:color="auto"/>
            </w:tcBorders>
            <w:noWrap/>
            <w:vAlign w:val="center"/>
            <w:hideMark/>
          </w:tcPr>
          <w:p w14:paraId="3EC927E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460DBA1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678-695</w:t>
            </w:r>
          </w:p>
        </w:tc>
        <w:tc>
          <w:tcPr>
            <w:tcW w:w="0" w:type="auto"/>
            <w:tcBorders>
              <w:top w:val="nil"/>
              <w:left w:val="nil"/>
              <w:bottom w:val="single" w:sz="8" w:space="0" w:color="auto"/>
              <w:right w:val="single" w:sz="8" w:space="0" w:color="auto"/>
            </w:tcBorders>
            <w:noWrap/>
            <w:vAlign w:val="center"/>
            <w:hideMark/>
          </w:tcPr>
          <w:p w14:paraId="17A8DC0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440D999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695 - 735</w:t>
            </w:r>
          </w:p>
        </w:tc>
        <w:tc>
          <w:tcPr>
            <w:tcW w:w="0" w:type="auto"/>
            <w:tcBorders>
              <w:top w:val="nil"/>
              <w:left w:val="nil"/>
              <w:bottom w:val="single" w:sz="8" w:space="0" w:color="auto"/>
              <w:right w:val="single" w:sz="8" w:space="0" w:color="auto"/>
            </w:tcBorders>
            <w:noWrap/>
            <w:vAlign w:val="center"/>
            <w:hideMark/>
          </w:tcPr>
          <w:p w14:paraId="58C9ED4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55A18CB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735</w:t>
            </w:r>
          </w:p>
        </w:tc>
        <w:tc>
          <w:tcPr>
            <w:tcW w:w="0" w:type="auto"/>
            <w:tcBorders>
              <w:top w:val="nil"/>
              <w:left w:val="nil"/>
              <w:bottom w:val="single" w:sz="8" w:space="0" w:color="auto"/>
              <w:right w:val="single" w:sz="8" w:space="0" w:color="auto"/>
            </w:tcBorders>
            <w:noWrap/>
            <w:vAlign w:val="center"/>
            <w:hideMark/>
          </w:tcPr>
          <w:p w14:paraId="319F6DD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r>
      <w:tr w:rsidR="003C27D2" w:rsidRPr="00FE2108" w14:paraId="792C46A9" w14:textId="77777777" w:rsidTr="002F3BE4">
        <w:trPr>
          <w:trHeight w:val="293"/>
        </w:trPr>
        <w:tc>
          <w:tcPr>
            <w:tcW w:w="0" w:type="auto"/>
            <w:tcBorders>
              <w:top w:val="nil"/>
              <w:left w:val="single" w:sz="8" w:space="0" w:color="auto"/>
              <w:bottom w:val="single" w:sz="8" w:space="0" w:color="auto"/>
              <w:right w:val="single" w:sz="8" w:space="0" w:color="auto"/>
            </w:tcBorders>
            <w:noWrap/>
            <w:vAlign w:val="center"/>
            <w:hideMark/>
          </w:tcPr>
          <w:p w14:paraId="067996A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Total Balance</w:t>
            </w:r>
          </w:p>
        </w:tc>
        <w:tc>
          <w:tcPr>
            <w:tcW w:w="0" w:type="auto"/>
            <w:tcBorders>
              <w:top w:val="nil"/>
              <w:left w:val="nil"/>
              <w:bottom w:val="single" w:sz="8" w:space="0" w:color="auto"/>
              <w:right w:val="single" w:sz="8" w:space="0" w:color="auto"/>
            </w:tcBorders>
            <w:noWrap/>
            <w:vAlign w:val="center"/>
            <w:hideMark/>
          </w:tcPr>
          <w:p w14:paraId="01953EB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xml:space="preserve">$5,000 </w:t>
            </w:r>
          </w:p>
        </w:tc>
        <w:tc>
          <w:tcPr>
            <w:tcW w:w="0" w:type="auto"/>
            <w:tcBorders>
              <w:top w:val="nil"/>
              <w:left w:val="nil"/>
              <w:bottom w:val="single" w:sz="8" w:space="0" w:color="auto"/>
              <w:right w:val="single" w:sz="8" w:space="0" w:color="auto"/>
            </w:tcBorders>
            <w:noWrap/>
            <w:vAlign w:val="center"/>
            <w:hideMark/>
          </w:tcPr>
          <w:p w14:paraId="5594A9BB"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4340594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$5,000-$7,500</w:t>
            </w:r>
          </w:p>
        </w:tc>
        <w:tc>
          <w:tcPr>
            <w:tcW w:w="0" w:type="auto"/>
            <w:tcBorders>
              <w:top w:val="nil"/>
              <w:left w:val="nil"/>
              <w:bottom w:val="single" w:sz="8" w:space="0" w:color="auto"/>
              <w:right w:val="single" w:sz="8" w:space="0" w:color="auto"/>
            </w:tcBorders>
            <w:noWrap/>
            <w:vAlign w:val="center"/>
            <w:hideMark/>
          </w:tcPr>
          <w:p w14:paraId="16AED9A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4CDFDC9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$7,500-$10,000</w:t>
            </w:r>
          </w:p>
        </w:tc>
        <w:tc>
          <w:tcPr>
            <w:tcW w:w="0" w:type="auto"/>
            <w:tcBorders>
              <w:top w:val="nil"/>
              <w:left w:val="nil"/>
              <w:bottom w:val="single" w:sz="8" w:space="0" w:color="auto"/>
              <w:right w:val="single" w:sz="8" w:space="0" w:color="auto"/>
            </w:tcBorders>
            <w:noWrap/>
            <w:vAlign w:val="center"/>
            <w:hideMark/>
          </w:tcPr>
          <w:p w14:paraId="431E644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7FFA907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10000</w:t>
            </w:r>
          </w:p>
        </w:tc>
        <w:tc>
          <w:tcPr>
            <w:tcW w:w="0" w:type="auto"/>
            <w:tcBorders>
              <w:top w:val="nil"/>
              <w:left w:val="nil"/>
              <w:bottom w:val="single" w:sz="8" w:space="0" w:color="auto"/>
              <w:right w:val="single" w:sz="8" w:space="0" w:color="auto"/>
            </w:tcBorders>
            <w:noWrap/>
            <w:vAlign w:val="center"/>
            <w:hideMark/>
          </w:tcPr>
          <w:p w14:paraId="4A855C2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r>
      <w:tr w:rsidR="003C27D2" w:rsidRPr="00FE2108" w14:paraId="0C5B4402" w14:textId="77777777" w:rsidTr="002F3BE4">
        <w:trPr>
          <w:trHeight w:val="293"/>
        </w:trPr>
        <w:tc>
          <w:tcPr>
            <w:tcW w:w="0" w:type="auto"/>
            <w:tcBorders>
              <w:top w:val="nil"/>
              <w:left w:val="single" w:sz="8" w:space="0" w:color="auto"/>
              <w:bottom w:val="single" w:sz="8" w:space="0" w:color="auto"/>
              <w:right w:val="single" w:sz="8" w:space="0" w:color="auto"/>
            </w:tcBorders>
            <w:noWrap/>
            <w:vAlign w:val="center"/>
            <w:hideMark/>
          </w:tcPr>
          <w:p w14:paraId="329FB815"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of Cards</w:t>
            </w:r>
          </w:p>
        </w:tc>
        <w:tc>
          <w:tcPr>
            <w:tcW w:w="0" w:type="auto"/>
            <w:tcBorders>
              <w:top w:val="nil"/>
              <w:left w:val="nil"/>
              <w:bottom w:val="single" w:sz="8" w:space="0" w:color="auto"/>
              <w:right w:val="single" w:sz="8" w:space="0" w:color="auto"/>
            </w:tcBorders>
            <w:noWrap/>
            <w:vAlign w:val="center"/>
            <w:hideMark/>
          </w:tcPr>
          <w:p w14:paraId="3465CCA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&lt; 2</w:t>
            </w:r>
          </w:p>
        </w:tc>
        <w:tc>
          <w:tcPr>
            <w:tcW w:w="0" w:type="auto"/>
            <w:tcBorders>
              <w:top w:val="nil"/>
              <w:left w:val="nil"/>
              <w:bottom w:val="single" w:sz="8" w:space="0" w:color="auto"/>
              <w:right w:val="single" w:sz="8" w:space="0" w:color="auto"/>
            </w:tcBorders>
            <w:noWrap/>
            <w:vAlign w:val="center"/>
            <w:hideMark/>
          </w:tcPr>
          <w:p w14:paraId="4069FAE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3CCAC1D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2 - 4</w:t>
            </w:r>
          </w:p>
        </w:tc>
        <w:tc>
          <w:tcPr>
            <w:tcW w:w="0" w:type="auto"/>
            <w:tcBorders>
              <w:top w:val="nil"/>
              <w:left w:val="nil"/>
              <w:bottom w:val="single" w:sz="8" w:space="0" w:color="auto"/>
              <w:right w:val="single" w:sz="8" w:space="0" w:color="auto"/>
            </w:tcBorders>
            <w:noWrap/>
            <w:vAlign w:val="center"/>
            <w:hideMark/>
          </w:tcPr>
          <w:p w14:paraId="497B13BF"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11B15A8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4 - 6</w:t>
            </w:r>
          </w:p>
        </w:tc>
        <w:tc>
          <w:tcPr>
            <w:tcW w:w="0" w:type="auto"/>
            <w:tcBorders>
              <w:top w:val="nil"/>
              <w:left w:val="nil"/>
              <w:bottom w:val="single" w:sz="8" w:space="0" w:color="auto"/>
              <w:right w:val="single" w:sz="8" w:space="0" w:color="auto"/>
            </w:tcBorders>
            <w:noWrap/>
            <w:vAlign w:val="center"/>
            <w:hideMark/>
          </w:tcPr>
          <w:p w14:paraId="5BEAEC9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5E827CB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6</w:t>
            </w:r>
          </w:p>
        </w:tc>
        <w:tc>
          <w:tcPr>
            <w:tcW w:w="0" w:type="auto"/>
            <w:tcBorders>
              <w:top w:val="nil"/>
              <w:left w:val="nil"/>
              <w:bottom w:val="single" w:sz="8" w:space="0" w:color="auto"/>
              <w:right w:val="single" w:sz="8" w:space="0" w:color="auto"/>
            </w:tcBorders>
            <w:noWrap/>
            <w:vAlign w:val="center"/>
            <w:hideMark/>
          </w:tcPr>
          <w:p w14:paraId="4EF79D5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r>
      <w:tr w:rsidR="003C27D2" w:rsidRPr="00FE2108" w14:paraId="4060684F" w14:textId="77777777" w:rsidTr="002F3BE4">
        <w:trPr>
          <w:trHeight w:val="293"/>
        </w:trPr>
        <w:tc>
          <w:tcPr>
            <w:tcW w:w="0" w:type="auto"/>
            <w:tcBorders>
              <w:top w:val="nil"/>
              <w:left w:val="single" w:sz="8" w:space="0" w:color="auto"/>
              <w:bottom w:val="single" w:sz="8" w:space="0" w:color="auto"/>
              <w:right w:val="single" w:sz="8" w:space="0" w:color="auto"/>
            </w:tcBorders>
            <w:noWrap/>
            <w:vAlign w:val="center"/>
            <w:hideMark/>
          </w:tcPr>
          <w:p w14:paraId="244CC5D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Months on File</w:t>
            </w:r>
          </w:p>
        </w:tc>
        <w:tc>
          <w:tcPr>
            <w:tcW w:w="0" w:type="auto"/>
            <w:tcBorders>
              <w:top w:val="nil"/>
              <w:left w:val="nil"/>
              <w:bottom w:val="single" w:sz="8" w:space="0" w:color="auto"/>
              <w:right w:val="single" w:sz="8" w:space="0" w:color="auto"/>
            </w:tcBorders>
            <w:noWrap/>
            <w:vAlign w:val="center"/>
            <w:hideMark/>
          </w:tcPr>
          <w:p w14:paraId="304D822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&lt; 45</w:t>
            </w:r>
          </w:p>
        </w:tc>
        <w:tc>
          <w:tcPr>
            <w:tcW w:w="0" w:type="auto"/>
            <w:tcBorders>
              <w:top w:val="nil"/>
              <w:left w:val="nil"/>
              <w:bottom w:val="single" w:sz="8" w:space="0" w:color="auto"/>
              <w:right w:val="single" w:sz="8" w:space="0" w:color="auto"/>
            </w:tcBorders>
            <w:noWrap/>
            <w:vAlign w:val="center"/>
            <w:hideMark/>
          </w:tcPr>
          <w:p w14:paraId="2887A20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765F004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45 - 60</w:t>
            </w:r>
          </w:p>
        </w:tc>
        <w:tc>
          <w:tcPr>
            <w:tcW w:w="0" w:type="auto"/>
            <w:tcBorders>
              <w:top w:val="nil"/>
              <w:left w:val="nil"/>
              <w:bottom w:val="single" w:sz="8" w:space="0" w:color="auto"/>
              <w:right w:val="single" w:sz="8" w:space="0" w:color="auto"/>
            </w:tcBorders>
            <w:noWrap/>
            <w:vAlign w:val="center"/>
            <w:hideMark/>
          </w:tcPr>
          <w:p w14:paraId="359A0CD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71EC644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xml:space="preserve">60 - 120 </w:t>
            </w:r>
          </w:p>
        </w:tc>
        <w:tc>
          <w:tcPr>
            <w:tcW w:w="0" w:type="auto"/>
            <w:tcBorders>
              <w:top w:val="nil"/>
              <w:left w:val="nil"/>
              <w:bottom w:val="single" w:sz="8" w:space="0" w:color="auto"/>
              <w:right w:val="single" w:sz="8" w:space="0" w:color="auto"/>
            </w:tcBorders>
            <w:noWrap/>
            <w:vAlign w:val="center"/>
            <w:hideMark/>
          </w:tcPr>
          <w:p w14:paraId="14D1055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31C79288"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120</w:t>
            </w:r>
          </w:p>
        </w:tc>
        <w:tc>
          <w:tcPr>
            <w:tcW w:w="0" w:type="auto"/>
            <w:tcBorders>
              <w:top w:val="nil"/>
              <w:left w:val="nil"/>
              <w:bottom w:val="single" w:sz="8" w:space="0" w:color="auto"/>
              <w:right w:val="single" w:sz="8" w:space="0" w:color="auto"/>
            </w:tcBorders>
            <w:noWrap/>
            <w:vAlign w:val="center"/>
            <w:hideMark/>
          </w:tcPr>
          <w:p w14:paraId="504D4BC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r>
      <w:tr w:rsidR="003C27D2" w:rsidRPr="00FE2108" w14:paraId="47B97584" w14:textId="77777777" w:rsidTr="002F3BE4">
        <w:trPr>
          <w:trHeight w:val="293"/>
        </w:trPr>
        <w:tc>
          <w:tcPr>
            <w:tcW w:w="0" w:type="auto"/>
            <w:tcBorders>
              <w:top w:val="nil"/>
              <w:left w:val="single" w:sz="8" w:space="0" w:color="auto"/>
              <w:bottom w:val="single" w:sz="8" w:space="0" w:color="auto"/>
              <w:right w:val="single" w:sz="8" w:space="0" w:color="auto"/>
            </w:tcBorders>
            <w:noWrap/>
            <w:vAlign w:val="center"/>
            <w:hideMark/>
          </w:tcPr>
          <w:p w14:paraId="4D8E6AD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Additional Variables</w:t>
            </w:r>
          </w:p>
        </w:tc>
        <w:tc>
          <w:tcPr>
            <w:tcW w:w="0" w:type="auto"/>
            <w:tcBorders>
              <w:top w:val="nil"/>
              <w:left w:val="nil"/>
              <w:bottom w:val="single" w:sz="8" w:space="0" w:color="auto"/>
              <w:right w:val="single" w:sz="8" w:space="0" w:color="auto"/>
            </w:tcBorders>
            <w:noWrap/>
            <w:vAlign w:val="center"/>
            <w:hideMark/>
          </w:tcPr>
          <w:p w14:paraId="6BA50F78"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364F613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1E52115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4D70089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5E05E4AA"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232231D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71DFB88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2EB7440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r>
      <w:tr w:rsidR="003C27D2" w:rsidRPr="00FE2108" w14:paraId="57539B9D" w14:textId="77777777" w:rsidTr="002F3BE4">
        <w:trPr>
          <w:trHeight w:val="295"/>
        </w:trPr>
        <w:tc>
          <w:tcPr>
            <w:tcW w:w="0" w:type="auto"/>
            <w:gridSpan w:val="9"/>
            <w:tcBorders>
              <w:top w:val="single" w:sz="8" w:space="0" w:color="auto"/>
              <w:left w:val="single" w:sz="8" w:space="0" w:color="auto"/>
              <w:bottom w:val="single" w:sz="8" w:space="0" w:color="auto"/>
              <w:right w:val="single" w:sz="8" w:space="0" w:color="000000"/>
            </w:tcBorders>
            <w:shd w:val="clear" w:color="auto" w:fill="B8CCE4" w:themeFill="accent1" w:themeFillTint="66"/>
            <w:vAlign w:val="center"/>
            <w:hideMark/>
          </w:tcPr>
          <w:p w14:paraId="30DE32E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Key Profiling Variables for DEV Sample after the Alignment</w:t>
            </w:r>
          </w:p>
        </w:tc>
      </w:tr>
      <w:tr w:rsidR="003C27D2" w:rsidRPr="00FE2108" w14:paraId="56CF9402" w14:textId="77777777" w:rsidTr="002F3BE4">
        <w:trPr>
          <w:trHeight w:val="293"/>
        </w:trPr>
        <w:tc>
          <w:tcPr>
            <w:tcW w:w="0" w:type="auto"/>
            <w:tcBorders>
              <w:top w:val="nil"/>
              <w:left w:val="single" w:sz="8" w:space="0" w:color="auto"/>
              <w:bottom w:val="single" w:sz="8" w:space="0" w:color="auto"/>
              <w:right w:val="single" w:sz="8" w:space="0" w:color="auto"/>
            </w:tcBorders>
            <w:noWrap/>
            <w:vAlign w:val="center"/>
            <w:hideMark/>
          </w:tcPr>
          <w:p w14:paraId="3D85ABC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Key Profiling Variables </w:t>
            </w:r>
          </w:p>
        </w:tc>
        <w:tc>
          <w:tcPr>
            <w:tcW w:w="0" w:type="auto"/>
            <w:gridSpan w:val="2"/>
            <w:tcBorders>
              <w:top w:val="single" w:sz="8" w:space="0" w:color="auto"/>
              <w:left w:val="nil"/>
              <w:bottom w:val="single" w:sz="8" w:space="0" w:color="auto"/>
              <w:right w:val="single" w:sz="8" w:space="0" w:color="000000"/>
            </w:tcBorders>
            <w:noWrap/>
            <w:vAlign w:val="center"/>
            <w:hideMark/>
          </w:tcPr>
          <w:p w14:paraId="4C1ADD2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Low</w:t>
            </w:r>
          </w:p>
        </w:tc>
        <w:tc>
          <w:tcPr>
            <w:tcW w:w="0" w:type="auto"/>
            <w:tcBorders>
              <w:top w:val="nil"/>
              <w:left w:val="nil"/>
              <w:bottom w:val="single" w:sz="8" w:space="0" w:color="auto"/>
              <w:right w:val="nil"/>
            </w:tcBorders>
            <w:noWrap/>
            <w:vAlign w:val="center"/>
            <w:hideMark/>
          </w:tcPr>
          <w:p w14:paraId="3DA343C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Low Medium</w:t>
            </w:r>
          </w:p>
        </w:tc>
        <w:tc>
          <w:tcPr>
            <w:tcW w:w="0" w:type="auto"/>
            <w:tcBorders>
              <w:top w:val="nil"/>
              <w:left w:val="nil"/>
              <w:bottom w:val="single" w:sz="8" w:space="0" w:color="auto"/>
              <w:right w:val="nil"/>
            </w:tcBorders>
            <w:noWrap/>
            <w:vAlign w:val="center"/>
            <w:hideMark/>
          </w:tcPr>
          <w:p w14:paraId="3B6B6FD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single" w:sz="8" w:space="0" w:color="auto"/>
              <w:bottom w:val="single" w:sz="8" w:space="0" w:color="auto"/>
              <w:right w:val="nil"/>
            </w:tcBorders>
            <w:noWrap/>
            <w:vAlign w:val="center"/>
            <w:hideMark/>
          </w:tcPr>
          <w:p w14:paraId="23ADBF48"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High Medium</w:t>
            </w:r>
          </w:p>
        </w:tc>
        <w:tc>
          <w:tcPr>
            <w:tcW w:w="0" w:type="auto"/>
            <w:tcBorders>
              <w:top w:val="nil"/>
              <w:left w:val="nil"/>
              <w:bottom w:val="single" w:sz="8" w:space="0" w:color="auto"/>
              <w:right w:val="single" w:sz="8" w:space="0" w:color="auto"/>
            </w:tcBorders>
            <w:noWrap/>
            <w:vAlign w:val="center"/>
            <w:hideMark/>
          </w:tcPr>
          <w:p w14:paraId="5B8FE78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gridSpan w:val="2"/>
            <w:tcBorders>
              <w:top w:val="single" w:sz="8" w:space="0" w:color="auto"/>
              <w:left w:val="nil"/>
              <w:bottom w:val="single" w:sz="8" w:space="0" w:color="auto"/>
              <w:right w:val="single" w:sz="8" w:space="0" w:color="000000"/>
            </w:tcBorders>
            <w:noWrap/>
            <w:vAlign w:val="center"/>
            <w:hideMark/>
          </w:tcPr>
          <w:p w14:paraId="3AB1ECA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High</w:t>
            </w:r>
          </w:p>
        </w:tc>
      </w:tr>
      <w:tr w:rsidR="003C27D2" w:rsidRPr="00FE2108" w14:paraId="18FEFF25" w14:textId="77777777" w:rsidTr="002F3BE4">
        <w:trPr>
          <w:trHeight w:val="293"/>
        </w:trPr>
        <w:tc>
          <w:tcPr>
            <w:tcW w:w="0" w:type="auto"/>
            <w:tcBorders>
              <w:top w:val="nil"/>
              <w:left w:val="single" w:sz="8" w:space="0" w:color="auto"/>
              <w:bottom w:val="single" w:sz="8" w:space="0" w:color="auto"/>
              <w:right w:val="single" w:sz="8" w:space="0" w:color="auto"/>
            </w:tcBorders>
            <w:noWrap/>
            <w:vAlign w:val="center"/>
            <w:hideMark/>
          </w:tcPr>
          <w:p w14:paraId="746E016A"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FICO score</w:t>
            </w:r>
          </w:p>
        </w:tc>
        <w:tc>
          <w:tcPr>
            <w:tcW w:w="0" w:type="auto"/>
            <w:tcBorders>
              <w:top w:val="nil"/>
              <w:left w:val="nil"/>
              <w:bottom w:val="single" w:sz="8" w:space="0" w:color="auto"/>
              <w:right w:val="single" w:sz="8" w:space="0" w:color="auto"/>
            </w:tcBorders>
            <w:noWrap/>
            <w:vAlign w:val="center"/>
            <w:hideMark/>
          </w:tcPr>
          <w:p w14:paraId="3B3946E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&lt; 678</w:t>
            </w:r>
          </w:p>
        </w:tc>
        <w:tc>
          <w:tcPr>
            <w:tcW w:w="0" w:type="auto"/>
            <w:tcBorders>
              <w:top w:val="nil"/>
              <w:left w:val="nil"/>
              <w:bottom w:val="single" w:sz="8" w:space="0" w:color="auto"/>
              <w:right w:val="single" w:sz="8" w:space="0" w:color="auto"/>
            </w:tcBorders>
            <w:noWrap/>
            <w:vAlign w:val="center"/>
            <w:hideMark/>
          </w:tcPr>
          <w:p w14:paraId="1F61EE7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0B05862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678-695</w:t>
            </w:r>
          </w:p>
        </w:tc>
        <w:tc>
          <w:tcPr>
            <w:tcW w:w="0" w:type="auto"/>
            <w:tcBorders>
              <w:top w:val="nil"/>
              <w:left w:val="nil"/>
              <w:bottom w:val="single" w:sz="8" w:space="0" w:color="auto"/>
              <w:right w:val="single" w:sz="8" w:space="0" w:color="auto"/>
            </w:tcBorders>
            <w:noWrap/>
            <w:vAlign w:val="center"/>
            <w:hideMark/>
          </w:tcPr>
          <w:p w14:paraId="6DF8278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64109FE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695 - 735</w:t>
            </w:r>
          </w:p>
        </w:tc>
        <w:tc>
          <w:tcPr>
            <w:tcW w:w="0" w:type="auto"/>
            <w:tcBorders>
              <w:top w:val="nil"/>
              <w:left w:val="nil"/>
              <w:bottom w:val="single" w:sz="8" w:space="0" w:color="auto"/>
              <w:right w:val="single" w:sz="8" w:space="0" w:color="auto"/>
            </w:tcBorders>
            <w:noWrap/>
            <w:vAlign w:val="center"/>
            <w:hideMark/>
          </w:tcPr>
          <w:p w14:paraId="6CD386E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09EA72C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735</w:t>
            </w:r>
          </w:p>
        </w:tc>
        <w:tc>
          <w:tcPr>
            <w:tcW w:w="0" w:type="auto"/>
            <w:tcBorders>
              <w:top w:val="nil"/>
              <w:left w:val="nil"/>
              <w:bottom w:val="single" w:sz="8" w:space="0" w:color="auto"/>
              <w:right w:val="single" w:sz="8" w:space="0" w:color="auto"/>
            </w:tcBorders>
            <w:noWrap/>
            <w:vAlign w:val="center"/>
            <w:hideMark/>
          </w:tcPr>
          <w:p w14:paraId="02412A4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r>
      <w:tr w:rsidR="003C27D2" w:rsidRPr="00FE2108" w14:paraId="4BBF0D70" w14:textId="77777777" w:rsidTr="002F3BE4">
        <w:trPr>
          <w:trHeight w:val="293"/>
        </w:trPr>
        <w:tc>
          <w:tcPr>
            <w:tcW w:w="0" w:type="auto"/>
            <w:tcBorders>
              <w:top w:val="nil"/>
              <w:left w:val="single" w:sz="8" w:space="0" w:color="auto"/>
              <w:bottom w:val="single" w:sz="8" w:space="0" w:color="auto"/>
              <w:right w:val="single" w:sz="8" w:space="0" w:color="auto"/>
            </w:tcBorders>
            <w:noWrap/>
            <w:vAlign w:val="center"/>
            <w:hideMark/>
          </w:tcPr>
          <w:p w14:paraId="098EE7C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Total Balance</w:t>
            </w:r>
          </w:p>
        </w:tc>
        <w:tc>
          <w:tcPr>
            <w:tcW w:w="0" w:type="auto"/>
            <w:tcBorders>
              <w:top w:val="nil"/>
              <w:left w:val="nil"/>
              <w:bottom w:val="single" w:sz="8" w:space="0" w:color="auto"/>
              <w:right w:val="single" w:sz="8" w:space="0" w:color="auto"/>
            </w:tcBorders>
            <w:noWrap/>
            <w:vAlign w:val="center"/>
            <w:hideMark/>
          </w:tcPr>
          <w:p w14:paraId="4A5E12F5"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xml:space="preserve">$5,000 </w:t>
            </w:r>
          </w:p>
        </w:tc>
        <w:tc>
          <w:tcPr>
            <w:tcW w:w="0" w:type="auto"/>
            <w:tcBorders>
              <w:top w:val="nil"/>
              <w:left w:val="nil"/>
              <w:bottom w:val="single" w:sz="8" w:space="0" w:color="auto"/>
              <w:right w:val="single" w:sz="8" w:space="0" w:color="auto"/>
            </w:tcBorders>
            <w:noWrap/>
            <w:vAlign w:val="center"/>
            <w:hideMark/>
          </w:tcPr>
          <w:p w14:paraId="160A2928"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1ED9A97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$5,000-$7,500</w:t>
            </w:r>
          </w:p>
        </w:tc>
        <w:tc>
          <w:tcPr>
            <w:tcW w:w="0" w:type="auto"/>
            <w:tcBorders>
              <w:top w:val="nil"/>
              <w:left w:val="nil"/>
              <w:bottom w:val="single" w:sz="8" w:space="0" w:color="auto"/>
              <w:right w:val="single" w:sz="8" w:space="0" w:color="auto"/>
            </w:tcBorders>
            <w:noWrap/>
            <w:vAlign w:val="center"/>
            <w:hideMark/>
          </w:tcPr>
          <w:p w14:paraId="1F46199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5F50588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$7,500-$10,000</w:t>
            </w:r>
          </w:p>
        </w:tc>
        <w:tc>
          <w:tcPr>
            <w:tcW w:w="0" w:type="auto"/>
            <w:tcBorders>
              <w:top w:val="nil"/>
              <w:left w:val="nil"/>
              <w:bottom w:val="single" w:sz="8" w:space="0" w:color="auto"/>
              <w:right w:val="single" w:sz="8" w:space="0" w:color="auto"/>
            </w:tcBorders>
            <w:noWrap/>
            <w:vAlign w:val="center"/>
            <w:hideMark/>
          </w:tcPr>
          <w:p w14:paraId="2861D08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4B895A1A"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10000</w:t>
            </w:r>
          </w:p>
        </w:tc>
        <w:tc>
          <w:tcPr>
            <w:tcW w:w="0" w:type="auto"/>
            <w:tcBorders>
              <w:top w:val="nil"/>
              <w:left w:val="nil"/>
              <w:bottom w:val="single" w:sz="8" w:space="0" w:color="auto"/>
              <w:right w:val="single" w:sz="8" w:space="0" w:color="auto"/>
            </w:tcBorders>
            <w:noWrap/>
            <w:vAlign w:val="center"/>
            <w:hideMark/>
          </w:tcPr>
          <w:p w14:paraId="6F5284D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r>
      <w:tr w:rsidR="003C27D2" w:rsidRPr="00FE2108" w14:paraId="505B5C1B" w14:textId="77777777" w:rsidTr="002F3BE4">
        <w:trPr>
          <w:trHeight w:val="293"/>
        </w:trPr>
        <w:tc>
          <w:tcPr>
            <w:tcW w:w="0" w:type="auto"/>
            <w:tcBorders>
              <w:top w:val="nil"/>
              <w:left w:val="single" w:sz="8" w:space="0" w:color="auto"/>
              <w:bottom w:val="single" w:sz="8" w:space="0" w:color="auto"/>
              <w:right w:val="single" w:sz="8" w:space="0" w:color="auto"/>
            </w:tcBorders>
            <w:noWrap/>
            <w:vAlign w:val="center"/>
            <w:hideMark/>
          </w:tcPr>
          <w:p w14:paraId="7B7359BA"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of Cards</w:t>
            </w:r>
          </w:p>
        </w:tc>
        <w:tc>
          <w:tcPr>
            <w:tcW w:w="0" w:type="auto"/>
            <w:tcBorders>
              <w:top w:val="nil"/>
              <w:left w:val="nil"/>
              <w:bottom w:val="single" w:sz="8" w:space="0" w:color="auto"/>
              <w:right w:val="single" w:sz="8" w:space="0" w:color="auto"/>
            </w:tcBorders>
            <w:noWrap/>
            <w:vAlign w:val="center"/>
            <w:hideMark/>
          </w:tcPr>
          <w:p w14:paraId="13461ED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&lt; 2</w:t>
            </w:r>
          </w:p>
        </w:tc>
        <w:tc>
          <w:tcPr>
            <w:tcW w:w="0" w:type="auto"/>
            <w:tcBorders>
              <w:top w:val="nil"/>
              <w:left w:val="nil"/>
              <w:bottom w:val="single" w:sz="8" w:space="0" w:color="auto"/>
              <w:right w:val="single" w:sz="8" w:space="0" w:color="auto"/>
            </w:tcBorders>
            <w:noWrap/>
            <w:vAlign w:val="center"/>
            <w:hideMark/>
          </w:tcPr>
          <w:p w14:paraId="041927A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5412B81C"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2 - 4</w:t>
            </w:r>
          </w:p>
        </w:tc>
        <w:tc>
          <w:tcPr>
            <w:tcW w:w="0" w:type="auto"/>
            <w:tcBorders>
              <w:top w:val="nil"/>
              <w:left w:val="nil"/>
              <w:bottom w:val="single" w:sz="8" w:space="0" w:color="auto"/>
              <w:right w:val="single" w:sz="8" w:space="0" w:color="auto"/>
            </w:tcBorders>
            <w:noWrap/>
            <w:vAlign w:val="center"/>
            <w:hideMark/>
          </w:tcPr>
          <w:p w14:paraId="6D2DFBD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18232FA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4 - 6</w:t>
            </w:r>
          </w:p>
        </w:tc>
        <w:tc>
          <w:tcPr>
            <w:tcW w:w="0" w:type="auto"/>
            <w:tcBorders>
              <w:top w:val="nil"/>
              <w:left w:val="nil"/>
              <w:bottom w:val="single" w:sz="8" w:space="0" w:color="auto"/>
              <w:right w:val="single" w:sz="8" w:space="0" w:color="auto"/>
            </w:tcBorders>
            <w:noWrap/>
            <w:vAlign w:val="center"/>
            <w:hideMark/>
          </w:tcPr>
          <w:p w14:paraId="18E7537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7D79A823"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6</w:t>
            </w:r>
          </w:p>
        </w:tc>
        <w:tc>
          <w:tcPr>
            <w:tcW w:w="0" w:type="auto"/>
            <w:tcBorders>
              <w:top w:val="nil"/>
              <w:left w:val="nil"/>
              <w:bottom w:val="single" w:sz="8" w:space="0" w:color="auto"/>
              <w:right w:val="single" w:sz="8" w:space="0" w:color="auto"/>
            </w:tcBorders>
            <w:noWrap/>
            <w:vAlign w:val="center"/>
            <w:hideMark/>
          </w:tcPr>
          <w:p w14:paraId="3F34317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r>
      <w:tr w:rsidR="003C27D2" w:rsidRPr="00FE2108" w14:paraId="17F1B475" w14:textId="77777777" w:rsidTr="002F3BE4">
        <w:trPr>
          <w:trHeight w:val="293"/>
        </w:trPr>
        <w:tc>
          <w:tcPr>
            <w:tcW w:w="0" w:type="auto"/>
            <w:tcBorders>
              <w:top w:val="nil"/>
              <w:left w:val="single" w:sz="8" w:space="0" w:color="auto"/>
              <w:bottom w:val="single" w:sz="8" w:space="0" w:color="auto"/>
              <w:right w:val="single" w:sz="8" w:space="0" w:color="auto"/>
            </w:tcBorders>
            <w:noWrap/>
            <w:vAlign w:val="center"/>
            <w:hideMark/>
          </w:tcPr>
          <w:p w14:paraId="5BE94D86"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Months on File</w:t>
            </w:r>
          </w:p>
        </w:tc>
        <w:tc>
          <w:tcPr>
            <w:tcW w:w="0" w:type="auto"/>
            <w:tcBorders>
              <w:top w:val="nil"/>
              <w:left w:val="nil"/>
              <w:bottom w:val="single" w:sz="8" w:space="0" w:color="auto"/>
              <w:right w:val="single" w:sz="8" w:space="0" w:color="auto"/>
            </w:tcBorders>
            <w:noWrap/>
            <w:vAlign w:val="center"/>
            <w:hideMark/>
          </w:tcPr>
          <w:p w14:paraId="2050061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&lt; 45</w:t>
            </w:r>
          </w:p>
        </w:tc>
        <w:tc>
          <w:tcPr>
            <w:tcW w:w="0" w:type="auto"/>
            <w:tcBorders>
              <w:top w:val="nil"/>
              <w:left w:val="nil"/>
              <w:bottom w:val="single" w:sz="8" w:space="0" w:color="auto"/>
              <w:right w:val="single" w:sz="8" w:space="0" w:color="auto"/>
            </w:tcBorders>
            <w:noWrap/>
            <w:vAlign w:val="center"/>
            <w:hideMark/>
          </w:tcPr>
          <w:p w14:paraId="3906763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47F248B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45 - 60</w:t>
            </w:r>
          </w:p>
        </w:tc>
        <w:tc>
          <w:tcPr>
            <w:tcW w:w="0" w:type="auto"/>
            <w:tcBorders>
              <w:top w:val="nil"/>
              <w:left w:val="nil"/>
              <w:bottom w:val="single" w:sz="8" w:space="0" w:color="auto"/>
              <w:right w:val="single" w:sz="8" w:space="0" w:color="auto"/>
            </w:tcBorders>
            <w:noWrap/>
            <w:vAlign w:val="center"/>
            <w:hideMark/>
          </w:tcPr>
          <w:p w14:paraId="34DB7BED"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632E13D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xml:space="preserve">60 - 120 </w:t>
            </w:r>
          </w:p>
        </w:tc>
        <w:tc>
          <w:tcPr>
            <w:tcW w:w="0" w:type="auto"/>
            <w:tcBorders>
              <w:top w:val="nil"/>
              <w:left w:val="nil"/>
              <w:bottom w:val="single" w:sz="8" w:space="0" w:color="auto"/>
              <w:right w:val="single" w:sz="8" w:space="0" w:color="auto"/>
            </w:tcBorders>
            <w:noWrap/>
            <w:vAlign w:val="center"/>
            <w:hideMark/>
          </w:tcPr>
          <w:p w14:paraId="79BB98F5"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c>
          <w:tcPr>
            <w:tcW w:w="0" w:type="auto"/>
            <w:tcBorders>
              <w:top w:val="nil"/>
              <w:left w:val="nil"/>
              <w:bottom w:val="single" w:sz="8" w:space="0" w:color="auto"/>
              <w:right w:val="single" w:sz="8" w:space="0" w:color="auto"/>
            </w:tcBorders>
            <w:noWrap/>
            <w:vAlign w:val="center"/>
            <w:hideMark/>
          </w:tcPr>
          <w:p w14:paraId="2CE7F34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&gt;= 120</w:t>
            </w:r>
          </w:p>
        </w:tc>
        <w:tc>
          <w:tcPr>
            <w:tcW w:w="0" w:type="auto"/>
            <w:tcBorders>
              <w:top w:val="nil"/>
              <w:left w:val="nil"/>
              <w:bottom w:val="single" w:sz="8" w:space="0" w:color="auto"/>
              <w:right w:val="single" w:sz="8" w:space="0" w:color="auto"/>
            </w:tcBorders>
            <w:noWrap/>
            <w:vAlign w:val="center"/>
            <w:hideMark/>
          </w:tcPr>
          <w:p w14:paraId="596BCF0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25%</w:t>
            </w:r>
          </w:p>
        </w:tc>
      </w:tr>
      <w:tr w:rsidR="003C27D2" w:rsidRPr="00FE2108" w14:paraId="552206C8" w14:textId="77777777" w:rsidTr="002F3BE4">
        <w:trPr>
          <w:trHeight w:val="293"/>
        </w:trPr>
        <w:tc>
          <w:tcPr>
            <w:tcW w:w="0" w:type="auto"/>
            <w:tcBorders>
              <w:top w:val="nil"/>
              <w:left w:val="single" w:sz="8" w:space="0" w:color="auto"/>
              <w:bottom w:val="single" w:sz="8" w:space="0" w:color="auto"/>
              <w:right w:val="single" w:sz="8" w:space="0" w:color="auto"/>
            </w:tcBorders>
            <w:noWrap/>
            <w:vAlign w:val="center"/>
            <w:hideMark/>
          </w:tcPr>
          <w:p w14:paraId="2EA4A47A"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lastRenderedPageBreak/>
              <w:t>Additional Variables</w:t>
            </w:r>
          </w:p>
        </w:tc>
        <w:tc>
          <w:tcPr>
            <w:tcW w:w="0" w:type="auto"/>
            <w:tcBorders>
              <w:top w:val="nil"/>
              <w:left w:val="nil"/>
              <w:bottom w:val="single" w:sz="8" w:space="0" w:color="auto"/>
              <w:right w:val="single" w:sz="8" w:space="0" w:color="auto"/>
            </w:tcBorders>
            <w:noWrap/>
            <w:vAlign w:val="center"/>
            <w:hideMark/>
          </w:tcPr>
          <w:p w14:paraId="7D46AA18"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1AF84964"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42243FBE"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03AE41A1"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4F187CA7"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7972F139"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499D20C0"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c>
          <w:tcPr>
            <w:tcW w:w="0" w:type="auto"/>
            <w:tcBorders>
              <w:top w:val="nil"/>
              <w:left w:val="nil"/>
              <w:bottom w:val="single" w:sz="8" w:space="0" w:color="auto"/>
              <w:right w:val="single" w:sz="8" w:space="0" w:color="auto"/>
            </w:tcBorders>
            <w:noWrap/>
            <w:vAlign w:val="center"/>
            <w:hideMark/>
          </w:tcPr>
          <w:p w14:paraId="2BFE4822" w14:textId="77777777" w:rsidR="003C27D2" w:rsidRPr="00FE2108" w:rsidRDefault="003C27D2" w:rsidP="002F3BE4">
            <w:pPr>
              <w:jc w:val="center"/>
              <w:rPr>
                <w:rFonts w:ascii="Citi Sans" w:hAnsi="Citi Sans" w:hint="eastAsia"/>
                <w:color w:val="000000"/>
                <w:sz w:val="20"/>
              </w:rPr>
            </w:pPr>
            <w:r w:rsidRPr="00FE2108">
              <w:rPr>
                <w:rFonts w:ascii="Citi Sans" w:hAnsi="Citi Sans"/>
                <w:color w:val="000000"/>
                <w:sz w:val="20"/>
              </w:rPr>
              <w:t> </w:t>
            </w:r>
          </w:p>
        </w:tc>
      </w:tr>
      <w:bookmarkEnd w:id="1009"/>
      <w:bookmarkEnd w:id="1010"/>
      <w:bookmarkEnd w:id="1011"/>
      <w:bookmarkEnd w:id="1012"/>
      <w:bookmarkEnd w:id="1013"/>
    </w:tbl>
    <w:p w14:paraId="156B1CF9" w14:textId="77777777" w:rsidR="003C27D2" w:rsidRPr="00FE2108" w:rsidRDefault="003C27D2" w:rsidP="003C27D2">
      <w:pPr>
        <w:rPr>
          <w:rFonts w:ascii="Citi Sans" w:hAnsi="Citi Sans" w:hint="eastAsia"/>
          <w:color w:val="4F81BD" w:themeColor="accent1"/>
        </w:rPr>
      </w:pPr>
    </w:p>
    <w:p w14:paraId="494328AA" w14:textId="77777777" w:rsidR="009C3526" w:rsidRPr="00FE2108" w:rsidRDefault="009C3526" w:rsidP="009C3526">
      <w:pPr>
        <w:pStyle w:val="Heading3"/>
        <w:rPr>
          <w:rFonts w:ascii="Citi Sans" w:hAnsi="Citi Sans" w:hint="eastAsia"/>
        </w:rPr>
      </w:pPr>
      <w:r w:rsidRPr="00FE2108">
        <w:rPr>
          <w:rFonts w:ascii="Citi Sans" w:hAnsi="Citi Sans"/>
        </w:rPr>
        <w:t>Section 3.5.2: Potential Data Weakness</w:t>
      </w:r>
    </w:p>
    <w:p w14:paraId="307BE20B" w14:textId="77777777" w:rsidR="003C27D2" w:rsidRPr="00FE2108" w:rsidRDefault="009C3526" w:rsidP="003C27D2">
      <w:pPr>
        <w:rPr>
          <w:rFonts w:ascii="Citi Sans" w:hAnsi="Citi Sans" w:hint="eastAsia"/>
        </w:rPr>
      </w:pPr>
      <w:r w:rsidRPr="00FE2108">
        <w:rPr>
          <w:rFonts w:ascii="Citi Sans" w:hAnsi="Citi Sans"/>
        </w:rPr>
        <w:t>Identify any potential data weakness. Describe the remediation actions taken to address self-identified data weakness and provide supporting justifications explaining the impact of these data weakness on the model.</w:t>
      </w:r>
    </w:p>
    <w:p w14:paraId="1B9B8322" w14:textId="77777777" w:rsidR="008A554F" w:rsidRPr="00FE2108" w:rsidRDefault="008A554F" w:rsidP="003C27D2">
      <w:pPr>
        <w:rPr>
          <w:rFonts w:ascii="Citi Sans" w:hAnsi="Citi Sans" w:hint="eastAsia"/>
          <w:color w:val="4F81BD" w:themeColor="accent1"/>
        </w:rPr>
      </w:pPr>
    </w:p>
    <w:p w14:paraId="38027F9A" w14:textId="77777777" w:rsidR="003C27D2" w:rsidRPr="00FE2108" w:rsidRDefault="003C27D2" w:rsidP="00C21F27">
      <w:pPr>
        <w:pStyle w:val="Heading3"/>
        <w:rPr>
          <w:rFonts w:ascii="Citi Sans" w:hAnsi="Citi Sans" w:hint="eastAsia"/>
        </w:rPr>
      </w:pPr>
      <w:bookmarkStart w:id="1014" w:name="_Toc507593773"/>
      <w:bookmarkStart w:id="1015" w:name="_Toc507597269"/>
      <w:bookmarkStart w:id="1016" w:name="_Toc507597395"/>
      <w:bookmarkStart w:id="1017" w:name="_Toc507597521"/>
      <w:bookmarkStart w:id="1018" w:name="_Toc507599525"/>
      <w:bookmarkStart w:id="1019" w:name="_Toc512341191"/>
      <w:bookmarkStart w:id="1020" w:name="_Toc520061400"/>
      <w:bookmarkStart w:id="1021" w:name="_Toc520064350"/>
      <w:bookmarkStart w:id="1022" w:name="_Toc520115416"/>
      <w:bookmarkStart w:id="1023" w:name="_Toc520216079"/>
      <w:bookmarkStart w:id="1024" w:name="_Toc520794680"/>
      <w:bookmarkStart w:id="1025" w:name="_Toc533154738"/>
      <w:bookmarkStart w:id="1026" w:name="_Toc533155008"/>
      <w:bookmarkStart w:id="1027" w:name="_Toc6575682"/>
      <w:bookmarkStart w:id="1028" w:name="_Toc6578179"/>
      <w:bookmarkStart w:id="1029" w:name="_Toc6769603"/>
      <w:r w:rsidRPr="00FE2108">
        <w:rPr>
          <w:rFonts w:ascii="Citi Sans" w:hAnsi="Citi Sans"/>
        </w:rPr>
        <w:t>Section 3.6: Data Storage</w:t>
      </w:r>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p>
    <w:p w14:paraId="52E5FF07"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 xml:space="preserve">Refer to </w:t>
      </w:r>
      <w:hyperlink w:anchor="_Toc420493194" w:history="1">
        <w:r w:rsidRPr="00FE2108">
          <w:rPr>
            <w:rStyle w:val="Hyperlink"/>
            <w:rFonts w:ascii="Citi Sans" w:hAnsi="Citi Sans"/>
            <w:szCs w:val="22"/>
          </w:rPr>
          <w:t>Part II.</w:t>
        </w:r>
        <w:r w:rsidR="00770015" w:rsidRPr="00FE2108">
          <w:rPr>
            <w:rStyle w:val="Hyperlink"/>
            <w:rFonts w:ascii="Citi Sans" w:hAnsi="Citi Sans"/>
            <w:szCs w:val="22"/>
          </w:rPr>
          <w:t xml:space="preserve"> </w:t>
        </w:r>
        <w:r w:rsidRPr="00FE2108">
          <w:rPr>
            <w:rStyle w:val="Hyperlink"/>
            <w:rFonts w:ascii="Citi Sans" w:hAnsi="Citi Sans"/>
            <w:szCs w:val="22"/>
          </w:rPr>
          <w:t>Chapter 1. General Guideline</w:t>
        </w:r>
      </w:hyperlink>
      <w:r w:rsidRPr="00FE2108">
        <w:rPr>
          <w:rFonts w:ascii="Citi Sans" w:hAnsi="Citi Sans"/>
          <w:color w:val="auto"/>
          <w:szCs w:val="22"/>
        </w:rPr>
        <w:t xml:space="preserve"> (bullet # 5) </w:t>
      </w:r>
      <w:r w:rsidRPr="00FE2108">
        <w:rPr>
          <w:rFonts w:ascii="Citi Sans" w:hAnsi="Citi Sans"/>
          <w:color w:val="auto"/>
        </w:rPr>
        <w:t xml:space="preserve">for requirements on data submission. </w:t>
      </w:r>
    </w:p>
    <w:p w14:paraId="5C757F57" w14:textId="77777777" w:rsidR="003C27D2" w:rsidRPr="00FE2108" w:rsidRDefault="003C27D2" w:rsidP="003C27D2">
      <w:pPr>
        <w:pStyle w:val="Style2"/>
        <w:rPr>
          <w:rFonts w:ascii="Citi Sans" w:hAnsi="Citi Sans" w:hint="eastAsia"/>
          <w:color w:val="auto"/>
        </w:rPr>
      </w:pPr>
    </w:p>
    <w:p w14:paraId="22A3179B"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Document the server, folder path, and file names of development and validation datasets. For models with Medium or High Model Materiality Tier (MMT) contact your validation point of contact to make arrangement for data transfer.</w:t>
      </w:r>
    </w:p>
    <w:p w14:paraId="65CD5778" w14:textId="77777777" w:rsidR="003C27D2" w:rsidRPr="00FE2108" w:rsidRDefault="003C27D2" w:rsidP="003C27D2">
      <w:pPr>
        <w:rPr>
          <w:rFonts w:ascii="Citi Sans" w:hAnsi="Citi Sans" w:hint="eastAsia"/>
          <w:b/>
        </w:rPr>
      </w:pPr>
    </w:p>
    <w:p w14:paraId="11A17F59" w14:textId="77777777" w:rsidR="003C27D2" w:rsidRPr="00FE2108" w:rsidRDefault="003C27D2" w:rsidP="00C21F27">
      <w:pPr>
        <w:pStyle w:val="Heading3"/>
        <w:rPr>
          <w:rFonts w:ascii="Citi Sans" w:hAnsi="Citi Sans" w:hint="eastAsia"/>
        </w:rPr>
      </w:pPr>
      <w:bookmarkStart w:id="1030" w:name="_Toc507593774"/>
      <w:bookmarkStart w:id="1031" w:name="_Toc507597270"/>
      <w:bookmarkStart w:id="1032" w:name="_Toc507597396"/>
      <w:bookmarkStart w:id="1033" w:name="_Toc507597522"/>
      <w:bookmarkStart w:id="1034" w:name="_Toc507599526"/>
      <w:bookmarkStart w:id="1035" w:name="_Toc512341192"/>
      <w:bookmarkStart w:id="1036" w:name="_Toc520061401"/>
      <w:bookmarkStart w:id="1037" w:name="_Toc520064351"/>
      <w:bookmarkStart w:id="1038" w:name="_Toc520115417"/>
      <w:bookmarkStart w:id="1039" w:name="_Toc520216080"/>
      <w:bookmarkStart w:id="1040" w:name="_Toc520794681"/>
      <w:bookmarkStart w:id="1041" w:name="_Toc533154739"/>
      <w:bookmarkStart w:id="1042" w:name="_Toc533155009"/>
      <w:bookmarkStart w:id="1043" w:name="_Toc6575683"/>
      <w:bookmarkStart w:id="1044" w:name="_Toc6578180"/>
      <w:bookmarkStart w:id="1045" w:name="_Toc6769604"/>
      <w:r w:rsidRPr="00FE2108">
        <w:rPr>
          <w:rFonts w:ascii="Citi Sans" w:hAnsi="Citi Sans"/>
        </w:rPr>
        <w:t>Section 4: Modeling Specification</w:t>
      </w:r>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p>
    <w:p w14:paraId="7B9F2A42" w14:textId="77777777" w:rsidR="003C27D2" w:rsidRPr="00FE2108" w:rsidRDefault="003C27D2" w:rsidP="00C21F27">
      <w:pPr>
        <w:pStyle w:val="Heading3"/>
        <w:rPr>
          <w:rFonts w:ascii="Citi Sans" w:hAnsi="Citi Sans" w:hint="eastAsia"/>
        </w:rPr>
      </w:pPr>
      <w:bookmarkStart w:id="1046" w:name="_Toc507593776"/>
      <w:bookmarkStart w:id="1047" w:name="_Toc507597272"/>
      <w:bookmarkStart w:id="1048" w:name="_Toc507597398"/>
      <w:bookmarkStart w:id="1049" w:name="_Toc507597524"/>
      <w:bookmarkStart w:id="1050" w:name="_Toc507599528"/>
      <w:bookmarkStart w:id="1051" w:name="_Toc512341194"/>
      <w:bookmarkStart w:id="1052" w:name="_Toc520061403"/>
      <w:bookmarkStart w:id="1053" w:name="_Toc520064353"/>
      <w:bookmarkStart w:id="1054" w:name="_Toc520115419"/>
      <w:bookmarkStart w:id="1055" w:name="_Toc520216082"/>
      <w:bookmarkStart w:id="1056" w:name="_Toc520794683"/>
      <w:bookmarkStart w:id="1057" w:name="_Toc533154741"/>
      <w:bookmarkStart w:id="1058" w:name="_Toc533155011"/>
      <w:bookmarkStart w:id="1059" w:name="_Toc6575685"/>
      <w:bookmarkStart w:id="1060" w:name="_Toc6578182"/>
      <w:bookmarkStart w:id="1061" w:name="_Toc6769606"/>
      <w:r w:rsidRPr="00FE2108">
        <w:rPr>
          <w:rFonts w:ascii="Citi Sans" w:hAnsi="Citi Sans"/>
        </w:rPr>
        <w:t>Section 4.3: Dependent Variable</w:t>
      </w:r>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p>
    <w:p w14:paraId="24251745" w14:textId="77777777" w:rsidR="003C27D2" w:rsidRPr="00FE2108" w:rsidRDefault="003C27D2" w:rsidP="003C27D2">
      <w:pPr>
        <w:pStyle w:val="Style2"/>
        <w:rPr>
          <w:rFonts w:ascii="Citi Sans" w:hAnsi="Citi Sans" w:hint="eastAsia"/>
          <w:b/>
          <w:color w:val="auto"/>
          <w:u w:val="single"/>
        </w:rPr>
      </w:pPr>
      <w:r w:rsidRPr="00FE2108">
        <w:rPr>
          <w:rFonts w:ascii="Citi Sans" w:hAnsi="Citi Sans"/>
          <w:b/>
          <w:color w:val="auto"/>
          <w:u w:val="single"/>
        </w:rPr>
        <w:t xml:space="preserve">Definition: </w:t>
      </w:r>
    </w:p>
    <w:p w14:paraId="3DFA7E1E" w14:textId="77777777" w:rsidR="003C27D2" w:rsidRPr="00FE2108" w:rsidRDefault="003C27D2" w:rsidP="00E003E5">
      <w:pPr>
        <w:pStyle w:val="ListParagraph"/>
        <w:numPr>
          <w:ilvl w:val="0"/>
          <w:numId w:val="12"/>
        </w:numPr>
        <w:rPr>
          <w:rFonts w:ascii="Citi Sans" w:hAnsi="Citi Sans" w:hint="eastAsia"/>
          <w:sz w:val="22"/>
          <w:szCs w:val="22"/>
        </w:rPr>
      </w:pPr>
      <w:r w:rsidRPr="00FE2108">
        <w:rPr>
          <w:rFonts w:ascii="Citi Sans" w:hAnsi="Citi Sans"/>
          <w:b/>
          <w:sz w:val="22"/>
          <w:szCs w:val="22"/>
        </w:rPr>
        <w:t>Example 1:</w:t>
      </w:r>
      <w:r w:rsidRPr="00FE2108">
        <w:rPr>
          <w:rFonts w:ascii="Citi Sans" w:hAnsi="Citi Sans"/>
          <w:sz w:val="22"/>
          <w:szCs w:val="22"/>
        </w:rPr>
        <w:t xml:space="preserve"> The dependent variable </w:t>
      </w:r>
      <w:proofErr w:type="spellStart"/>
      <w:r w:rsidRPr="00FE2108">
        <w:rPr>
          <w:rFonts w:ascii="Citi Sans" w:hAnsi="Citi Sans"/>
          <w:sz w:val="22"/>
          <w:szCs w:val="22"/>
        </w:rPr>
        <w:t>HELOC_Resp</w:t>
      </w:r>
      <w:proofErr w:type="spellEnd"/>
      <w:r w:rsidRPr="00FE2108">
        <w:rPr>
          <w:rFonts w:ascii="Citi Sans" w:hAnsi="Citi Sans"/>
          <w:sz w:val="22"/>
          <w:szCs w:val="22"/>
        </w:rPr>
        <w:t xml:space="preserve"> is a binary variable indicating whether a customer has an approved application for HELOC in response to the HELOC direct mail campaign. </w:t>
      </w:r>
    </w:p>
    <w:p w14:paraId="4DC52CC0" w14:textId="77777777" w:rsidR="003C27D2" w:rsidRPr="00FE2108" w:rsidRDefault="003C27D2" w:rsidP="003C27D2">
      <w:pPr>
        <w:pStyle w:val="ListParagraph"/>
        <w:rPr>
          <w:rFonts w:ascii="Citi Sans" w:hAnsi="Citi Sans" w:hint="eastAsia"/>
          <w:sz w:val="22"/>
          <w:szCs w:val="22"/>
        </w:rPr>
      </w:pPr>
      <w:r w:rsidRPr="00FE2108">
        <w:rPr>
          <w:rFonts w:ascii="Citi Sans" w:hAnsi="Citi Sans"/>
          <w:sz w:val="22"/>
          <w:szCs w:val="22"/>
        </w:rPr>
        <w:t>Good (</w:t>
      </w:r>
      <w:proofErr w:type="spellStart"/>
      <w:r w:rsidRPr="00FE2108">
        <w:rPr>
          <w:rFonts w:ascii="Citi Sans" w:hAnsi="Citi Sans"/>
          <w:sz w:val="22"/>
          <w:szCs w:val="22"/>
        </w:rPr>
        <w:t>HELOC_Resp</w:t>
      </w:r>
      <w:proofErr w:type="spellEnd"/>
      <w:r w:rsidRPr="00FE2108">
        <w:rPr>
          <w:rFonts w:ascii="Citi Sans" w:hAnsi="Citi Sans"/>
          <w:sz w:val="22"/>
          <w:szCs w:val="22"/>
        </w:rPr>
        <w:t>=1): Customers who apply for HELOC from Oct’11 to Mar ‘12 and are booked in the next 6 months after the campaign</w:t>
      </w:r>
    </w:p>
    <w:p w14:paraId="20529226" w14:textId="77777777" w:rsidR="003C27D2" w:rsidRPr="00FE2108" w:rsidRDefault="003C27D2" w:rsidP="003C27D2">
      <w:pPr>
        <w:pStyle w:val="ListParagraph"/>
        <w:rPr>
          <w:rFonts w:ascii="Citi Sans" w:hAnsi="Citi Sans" w:hint="eastAsia"/>
          <w:sz w:val="22"/>
          <w:szCs w:val="22"/>
        </w:rPr>
      </w:pPr>
      <w:r w:rsidRPr="00FE2108">
        <w:rPr>
          <w:rFonts w:ascii="Citi Sans" w:hAnsi="Citi Sans"/>
          <w:sz w:val="22"/>
          <w:szCs w:val="22"/>
        </w:rPr>
        <w:t>Bad (</w:t>
      </w:r>
      <w:proofErr w:type="spellStart"/>
      <w:r w:rsidRPr="00FE2108">
        <w:rPr>
          <w:rFonts w:ascii="Citi Sans" w:hAnsi="Citi Sans"/>
          <w:sz w:val="22"/>
          <w:szCs w:val="22"/>
        </w:rPr>
        <w:t>HELOC_Resp</w:t>
      </w:r>
      <w:proofErr w:type="spellEnd"/>
      <w:r w:rsidRPr="00FE2108">
        <w:rPr>
          <w:rFonts w:ascii="Citi Sans" w:hAnsi="Citi Sans"/>
          <w:sz w:val="22"/>
          <w:szCs w:val="22"/>
        </w:rPr>
        <w:t>=0): Customers who do not apply for HELOC within 6 months after the campaign</w:t>
      </w:r>
    </w:p>
    <w:p w14:paraId="1ABD91D3" w14:textId="77777777" w:rsidR="003C27D2" w:rsidRPr="00FE2108" w:rsidRDefault="003C27D2" w:rsidP="003C27D2">
      <w:pPr>
        <w:pStyle w:val="ListParagraph"/>
        <w:rPr>
          <w:rFonts w:ascii="Citi Sans" w:hAnsi="Citi Sans" w:hint="eastAsia"/>
          <w:sz w:val="22"/>
          <w:szCs w:val="22"/>
        </w:rPr>
      </w:pPr>
      <w:r w:rsidRPr="00FE2108">
        <w:rPr>
          <w:rFonts w:ascii="Citi Sans" w:hAnsi="Citi Sans"/>
          <w:sz w:val="22"/>
          <w:szCs w:val="22"/>
        </w:rPr>
        <w:t>Indeterminate: Customers who apply for HELOC from Oct’11 to Mar ’12 but are not booked in the next 6 months, are excluded from modeling framework</w:t>
      </w:r>
    </w:p>
    <w:p w14:paraId="75901335" w14:textId="77777777" w:rsidR="003C27D2" w:rsidRPr="00FE2108" w:rsidRDefault="003C27D2" w:rsidP="003C27D2">
      <w:pPr>
        <w:pStyle w:val="ListParagraph"/>
        <w:rPr>
          <w:rFonts w:ascii="Citi Sans" w:hAnsi="Citi Sans" w:hint="eastAsia"/>
          <w:sz w:val="22"/>
          <w:szCs w:val="22"/>
        </w:rPr>
      </w:pPr>
      <w:r w:rsidRPr="00FE2108">
        <w:rPr>
          <w:rFonts w:ascii="Citi Sans" w:hAnsi="Citi Sans"/>
          <w:sz w:val="22"/>
          <w:szCs w:val="22"/>
        </w:rPr>
        <w:t>A 6-month performance window is selected because the HELOC direct mail solicitation offer is only valid for 6 months. Although the intent of this model is to capture customers with high likelihood to respond, those who responded but were declined the application are defined as indeterminate because they do not generate any business value.</w:t>
      </w:r>
    </w:p>
    <w:p w14:paraId="333DC400" w14:textId="77777777" w:rsidR="003C27D2" w:rsidRPr="00FE2108" w:rsidRDefault="003C27D2" w:rsidP="00E003E5">
      <w:pPr>
        <w:pStyle w:val="ListParagraph"/>
        <w:numPr>
          <w:ilvl w:val="0"/>
          <w:numId w:val="12"/>
        </w:numPr>
        <w:rPr>
          <w:rFonts w:ascii="Citi Sans" w:hAnsi="Citi Sans" w:hint="eastAsia"/>
          <w:sz w:val="22"/>
          <w:szCs w:val="22"/>
        </w:rPr>
      </w:pPr>
      <w:r w:rsidRPr="00FE2108">
        <w:rPr>
          <w:rFonts w:ascii="Citi Sans" w:hAnsi="Citi Sans"/>
          <w:b/>
          <w:sz w:val="22"/>
          <w:szCs w:val="22"/>
        </w:rPr>
        <w:t>Example 2:</w:t>
      </w:r>
      <w:r w:rsidRPr="00FE2108">
        <w:rPr>
          <w:rFonts w:ascii="Citi Sans" w:hAnsi="Citi Sans"/>
          <w:sz w:val="22"/>
          <w:szCs w:val="22"/>
        </w:rPr>
        <w:t xml:space="preserve"> The dependent variable for Balcon Balance Transfer Amount Model was a continuous variable indicating the total amount a customer had transferred within first 4 months after being booked. Three campaigns were combined so that the development sample was representative of BAU campaign universe and included as many segments as possible.</w:t>
      </w:r>
    </w:p>
    <w:p w14:paraId="639515A1" w14:textId="77777777" w:rsidR="003C27D2" w:rsidRPr="00FE2108" w:rsidRDefault="003C27D2" w:rsidP="003C27D2">
      <w:pPr>
        <w:pStyle w:val="Style2"/>
        <w:rPr>
          <w:rFonts w:ascii="Citi Sans" w:hAnsi="Citi Sans" w:hint="eastAsia"/>
          <w:color w:val="auto"/>
        </w:rPr>
      </w:pPr>
    </w:p>
    <w:p w14:paraId="696BB553"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Describe the data chronology such as observations window and performance window. Provide a data timeline chart to illustrate when feasible.</w:t>
      </w:r>
    </w:p>
    <w:p w14:paraId="64182A4F" w14:textId="77777777" w:rsidR="003C27D2" w:rsidRPr="00FE2108" w:rsidRDefault="003C27D2" w:rsidP="003C27D2">
      <w:pPr>
        <w:pStyle w:val="Style2"/>
        <w:ind w:left="720"/>
        <w:rPr>
          <w:rFonts w:ascii="Citi Sans" w:hAnsi="Citi Sans" w:hint="eastAsia"/>
          <w:color w:val="auto"/>
        </w:rPr>
      </w:pPr>
      <w:r w:rsidRPr="00FE2108">
        <w:rPr>
          <w:rFonts w:ascii="Citi Sans" w:hAnsi="Citi Sans"/>
          <w:b/>
          <w:color w:val="auto"/>
        </w:rPr>
        <w:t>Example:</w:t>
      </w:r>
      <w:r w:rsidRPr="00FE2108">
        <w:rPr>
          <w:rFonts w:ascii="Citi Sans" w:hAnsi="Citi Sans"/>
          <w:color w:val="auto"/>
        </w:rPr>
        <w:t xml:space="preserve"> This model predicts the likelihood that a customer will respond to a direct mail offer within 3 months after the mailing using past 6-month data. The following timeline chart explains the data chronology:</w:t>
      </w:r>
    </w:p>
    <w:tbl>
      <w:tblPr>
        <w:tblW w:w="9114" w:type="dxa"/>
        <w:jc w:val="center"/>
        <w:tblLook w:val="04A0" w:firstRow="1" w:lastRow="0" w:firstColumn="1" w:lastColumn="0" w:noHBand="0" w:noVBand="1"/>
      </w:tblPr>
      <w:tblGrid>
        <w:gridCol w:w="920"/>
        <w:gridCol w:w="3440"/>
        <w:gridCol w:w="920"/>
        <w:gridCol w:w="920"/>
        <w:gridCol w:w="920"/>
        <w:gridCol w:w="1074"/>
        <w:gridCol w:w="920"/>
      </w:tblGrid>
      <w:tr w:rsidR="003C27D2" w:rsidRPr="00FE2108" w14:paraId="05C1224F" w14:textId="77777777" w:rsidTr="002F3BE4">
        <w:trPr>
          <w:trHeight w:val="300"/>
          <w:jc w:val="center"/>
        </w:trPr>
        <w:tc>
          <w:tcPr>
            <w:tcW w:w="5280" w:type="dxa"/>
            <w:gridSpan w:val="3"/>
            <w:tcBorders>
              <w:bottom w:val="single" w:sz="4" w:space="0" w:color="auto"/>
            </w:tcBorders>
            <w:noWrap/>
            <w:vAlign w:val="center"/>
            <w:hideMark/>
          </w:tcPr>
          <w:p w14:paraId="0E1C0DE4" w14:textId="77777777" w:rsidR="003C27D2" w:rsidRPr="00FE2108" w:rsidRDefault="003C27D2" w:rsidP="002F3BE4">
            <w:pPr>
              <w:jc w:val="center"/>
              <w:rPr>
                <w:rFonts w:ascii="Citi Sans" w:hAnsi="Citi Sans" w:hint="eastAsia"/>
              </w:rPr>
            </w:pPr>
            <w:r w:rsidRPr="00FE2108">
              <w:rPr>
                <w:rFonts w:ascii="Citi Sans" w:hAnsi="Citi Sans"/>
              </w:rPr>
              <w:t>Observation Window</w:t>
            </w:r>
          </w:p>
        </w:tc>
        <w:tc>
          <w:tcPr>
            <w:tcW w:w="920" w:type="dxa"/>
            <w:tcBorders>
              <w:bottom w:val="single" w:sz="4" w:space="0" w:color="auto"/>
            </w:tcBorders>
            <w:noWrap/>
            <w:vAlign w:val="center"/>
            <w:hideMark/>
          </w:tcPr>
          <w:p w14:paraId="654D9A99" w14:textId="77777777" w:rsidR="003C27D2" w:rsidRPr="00FE2108" w:rsidRDefault="003C27D2" w:rsidP="002F3BE4">
            <w:pPr>
              <w:jc w:val="center"/>
              <w:rPr>
                <w:rFonts w:ascii="Citi Sans" w:hAnsi="Citi Sans" w:hint="eastAsia"/>
              </w:rPr>
            </w:pPr>
          </w:p>
        </w:tc>
        <w:tc>
          <w:tcPr>
            <w:tcW w:w="2914" w:type="dxa"/>
            <w:gridSpan w:val="3"/>
            <w:tcBorders>
              <w:bottom w:val="single" w:sz="4" w:space="0" w:color="auto"/>
            </w:tcBorders>
            <w:noWrap/>
            <w:vAlign w:val="center"/>
            <w:hideMark/>
          </w:tcPr>
          <w:p w14:paraId="6D30D751" w14:textId="77777777" w:rsidR="003C27D2" w:rsidRPr="00FE2108" w:rsidRDefault="003C27D2" w:rsidP="002F3BE4">
            <w:pPr>
              <w:jc w:val="center"/>
              <w:rPr>
                <w:rFonts w:ascii="Citi Sans" w:hAnsi="Citi Sans" w:hint="eastAsia"/>
              </w:rPr>
            </w:pPr>
            <w:r w:rsidRPr="00FE2108">
              <w:rPr>
                <w:rFonts w:ascii="Citi Sans" w:hAnsi="Citi Sans"/>
              </w:rPr>
              <w:t>Response Window</w:t>
            </w:r>
          </w:p>
        </w:tc>
      </w:tr>
      <w:tr w:rsidR="003C27D2" w:rsidRPr="00FE2108" w14:paraId="30485D06" w14:textId="77777777" w:rsidTr="002F3BE4">
        <w:trPr>
          <w:trHeight w:val="323"/>
          <w:jc w:val="center"/>
        </w:trPr>
        <w:tc>
          <w:tcPr>
            <w:tcW w:w="920" w:type="dxa"/>
            <w:tcBorders>
              <w:top w:val="nil"/>
              <w:left w:val="single" w:sz="4" w:space="0" w:color="auto"/>
              <w:bottom w:val="single" w:sz="4" w:space="0" w:color="auto"/>
              <w:right w:val="nil"/>
            </w:tcBorders>
            <w:noWrap/>
            <w:vAlign w:val="center"/>
            <w:hideMark/>
          </w:tcPr>
          <w:p w14:paraId="5D4DE91E" w14:textId="77777777" w:rsidR="003C27D2" w:rsidRPr="00FE2108" w:rsidRDefault="003C27D2" w:rsidP="002F3BE4">
            <w:pPr>
              <w:jc w:val="center"/>
              <w:rPr>
                <w:rFonts w:ascii="Citi Sans" w:hAnsi="Citi Sans" w:hint="eastAsia"/>
              </w:rPr>
            </w:pPr>
            <w:r w:rsidRPr="00FE2108">
              <w:rPr>
                <w:rFonts w:ascii="Citi Sans" w:hAnsi="Citi Sans"/>
              </w:rPr>
              <w:t>MTH -6</w:t>
            </w:r>
          </w:p>
        </w:tc>
        <w:tc>
          <w:tcPr>
            <w:tcW w:w="3440" w:type="dxa"/>
            <w:tcBorders>
              <w:top w:val="nil"/>
              <w:left w:val="nil"/>
              <w:bottom w:val="single" w:sz="4" w:space="0" w:color="auto"/>
              <w:right w:val="nil"/>
            </w:tcBorders>
            <w:noWrap/>
            <w:vAlign w:val="center"/>
            <w:hideMark/>
          </w:tcPr>
          <w:p w14:paraId="10F51B7D" w14:textId="77777777" w:rsidR="003C27D2" w:rsidRPr="00FE2108" w:rsidRDefault="003C27D2" w:rsidP="002F3BE4">
            <w:pPr>
              <w:jc w:val="center"/>
              <w:rPr>
                <w:rFonts w:ascii="Citi Sans" w:hAnsi="Citi Sans" w:hint="eastAsia"/>
              </w:rPr>
            </w:pPr>
            <w:r w:rsidRPr="00FE2108">
              <w:rPr>
                <w:rFonts w:ascii="Citi Sans" w:hAnsi="Citi Sans"/>
              </w:rPr>
              <w:t>…</w:t>
            </w:r>
          </w:p>
        </w:tc>
        <w:tc>
          <w:tcPr>
            <w:tcW w:w="920" w:type="dxa"/>
            <w:tcBorders>
              <w:top w:val="nil"/>
              <w:left w:val="nil"/>
              <w:bottom w:val="single" w:sz="4" w:space="0" w:color="auto"/>
              <w:right w:val="single" w:sz="4" w:space="0" w:color="auto"/>
            </w:tcBorders>
            <w:noWrap/>
            <w:vAlign w:val="center"/>
            <w:hideMark/>
          </w:tcPr>
          <w:p w14:paraId="262C39FE" w14:textId="77777777" w:rsidR="003C27D2" w:rsidRPr="00FE2108" w:rsidRDefault="003C27D2" w:rsidP="002F3BE4">
            <w:pPr>
              <w:jc w:val="center"/>
              <w:rPr>
                <w:rFonts w:ascii="Citi Sans" w:hAnsi="Citi Sans" w:hint="eastAsia"/>
              </w:rPr>
            </w:pPr>
            <w:r w:rsidRPr="00FE2108">
              <w:rPr>
                <w:rFonts w:ascii="Citi Sans" w:hAnsi="Citi Sans"/>
              </w:rPr>
              <w:t>MTH -1</w:t>
            </w:r>
          </w:p>
        </w:tc>
        <w:tc>
          <w:tcPr>
            <w:tcW w:w="920" w:type="dxa"/>
            <w:tcBorders>
              <w:top w:val="nil"/>
              <w:left w:val="nil"/>
              <w:bottom w:val="single" w:sz="4" w:space="0" w:color="auto"/>
              <w:right w:val="single" w:sz="4" w:space="0" w:color="auto"/>
            </w:tcBorders>
            <w:noWrap/>
            <w:vAlign w:val="center"/>
            <w:hideMark/>
          </w:tcPr>
          <w:p w14:paraId="09B985DE" w14:textId="77777777" w:rsidR="003C27D2" w:rsidRPr="00FE2108" w:rsidRDefault="003C27D2" w:rsidP="002F3BE4">
            <w:pPr>
              <w:jc w:val="center"/>
              <w:rPr>
                <w:rFonts w:ascii="Citi Sans" w:hAnsi="Citi Sans" w:hint="eastAsia"/>
              </w:rPr>
            </w:pPr>
            <w:r w:rsidRPr="00FE2108">
              <w:rPr>
                <w:rFonts w:ascii="Citi Sans" w:hAnsi="Citi Sans"/>
              </w:rPr>
              <w:t>MTH 0</w:t>
            </w:r>
          </w:p>
        </w:tc>
        <w:tc>
          <w:tcPr>
            <w:tcW w:w="920" w:type="dxa"/>
            <w:tcBorders>
              <w:top w:val="nil"/>
              <w:left w:val="nil"/>
              <w:bottom w:val="single" w:sz="4" w:space="0" w:color="auto"/>
              <w:right w:val="nil"/>
            </w:tcBorders>
            <w:noWrap/>
            <w:vAlign w:val="center"/>
            <w:hideMark/>
          </w:tcPr>
          <w:p w14:paraId="2D5138CB" w14:textId="77777777" w:rsidR="003C27D2" w:rsidRPr="00FE2108" w:rsidRDefault="003C27D2" w:rsidP="002F3BE4">
            <w:pPr>
              <w:jc w:val="center"/>
              <w:rPr>
                <w:rFonts w:ascii="Citi Sans" w:hAnsi="Citi Sans" w:hint="eastAsia"/>
              </w:rPr>
            </w:pPr>
            <w:r w:rsidRPr="00FE2108">
              <w:rPr>
                <w:rFonts w:ascii="Citi Sans" w:hAnsi="Citi Sans"/>
              </w:rPr>
              <w:t>MTH 1</w:t>
            </w:r>
          </w:p>
        </w:tc>
        <w:tc>
          <w:tcPr>
            <w:tcW w:w="1074" w:type="dxa"/>
            <w:tcBorders>
              <w:top w:val="nil"/>
              <w:left w:val="nil"/>
              <w:bottom w:val="single" w:sz="4" w:space="0" w:color="auto"/>
              <w:right w:val="nil"/>
            </w:tcBorders>
            <w:noWrap/>
            <w:vAlign w:val="center"/>
            <w:hideMark/>
          </w:tcPr>
          <w:p w14:paraId="1FFC7E7E" w14:textId="77777777" w:rsidR="003C27D2" w:rsidRPr="00FE2108" w:rsidRDefault="003C27D2" w:rsidP="002F3BE4">
            <w:pPr>
              <w:jc w:val="center"/>
              <w:rPr>
                <w:rFonts w:ascii="Citi Sans" w:hAnsi="Citi Sans" w:hint="eastAsia"/>
              </w:rPr>
            </w:pPr>
            <w:r w:rsidRPr="00FE2108">
              <w:rPr>
                <w:rFonts w:ascii="Citi Sans" w:hAnsi="Citi Sans"/>
              </w:rPr>
              <w:t>…</w:t>
            </w:r>
          </w:p>
        </w:tc>
        <w:tc>
          <w:tcPr>
            <w:tcW w:w="920" w:type="dxa"/>
            <w:tcBorders>
              <w:top w:val="nil"/>
              <w:left w:val="nil"/>
              <w:bottom w:val="single" w:sz="4" w:space="0" w:color="auto"/>
              <w:right w:val="single" w:sz="4" w:space="0" w:color="auto"/>
            </w:tcBorders>
            <w:noWrap/>
            <w:vAlign w:val="center"/>
            <w:hideMark/>
          </w:tcPr>
          <w:p w14:paraId="348D6AD6" w14:textId="77777777" w:rsidR="003C27D2" w:rsidRPr="00FE2108" w:rsidRDefault="003C27D2" w:rsidP="002F3BE4">
            <w:pPr>
              <w:jc w:val="center"/>
              <w:rPr>
                <w:rFonts w:ascii="Citi Sans" w:hAnsi="Citi Sans" w:hint="eastAsia"/>
              </w:rPr>
            </w:pPr>
            <w:r w:rsidRPr="00FE2108">
              <w:rPr>
                <w:rFonts w:ascii="Citi Sans" w:hAnsi="Citi Sans"/>
              </w:rPr>
              <w:t>MTH 3</w:t>
            </w:r>
          </w:p>
        </w:tc>
      </w:tr>
    </w:tbl>
    <w:p w14:paraId="63257B61" w14:textId="77777777" w:rsidR="003C27D2" w:rsidRPr="00FE2108" w:rsidRDefault="003C27D2" w:rsidP="003C27D2">
      <w:pPr>
        <w:pStyle w:val="Style2"/>
        <w:ind w:left="720"/>
        <w:rPr>
          <w:rFonts w:ascii="Citi Sans" w:hAnsi="Citi Sans" w:hint="eastAsia"/>
          <w:color w:val="auto"/>
        </w:rPr>
      </w:pPr>
      <w:r w:rsidRPr="00FE2108">
        <w:rPr>
          <w:rFonts w:ascii="Citi Sans" w:hAnsi="Citi Sans"/>
          <w:noProof/>
          <w:color w:val="auto"/>
        </w:rPr>
        <mc:AlternateContent>
          <mc:Choice Requires="wps">
            <w:drawing>
              <wp:anchor distT="0" distB="0" distL="114299" distR="114299" simplePos="0" relativeHeight="251658243" behindDoc="0" locked="0" layoutInCell="1" allowOverlap="1" wp14:anchorId="4862ED70" wp14:editId="163BD022">
                <wp:simplePos x="0" y="0"/>
                <wp:positionH relativeFrom="column">
                  <wp:posOffset>3752850</wp:posOffset>
                </wp:positionH>
                <wp:positionV relativeFrom="paragraph">
                  <wp:posOffset>56515</wp:posOffset>
                </wp:positionV>
                <wp:extent cx="0" cy="152400"/>
                <wp:effectExtent l="76200" t="38100" r="57150" b="19050"/>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24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C5F48E" id="_x0000_t32" coordsize="21600,21600" o:spt="32" o:oned="t" path="m,l21600,21600e" filled="f">
                <v:path arrowok="t" fillok="f" o:connecttype="none"/>
                <o:lock v:ext="edit" shapetype="t"/>
              </v:shapetype>
              <v:shape id="Straight Arrow Connector 13" o:spid="_x0000_s1026" type="#_x0000_t32" style="position:absolute;margin-left:295.5pt;margin-top:4.45pt;width:0;height:12pt;flip:y;z-index:251658243;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">
                <v:stroke endarrow="block"/>
              </v:shape>
            </w:pict>
          </mc:Fallback>
        </mc:AlternateContent>
      </w:r>
    </w:p>
    <w:p w14:paraId="2FFB2E07" w14:textId="77777777" w:rsidR="003C27D2" w:rsidRPr="00FE2108" w:rsidRDefault="003C27D2" w:rsidP="003C27D2">
      <w:pPr>
        <w:pStyle w:val="Style2"/>
        <w:ind w:left="720"/>
        <w:rPr>
          <w:rFonts w:ascii="Citi Sans" w:hAnsi="Citi Sans" w:hint="eastAsia"/>
          <w:color w:val="auto"/>
        </w:rPr>
      </w:pPr>
      <w:r w:rsidRPr="00FE2108">
        <w:rPr>
          <w:rFonts w:ascii="Citi Sans" w:hAnsi="Citi Sans"/>
          <w:noProof/>
          <w:color w:val="auto"/>
        </w:rPr>
        <mc:AlternateContent>
          <mc:Choice Requires="wps">
            <w:drawing>
              <wp:anchor distT="0" distB="0" distL="114300" distR="114300" simplePos="0" relativeHeight="251658242" behindDoc="0" locked="0" layoutInCell="1" allowOverlap="1" wp14:anchorId="0FAC7827" wp14:editId="668A34CD">
                <wp:simplePos x="0" y="0"/>
                <wp:positionH relativeFrom="column">
                  <wp:posOffset>3295650</wp:posOffset>
                </wp:positionH>
                <wp:positionV relativeFrom="paragraph">
                  <wp:posOffset>64770</wp:posOffset>
                </wp:positionV>
                <wp:extent cx="971550" cy="250190"/>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1550" cy="2501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FFFFFF"/>
                              </a:solidFill>
                              <a:miter lim="800000"/>
                              <a:headEnd/>
                              <a:tailEnd/>
                            </a14:hiddenLine>
                          </a:ext>
                        </a:extLst>
                      </wps:spPr>
                      <wps:txbx>
                        <w:txbxContent>
                          <w:p w14:paraId="6942A697" w14:textId="77777777" w:rsidR="00C029DD" w:rsidRPr="003A70E3" w:rsidRDefault="00C029DD" w:rsidP="003C27D2">
                            <w:pPr>
                              <w:rPr>
                                <w:rFonts w:cs="Arial"/>
                                <w:i/>
                              </w:rPr>
                            </w:pPr>
                            <w:r w:rsidRPr="003A70E3">
                              <w:rPr>
                                <w:rFonts w:cs="Arial"/>
                                <w:i/>
                              </w:rPr>
                              <w:t>Lag Period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AC7827" id="Text Box 14" o:spid="_x0000_s1027" type="#_x0000_t202" style="position:absolute;left:0;text-align:left;margin-left:259.5pt;margin-top:5.1pt;width:76.5pt;height:19.7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" filled="f" stroked="f" strokecolor="white">
                <v:textbox>
                  <w:txbxContent>
                    <w:p w14:paraId="6942A697" w14:textId="77777777" w:rsidR="00C029DD" w:rsidRPr="003A70E3" w:rsidRDefault="00C029DD" w:rsidP="003C27D2">
                      <w:pPr>
                        <w:rPr>
                          <w:rFonts w:cs="Arial"/>
                          <w:i/>
                        </w:rPr>
                      </w:pPr>
                      <w:r w:rsidRPr="003A70E3">
                        <w:rPr>
                          <w:rFonts w:cs="Arial"/>
                          <w:i/>
                        </w:rPr>
                        <w:t>Lag Period</w:t>
                      </w:r>
                    </w:p>
                  </w:txbxContent>
                </v:textbox>
              </v:shape>
            </w:pict>
          </mc:Fallback>
        </mc:AlternateContent>
      </w:r>
    </w:p>
    <w:p w14:paraId="52218AB3" w14:textId="77777777" w:rsidR="003C27D2" w:rsidRPr="00FE2108" w:rsidRDefault="003C27D2" w:rsidP="003C27D2">
      <w:pPr>
        <w:rPr>
          <w:rFonts w:ascii="Citi Sans" w:hAnsi="Citi Sans" w:hint="eastAsia"/>
          <w:color w:val="4F81BD" w:themeColor="accent1"/>
        </w:rPr>
      </w:pPr>
    </w:p>
    <w:p w14:paraId="6BD2CBCB" w14:textId="77777777" w:rsidR="003C27D2" w:rsidRPr="00FE2108" w:rsidRDefault="003C27D2" w:rsidP="003C27D2">
      <w:pPr>
        <w:rPr>
          <w:rFonts w:ascii="Citi Sans" w:hAnsi="Citi Sans" w:hint="eastAsia"/>
          <w:b/>
          <w:u w:val="single"/>
        </w:rPr>
      </w:pPr>
      <w:r w:rsidRPr="00FE2108">
        <w:rPr>
          <w:rFonts w:ascii="Citi Sans" w:hAnsi="Citi Sans"/>
          <w:b/>
          <w:u w:val="single"/>
        </w:rPr>
        <w:t>Summary Statistics</w:t>
      </w:r>
    </w:p>
    <w:p w14:paraId="10E111A0" w14:textId="77777777" w:rsidR="003C27D2" w:rsidRPr="00FE2108" w:rsidRDefault="003C27D2" w:rsidP="003C27D2">
      <w:pPr>
        <w:pStyle w:val="ListParagraph"/>
        <w:rPr>
          <w:rFonts w:ascii="Citi Sans" w:hAnsi="Citi Sans" w:hint="eastAsia"/>
        </w:rPr>
      </w:pPr>
      <w:r w:rsidRPr="00FE2108">
        <w:rPr>
          <w:rFonts w:ascii="Citi Sans" w:hAnsi="Citi Sans"/>
          <w:b/>
        </w:rPr>
        <w:lastRenderedPageBreak/>
        <w:t>Example 1:</w:t>
      </w:r>
      <w:r w:rsidRPr="00FE2108">
        <w:rPr>
          <w:rFonts w:ascii="Citi Sans" w:hAnsi="Citi Sans"/>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4"/>
        <w:gridCol w:w="896"/>
        <w:gridCol w:w="4186"/>
        <w:gridCol w:w="993"/>
        <w:gridCol w:w="875"/>
        <w:gridCol w:w="926"/>
      </w:tblGrid>
      <w:tr w:rsidR="003C27D2" w:rsidRPr="00FE2108" w14:paraId="5A18F444" w14:textId="77777777" w:rsidTr="002F3BE4">
        <w:trPr>
          <w:trHeight w:val="64"/>
          <w:jc w:val="center"/>
        </w:trPr>
        <w:tc>
          <w:tcPr>
            <w:tcW w:w="0" w:type="auto"/>
            <w:shd w:val="clear" w:color="auto" w:fill="B8CCE4" w:themeFill="accent1" w:themeFillTint="66"/>
            <w:vAlign w:val="center"/>
          </w:tcPr>
          <w:p w14:paraId="256DE9BD"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Sample</w:t>
            </w:r>
          </w:p>
        </w:tc>
        <w:tc>
          <w:tcPr>
            <w:tcW w:w="0" w:type="auto"/>
            <w:shd w:val="clear" w:color="auto" w:fill="B8CCE4" w:themeFill="accent1" w:themeFillTint="66"/>
            <w:vAlign w:val="center"/>
          </w:tcPr>
          <w:p w14:paraId="04ACBD7F"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Period</w:t>
            </w:r>
          </w:p>
        </w:tc>
        <w:tc>
          <w:tcPr>
            <w:tcW w:w="0" w:type="auto"/>
            <w:shd w:val="clear" w:color="auto" w:fill="B8CCE4" w:themeFill="accent1" w:themeFillTint="66"/>
            <w:vAlign w:val="center"/>
          </w:tcPr>
          <w:p w14:paraId="71EE6FB3" w14:textId="77777777" w:rsidR="003C27D2" w:rsidRPr="00FE2108" w:rsidRDefault="003C27D2" w:rsidP="002F3BE4">
            <w:pPr>
              <w:jc w:val="center"/>
              <w:rPr>
                <w:rFonts w:ascii="Citi Sans" w:hAnsi="Citi Sans" w:hint="eastAsia"/>
                <w:b/>
                <w:bCs/>
              </w:rPr>
            </w:pPr>
            <w:r w:rsidRPr="00FE2108">
              <w:rPr>
                <w:rFonts w:ascii="Citi Sans" w:hAnsi="Citi Sans"/>
                <w:b/>
                <w:bCs/>
              </w:rPr>
              <w:t>Sampling Method</w:t>
            </w:r>
          </w:p>
        </w:tc>
        <w:tc>
          <w:tcPr>
            <w:tcW w:w="0" w:type="auto"/>
            <w:shd w:val="clear" w:color="auto" w:fill="B8CCE4" w:themeFill="accent1" w:themeFillTint="66"/>
            <w:vAlign w:val="center"/>
          </w:tcPr>
          <w:p w14:paraId="63401991" w14:textId="77777777" w:rsidR="003C27D2" w:rsidRPr="00FE2108" w:rsidRDefault="003C27D2" w:rsidP="002F3BE4">
            <w:pPr>
              <w:jc w:val="center"/>
              <w:rPr>
                <w:rFonts w:ascii="Citi Sans" w:hAnsi="Citi Sans" w:hint="eastAsia"/>
                <w:b/>
                <w:bCs/>
              </w:rPr>
            </w:pPr>
            <w:r w:rsidRPr="00FE2108">
              <w:rPr>
                <w:rFonts w:ascii="Citi Sans" w:hAnsi="Citi Sans"/>
                <w:b/>
                <w:bCs/>
              </w:rPr>
              <w:t>Volume</w:t>
            </w:r>
          </w:p>
        </w:tc>
        <w:tc>
          <w:tcPr>
            <w:tcW w:w="0" w:type="auto"/>
            <w:shd w:val="clear" w:color="auto" w:fill="B8CCE4" w:themeFill="accent1" w:themeFillTint="66"/>
            <w:vAlign w:val="center"/>
          </w:tcPr>
          <w:p w14:paraId="2D21AD1D" w14:textId="77777777" w:rsidR="003C27D2" w:rsidRPr="00FE2108" w:rsidRDefault="003C27D2" w:rsidP="002F3BE4">
            <w:pPr>
              <w:jc w:val="center"/>
              <w:rPr>
                <w:rFonts w:ascii="Citi Sans" w:hAnsi="Citi Sans" w:hint="eastAsia"/>
                <w:b/>
                <w:bCs/>
              </w:rPr>
            </w:pPr>
            <w:r w:rsidRPr="00FE2108">
              <w:rPr>
                <w:rFonts w:ascii="Citi Sans" w:hAnsi="Citi Sans"/>
                <w:b/>
                <w:bCs/>
              </w:rPr>
              <w:t># Resp</w:t>
            </w:r>
          </w:p>
        </w:tc>
        <w:tc>
          <w:tcPr>
            <w:tcW w:w="0" w:type="auto"/>
            <w:shd w:val="clear" w:color="auto" w:fill="B8CCE4" w:themeFill="accent1" w:themeFillTint="66"/>
            <w:vAlign w:val="center"/>
          </w:tcPr>
          <w:p w14:paraId="7FFAF86A" w14:textId="77777777" w:rsidR="003C27D2" w:rsidRPr="00FE2108" w:rsidRDefault="003C27D2" w:rsidP="002F3BE4">
            <w:pPr>
              <w:jc w:val="center"/>
              <w:rPr>
                <w:rFonts w:ascii="Citi Sans" w:hAnsi="Citi Sans" w:hint="eastAsia"/>
                <w:b/>
                <w:bCs/>
              </w:rPr>
            </w:pPr>
            <w:r w:rsidRPr="00FE2108">
              <w:rPr>
                <w:rFonts w:ascii="Citi Sans" w:hAnsi="Citi Sans"/>
                <w:b/>
                <w:bCs/>
              </w:rPr>
              <w:t xml:space="preserve">Resp% </w:t>
            </w:r>
          </w:p>
        </w:tc>
      </w:tr>
      <w:tr w:rsidR="003C27D2" w:rsidRPr="00FE2108" w14:paraId="382B911B" w14:textId="77777777" w:rsidTr="002F3BE4">
        <w:trPr>
          <w:trHeight w:val="367"/>
          <w:jc w:val="center"/>
        </w:trPr>
        <w:tc>
          <w:tcPr>
            <w:tcW w:w="0" w:type="auto"/>
            <w:vAlign w:val="center"/>
          </w:tcPr>
          <w:p w14:paraId="0A5FB4FD"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Development</w:t>
            </w:r>
          </w:p>
        </w:tc>
        <w:tc>
          <w:tcPr>
            <w:tcW w:w="0" w:type="auto"/>
            <w:vAlign w:val="center"/>
          </w:tcPr>
          <w:p w14:paraId="14AF110D" w14:textId="77777777" w:rsidR="003C27D2" w:rsidRPr="00FE2108" w:rsidRDefault="003C27D2" w:rsidP="002F3BE4">
            <w:pPr>
              <w:jc w:val="center"/>
              <w:rPr>
                <w:rFonts w:ascii="Citi Sans" w:hAnsi="Citi Sans" w:hint="eastAsia"/>
                <w:color w:val="000000"/>
              </w:rPr>
            </w:pPr>
            <w:proofErr w:type="gramStart"/>
            <w:r w:rsidRPr="00FE2108">
              <w:rPr>
                <w:rFonts w:ascii="Citi Sans" w:hAnsi="Citi Sans"/>
                <w:color w:val="000000"/>
              </w:rPr>
              <w:t>Dec‘</w:t>
            </w:r>
            <w:proofErr w:type="gramEnd"/>
            <w:r w:rsidRPr="00FE2108">
              <w:rPr>
                <w:rFonts w:ascii="Citi Sans" w:hAnsi="Citi Sans"/>
                <w:color w:val="000000"/>
              </w:rPr>
              <w:t>14</w:t>
            </w:r>
          </w:p>
        </w:tc>
        <w:tc>
          <w:tcPr>
            <w:tcW w:w="0" w:type="auto"/>
            <w:vAlign w:val="center"/>
          </w:tcPr>
          <w:p w14:paraId="1B2DC99C" w14:textId="77777777" w:rsidR="003C27D2" w:rsidRPr="00FE2108" w:rsidRDefault="003C27D2" w:rsidP="002F3BE4">
            <w:pPr>
              <w:jc w:val="center"/>
              <w:rPr>
                <w:rFonts w:ascii="Citi Sans" w:hAnsi="Citi Sans" w:hint="eastAsia"/>
              </w:rPr>
            </w:pPr>
            <w:r w:rsidRPr="00FE2108">
              <w:rPr>
                <w:rFonts w:ascii="Citi Sans" w:hAnsi="Citi Sans"/>
              </w:rPr>
              <w:t>50% Random Sample of Apr’15 XD</w:t>
            </w:r>
          </w:p>
        </w:tc>
        <w:tc>
          <w:tcPr>
            <w:tcW w:w="0" w:type="auto"/>
            <w:vAlign w:val="center"/>
          </w:tcPr>
          <w:p w14:paraId="469C2DC1" w14:textId="77777777" w:rsidR="003C27D2" w:rsidRPr="00FE2108" w:rsidRDefault="003C27D2" w:rsidP="002F3BE4">
            <w:pPr>
              <w:jc w:val="center"/>
              <w:rPr>
                <w:rFonts w:ascii="Citi Sans" w:hAnsi="Citi Sans" w:hint="eastAsia"/>
              </w:rPr>
            </w:pPr>
            <w:r w:rsidRPr="00FE2108">
              <w:rPr>
                <w:rFonts w:ascii="Citi Sans" w:hAnsi="Citi Sans"/>
              </w:rPr>
              <w:t>200,000</w:t>
            </w:r>
          </w:p>
        </w:tc>
        <w:tc>
          <w:tcPr>
            <w:tcW w:w="0" w:type="auto"/>
            <w:vAlign w:val="center"/>
          </w:tcPr>
          <w:p w14:paraId="709414E9" w14:textId="77777777" w:rsidR="003C27D2" w:rsidRPr="00FE2108" w:rsidRDefault="003C27D2" w:rsidP="002F3BE4">
            <w:pPr>
              <w:jc w:val="center"/>
              <w:rPr>
                <w:rFonts w:ascii="Citi Sans" w:hAnsi="Citi Sans" w:hint="eastAsia"/>
              </w:rPr>
            </w:pPr>
            <w:r w:rsidRPr="00FE2108">
              <w:rPr>
                <w:rFonts w:ascii="Citi Sans" w:hAnsi="Citi Sans"/>
              </w:rPr>
              <w:t>2,000</w:t>
            </w:r>
          </w:p>
        </w:tc>
        <w:tc>
          <w:tcPr>
            <w:tcW w:w="0" w:type="auto"/>
            <w:vAlign w:val="center"/>
          </w:tcPr>
          <w:p w14:paraId="7BF319A4" w14:textId="77777777" w:rsidR="003C27D2" w:rsidRPr="00FE2108" w:rsidRDefault="003C27D2" w:rsidP="002F3BE4">
            <w:pPr>
              <w:jc w:val="center"/>
              <w:rPr>
                <w:rFonts w:ascii="Citi Sans" w:hAnsi="Citi Sans" w:hint="eastAsia"/>
              </w:rPr>
            </w:pPr>
            <w:r w:rsidRPr="00FE2108">
              <w:rPr>
                <w:rFonts w:ascii="Citi Sans" w:hAnsi="Citi Sans"/>
              </w:rPr>
              <w:t>1%</w:t>
            </w:r>
          </w:p>
        </w:tc>
      </w:tr>
      <w:tr w:rsidR="003C27D2" w:rsidRPr="00FE2108" w14:paraId="3B97B901" w14:textId="77777777" w:rsidTr="002F3BE4">
        <w:trPr>
          <w:trHeight w:val="270"/>
          <w:jc w:val="center"/>
        </w:trPr>
        <w:tc>
          <w:tcPr>
            <w:tcW w:w="0" w:type="auto"/>
            <w:vAlign w:val="center"/>
          </w:tcPr>
          <w:p w14:paraId="7A6A7B44"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In Time</w:t>
            </w:r>
          </w:p>
        </w:tc>
        <w:tc>
          <w:tcPr>
            <w:tcW w:w="0" w:type="auto"/>
            <w:vAlign w:val="center"/>
          </w:tcPr>
          <w:p w14:paraId="6207E453" w14:textId="77777777" w:rsidR="003C27D2" w:rsidRPr="00FE2108" w:rsidRDefault="003C27D2" w:rsidP="002F3BE4">
            <w:pPr>
              <w:jc w:val="center"/>
              <w:rPr>
                <w:rFonts w:ascii="Citi Sans" w:hAnsi="Citi Sans" w:hint="eastAsia"/>
                <w:color w:val="000000"/>
              </w:rPr>
            </w:pPr>
            <w:proofErr w:type="gramStart"/>
            <w:r w:rsidRPr="00FE2108">
              <w:rPr>
                <w:rFonts w:ascii="Citi Sans" w:hAnsi="Citi Sans"/>
                <w:color w:val="000000"/>
              </w:rPr>
              <w:t>Dec‘</w:t>
            </w:r>
            <w:proofErr w:type="gramEnd"/>
            <w:r w:rsidRPr="00FE2108">
              <w:rPr>
                <w:rFonts w:ascii="Citi Sans" w:hAnsi="Citi Sans"/>
                <w:color w:val="000000"/>
              </w:rPr>
              <w:t>14</w:t>
            </w:r>
          </w:p>
        </w:tc>
        <w:tc>
          <w:tcPr>
            <w:tcW w:w="0" w:type="auto"/>
            <w:vAlign w:val="center"/>
          </w:tcPr>
          <w:p w14:paraId="63CF3179" w14:textId="77777777" w:rsidR="003C27D2" w:rsidRPr="00FE2108" w:rsidRDefault="003C27D2" w:rsidP="002F3BE4">
            <w:pPr>
              <w:jc w:val="center"/>
              <w:rPr>
                <w:rFonts w:ascii="Citi Sans" w:hAnsi="Citi Sans" w:hint="eastAsia"/>
              </w:rPr>
            </w:pPr>
            <w:r w:rsidRPr="00FE2108">
              <w:rPr>
                <w:rFonts w:ascii="Citi Sans" w:hAnsi="Citi Sans"/>
              </w:rPr>
              <w:t>Remaining 50% Random Sample of Apr’15 XD</w:t>
            </w:r>
          </w:p>
        </w:tc>
        <w:tc>
          <w:tcPr>
            <w:tcW w:w="0" w:type="auto"/>
            <w:vAlign w:val="center"/>
          </w:tcPr>
          <w:p w14:paraId="1EA9C953"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200,000</w:t>
            </w:r>
          </w:p>
        </w:tc>
        <w:tc>
          <w:tcPr>
            <w:tcW w:w="0" w:type="auto"/>
            <w:vAlign w:val="center"/>
          </w:tcPr>
          <w:p w14:paraId="729D2AE0"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2,000</w:t>
            </w:r>
          </w:p>
        </w:tc>
        <w:tc>
          <w:tcPr>
            <w:tcW w:w="0" w:type="auto"/>
            <w:vAlign w:val="center"/>
          </w:tcPr>
          <w:p w14:paraId="1282B649" w14:textId="77777777" w:rsidR="003C27D2" w:rsidRPr="00FE2108" w:rsidRDefault="003C27D2" w:rsidP="002F3BE4">
            <w:pPr>
              <w:jc w:val="center"/>
              <w:rPr>
                <w:rFonts w:ascii="Citi Sans" w:hAnsi="Citi Sans" w:hint="eastAsia"/>
              </w:rPr>
            </w:pPr>
            <w:r w:rsidRPr="00FE2108">
              <w:rPr>
                <w:rFonts w:ascii="Citi Sans" w:hAnsi="Citi Sans"/>
              </w:rPr>
              <w:t>1%</w:t>
            </w:r>
          </w:p>
        </w:tc>
      </w:tr>
      <w:tr w:rsidR="003C27D2" w:rsidRPr="00FE2108" w14:paraId="3967B98D" w14:textId="77777777" w:rsidTr="002F3BE4">
        <w:trPr>
          <w:trHeight w:val="270"/>
          <w:jc w:val="center"/>
        </w:trPr>
        <w:tc>
          <w:tcPr>
            <w:tcW w:w="0" w:type="auto"/>
            <w:vAlign w:val="center"/>
          </w:tcPr>
          <w:p w14:paraId="46A134D4"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Out of Time</w:t>
            </w:r>
          </w:p>
        </w:tc>
        <w:tc>
          <w:tcPr>
            <w:tcW w:w="0" w:type="auto"/>
            <w:vAlign w:val="center"/>
          </w:tcPr>
          <w:p w14:paraId="31747E36" w14:textId="77777777" w:rsidR="003C27D2" w:rsidRPr="00FE2108" w:rsidRDefault="003C27D2" w:rsidP="002F3BE4">
            <w:pPr>
              <w:jc w:val="center"/>
              <w:rPr>
                <w:rFonts w:ascii="Citi Sans" w:hAnsi="Citi Sans" w:hint="eastAsia"/>
                <w:color w:val="000000"/>
              </w:rPr>
            </w:pPr>
            <w:proofErr w:type="gramStart"/>
            <w:r w:rsidRPr="00FE2108">
              <w:rPr>
                <w:rFonts w:ascii="Citi Sans" w:hAnsi="Citi Sans"/>
                <w:color w:val="000000"/>
              </w:rPr>
              <w:t>Apr‘</w:t>
            </w:r>
            <w:proofErr w:type="gramEnd"/>
            <w:r w:rsidRPr="00FE2108">
              <w:rPr>
                <w:rFonts w:ascii="Citi Sans" w:hAnsi="Citi Sans"/>
                <w:color w:val="000000"/>
              </w:rPr>
              <w:t>14</w:t>
            </w:r>
          </w:p>
        </w:tc>
        <w:tc>
          <w:tcPr>
            <w:tcW w:w="0" w:type="auto"/>
            <w:vAlign w:val="center"/>
          </w:tcPr>
          <w:p w14:paraId="5D1AA53F" w14:textId="77777777" w:rsidR="003C27D2" w:rsidRPr="00FE2108" w:rsidRDefault="003C27D2" w:rsidP="002F3BE4">
            <w:pPr>
              <w:jc w:val="center"/>
              <w:rPr>
                <w:rFonts w:ascii="Citi Sans" w:hAnsi="Citi Sans" w:hint="eastAsia"/>
              </w:rPr>
            </w:pPr>
            <w:r w:rsidRPr="00FE2108">
              <w:rPr>
                <w:rFonts w:ascii="Citi Sans" w:hAnsi="Citi Sans"/>
              </w:rPr>
              <w:t>Random/Balanced/ Oversampling /Other</w:t>
            </w:r>
          </w:p>
        </w:tc>
        <w:tc>
          <w:tcPr>
            <w:tcW w:w="0" w:type="auto"/>
            <w:vAlign w:val="center"/>
          </w:tcPr>
          <w:p w14:paraId="6242549A"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400,000</w:t>
            </w:r>
          </w:p>
        </w:tc>
        <w:tc>
          <w:tcPr>
            <w:tcW w:w="0" w:type="auto"/>
            <w:vAlign w:val="center"/>
          </w:tcPr>
          <w:p w14:paraId="25B4754F"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4,000</w:t>
            </w:r>
          </w:p>
        </w:tc>
        <w:tc>
          <w:tcPr>
            <w:tcW w:w="0" w:type="auto"/>
            <w:vAlign w:val="center"/>
          </w:tcPr>
          <w:p w14:paraId="1705179E" w14:textId="77777777" w:rsidR="003C27D2" w:rsidRPr="00FE2108" w:rsidRDefault="003C27D2" w:rsidP="002F3BE4">
            <w:pPr>
              <w:jc w:val="center"/>
              <w:rPr>
                <w:rFonts w:ascii="Citi Sans" w:hAnsi="Citi Sans" w:hint="eastAsia"/>
              </w:rPr>
            </w:pPr>
            <w:r w:rsidRPr="00FE2108">
              <w:rPr>
                <w:rFonts w:ascii="Citi Sans" w:hAnsi="Citi Sans"/>
              </w:rPr>
              <w:t>1%</w:t>
            </w:r>
          </w:p>
        </w:tc>
      </w:tr>
    </w:tbl>
    <w:p w14:paraId="5B46360E" w14:textId="77777777" w:rsidR="003C27D2" w:rsidRPr="00FE2108" w:rsidRDefault="003C27D2" w:rsidP="003C27D2">
      <w:pPr>
        <w:pStyle w:val="ListParagraph"/>
        <w:rPr>
          <w:rFonts w:ascii="Citi Sans" w:hAnsi="Citi Sans" w:hint="eastAsia"/>
          <w:b/>
        </w:rPr>
      </w:pPr>
    </w:p>
    <w:p w14:paraId="2F949D24" w14:textId="77777777" w:rsidR="003C27D2" w:rsidRPr="00FE2108" w:rsidRDefault="003C27D2" w:rsidP="003C27D2">
      <w:pPr>
        <w:pStyle w:val="ListParagraph"/>
        <w:rPr>
          <w:rFonts w:ascii="Citi Sans" w:hAnsi="Citi Sans" w:hint="eastAsia"/>
        </w:rPr>
      </w:pPr>
      <w:r w:rsidRPr="00FE2108">
        <w:rPr>
          <w:rFonts w:ascii="Citi Sans" w:hAnsi="Citi Sans"/>
          <w:b/>
        </w:rPr>
        <w:t>Example 2</w:t>
      </w:r>
      <w:r w:rsidRPr="00FE2108">
        <w:rPr>
          <w:rFonts w:ascii="Citi Sans" w:hAnsi="Citi Sans"/>
        </w:rPr>
        <w:t xml:space="preserve">: </w:t>
      </w:r>
    </w:p>
    <w:tbl>
      <w:tblPr>
        <w:tblW w:w="0" w:type="auto"/>
        <w:jc w:val="center"/>
        <w:tblLook w:val="04A0" w:firstRow="1" w:lastRow="0" w:firstColumn="1" w:lastColumn="0" w:noHBand="0" w:noVBand="1"/>
      </w:tblPr>
      <w:tblGrid>
        <w:gridCol w:w="1572"/>
        <w:gridCol w:w="896"/>
        <w:gridCol w:w="3724"/>
        <w:gridCol w:w="1821"/>
        <w:gridCol w:w="1337"/>
      </w:tblGrid>
      <w:tr w:rsidR="003C27D2" w:rsidRPr="00FE2108" w14:paraId="0C72D850" w14:textId="77777777" w:rsidTr="002F3BE4">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vAlign w:val="center"/>
            <w:hideMark/>
          </w:tcPr>
          <w:p w14:paraId="735D30B0"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Sample</w:t>
            </w:r>
          </w:p>
        </w:tc>
        <w:tc>
          <w:tcPr>
            <w:tcW w:w="0" w:type="auto"/>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5921BC22"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Period</w:t>
            </w:r>
          </w:p>
        </w:tc>
        <w:tc>
          <w:tcPr>
            <w:tcW w:w="0" w:type="auto"/>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7E3B4947"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Sampling Method</w:t>
            </w:r>
          </w:p>
        </w:tc>
        <w:tc>
          <w:tcPr>
            <w:tcW w:w="0" w:type="auto"/>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43771C55"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No. of Responders</w:t>
            </w:r>
          </w:p>
        </w:tc>
        <w:tc>
          <w:tcPr>
            <w:tcW w:w="0" w:type="auto"/>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4B86C650"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Average $BT</w:t>
            </w:r>
          </w:p>
        </w:tc>
      </w:tr>
      <w:tr w:rsidR="003C27D2" w:rsidRPr="00FE2108" w14:paraId="09055AD0" w14:textId="77777777" w:rsidTr="002F3BE4">
        <w:trPr>
          <w:trHeight w:val="450"/>
          <w:jc w:val="center"/>
        </w:trPr>
        <w:tc>
          <w:tcPr>
            <w:tcW w:w="0" w:type="auto"/>
            <w:tcBorders>
              <w:top w:val="nil"/>
              <w:left w:val="single" w:sz="4" w:space="0" w:color="auto"/>
              <w:bottom w:val="single" w:sz="4" w:space="0" w:color="auto"/>
              <w:right w:val="single" w:sz="4" w:space="0" w:color="auto"/>
            </w:tcBorders>
            <w:vAlign w:val="center"/>
            <w:hideMark/>
          </w:tcPr>
          <w:p w14:paraId="2CE12219"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Development</w:t>
            </w:r>
          </w:p>
        </w:tc>
        <w:tc>
          <w:tcPr>
            <w:tcW w:w="0" w:type="auto"/>
            <w:tcBorders>
              <w:top w:val="nil"/>
              <w:left w:val="nil"/>
              <w:bottom w:val="single" w:sz="4" w:space="0" w:color="auto"/>
              <w:right w:val="single" w:sz="4" w:space="0" w:color="auto"/>
            </w:tcBorders>
            <w:vAlign w:val="center"/>
            <w:hideMark/>
          </w:tcPr>
          <w:p w14:paraId="53E5D2ED" w14:textId="77777777" w:rsidR="003C27D2" w:rsidRPr="00FE2108" w:rsidRDefault="003C27D2" w:rsidP="002F3BE4">
            <w:pPr>
              <w:jc w:val="center"/>
              <w:rPr>
                <w:rFonts w:ascii="Citi Sans" w:hAnsi="Citi Sans" w:hint="eastAsia"/>
                <w:color w:val="000000"/>
              </w:rPr>
            </w:pPr>
            <w:proofErr w:type="gramStart"/>
            <w:r w:rsidRPr="00FE2108">
              <w:rPr>
                <w:rFonts w:ascii="Citi Sans" w:hAnsi="Citi Sans"/>
                <w:color w:val="000000"/>
              </w:rPr>
              <w:t>Dec‘</w:t>
            </w:r>
            <w:proofErr w:type="gramEnd"/>
            <w:r w:rsidRPr="00FE2108">
              <w:rPr>
                <w:rFonts w:ascii="Citi Sans" w:hAnsi="Citi Sans"/>
                <w:color w:val="000000"/>
              </w:rPr>
              <w:t>12</w:t>
            </w:r>
          </w:p>
        </w:tc>
        <w:tc>
          <w:tcPr>
            <w:tcW w:w="0" w:type="auto"/>
            <w:tcBorders>
              <w:top w:val="nil"/>
              <w:left w:val="nil"/>
              <w:bottom w:val="single" w:sz="4" w:space="0" w:color="auto"/>
              <w:right w:val="single" w:sz="4" w:space="0" w:color="auto"/>
            </w:tcBorders>
            <w:vAlign w:val="center"/>
            <w:hideMark/>
          </w:tcPr>
          <w:p w14:paraId="32D9B0A1" w14:textId="77777777" w:rsidR="003C27D2" w:rsidRPr="00FE2108" w:rsidRDefault="003C27D2" w:rsidP="002F3BE4">
            <w:pPr>
              <w:jc w:val="center"/>
              <w:rPr>
                <w:rFonts w:ascii="Citi Sans" w:hAnsi="Citi Sans" w:hint="eastAsia"/>
                <w:color w:val="000000"/>
              </w:rPr>
            </w:pPr>
            <w:r w:rsidRPr="00FE2108">
              <w:rPr>
                <w:rFonts w:ascii="Citi Sans" w:hAnsi="Citi Sans"/>
                <w:noProof/>
                <w:color w:val="000000"/>
              </w:rPr>
              <w:t>70% random sample on the responders  population</w:t>
            </w:r>
          </w:p>
        </w:tc>
        <w:tc>
          <w:tcPr>
            <w:tcW w:w="0" w:type="auto"/>
            <w:tcBorders>
              <w:top w:val="nil"/>
              <w:left w:val="nil"/>
              <w:bottom w:val="single" w:sz="4" w:space="0" w:color="auto"/>
              <w:right w:val="single" w:sz="4" w:space="0" w:color="auto"/>
            </w:tcBorders>
            <w:vAlign w:val="center"/>
            <w:hideMark/>
          </w:tcPr>
          <w:p w14:paraId="6459E4DB"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98,498</w:t>
            </w:r>
          </w:p>
        </w:tc>
        <w:tc>
          <w:tcPr>
            <w:tcW w:w="0" w:type="auto"/>
            <w:tcBorders>
              <w:top w:val="nil"/>
              <w:left w:val="nil"/>
              <w:bottom w:val="single" w:sz="4" w:space="0" w:color="auto"/>
              <w:right w:val="single" w:sz="4" w:space="0" w:color="auto"/>
            </w:tcBorders>
            <w:vAlign w:val="center"/>
            <w:hideMark/>
          </w:tcPr>
          <w:p w14:paraId="67AD93A0"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 xml:space="preserve">$4,557 </w:t>
            </w:r>
          </w:p>
        </w:tc>
      </w:tr>
      <w:tr w:rsidR="003C27D2" w:rsidRPr="00FE2108" w14:paraId="19047C03" w14:textId="77777777" w:rsidTr="002F3BE4">
        <w:trPr>
          <w:trHeight w:val="450"/>
          <w:jc w:val="center"/>
        </w:trPr>
        <w:tc>
          <w:tcPr>
            <w:tcW w:w="0" w:type="auto"/>
            <w:tcBorders>
              <w:top w:val="nil"/>
              <w:left w:val="single" w:sz="4" w:space="0" w:color="auto"/>
              <w:bottom w:val="single" w:sz="4" w:space="0" w:color="auto"/>
              <w:right w:val="single" w:sz="4" w:space="0" w:color="auto"/>
            </w:tcBorders>
            <w:vAlign w:val="center"/>
            <w:hideMark/>
          </w:tcPr>
          <w:p w14:paraId="2D799071"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In Time</w:t>
            </w:r>
          </w:p>
        </w:tc>
        <w:tc>
          <w:tcPr>
            <w:tcW w:w="0" w:type="auto"/>
            <w:tcBorders>
              <w:top w:val="nil"/>
              <w:left w:val="nil"/>
              <w:bottom w:val="single" w:sz="4" w:space="0" w:color="auto"/>
              <w:right w:val="single" w:sz="4" w:space="0" w:color="auto"/>
            </w:tcBorders>
            <w:vAlign w:val="center"/>
            <w:hideMark/>
          </w:tcPr>
          <w:p w14:paraId="2BA6FF57" w14:textId="77777777" w:rsidR="003C27D2" w:rsidRPr="00FE2108" w:rsidRDefault="003C27D2" w:rsidP="002F3BE4">
            <w:pPr>
              <w:jc w:val="center"/>
              <w:rPr>
                <w:rFonts w:ascii="Citi Sans" w:hAnsi="Citi Sans" w:hint="eastAsia"/>
                <w:color w:val="000000"/>
              </w:rPr>
            </w:pPr>
            <w:proofErr w:type="gramStart"/>
            <w:r w:rsidRPr="00FE2108">
              <w:rPr>
                <w:rFonts w:ascii="Citi Sans" w:hAnsi="Citi Sans"/>
                <w:color w:val="000000"/>
              </w:rPr>
              <w:t>Dec‘</w:t>
            </w:r>
            <w:proofErr w:type="gramEnd"/>
            <w:r w:rsidRPr="00FE2108">
              <w:rPr>
                <w:rFonts w:ascii="Citi Sans" w:hAnsi="Citi Sans"/>
                <w:color w:val="000000"/>
              </w:rPr>
              <w:t>12</w:t>
            </w:r>
          </w:p>
        </w:tc>
        <w:tc>
          <w:tcPr>
            <w:tcW w:w="0" w:type="auto"/>
            <w:tcBorders>
              <w:top w:val="nil"/>
              <w:left w:val="nil"/>
              <w:bottom w:val="single" w:sz="4" w:space="0" w:color="auto"/>
              <w:right w:val="single" w:sz="4" w:space="0" w:color="auto"/>
            </w:tcBorders>
            <w:vAlign w:val="center"/>
            <w:hideMark/>
          </w:tcPr>
          <w:p w14:paraId="409E809A" w14:textId="77777777" w:rsidR="003C27D2" w:rsidRPr="00FE2108" w:rsidRDefault="003C27D2" w:rsidP="002F3BE4">
            <w:pPr>
              <w:jc w:val="center"/>
              <w:rPr>
                <w:rFonts w:ascii="Citi Sans" w:hAnsi="Citi Sans" w:hint="eastAsia"/>
                <w:color w:val="000000"/>
              </w:rPr>
            </w:pPr>
            <w:r w:rsidRPr="00FE2108">
              <w:rPr>
                <w:rFonts w:ascii="Citi Sans" w:hAnsi="Citi Sans"/>
                <w:noProof/>
                <w:color w:val="000000"/>
              </w:rPr>
              <w:t>30% random sample on the responders  population</w:t>
            </w:r>
          </w:p>
        </w:tc>
        <w:tc>
          <w:tcPr>
            <w:tcW w:w="0" w:type="auto"/>
            <w:tcBorders>
              <w:top w:val="nil"/>
              <w:left w:val="nil"/>
              <w:bottom w:val="single" w:sz="4" w:space="0" w:color="auto"/>
              <w:right w:val="single" w:sz="4" w:space="0" w:color="auto"/>
            </w:tcBorders>
            <w:vAlign w:val="center"/>
            <w:hideMark/>
          </w:tcPr>
          <w:p w14:paraId="1BB85F2D"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42,094</w:t>
            </w:r>
          </w:p>
        </w:tc>
        <w:tc>
          <w:tcPr>
            <w:tcW w:w="0" w:type="auto"/>
            <w:tcBorders>
              <w:top w:val="nil"/>
              <w:left w:val="nil"/>
              <w:bottom w:val="single" w:sz="4" w:space="0" w:color="auto"/>
              <w:right w:val="single" w:sz="4" w:space="0" w:color="auto"/>
            </w:tcBorders>
            <w:vAlign w:val="center"/>
            <w:hideMark/>
          </w:tcPr>
          <w:p w14:paraId="0B2802EA"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 xml:space="preserve">$4,550 </w:t>
            </w:r>
          </w:p>
        </w:tc>
      </w:tr>
      <w:tr w:rsidR="003C27D2" w:rsidRPr="00FE2108" w14:paraId="6CCD1CFF" w14:textId="77777777" w:rsidTr="002F3BE4">
        <w:trPr>
          <w:trHeight w:val="300"/>
          <w:jc w:val="center"/>
        </w:trPr>
        <w:tc>
          <w:tcPr>
            <w:tcW w:w="0" w:type="auto"/>
            <w:tcBorders>
              <w:top w:val="nil"/>
              <w:left w:val="single" w:sz="4" w:space="0" w:color="auto"/>
              <w:bottom w:val="single" w:sz="4" w:space="0" w:color="auto"/>
              <w:right w:val="single" w:sz="4" w:space="0" w:color="auto"/>
            </w:tcBorders>
            <w:vAlign w:val="center"/>
            <w:hideMark/>
          </w:tcPr>
          <w:p w14:paraId="5C1650FC"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Out of Time #1</w:t>
            </w:r>
          </w:p>
        </w:tc>
        <w:tc>
          <w:tcPr>
            <w:tcW w:w="0" w:type="auto"/>
            <w:tcBorders>
              <w:top w:val="nil"/>
              <w:left w:val="nil"/>
              <w:bottom w:val="single" w:sz="4" w:space="0" w:color="auto"/>
              <w:right w:val="single" w:sz="4" w:space="0" w:color="auto"/>
            </w:tcBorders>
            <w:vAlign w:val="center"/>
            <w:hideMark/>
          </w:tcPr>
          <w:p w14:paraId="5F2DC1D7" w14:textId="77777777" w:rsidR="003C27D2" w:rsidRPr="00FE2108" w:rsidRDefault="003C27D2" w:rsidP="002F3BE4">
            <w:pPr>
              <w:jc w:val="center"/>
              <w:rPr>
                <w:rFonts w:ascii="Citi Sans" w:hAnsi="Citi Sans" w:hint="eastAsia"/>
                <w:color w:val="000000"/>
              </w:rPr>
            </w:pPr>
            <w:proofErr w:type="gramStart"/>
            <w:r w:rsidRPr="00FE2108">
              <w:rPr>
                <w:rFonts w:ascii="Citi Sans" w:hAnsi="Citi Sans"/>
                <w:color w:val="000000"/>
              </w:rPr>
              <w:t>Nov‘</w:t>
            </w:r>
            <w:proofErr w:type="gramEnd"/>
            <w:r w:rsidRPr="00FE2108">
              <w:rPr>
                <w:rFonts w:ascii="Citi Sans" w:hAnsi="Citi Sans"/>
                <w:color w:val="000000"/>
              </w:rPr>
              <w:t>12</w:t>
            </w:r>
          </w:p>
        </w:tc>
        <w:tc>
          <w:tcPr>
            <w:tcW w:w="0" w:type="auto"/>
            <w:tcBorders>
              <w:top w:val="nil"/>
              <w:left w:val="nil"/>
              <w:bottom w:val="single" w:sz="4" w:space="0" w:color="auto"/>
              <w:right w:val="single" w:sz="4" w:space="0" w:color="auto"/>
            </w:tcBorders>
            <w:vAlign w:val="center"/>
            <w:hideMark/>
          </w:tcPr>
          <w:p w14:paraId="79723D54" w14:textId="77777777" w:rsidR="003C27D2" w:rsidRPr="00FE2108" w:rsidRDefault="003C27D2" w:rsidP="002F3BE4">
            <w:pPr>
              <w:jc w:val="center"/>
              <w:rPr>
                <w:rFonts w:ascii="Citi Sans" w:hAnsi="Citi Sans" w:hint="eastAsia"/>
                <w:color w:val="000000"/>
              </w:rPr>
            </w:pPr>
            <w:r w:rsidRPr="00FE2108">
              <w:rPr>
                <w:rFonts w:ascii="Citi Sans" w:hAnsi="Citi Sans"/>
                <w:noProof/>
                <w:color w:val="000000"/>
              </w:rPr>
              <w:t>Entire responders population</w:t>
            </w:r>
          </w:p>
        </w:tc>
        <w:tc>
          <w:tcPr>
            <w:tcW w:w="0" w:type="auto"/>
            <w:tcBorders>
              <w:top w:val="nil"/>
              <w:left w:val="nil"/>
              <w:bottom w:val="single" w:sz="4" w:space="0" w:color="auto"/>
              <w:right w:val="single" w:sz="4" w:space="0" w:color="auto"/>
            </w:tcBorders>
            <w:vAlign w:val="center"/>
            <w:hideMark/>
          </w:tcPr>
          <w:p w14:paraId="2EA7B2C2"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142,401</w:t>
            </w:r>
          </w:p>
        </w:tc>
        <w:tc>
          <w:tcPr>
            <w:tcW w:w="0" w:type="auto"/>
            <w:tcBorders>
              <w:top w:val="nil"/>
              <w:left w:val="nil"/>
              <w:bottom w:val="single" w:sz="4" w:space="0" w:color="auto"/>
              <w:right w:val="single" w:sz="4" w:space="0" w:color="auto"/>
            </w:tcBorders>
            <w:vAlign w:val="center"/>
            <w:hideMark/>
          </w:tcPr>
          <w:p w14:paraId="72817E09"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 xml:space="preserve">$5,062 </w:t>
            </w:r>
          </w:p>
        </w:tc>
      </w:tr>
      <w:tr w:rsidR="003C27D2" w:rsidRPr="00FE2108" w14:paraId="750B0325" w14:textId="77777777" w:rsidTr="002F3BE4">
        <w:trPr>
          <w:trHeight w:val="300"/>
          <w:jc w:val="center"/>
        </w:trPr>
        <w:tc>
          <w:tcPr>
            <w:tcW w:w="0" w:type="auto"/>
            <w:tcBorders>
              <w:top w:val="nil"/>
              <w:left w:val="single" w:sz="4" w:space="0" w:color="auto"/>
              <w:bottom w:val="single" w:sz="4" w:space="0" w:color="auto"/>
              <w:right w:val="single" w:sz="4" w:space="0" w:color="auto"/>
            </w:tcBorders>
            <w:vAlign w:val="center"/>
            <w:hideMark/>
          </w:tcPr>
          <w:p w14:paraId="13DE5B0D"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Out of Time #2</w:t>
            </w:r>
          </w:p>
        </w:tc>
        <w:tc>
          <w:tcPr>
            <w:tcW w:w="0" w:type="auto"/>
            <w:tcBorders>
              <w:top w:val="nil"/>
              <w:left w:val="nil"/>
              <w:bottom w:val="single" w:sz="4" w:space="0" w:color="auto"/>
              <w:right w:val="single" w:sz="4" w:space="0" w:color="auto"/>
            </w:tcBorders>
            <w:vAlign w:val="center"/>
            <w:hideMark/>
          </w:tcPr>
          <w:p w14:paraId="5457B14D" w14:textId="77777777" w:rsidR="003C27D2" w:rsidRPr="00FE2108" w:rsidRDefault="003C27D2" w:rsidP="002F3BE4">
            <w:pPr>
              <w:jc w:val="center"/>
              <w:rPr>
                <w:rFonts w:ascii="Citi Sans" w:hAnsi="Citi Sans" w:hint="eastAsia"/>
                <w:color w:val="000000"/>
              </w:rPr>
            </w:pPr>
            <w:proofErr w:type="gramStart"/>
            <w:r w:rsidRPr="00FE2108">
              <w:rPr>
                <w:rFonts w:ascii="Citi Sans" w:hAnsi="Citi Sans"/>
                <w:color w:val="000000"/>
              </w:rPr>
              <w:t>Apr‘</w:t>
            </w:r>
            <w:proofErr w:type="gramEnd"/>
            <w:r w:rsidRPr="00FE2108">
              <w:rPr>
                <w:rFonts w:ascii="Citi Sans" w:hAnsi="Citi Sans"/>
                <w:color w:val="000000"/>
              </w:rPr>
              <w:t>12</w:t>
            </w:r>
          </w:p>
        </w:tc>
        <w:tc>
          <w:tcPr>
            <w:tcW w:w="0" w:type="auto"/>
            <w:tcBorders>
              <w:top w:val="nil"/>
              <w:left w:val="nil"/>
              <w:bottom w:val="single" w:sz="4" w:space="0" w:color="auto"/>
              <w:right w:val="single" w:sz="4" w:space="0" w:color="auto"/>
            </w:tcBorders>
            <w:vAlign w:val="center"/>
            <w:hideMark/>
          </w:tcPr>
          <w:p w14:paraId="4339BDED" w14:textId="77777777" w:rsidR="003C27D2" w:rsidRPr="00FE2108" w:rsidRDefault="003C27D2" w:rsidP="002F3BE4">
            <w:pPr>
              <w:jc w:val="center"/>
              <w:rPr>
                <w:rFonts w:ascii="Citi Sans" w:hAnsi="Citi Sans" w:hint="eastAsia"/>
                <w:color w:val="000000"/>
              </w:rPr>
            </w:pPr>
            <w:r w:rsidRPr="00FE2108">
              <w:rPr>
                <w:rFonts w:ascii="Citi Sans" w:hAnsi="Citi Sans"/>
                <w:noProof/>
                <w:color w:val="000000"/>
              </w:rPr>
              <w:t>Entire responders population</w:t>
            </w:r>
          </w:p>
        </w:tc>
        <w:tc>
          <w:tcPr>
            <w:tcW w:w="0" w:type="auto"/>
            <w:tcBorders>
              <w:top w:val="nil"/>
              <w:left w:val="nil"/>
              <w:bottom w:val="single" w:sz="4" w:space="0" w:color="auto"/>
              <w:right w:val="single" w:sz="4" w:space="0" w:color="auto"/>
            </w:tcBorders>
            <w:vAlign w:val="center"/>
            <w:hideMark/>
          </w:tcPr>
          <w:p w14:paraId="1937F69B"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127,452</w:t>
            </w:r>
          </w:p>
        </w:tc>
        <w:tc>
          <w:tcPr>
            <w:tcW w:w="0" w:type="auto"/>
            <w:tcBorders>
              <w:top w:val="nil"/>
              <w:left w:val="nil"/>
              <w:bottom w:val="single" w:sz="4" w:space="0" w:color="auto"/>
              <w:right w:val="single" w:sz="4" w:space="0" w:color="auto"/>
            </w:tcBorders>
            <w:vAlign w:val="center"/>
            <w:hideMark/>
          </w:tcPr>
          <w:p w14:paraId="12FC530E"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 xml:space="preserve">$4,648 </w:t>
            </w:r>
          </w:p>
        </w:tc>
      </w:tr>
    </w:tbl>
    <w:p w14:paraId="42849216" w14:textId="77777777" w:rsidR="003C27D2" w:rsidRPr="00FE2108" w:rsidRDefault="003C27D2" w:rsidP="003C27D2">
      <w:pPr>
        <w:rPr>
          <w:rFonts w:ascii="Citi Sans" w:hAnsi="Citi Sans" w:hint="eastAsia"/>
        </w:rPr>
      </w:pPr>
    </w:p>
    <w:p w14:paraId="72E52257"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Attach the SAS code used in pulling/creating of the dependent variable (include all definition criteria and derivations using underlying variables when applicable).</w:t>
      </w:r>
    </w:p>
    <w:p w14:paraId="5B636754" w14:textId="77777777" w:rsidR="003C27D2" w:rsidRPr="00FE2108" w:rsidRDefault="003C27D2" w:rsidP="003C27D2">
      <w:pPr>
        <w:rPr>
          <w:rFonts w:ascii="Citi Sans" w:hAnsi="Citi Sans" w:hint="eastAsia"/>
          <w:color w:val="4F81BD" w:themeColor="accent1"/>
        </w:rPr>
      </w:pPr>
    </w:p>
    <w:p w14:paraId="0F7FE7F2" w14:textId="77777777" w:rsidR="003C27D2" w:rsidRPr="00FE2108" w:rsidRDefault="003C27D2" w:rsidP="00C21F27">
      <w:pPr>
        <w:pStyle w:val="Heading3"/>
        <w:rPr>
          <w:rFonts w:ascii="Citi Sans" w:hAnsi="Citi Sans" w:hint="eastAsia"/>
        </w:rPr>
      </w:pPr>
      <w:bookmarkStart w:id="1062" w:name="_Toc507593777"/>
      <w:bookmarkStart w:id="1063" w:name="_Toc507597273"/>
      <w:bookmarkStart w:id="1064" w:name="_Toc507597399"/>
      <w:bookmarkStart w:id="1065" w:name="_Toc507597525"/>
      <w:bookmarkStart w:id="1066" w:name="_Toc507599529"/>
      <w:bookmarkStart w:id="1067" w:name="_Toc512341195"/>
      <w:bookmarkStart w:id="1068" w:name="_Toc520061404"/>
      <w:bookmarkStart w:id="1069" w:name="_Toc520064354"/>
      <w:bookmarkStart w:id="1070" w:name="_Toc520115420"/>
      <w:bookmarkStart w:id="1071" w:name="_Toc520216083"/>
      <w:bookmarkStart w:id="1072" w:name="_Toc520794684"/>
      <w:bookmarkStart w:id="1073" w:name="_Toc533154742"/>
      <w:bookmarkStart w:id="1074" w:name="_Toc533155012"/>
      <w:bookmarkStart w:id="1075" w:name="_Toc6575686"/>
      <w:bookmarkStart w:id="1076" w:name="_Toc6578183"/>
      <w:bookmarkStart w:id="1077" w:name="_Toc6769607"/>
      <w:r w:rsidRPr="00FE2108">
        <w:rPr>
          <w:rFonts w:ascii="Citi Sans" w:hAnsi="Citi Sans"/>
        </w:rPr>
        <w:t>Section 4.4.2: Final Segmentation</w:t>
      </w:r>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p>
    <w:p w14:paraId="38F1EE01" w14:textId="77777777" w:rsidR="003C27D2" w:rsidRPr="00FE2108" w:rsidRDefault="003C27D2" w:rsidP="003C27D2">
      <w:pPr>
        <w:rPr>
          <w:rFonts w:ascii="Citi Sans" w:hAnsi="Citi Sans" w:hint="eastAsia"/>
        </w:rPr>
      </w:pPr>
      <w:r w:rsidRPr="00FE2108">
        <w:rPr>
          <w:rFonts w:ascii="Citi Sans" w:hAnsi="Citi Sans"/>
        </w:rPr>
        <w:t>Example: Segment Definition and Volume Distribution Descriptions</w:t>
      </w:r>
    </w:p>
    <w:p w14:paraId="344473F5" w14:textId="77777777" w:rsidR="003C27D2" w:rsidRPr="00FE2108" w:rsidRDefault="003C27D2" w:rsidP="003C27D2">
      <w:pPr>
        <w:rPr>
          <w:rFonts w:ascii="Citi Sans" w:hAnsi="Citi Sans" w:hint="eastAsia"/>
        </w:rPr>
      </w:pPr>
    </w:p>
    <w:p w14:paraId="41213E71" w14:textId="77777777" w:rsidR="003C27D2" w:rsidRPr="00FE2108" w:rsidRDefault="003C27D2" w:rsidP="003C27D2">
      <w:pPr>
        <w:spacing w:line="23" w:lineRule="atLeast"/>
        <w:jc w:val="both"/>
        <w:rPr>
          <w:rFonts w:ascii="Citi Sans" w:hAnsi="Citi Sans" w:hint="eastAsia"/>
        </w:rPr>
      </w:pPr>
      <w:r w:rsidRPr="00FE2108">
        <w:rPr>
          <w:rFonts w:ascii="Citi Sans" w:hAnsi="Citi Sans"/>
          <w:noProof/>
        </w:rPr>
        <w:drawing>
          <wp:inline distT="0" distB="0" distL="0" distR="0" wp14:anchorId="5F1884FF" wp14:editId="4AB31363">
            <wp:extent cx="6362700" cy="2853690"/>
            <wp:effectExtent l="0" t="0" r="0" b="41910"/>
            <wp:docPr id="57" name="Organization Chart 5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tbl>
      <w:tblPr>
        <w:tblW w:w="10580" w:type="dxa"/>
        <w:tblInd w:w="93" w:type="dxa"/>
        <w:tblLook w:val="04A0" w:firstRow="1" w:lastRow="0" w:firstColumn="1" w:lastColumn="0" w:noHBand="0" w:noVBand="1"/>
      </w:tblPr>
      <w:tblGrid>
        <w:gridCol w:w="3340"/>
        <w:gridCol w:w="1760"/>
        <w:gridCol w:w="1380"/>
        <w:gridCol w:w="1340"/>
        <w:gridCol w:w="1360"/>
        <w:gridCol w:w="1400"/>
      </w:tblGrid>
      <w:tr w:rsidR="003C27D2" w:rsidRPr="00FE2108" w14:paraId="1A060D32" w14:textId="77777777" w:rsidTr="002F3BE4">
        <w:trPr>
          <w:trHeight w:val="300"/>
        </w:trPr>
        <w:tc>
          <w:tcPr>
            <w:tcW w:w="3340" w:type="dxa"/>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center"/>
            <w:hideMark/>
          </w:tcPr>
          <w:p w14:paraId="336556FC" w14:textId="77777777" w:rsidR="003C27D2" w:rsidRPr="00FE2108" w:rsidRDefault="003C27D2" w:rsidP="002F3BE4">
            <w:pPr>
              <w:spacing w:line="23" w:lineRule="atLeast"/>
              <w:jc w:val="center"/>
              <w:rPr>
                <w:rFonts w:ascii="Citi Sans" w:hAnsi="Citi Sans" w:hint="eastAsia"/>
                <w:color w:val="000000"/>
              </w:rPr>
            </w:pPr>
          </w:p>
        </w:tc>
        <w:tc>
          <w:tcPr>
            <w:tcW w:w="1760"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51C6C488" w14:textId="77777777" w:rsidR="003C27D2" w:rsidRPr="00FE2108" w:rsidRDefault="003C27D2" w:rsidP="002F3BE4">
            <w:pPr>
              <w:spacing w:line="23" w:lineRule="atLeast"/>
              <w:jc w:val="center"/>
              <w:rPr>
                <w:rFonts w:ascii="Citi Sans" w:hAnsi="Citi Sans" w:hint="eastAsia"/>
                <w:b/>
                <w:bCs/>
                <w:color w:val="000000"/>
              </w:rPr>
            </w:pPr>
            <w:r w:rsidRPr="00FE2108">
              <w:rPr>
                <w:rFonts w:ascii="Citi Sans" w:hAnsi="Citi Sans"/>
                <w:b/>
                <w:bCs/>
                <w:color w:val="000000"/>
              </w:rPr>
              <w:t>Total Population</w:t>
            </w:r>
          </w:p>
        </w:tc>
        <w:tc>
          <w:tcPr>
            <w:tcW w:w="1380"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516E7E15" w14:textId="77777777" w:rsidR="003C27D2" w:rsidRPr="00FE2108" w:rsidRDefault="003C27D2" w:rsidP="002F3BE4">
            <w:pPr>
              <w:spacing w:line="23" w:lineRule="atLeast"/>
              <w:jc w:val="center"/>
              <w:rPr>
                <w:rFonts w:ascii="Citi Sans" w:hAnsi="Citi Sans" w:hint="eastAsia"/>
                <w:b/>
                <w:bCs/>
                <w:color w:val="000000"/>
              </w:rPr>
            </w:pPr>
            <w:r w:rsidRPr="00FE2108">
              <w:rPr>
                <w:rFonts w:ascii="Citi Sans" w:hAnsi="Citi Sans"/>
                <w:b/>
                <w:bCs/>
                <w:color w:val="000000"/>
              </w:rPr>
              <w:t>Node 0</w:t>
            </w:r>
          </w:p>
        </w:tc>
        <w:tc>
          <w:tcPr>
            <w:tcW w:w="1340"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6E7BBF4" w14:textId="77777777" w:rsidR="003C27D2" w:rsidRPr="00FE2108" w:rsidRDefault="003C27D2" w:rsidP="002F3BE4">
            <w:pPr>
              <w:spacing w:line="23" w:lineRule="atLeast"/>
              <w:jc w:val="center"/>
              <w:rPr>
                <w:rFonts w:ascii="Citi Sans" w:hAnsi="Citi Sans" w:hint="eastAsia"/>
                <w:b/>
                <w:bCs/>
                <w:color w:val="000000"/>
              </w:rPr>
            </w:pPr>
            <w:r w:rsidRPr="00FE2108">
              <w:rPr>
                <w:rFonts w:ascii="Citi Sans" w:hAnsi="Citi Sans"/>
                <w:b/>
                <w:bCs/>
                <w:color w:val="000000"/>
              </w:rPr>
              <w:t>Node 1</w:t>
            </w:r>
          </w:p>
        </w:tc>
        <w:tc>
          <w:tcPr>
            <w:tcW w:w="1360"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53224EB0" w14:textId="77777777" w:rsidR="003C27D2" w:rsidRPr="00FE2108" w:rsidRDefault="003C27D2" w:rsidP="002F3BE4">
            <w:pPr>
              <w:spacing w:line="23" w:lineRule="atLeast"/>
              <w:jc w:val="center"/>
              <w:rPr>
                <w:rFonts w:ascii="Citi Sans" w:hAnsi="Citi Sans" w:hint="eastAsia"/>
                <w:b/>
                <w:bCs/>
                <w:color w:val="000000"/>
              </w:rPr>
            </w:pPr>
            <w:r w:rsidRPr="00FE2108">
              <w:rPr>
                <w:rFonts w:ascii="Citi Sans" w:hAnsi="Citi Sans"/>
                <w:b/>
                <w:bCs/>
                <w:color w:val="000000"/>
              </w:rPr>
              <w:t>Node 2</w:t>
            </w:r>
          </w:p>
        </w:tc>
        <w:tc>
          <w:tcPr>
            <w:tcW w:w="1400"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6631A7FA" w14:textId="77777777" w:rsidR="003C27D2" w:rsidRPr="00FE2108" w:rsidRDefault="003C27D2" w:rsidP="002F3BE4">
            <w:pPr>
              <w:spacing w:line="23" w:lineRule="atLeast"/>
              <w:jc w:val="center"/>
              <w:rPr>
                <w:rFonts w:ascii="Citi Sans" w:hAnsi="Citi Sans" w:hint="eastAsia"/>
                <w:b/>
                <w:bCs/>
                <w:color w:val="000000"/>
              </w:rPr>
            </w:pPr>
            <w:r w:rsidRPr="00FE2108">
              <w:rPr>
                <w:rFonts w:ascii="Citi Sans" w:hAnsi="Citi Sans"/>
                <w:b/>
                <w:bCs/>
                <w:color w:val="000000"/>
              </w:rPr>
              <w:t>Node 3</w:t>
            </w:r>
          </w:p>
        </w:tc>
      </w:tr>
      <w:tr w:rsidR="003C27D2" w:rsidRPr="00FE2108" w14:paraId="5D8EC097" w14:textId="77777777" w:rsidTr="002F3BE4">
        <w:trPr>
          <w:trHeight w:val="300"/>
        </w:trPr>
        <w:tc>
          <w:tcPr>
            <w:tcW w:w="3340" w:type="dxa"/>
            <w:tcBorders>
              <w:top w:val="nil"/>
              <w:left w:val="single" w:sz="4" w:space="0" w:color="auto"/>
              <w:bottom w:val="single" w:sz="4" w:space="0" w:color="auto"/>
              <w:right w:val="single" w:sz="4" w:space="0" w:color="auto"/>
            </w:tcBorders>
            <w:noWrap/>
            <w:vAlign w:val="center"/>
            <w:hideMark/>
          </w:tcPr>
          <w:p w14:paraId="7534F5CD" w14:textId="77777777" w:rsidR="003C27D2" w:rsidRPr="00FE2108" w:rsidRDefault="003C27D2" w:rsidP="002F3BE4">
            <w:pPr>
              <w:spacing w:line="23" w:lineRule="atLeast"/>
              <w:jc w:val="center"/>
              <w:rPr>
                <w:rFonts w:ascii="Citi Sans" w:hAnsi="Citi Sans" w:hint="eastAsia"/>
                <w:b/>
                <w:bCs/>
                <w:color w:val="000000"/>
              </w:rPr>
            </w:pPr>
            <w:r w:rsidRPr="00FE2108">
              <w:rPr>
                <w:rFonts w:ascii="Citi Sans" w:hAnsi="Citi Sans"/>
                <w:b/>
                <w:bCs/>
                <w:color w:val="000000"/>
              </w:rPr>
              <w:t>Average Monthly Travel Spend</w:t>
            </w:r>
          </w:p>
        </w:tc>
        <w:tc>
          <w:tcPr>
            <w:tcW w:w="1760" w:type="dxa"/>
            <w:tcBorders>
              <w:top w:val="nil"/>
              <w:left w:val="nil"/>
              <w:bottom w:val="single" w:sz="4" w:space="0" w:color="auto"/>
              <w:right w:val="single" w:sz="4" w:space="0" w:color="auto"/>
            </w:tcBorders>
            <w:noWrap/>
            <w:vAlign w:val="center"/>
            <w:hideMark/>
          </w:tcPr>
          <w:p w14:paraId="0BC6B3FC" w14:textId="77777777" w:rsidR="003C27D2" w:rsidRPr="00FE2108" w:rsidRDefault="003C27D2" w:rsidP="002F3BE4">
            <w:pPr>
              <w:spacing w:line="23" w:lineRule="atLeast"/>
              <w:jc w:val="center"/>
              <w:rPr>
                <w:rFonts w:ascii="Citi Sans" w:hAnsi="Citi Sans" w:hint="eastAsia"/>
                <w:color w:val="000000"/>
              </w:rPr>
            </w:pPr>
            <w:r w:rsidRPr="00FE2108">
              <w:rPr>
                <w:rFonts w:ascii="Citi Sans" w:hAnsi="Citi Sans"/>
                <w:color w:val="000000"/>
              </w:rPr>
              <w:t>$110</w:t>
            </w:r>
          </w:p>
        </w:tc>
        <w:tc>
          <w:tcPr>
            <w:tcW w:w="1380" w:type="dxa"/>
            <w:tcBorders>
              <w:top w:val="nil"/>
              <w:left w:val="nil"/>
              <w:bottom w:val="single" w:sz="4" w:space="0" w:color="auto"/>
              <w:right w:val="single" w:sz="4" w:space="0" w:color="auto"/>
            </w:tcBorders>
            <w:noWrap/>
            <w:vAlign w:val="center"/>
            <w:hideMark/>
          </w:tcPr>
          <w:p w14:paraId="60F37D6C" w14:textId="77777777" w:rsidR="003C27D2" w:rsidRPr="00FE2108" w:rsidRDefault="003C27D2" w:rsidP="002F3BE4">
            <w:pPr>
              <w:spacing w:line="23" w:lineRule="atLeast"/>
              <w:jc w:val="center"/>
              <w:rPr>
                <w:rFonts w:ascii="Citi Sans" w:hAnsi="Citi Sans" w:hint="eastAsia"/>
                <w:color w:val="000000"/>
              </w:rPr>
            </w:pPr>
            <w:r w:rsidRPr="00FE2108">
              <w:rPr>
                <w:rFonts w:ascii="Citi Sans" w:hAnsi="Citi Sans"/>
                <w:color w:val="000000"/>
              </w:rPr>
              <w:t>$5</w:t>
            </w:r>
          </w:p>
        </w:tc>
        <w:tc>
          <w:tcPr>
            <w:tcW w:w="1340" w:type="dxa"/>
            <w:tcBorders>
              <w:top w:val="nil"/>
              <w:left w:val="nil"/>
              <w:bottom w:val="single" w:sz="4" w:space="0" w:color="auto"/>
              <w:right w:val="single" w:sz="4" w:space="0" w:color="auto"/>
            </w:tcBorders>
            <w:noWrap/>
            <w:vAlign w:val="center"/>
            <w:hideMark/>
          </w:tcPr>
          <w:p w14:paraId="781F7EE2" w14:textId="77777777" w:rsidR="003C27D2" w:rsidRPr="00FE2108" w:rsidRDefault="003C27D2" w:rsidP="002F3BE4">
            <w:pPr>
              <w:spacing w:line="23" w:lineRule="atLeast"/>
              <w:jc w:val="center"/>
              <w:rPr>
                <w:rFonts w:ascii="Citi Sans" w:hAnsi="Citi Sans" w:hint="eastAsia"/>
                <w:color w:val="000000"/>
              </w:rPr>
            </w:pPr>
            <w:r w:rsidRPr="00FE2108">
              <w:rPr>
                <w:rFonts w:ascii="Citi Sans" w:hAnsi="Citi Sans"/>
                <w:color w:val="000000"/>
              </w:rPr>
              <w:t>$69</w:t>
            </w:r>
          </w:p>
        </w:tc>
        <w:tc>
          <w:tcPr>
            <w:tcW w:w="1360" w:type="dxa"/>
            <w:tcBorders>
              <w:top w:val="nil"/>
              <w:left w:val="nil"/>
              <w:bottom w:val="single" w:sz="4" w:space="0" w:color="auto"/>
              <w:right w:val="single" w:sz="4" w:space="0" w:color="auto"/>
            </w:tcBorders>
            <w:noWrap/>
            <w:vAlign w:val="center"/>
            <w:hideMark/>
          </w:tcPr>
          <w:p w14:paraId="6B539E75" w14:textId="77777777" w:rsidR="003C27D2" w:rsidRPr="00FE2108" w:rsidRDefault="003C27D2" w:rsidP="002F3BE4">
            <w:pPr>
              <w:spacing w:line="23" w:lineRule="atLeast"/>
              <w:jc w:val="center"/>
              <w:rPr>
                <w:rFonts w:ascii="Citi Sans" w:hAnsi="Citi Sans" w:hint="eastAsia"/>
                <w:color w:val="000000"/>
              </w:rPr>
            </w:pPr>
            <w:r w:rsidRPr="00FE2108">
              <w:rPr>
                <w:rFonts w:ascii="Citi Sans" w:hAnsi="Citi Sans"/>
                <w:color w:val="000000"/>
              </w:rPr>
              <w:t>$87</w:t>
            </w:r>
          </w:p>
        </w:tc>
        <w:tc>
          <w:tcPr>
            <w:tcW w:w="1400" w:type="dxa"/>
            <w:tcBorders>
              <w:top w:val="nil"/>
              <w:left w:val="nil"/>
              <w:bottom w:val="single" w:sz="4" w:space="0" w:color="auto"/>
              <w:right w:val="single" w:sz="4" w:space="0" w:color="auto"/>
            </w:tcBorders>
            <w:noWrap/>
            <w:vAlign w:val="center"/>
            <w:hideMark/>
          </w:tcPr>
          <w:p w14:paraId="01F2E02D" w14:textId="77777777" w:rsidR="003C27D2" w:rsidRPr="00FE2108" w:rsidRDefault="003C27D2" w:rsidP="002F3BE4">
            <w:pPr>
              <w:spacing w:line="23" w:lineRule="atLeast"/>
              <w:jc w:val="center"/>
              <w:rPr>
                <w:rFonts w:ascii="Citi Sans" w:hAnsi="Citi Sans" w:hint="eastAsia"/>
                <w:color w:val="000000"/>
              </w:rPr>
            </w:pPr>
            <w:r w:rsidRPr="00FE2108">
              <w:rPr>
                <w:rFonts w:ascii="Citi Sans" w:hAnsi="Citi Sans"/>
                <w:color w:val="000000"/>
              </w:rPr>
              <w:t>$284</w:t>
            </w:r>
          </w:p>
        </w:tc>
      </w:tr>
      <w:tr w:rsidR="003C27D2" w:rsidRPr="00FE2108" w14:paraId="307460D4" w14:textId="77777777" w:rsidTr="002F3BE4">
        <w:trPr>
          <w:trHeight w:val="300"/>
        </w:trPr>
        <w:tc>
          <w:tcPr>
            <w:tcW w:w="3340" w:type="dxa"/>
            <w:tcBorders>
              <w:top w:val="nil"/>
              <w:left w:val="single" w:sz="4" w:space="0" w:color="auto"/>
              <w:bottom w:val="single" w:sz="4" w:space="0" w:color="auto"/>
              <w:right w:val="single" w:sz="4" w:space="0" w:color="auto"/>
            </w:tcBorders>
            <w:noWrap/>
            <w:vAlign w:val="center"/>
            <w:hideMark/>
          </w:tcPr>
          <w:p w14:paraId="487F3B12" w14:textId="77777777" w:rsidR="003C27D2" w:rsidRPr="00FE2108" w:rsidRDefault="003C27D2" w:rsidP="002F3BE4">
            <w:pPr>
              <w:spacing w:line="23" w:lineRule="atLeast"/>
              <w:jc w:val="center"/>
              <w:rPr>
                <w:rFonts w:ascii="Citi Sans" w:hAnsi="Citi Sans" w:hint="eastAsia"/>
                <w:b/>
                <w:bCs/>
                <w:color w:val="000000"/>
              </w:rPr>
            </w:pPr>
            <w:r w:rsidRPr="00FE2108">
              <w:rPr>
                <w:rFonts w:ascii="Citi Sans" w:hAnsi="Citi Sans"/>
                <w:b/>
                <w:bCs/>
                <w:color w:val="000000"/>
              </w:rPr>
              <w:t>% of Accounts</w:t>
            </w:r>
          </w:p>
        </w:tc>
        <w:tc>
          <w:tcPr>
            <w:tcW w:w="1760" w:type="dxa"/>
            <w:tcBorders>
              <w:top w:val="nil"/>
              <w:left w:val="nil"/>
              <w:bottom w:val="single" w:sz="4" w:space="0" w:color="auto"/>
              <w:right w:val="single" w:sz="4" w:space="0" w:color="auto"/>
            </w:tcBorders>
            <w:noWrap/>
            <w:vAlign w:val="center"/>
            <w:hideMark/>
          </w:tcPr>
          <w:p w14:paraId="540A06B1" w14:textId="77777777" w:rsidR="003C27D2" w:rsidRPr="00FE2108" w:rsidRDefault="003C27D2" w:rsidP="002F3BE4">
            <w:pPr>
              <w:spacing w:line="23" w:lineRule="atLeast"/>
              <w:jc w:val="center"/>
              <w:rPr>
                <w:rFonts w:ascii="Citi Sans" w:hAnsi="Citi Sans" w:hint="eastAsia"/>
                <w:color w:val="000000"/>
              </w:rPr>
            </w:pPr>
            <w:r w:rsidRPr="00FE2108">
              <w:rPr>
                <w:rFonts w:ascii="Citi Sans" w:hAnsi="Citi Sans"/>
                <w:color w:val="000000"/>
              </w:rPr>
              <w:t>100%</w:t>
            </w:r>
          </w:p>
        </w:tc>
        <w:tc>
          <w:tcPr>
            <w:tcW w:w="1380" w:type="dxa"/>
            <w:tcBorders>
              <w:top w:val="nil"/>
              <w:left w:val="nil"/>
              <w:bottom w:val="single" w:sz="4" w:space="0" w:color="auto"/>
              <w:right w:val="single" w:sz="4" w:space="0" w:color="auto"/>
            </w:tcBorders>
            <w:noWrap/>
            <w:vAlign w:val="center"/>
            <w:hideMark/>
          </w:tcPr>
          <w:p w14:paraId="1FAF9662" w14:textId="77777777" w:rsidR="003C27D2" w:rsidRPr="00FE2108" w:rsidRDefault="003C27D2" w:rsidP="002F3BE4">
            <w:pPr>
              <w:spacing w:line="23" w:lineRule="atLeast"/>
              <w:jc w:val="center"/>
              <w:rPr>
                <w:rFonts w:ascii="Citi Sans" w:hAnsi="Citi Sans" w:hint="eastAsia"/>
                <w:color w:val="000000"/>
              </w:rPr>
            </w:pPr>
            <w:r w:rsidRPr="00FE2108">
              <w:rPr>
                <w:rFonts w:ascii="Citi Sans" w:hAnsi="Citi Sans"/>
                <w:color w:val="000000"/>
              </w:rPr>
              <w:t>18.7%</w:t>
            </w:r>
          </w:p>
        </w:tc>
        <w:tc>
          <w:tcPr>
            <w:tcW w:w="1340" w:type="dxa"/>
            <w:tcBorders>
              <w:top w:val="nil"/>
              <w:left w:val="nil"/>
              <w:bottom w:val="single" w:sz="4" w:space="0" w:color="auto"/>
              <w:right w:val="single" w:sz="4" w:space="0" w:color="auto"/>
            </w:tcBorders>
            <w:noWrap/>
            <w:vAlign w:val="center"/>
            <w:hideMark/>
          </w:tcPr>
          <w:p w14:paraId="2E28FE87" w14:textId="77777777" w:rsidR="003C27D2" w:rsidRPr="00FE2108" w:rsidRDefault="003C27D2" w:rsidP="002F3BE4">
            <w:pPr>
              <w:spacing w:line="23" w:lineRule="atLeast"/>
              <w:jc w:val="center"/>
              <w:rPr>
                <w:rFonts w:ascii="Citi Sans" w:hAnsi="Citi Sans" w:hint="eastAsia"/>
                <w:color w:val="000000"/>
              </w:rPr>
            </w:pPr>
            <w:r w:rsidRPr="00FE2108">
              <w:rPr>
                <w:rFonts w:ascii="Citi Sans" w:hAnsi="Citi Sans"/>
                <w:color w:val="000000"/>
              </w:rPr>
              <w:t>38.7%</w:t>
            </w:r>
          </w:p>
        </w:tc>
        <w:tc>
          <w:tcPr>
            <w:tcW w:w="1360" w:type="dxa"/>
            <w:tcBorders>
              <w:top w:val="nil"/>
              <w:left w:val="nil"/>
              <w:bottom w:val="single" w:sz="4" w:space="0" w:color="auto"/>
              <w:right w:val="single" w:sz="4" w:space="0" w:color="auto"/>
            </w:tcBorders>
            <w:noWrap/>
            <w:vAlign w:val="center"/>
            <w:hideMark/>
          </w:tcPr>
          <w:p w14:paraId="75B93B1C" w14:textId="77777777" w:rsidR="003C27D2" w:rsidRPr="00FE2108" w:rsidRDefault="003C27D2" w:rsidP="002F3BE4">
            <w:pPr>
              <w:spacing w:line="23" w:lineRule="atLeast"/>
              <w:jc w:val="center"/>
              <w:rPr>
                <w:rFonts w:ascii="Citi Sans" w:hAnsi="Citi Sans" w:hint="eastAsia"/>
                <w:color w:val="000000"/>
              </w:rPr>
            </w:pPr>
            <w:r w:rsidRPr="00FE2108">
              <w:rPr>
                <w:rFonts w:ascii="Citi Sans" w:hAnsi="Citi Sans"/>
                <w:color w:val="000000"/>
              </w:rPr>
              <w:t>19.6%</w:t>
            </w:r>
          </w:p>
        </w:tc>
        <w:tc>
          <w:tcPr>
            <w:tcW w:w="1400" w:type="dxa"/>
            <w:tcBorders>
              <w:top w:val="nil"/>
              <w:left w:val="nil"/>
              <w:bottom w:val="single" w:sz="4" w:space="0" w:color="auto"/>
              <w:right w:val="single" w:sz="4" w:space="0" w:color="auto"/>
            </w:tcBorders>
            <w:noWrap/>
            <w:vAlign w:val="center"/>
            <w:hideMark/>
          </w:tcPr>
          <w:p w14:paraId="5E1D989B" w14:textId="77777777" w:rsidR="003C27D2" w:rsidRPr="00FE2108" w:rsidRDefault="003C27D2" w:rsidP="002F3BE4">
            <w:pPr>
              <w:spacing w:line="23" w:lineRule="atLeast"/>
              <w:jc w:val="center"/>
              <w:rPr>
                <w:rFonts w:ascii="Citi Sans" w:hAnsi="Citi Sans" w:hint="eastAsia"/>
                <w:color w:val="000000"/>
              </w:rPr>
            </w:pPr>
            <w:r w:rsidRPr="00FE2108">
              <w:rPr>
                <w:rFonts w:ascii="Citi Sans" w:hAnsi="Citi Sans"/>
                <w:color w:val="000000"/>
              </w:rPr>
              <w:t>23.0%</w:t>
            </w:r>
          </w:p>
        </w:tc>
      </w:tr>
    </w:tbl>
    <w:p w14:paraId="7BB37BC7" w14:textId="77777777" w:rsidR="003C27D2" w:rsidRPr="00FE2108" w:rsidRDefault="003C27D2" w:rsidP="003C27D2">
      <w:pPr>
        <w:spacing w:line="23" w:lineRule="atLeast"/>
        <w:rPr>
          <w:rFonts w:ascii="Citi Sans" w:hAnsi="Citi Sans" w:hint="eastAsia"/>
        </w:rPr>
      </w:pPr>
    </w:p>
    <w:tbl>
      <w:tblPr>
        <w:tblW w:w="1003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9"/>
        <w:gridCol w:w="2008"/>
        <w:gridCol w:w="6241"/>
      </w:tblGrid>
      <w:tr w:rsidR="003C27D2" w:rsidRPr="00FE2108" w14:paraId="054CE842" w14:textId="77777777" w:rsidTr="002F3BE4">
        <w:trPr>
          <w:trHeight w:val="148"/>
        </w:trPr>
        <w:tc>
          <w:tcPr>
            <w:tcW w:w="1789" w:type="dxa"/>
            <w:shd w:val="clear" w:color="auto" w:fill="B8CCE4" w:themeFill="accent1" w:themeFillTint="66"/>
            <w:noWrap/>
            <w:vAlign w:val="center"/>
            <w:hideMark/>
          </w:tcPr>
          <w:p w14:paraId="2FA08E89"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Variable</w:t>
            </w:r>
          </w:p>
        </w:tc>
        <w:tc>
          <w:tcPr>
            <w:tcW w:w="2008" w:type="dxa"/>
            <w:shd w:val="clear" w:color="auto" w:fill="B8CCE4" w:themeFill="accent1" w:themeFillTint="66"/>
            <w:noWrap/>
            <w:vAlign w:val="center"/>
            <w:hideMark/>
          </w:tcPr>
          <w:p w14:paraId="3D88E062"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Source</w:t>
            </w:r>
          </w:p>
        </w:tc>
        <w:tc>
          <w:tcPr>
            <w:tcW w:w="6241" w:type="dxa"/>
            <w:shd w:val="clear" w:color="auto" w:fill="B8CCE4" w:themeFill="accent1" w:themeFillTint="66"/>
            <w:vAlign w:val="center"/>
          </w:tcPr>
          <w:p w14:paraId="4714D56F"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Definition</w:t>
            </w:r>
          </w:p>
        </w:tc>
      </w:tr>
      <w:tr w:rsidR="003C27D2" w:rsidRPr="00FE2108" w14:paraId="60502678" w14:textId="77777777" w:rsidTr="002F3BE4">
        <w:trPr>
          <w:trHeight w:val="50"/>
        </w:trPr>
        <w:tc>
          <w:tcPr>
            <w:tcW w:w="1789" w:type="dxa"/>
            <w:noWrap/>
            <w:vAlign w:val="center"/>
            <w:hideMark/>
          </w:tcPr>
          <w:p w14:paraId="7276D2C9" w14:textId="77777777" w:rsidR="003C27D2" w:rsidRPr="00FE2108" w:rsidRDefault="003C27D2" w:rsidP="002F3BE4">
            <w:pPr>
              <w:rPr>
                <w:rFonts w:ascii="Citi Sans" w:hAnsi="Citi Sans" w:hint="eastAsia"/>
                <w:color w:val="000000"/>
              </w:rPr>
            </w:pPr>
            <w:r w:rsidRPr="00FE2108">
              <w:rPr>
                <w:rFonts w:ascii="Citi Sans" w:hAnsi="Citi Sans"/>
                <w:color w:val="000000"/>
              </w:rPr>
              <w:t>BF_ATTR053</w:t>
            </w:r>
          </w:p>
        </w:tc>
        <w:tc>
          <w:tcPr>
            <w:tcW w:w="2008" w:type="dxa"/>
            <w:vAlign w:val="center"/>
            <w:hideMark/>
          </w:tcPr>
          <w:p w14:paraId="53816CAB"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 xml:space="preserve">Citi AR Bureau </w:t>
            </w:r>
            <w:proofErr w:type="spellStart"/>
            <w:r w:rsidRPr="00FE2108">
              <w:rPr>
                <w:rFonts w:ascii="Citi Sans" w:hAnsi="Citi Sans"/>
                <w:color w:val="000000"/>
              </w:rPr>
              <w:t>Attr</w:t>
            </w:r>
            <w:proofErr w:type="spellEnd"/>
          </w:p>
        </w:tc>
        <w:tc>
          <w:tcPr>
            <w:tcW w:w="6241" w:type="dxa"/>
            <w:vAlign w:val="center"/>
          </w:tcPr>
          <w:p w14:paraId="2732BB82" w14:textId="77777777" w:rsidR="003C27D2" w:rsidRPr="00FE2108" w:rsidRDefault="003C27D2" w:rsidP="002F3BE4">
            <w:pPr>
              <w:rPr>
                <w:rFonts w:ascii="Citi Sans" w:hAnsi="Citi Sans" w:hint="eastAsia"/>
                <w:color w:val="000000"/>
              </w:rPr>
            </w:pPr>
            <w:r w:rsidRPr="00FE2108">
              <w:rPr>
                <w:rFonts w:ascii="Citi Sans" w:hAnsi="Citi Sans"/>
                <w:color w:val="000000"/>
              </w:rPr>
              <w:t>“Total Number of Open Bank Revolving Trades with a Balance &gt;$0”</w:t>
            </w:r>
          </w:p>
        </w:tc>
      </w:tr>
      <w:tr w:rsidR="003C27D2" w:rsidRPr="00FE2108" w14:paraId="75B82890" w14:textId="77777777" w:rsidTr="002F3BE4">
        <w:trPr>
          <w:trHeight w:val="50"/>
        </w:trPr>
        <w:tc>
          <w:tcPr>
            <w:tcW w:w="1789" w:type="dxa"/>
            <w:noWrap/>
            <w:vAlign w:val="center"/>
          </w:tcPr>
          <w:p w14:paraId="7DE0A4EE" w14:textId="77777777" w:rsidR="003C27D2" w:rsidRPr="00FE2108" w:rsidRDefault="003C27D2" w:rsidP="002F3BE4">
            <w:pPr>
              <w:rPr>
                <w:rFonts w:ascii="Citi Sans" w:hAnsi="Citi Sans" w:hint="eastAsia"/>
                <w:color w:val="000000"/>
              </w:rPr>
            </w:pPr>
            <w:r w:rsidRPr="00FE2108">
              <w:rPr>
                <w:rFonts w:ascii="Citi Sans" w:hAnsi="Citi Sans"/>
                <w:color w:val="000000"/>
              </w:rPr>
              <w:t>BF_CU99_CV3M</w:t>
            </w:r>
          </w:p>
        </w:tc>
        <w:tc>
          <w:tcPr>
            <w:tcW w:w="2008" w:type="dxa"/>
            <w:vAlign w:val="center"/>
          </w:tcPr>
          <w:p w14:paraId="2E242869"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 xml:space="preserve">Citi AR Bureau </w:t>
            </w:r>
            <w:proofErr w:type="spellStart"/>
            <w:r w:rsidRPr="00FE2108">
              <w:rPr>
                <w:rFonts w:ascii="Citi Sans" w:hAnsi="Citi Sans"/>
                <w:color w:val="000000"/>
              </w:rPr>
              <w:t>Attr</w:t>
            </w:r>
            <w:proofErr w:type="spellEnd"/>
          </w:p>
        </w:tc>
        <w:tc>
          <w:tcPr>
            <w:tcW w:w="6241" w:type="dxa"/>
            <w:vAlign w:val="center"/>
          </w:tcPr>
          <w:p w14:paraId="3C2F17FD" w14:textId="77777777" w:rsidR="003C27D2" w:rsidRPr="00FE2108" w:rsidRDefault="003A51B8" w:rsidP="002F3BE4">
            <w:pPr>
              <w:rPr>
                <w:rFonts w:ascii="Citi Sans" w:hAnsi="Citi Sans" w:hint="eastAsia"/>
                <w:color w:val="000000"/>
              </w:rPr>
            </w:pPr>
            <w:r w:rsidRPr="00FE2108">
              <w:rPr>
                <w:rFonts w:ascii="Citi Sans" w:hAnsi="Citi Sans"/>
                <w:color w:val="000000"/>
              </w:rPr>
              <w:t>3-month</w:t>
            </w:r>
            <w:r w:rsidR="003C27D2" w:rsidRPr="00FE2108">
              <w:rPr>
                <w:rFonts w:ascii="Citi Sans" w:hAnsi="Citi Sans"/>
                <w:color w:val="000000"/>
              </w:rPr>
              <w:t xml:space="preserve"> coefficient of variance of “Balance of All Other Open Tradelines Excluding Home Equity, Auto, Retail, Revolving &amp; Installment”</w:t>
            </w:r>
          </w:p>
        </w:tc>
      </w:tr>
      <w:tr w:rsidR="003C27D2" w:rsidRPr="00FE2108" w14:paraId="5A9948AD" w14:textId="77777777" w:rsidTr="002F3BE4">
        <w:trPr>
          <w:trHeight w:val="50"/>
        </w:trPr>
        <w:tc>
          <w:tcPr>
            <w:tcW w:w="1789" w:type="dxa"/>
            <w:noWrap/>
            <w:vAlign w:val="center"/>
          </w:tcPr>
          <w:p w14:paraId="34F90C7B" w14:textId="77777777" w:rsidR="003C27D2" w:rsidRPr="00FE2108" w:rsidRDefault="003C27D2" w:rsidP="002F3BE4">
            <w:pPr>
              <w:rPr>
                <w:rFonts w:ascii="Citi Sans" w:hAnsi="Citi Sans" w:hint="eastAsia"/>
                <w:color w:val="000000"/>
              </w:rPr>
            </w:pPr>
            <w:r w:rsidRPr="00FE2108">
              <w:rPr>
                <w:rFonts w:ascii="Citi Sans" w:hAnsi="Citi Sans"/>
                <w:color w:val="000000"/>
              </w:rPr>
              <w:t>BF_VALUEA21</w:t>
            </w:r>
          </w:p>
        </w:tc>
        <w:tc>
          <w:tcPr>
            <w:tcW w:w="2008" w:type="dxa"/>
            <w:vAlign w:val="center"/>
          </w:tcPr>
          <w:p w14:paraId="5160A160"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 xml:space="preserve">Citi AR Bureau </w:t>
            </w:r>
            <w:proofErr w:type="spellStart"/>
            <w:r w:rsidRPr="00FE2108">
              <w:rPr>
                <w:rFonts w:ascii="Citi Sans" w:hAnsi="Citi Sans"/>
                <w:color w:val="000000"/>
              </w:rPr>
              <w:t>Attr</w:t>
            </w:r>
            <w:proofErr w:type="spellEnd"/>
          </w:p>
        </w:tc>
        <w:tc>
          <w:tcPr>
            <w:tcW w:w="6241" w:type="dxa"/>
            <w:vAlign w:val="center"/>
          </w:tcPr>
          <w:p w14:paraId="031BBFCA" w14:textId="77777777" w:rsidR="003C27D2" w:rsidRPr="00FE2108" w:rsidRDefault="003C27D2" w:rsidP="002F3BE4">
            <w:pPr>
              <w:rPr>
                <w:rFonts w:ascii="Citi Sans" w:hAnsi="Citi Sans" w:hint="eastAsia"/>
                <w:color w:val="000000"/>
              </w:rPr>
            </w:pPr>
            <w:r w:rsidRPr="00FE2108">
              <w:rPr>
                <w:rFonts w:ascii="Citi Sans" w:hAnsi="Citi Sans"/>
                <w:color w:val="000000"/>
              </w:rPr>
              <w:t>"Highest Balance of Open Non-CCSI Bank Revolving Trades"</w:t>
            </w:r>
          </w:p>
        </w:tc>
      </w:tr>
    </w:tbl>
    <w:p w14:paraId="4585F9B4" w14:textId="77777777" w:rsidR="003C27D2" w:rsidRPr="00FE2108" w:rsidRDefault="003C27D2" w:rsidP="003C27D2">
      <w:pPr>
        <w:rPr>
          <w:rFonts w:ascii="Citi Sans" w:hAnsi="Citi Sans" w:hint="eastAsia"/>
          <w:color w:val="4F81BD" w:themeColor="accent1"/>
          <w:szCs w:val="22"/>
        </w:rPr>
      </w:pPr>
    </w:p>
    <w:p w14:paraId="3FC94B9A" w14:textId="77777777" w:rsidR="003C27D2" w:rsidRPr="00FE2108" w:rsidRDefault="003C27D2" w:rsidP="00C21F27">
      <w:pPr>
        <w:pStyle w:val="Heading3"/>
        <w:rPr>
          <w:rFonts w:ascii="Citi Sans" w:hAnsi="Citi Sans" w:hint="eastAsia"/>
        </w:rPr>
      </w:pPr>
      <w:bookmarkStart w:id="1078" w:name="_Toc507593778"/>
      <w:bookmarkStart w:id="1079" w:name="_Toc507597274"/>
      <w:bookmarkStart w:id="1080" w:name="_Toc507597400"/>
      <w:bookmarkStart w:id="1081" w:name="_Toc507597526"/>
      <w:bookmarkStart w:id="1082" w:name="_Toc507599530"/>
      <w:bookmarkStart w:id="1083" w:name="_Toc512341196"/>
      <w:bookmarkStart w:id="1084" w:name="_Toc520061405"/>
      <w:bookmarkStart w:id="1085" w:name="_Toc520064355"/>
      <w:bookmarkStart w:id="1086" w:name="_Toc520115421"/>
      <w:bookmarkStart w:id="1087" w:name="_Toc520216084"/>
      <w:bookmarkStart w:id="1088" w:name="_Toc520794685"/>
      <w:bookmarkStart w:id="1089" w:name="_Toc533154743"/>
      <w:bookmarkStart w:id="1090" w:name="_Toc533155013"/>
      <w:bookmarkStart w:id="1091" w:name="_Toc6575687"/>
      <w:bookmarkStart w:id="1092" w:name="_Toc6578184"/>
      <w:bookmarkStart w:id="1093" w:name="_Toc6769608"/>
      <w:r w:rsidRPr="00FE2108">
        <w:rPr>
          <w:rFonts w:ascii="Citi Sans" w:hAnsi="Citi Sans"/>
        </w:rPr>
        <w:t>Section 4.5.1: Initial Variable Reduction Process</w:t>
      </w:r>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p>
    <w:p w14:paraId="28662B4A" w14:textId="77777777" w:rsidR="003C27D2" w:rsidRPr="00FE2108" w:rsidRDefault="003C27D2" w:rsidP="003C27D2">
      <w:pPr>
        <w:rPr>
          <w:rFonts w:ascii="Citi Sans" w:hAnsi="Citi Sans" w:hint="eastAsia"/>
          <w:b/>
          <w:szCs w:val="22"/>
        </w:rPr>
      </w:pPr>
      <w:r w:rsidRPr="00FE2108">
        <w:rPr>
          <w:rFonts w:ascii="Citi Sans" w:hAnsi="Citi Sans"/>
          <w:b/>
          <w:szCs w:val="22"/>
        </w:rPr>
        <w:t xml:space="preserve">Example:  </w:t>
      </w:r>
      <w:r w:rsidRPr="00FE2108">
        <w:rPr>
          <w:rFonts w:ascii="Citi Sans" w:hAnsi="Citi Sans"/>
          <w:szCs w:val="22"/>
        </w:rPr>
        <w:t>Steps involved in initial variable reduction process:</w:t>
      </w:r>
    </w:p>
    <w:p w14:paraId="72976F46" w14:textId="77777777" w:rsidR="003C27D2" w:rsidRPr="00FE2108" w:rsidRDefault="003C27D2" w:rsidP="00E003E5">
      <w:pPr>
        <w:pStyle w:val="ListParagraph"/>
        <w:numPr>
          <w:ilvl w:val="0"/>
          <w:numId w:val="12"/>
        </w:numPr>
        <w:rPr>
          <w:rFonts w:ascii="Citi Sans" w:hAnsi="Citi Sans" w:hint="eastAsia"/>
          <w:sz w:val="22"/>
          <w:szCs w:val="22"/>
        </w:rPr>
      </w:pPr>
      <w:r w:rsidRPr="00FE2108">
        <w:rPr>
          <w:rFonts w:ascii="Citi Sans" w:hAnsi="Citi Sans"/>
          <w:sz w:val="22"/>
          <w:szCs w:val="22"/>
        </w:rPr>
        <w:t xml:space="preserve">Started with 500 variables in the original data </w:t>
      </w:r>
      <w:r w:rsidR="003A51B8" w:rsidRPr="00FE2108">
        <w:rPr>
          <w:rFonts w:ascii="Citi Sans" w:hAnsi="Citi Sans"/>
          <w:sz w:val="22"/>
          <w:szCs w:val="22"/>
        </w:rPr>
        <w:t>set.</w:t>
      </w:r>
    </w:p>
    <w:p w14:paraId="3694D5E1" w14:textId="77777777" w:rsidR="003C27D2" w:rsidRPr="00FE2108" w:rsidRDefault="003C27D2" w:rsidP="00E003E5">
      <w:pPr>
        <w:pStyle w:val="ListParagraph"/>
        <w:numPr>
          <w:ilvl w:val="0"/>
          <w:numId w:val="12"/>
        </w:numPr>
        <w:rPr>
          <w:rFonts w:ascii="Citi Sans" w:hAnsi="Citi Sans" w:hint="eastAsia"/>
          <w:sz w:val="22"/>
          <w:szCs w:val="22"/>
        </w:rPr>
      </w:pPr>
      <w:r w:rsidRPr="00FE2108">
        <w:rPr>
          <w:rFonts w:ascii="Citi Sans" w:hAnsi="Citi Sans"/>
          <w:sz w:val="22"/>
          <w:szCs w:val="22"/>
        </w:rPr>
        <w:t>Ran a Factor analysis which identified 12 factors (80% of variance explained), with 50 high loading variables.</w:t>
      </w:r>
    </w:p>
    <w:p w14:paraId="06DDDF8D" w14:textId="77777777" w:rsidR="003C27D2" w:rsidRPr="00FE2108" w:rsidRDefault="003C27D2" w:rsidP="00E003E5">
      <w:pPr>
        <w:pStyle w:val="ListParagraph"/>
        <w:numPr>
          <w:ilvl w:val="0"/>
          <w:numId w:val="12"/>
        </w:numPr>
        <w:rPr>
          <w:rFonts w:ascii="Citi Sans" w:hAnsi="Citi Sans" w:hint="eastAsia"/>
          <w:sz w:val="22"/>
          <w:szCs w:val="22"/>
        </w:rPr>
      </w:pPr>
      <w:r w:rsidRPr="00FE2108">
        <w:rPr>
          <w:rFonts w:ascii="Citi Sans" w:hAnsi="Citi Sans"/>
          <w:sz w:val="22"/>
          <w:szCs w:val="22"/>
        </w:rPr>
        <w:t xml:space="preserve">A clustering analysis was performed on each set of independent variables (Bureau, InfoBase, On-Us). Clustering finds groups of variables that are highly correlated to each other and highly uncorrelated to other groups of variables. </w:t>
      </w:r>
    </w:p>
    <w:p w14:paraId="08D5CA4A" w14:textId="77777777" w:rsidR="003C27D2" w:rsidRPr="00FE2108" w:rsidRDefault="003C27D2" w:rsidP="00E003E5">
      <w:pPr>
        <w:pStyle w:val="ListParagraph"/>
        <w:numPr>
          <w:ilvl w:val="0"/>
          <w:numId w:val="12"/>
        </w:numPr>
        <w:rPr>
          <w:rFonts w:ascii="Citi Sans" w:hAnsi="Citi Sans" w:hint="eastAsia"/>
          <w:sz w:val="22"/>
          <w:szCs w:val="22"/>
        </w:rPr>
      </w:pPr>
      <w:r w:rsidRPr="00FE2108">
        <w:rPr>
          <w:rFonts w:ascii="Citi Sans" w:hAnsi="Citi Sans"/>
          <w:sz w:val="22"/>
          <w:szCs w:val="22"/>
        </w:rPr>
        <w:t xml:space="preserve">Ran a correlation analysis against the dependent variable to identify the 30 most correlated </w:t>
      </w:r>
      <w:r w:rsidR="003A51B8" w:rsidRPr="00FE2108">
        <w:rPr>
          <w:rFonts w:ascii="Citi Sans" w:hAnsi="Citi Sans"/>
          <w:sz w:val="22"/>
          <w:szCs w:val="22"/>
        </w:rPr>
        <w:t>variables.</w:t>
      </w:r>
    </w:p>
    <w:p w14:paraId="0CBE36DA" w14:textId="77777777" w:rsidR="003C27D2" w:rsidRPr="00FE2108" w:rsidRDefault="003C27D2" w:rsidP="00E003E5">
      <w:pPr>
        <w:pStyle w:val="ListParagraph"/>
        <w:numPr>
          <w:ilvl w:val="0"/>
          <w:numId w:val="12"/>
        </w:numPr>
        <w:rPr>
          <w:rFonts w:ascii="Citi Sans" w:hAnsi="Citi Sans" w:hint="eastAsia"/>
          <w:sz w:val="22"/>
          <w:szCs w:val="22"/>
        </w:rPr>
      </w:pPr>
      <w:r w:rsidRPr="00FE2108">
        <w:rPr>
          <w:rFonts w:ascii="Citi Sans" w:hAnsi="Citi Sans"/>
          <w:sz w:val="22"/>
          <w:szCs w:val="22"/>
        </w:rPr>
        <w:t xml:space="preserve">Ran a linear regression analysis against the dependent variable to identify the 30 variables with the highest R-squared </w:t>
      </w:r>
      <w:r w:rsidR="003A51B8" w:rsidRPr="00FE2108">
        <w:rPr>
          <w:rFonts w:ascii="Citi Sans" w:hAnsi="Citi Sans"/>
          <w:sz w:val="22"/>
          <w:szCs w:val="22"/>
        </w:rPr>
        <w:t>contributions.</w:t>
      </w:r>
    </w:p>
    <w:p w14:paraId="784B04FC" w14:textId="77777777" w:rsidR="003C27D2" w:rsidRPr="00FE2108" w:rsidRDefault="003C27D2" w:rsidP="00E003E5">
      <w:pPr>
        <w:pStyle w:val="ListParagraph"/>
        <w:numPr>
          <w:ilvl w:val="0"/>
          <w:numId w:val="12"/>
        </w:numPr>
        <w:rPr>
          <w:rFonts w:ascii="Citi Sans" w:hAnsi="Citi Sans" w:hint="eastAsia"/>
          <w:sz w:val="22"/>
          <w:szCs w:val="22"/>
        </w:rPr>
      </w:pPr>
      <w:r w:rsidRPr="00FE2108">
        <w:rPr>
          <w:rFonts w:ascii="Citi Sans" w:hAnsi="Citi Sans"/>
          <w:sz w:val="22"/>
          <w:szCs w:val="22"/>
        </w:rPr>
        <w:t xml:space="preserve">Combined, the analyses generally lead to a list of 40-55 unique </w:t>
      </w:r>
      <w:r w:rsidR="003A51B8" w:rsidRPr="00FE2108">
        <w:rPr>
          <w:rFonts w:ascii="Citi Sans" w:hAnsi="Citi Sans"/>
          <w:sz w:val="22"/>
          <w:szCs w:val="22"/>
        </w:rPr>
        <w:t>variables.</w:t>
      </w:r>
    </w:p>
    <w:p w14:paraId="710B35CC" w14:textId="77777777" w:rsidR="003C27D2" w:rsidRPr="00FE2108" w:rsidRDefault="003C27D2" w:rsidP="00E003E5">
      <w:pPr>
        <w:pStyle w:val="ListParagraph"/>
        <w:numPr>
          <w:ilvl w:val="0"/>
          <w:numId w:val="12"/>
        </w:numPr>
        <w:rPr>
          <w:rFonts w:ascii="Citi Sans" w:hAnsi="Citi Sans" w:hint="eastAsia"/>
          <w:sz w:val="22"/>
          <w:szCs w:val="22"/>
        </w:rPr>
      </w:pPr>
      <w:r w:rsidRPr="00FE2108">
        <w:rPr>
          <w:rFonts w:ascii="Citi Sans" w:hAnsi="Citi Sans"/>
          <w:sz w:val="22"/>
          <w:szCs w:val="22"/>
        </w:rPr>
        <w:t xml:space="preserve">Each of the final variables is transformed using the square, cube, log, exponent, square-root, and quartic-root </w:t>
      </w:r>
      <w:r w:rsidR="003A51B8" w:rsidRPr="00FE2108">
        <w:rPr>
          <w:rFonts w:ascii="Citi Sans" w:hAnsi="Citi Sans"/>
          <w:sz w:val="22"/>
          <w:szCs w:val="22"/>
        </w:rPr>
        <w:t>function.</w:t>
      </w:r>
    </w:p>
    <w:p w14:paraId="561BD5DC" w14:textId="77777777" w:rsidR="003C27D2" w:rsidRPr="00FE2108" w:rsidRDefault="003C27D2" w:rsidP="00E003E5">
      <w:pPr>
        <w:pStyle w:val="ListParagraph"/>
        <w:numPr>
          <w:ilvl w:val="0"/>
          <w:numId w:val="12"/>
        </w:numPr>
        <w:rPr>
          <w:rFonts w:ascii="Citi Sans" w:hAnsi="Citi Sans" w:hint="eastAsia"/>
          <w:sz w:val="22"/>
          <w:szCs w:val="22"/>
        </w:rPr>
      </w:pPr>
      <w:r w:rsidRPr="00FE2108">
        <w:rPr>
          <w:rFonts w:ascii="Citi Sans" w:hAnsi="Citi Sans"/>
          <w:sz w:val="22"/>
          <w:szCs w:val="22"/>
        </w:rPr>
        <w:t xml:space="preserve">The identified variables are the starting set of </w:t>
      </w:r>
      <w:r w:rsidR="003A51B8" w:rsidRPr="00FE2108">
        <w:rPr>
          <w:rFonts w:ascii="Citi Sans" w:hAnsi="Citi Sans"/>
          <w:sz w:val="22"/>
          <w:szCs w:val="22"/>
        </w:rPr>
        <w:t>variables</w:t>
      </w:r>
      <w:r w:rsidRPr="00FE2108">
        <w:rPr>
          <w:rFonts w:ascii="Citi Sans" w:hAnsi="Citi Sans"/>
          <w:sz w:val="22"/>
          <w:szCs w:val="22"/>
        </w:rPr>
        <w:t xml:space="preserve"> for regression </w:t>
      </w:r>
      <w:r w:rsidR="003201D2" w:rsidRPr="00FE2108">
        <w:rPr>
          <w:rFonts w:ascii="Citi Sans" w:hAnsi="Citi Sans"/>
          <w:sz w:val="22"/>
          <w:szCs w:val="22"/>
        </w:rPr>
        <w:t>analysis.</w:t>
      </w:r>
    </w:p>
    <w:p w14:paraId="04E8316B" w14:textId="77777777" w:rsidR="003C27D2" w:rsidRPr="00FE2108" w:rsidRDefault="003C27D2" w:rsidP="003C27D2">
      <w:pPr>
        <w:rPr>
          <w:rFonts w:ascii="Citi Sans" w:hAnsi="Citi Sans" w:hint="eastAsia"/>
          <w:szCs w:val="22"/>
        </w:rPr>
      </w:pPr>
      <w:r w:rsidRPr="00FE2108">
        <w:rPr>
          <w:rFonts w:ascii="Citi Sans" w:hAnsi="Citi Sans"/>
          <w:szCs w:val="22"/>
        </w:rPr>
        <w:t>Attach Principle Component Analysis Output:</w:t>
      </w:r>
    </w:p>
    <w:p w14:paraId="5ABC76D7" w14:textId="77777777" w:rsidR="003C27D2" w:rsidRPr="00FE2108" w:rsidRDefault="003C27D2" w:rsidP="003C27D2">
      <w:pPr>
        <w:rPr>
          <w:rFonts w:ascii="Citi Sans" w:hAnsi="Citi Sans" w:hint="eastAsia"/>
          <w:szCs w:val="22"/>
        </w:rPr>
      </w:pPr>
      <w:r w:rsidRPr="00FE2108">
        <w:rPr>
          <w:rFonts w:ascii="Citi Sans" w:hAnsi="Citi Sans"/>
          <w:szCs w:val="22"/>
        </w:rPr>
        <w:t xml:space="preserve">Attach Information Value Output: </w:t>
      </w:r>
    </w:p>
    <w:p w14:paraId="0B27ECF3" w14:textId="77777777" w:rsidR="003C27D2" w:rsidRPr="00FE2108" w:rsidRDefault="003C27D2" w:rsidP="003C27D2">
      <w:pPr>
        <w:rPr>
          <w:rFonts w:ascii="Citi Sans" w:hAnsi="Citi Sans" w:hint="eastAsia"/>
          <w:color w:val="4F81BD" w:themeColor="accent1"/>
        </w:rPr>
      </w:pPr>
    </w:p>
    <w:p w14:paraId="15B9EDC3" w14:textId="77777777" w:rsidR="003C27D2" w:rsidRPr="00FE2108" w:rsidRDefault="003C27D2" w:rsidP="00C21F27">
      <w:pPr>
        <w:pStyle w:val="Heading3"/>
        <w:rPr>
          <w:rFonts w:ascii="Citi Sans" w:hAnsi="Citi Sans" w:hint="eastAsia"/>
        </w:rPr>
      </w:pPr>
      <w:bookmarkStart w:id="1094" w:name="_Toc507593779"/>
      <w:bookmarkStart w:id="1095" w:name="_Toc507597275"/>
      <w:bookmarkStart w:id="1096" w:name="_Toc507597401"/>
      <w:bookmarkStart w:id="1097" w:name="_Toc507597527"/>
      <w:bookmarkStart w:id="1098" w:name="_Toc507599531"/>
      <w:bookmarkStart w:id="1099" w:name="_Toc512341197"/>
      <w:bookmarkStart w:id="1100" w:name="_Toc520061406"/>
      <w:bookmarkStart w:id="1101" w:name="_Toc520064356"/>
      <w:bookmarkStart w:id="1102" w:name="_Toc520115422"/>
      <w:bookmarkStart w:id="1103" w:name="_Toc520216085"/>
      <w:bookmarkStart w:id="1104" w:name="_Toc520794686"/>
      <w:bookmarkStart w:id="1105" w:name="_Toc533154744"/>
      <w:bookmarkStart w:id="1106" w:name="_Toc533155014"/>
      <w:bookmarkStart w:id="1107" w:name="_Toc6575688"/>
      <w:bookmarkStart w:id="1108" w:name="_Toc6578185"/>
      <w:bookmarkStart w:id="1109" w:name="_Toc6769609"/>
      <w:r w:rsidRPr="00FE2108">
        <w:rPr>
          <w:rFonts w:ascii="Citi Sans" w:hAnsi="Citi Sans"/>
        </w:rPr>
        <w:t>Section 4.5.2: Variable / Model Selection</w:t>
      </w:r>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p>
    <w:p w14:paraId="18E31042" w14:textId="77777777" w:rsidR="003C27D2" w:rsidRPr="00FE2108" w:rsidRDefault="003C27D2" w:rsidP="003C27D2">
      <w:pPr>
        <w:rPr>
          <w:rFonts w:ascii="Citi Sans" w:hAnsi="Citi Sans" w:hint="eastAsia"/>
          <w:szCs w:val="22"/>
        </w:rPr>
      </w:pPr>
      <w:r w:rsidRPr="00FE2108">
        <w:rPr>
          <w:rFonts w:ascii="Citi Sans" w:hAnsi="Citi Sans"/>
          <w:b/>
          <w:szCs w:val="22"/>
        </w:rPr>
        <w:t xml:space="preserve">Example:  </w:t>
      </w:r>
      <w:r w:rsidRPr="00FE2108">
        <w:rPr>
          <w:rFonts w:ascii="Citi Sans" w:hAnsi="Citi Sans"/>
          <w:szCs w:val="22"/>
        </w:rPr>
        <w:t>Based on the remaining variables after the above reduction process, final variable selection was based on the following:</w:t>
      </w:r>
    </w:p>
    <w:p w14:paraId="59F37337" w14:textId="77777777" w:rsidR="003C27D2" w:rsidRPr="00FE2108" w:rsidRDefault="003C27D2" w:rsidP="00E003E5">
      <w:pPr>
        <w:pStyle w:val="ListParagraph"/>
        <w:numPr>
          <w:ilvl w:val="0"/>
          <w:numId w:val="12"/>
        </w:numPr>
        <w:rPr>
          <w:rFonts w:ascii="Citi Sans" w:hAnsi="Citi Sans" w:hint="eastAsia"/>
          <w:sz w:val="22"/>
          <w:szCs w:val="22"/>
        </w:rPr>
      </w:pPr>
      <w:r w:rsidRPr="00FE2108">
        <w:rPr>
          <w:rFonts w:ascii="Citi Sans" w:hAnsi="Citi Sans"/>
          <w:sz w:val="22"/>
          <w:szCs w:val="22"/>
        </w:rPr>
        <w:t>Significance of the variables in the linear regression (using stepwise selection option in SAS)</w:t>
      </w:r>
    </w:p>
    <w:p w14:paraId="6B97EA82" w14:textId="77777777" w:rsidR="003C27D2" w:rsidRPr="00FE2108" w:rsidRDefault="003C27D2" w:rsidP="00E003E5">
      <w:pPr>
        <w:pStyle w:val="ListParagraph"/>
        <w:numPr>
          <w:ilvl w:val="0"/>
          <w:numId w:val="12"/>
        </w:numPr>
        <w:rPr>
          <w:rFonts w:ascii="Citi Sans" w:hAnsi="Citi Sans" w:hint="eastAsia"/>
          <w:sz w:val="22"/>
          <w:szCs w:val="22"/>
        </w:rPr>
      </w:pPr>
      <w:r w:rsidRPr="00FE2108">
        <w:rPr>
          <w:rFonts w:ascii="Citi Sans" w:hAnsi="Citi Sans"/>
          <w:sz w:val="22"/>
          <w:szCs w:val="22"/>
        </w:rPr>
        <w:t xml:space="preserve">Consideration of collinearity (VIF and Condition Index) </w:t>
      </w:r>
    </w:p>
    <w:p w14:paraId="3E0C5BC9" w14:textId="77777777" w:rsidR="003C27D2" w:rsidRPr="00FE2108" w:rsidRDefault="003C27D2" w:rsidP="00E003E5">
      <w:pPr>
        <w:pStyle w:val="ListParagraph"/>
        <w:numPr>
          <w:ilvl w:val="0"/>
          <w:numId w:val="12"/>
        </w:numPr>
        <w:rPr>
          <w:rFonts w:ascii="Citi Sans" w:hAnsi="Citi Sans" w:hint="eastAsia"/>
          <w:sz w:val="22"/>
          <w:szCs w:val="22"/>
        </w:rPr>
      </w:pPr>
      <w:r w:rsidRPr="00FE2108">
        <w:rPr>
          <w:rFonts w:ascii="Citi Sans" w:hAnsi="Citi Sans"/>
          <w:sz w:val="22"/>
          <w:szCs w:val="22"/>
        </w:rPr>
        <w:t>Variable Signs</w:t>
      </w:r>
    </w:p>
    <w:p w14:paraId="7B2A10D9" w14:textId="77777777" w:rsidR="003C27D2" w:rsidRPr="00FE2108" w:rsidRDefault="003C27D2" w:rsidP="00E003E5">
      <w:pPr>
        <w:pStyle w:val="ListParagraph"/>
        <w:numPr>
          <w:ilvl w:val="0"/>
          <w:numId w:val="12"/>
        </w:numPr>
        <w:rPr>
          <w:rFonts w:ascii="Citi Sans" w:hAnsi="Citi Sans" w:hint="eastAsia"/>
          <w:sz w:val="22"/>
          <w:szCs w:val="22"/>
        </w:rPr>
      </w:pPr>
      <w:r w:rsidRPr="00FE2108">
        <w:rPr>
          <w:rFonts w:ascii="Citi Sans" w:hAnsi="Citi Sans"/>
          <w:sz w:val="22"/>
          <w:szCs w:val="22"/>
        </w:rPr>
        <w:t>the sign of the fitted coefficient should be consistent with the trend as observed in the bivariate plot between the independent variable and dependable variable (actual</w:t>
      </w:r>
      <w:proofErr w:type="gramStart"/>
      <w:r w:rsidRPr="00FE2108">
        <w:rPr>
          <w:rFonts w:ascii="Citi Sans" w:hAnsi="Citi Sans"/>
          <w:sz w:val="22"/>
          <w:szCs w:val="22"/>
        </w:rPr>
        <w:t>);</w:t>
      </w:r>
      <w:proofErr w:type="gramEnd"/>
    </w:p>
    <w:p w14:paraId="17D54514" w14:textId="77777777" w:rsidR="003C27D2" w:rsidRPr="00FE2108" w:rsidRDefault="003C27D2" w:rsidP="00E003E5">
      <w:pPr>
        <w:pStyle w:val="ListParagraph"/>
        <w:numPr>
          <w:ilvl w:val="0"/>
          <w:numId w:val="12"/>
        </w:numPr>
        <w:rPr>
          <w:rFonts w:ascii="Citi Sans" w:hAnsi="Citi Sans" w:hint="eastAsia"/>
          <w:sz w:val="22"/>
          <w:szCs w:val="22"/>
        </w:rPr>
      </w:pPr>
      <w:r w:rsidRPr="00FE2108">
        <w:rPr>
          <w:rFonts w:ascii="Citi Sans" w:hAnsi="Citi Sans"/>
          <w:sz w:val="22"/>
          <w:szCs w:val="22"/>
        </w:rPr>
        <w:t>the sign of the fitted coefficient is as expected or can be properly justified with business explanations.</w:t>
      </w:r>
    </w:p>
    <w:p w14:paraId="6BC7C7A3" w14:textId="77777777" w:rsidR="003C27D2" w:rsidRPr="00FE2108" w:rsidRDefault="003C27D2" w:rsidP="003C27D2">
      <w:pPr>
        <w:rPr>
          <w:rFonts w:ascii="Citi Sans" w:hAnsi="Citi Sans" w:hint="eastAsia"/>
          <w:szCs w:val="22"/>
        </w:rPr>
      </w:pPr>
      <w:r w:rsidRPr="00FE2108">
        <w:rPr>
          <w:rFonts w:ascii="Citi Sans" w:hAnsi="Citi Sans"/>
          <w:szCs w:val="22"/>
        </w:rPr>
        <w:t>Attach SAS outputs for key steps (</w:t>
      </w:r>
      <w:r w:rsidR="003A51B8" w:rsidRPr="00FE2108">
        <w:rPr>
          <w:rFonts w:ascii="Citi Sans" w:hAnsi="Citi Sans"/>
          <w:szCs w:val="22"/>
        </w:rPr>
        <w:t>e.g.,</w:t>
      </w:r>
      <w:r w:rsidRPr="00FE2108">
        <w:rPr>
          <w:rFonts w:ascii="Citi Sans" w:hAnsi="Citi Sans"/>
          <w:szCs w:val="22"/>
        </w:rPr>
        <w:t xml:space="preserve"> different model iterations and logic why the final is selected).</w:t>
      </w:r>
    </w:p>
    <w:p w14:paraId="6A429AF8" w14:textId="77777777" w:rsidR="003C27D2" w:rsidRPr="00FE2108" w:rsidRDefault="003C27D2" w:rsidP="003C27D2">
      <w:pPr>
        <w:rPr>
          <w:rFonts w:ascii="Citi Sans" w:hAnsi="Citi Sans" w:hint="eastAsia"/>
          <w:color w:val="4F81BD" w:themeColor="accent1"/>
        </w:rPr>
      </w:pPr>
    </w:p>
    <w:p w14:paraId="18400585" w14:textId="77777777" w:rsidR="003C27D2" w:rsidRPr="00FE2108" w:rsidRDefault="003C27D2" w:rsidP="00C21F27">
      <w:pPr>
        <w:pStyle w:val="Heading3"/>
        <w:rPr>
          <w:rFonts w:ascii="Citi Sans" w:hAnsi="Citi Sans" w:hint="eastAsia"/>
        </w:rPr>
      </w:pPr>
      <w:bookmarkStart w:id="1110" w:name="_Toc507593780"/>
      <w:bookmarkStart w:id="1111" w:name="_Toc507597276"/>
      <w:bookmarkStart w:id="1112" w:name="_Toc507597402"/>
      <w:bookmarkStart w:id="1113" w:name="_Toc507597528"/>
      <w:bookmarkStart w:id="1114" w:name="_Toc507599532"/>
      <w:bookmarkStart w:id="1115" w:name="_Toc512341198"/>
      <w:bookmarkStart w:id="1116" w:name="_Toc520061407"/>
      <w:bookmarkStart w:id="1117" w:name="_Toc520064357"/>
      <w:bookmarkStart w:id="1118" w:name="_Toc520115423"/>
      <w:bookmarkStart w:id="1119" w:name="_Toc520216086"/>
      <w:bookmarkStart w:id="1120" w:name="_Toc520794687"/>
      <w:bookmarkStart w:id="1121" w:name="_Toc533154745"/>
      <w:bookmarkStart w:id="1122" w:name="_Toc533155015"/>
      <w:bookmarkStart w:id="1123" w:name="_Toc6575689"/>
      <w:bookmarkStart w:id="1124" w:name="_Toc6578186"/>
      <w:bookmarkStart w:id="1125" w:name="_Toc6769610"/>
      <w:r w:rsidRPr="00FE2108">
        <w:rPr>
          <w:rFonts w:ascii="Citi Sans" w:hAnsi="Citi Sans"/>
        </w:rPr>
        <w:t>Section 4.6.1: Final Model Specification</w:t>
      </w:r>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p>
    <w:p w14:paraId="6B208898" w14:textId="77777777" w:rsidR="003C27D2" w:rsidRPr="00FE2108" w:rsidRDefault="003C27D2" w:rsidP="003C27D2">
      <w:pPr>
        <w:rPr>
          <w:rFonts w:ascii="Citi Sans" w:hAnsi="Citi Sans" w:hint="eastAsia"/>
          <w:szCs w:val="22"/>
        </w:rPr>
      </w:pPr>
      <w:r w:rsidRPr="00FE2108">
        <w:rPr>
          <w:rFonts w:ascii="Citi Sans" w:hAnsi="Citi Sans"/>
          <w:szCs w:val="22"/>
        </w:rPr>
        <w:t>Describe the final model specification, including the model output, list of independent variables coefficients estimates, and detailed description of the variables.</w:t>
      </w:r>
    </w:p>
    <w:p w14:paraId="5A2521C8" w14:textId="77777777" w:rsidR="003C27D2" w:rsidRPr="00FE2108" w:rsidRDefault="003C27D2" w:rsidP="003C27D2">
      <w:pPr>
        <w:rPr>
          <w:rFonts w:ascii="Citi Sans" w:hAnsi="Citi Sans" w:hint="eastAsia"/>
          <w:szCs w:val="22"/>
        </w:rPr>
      </w:pPr>
    </w:p>
    <w:p w14:paraId="5D8DEB84" w14:textId="77777777" w:rsidR="003C27D2" w:rsidRPr="00FE2108" w:rsidRDefault="003C27D2" w:rsidP="003C27D2">
      <w:pPr>
        <w:rPr>
          <w:rFonts w:ascii="Citi Sans" w:hAnsi="Citi Sans" w:hint="eastAsia"/>
          <w:b/>
          <w:szCs w:val="22"/>
        </w:rPr>
      </w:pPr>
      <w:r w:rsidRPr="00FE2108">
        <w:rPr>
          <w:rFonts w:ascii="Citi Sans" w:hAnsi="Citi Sans"/>
          <w:b/>
          <w:szCs w:val="22"/>
        </w:rPr>
        <w:t>Example:</w:t>
      </w:r>
    </w:p>
    <w:p w14:paraId="28911C71" w14:textId="77777777" w:rsidR="003C27D2" w:rsidRPr="00FE2108" w:rsidRDefault="003C27D2" w:rsidP="00E003E5">
      <w:pPr>
        <w:pStyle w:val="ListParagraph"/>
        <w:numPr>
          <w:ilvl w:val="0"/>
          <w:numId w:val="14"/>
        </w:numPr>
        <w:rPr>
          <w:rFonts w:ascii="Citi Sans" w:hAnsi="Citi Sans" w:hint="eastAsia"/>
          <w:sz w:val="22"/>
          <w:szCs w:val="22"/>
        </w:rPr>
      </w:pPr>
      <w:r w:rsidRPr="00FE2108">
        <w:rPr>
          <w:rFonts w:ascii="Citi Sans" w:hAnsi="Citi Sans"/>
          <w:sz w:val="22"/>
          <w:szCs w:val="22"/>
        </w:rPr>
        <w:t>Provide the standard OLS/Logistic regression output for the final model.</w:t>
      </w:r>
    </w:p>
    <w:p w14:paraId="61FCEDB2" w14:textId="77777777" w:rsidR="003C27D2" w:rsidRPr="00FE2108" w:rsidRDefault="003C27D2" w:rsidP="003C27D2">
      <w:pPr>
        <w:pStyle w:val="ListParagraph"/>
        <w:rPr>
          <w:rFonts w:ascii="Citi Sans" w:hAnsi="Citi Sans" w:hint="eastAsia"/>
          <w:b/>
          <w:sz w:val="22"/>
          <w:szCs w:val="22"/>
        </w:rPr>
      </w:pPr>
    </w:p>
    <w:tbl>
      <w:tblPr>
        <w:tblW w:w="9230" w:type="dxa"/>
        <w:jc w:val="center"/>
        <w:tblLook w:val="04A0" w:firstRow="1" w:lastRow="0" w:firstColumn="1" w:lastColumn="0" w:noHBand="0" w:noVBand="1"/>
      </w:tblPr>
      <w:tblGrid>
        <w:gridCol w:w="3954"/>
        <w:gridCol w:w="2000"/>
        <w:gridCol w:w="1420"/>
        <w:gridCol w:w="960"/>
        <w:gridCol w:w="960"/>
      </w:tblGrid>
      <w:tr w:rsidR="003C27D2" w:rsidRPr="00FE2108" w14:paraId="072C23B0" w14:textId="77777777" w:rsidTr="002F3BE4">
        <w:trPr>
          <w:trHeight w:val="300"/>
          <w:jc w:val="center"/>
        </w:trPr>
        <w:tc>
          <w:tcPr>
            <w:tcW w:w="3890" w:type="dxa"/>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center"/>
            <w:hideMark/>
          </w:tcPr>
          <w:p w14:paraId="3F37ACEA" w14:textId="77777777" w:rsidR="003C27D2" w:rsidRPr="00FE2108" w:rsidRDefault="003C27D2" w:rsidP="002F3BE4">
            <w:pPr>
              <w:jc w:val="center"/>
              <w:rPr>
                <w:rFonts w:ascii="Citi Sans" w:hAnsi="Citi Sans" w:hint="eastAsia"/>
                <w:b/>
                <w:bCs/>
              </w:rPr>
            </w:pPr>
            <w:r w:rsidRPr="00FE2108">
              <w:rPr>
                <w:rFonts w:ascii="Citi Sans" w:hAnsi="Citi Sans"/>
                <w:b/>
                <w:bCs/>
              </w:rPr>
              <w:t>Variable</w:t>
            </w:r>
          </w:p>
        </w:tc>
        <w:tc>
          <w:tcPr>
            <w:tcW w:w="2000"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55F17263" w14:textId="77777777" w:rsidR="003C27D2" w:rsidRPr="00FE2108" w:rsidRDefault="003C27D2" w:rsidP="002F3BE4">
            <w:pPr>
              <w:jc w:val="center"/>
              <w:rPr>
                <w:rFonts w:ascii="Citi Sans" w:hAnsi="Citi Sans" w:hint="eastAsia"/>
                <w:b/>
                <w:bCs/>
              </w:rPr>
            </w:pPr>
            <w:r w:rsidRPr="00FE2108">
              <w:rPr>
                <w:rFonts w:ascii="Citi Sans" w:hAnsi="Citi Sans"/>
                <w:b/>
                <w:bCs/>
              </w:rPr>
              <w:t>Estimate</w:t>
            </w:r>
          </w:p>
        </w:tc>
        <w:tc>
          <w:tcPr>
            <w:tcW w:w="1420"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2ABE1097" w14:textId="77777777" w:rsidR="003C27D2" w:rsidRPr="00FE2108" w:rsidRDefault="003C27D2" w:rsidP="002F3BE4">
            <w:pPr>
              <w:jc w:val="center"/>
              <w:rPr>
                <w:rFonts w:ascii="Citi Sans" w:hAnsi="Citi Sans" w:hint="eastAsia"/>
                <w:b/>
                <w:bCs/>
              </w:rPr>
            </w:pPr>
            <w:proofErr w:type="spellStart"/>
            <w:r w:rsidRPr="00FE2108">
              <w:rPr>
                <w:rFonts w:ascii="Citi Sans" w:hAnsi="Citi Sans"/>
                <w:b/>
                <w:bCs/>
              </w:rPr>
              <w:t>StdErr</w:t>
            </w:r>
            <w:proofErr w:type="spellEnd"/>
          </w:p>
        </w:tc>
        <w:tc>
          <w:tcPr>
            <w:tcW w:w="960"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588F356A" w14:textId="77777777" w:rsidR="003C27D2" w:rsidRPr="00FE2108" w:rsidRDefault="003C27D2" w:rsidP="002F3BE4">
            <w:pPr>
              <w:jc w:val="center"/>
              <w:rPr>
                <w:rFonts w:ascii="Citi Sans" w:hAnsi="Citi Sans" w:hint="eastAsia"/>
                <w:b/>
                <w:bCs/>
              </w:rPr>
            </w:pPr>
            <w:r w:rsidRPr="00FE2108">
              <w:rPr>
                <w:rFonts w:ascii="Citi Sans" w:hAnsi="Citi Sans"/>
                <w:b/>
                <w:bCs/>
              </w:rPr>
              <w:t>T-Value</w:t>
            </w:r>
          </w:p>
        </w:tc>
        <w:tc>
          <w:tcPr>
            <w:tcW w:w="960"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09010511" w14:textId="77777777" w:rsidR="003C27D2" w:rsidRPr="00FE2108" w:rsidRDefault="003C27D2" w:rsidP="002F3BE4">
            <w:pPr>
              <w:jc w:val="center"/>
              <w:rPr>
                <w:rFonts w:ascii="Citi Sans" w:hAnsi="Citi Sans" w:hint="eastAsia"/>
                <w:b/>
                <w:bCs/>
              </w:rPr>
            </w:pPr>
            <w:r w:rsidRPr="00FE2108">
              <w:rPr>
                <w:rFonts w:ascii="Citi Sans" w:hAnsi="Citi Sans"/>
                <w:b/>
                <w:bCs/>
              </w:rPr>
              <w:t>Prob-T</w:t>
            </w:r>
          </w:p>
        </w:tc>
      </w:tr>
      <w:tr w:rsidR="003C27D2" w:rsidRPr="00FE2108" w14:paraId="0601FFCA" w14:textId="77777777" w:rsidTr="002F3BE4">
        <w:trPr>
          <w:trHeight w:val="300"/>
          <w:jc w:val="center"/>
        </w:trPr>
        <w:tc>
          <w:tcPr>
            <w:tcW w:w="3890" w:type="dxa"/>
            <w:tcBorders>
              <w:top w:val="nil"/>
              <w:left w:val="single" w:sz="4" w:space="0" w:color="auto"/>
              <w:bottom w:val="nil"/>
              <w:right w:val="single" w:sz="4" w:space="0" w:color="auto"/>
            </w:tcBorders>
            <w:noWrap/>
            <w:vAlign w:val="center"/>
            <w:hideMark/>
          </w:tcPr>
          <w:p w14:paraId="4361C77E"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Intercept</w:t>
            </w:r>
          </w:p>
        </w:tc>
        <w:tc>
          <w:tcPr>
            <w:tcW w:w="2000" w:type="dxa"/>
            <w:tcBorders>
              <w:top w:val="nil"/>
              <w:left w:val="nil"/>
              <w:bottom w:val="nil"/>
              <w:right w:val="single" w:sz="4" w:space="0" w:color="auto"/>
            </w:tcBorders>
            <w:noWrap/>
            <w:vAlign w:val="center"/>
            <w:hideMark/>
          </w:tcPr>
          <w:p w14:paraId="192EFB3A" w14:textId="77777777" w:rsidR="003C27D2" w:rsidRPr="00FE2108" w:rsidRDefault="003C27D2" w:rsidP="002F3BE4">
            <w:pPr>
              <w:jc w:val="center"/>
              <w:rPr>
                <w:rFonts w:ascii="Citi Sans" w:hAnsi="Citi Sans" w:hint="eastAsia"/>
                <w:bCs/>
                <w:color w:val="000000"/>
              </w:rPr>
            </w:pPr>
            <w:r w:rsidRPr="00FE2108">
              <w:rPr>
                <w:rFonts w:ascii="Citi Sans" w:hAnsi="Citi Sans"/>
                <w:bCs/>
                <w:color w:val="000000"/>
              </w:rPr>
              <w:t>1553.87595</w:t>
            </w:r>
          </w:p>
        </w:tc>
        <w:tc>
          <w:tcPr>
            <w:tcW w:w="1420" w:type="dxa"/>
            <w:tcBorders>
              <w:top w:val="nil"/>
              <w:left w:val="nil"/>
              <w:bottom w:val="nil"/>
              <w:right w:val="single" w:sz="4" w:space="0" w:color="auto"/>
            </w:tcBorders>
            <w:noWrap/>
            <w:vAlign w:val="center"/>
            <w:hideMark/>
          </w:tcPr>
          <w:p w14:paraId="3A689A5D"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54.7564</w:t>
            </w:r>
          </w:p>
        </w:tc>
        <w:tc>
          <w:tcPr>
            <w:tcW w:w="960" w:type="dxa"/>
            <w:tcBorders>
              <w:top w:val="nil"/>
              <w:left w:val="nil"/>
              <w:bottom w:val="nil"/>
              <w:right w:val="single" w:sz="4" w:space="0" w:color="auto"/>
            </w:tcBorders>
            <w:noWrap/>
            <w:vAlign w:val="center"/>
            <w:hideMark/>
          </w:tcPr>
          <w:p w14:paraId="59F6C7C3"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83.17</w:t>
            </w:r>
          </w:p>
        </w:tc>
        <w:tc>
          <w:tcPr>
            <w:tcW w:w="960" w:type="dxa"/>
            <w:tcBorders>
              <w:top w:val="nil"/>
              <w:left w:val="nil"/>
              <w:bottom w:val="nil"/>
              <w:right w:val="single" w:sz="4" w:space="0" w:color="auto"/>
            </w:tcBorders>
            <w:noWrap/>
            <w:vAlign w:val="center"/>
            <w:hideMark/>
          </w:tcPr>
          <w:p w14:paraId="6B5A65D8"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&lt;.0001</w:t>
            </w:r>
          </w:p>
        </w:tc>
      </w:tr>
      <w:tr w:rsidR="003C27D2" w:rsidRPr="00FE2108" w14:paraId="7E557233" w14:textId="77777777" w:rsidTr="002F3BE4">
        <w:trPr>
          <w:trHeight w:val="300"/>
          <w:jc w:val="center"/>
        </w:trPr>
        <w:tc>
          <w:tcPr>
            <w:tcW w:w="3890" w:type="dxa"/>
            <w:tcBorders>
              <w:top w:val="nil"/>
              <w:left w:val="single" w:sz="4" w:space="0" w:color="auto"/>
              <w:bottom w:val="nil"/>
              <w:right w:val="single" w:sz="4" w:space="0" w:color="auto"/>
            </w:tcBorders>
            <w:noWrap/>
            <w:vAlign w:val="center"/>
            <w:hideMark/>
          </w:tcPr>
          <w:p w14:paraId="15BEA6A7" w14:textId="77777777" w:rsidR="003C27D2" w:rsidRPr="00FE2108" w:rsidRDefault="003C27D2" w:rsidP="002F3BE4">
            <w:pPr>
              <w:jc w:val="center"/>
              <w:rPr>
                <w:rFonts w:ascii="Citi Sans" w:hAnsi="Citi Sans" w:hint="eastAsia"/>
                <w:color w:val="000000"/>
              </w:rPr>
            </w:pPr>
            <w:proofErr w:type="spellStart"/>
            <w:r w:rsidRPr="00FE2108">
              <w:rPr>
                <w:rFonts w:ascii="Citi Sans" w:hAnsi="Citi Sans"/>
                <w:color w:val="000000"/>
              </w:rPr>
              <w:t>UE_tag</w:t>
            </w:r>
            <w:proofErr w:type="spellEnd"/>
          </w:p>
        </w:tc>
        <w:tc>
          <w:tcPr>
            <w:tcW w:w="2000" w:type="dxa"/>
            <w:tcBorders>
              <w:top w:val="nil"/>
              <w:left w:val="nil"/>
              <w:bottom w:val="nil"/>
              <w:right w:val="single" w:sz="4" w:space="0" w:color="auto"/>
            </w:tcBorders>
            <w:noWrap/>
            <w:vAlign w:val="center"/>
            <w:hideMark/>
          </w:tcPr>
          <w:p w14:paraId="4E0C05F8" w14:textId="77777777" w:rsidR="003C27D2" w:rsidRPr="00FE2108" w:rsidRDefault="003C27D2" w:rsidP="002F3BE4">
            <w:pPr>
              <w:jc w:val="center"/>
              <w:rPr>
                <w:rFonts w:ascii="Citi Sans" w:hAnsi="Citi Sans" w:hint="eastAsia"/>
                <w:bCs/>
                <w:color w:val="000000"/>
              </w:rPr>
            </w:pPr>
            <w:r w:rsidRPr="00FE2108">
              <w:rPr>
                <w:rFonts w:ascii="Citi Sans" w:hAnsi="Citi Sans"/>
                <w:bCs/>
                <w:color w:val="000000"/>
              </w:rPr>
              <w:t>-1520.08115</w:t>
            </w:r>
          </w:p>
        </w:tc>
        <w:tc>
          <w:tcPr>
            <w:tcW w:w="1420" w:type="dxa"/>
            <w:tcBorders>
              <w:top w:val="nil"/>
              <w:left w:val="nil"/>
              <w:bottom w:val="nil"/>
              <w:right w:val="single" w:sz="4" w:space="0" w:color="auto"/>
            </w:tcBorders>
            <w:noWrap/>
            <w:vAlign w:val="center"/>
            <w:hideMark/>
          </w:tcPr>
          <w:p w14:paraId="3E4DE8DD"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140.6604</w:t>
            </w:r>
          </w:p>
        </w:tc>
        <w:tc>
          <w:tcPr>
            <w:tcW w:w="960" w:type="dxa"/>
            <w:tcBorders>
              <w:top w:val="nil"/>
              <w:left w:val="nil"/>
              <w:bottom w:val="nil"/>
              <w:right w:val="single" w:sz="4" w:space="0" w:color="auto"/>
            </w:tcBorders>
            <w:noWrap/>
            <w:vAlign w:val="center"/>
            <w:hideMark/>
          </w:tcPr>
          <w:p w14:paraId="4DEB4418"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-10.81</w:t>
            </w:r>
          </w:p>
        </w:tc>
        <w:tc>
          <w:tcPr>
            <w:tcW w:w="960" w:type="dxa"/>
            <w:tcBorders>
              <w:top w:val="nil"/>
              <w:left w:val="nil"/>
              <w:bottom w:val="nil"/>
              <w:right w:val="single" w:sz="4" w:space="0" w:color="auto"/>
            </w:tcBorders>
            <w:noWrap/>
            <w:vAlign w:val="center"/>
            <w:hideMark/>
          </w:tcPr>
          <w:p w14:paraId="55A03671"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&lt;.0001</w:t>
            </w:r>
          </w:p>
        </w:tc>
      </w:tr>
      <w:tr w:rsidR="003C27D2" w:rsidRPr="00FE2108" w14:paraId="2A186313" w14:textId="77777777" w:rsidTr="002F3BE4">
        <w:trPr>
          <w:trHeight w:val="300"/>
          <w:jc w:val="center"/>
        </w:trPr>
        <w:tc>
          <w:tcPr>
            <w:tcW w:w="3890" w:type="dxa"/>
            <w:tcBorders>
              <w:top w:val="nil"/>
              <w:left w:val="single" w:sz="4" w:space="0" w:color="auto"/>
              <w:bottom w:val="nil"/>
              <w:right w:val="single" w:sz="4" w:space="0" w:color="auto"/>
            </w:tcBorders>
            <w:noWrap/>
            <w:vAlign w:val="center"/>
            <w:hideMark/>
          </w:tcPr>
          <w:p w14:paraId="2F0B16F9"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offer_bt_duration_Ss1</w:t>
            </w:r>
          </w:p>
        </w:tc>
        <w:tc>
          <w:tcPr>
            <w:tcW w:w="2000" w:type="dxa"/>
            <w:tcBorders>
              <w:top w:val="nil"/>
              <w:left w:val="nil"/>
              <w:bottom w:val="nil"/>
              <w:right w:val="single" w:sz="4" w:space="0" w:color="auto"/>
            </w:tcBorders>
            <w:noWrap/>
            <w:vAlign w:val="center"/>
            <w:hideMark/>
          </w:tcPr>
          <w:p w14:paraId="577D1F74" w14:textId="77777777" w:rsidR="003C27D2" w:rsidRPr="00FE2108" w:rsidRDefault="003C27D2" w:rsidP="002F3BE4">
            <w:pPr>
              <w:jc w:val="center"/>
              <w:rPr>
                <w:rFonts w:ascii="Citi Sans" w:hAnsi="Citi Sans" w:hint="eastAsia"/>
                <w:bCs/>
                <w:color w:val="000000"/>
              </w:rPr>
            </w:pPr>
            <w:r w:rsidRPr="00FE2108">
              <w:rPr>
                <w:rFonts w:ascii="Citi Sans" w:hAnsi="Citi Sans"/>
                <w:bCs/>
                <w:color w:val="000000"/>
              </w:rPr>
              <w:t>-1034.70452</w:t>
            </w:r>
          </w:p>
        </w:tc>
        <w:tc>
          <w:tcPr>
            <w:tcW w:w="1420" w:type="dxa"/>
            <w:tcBorders>
              <w:top w:val="nil"/>
              <w:left w:val="nil"/>
              <w:bottom w:val="nil"/>
              <w:right w:val="single" w:sz="4" w:space="0" w:color="auto"/>
            </w:tcBorders>
            <w:noWrap/>
            <w:vAlign w:val="center"/>
            <w:hideMark/>
          </w:tcPr>
          <w:p w14:paraId="762C8C8A"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82.9047</w:t>
            </w:r>
          </w:p>
        </w:tc>
        <w:tc>
          <w:tcPr>
            <w:tcW w:w="960" w:type="dxa"/>
            <w:tcBorders>
              <w:top w:val="nil"/>
              <w:left w:val="nil"/>
              <w:bottom w:val="nil"/>
              <w:right w:val="single" w:sz="4" w:space="0" w:color="auto"/>
            </w:tcBorders>
            <w:noWrap/>
            <w:vAlign w:val="center"/>
            <w:hideMark/>
          </w:tcPr>
          <w:p w14:paraId="26187D73"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-12.48</w:t>
            </w:r>
          </w:p>
        </w:tc>
        <w:tc>
          <w:tcPr>
            <w:tcW w:w="960" w:type="dxa"/>
            <w:tcBorders>
              <w:top w:val="nil"/>
              <w:left w:val="nil"/>
              <w:bottom w:val="nil"/>
              <w:right w:val="single" w:sz="4" w:space="0" w:color="auto"/>
            </w:tcBorders>
            <w:noWrap/>
            <w:vAlign w:val="center"/>
            <w:hideMark/>
          </w:tcPr>
          <w:p w14:paraId="14916D3C"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&lt;.0001</w:t>
            </w:r>
          </w:p>
        </w:tc>
      </w:tr>
      <w:tr w:rsidR="003C27D2" w:rsidRPr="00FE2108" w14:paraId="06BD9C36" w14:textId="77777777" w:rsidTr="002F3BE4">
        <w:trPr>
          <w:trHeight w:val="300"/>
          <w:jc w:val="center"/>
        </w:trPr>
        <w:tc>
          <w:tcPr>
            <w:tcW w:w="3890" w:type="dxa"/>
            <w:tcBorders>
              <w:top w:val="nil"/>
              <w:left w:val="single" w:sz="4" w:space="0" w:color="auto"/>
              <w:bottom w:val="nil"/>
              <w:right w:val="single" w:sz="4" w:space="0" w:color="auto"/>
            </w:tcBorders>
            <w:noWrap/>
            <w:vAlign w:val="center"/>
            <w:hideMark/>
          </w:tcPr>
          <w:p w14:paraId="049DA64C"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BNKCRD_OPN_6MON_HIBAL_AMT</w:t>
            </w:r>
          </w:p>
        </w:tc>
        <w:tc>
          <w:tcPr>
            <w:tcW w:w="2000" w:type="dxa"/>
            <w:tcBorders>
              <w:top w:val="nil"/>
              <w:left w:val="nil"/>
              <w:bottom w:val="nil"/>
              <w:right w:val="single" w:sz="4" w:space="0" w:color="auto"/>
            </w:tcBorders>
            <w:noWrap/>
            <w:vAlign w:val="center"/>
            <w:hideMark/>
          </w:tcPr>
          <w:p w14:paraId="2F0175A5" w14:textId="77777777" w:rsidR="003C27D2" w:rsidRPr="00FE2108" w:rsidRDefault="003C27D2" w:rsidP="002F3BE4">
            <w:pPr>
              <w:jc w:val="center"/>
              <w:rPr>
                <w:rFonts w:ascii="Citi Sans" w:hAnsi="Citi Sans" w:hint="eastAsia"/>
                <w:bCs/>
                <w:color w:val="000000"/>
              </w:rPr>
            </w:pPr>
            <w:r w:rsidRPr="00FE2108">
              <w:rPr>
                <w:rFonts w:ascii="Citi Sans" w:hAnsi="Citi Sans"/>
                <w:bCs/>
                <w:color w:val="000000"/>
              </w:rPr>
              <w:t>0.08779</w:t>
            </w:r>
          </w:p>
        </w:tc>
        <w:tc>
          <w:tcPr>
            <w:tcW w:w="1420" w:type="dxa"/>
            <w:tcBorders>
              <w:top w:val="nil"/>
              <w:left w:val="nil"/>
              <w:bottom w:val="nil"/>
              <w:right w:val="single" w:sz="4" w:space="0" w:color="auto"/>
            </w:tcBorders>
            <w:noWrap/>
            <w:vAlign w:val="center"/>
            <w:hideMark/>
          </w:tcPr>
          <w:p w14:paraId="660B1215"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0.0050</w:t>
            </w:r>
          </w:p>
        </w:tc>
        <w:tc>
          <w:tcPr>
            <w:tcW w:w="960" w:type="dxa"/>
            <w:tcBorders>
              <w:top w:val="nil"/>
              <w:left w:val="nil"/>
              <w:bottom w:val="nil"/>
              <w:right w:val="single" w:sz="4" w:space="0" w:color="auto"/>
            </w:tcBorders>
            <w:noWrap/>
            <w:vAlign w:val="center"/>
            <w:hideMark/>
          </w:tcPr>
          <w:p w14:paraId="51C192FC"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17.55</w:t>
            </w:r>
          </w:p>
        </w:tc>
        <w:tc>
          <w:tcPr>
            <w:tcW w:w="960" w:type="dxa"/>
            <w:tcBorders>
              <w:top w:val="nil"/>
              <w:left w:val="nil"/>
              <w:bottom w:val="nil"/>
              <w:right w:val="single" w:sz="4" w:space="0" w:color="auto"/>
            </w:tcBorders>
            <w:noWrap/>
            <w:vAlign w:val="center"/>
            <w:hideMark/>
          </w:tcPr>
          <w:p w14:paraId="0A30A1D8"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&lt;.0001</w:t>
            </w:r>
          </w:p>
        </w:tc>
      </w:tr>
      <w:tr w:rsidR="003C27D2" w:rsidRPr="00FE2108" w14:paraId="0D8D84B8" w14:textId="77777777" w:rsidTr="002F3BE4">
        <w:trPr>
          <w:trHeight w:val="300"/>
          <w:jc w:val="center"/>
        </w:trPr>
        <w:tc>
          <w:tcPr>
            <w:tcW w:w="3890" w:type="dxa"/>
            <w:tcBorders>
              <w:top w:val="nil"/>
              <w:left w:val="single" w:sz="4" w:space="0" w:color="auto"/>
              <w:bottom w:val="nil"/>
              <w:right w:val="single" w:sz="4" w:space="0" w:color="auto"/>
            </w:tcBorders>
            <w:noWrap/>
            <w:vAlign w:val="center"/>
            <w:hideMark/>
          </w:tcPr>
          <w:p w14:paraId="331E74B2"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LOW_CRD_LMT_OPN_BNKCD_GR0_AMT</w:t>
            </w:r>
          </w:p>
        </w:tc>
        <w:tc>
          <w:tcPr>
            <w:tcW w:w="2000" w:type="dxa"/>
            <w:tcBorders>
              <w:top w:val="nil"/>
              <w:left w:val="nil"/>
              <w:bottom w:val="nil"/>
              <w:right w:val="single" w:sz="4" w:space="0" w:color="auto"/>
            </w:tcBorders>
            <w:noWrap/>
            <w:vAlign w:val="center"/>
            <w:hideMark/>
          </w:tcPr>
          <w:p w14:paraId="326FA988" w14:textId="77777777" w:rsidR="003C27D2" w:rsidRPr="00FE2108" w:rsidRDefault="003C27D2" w:rsidP="002F3BE4">
            <w:pPr>
              <w:jc w:val="center"/>
              <w:rPr>
                <w:rFonts w:ascii="Citi Sans" w:hAnsi="Citi Sans" w:hint="eastAsia"/>
                <w:bCs/>
                <w:color w:val="000000"/>
              </w:rPr>
            </w:pPr>
            <w:r w:rsidRPr="00FE2108">
              <w:rPr>
                <w:rFonts w:ascii="Citi Sans" w:hAnsi="Citi Sans"/>
                <w:bCs/>
                <w:color w:val="000000"/>
              </w:rPr>
              <w:t>0.07903</w:t>
            </w:r>
          </w:p>
        </w:tc>
        <w:tc>
          <w:tcPr>
            <w:tcW w:w="1420" w:type="dxa"/>
            <w:tcBorders>
              <w:top w:val="nil"/>
              <w:left w:val="nil"/>
              <w:bottom w:val="nil"/>
              <w:right w:val="single" w:sz="4" w:space="0" w:color="auto"/>
            </w:tcBorders>
            <w:noWrap/>
            <w:vAlign w:val="center"/>
            <w:hideMark/>
          </w:tcPr>
          <w:p w14:paraId="00C78A38"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0.0042</w:t>
            </w:r>
          </w:p>
        </w:tc>
        <w:tc>
          <w:tcPr>
            <w:tcW w:w="960" w:type="dxa"/>
            <w:tcBorders>
              <w:top w:val="nil"/>
              <w:left w:val="nil"/>
              <w:bottom w:val="nil"/>
              <w:right w:val="single" w:sz="4" w:space="0" w:color="auto"/>
            </w:tcBorders>
            <w:noWrap/>
            <w:vAlign w:val="center"/>
            <w:hideMark/>
          </w:tcPr>
          <w:p w14:paraId="020E4896"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18.99</w:t>
            </w:r>
          </w:p>
        </w:tc>
        <w:tc>
          <w:tcPr>
            <w:tcW w:w="960" w:type="dxa"/>
            <w:tcBorders>
              <w:top w:val="nil"/>
              <w:left w:val="nil"/>
              <w:bottom w:val="nil"/>
              <w:right w:val="single" w:sz="4" w:space="0" w:color="auto"/>
            </w:tcBorders>
            <w:noWrap/>
            <w:vAlign w:val="center"/>
            <w:hideMark/>
          </w:tcPr>
          <w:p w14:paraId="7903457B"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&lt;.0001</w:t>
            </w:r>
          </w:p>
        </w:tc>
      </w:tr>
      <w:tr w:rsidR="003C27D2" w:rsidRPr="00FE2108" w14:paraId="682D8775" w14:textId="77777777" w:rsidTr="002F3BE4">
        <w:trPr>
          <w:trHeight w:val="300"/>
          <w:jc w:val="center"/>
        </w:trPr>
        <w:tc>
          <w:tcPr>
            <w:tcW w:w="3890" w:type="dxa"/>
            <w:tcBorders>
              <w:top w:val="nil"/>
              <w:left w:val="single" w:sz="4" w:space="0" w:color="auto"/>
              <w:bottom w:val="single" w:sz="4" w:space="0" w:color="auto"/>
              <w:right w:val="single" w:sz="4" w:space="0" w:color="auto"/>
            </w:tcBorders>
            <w:noWrap/>
            <w:vAlign w:val="center"/>
            <w:hideMark/>
          </w:tcPr>
          <w:p w14:paraId="092949E9"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SAT_XAUTO_6MON_CRL_CD</w:t>
            </w:r>
          </w:p>
        </w:tc>
        <w:tc>
          <w:tcPr>
            <w:tcW w:w="2000" w:type="dxa"/>
            <w:tcBorders>
              <w:top w:val="nil"/>
              <w:left w:val="nil"/>
              <w:bottom w:val="single" w:sz="4" w:space="0" w:color="auto"/>
              <w:right w:val="single" w:sz="4" w:space="0" w:color="auto"/>
            </w:tcBorders>
            <w:noWrap/>
            <w:vAlign w:val="center"/>
            <w:hideMark/>
          </w:tcPr>
          <w:p w14:paraId="10051290" w14:textId="77777777" w:rsidR="003C27D2" w:rsidRPr="00FE2108" w:rsidRDefault="003C27D2" w:rsidP="002F3BE4">
            <w:pPr>
              <w:jc w:val="center"/>
              <w:rPr>
                <w:rFonts w:ascii="Citi Sans" w:hAnsi="Citi Sans" w:hint="eastAsia"/>
                <w:bCs/>
                <w:color w:val="000000"/>
              </w:rPr>
            </w:pPr>
            <w:r w:rsidRPr="00FE2108">
              <w:rPr>
                <w:rFonts w:ascii="Citi Sans" w:hAnsi="Citi Sans"/>
                <w:bCs/>
                <w:color w:val="000000"/>
              </w:rPr>
              <w:t>0.00292</w:t>
            </w:r>
          </w:p>
        </w:tc>
        <w:tc>
          <w:tcPr>
            <w:tcW w:w="1420" w:type="dxa"/>
            <w:tcBorders>
              <w:top w:val="nil"/>
              <w:left w:val="nil"/>
              <w:bottom w:val="single" w:sz="4" w:space="0" w:color="auto"/>
              <w:right w:val="single" w:sz="4" w:space="0" w:color="auto"/>
            </w:tcBorders>
            <w:noWrap/>
            <w:vAlign w:val="center"/>
            <w:hideMark/>
          </w:tcPr>
          <w:p w14:paraId="2DA5EA84"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0.0001</w:t>
            </w:r>
          </w:p>
        </w:tc>
        <w:tc>
          <w:tcPr>
            <w:tcW w:w="960" w:type="dxa"/>
            <w:tcBorders>
              <w:top w:val="nil"/>
              <w:left w:val="nil"/>
              <w:bottom w:val="single" w:sz="4" w:space="0" w:color="auto"/>
              <w:right w:val="single" w:sz="4" w:space="0" w:color="auto"/>
            </w:tcBorders>
            <w:noWrap/>
            <w:vAlign w:val="center"/>
            <w:hideMark/>
          </w:tcPr>
          <w:p w14:paraId="51229960"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21.97</w:t>
            </w:r>
          </w:p>
        </w:tc>
        <w:tc>
          <w:tcPr>
            <w:tcW w:w="960" w:type="dxa"/>
            <w:tcBorders>
              <w:top w:val="nil"/>
              <w:left w:val="nil"/>
              <w:bottom w:val="single" w:sz="4" w:space="0" w:color="auto"/>
              <w:right w:val="single" w:sz="4" w:space="0" w:color="auto"/>
            </w:tcBorders>
            <w:noWrap/>
            <w:vAlign w:val="center"/>
            <w:hideMark/>
          </w:tcPr>
          <w:p w14:paraId="3762E665"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&lt;.0001</w:t>
            </w:r>
          </w:p>
        </w:tc>
      </w:tr>
    </w:tbl>
    <w:p w14:paraId="35B27A62" w14:textId="77777777" w:rsidR="003C27D2" w:rsidRPr="00FE2108" w:rsidRDefault="003C27D2" w:rsidP="003C27D2">
      <w:pPr>
        <w:pStyle w:val="ListParagraph"/>
        <w:jc w:val="both"/>
        <w:rPr>
          <w:rFonts w:ascii="Citi Sans" w:hAnsi="Citi Sans" w:hint="eastAsia"/>
          <w:highlight w:val="darkGray"/>
        </w:rPr>
      </w:pP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14"/>
        <w:gridCol w:w="993"/>
        <w:gridCol w:w="1083"/>
        <w:gridCol w:w="871"/>
      </w:tblGrid>
      <w:tr w:rsidR="003C27D2" w:rsidRPr="00FE2108" w14:paraId="7B2F08EF" w14:textId="77777777" w:rsidTr="002F3BE4">
        <w:trPr>
          <w:trHeight w:val="20"/>
          <w:jc w:val="center"/>
        </w:trPr>
        <w:tc>
          <w:tcPr>
            <w:tcW w:w="0" w:type="auto"/>
            <w:vAlign w:val="center"/>
            <w:hideMark/>
          </w:tcPr>
          <w:p w14:paraId="1B0DC424" w14:textId="77777777" w:rsidR="003C27D2" w:rsidRPr="00FE2108" w:rsidRDefault="003C27D2" w:rsidP="002F3BE4">
            <w:pPr>
              <w:rPr>
                <w:rFonts w:ascii="Citi Sans" w:eastAsia="Times New Roman" w:hAnsi="Citi Sans" w:cs="Calibri"/>
                <w:color w:val="000000"/>
              </w:rPr>
            </w:pPr>
            <w:r w:rsidRPr="00FE2108">
              <w:rPr>
                <w:rFonts w:ascii="Citi Sans" w:eastAsia="Times New Roman" w:hAnsi="Citi Sans" w:cs="Calibri"/>
                <w:color w:val="000000"/>
              </w:rPr>
              <w:t>Root MSE</w:t>
            </w:r>
          </w:p>
        </w:tc>
        <w:tc>
          <w:tcPr>
            <w:tcW w:w="0" w:type="auto"/>
            <w:vAlign w:val="center"/>
            <w:hideMark/>
          </w:tcPr>
          <w:p w14:paraId="7A2A57F1" w14:textId="77777777" w:rsidR="003C27D2" w:rsidRPr="00FE2108" w:rsidRDefault="003C27D2" w:rsidP="002F3BE4">
            <w:pPr>
              <w:jc w:val="right"/>
              <w:rPr>
                <w:rFonts w:ascii="Citi Sans" w:eastAsia="Times New Roman" w:hAnsi="Citi Sans" w:cs="Calibri"/>
                <w:color w:val="000000"/>
              </w:rPr>
            </w:pPr>
            <w:r w:rsidRPr="00FE2108">
              <w:rPr>
                <w:rFonts w:ascii="Citi Sans" w:eastAsia="Times New Roman" w:hAnsi="Citi Sans" w:cs="Calibri"/>
                <w:color w:val="000000"/>
              </w:rPr>
              <w:t>251.17</w:t>
            </w:r>
          </w:p>
        </w:tc>
        <w:tc>
          <w:tcPr>
            <w:tcW w:w="0" w:type="auto"/>
            <w:vAlign w:val="center"/>
            <w:hideMark/>
          </w:tcPr>
          <w:p w14:paraId="457CA19A" w14:textId="77777777" w:rsidR="003C27D2" w:rsidRPr="00FE2108" w:rsidRDefault="003C27D2" w:rsidP="002F3BE4">
            <w:pPr>
              <w:rPr>
                <w:rFonts w:ascii="Citi Sans" w:eastAsia="Times New Roman" w:hAnsi="Citi Sans" w:cs="Calibri"/>
                <w:color w:val="000000"/>
              </w:rPr>
            </w:pPr>
            <w:r w:rsidRPr="00FE2108">
              <w:rPr>
                <w:rFonts w:ascii="Citi Sans" w:eastAsia="Times New Roman" w:hAnsi="Citi Sans" w:cs="Calibri"/>
                <w:color w:val="000000"/>
              </w:rPr>
              <w:t>R-Square</w:t>
            </w:r>
          </w:p>
        </w:tc>
        <w:tc>
          <w:tcPr>
            <w:tcW w:w="0" w:type="auto"/>
            <w:vAlign w:val="center"/>
            <w:hideMark/>
          </w:tcPr>
          <w:p w14:paraId="59505DE5" w14:textId="77777777" w:rsidR="003C27D2" w:rsidRPr="00FE2108" w:rsidRDefault="003C27D2" w:rsidP="002F3BE4">
            <w:pPr>
              <w:jc w:val="right"/>
              <w:rPr>
                <w:rFonts w:ascii="Citi Sans" w:eastAsia="Times New Roman" w:hAnsi="Citi Sans" w:cs="Calibri"/>
                <w:color w:val="000000"/>
              </w:rPr>
            </w:pPr>
            <w:r w:rsidRPr="00FE2108">
              <w:rPr>
                <w:rFonts w:ascii="Citi Sans" w:eastAsia="Times New Roman" w:hAnsi="Citi Sans" w:cs="Calibri"/>
                <w:color w:val="000000"/>
              </w:rPr>
              <w:t>0.5867</w:t>
            </w:r>
          </w:p>
        </w:tc>
      </w:tr>
      <w:tr w:rsidR="003C27D2" w:rsidRPr="00FE2108" w14:paraId="3338FB83" w14:textId="77777777" w:rsidTr="002F3BE4">
        <w:trPr>
          <w:trHeight w:val="20"/>
          <w:jc w:val="center"/>
        </w:trPr>
        <w:tc>
          <w:tcPr>
            <w:tcW w:w="0" w:type="auto"/>
            <w:vAlign w:val="center"/>
            <w:hideMark/>
          </w:tcPr>
          <w:p w14:paraId="5676A47F" w14:textId="77777777" w:rsidR="003C27D2" w:rsidRPr="00FE2108" w:rsidRDefault="003C27D2" w:rsidP="002F3BE4">
            <w:pPr>
              <w:rPr>
                <w:rFonts w:ascii="Citi Sans" w:eastAsia="Times New Roman" w:hAnsi="Citi Sans" w:cs="Calibri"/>
                <w:color w:val="000000"/>
              </w:rPr>
            </w:pPr>
            <w:r w:rsidRPr="00FE2108">
              <w:rPr>
                <w:rFonts w:ascii="Citi Sans" w:eastAsia="Times New Roman" w:hAnsi="Citi Sans" w:cs="Calibri"/>
                <w:color w:val="000000"/>
              </w:rPr>
              <w:t>Dependent Mean</w:t>
            </w:r>
          </w:p>
        </w:tc>
        <w:tc>
          <w:tcPr>
            <w:tcW w:w="0" w:type="auto"/>
            <w:vAlign w:val="center"/>
            <w:hideMark/>
          </w:tcPr>
          <w:p w14:paraId="209176BA" w14:textId="77777777" w:rsidR="003C27D2" w:rsidRPr="00FE2108" w:rsidRDefault="003C27D2" w:rsidP="002F3BE4">
            <w:pPr>
              <w:jc w:val="right"/>
              <w:rPr>
                <w:rFonts w:ascii="Citi Sans" w:eastAsia="Times New Roman" w:hAnsi="Citi Sans" w:cs="Calibri"/>
                <w:color w:val="000000"/>
              </w:rPr>
            </w:pPr>
            <w:r w:rsidRPr="00FE2108">
              <w:rPr>
                <w:rFonts w:ascii="Citi Sans" w:eastAsia="Times New Roman" w:hAnsi="Citi Sans" w:cs="Calibri"/>
                <w:color w:val="000000"/>
              </w:rPr>
              <w:t>2574.16</w:t>
            </w:r>
          </w:p>
        </w:tc>
        <w:tc>
          <w:tcPr>
            <w:tcW w:w="0" w:type="auto"/>
            <w:vAlign w:val="center"/>
            <w:hideMark/>
          </w:tcPr>
          <w:p w14:paraId="07848834" w14:textId="77777777" w:rsidR="003C27D2" w:rsidRPr="00FE2108" w:rsidRDefault="003C27D2" w:rsidP="002F3BE4">
            <w:pPr>
              <w:rPr>
                <w:rFonts w:ascii="Citi Sans" w:eastAsia="Times New Roman" w:hAnsi="Citi Sans" w:cs="Calibri"/>
                <w:color w:val="000000"/>
              </w:rPr>
            </w:pPr>
            <w:r w:rsidRPr="00FE2108">
              <w:rPr>
                <w:rFonts w:ascii="Citi Sans" w:eastAsia="Times New Roman" w:hAnsi="Citi Sans" w:cs="Calibri"/>
                <w:color w:val="000000"/>
              </w:rPr>
              <w:t>Adj R-Sq</w:t>
            </w:r>
          </w:p>
        </w:tc>
        <w:tc>
          <w:tcPr>
            <w:tcW w:w="0" w:type="auto"/>
            <w:vAlign w:val="center"/>
            <w:hideMark/>
          </w:tcPr>
          <w:p w14:paraId="0269E313" w14:textId="77777777" w:rsidR="003C27D2" w:rsidRPr="00FE2108" w:rsidRDefault="003C27D2" w:rsidP="002F3BE4">
            <w:pPr>
              <w:jc w:val="right"/>
              <w:rPr>
                <w:rFonts w:ascii="Citi Sans" w:eastAsia="Times New Roman" w:hAnsi="Citi Sans" w:cs="Calibri"/>
                <w:color w:val="000000"/>
              </w:rPr>
            </w:pPr>
            <w:r w:rsidRPr="00FE2108">
              <w:rPr>
                <w:rFonts w:ascii="Citi Sans" w:eastAsia="Times New Roman" w:hAnsi="Citi Sans" w:cs="Calibri"/>
                <w:color w:val="000000"/>
              </w:rPr>
              <w:t>0.577</w:t>
            </w:r>
          </w:p>
        </w:tc>
      </w:tr>
      <w:tr w:rsidR="003C27D2" w:rsidRPr="00FE2108" w14:paraId="57200EE1" w14:textId="77777777" w:rsidTr="002F3BE4">
        <w:trPr>
          <w:trHeight w:val="20"/>
          <w:jc w:val="center"/>
        </w:trPr>
        <w:tc>
          <w:tcPr>
            <w:tcW w:w="0" w:type="auto"/>
            <w:vAlign w:val="center"/>
            <w:hideMark/>
          </w:tcPr>
          <w:p w14:paraId="2C159F7E" w14:textId="77777777" w:rsidR="003C27D2" w:rsidRPr="00FE2108" w:rsidRDefault="003C27D2" w:rsidP="002F3BE4">
            <w:pPr>
              <w:rPr>
                <w:rFonts w:ascii="Citi Sans" w:eastAsia="Times New Roman" w:hAnsi="Citi Sans" w:cs="Calibri"/>
                <w:color w:val="000000"/>
              </w:rPr>
            </w:pPr>
            <w:r w:rsidRPr="00FE2108">
              <w:rPr>
                <w:rFonts w:ascii="Citi Sans" w:eastAsia="Times New Roman" w:hAnsi="Citi Sans" w:cs="Calibri"/>
                <w:color w:val="000000"/>
              </w:rPr>
              <w:t>Coeff Var</w:t>
            </w:r>
          </w:p>
        </w:tc>
        <w:tc>
          <w:tcPr>
            <w:tcW w:w="0" w:type="auto"/>
            <w:vAlign w:val="center"/>
            <w:hideMark/>
          </w:tcPr>
          <w:p w14:paraId="54947984" w14:textId="77777777" w:rsidR="003C27D2" w:rsidRPr="00FE2108" w:rsidRDefault="003C27D2" w:rsidP="002F3BE4">
            <w:pPr>
              <w:jc w:val="right"/>
              <w:rPr>
                <w:rFonts w:ascii="Citi Sans" w:eastAsia="Times New Roman" w:hAnsi="Citi Sans" w:cs="Calibri"/>
                <w:color w:val="000000"/>
              </w:rPr>
            </w:pPr>
            <w:r w:rsidRPr="00FE2108">
              <w:rPr>
                <w:rFonts w:ascii="Citi Sans" w:eastAsia="Times New Roman" w:hAnsi="Citi Sans" w:cs="Calibri"/>
                <w:color w:val="000000"/>
              </w:rPr>
              <w:t>975.72</w:t>
            </w:r>
          </w:p>
        </w:tc>
        <w:tc>
          <w:tcPr>
            <w:tcW w:w="0" w:type="auto"/>
            <w:vAlign w:val="center"/>
            <w:hideMark/>
          </w:tcPr>
          <w:p w14:paraId="5F06A780" w14:textId="77777777" w:rsidR="003C27D2" w:rsidRPr="00FE2108" w:rsidRDefault="003C27D2" w:rsidP="002F3BE4">
            <w:pPr>
              <w:rPr>
                <w:rFonts w:ascii="Citi Sans" w:eastAsia="Times New Roman" w:hAnsi="Citi Sans" w:cs="Calibri"/>
                <w:color w:val="000000"/>
              </w:rPr>
            </w:pPr>
          </w:p>
        </w:tc>
        <w:tc>
          <w:tcPr>
            <w:tcW w:w="0" w:type="auto"/>
            <w:vAlign w:val="center"/>
            <w:hideMark/>
          </w:tcPr>
          <w:p w14:paraId="1D54BE95" w14:textId="77777777" w:rsidR="003C27D2" w:rsidRPr="00FE2108" w:rsidRDefault="003C27D2" w:rsidP="002F3BE4">
            <w:pPr>
              <w:jc w:val="right"/>
              <w:rPr>
                <w:rFonts w:ascii="Citi Sans" w:eastAsia="Times New Roman" w:hAnsi="Citi Sans" w:cs="Calibri"/>
                <w:color w:val="000000"/>
              </w:rPr>
            </w:pPr>
          </w:p>
        </w:tc>
      </w:tr>
    </w:tbl>
    <w:p w14:paraId="03E7A2C9" w14:textId="77777777" w:rsidR="003C27D2" w:rsidRPr="00FE2108" w:rsidRDefault="003C27D2" w:rsidP="003C27D2">
      <w:pPr>
        <w:rPr>
          <w:rFonts w:ascii="Citi Sans" w:hAnsi="Citi Sans" w:hint="eastAsia"/>
          <w:szCs w:val="22"/>
        </w:rPr>
      </w:pPr>
    </w:p>
    <w:p w14:paraId="685CB2B6" w14:textId="77777777" w:rsidR="003C27D2" w:rsidRPr="00FE2108" w:rsidRDefault="003C27D2" w:rsidP="00E003E5">
      <w:pPr>
        <w:pStyle w:val="ListParagraph"/>
        <w:numPr>
          <w:ilvl w:val="0"/>
          <w:numId w:val="14"/>
        </w:numPr>
        <w:rPr>
          <w:rFonts w:ascii="Citi Sans" w:hAnsi="Citi Sans" w:hint="eastAsia"/>
          <w:sz w:val="22"/>
          <w:szCs w:val="22"/>
        </w:rPr>
      </w:pPr>
      <w:r w:rsidRPr="00FE2108">
        <w:rPr>
          <w:rFonts w:ascii="Citi Sans" w:hAnsi="Citi Sans"/>
          <w:sz w:val="22"/>
          <w:szCs w:val="22"/>
        </w:rPr>
        <w:t>Provide the list of all input variables in the final model; the list should include the field names, English descriptions, sources and signs of coefficient.</w:t>
      </w:r>
    </w:p>
    <w:p w14:paraId="4740EB13" w14:textId="77777777" w:rsidR="003C27D2" w:rsidRPr="00FE2108" w:rsidRDefault="003C27D2" w:rsidP="003C27D2">
      <w:pPr>
        <w:pStyle w:val="ListParagraph"/>
        <w:rPr>
          <w:rFonts w:ascii="Citi Sans" w:hAnsi="Citi Sans" w:hint="eastAsia"/>
          <w:sz w:val="22"/>
          <w:szCs w:val="22"/>
        </w:rPr>
      </w:pPr>
    </w:p>
    <w:tbl>
      <w:tblPr>
        <w:tblW w:w="0" w:type="auto"/>
        <w:jc w:val="center"/>
        <w:tblLook w:val="0000" w:firstRow="0" w:lastRow="0" w:firstColumn="0" w:lastColumn="0" w:noHBand="0" w:noVBand="0"/>
      </w:tblPr>
      <w:tblGrid>
        <w:gridCol w:w="1300"/>
        <w:gridCol w:w="6487"/>
        <w:gridCol w:w="907"/>
        <w:gridCol w:w="646"/>
      </w:tblGrid>
      <w:tr w:rsidR="003C27D2" w:rsidRPr="00FE2108" w14:paraId="62C21D48" w14:textId="77777777" w:rsidTr="002F3BE4">
        <w:trPr>
          <w:trHeight w:val="269"/>
          <w:jc w:val="center"/>
        </w:trPr>
        <w:tc>
          <w:tcPr>
            <w:tcW w:w="0" w:type="auto"/>
            <w:tcBorders>
              <w:top w:val="single" w:sz="8" w:space="0" w:color="auto"/>
              <w:left w:val="single" w:sz="8" w:space="0" w:color="auto"/>
              <w:bottom w:val="single" w:sz="8" w:space="0" w:color="000000"/>
              <w:right w:val="single" w:sz="8" w:space="0" w:color="auto"/>
            </w:tcBorders>
            <w:shd w:val="clear" w:color="auto" w:fill="B8CCE4" w:themeFill="accent1" w:themeFillTint="66"/>
            <w:vAlign w:val="center"/>
          </w:tcPr>
          <w:p w14:paraId="20871484" w14:textId="77777777" w:rsidR="003C27D2" w:rsidRPr="00FE2108" w:rsidRDefault="003C27D2" w:rsidP="002F3BE4">
            <w:pPr>
              <w:jc w:val="both"/>
              <w:rPr>
                <w:rFonts w:ascii="Citi Sans" w:eastAsia="Arial Unicode MS" w:hAnsi="Citi Sans" w:hint="eastAsia"/>
                <w:b/>
                <w:bCs/>
              </w:rPr>
            </w:pPr>
            <w:r w:rsidRPr="00FE2108">
              <w:rPr>
                <w:rFonts w:ascii="Citi Sans" w:eastAsia="Arial Unicode MS" w:hAnsi="Citi Sans"/>
                <w:b/>
                <w:bCs/>
              </w:rPr>
              <w:t>Parameter</w:t>
            </w:r>
          </w:p>
        </w:tc>
        <w:tc>
          <w:tcPr>
            <w:tcW w:w="0" w:type="auto"/>
            <w:tcBorders>
              <w:top w:val="single" w:sz="8" w:space="0" w:color="auto"/>
              <w:left w:val="single" w:sz="8" w:space="0" w:color="auto"/>
              <w:bottom w:val="single" w:sz="8" w:space="0" w:color="000000"/>
              <w:right w:val="single" w:sz="4" w:space="0" w:color="auto"/>
            </w:tcBorders>
            <w:shd w:val="clear" w:color="auto" w:fill="B8CCE4" w:themeFill="accent1" w:themeFillTint="66"/>
            <w:vAlign w:val="center"/>
          </w:tcPr>
          <w:p w14:paraId="792AD2E8" w14:textId="77777777" w:rsidR="003C27D2" w:rsidRPr="00FE2108" w:rsidRDefault="003C27D2" w:rsidP="002F3BE4">
            <w:pPr>
              <w:jc w:val="both"/>
              <w:rPr>
                <w:rFonts w:ascii="Citi Sans" w:eastAsia="Arial Unicode MS" w:hAnsi="Citi Sans" w:hint="eastAsia"/>
                <w:b/>
                <w:bCs/>
              </w:rPr>
            </w:pPr>
            <w:r w:rsidRPr="00FE2108">
              <w:rPr>
                <w:rFonts w:ascii="Citi Sans" w:eastAsia="Arial Unicode MS" w:hAnsi="Citi Sans"/>
                <w:b/>
                <w:bCs/>
              </w:rPr>
              <w:t>Description</w:t>
            </w:r>
          </w:p>
        </w:tc>
        <w:tc>
          <w:tcPr>
            <w:tcW w:w="0" w:type="auto"/>
            <w:tcBorders>
              <w:top w:val="single" w:sz="8" w:space="0" w:color="auto"/>
              <w:left w:val="single" w:sz="4" w:space="0" w:color="auto"/>
              <w:bottom w:val="single" w:sz="8" w:space="0" w:color="000000"/>
              <w:right w:val="single" w:sz="8" w:space="0" w:color="auto"/>
            </w:tcBorders>
            <w:shd w:val="clear" w:color="auto" w:fill="B8CCE4" w:themeFill="accent1" w:themeFillTint="66"/>
            <w:vAlign w:val="center"/>
          </w:tcPr>
          <w:p w14:paraId="7AEA0F01" w14:textId="77777777" w:rsidR="003C27D2" w:rsidRPr="00FE2108" w:rsidRDefault="003C27D2" w:rsidP="002F3BE4">
            <w:pPr>
              <w:jc w:val="both"/>
              <w:rPr>
                <w:rFonts w:ascii="Citi Sans" w:eastAsia="Arial Unicode MS" w:hAnsi="Citi Sans" w:hint="eastAsia"/>
                <w:b/>
                <w:bCs/>
              </w:rPr>
            </w:pPr>
            <w:r w:rsidRPr="00FE2108">
              <w:rPr>
                <w:rFonts w:ascii="Citi Sans" w:eastAsia="Arial Unicode MS" w:hAnsi="Citi Sans"/>
                <w:b/>
                <w:bCs/>
              </w:rPr>
              <w:t>Source</w:t>
            </w:r>
          </w:p>
        </w:tc>
        <w:tc>
          <w:tcPr>
            <w:tcW w:w="0" w:type="auto"/>
            <w:tcBorders>
              <w:top w:val="single" w:sz="8" w:space="0" w:color="auto"/>
              <w:left w:val="single" w:sz="8" w:space="0" w:color="auto"/>
              <w:bottom w:val="nil"/>
              <w:right w:val="single" w:sz="8" w:space="0" w:color="auto"/>
            </w:tcBorders>
            <w:shd w:val="clear" w:color="auto" w:fill="B8CCE4" w:themeFill="accent1" w:themeFillTint="66"/>
            <w:vAlign w:val="center"/>
          </w:tcPr>
          <w:p w14:paraId="004E9BF8" w14:textId="77777777" w:rsidR="003C27D2" w:rsidRPr="00FE2108" w:rsidRDefault="003C27D2" w:rsidP="002F3BE4">
            <w:pPr>
              <w:jc w:val="both"/>
              <w:rPr>
                <w:rFonts w:ascii="Citi Sans" w:eastAsia="Arial Unicode MS" w:hAnsi="Citi Sans" w:hint="eastAsia"/>
                <w:b/>
                <w:bCs/>
              </w:rPr>
            </w:pPr>
            <w:r w:rsidRPr="00FE2108">
              <w:rPr>
                <w:rFonts w:ascii="Citi Sans" w:eastAsia="Arial Unicode MS" w:hAnsi="Citi Sans"/>
                <w:b/>
                <w:bCs/>
              </w:rPr>
              <w:t>Sign</w:t>
            </w:r>
          </w:p>
        </w:tc>
      </w:tr>
      <w:tr w:rsidR="003C27D2" w:rsidRPr="00FE2108" w14:paraId="08D54644" w14:textId="77777777" w:rsidTr="002F3BE4">
        <w:trPr>
          <w:trHeight w:val="20"/>
          <w:jc w:val="center"/>
        </w:trPr>
        <w:tc>
          <w:tcPr>
            <w:tcW w:w="0" w:type="auto"/>
            <w:tcBorders>
              <w:top w:val="single" w:sz="4" w:space="0" w:color="auto"/>
              <w:left w:val="single" w:sz="8" w:space="0" w:color="auto"/>
              <w:bottom w:val="single" w:sz="4" w:space="0" w:color="auto"/>
              <w:right w:val="single" w:sz="8" w:space="0" w:color="auto"/>
            </w:tcBorders>
            <w:shd w:val="clear" w:color="auto" w:fill="FFFFFF"/>
            <w:vAlign w:val="center"/>
          </w:tcPr>
          <w:p w14:paraId="4BEA4918" w14:textId="77777777" w:rsidR="003C27D2" w:rsidRPr="00FE2108" w:rsidRDefault="003C27D2" w:rsidP="002F3BE4">
            <w:pPr>
              <w:jc w:val="both"/>
              <w:rPr>
                <w:rFonts w:ascii="Citi Sans" w:hAnsi="Citi Sans" w:hint="eastAsia"/>
                <w:color w:val="000000"/>
              </w:rPr>
            </w:pPr>
            <w:r w:rsidRPr="00FE2108">
              <w:rPr>
                <w:rFonts w:ascii="Citi Sans" w:eastAsia="Arial Unicode MS" w:hAnsi="Citi Sans"/>
                <w:b/>
                <w:bCs/>
              </w:rPr>
              <w:t>Var1</w:t>
            </w:r>
          </w:p>
        </w:tc>
        <w:tc>
          <w:tcPr>
            <w:tcW w:w="0" w:type="auto"/>
            <w:tcBorders>
              <w:top w:val="single" w:sz="4" w:space="0" w:color="auto"/>
              <w:left w:val="nil"/>
              <w:bottom w:val="single" w:sz="4" w:space="0" w:color="auto"/>
              <w:right w:val="single" w:sz="4" w:space="0" w:color="auto"/>
            </w:tcBorders>
            <w:shd w:val="clear" w:color="auto" w:fill="FFFFFF"/>
            <w:vAlign w:val="center"/>
          </w:tcPr>
          <w:p w14:paraId="76030232" w14:textId="77777777" w:rsidR="003C27D2" w:rsidRPr="00FE2108" w:rsidRDefault="003C27D2" w:rsidP="002F3BE4">
            <w:pPr>
              <w:jc w:val="both"/>
              <w:rPr>
                <w:rFonts w:ascii="Citi Sans" w:eastAsia="Arial Unicode MS" w:hAnsi="Citi Sans" w:hint="eastAsia"/>
              </w:rPr>
            </w:pPr>
            <w:r w:rsidRPr="00FE2108">
              <w:rPr>
                <w:rFonts w:ascii="Citi Sans" w:eastAsia="Arial Unicode MS" w:hAnsi="Citi Sans"/>
              </w:rPr>
              <w:t xml:space="preserve">Number of times mailed </w:t>
            </w:r>
            <w:r w:rsidR="003A51B8" w:rsidRPr="00FE2108">
              <w:rPr>
                <w:rFonts w:ascii="Citi Sans" w:eastAsia="Arial Unicode MS" w:hAnsi="Citi Sans"/>
              </w:rPr>
              <w:t>a</w:t>
            </w:r>
            <w:r w:rsidRPr="00FE2108">
              <w:rPr>
                <w:rFonts w:ascii="Citi Sans" w:eastAsia="Arial Unicode MS" w:hAnsi="Citi Sans"/>
              </w:rPr>
              <w:t xml:space="preserve"> Citibank offer in the last 18 months</w:t>
            </w:r>
          </w:p>
        </w:tc>
        <w:tc>
          <w:tcPr>
            <w:tcW w:w="0" w:type="auto"/>
            <w:tcBorders>
              <w:top w:val="single" w:sz="4" w:space="0" w:color="auto"/>
              <w:left w:val="single" w:sz="4" w:space="0" w:color="auto"/>
              <w:bottom w:val="single" w:sz="4" w:space="0" w:color="auto"/>
              <w:right w:val="nil"/>
            </w:tcBorders>
            <w:shd w:val="clear" w:color="auto" w:fill="FFFFFF"/>
            <w:vAlign w:val="center"/>
          </w:tcPr>
          <w:p w14:paraId="6C782841" w14:textId="77777777" w:rsidR="003C27D2" w:rsidRPr="00FE2108" w:rsidRDefault="003C27D2" w:rsidP="002F3BE4">
            <w:pPr>
              <w:jc w:val="both"/>
              <w:rPr>
                <w:rFonts w:ascii="Citi Sans" w:eastAsia="Arial Unicode MS" w:hAnsi="Citi Sans" w:hint="eastAsia"/>
              </w:rPr>
            </w:pPr>
            <w:r w:rsidRPr="00FE2108">
              <w:rPr>
                <w:rFonts w:ascii="Citi Sans" w:eastAsia="Arial Unicode MS" w:hAnsi="Citi Sans"/>
              </w:rPr>
              <w:t>Citi</w:t>
            </w:r>
          </w:p>
        </w:tc>
        <w:tc>
          <w:tcPr>
            <w:tcW w:w="0" w:type="auto"/>
            <w:tcBorders>
              <w:top w:val="single" w:sz="8" w:space="0" w:color="auto"/>
              <w:left w:val="single" w:sz="8" w:space="0" w:color="auto"/>
              <w:bottom w:val="single" w:sz="4" w:space="0" w:color="auto"/>
              <w:right w:val="single" w:sz="8" w:space="0" w:color="auto"/>
            </w:tcBorders>
            <w:noWrap/>
            <w:vAlign w:val="center"/>
          </w:tcPr>
          <w:p w14:paraId="58AD3BA0" w14:textId="77777777" w:rsidR="003C27D2" w:rsidRPr="00FE2108" w:rsidRDefault="003C27D2" w:rsidP="002F3BE4">
            <w:pPr>
              <w:jc w:val="both"/>
              <w:rPr>
                <w:rFonts w:ascii="Citi Sans" w:eastAsia="Arial Unicode MS" w:hAnsi="Citi Sans" w:hint="eastAsia"/>
              </w:rPr>
            </w:pPr>
            <w:r w:rsidRPr="00FE2108">
              <w:rPr>
                <w:rFonts w:ascii="Citi Sans" w:eastAsia="Arial Unicode MS" w:hAnsi="Citi Sans"/>
              </w:rPr>
              <w:t>-</w:t>
            </w:r>
          </w:p>
        </w:tc>
      </w:tr>
      <w:tr w:rsidR="003C27D2" w:rsidRPr="00FE2108" w14:paraId="42B72164" w14:textId="77777777" w:rsidTr="002F3BE4">
        <w:trPr>
          <w:trHeight w:val="20"/>
          <w:jc w:val="center"/>
        </w:trPr>
        <w:tc>
          <w:tcPr>
            <w:tcW w:w="0" w:type="auto"/>
            <w:tcBorders>
              <w:top w:val="nil"/>
              <w:left w:val="single" w:sz="8" w:space="0" w:color="auto"/>
              <w:bottom w:val="single" w:sz="4" w:space="0" w:color="auto"/>
              <w:right w:val="single" w:sz="8" w:space="0" w:color="auto"/>
            </w:tcBorders>
            <w:shd w:val="clear" w:color="auto" w:fill="FFFFFF"/>
            <w:vAlign w:val="center"/>
          </w:tcPr>
          <w:p w14:paraId="78F549B5" w14:textId="77777777" w:rsidR="003C27D2" w:rsidRPr="00FE2108" w:rsidRDefault="003C27D2" w:rsidP="002F3BE4">
            <w:pPr>
              <w:jc w:val="both"/>
              <w:rPr>
                <w:rFonts w:ascii="Citi Sans" w:eastAsia="Arial Unicode MS" w:hAnsi="Citi Sans" w:hint="eastAsia"/>
                <w:b/>
                <w:bCs/>
              </w:rPr>
            </w:pPr>
            <w:r w:rsidRPr="00FE2108">
              <w:rPr>
                <w:rFonts w:ascii="Citi Sans" w:eastAsia="Arial Unicode MS" w:hAnsi="Citi Sans"/>
                <w:b/>
                <w:bCs/>
              </w:rPr>
              <w:t>Var2</w:t>
            </w:r>
          </w:p>
        </w:tc>
        <w:tc>
          <w:tcPr>
            <w:tcW w:w="0" w:type="auto"/>
            <w:tcBorders>
              <w:top w:val="nil"/>
              <w:left w:val="nil"/>
              <w:bottom w:val="single" w:sz="4" w:space="0" w:color="auto"/>
              <w:right w:val="single" w:sz="4" w:space="0" w:color="auto"/>
            </w:tcBorders>
            <w:shd w:val="clear" w:color="auto" w:fill="FFFFFF"/>
            <w:vAlign w:val="center"/>
          </w:tcPr>
          <w:p w14:paraId="7519AEFE" w14:textId="77777777" w:rsidR="003C27D2" w:rsidRPr="00FE2108" w:rsidRDefault="003C27D2" w:rsidP="002F3BE4">
            <w:pPr>
              <w:jc w:val="both"/>
              <w:rPr>
                <w:rFonts w:ascii="Citi Sans" w:eastAsia="Arial Unicode MS" w:hAnsi="Citi Sans" w:hint="eastAsia"/>
              </w:rPr>
            </w:pPr>
            <w:r w:rsidRPr="00FE2108">
              <w:rPr>
                <w:rFonts w:ascii="Citi Sans" w:eastAsia="Arial Unicode MS" w:hAnsi="Citi Sans"/>
              </w:rPr>
              <w:t>Average number of open and closed revolving trades opened in the last 6 months with a balance &gt; $0</w:t>
            </w:r>
          </w:p>
        </w:tc>
        <w:tc>
          <w:tcPr>
            <w:tcW w:w="0" w:type="auto"/>
            <w:tcBorders>
              <w:top w:val="nil"/>
              <w:left w:val="single" w:sz="4" w:space="0" w:color="auto"/>
              <w:bottom w:val="single" w:sz="4" w:space="0" w:color="auto"/>
              <w:right w:val="nil"/>
            </w:tcBorders>
            <w:shd w:val="clear" w:color="auto" w:fill="FFFFFF"/>
            <w:vAlign w:val="center"/>
          </w:tcPr>
          <w:p w14:paraId="755B4B6B" w14:textId="77777777" w:rsidR="003C27D2" w:rsidRPr="00FE2108" w:rsidRDefault="003C27D2" w:rsidP="002F3BE4">
            <w:pPr>
              <w:jc w:val="both"/>
              <w:rPr>
                <w:rFonts w:ascii="Citi Sans" w:eastAsia="Arial Unicode MS" w:hAnsi="Citi Sans" w:hint="eastAsia"/>
              </w:rPr>
            </w:pPr>
            <w:r w:rsidRPr="00FE2108">
              <w:rPr>
                <w:rFonts w:ascii="Citi Sans" w:eastAsia="Arial Unicode MS" w:hAnsi="Citi Sans"/>
              </w:rPr>
              <w:t>Bureau</w:t>
            </w:r>
          </w:p>
        </w:tc>
        <w:tc>
          <w:tcPr>
            <w:tcW w:w="0" w:type="auto"/>
            <w:tcBorders>
              <w:top w:val="nil"/>
              <w:left w:val="single" w:sz="8" w:space="0" w:color="auto"/>
              <w:bottom w:val="single" w:sz="4" w:space="0" w:color="auto"/>
              <w:right w:val="single" w:sz="8" w:space="0" w:color="auto"/>
            </w:tcBorders>
            <w:noWrap/>
            <w:vAlign w:val="center"/>
          </w:tcPr>
          <w:p w14:paraId="4A693F88" w14:textId="77777777" w:rsidR="003C27D2" w:rsidRPr="00FE2108" w:rsidRDefault="003C27D2" w:rsidP="002F3BE4">
            <w:pPr>
              <w:jc w:val="both"/>
              <w:rPr>
                <w:rFonts w:ascii="Citi Sans" w:eastAsia="Arial Unicode MS" w:hAnsi="Citi Sans" w:hint="eastAsia"/>
              </w:rPr>
            </w:pPr>
            <w:r w:rsidRPr="00FE2108">
              <w:rPr>
                <w:rFonts w:ascii="Citi Sans" w:eastAsia="Arial Unicode MS" w:hAnsi="Citi Sans"/>
              </w:rPr>
              <w:t>+</w:t>
            </w:r>
          </w:p>
        </w:tc>
      </w:tr>
      <w:tr w:rsidR="003C27D2" w:rsidRPr="00FE2108" w14:paraId="09B23367" w14:textId="77777777" w:rsidTr="002F3BE4">
        <w:trPr>
          <w:trHeight w:val="20"/>
          <w:jc w:val="center"/>
        </w:trPr>
        <w:tc>
          <w:tcPr>
            <w:tcW w:w="0" w:type="auto"/>
            <w:tcBorders>
              <w:top w:val="single" w:sz="4" w:space="0" w:color="auto"/>
              <w:left w:val="single" w:sz="8" w:space="0" w:color="auto"/>
              <w:bottom w:val="single" w:sz="4" w:space="0" w:color="auto"/>
              <w:right w:val="single" w:sz="8" w:space="0" w:color="auto"/>
            </w:tcBorders>
            <w:shd w:val="clear" w:color="auto" w:fill="FFFFFF"/>
            <w:vAlign w:val="center"/>
          </w:tcPr>
          <w:p w14:paraId="0688E321" w14:textId="77777777" w:rsidR="003C27D2" w:rsidRPr="00FE2108" w:rsidRDefault="003C27D2" w:rsidP="002F3BE4">
            <w:pPr>
              <w:jc w:val="both"/>
              <w:rPr>
                <w:rFonts w:ascii="Citi Sans" w:eastAsia="Arial Unicode MS" w:hAnsi="Citi Sans" w:hint="eastAsia"/>
                <w:b/>
                <w:bCs/>
              </w:rPr>
            </w:pPr>
            <w:r w:rsidRPr="00FE2108">
              <w:rPr>
                <w:rFonts w:ascii="Citi Sans" w:eastAsia="Arial Unicode MS" w:hAnsi="Citi Sans"/>
                <w:b/>
                <w:bCs/>
              </w:rPr>
              <w:t>Var3</w:t>
            </w:r>
          </w:p>
        </w:tc>
        <w:tc>
          <w:tcPr>
            <w:tcW w:w="0" w:type="auto"/>
            <w:tcBorders>
              <w:top w:val="single" w:sz="4" w:space="0" w:color="auto"/>
              <w:left w:val="nil"/>
              <w:bottom w:val="single" w:sz="4" w:space="0" w:color="auto"/>
              <w:right w:val="single" w:sz="4" w:space="0" w:color="auto"/>
            </w:tcBorders>
            <w:shd w:val="clear" w:color="auto" w:fill="FFFFFF"/>
            <w:vAlign w:val="center"/>
          </w:tcPr>
          <w:p w14:paraId="4C7E2EBF" w14:textId="77777777" w:rsidR="003C27D2" w:rsidRPr="00FE2108" w:rsidRDefault="003C27D2" w:rsidP="002F3BE4">
            <w:pPr>
              <w:jc w:val="both"/>
              <w:rPr>
                <w:rFonts w:ascii="Citi Sans" w:eastAsia="Arial Unicode MS" w:hAnsi="Citi Sans" w:hint="eastAsia"/>
              </w:rPr>
            </w:pPr>
            <w:r w:rsidRPr="00FE2108">
              <w:rPr>
                <w:rFonts w:ascii="Citi Sans" w:eastAsia="Arial Unicode MS" w:hAnsi="Citi Sans"/>
              </w:rPr>
              <w:t>Indicates the total time a household has lived at their current address</w:t>
            </w:r>
          </w:p>
        </w:tc>
        <w:tc>
          <w:tcPr>
            <w:tcW w:w="0" w:type="auto"/>
            <w:tcBorders>
              <w:top w:val="single" w:sz="4" w:space="0" w:color="auto"/>
              <w:left w:val="single" w:sz="4" w:space="0" w:color="auto"/>
              <w:bottom w:val="single" w:sz="4" w:space="0" w:color="auto"/>
              <w:right w:val="nil"/>
            </w:tcBorders>
            <w:shd w:val="clear" w:color="auto" w:fill="FFFFFF"/>
            <w:vAlign w:val="center"/>
          </w:tcPr>
          <w:p w14:paraId="1FD43359" w14:textId="77777777" w:rsidR="003C27D2" w:rsidRPr="00FE2108" w:rsidRDefault="003C27D2" w:rsidP="002F3BE4">
            <w:pPr>
              <w:jc w:val="both"/>
              <w:rPr>
                <w:rFonts w:ascii="Citi Sans" w:eastAsia="Arial Unicode MS" w:hAnsi="Citi Sans" w:hint="eastAsia"/>
              </w:rPr>
            </w:pPr>
            <w:r w:rsidRPr="00FE2108">
              <w:rPr>
                <w:rFonts w:ascii="Citi Sans" w:eastAsia="Arial Unicode MS" w:hAnsi="Citi Sans"/>
              </w:rPr>
              <w:t>Other</w:t>
            </w:r>
          </w:p>
        </w:tc>
        <w:tc>
          <w:tcPr>
            <w:tcW w:w="0" w:type="auto"/>
            <w:tcBorders>
              <w:top w:val="single" w:sz="4" w:space="0" w:color="auto"/>
              <w:left w:val="single" w:sz="8" w:space="0" w:color="auto"/>
              <w:bottom w:val="single" w:sz="4" w:space="0" w:color="auto"/>
              <w:right w:val="single" w:sz="8" w:space="0" w:color="auto"/>
            </w:tcBorders>
            <w:noWrap/>
            <w:vAlign w:val="center"/>
          </w:tcPr>
          <w:p w14:paraId="2AC2AEA1" w14:textId="77777777" w:rsidR="003C27D2" w:rsidRPr="00FE2108" w:rsidRDefault="003C27D2" w:rsidP="002F3BE4">
            <w:pPr>
              <w:jc w:val="both"/>
              <w:rPr>
                <w:rFonts w:ascii="Citi Sans" w:eastAsia="Arial Unicode MS" w:hAnsi="Citi Sans" w:hint="eastAsia"/>
              </w:rPr>
            </w:pPr>
            <w:r w:rsidRPr="00FE2108">
              <w:rPr>
                <w:rFonts w:ascii="Citi Sans" w:eastAsia="Arial Unicode MS" w:hAnsi="Citi Sans"/>
              </w:rPr>
              <w:t>+</w:t>
            </w:r>
          </w:p>
        </w:tc>
      </w:tr>
      <w:tr w:rsidR="003C27D2" w:rsidRPr="00FE2108" w14:paraId="784919EE" w14:textId="77777777" w:rsidTr="002F3BE4">
        <w:trPr>
          <w:trHeight w:val="20"/>
          <w:jc w:val="center"/>
        </w:trPr>
        <w:tc>
          <w:tcPr>
            <w:tcW w:w="0" w:type="auto"/>
            <w:tcBorders>
              <w:top w:val="nil"/>
              <w:left w:val="single" w:sz="8" w:space="0" w:color="auto"/>
              <w:bottom w:val="single" w:sz="4" w:space="0" w:color="auto"/>
              <w:right w:val="single" w:sz="8" w:space="0" w:color="auto"/>
            </w:tcBorders>
            <w:shd w:val="clear" w:color="auto" w:fill="FFFFFF"/>
            <w:vAlign w:val="center"/>
          </w:tcPr>
          <w:p w14:paraId="146AB2E3" w14:textId="77777777" w:rsidR="003C27D2" w:rsidRPr="00FE2108" w:rsidRDefault="003C27D2" w:rsidP="002F3BE4">
            <w:pPr>
              <w:jc w:val="both"/>
              <w:rPr>
                <w:rFonts w:ascii="Citi Sans" w:eastAsia="Arial Unicode MS" w:hAnsi="Citi Sans" w:hint="eastAsia"/>
                <w:b/>
                <w:bCs/>
              </w:rPr>
            </w:pPr>
            <w:r w:rsidRPr="00FE2108">
              <w:rPr>
                <w:rFonts w:ascii="Citi Sans" w:eastAsia="Arial Unicode MS" w:hAnsi="Citi Sans"/>
                <w:b/>
                <w:bCs/>
              </w:rPr>
              <w:t>Var4</w:t>
            </w:r>
          </w:p>
        </w:tc>
        <w:tc>
          <w:tcPr>
            <w:tcW w:w="0" w:type="auto"/>
            <w:tcBorders>
              <w:top w:val="nil"/>
              <w:left w:val="nil"/>
              <w:bottom w:val="single" w:sz="4" w:space="0" w:color="auto"/>
              <w:right w:val="single" w:sz="4" w:space="0" w:color="auto"/>
            </w:tcBorders>
            <w:shd w:val="clear" w:color="auto" w:fill="FFFFFF"/>
            <w:vAlign w:val="center"/>
          </w:tcPr>
          <w:p w14:paraId="5C5D7858" w14:textId="77777777" w:rsidR="003C27D2" w:rsidRPr="00FE2108" w:rsidRDefault="003C27D2" w:rsidP="002F3BE4">
            <w:pPr>
              <w:jc w:val="both"/>
              <w:rPr>
                <w:rFonts w:ascii="Citi Sans" w:eastAsia="Arial Unicode MS" w:hAnsi="Citi Sans" w:hint="eastAsia"/>
              </w:rPr>
            </w:pPr>
            <w:r w:rsidRPr="00FE2108">
              <w:rPr>
                <w:rFonts w:ascii="Citi Sans" w:eastAsia="Arial Unicode MS" w:hAnsi="Citi Sans"/>
              </w:rPr>
              <w:t>Indicator variable: If three months average of balance is &gt; 0 then the indicator equals 1, otherwise 0</w:t>
            </w:r>
          </w:p>
        </w:tc>
        <w:tc>
          <w:tcPr>
            <w:tcW w:w="0" w:type="auto"/>
            <w:tcBorders>
              <w:top w:val="nil"/>
              <w:left w:val="single" w:sz="4" w:space="0" w:color="auto"/>
              <w:bottom w:val="single" w:sz="4" w:space="0" w:color="auto"/>
              <w:right w:val="nil"/>
            </w:tcBorders>
            <w:shd w:val="clear" w:color="auto" w:fill="FFFFFF"/>
            <w:vAlign w:val="center"/>
          </w:tcPr>
          <w:p w14:paraId="08DEA58F" w14:textId="77777777" w:rsidR="003C27D2" w:rsidRPr="00FE2108" w:rsidRDefault="003C27D2" w:rsidP="002F3BE4">
            <w:pPr>
              <w:jc w:val="both"/>
              <w:rPr>
                <w:rFonts w:ascii="Citi Sans" w:eastAsia="Arial Unicode MS" w:hAnsi="Citi Sans" w:hint="eastAsia"/>
              </w:rPr>
            </w:pPr>
            <w:r w:rsidRPr="00FE2108">
              <w:rPr>
                <w:rFonts w:ascii="Citi Sans" w:eastAsia="Arial Unicode MS" w:hAnsi="Citi Sans"/>
              </w:rPr>
              <w:t>Citi</w:t>
            </w:r>
          </w:p>
        </w:tc>
        <w:tc>
          <w:tcPr>
            <w:tcW w:w="0" w:type="auto"/>
            <w:tcBorders>
              <w:top w:val="nil"/>
              <w:left w:val="single" w:sz="8" w:space="0" w:color="auto"/>
              <w:bottom w:val="single" w:sz="4" w:space="0" w:color="auto"/>
              <w:right w:val="single" w:sz="8" w:space="0" w:color="auto"/>
            </w:tcBorders>
            <w:noWrap/>
            <w:vAlign w:val="center"/>
          </w:tcPr>
          <w:p w14:paraId="60820D67" w14:textId="77777777" w:rsidR="003C27D2" w:rsidRPr="00FE2108" w:rsidRDefault="003C27D2" w:rsidP="002F3BE4">
            <w:pPr>
              <w:jc w:val="both"/>
              <w:rPr>
                <w:rFonts w:ascii="Citi Sans" w:eastAsia="Arial Unicode MS" w:hAnsi="Citi Sans" w:hint="eastAsia"/>
              </w:rPr>
            </w:pPr>
            <w:r w:rsidRPr="00FE2108">
              <w:rPr>
                <w:rFonts w:ascii="Citi Sans" w:eastAsia="Arial Unicode MS" w:hAnsi="Citi Sans"/>
              </w:rPr>
              <w:t>+</w:t>
            </w:r>
          </w:p>
        </w:tc>
      </w:tr>
      <w:tr w:rsidR="003C27D2" w:rsidRPr="00FE2108" w14:paraId="064ABAF3" w14:textId="77777777" w:rsidTr="002F3BE4">
        <w:trPr>
          <w:trHeight w:val="20"/>
          <w:jc w:val="center"/>
        </w:trPr>
        <w:tc>
          <w:tcPr>
            <w:tcW w:w="0" w:type="auto"/>
            <w:tcBorders>
              <w:top w:val="nil"/>
              <w:left w:val="single" w:sz="8" w:space="0" w:color="auto"/>
              <w:bottom w:val="single" w:sz="4" w:space="0" w:color="auto"/>
              <w:right w:val="single" w:sz="8" w:space="0" w:color="auto"/>
            </w:tcBorders>
            <w:shd w:val="clear" w:color="auto" w:fill="FFFFFF"/>
            <w:vAlign w:val="center"/>
          </w:tcPr>
          <w:p w14:paraId="2774C6C9" w14:textId="77777777" w:rsidR="003C27D2" w:rsidRPr="00FE2108" w:rsidRDefault="003C27D2" w:rsidP="002F3BE4">
            <w:pPr>
              <w:jc w:val="both"/>
              <w:rPr>
                <w:rFonts w:ascii="Citi Sans" w:eastAsia="Arial Unicode MS" w:hAnsi="Citi Sans" w:hint="eastAsia"/>
                <w:b/>
                <w:bCs/>
              </w:rPr>
            </w:pPr>
            <w:r w:rsidRPr="00FE2108">
              <w:rPr>
                <w:rFonts w:ascii="Citi Sans" w:eastAsia="Arial Unicode MS" w:hAnsi="Citi Sans"/>
                <w:b/>
                <w:bCs/>
              </w:rPr>
              <w:t>Var5</w:t>
            </w:r>
          </w:p>
        </w:tc>
        <w:tc>
          <w:tcPr>
            <w:tcW w:w="0" w:type="auto"/>
            <w:tcBorders>
              <w:top w:val="nil"/>
              <w:left w:val="nil"/>
              <w:bottom w:val="single" w:sz="4" w:space="0" w:color="auto"/>
              <w:right w:val="single" w:sz="4" w:space="0" w:color="auto"/>
            </w:tcBorders>
            <w:shd w:val="clear" w:color="auto" w:fill="FFFFFF"/>
            <w:vAlign w:val="center"/>
          </w:tcPr>
          <w:p w14:paraId="45FAC24B" w14:textId="77777777" w:rsidR="003C27D2" w:rsidRPr="00FE2108" w:rsidRDefault="003C27D2" w:rsidP="002F3BE4">
            <w:pPr>
              <w:jc w:val="both"/>
              <w:rPr>
                <w:rFonts w:ascii="Citi Sans" w:eastAsia="Arial Unicode MS" w:hAnsi="Citi Sans" w:hint="eastAsia"/>
              </w:rPr>
            </w:pPr>
            <w:r w:rsidRPr="00FE2108">
              <w:rPr>
                <w:rFonts w:ascii="Citi Sans" w:eastAsia="Arial Unicode MS" w:hAnsi="Citi Sans"/>
              </w:rPr>
              <w:t>Indicates that customer used Citibank Online in the last month</w:t>
            </w:r>
          </w:p>
        </w:tc>
        <w:tc>
          <w:tcPr>
            <w:tcW w:w="0" w:type="auto"/>
            <w:tcBorders>
              <w:top w:val="nil"/>
              <w:left w:val="single" w:sz="4" w:space="0" w:color="auto"/>
              <w:bottom w:val="single" w:sz="4" w:space="0" w:color="auto"/>
              <w:right w:val="nil"/>
            </w:tcBorders>
            <w:shd w:val="clear" w:color="auto" w:fill="FFFFFF"/>
            <w:vAlign w:val="center"/>
          </w:tcPr>
          <w:p w14:paraId="3FFC96B4" w14:textId="77777777" w:rsidR="003C27D2" w:rsidRPr="00FE2108" w:rsidRDefault="003C27D2" w:rsidP="002F3BE4">
            <w:pPr>
              <w:jc w:val="both"/>
              <w:rPr>
                <w:rFonts w:ascii="Citi Sans" w:eastAsia="Arial Unicode MS" w:hAnsi="Citi Sans" w:hint="eastAsia"/>
              </w:rPr>
            </w:pPr>
            <w:r w:rsidRPr="00FE2108">
              <w:rPr>
                <w:rFonts w:ascii="Citi Sans" w:eastAsia="Arial Unicode MS" w:hAnsi="Citi Sans"/>
              </w:rPr>
              <w:t>Citi</w:t>
            </w:r>
          </w:p>
        </w:tc>
        <w:tc>
          <w:tcPr>
            <w:tcW w:w="0" w:type="auto"/>
            <w:tcBorders>
              <w:top w:val="nil"/>
              <w:left w:val="single" w:sz="8" w:space="0" w:color="auto"/>
              <w:bottom w:val="single" w:sz="4" w:space="0" w:color="auto"/>
              <w:right w:val="single" w:sz="8" w:space="0" w:color="auto"/>
            </w:tcBorders>
            <w:noWrap/>
            <w:vAlign w:val="center"/>
          </w:tcPr>
          <w:p w14:paraId="582E60F7" w14:textId="77777777" w:rsidR="003C27D2" w:rsidRPr="00FE2108" w:rsidRDefault="003C27D2" w:rsidP="002F3BE4">
            <w:pPr>
              <w:jc w:val="both"/>
              <w:rPr>
                <w:rFonts w:ascii="Citi Sans" w:eastAsia="Arial Unicode MS" w:hAnsi="Citi Sans" w:hint="eastAsia"/>
              </w:rPr>
            </w:pPr>
            <w:r w:rsidRPr="00FE2108">
              <w:rPr>
                <w:rFonts w:ascii="Citi Sans" w:eastAsia="Arial Unicode MS" w:hAnsi="Citi Sans"/>
              </w:rPr>
              <w:t>-</w:t>
            </w:r>
          </w:p>
        </w:tc>
      </w:tr>
      <w:tr w:rsidR="003C27D2" w:rsidRPr="00FE2108" w14:paraId="75925B5F" w14:textId="77777777" w:rsidTr="002F3BE4">
        <w:trPr>
          <w:trHeight w:val="20"/>
          <w:jc w:val="center"/>
        </w:trPr>
        <w:tc>
          <w:tcPr>
            <w:tcW w:w="0" w:type="auto"/>
            <w:tcBorders>
              <w:top w:val="nil"/>
              <w:left w:val="single" w:sz="8" w:space="0" w:color="auto"/>
              <w:bottom w:val="nil"/>
              <w:right w:val="single" w:sz="8" w:space="0" w:color="auto"/>
            </w:tcBorders>
            <w:shd w:val="clear" w:color="auto" w:fill="FFFFFF"/>
            <w:vAlign w:val="center"/>
          </w:tcPr>
          <w:p w14:paraId="7BF2C03C" w14:textId="77777777" w:rsidR="003C27D2" w:rsidRPr="00FE2108" w:rsidRDefault="003C27D2" w:rsidP="002F3BE4">
            <w:pPr>
              <w:jc w:val="both"/>
              <w:rPr>
                <w:rFonts w:ascii="Citi Sans" w:eastAsia="Arial Unicode MS" w:hAnsi="Citi Sans" w:hint="eastAsia"/>
                <w:b/>
                <w:bCs/>
              </w:rPr>
            </w:pPr>
            <w:r w:rsidRPr="00FE2108">
              <w:rPr>
                <w:rFonts w:ascii="Citi Sans" w:eastAsia="Arial Unicode MS" w:hAnsi="Citi Sans"/>
                <w:b/>
                <w:bCs/>
              </w:rPr>
              <w:t>Var6</w:t>
            </w:r>
          </w:p>
        </w:tc>
        <w:tc>
          <w:tcPr>
            <w:tcW w:w="0" w:type="auto"/>
            <w:tcBorders>
              <w:top w:val="nil"/>
              <w:left w:val="nil"/>
              <w:bottom w:val="nil"/>
              <w:right w:val="single" w:sz="4" w:space="0" w:color="auto"/>
            </w:tcBorders>
            <w:shd w:val="clear" w:color="auto" w:fill="FFFFFF"/>
            <w:vAlign w:val="center"/>
          </w:tcPr>
          <w:p w14:paraId="2AC5B456" w14:textId="77777777" w:rsidR="003C27D2" w:rsidRPr="00FE2108" w:rsidRDefault="003C27D2" w:rsidP="002F3BE4">
            <w:pPr>
              <w:jc w:val="both"/>
              <w:rPr>
                <w:rFonts w:ascii="Citi Sans" w:eastAsia="Arial Unicode MS" w:hAnsi="Citi Sans" w:hint="eastAsia"/>
              </w:rPr>
            </w:pPr>
            <w:r w:rsidRPr="00FE2108">
              <w:rPr>
                <w:rFonts w:ascii="Citi Sans" w:eastAsia="Arial Unicode MS" w:hAnsi="Citi Sans"/>
              </w:rPr>
              <w:t>Average age of all open trades (months)</w:t>
            </w:r>
          </w:p>
        </w:tc>
        <w:tc>
          <w:tcPr>
            <w:tcW w:w="0" w:type="auto"/>
            <w:tcBorders>
              <w:top w:val="nil"/>
              <w:left w:val="single" w:sz="4" w:space="0" w:color="auto"/>
              <w:bottom w:val="nil"/>
              <w:right w:val="nil"/>
            </w:tcBorders>
            <w:shd w:val="clear" w:color="auto" w:fill="FFFFFF"/>
            <w:vAlign w:val="center"/>
          </w:tcPr>
          <w:p w14:paraId="7DA40880" w14:textId="77777777" w:rsidR="003C27D2" w:rsidRPr="00FE2108" w:rsidRDefault="003C27D2" w:rsidP="002F3BE4">
            <w:pPr>
              <w:jc w:val="both"/>
              <w:rPr>
                <w:rFonts w:ascii="Citi Sans" w:eastAsia="Arial Unicode MS" w:hAnsi="Citi Sans" w:hint="eastAsia"/>
              </w:rPr>
            </w:pPr>
            <w:r w:rsidRPr="00FE2108">
              <w:rPr>
                <w:rFonts w:ascii="Citi Sans" w:eastAsia="Arial Unicode MS" w:hAnsi="Citi Sans"/>
              </w:rPr>
              <w:t>Bureau</w:t>
            </w:r>
          </w:p>
        </w:tc>
        <w:tc>
          <w:tcPr>
            <w:tcW w:w="0" w:type="auto"/>
            <w:tcBorders>
              <w:top w:val="nil"/>
              <w:left w:val="single" w:sz="8" w:space="0" w:color="auto"/>
              <w:bottom w:val="nil"/>
              <w:right w:val="single" w:sz="8" w:space="0" w:color="auto"/>
            </w:tcBorders>
            <w:noWrap/>
            <w:vAlign w:val="center"/>
          </w:tcPr>
          <w:p w14:paraId="18E71EB9" w14:textId="77777777" w:rsidR="003C27D2" w:rsidRPr="00FE2108" w:rsidRDefault="003C27D2" w:rsidP="002F3BE4">
            <w:pPr>
              <w:jc w:val="both"/>
              <w:rPr>
                <w:rFonts w:ascii="Citi Sans" w:eastAsia="Arial Unicode MS" w:hAnsi="Citi Sans" w:hint="eastAsia"/>
              </w:rPr>
            </w:pPr>
            <w:r w:rsidRPr="00FE2108">
              <w:rPr>
                <w:rFonts w:ascii="Citi Sans" w:eastAsia="Arial Unicode MS" w:hAnsi="Citi Sans"/>
              </w:rPr>
              <w:t>-</w:t>
            </w:r>
          </w:p>
        </w:tc>
      </w:tr>
      <w:tr w:rsidR="003C27D2" w:rsidRPr="00FE2108" w14:paraId="216BF692" w14:textId="77777777" w:rsidTr="002F3BE4">
        <w:trPr>
          <w:trHeight w:val="20"/>
          <w:jc w:val="center"/>
        </w:trPr>
        <w:tc>
          <w:tcPr>
            <w:tcW w:w="0" w:type="auto"/>
            <w:tcBorders>
              <w:top w:val="single" w:sz="4" w:space="0" w:color="auto"/>
              <w:left w:val="single" w:sz="8" w:space="0" w:color="auto"/>
              <w:bottom w:val="single" w:sz="8" w:space="0" w:color="auto"/>
              <w:right w:val="single" w:sz="4" w:space="0" w:color="auto"/>
            </w:tcBorders>
            <w:shd w:val="clear" w:color="auto" w:fill="FFFFFF"/>
            <w:vAlign w:val="center"/>
          </w:tcPr>
          <w:p w14:paraId="0AC8463F" w14:textId="77777777" w:rsidR="003C27D2" w:rsidRPr="00FE2108" w:rsidRDefault="003C27D2" w:rsidP="002F3BE4">
            <w:pPr>
              <w:jc w:val="both"/>
              <w:rPr>
                <w:rFonts w:ascii="Citi Sans" w:eastAsia="Arial Unicode MS" w:hAnsi="Citi Sans" w:hint="eastAsia"/>
                <w:b/>
                <w:bCs/>
              </w:rPr>
            </w:pPr>
            <w:r w:rsidRPr="00FE2108">
              <w:rPr>
                <w:rFonts w:ascii="Citi Sans" w:eastAsia="Arial Unicode MS" w:hAnsi="Citi Sans"/>
                <w:b/>
                <w:bCs/>
              </w:rPr>
              <w:t>……</w:t>
            </w:r>
          </w:p>
        </w:tc>
        <w:tc>
          <w:tcPr>
            <w:tcW w:w="0" w:type="auto"/>
            <w:tcBorders>
              <w:top w:val="single" w:sz="4" w:space="0" w:color="auto"/>
              <w:left w:val="single" w:sz="4" w:space="0" w:color="auto"/>
              <w:bottom w:val="single" w:sz="8" w:space="0" w:color="auto"/>
              <w:right w:val="single" w:sz="4" w:space="0" w:color="auto"/>
            </w:tcBorders>
            <w:shd w:val="clear" w:color="auto" w:fill="FFFFFF"/>
            <w:vAlign w:val="center"/>
          </w:tcPr>
          <w:p w14:paraId="403BA6BE" w14:textId="77777777" w:rsidR="003C27D2" w:rsidRPr="00FE2108" w:rsidRDefault="003C27D2" w:rsidP="002F3BE4">
            <w:pPr>
              <w:jc w:val="both"/>
              <w:rPr>
                <w:rFonts w:ascii="Citi Sans" w:eastAsia="Arial Unicode MS" w:hAnsi="Citi Sans" w:hint="eastAsia"/>
              </w:rPr>
            </w:pPr>
          </w:p>
        </w:tc>
        <w:tc>
          <w:tcPr>
            <w:tcW w:w="0" w:type="auto"/>
            <w:tcBorders>
              <w:top w:val="single" w:sz="4" w:space="0" w:color="auto"/>
              <w:left w:val="single" w:sz="4" w:space="0" w:color="auto"/>
              <w:bottom w:val="single" w:sz="8" w:space="0" w:color="auto"/>
              <w:right w:val="nil"/>
            </w:tcBorders>
            <w:shd w:val="clear" w:color="auto" w:fill="FFFFFF"/>
            <w:vAlign w:val="center"/>
          </w:tcPr>
          <w:p w14:paraId="4B78A848" w14:textId="77777777" w:rsidR="003C27D2" w:rsidRPr="00FE2108" w:rsidRDefault="003C27D2" w:rsidP="002F3BE4">
            <w:pPr>
              <w:jc w:val="both"/>
              <w:rPr>
                <w:rFonts w:ascii="Citi Sans" w:eastAsia="Arial Unicode MS" w:hAnsi="Citi Sans" w:hint="eastAsia"/>
              </w:rPr>
            </w:pPr>
          </w:p>
        </w:tc>
        <w:tc>
          <w:tcPr>
            <w:tcW w:w="0" w:type="auto"/>
            <w:tcBorders>
              <w:top w:val="single" w:sz="4" w:space="0" w:color="auto"/>
              <w:left w:val="single" w:sz="8" w:space="0" w:color="auto"/>
              <w:bottom w:val="single" w:sz="8" w:space="0" w:color="auto"/>
              <w:right w:val="single" w:sz="8" w:space="0" w:color="auto"/>
            </w:tcBorders>
            <w:noWrap/>
            <w:vAlign w:val="center"/>
          </w:tcPr>
          <w:p w14:paraId="6EDCA327" w14:textId="77777777" w:rsidR="003C27D2" w:rsidRPr="00FE2108" w:rsidRDefault="003C27D2" w:rsidP="002F3BE4">
            <w:pPr>
              <w:jc w:val="both"/>
              <w:rPr>
                <w:rFonts w:ascii="Citi Sans" w:eastAsia="Arial Unicode MS" w:hAnsi="Citi Sans" w:hint="eastAsia"/>
              </w:rPr>
            </w:pPr>
          </w:p>
        </w:tc>
      </w:tr>
      <w:tr w:rsidR="003C27D2" w:rsidRPr="00FE2108" w14:paraId="49C72BA7" w14:textId="77777777" w:rsidTr="002F3BE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jc w:val="center"/>
        </w:trPr>
        <w:tc>
          <w:tcPr>
            <w:tcW w:w="0" w:type="auto"/>
          </w:tcPr>
          <w:p w14:paraId="45DF0BFE" w14:textId="77777777" w:rsidR="003C27D2" w:rsidRPr="00FE2108" w:rsidRDefault="003C27D2" w:rsidP="002F3BE4">
            <w:pPr>
              <w:jc w:val="both"/>
              <w:rPr>
                <w:rFonts w:ascii="Citi Sans" w:eastAsia="Arial Unicode MS" w:hAnsi="Citi Sans" w:hint="eastAsia"/>
                <w:b/>
                <w:bCs/>
              </w:rPr>
            </w:pPr>
            <w:proofErr w:type="spellStart"/>
            <w:r w:rsidRPr="00FE2108">
              <w:rPr>
                <w:rFonts w:ascii="Citi Sans" w:eastAsia="Arial Unicode MS" w:hAnsi="Citi Sans"/>
                <w:b/>
                <w:bCs/>
              </w:rPr>
              <w:t>VarN</w:t>
            </w:r>
            <w:proofErr w:type="spellEnd"/>
          </w:p>
        </w:tc>
        <w:tc>
          <w:tcPr>
            <w:tcW w:w="0" w:type="auto"/>
          </w:tcPr>
          <w:p w14:paraId="18DBD7A8" w14:textId="77777777" w:rsidR="003C27D2" w:rsidRPr="00FE2108" w:rsidRDefault="003C27D2" w:rsidP="002F3BE4">
            <w:pPr>
              <w:jc w:val="both"/>
              <w:rPr>
                <w:rFonts w:ascii="Citi Sans" w:eastAsia="Arial Unicode MS" w:hAnsi="Citi Sans" w:hint="eastAsia"/>
              </w:rPr>
            </w:pPr>
            <w:r w:rsidRPr="00FE2108">
              <w:rPr>
                <w:rFonts w:ascii="Citi Sans" w:eastAsia="Arial Unicode MS" w:hAnsi="Citi Sans"/>
              </w:rPr>
              <w:t>Average overall balance to credit amount ratio on open revolving bankcard trades opened in the last 12 months</w:t>
            </w:r>
          </w:p>
        </w:tc>
        <w:tc>
          <w:tcPr>
            <w:tcW w:w="0" w:type="auto"/>
          </w:tcPr>
          <w:p w14:paraId="44ED0D57" w14:textId="77777777" w:rsidR="003C27D2" w:rsidRPr="00FE2108" w:rsidRDefault="003C27D2" w:rsidP="002F3BE4">
            <w:pPr>
              <w:jc w:val="both"/>
              <w:rPr>
                <w:rFonts w:ascii="Citi Sans" w:hAnsi="Citi Sans" w:hint="eastAsia"/>
              </w:rPr>
            </w:pPr>
          </w:p>
          <w:p w14:paraId="55259D1E" w14:textId="77777777" w:rsidR="003C27D2" w:rsidRPr="00FE2108" w:rsidRDefault="003C27D2" w:rsidP="002F3BE4">
            <w:pPr>
              <w:jc w:val="both"/>
              <w:rPr>
                <w:rFonts w:ascii="Citi Sans" w:hAnsi="Citi Sans" w:hint="eastAsia"/>
              </w:rPr>
            </w:pPr>
            <w:r w:rsidRPr="00FE2108">
              <w:rPr>
                <w:rFonts w:ascii="Citi Sans" w:eastAsia="Arial Unicode MS" w:hAnsi="Citi Sans"/>
              </w:rPr>
              <w:t>Bureau</w:t>
            </w:r>
          </w:p>
        </w:tc>
        <w:tc>
          <w:tcPr>
            <w:tcW w:w="0" w:type="auto"/>
          </w:tcPr>
          <w:p w14:paraId="1F0971ED" w14:textId="77777777" w:rsidR="003C27D2" w:rsidRPr="00FE2108" w:rsidRDefault="003C27D2" w:rsidP="002F3BE4">
            <w:pPr>
              <w:jc w:val="both"/>
              <w:rPr>
                <w:rFonts w:ascii="Citi Sans" w:hAnsi="Citi Sans" w:hint="eastAsia"/>
              </w:rPr>
            </w:pPr>
          </w:p>
          <w:p w14:paraId="48644566" w14:textId="77777777" w:rsidR="003C27D2" w:rsidRPr="00FE2108" w:rsidRDefault="003C27D2" w:rsidP="002F3BE4">
            <w:pPr>
              <w:jc w:val="both"/>
              <w:rPr>
                <w:rFonts w:ascii="Citi Sans" w:hAnsi="Citi Sans" w:hint="eastAsia"/>
              </w:rPr>
            </w:pPr>
            <w:r w:rsidRPr="00FE2108">
              <w:rPr>
                <w:rFonts w:ascii="Citi Sans" w:eastAsia="Arial Unicode MS" w:hAnsi="Citi Sans"/>
              </w:rPr>
              <w:t>+</w:t>
            </w:r>
          </w:p>
        </w:tc>
      </w:tr>
    </w:tbl>
    <w:p w14:paraId="78E27816" w14:textId="77777777" w:rsidR="003C27D2" w:rsidRPr="00FE2108" w:rsidRDefault="003C27D2" w:rsidP="003C27D2">
      <w:pPr>
        <w:rPr>
          <w:rFonts w:ascii="Citi Sans" w:hAnsi="Citi Sans" w:hint="eastAsia"/>
          <w:szCs w:val="22"/>
        </w:rPr>
      </w:pPr>
    </w:p>
    <w:p w14:paraId="2325DCB4" w14:textId="77777777" w:rsidR="003C27D2" w:rsidRPr="00FE2108" w:rsidRDefault="003C27D2" w:rsidP="00E003E5">
      <w:pPr>
        <w:pStyle w:val="ListParagraph"/>
        <w:numPr>
          <w:ilvl w:val="0"/>
          <w:numId w:val="14"/>
        </w:numPr>
        <w:rPr>
          <w:rFonts w:ascii="Citi Sans" w:hAnsi="Citi Sans" w:hint="eastAsia"/>
          <w:sz w:val="22"/>
          <w:szCs w:val="22"/>
        </w:rPr>
      </w:pPr>
      <w:r w:rsidRPr="00FE2108">
        <w:rPr>
          <w:rFonts w:ascii="Citi Sans" w:hAnsi="Citi Sans"/>
          <w:sz w:val="22"/>
          <w:szCs w:val="22"/>
        </w:rPr>
        <w:t xml:space="preserve">Provide the score calculation logic (in SAS format; the variable name should match with the variable name in the dataset; the coefficients should contain proper number of decimal places; for models with sub-segments include the segmentation code). </w:t>
      </w:r>
    </w:p>
    <w:p w14:paraId="7E90B0D7" w14:textId="77777777" w:rsidR="003C27D2" w:rsidRPr="00FE2108" w:rsidRDefault="003C27D2" w:rsidP="003C27D2">
      <w:pPr>
        <w:rPr>
          <w:rFonts w:ascii="Citi Sans" w:hAnsi="Citi Sans" w:hint="eastAsia"/>
          <w:szCs w:val="22"/>
        </w:rPr>
      </w:pPr>
    </w:p>
    <w:p w14:paraId="0FDD24F0" w14:textId="77777777" w:rsidR="003C27D2" w:rsidRPr="00FE2108" w:rsidRDefault="003C27D2" w:rsidP="003C27D2">
      <w:pPr>
        <w:pStyle w:val="ListParagraph"/>
        <w:rPr>
          <w:rFonts w:ascii="Citi Sans" w:hAnsi="Citi Sans" w:hint="eastAsia"/>
          <w:sz w:val="22"/>
          <w:szCs w:val="22"/>
        </w:rPr>
      </w:pPr>
      <w:r w:rsidRPr="00FE2108">
        <w:rPr>
          <w:rFonts w:ascii="Citi Sans" w:hAnsi="Citi Sans"/>
          <w:sz w:val="22"/>
          <w:szCs w:val="22"/>
        </w:rPr>
        <w:t>Also attach the scoring code (the scoring code should include variable treatments and derivations, segmentation creation if applicable, and the final score calculation algorithm).</w:t>
      </w:r>
    </w:p>
    <w:p w14:paraId="31DED657" w14:textId="77777777" w:rsidR="003C27D2" w:rsidRPr="00FE2108" w:rsidRDefault="003C27D2" w:rsidP="003C27D2">
      <w:pPr>
        <w:pStyle w:val="ListParagraph"/>
        <w:rPr>
          <w:rFonts w:ascii="Citi Sans" w:hAnsi="Citi Sans" w:hint="eastAsia"/>
          <w:sz w:val="22"/>
          <w:szCs w:val="22"/>
        </w:rPr>
      </w:pPr>
    </w:p>
    <w:p w14:paraId="4CD1A890" w14:textId="77777777" w:rsidR="003C27D2" w:rsidRPr="00FE2108" w:rsidRDefault="003C27D2" w:rsidP="003C27D2">
      <w:pPr>
        <w:pStyle w:val="ListParagraph"/>
        <w:rPr>
          <w:rFonts w:ascii="Citi Sans" w:hAnsi="Citi Sans" w:hint="eastAsia"/>
          <w:b/>
          <w:sz w:val="22"/>
          <w:szCs w:val="22"/>
        </w:rPr>
      </w:pPr>
      <w:r w:rsidRPr="00FE2108">
        <w:rPr>
          <w:rFonts w:ascii="Citi Sans" w:hAnsi="Citi Sans"/>
          <w:b/>
          <w:sz w:val="22"/>
          <w:szCs w:val="22"/>
        </w:rPr>
        <w:t>Example:</w:t>
      </w:r>
    </w:p>
    <w:p w14:paraId="223C77CD" w14:textId="77777777" w:rsidR="003C27D2" w:rsidRPr="00FE2108" w:rsidRDefault="003C27D2" w:rsidP="003C27D2">
      <w:pPr>
        <w:pStyle w:val="ListParagraph"/>
        <w:rPr>
          <w:rFonts w:ascii="Citi Sans" w:hAnsi="Citi Sans" w:hint="eastAsia"/>
          <w:sz w:val="22"/>
          <w:szCs w:val="22"/>
        </w:rPr>
      </w:pPr>
      <w:r w:rsidRPr="00FE2108">
        <w:rPr>
          <w:rFonts w:ascii="Citi Sans" w:hAnsi="Citi Sans"/>
          <w:sz w:val="22"/>
          <w:szCs w:val="22"/>
        </w:rPr>
        <w:t>logit = -6.21829 + 0.23456*Var1 + 0.12345*Var2 + … + 0.56789*</w:t>
      </w:r>
      <w:proofErr w:type="spellStart"/>
      <w:r w:rsidRPr="00FE2108">
        <w:rPr>
          <w:rFonts w:ascii="Citi Sans" w:hAnsi="Citi Sans"/>
          <w:sz w:val="22"/>
          <w:szCs w:val="22"/>
        </w:rPr>
        <w:t>VarN</w:t>
      </w:r>
      <w:proofErr w:type="spellEnd"/>
    </w:p>
    <w:p w14:paraId="04CCC500" w14:textId="77777777" w:rsidR="003C27D2" w:rsidRPr="00FE2108" w:rsidRDefault="003C27D2" w:rsidP="003C27D2">
      <w:pPr>
        <w:pStyle w:val="ListParagraph"/>
        <w:rPr>
          <w:rFonts w:ascii="Citi Sans" w:hAnsi="Citi Sans" w:hint="eastAsia"/>
          <w:sz w:val="22"/>
          <w:szCs w:val="22"/>
        </w:rPr>
      </w:pPr>
      <w:r w:rsidRPr="00FE2108">
        <w:rPr>
          <w:rFonts w:ascii="Citi Sans" w:hAnsi="Citi Sans"/>
          <w:sz w:val="22"/>
          <w:szCs w:val="22"/>
        </w:rPr>
        <w:t>score = 1/(1+EXP(-</w:t>
      </w:r>
      <w:proofErr w:type="spellStart"/>
      <w:r w:rsidRPr="00FE2108">
        <w:rPr>
          <w:rFonts w:ascii="Citi Sans" w:hAnsi="Citi Sans"/>
          <w:sz w:val="22"/>
          <w:szCs w:val="22"/>
        </w:rPr>
        <w:t>a_logit</w:t>
      </w:r>
      <w:proofErr w:type="spellEnd"/>
      <w:r w:rsidRPr="00FE2108">
        <w:rPr>
          <w:rFonts w:ascii="Citi Sans" w:hAnsi="Citi Sans"/>
          <w:sz w:val="22"/>
          <w:szCs w:val="22"/>
        </w:rPr>
        <w:t>))</w:t>
      </w:r>
      <w:r w:rsidRPr="00FE2108">
        <w:rPr>
          <w:rFonts w:ascii="Citi Sans" w:hAnsi="Citi Sans"/>
          <w:sz w:val="22"/>
          <w:szCs w:val="22"/>
        </w:rPr>
        <w:tab/>
      </w:r>
    </w:p>
    <w:p w14:paraId="3EAE3617" w14:textId="77777777" w:rsidR="003C27D2" w:rsidRPr="00FE2108" w:rsidRDefault="003C27D2" w:rsidP="003C27D2">
      <w:pPr>
        <w:pStyle w:val="ListParagraph"/>
        <w:rPr>
          <w:rFonts w:ascii="Citi Sans" w:hAnsi="Citi Sans" w:hint="eastAsia"/>
          <w:sz w:val="22"/>
          <w:szCs w:val="22"/>
        </w:rPr>
      </w:pPr>
      <w:r w:rsidRPr="00FE2108">
        <w:rPr>
          <w:rFonts w:ascii="Citi Sans" w:hAnsi="Citi Sans"/>
          <w:sz w:val="22"/>
          <w:szCs w:val="22"/>
        </w:rPr>
        <w:t>SAS scoring code: Attach SAS scoring code here.</w:t>
      </w:r>
    </w:p>
    <w:p w14:paraId="3C5DE6D3" w14:textId="77777777" w:rsidR="003C27D2" w:rsidRPr="00FE2108" w:rsidRDefault="003C27D2" w:rsidP="003C27D2">
      <w:pPr>
        <w:rPr>
          <w:rFonts w:ascii="Citi Sans" w:hAnsi="Citi Sans" w:hint="eastAsia"/>
          <w:szCs w:val="22"/>
        </w:rPr>
      </w:pPr>
    </w:p>
    <w:p w14:paraId="796CF7A7" w14:textId="77777777" w:rsidR="003C27D2" w:rsidRPr="00FE2108" w:rsidRDefault="003C27D2" w:rsidP="00C21F27">
      <w:pPr>
        <w:pStyle w:val="Heading3"/>
        <w:rPr>
          <w:rFonts w:ascii="Citi Sans" w:hAnsi="Citi Sans" w:hint="eastAsia"/>
        </w:rPr>
      </w:pPr>
      <w:bookmarkStart w:id="1126" w:name="_Toc507593781"/>
      <w:bookmarkStart w:id="1127" w:name="_Toc507597277"/>
      <w:bookmarkStart w:id="1128" w:name="_Toc507597403"/>
      <w:bookmarkStart w:id="1129" w:name="_Toc507597529"/>
      <w:bookmarkStart w:id="1130" w:name="_Toc507599533"/>
      <w:bookmarkStart w:id="1131" w:name="_Toc512341199"/>
      <w:bookmarkStart w:id="1132" w:name="_Toc520061408"/>
      <w:bookmarkStart w:id="1133" w:name="_Toc520064358"/>
      <w:bookmarkStart w:id="1134" w:name="_Toc520115424"/>
      <w:bookmarkStart w:id="1135" w:name="_Toc520216087"/>
      <w:bookmarkStart w:id="1136" w:name="_Toc520794688"/>
      <w:bookmarkStart w:id="1137" w:name="_Toc533154746"/>
      <w:bookmarkStart w:id="1138" w:name="_Toc533155016"/>
      <w:bookmarkStart w:id="1139" w:name="_Toc6575690"/>
      <w:bookmarkStart w:id="1140" w:name="_Toc6578187"/>
      <w:bookmarkStart w:id="1141" w:name="_Toc6769611"/>
      <w:r w:rsidRPr="00FE2108">
        <w:rPr>
          <w:rFonts w:ascii="Citi Sans" w:hAnsi="Citi Sans"/>
        </w:rPr>
        <w:t>Section 4.6.2: Variable Transformation / Treatment</w:t>
      </w:r>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p>
    <w:p w14:paraId="6465BB0D" w14:textId="77777777" w:rsidR="003C27D2" w:rsidRPr="00FE2108" w:rsidRDefault="003C27D2" w:rsidP="003C27D2">
      <w:pPr>
        <w:rPr>
          <w:rFonts w:ascii="Citi Sans" w:hAnsi="Citi Sans" w:hint="eastAsia"/>
          <w:szCs w:val="22"/>
        </w:rPr>
      </w:pPr>
      <w:r w:rsidRPr="00FE2108">
        <w:rPr>
          <w:rFonts w:ascii="Citi Sans" w:hAnsi="Citi Sans"/>
          <w:szCs w:val="22"/>
        </w:rPr>
        <w:t>Document all transformations and treatments applied to raw variables to arrive at the final model variables.</w:t>
      </w:r>
    </w:p>
    <w:p w14:paraId="2DC5C574" w14:textId="77777777" w:rsidR="003C27D2" w:rsidRPr="00FE2108" w:rsidRDefault="003C27D2" w:rsidP="003C27D2">
      <w:pPr>
        <w:pStyle w:val="ListParagraph"/>
        <w:rPr>
          <w:rFonts w:ascii="Citi Sans" w:hAnsi="Citi Sans" w:hint="eastAsia"/>
          <w:sz w:val="22"/>
          <w:szCs w:val="22"/>
        </w:rPr>
      </w:pPr>
    </w:p>
    <w:p w14:paraId="1734C3EB" w14:textId="77777777" w:rsidR="003C27D2" w:rsidRPr="00FE2108" w:rsidRDefault="003C27D2" w:rsidP="003C27D2">
      <w:pPr>
        <w:rPr>
          <w:rFonts w:ascii="Citi Sans" w:hAnsi="Citi Sans" w:hint="eastAsia"/>
          <w:b/>
          <w:szCs w:val="22"/>
        </w:rPr>
      </w:pPr>
      <w:r w:rsidRPr="00FE2108">
        <w:rPr>
          <w:rFonts w:ascii="Citi Sans" w:hAnsi="Citi Sans"/>
          <w:b/>
          <w:szCs w:val="22"/>
        </w:rPr>
        <w:t>Example:</w:t>
      </w:r>
    </w:p>
    <w:p w14:paraId="5E4CBA81" w14:textId="77777777" w:rsidR="003C27D2" w:rsidRPr="00FE2108" w:rsidRDefault="003C27D2" w:rsidP="00E003E5">
      <w:pPr>
        <w:pStyle w:val="ListParagraph"/>
        <w:numPr>
          <w:ilvl w:val="0"/>
          <w:numId w:val="14"/>
        </w:numPr>
        <w:rPr>
          <w:rFonts w:ascii="Citi Sans" w:hAnsi="Citi Sans" w:hint="eastAsia"/>
          <w:sz w:val="22"/>
          <w:szCs w:val="22"/>
        </w:rPr>
      </w:pPr>
      <w:r w:rsidRPr="00FE2108">
        <w:rPr>
          <w:rFonts w:ascii="Citi Sans" w:hAnsi="Citi Sans"/>
          <w:sz w:val="22"/>
          <w:szCs w:val="22"/>
        </w:rPr>
        <w:t>Treatments and transformation on raw variables:</w:t>
      </w:r>
    </w:p>
    <w:tbl>
      <w:tblPr>
        <w:tblW w:w="75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4993"/>
      </w:tblGrid>
      <w:tr w:rsidR="003C27D2" w:rsidRPr="00FE2108" w14:paraId="53C2D8F7" w14:textId="77777777" w:rsidTr="002F3BE4">
        <w:trPr>
          <w:trHeight w:val="170"/>
          <w:jc w:val="center"/>
        </w:trPr>
        <w:tc>
          <w:tcPr>
            <w:tcW w:w="2527" w:type="dxa"/>
            <w:shd w:val="clear" w:color="auto" w:fill="B8CCE4" w:themeFill="accent1" w:themeFillTint="66"/>
            <w:vAlign w:val="center"/>
            <w:hideMark/>
          </w:tcPr>
          <w:p w14:paraId="409BC02E"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Variable</w:t>
            </w:r>
          </w:p>
        </w:tc>
        <w:tc>
          <w:tcPr>
            <w:tcW w:w="4993" w:type="dxa"/>
            <w:shd w:val="clear" w:color="auto" w:fill="B8CCE4" w:themeFill="accent1" w:themeFillTint="66"/>
            <w:vAlign w:val="center"/>
            <w:hideMark/>
          </w:tcPr>
          <w:p w14:paraId="32286BF8"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Treatment and Transformation</w:t>
            </w:r>
          </w:p>
        </w:tc>
      </w:tr>
      <w:tr w:rsidR="003C27D2" w:rsidRPr="00FE2108" w14:paraId="378DD8BE" w14:textId="77777777" w:rsidTr="002F3BE4">
        <w:trPr>
          <w:trHeight w:val="300"/>
          <w:jc w:val="center"/>
        </w:trPr>
        <w:tc>
          <w:tcPr>
            <w:tcW w:w="2527" w:type="dxa"/>
            <w:shd w:val="clear" w:color="000000" w:fill="FFFFFF"/>
            <w:vAlign w:val="center"/>
            <w:hideMark/>
          </w:tcPr>
          <w:p w14:paraId="750A6DB2"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NBR_VISIT</w:t>
            </w:r>
          </w:p>
        </w:tc>
        <w:tc>
          <w:tcPr>
            <w:tcW w:w="4993" w:type="dxa"/>
            <w:shd w:val="clear" w:color="000000" w:fill="FFFFFF"/>
            <w:vAlign w:val="bottom"/>
            <w:hideMark/>
          </w:tcPr>
          <w:p w14:paraId="2C1F2A12" w14:textId="77777777" w:rsidR="003C27D2" w:rsidRPr="00FE2108" w:rsidRDefault="003C27D2" w:rsidP="002F3BE4">
            <w:pPr>
              <w:rPr>
                <w:rFonts w:ascii="Citi Sans" w:hAnsi="Citi Sans" w:hint="eastAsia"/>
                <w:b/>
                <w:bCs/>
                <w:color w:val="000000"/>
              </w:rPr>
            </w:pPr>
            <w:r w:rsidRPr="00FE2108">
              <w:rPr>
                <w:rFonts w:ascii="Citi Sans" w:hAnsi="Citi Sans"/>
                <w:color w:val="000000"/>
              </w:rPr>
              <w:t xml:space="preserve">Original Variable: </w:t>
            </w:r>
            <w:r w:rsidRPr="00FE2108">
              <w:rPr>
                <w:rFonts w:ascii="Citi Sans" w:hAnsi="Citi Sans"/>
                <w:b/>
                <w:bCs/>
                <w:color w:val="000000"/>
              </w:rPr>
              <w:t>NBR_VISIT</w:t>
            </w:r>
          </w:p>
          <w:p w14:paraId="429DB74D" w14:textId="77777777" w:rsidR="003C27D2" w:rsidRPr="00FE2108" w:rsidRDefault="003C27D2" w:rsidP="002F3BE4">
            <w:pPr>
              <w:rPr>
                <w:rFonts w:ascii="Citi Sans" w:hAnsi="Citi Sans" w:hint="eastAsia"/>
                <w:color w:val="000000"/>
              </w:rPr>
            </w:pPr>
            <w:r w:rsidRPr="00FE2108">
              <w:rPr>
                <w:rFonts w:ascii="Citi Sans" w:hAnsi="Citi Sans"/>
                <w:color w:val="000000"/>
              </w:rPr>
              <w:t>Capped at: 5</w:t>
            </w:r>
          </w:p>
        </w:tc>
      </w:tr>
      <w:tr w:rsidR="003C27D2" w:rsidRPr="00FE2108" w14:paraId="1C4FB53E" w14:textId="77777777" w:rsidTr="002F3BE4">
        <w:trPr>
          <w:trHeight w:val="315"/>
          <w:jc w:val="center"/>
        </w:trPr>
        <w:tc>
          <w:tcPr>
            <w:tcW w:w="2527" w:type="dxa"/>
            <w:shd w:val="clear" w:color="000000" w:fill="FFFFFF"/>
            <w:vAlign w:val="center"/>
            <w:hideMark/>
          </w:tcPr>
          <w:p w14:paraId="57C0CDB5"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CA31</w:t>
            </w:r>
          </w:p>
        </w:tc>
        <w:tc>
          <w:tcPr>
            <w:tcW w:w="4993" w:type="dxa"/>
            <w:shd w:val="clear" w:color="000000" w:fill="FFFFFF"/>
            <w:vAlign w:val="bottom"/>
            <w:hideMark/>
          </w:tcPr>
          <w:p w14:paraId="1AA08D0C" w14:textId="77777777" w:rsidR="003C27D2" w:rsidRPr="00FE2108" w:rsidRDefault="003C27D2" w:rsidP="002F3BE4">
            <w:pPr>
              <w:rPr>
                <w:rFonts w:ascii="Citi Sans" w:hAnsi="Citi Sans" w:hint="eastAsia"/>
                <w:color w:val="000000"/>
              </w:rPr>
            </w:pPr>
            <w:r w:rsidRPr="00FE2108">
              <w:rPr>
                <w:rFonts w:ascii="Citi Sans" w:hAnsi="Citi Sans"/>
                <w:color w:val="000000"/>
              </w:rPr>
              <w:t xml:space="preserve">Original Variable: </w:t>
            </w:r>
            <w:r w:rsidRPr="00FE2108">
              <w:rPr>
                <w:rFonts w:ascii="Citi Sans" w:hAnsi="Citi Sans"/>
                <w:b/>
                <w:bCs/>
                <w:color w:val="000000"/>
              </w:rPr>
              <w:t>CA31</w:t>
            </w:r>
          </w:p>
        </w:tc>
      </w:tr>
      <w:tr w:rsidR="003C27D2" w:rsidRPr="00FE2108" w14:paraId="52DA5E8B" w14:textId="77777777" w:rsidTr="002F3BE4">
        <w:trPr>
          <w:trHeight w:val="300"/>
          <w:jc w:val="center"/>
        </w:trPr>
        <w:tc>
          <w:tcPr>
            <w:tcW w:w="2527" w:type="dxa"/>
            <w:shd w:val="clear" w:color="000000" w:fill="FFFFFF"/>
            <w:vAlign w:val="center"/>
            <w:hideMark/>
          </w:tcPr>
          <w:p w14:paraId="38E8C19F"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LOG_AS63</w:t>
            </w:r>
          </w:p>
        </w:tc>
        <w:tc>
          <w:tcPr>
            <w:tcW w:w="4993" w:type="dxa"/>
            <w:shd w:val="clear" w:color="000000" w:fill="FFFFFF"/>
            <w:vAlign w:val="bottom"/>
            <w:hideMark/>
          </w:tcPr>
          <w:p w14:paraId="5458D025" w14:textId="77777777" w:rsidR="003C27D2" w:rsidRPr="00FE2108" w:rsidRDefault="003C27D2" w:rsidP="002F3BE4">
            <w:pPr>
              <w:rPr>
                <w:rFonts w:ascii="Citi Sans" w:hAnsi="Citi Sans" w:hint="eastAsia"/>
                <w:b/>
                <w:bCs/>
                <w:color w:val="000000"/>
              </w:rPr>
            </w:pPr>
            <w:r w:rsidRPr="00FE2108">
              <w:rPr>
                <w:rFonts w:ascii="Citi Sans" w:hAnsi="Citi Sans"/>
                <w:color w:val="000000"/>
              </w:rPr>
              <w:t xml:space="preserve">Original Variable: </w:t>
            </w:r>
            <w:r w:rsidRPr="00FE2108">
              <w:rPr>
                <w:rFonts w:ascii="Citi Sans" w:hAnsi="Citi Sans"/>
                <w:b/>
                <w:bCs/>
                <w:color w:val="000000"/>
              </w:rPr>
              <w:t>AS63</w:t>
            </w:r>
          </w:p>
          <w:p w14:paraId="6E35FE0B" w14:textId="77777777" w:rsidR="003C27D2" w:rsidRPr="00FE2108" w:rsidRDefault="003C27D2" w:rsidP="002F3BE4">
            <w:pPr>
              <w:rPr>
                <w:rFonts w:ascii="Citi Sans" w:hAnsi="Citi Sans" w:hint="eastAsia"/>
                <w:color w:val="000000"/>
              </w:rPr>
            </w:pPr>
            <w:r w:rsidRPr="00FE2108">
              <w:rPr>
                <w:rFonts w:ascii="Citi Sans" w:hAnsi="Citi Sans"/>
                <w:color w:val="000000"/>
              </w:rPr>
              <w:t>Transformation: Log transformation</w:t>
            </w:r>
          </w:p>
          <w:p w14:paraId="285FEDB3" w14:textId="77777777" w:rsidR="003C27D2" w:rsidRPr="00FE2108" w:rsidRDefault="003C27D2" w:rsidP="002F3BE4">
            <w:pPr>
              <w:rPr>
                <w:rFonts w:ascii="Citi Sans" w:hAnsi="Citi Sans" w:hint="eastAsia"/>
                <w:color w:val="000000"/>
              </w:rPr>
            </w:pPr>
            <w:r w:rsidRPr="00FE2108">
              <w:rPr>
                <w:rFonts w:ascii="Citi Sans" w:hAnsi="Citi Sans"/>
                <w:color w:val="000000"/>
              </w:rPr>
              <w:t xml:space="preserve">if AS63 = 0 then log_AS63 = </w:t>
            </w:r>
            <w:proofErr w:type="gramStart"/>
            <w:r w:rsidRPr="00FE2108">
              <w:rPr>
                <w:rFonts w:ascii="Citi Sans" w:hAnsi="Citi Sans"/>
                <w:color w:val="000000"/>
              </w:rPr>
              <w:t>0;</w:t>
            </w:r>
            <w:proofErr w:type="gramEnd"/>
          </w:p>
          <w:p w14:paraId="032EAFB1" w14:textId="77777777" w:rsidR="003C27D2" w:rsidRPr="00FE2108" w:rsidRDefault="003C27D2" w:rsidP="002F3BE4">
            <w:pPr>
              <w:rPr>
                <w:rFonts w:ascii="Citi Sans" w:hAnsi="Citi Sans" w:hint="eastAsia"/>
                <w:color w:val="000000"/>
              </w:rPr>
            </w:pPr>
            <w:r w:rsidRPr="00FE2108">
              <w:rPr>
                <w:rFonts w:ascii="Citi Sans" w:hAnsi="Citi Sans"/>
                <w:color w:val="000000"/>
              </w:rPr>
              <w:t xml:space="preserve">else if AS63 = 1 then log_AS63 = </w:t>
            </w:r>
            <w:proofErr w:type="gramStart"/>
            <w:r w:rsidRPr="00FE2108">
              <w:rPr>
                <w:rFonts w:ascii="Citi Sans" w:hAnsi="Citi Sans"/>
                <w:color w:val="000000"/>
              </w:rPr>
              <w:t>0.00001;</w:t>
            </w:r>
            <w:proofErr w:type="gramEnd"/>
          </w:p>
          <w:p w14:paraId="3116CD9A" w14:textId="77777777" w:rsidR="003C27D2" w:rsidRPr="00FE2108" w:rsidRDefault="003C27D2" w:rsidP="002F3BE4">
            <w:pPr>
              <w:rPr>
                <w:rFonts w:ascii="Citi Sans" w:hAnsi="Citi Sans" w:hint="eastAsia"/>
                <w:color w:val="000000"/>
              </w:rPr>
            </w:pPr>
            <w:r w:rsidRPr="00FE2108">
              <w:rPr>
                <w:rFonts w:ascii="Citi Sans" w:hAnsi="Citi Sans"/>
                <w:color w:val="000000"/>
              </w:rPr>
              <w:t xml:space="preserve">else log_AS63 = </w:t>
            </w:r>
            <w:proofErr w:type="gramStart"/>
            <w:r w:rsidRPr="00FE2108">
              <w:rPr>
                <w:rFonts w:ascii="Citi Sans" w:hAnsi="Citi Sans"/>
                <w:color w:val="000000"/>
              </w:rPr>
              <w:t>log(</w:t>
            </w:r>
            <w:proofErr w:type="gramEnd"/>
            <w:r w:rsidRPr="00FE2108">
              <w:rPr>
                <w:rFonts w:ascii="Citi Sans" w:hAnsi="Citi Sans"/>
                <w:color w:val="000000"/>
              </w:rPr>
              <w:t>AS63);</w:t>
            </w:r>
          </w:p>
        </w:tc>
      </w:tr>
      <w:tr w:rsidR="003C27D2" w:rsidRPr="00FE2108" w14:paraId="7A38C4C5" w14:textId="77777777" w:rsidTr="002F3BE4">
        <w:trPr>
          <w:trHeight w:val="300"/>
          <w:jc w:val="center"/>
        </w:trPr>
        <w:tc>
          <w:tcPr>
            <w:tcW w:w="2527" w:type="dxa"/>
            <w:shd w:val="clear" w:color="000000" w:fill="FFFFFF"/>
            <w:vAlign w:val="center"/>
            <w:hideMark/>
          </w:tcPr>
          <w:p w14:paraId="1E69E3EC"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IND_SELECT_25DEPT</w:t>
            </w:r>
          </w:p>
        </w:tc>
        <w:tc>
          <w:tcPr>
            <w:tcW w:w="4993" w:type="dxa"/>
            <w:shd w:val="clear" w:color="000000" w:fill="FFFFFF"/>
            <w:vAlign w:val="bottom"/>
            <w:hideMark/>
          </w:tcPr>
          <w:p w14:paraId="5F599E03" w14:textId="77777777" w:rsidR="003C27D2" w:rsidRPr="00FE2108" w:rsidRDefault="003C27D2" w:rsidP="002F3BE4">
            <w:pPr>
              <w:rPr>
                <w:rFonts w:ascii="Citi Sans" w:hAnsi="Citi Sans" w:hint="eastAsia"/>
                <w:b/>
                <w:bCs/>
                <w:color w:val="000000"/>
              </w:rPr>
            </w:pPr>
            <w:r w:rsidRPr="00FE2108">
              <w:rPr>
                <w:rFonts w:ascii="Citi Sans" w:hAnsi="Citi Sans"/>
                <w:color w:val="000000"/>
              </w:rPr>
              <w:t xml:space="preserve">Original Variable: </w:t>
            </w:r>
            <w:r w:rsidRPr="00FE2108">
              <w:rPr>
                <w:rFonts w:ascii="Citi Sans" w:hAnsi="Citi Sans"/>
                <w:b/>
                <w:bCs/>
                <w:color w:val="000000"/>
              </w:rPr>
              <w:t>ind_select_25dept</w:t>
            </w:r>
          </w:p>
          <w:p w14:paraId="0C0FCBA9" w14:textId="77777777" w:rsidR="003C27D2" w:rsidRPr="00FE2108" w:rsidRDefault="003C27D2" w:rsidP="002F3BE4">
            <w:pPr>
              <w:rPr>
                <w:rFonts w:ascii="Citi Sans" w:hAnsi="Citi Sans" w:hint="eastAsia"/>
                <w:color w:val="000000"/>
              </w:rPr>
            </w:pPr>
            <w:r w:rsidRPr="00FE2108">
              <w:rPr>
                <w:rFonts w:ascii="Citi Sans" w:hAnsi="Citi Sans"/>
                <w:color w:val="000000"/>
              </w:rPr>
              <w:t xml:space="preserve">if </w:t>
            </w:r>
            <w:proofErr w:type="spellStart"/>
            <w:r w:rsidRPr="00FE2108">
              <w:rPr>
                <w:rFonts w:ascii="Citi Sans" w:hAnsi="Citi Sans"/>
                <w:color w:val="000000"/>
              </w:rPr>
              <w:t>ind_FASHION_JEWELRY</w:t>
            </w:r>
            <w:proofErr w:type="spellEnd"/>
            <w:r w:rsidRPr="00FE2108">
              <w:rPr>
                <w:rFonts w:ascii="Citi Sans" w:hAnsi="Citi Sans"/>
                <w:color w:val="000000"/>
              </w:rPr>
              <w:t xml:space="preserve"> = 1 or </w:t>
            </w:r>
            <w:proofErr w:type="spellStart"/>
            <w:r w:rsidRPr="00FE2108">
              <w:rPr>
                <w:rFonts w:ascii="Citi Sans" w:hAnsi="Citi Sans"/>
                <w:color w:val="000000"/>
              </w:rPr>
              <w:t>ind_MAC</w:t>
            </w:r>
            <w:proofErr w:type="spellEnd"/>
            <w:r w:rsidRPr="00FE2108">
              <w:rPr>
                <w:rFonts w:ascii="Citi Sans" w:hAnsi="Citi Sans"/>
                <w:color w:val="000000"/>
              </w:rPr>
              <w:t xml:space="preserve"> = 1 or</w:t>
            </w:r>
          </w:p>
          <w:p w14:paraId="5504BB74" w14:textId="77777777" w:rsidR="003C27D2" w:rsidRPr="00FE2108" w:rsidRDefault="003C27D2" w:rsidP="002F3BE4">
            <w:pPr>
              <w:rPr>
                <w:rFonts w:ascii="Citi Sans" w:hAnsi="Citi Sans" w:hint="eastAsia"/>
                <w:color w:val="000000"/>
              </w:rPr>
            </w:pPr>
            <w:proofErr w:type="spellStart"/>
            <w:r w:rsidRPr="00FE2108">
              <w:rPr>
                <w:rFonts w:ascii="Citi Sans" w:hAnsi="Citi Sans"/>
                <w:color w:val="000000"/>
              </w:rPr>
              <w:t>ind_FASHION_WATCHES</w:t>
            </w:r>
            <w:proofErr w:type="spellEnd"/>
            <w:r w:rsidRPr="00FE2108">
              <w:rPr>
                <w:rFonts w:ascii="Citi Sans" w:hAnsi="Citi Sans"/>
                <w:color w:val="000000"/>
              </w:rPr>
              <w:t xml:space="preserve"> = 1 or </w:t>
            </w:r>
            <w:proofErr w:type="spellStart"/>
            <w:r w:rsidRPr="00FE2108">
              <w:rPr>
                <w:rFonts w:ascii="Citi Sans" w:hAnsi="Citi Sans"/>
                <w:color w:val="000000"/>
              </w:rPr>
              <w:t>ind_CHARLES_OF_RITZ</w:t>
            </w:r>
            <w:proofErr w:type="spellEnd"/>
            <w:r w:rsidRPr="00FE2108">
              <w:rPr>
                <w:rFonts w:ascii="Citi Sans" w:hAnsi="Citi Sans"/>
                <w:color w:val="000000"/>
              </w:rPr>
              <w:t xml:space="preserve"> =1</w:t>
            </w:r>
          </w:p>
          <w:p w14:paraId="31983FA9" w14:textId="77777777" w:rsidR="003C27D2" w:rsidRPr="00FE2108" w:rsidRDefault="003C27D2" w:rsidP="002F3BE4">
            <w:pPr>
              <w:rPr>
                <w:rFonts w:ascii="Citi Sans" w:hAnsi="Citi Sans" w:hint="eastAsia"/>
                <w:color w:val="000000"/>
              </w:rPr>
            </w:pPr>
            <w:r w:rsidRPr="00FE2108">
              <w:rPr>
                <w:rFonts w:ascii="Citi Sans" w:hAnsi="Citi Sans"/>
                <w:color w:val="000000"/>
              </w:rPr>
              <w:t xml:space="preserve">then ind_select_25dept = </w:t>
            </w:r>
            <w:proofErr w:type="gramStart"/>
            <w:r w:rsidRPr="00FE2108">
              <w:rPr>
                <w:rFonts w:ascii="Citi Sans" w:hAnsi="Citi Sans"/>
                <w:color w:val="000000"/>
              </w:rPr>
              <w:t>1;</w:t>
            </w:r>
            <w:proofErr w:type="gramEnd"/>
          </w:p>
          <w:p w14:paraId="38CF0D2A" w14:textId="77777777" w:rsidR="003C27D2" w:rsidRPr="00FE2108" w:rsidRDefault="003C27D2" w:rsidP="002F3BE4">
            <w:pPr>
              <w:rPr>
                <w:rFonts w:ascii="Citi Sans" w:hAnsi="Citi Sans" w:hint="eastAsia"/>
                <w:color w:val="000000"/>
              </w:rPr>
            </w:pPr>
            <w:r w:rsidRPr="00FE2108">
              <w:rPr>
                <w:rFonts w:ascii="Citi Sans" w:hAnsi="Citi Sans"/>
                <w:color w:val="000000"/>
              </w:rPr>
              <w:t>else ind_select_25dept = 0;</w:t>
            </w:r>
          </w:p>
        </w:tc>
      </w:tr>
      <w:tr w:rsidR="003C27D2" w:rsidRPr="00FE2108" w14:paraId="71756659" w14:textId="77777777" w:rsidTr="002F3BE4">
        <w:trPr>
          <w:trHeight w:val="300"/>
          <w:jc w:val="center"/>
        </w:trPr>
        <w:tc>
          <w:tcPr>
            <w:tcW w:w="2527" w:type="dxa"/>
            <w:shd w:val="clear" w:color="000000" w:fill="FFFFFF"/>
            <w:vAlign w:val="center"/>
            <w:hideMark/>
          </w:tcPr>
          <w:p w14:paraId="6EE1A277"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WOE_HR_GS9</w:t>
            </w:r>
          </w:p>
        </w:tc>
        <w:tc>
          <w:tcPr>
            <w:tcW w:w="4993" w:type="dxa"/>
            <w:shd w:val="clear" w:color="000000" w:fill="FFFFFF"/>
            <w:vAlign w:val="bottom"/>
            <w:hideMark/>
          </w:tcPr>
          <w:p w14:paraId="61229475" w14:textId="77777777" w:rsidR="003C27D2" w:rsidRPr="00FE2108" w:rsidRDefault="003C27D2" w:rsidP="002F3BE4">
            <w:pPr>
              <w:rPr>
                <w:rFonts w:ascii="Citi Sans" w:hAnsi="Citi Sans" w:hint="eastAsia"/>
                <w:b/>
                <w:bCs/>
                <w:color w:val="000000"/>
              </w:rPr>
            </w:pPr>
            <w:r w:rsidRPr="00FE2108">
              <w:rPr>
                <w:rFonts w:ascii="Citi Sans" w:hAnsi="Citi Sans"/>
                <w:color w:val="000000"/>
              </w:rPr>
              <w:t xml:space="preserve">Original Variable:  </w:t>
            </w:r>
            <w:r w:rsidRPr="00FE2108">
              <w:rPr>
                <w:rFonts w:ascii="Citi Sans" w:hAnsi="Citi Sans"/>
                <w:b/>
                <w:bCs/>
                <w:color w:val="000000"/>
              </w:rPr>
              <w:t>HR_GS9</w:t>
            </w:r>
          </w:p>
          <w:p w14:paraId="06A635A2" w14:textId="77777777" w:rsidR="003C27D2" w:rsidRPr="00FE2108" w:rsidRDefault="003C27D2" w:rsidP="002F3BE4">
            <w:pPr>
              <w:rPr>
                <w:rFonts w:ascii="Citi Sans" w:hAnsi="Citi Sans" w:hint="eastAsia"/>
                <w:color w:val="000000"/>
              </w:rPr>
            </w:pPr>
            <w:r w:rsidRPr="00FE2108">
              <w:rPr>
                <w:rFonts w:ascii="Citi Sans" w:hAnsi="Citi Sans"/>
                <w:color w:val="000000"/>
              </w:rPr>
              <w:t>Transformation: WOE transformation</w:t>
            </w:r>
          </w:p>
          <w:p w14:paraId="31643542" w14:textId="77777777" w:rsidR="003C27D2" w:rsidRPr="00FE2108" w:rsidRDefault="003C27D2" w:rsidP="002F3BE4">
            <w:pPr>
              <w:rPr>
                <w:rFonts w:ascii="Citi Sans" w:hAnsi="Citi Sans" w:hint="eastAsia"/>
                <w:color w:val="000000"/>
              </w:rPr>
            </w:pPr>
            <w:proofErr w:type="gramStart"/>
            <w:r w:rsidRPr="00FE2108">
              <w:rPr>
                <w:rFonts w:ascii="Citi Sans" w:hAnsi="Citi Sans"/>
                <w:color w:val="000000"/>
              </w:rPr>
              <w:t>if  HR</w:t>
            </w:r>
            <w:proofErr w:type="gramEnd"/>
            <w:r w:rsidRPr="00FE2108">
              <w:rPr>
                <w:rFonts w:ascii="Citi Sans" w:hAnsi="Citi Sans"/>
                <w:color w:val="000000"/>
              </w:rPr>
              <w:t xml:space="preserve">_GS9 = 0 then woe_HR_GS9 = </w:t>
            </w:r>
            <w:proofErr w:type="gramStart"/>
            <w:r w:rsidRPr="00FE2108">
              <w:rPr>
                <w:rFonts w:ascii="Citi Sans" w:hAnsi="Citi Sans"/>
                <w:color w:val="000000"/>
              </w:rPr>
              <w:t>-0.237;</w:t>
            </w:r>
            <w:proofErr w:type="gramEnd"/>
          </w:p>
          <w:p w14:paraId="6C5C01A9" w14:textId="77777777" w:rsidR="003C27D2" w:rsidRPr="00FE2108" w:rsidRDefault="003C27D2" w:rsidP="002F3BE4">
            <w:pPr>
              <w:rPr>
                <w:rFonts w:ascii="Citi Sans" w:hAnsi="Citi Sans" w:hint="eastAsia"/>
                <w:color w:val="000000"/>
              </w:rPr>
            </w:pPr>
            <w:r w:rsidRPr="00FE2108">
              <w:rPr>
                <w:rFonts w:ascii="Citi Sans" w:hAnsi="Citi Sans"/>
                <w:color w:val="000000"/>
              </w:rPr>
              <w:t xml:space="preserve">else if 0 &lt; HR_GS9 &lt;= 33 then woe_HR_GS9 = </w:t>
            </w:r>
            <w:proofErr w:type="gramStart"/>
            <w:r w:rsidRPr="00FE2108">
              <w:rPr>
                <w:rFonts w:ascii="Citi Sans" w:hAnsi="Citi Sans"/>
                <w:color w:val="000000"/>
              </w:rPr>
              <w:t>-0.075;</w:t>
            </w:r>
            <w:proofErr w:type="gramEnd"/>
          </w:p>
          <w:p w14:paraId="20B8A4AF" w14:textId="77777777" w:rsidR="003C27D2" w:rsidRPr="00FE2108" w:rsidRDefault="003C27D2" w:rsidP="002F3BE4">
            <w:pPr>
              <w:rPr>
                <w:rFonts w:ascii="Citi Sans" w:hAnsi="Citi Sans" w:hint="eastAsia"/>
                <w:color w:val="000000"/>
              </w:rPr>
            </w:pPr>
            <w:r w:rsidRPr="00FE2108">
              <w:rPr>
                <w:rFonts w:ascii="Citi Sans" w:hAnsi="Citi Sans"/>
                <w:color w:val="000000"/>
              </w:rPr>
              <w:t xml:space="preserve">else if 33&lt; HR_GS9 &lt;= 50 then woe_HR_GS9 = </w:t>
            </w:r>
            <w:proofErr w:type="gramStart"/>
            <w:r w:rsidRPr="00FE2108">
              <w:rPr>
                <w:rFonts w:ascii="Citi Sans" w:hAnsi="Citi Sans"/>
                <w:color w:val="000000"/>
              </w:rPr>
              <w:t>0.190;</w:t>
            </w:r>
            <w:proofErr w:type="gramEnd"/>
          </w:p>
          <w:p w14:paraId="6692A3D1" w14:textId="77777777" w:rsidR="003C27D2" w:rsidRPr="00FE2108" w:rsidRDefault="003C27D2" w:rsidP="002F3BE4">
            <w:pPr>
              <w:rPr>
                <w:rFonts w:ascii="Citi Sans" w:hAnsi="Citi Sans" w:hint="eastAsia"/>
                <w:color w:val="000000"/>
              </w:rPr>
            </w:pPr>
            <w:r w:rsidRPr="00FE2108">
              <w:rPr>
                <w:rFonts w:ascii="Citi Sans" w:hAnsi="Citi Sans"/>
                <w:color w:val="000000"/>
              </w:rPr>
              <w:t xml:space="preserve">else if 50&lt; HR_GS9 &lt;= 71 then woe_HR_GS9 = </w:t>
            </w:r>
            <w:proofErr w:type="gramStart"/>
            <w:r w:rsidRPr="00FE2108">
              <w:rPr>
                <w:rFonts w:ascii="Citi Sans" w:hAnsi="Citi Sans"/>
                <w:color w:val="000000"/>
              </w:rPr>
              <w:t>0.262;</w:t>
            </w:r>
            <w:proofErr w:type="gramEnd"/>
          </w:p>
          <w:p w14:paraId="22A36564" w14:textId="77777777" w:rsidR="003C27D2" w:rsidRPr="00FE2108" w:rsidRDefault="003C27D2" w:rsidP="002F3BE4">
            <w:pPr>
              <w:rPr>
                <w:rFonts w:ascii="Citi Sans" w:hAnsi="Citi Sans" w:hint="eastAsia"/>
                <w:color w:val="000000"/>
              </w:rPr>
            </w:pPr>
            <w:r w:rsidRPr="00FE2108">
              <w:rPr>
                <w:rFonts w:ascii="Citi Sans" w:hAnsi="Citi Sans"/>
                <w:color w:val="000000"/>
              </w:rPr>
              <w:t>else if HR_GS9 &gt; 71 then woe_HR_GS9 = 0.573;</w:t>
            </w:r>
          </w:p>
        </w:tc>
      </w:tr>
      <w:tr w:rsidR="003C27D2" w:rsidRPr="00FE2108" w14:paraId="26F23EA1" w14:textId="77777777" w:rsidTr="002F3BE4">
        <w:trPr>
          <w:trHeight w:val="315"/>
          <w:jc w:val="center"/>
        </w:trPr>
        <w:tc>
          <w:tcPr>
            <w:tcW w:w="2527" w:type="dxa"/>
            <w:shd w:val="clear" w:color="000000" w:fill="FFFFFF"/>
            <w:vAlign w:val="center"/>
            <w:hideMark/>
          </w:tcPr>
          <w:p w14:paraId="3FE446F0"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AS106</w:t>
            </w:r>
          </w:p>
        </w:tc>
        <w:tc>
          <w:tcPr>
            <w:tcW w:w="4993" w:type="dxa"/>
            <w:shd w:val="clear" w:color="000000" w:fill="FFFFFF"/>
            <w:vAlign w:val="bottom"/>
            <w:hideMark/>
          </w:tcPr>
          <w:p w14:paraId="33824087" w14:textId="77777777" w:rsidR="003C27D2" w:rsidRPr="00FE2108" w:rsidRDefault="003C27D2" w:rsidP="002F3BE4">
            <w:pPr>
              <w:rPr>
                <w:rFonts w:ascii="Citi Sans" w:hAnsi="Citi Sans" w:hint="eastAsia"/>
                <w:color w:val="000000"/>
              </w:rPr>
            </w:pPr>
            <w:r w:rsidRPr="00FE2108">
              <w:rPr>
                <w:rFonts w:ascii="Citi Sans" w:hAnsi="Citi Sans"/>
                <w:color w:val="000000"/>
              </w:rPr>
              <w:t xml:space="preserve">Original Variable:  </w:t>
            </w:r>
            <w:r w:rsidRPr="00FE2108">
              <w:rPr>
                <w:rFonts w:ascii="Citi Sans" w:hAnsi="Citi Sans"/>
                <w:b/>
                <w:bCs/>
                <w:color w:val="000000"/>
              </w:rPr>
              <w:t>AS106</w:t>
            </w:r>
          </w:p>
        </w:tc>
      </w:tr>
    </w:tbl>
    <w:p w14:paraId="36597A2F" w14:textId="77777777" w:rsidR="003C27D2" w:rsidRPr="00FE2108" w:rsidRDefault="003C27D2" w:rsidP="003C27D2">
      <w:pPr>
        <w:pStyle w:val="ListParagraph"/>
        <w:rPr>
          <w:rFonts w:ascii="Citi Sans" w:hAnsi="Citi Sans" w:hint="eastAsia"/>
          <w:b/>
          <w:sz w:val="22"/>
          <w:szCs w:val="22"/>
        </w:rPr>
      </w:pPr>
    </w:p>
    <w:p w14:paraId="21B132CB" w14:textId="77777777" w:rsidR="003C27D2" w:rsidRPr="00FE2108" w:rsidRDefault="003C27D2" w:rsidP="003C27D2">
      <w:pPr>
        <w:pStyle w:val="ListParagraph"/>
        <w:rPr>
          <w:rFonts w:ascii="Citi Sans" w:hAnsi="Citi Sans" w:hint="eastAsia"/>
          <w:b/>
          <w:sz w:val="22"/>
          <w:szCs w:val="22"/>
        </w:rPr>
      </w:pPr>
    </w:p>
    <w:p w14:paraId="25F667CB" w14:textId="77777777" w:rsidR="003C27D2" w:rsidRPr="00FE2108" w:rsidRDefault="003C27D2" w:rsidP="00E003E5">
      <w:pPr>
        <w:pStyle w:val="ListParagraph"/>
        <w:numPr>
          <w:ilvl w:val="0"/>
          <w:numId w:val="14"/>
        </w:numPr>
        <w:rPr>
          <w:rFonts w:ascii="Citi Sans" w:hAnsi="Citi Sans" w:hint="eastAsia"/>
          <w:sz w:val="22"/>
          <w:szCs w:val="22"/>
        </w:rPr>
      </w:pPr>
      <w:r w:rsidRPr="00FE2108">
        <w:rPr>
          <w:rFonts w:ascii="Citi Sans" w:hAnsi="Citi Sans"/>
          <w:sz w:val="22"/>
          <w:szCs w:val="22"/>
        </w:rPr>
        <w:t>Treatments on variables after transformation and derivation:</w:t>
      </w:r>
    </w:p>
    <w:tbl>
      <w:tblPr>
        <w:tblW w:w="9780" w:type="dxa"/>
        <w:jc w:val="center"/>
        <w:tblLook w:val="04A0" w:firstRow="1" w:lastRow="0" w:firstColumn="1" w:lastColumn="0" w:noHBand="0" w:noVBand="1"/>
      </w:tblPr>
      <w:tblGrid>
        <w:gridCol w:w="1088"/>
        <w:gridCol w:w="1455"/>
        <w:gridCol w:w="1918"/>
        <w:gridCol w:w="920"/>
        <w:gridCol w:w="1948"/>
        <w:gridCol w:w="1696"/>
        <w:gridCol w:w="1468"/>
      </w:tblGrid>
      <w:tr w:rsidR="003C27D2" w:rsidRPr="00FE2108" w14:paraId="1AA020EF" w14:textId="77777777" w:rsidTr="002F3BE4">
        <w:trPr>
          <w:trHeight w:val="315"/>
          <w:jc w:val="center"/>
        </w:trPr>
        <w:tc>
          <w:tcPr>
            <w:tcW w:w="1088" w:type="dxa"/>
            <w:tcBorders>
              <w:top w:val="single" w:sz="8" w:space="0" w:color="auto"/>
              <w:left w:val="single" w:sz="8" w:space="0" w:color="auto"/>
              <w:bottom w:val="single" w:sz="8" w:space="0" w:color="auto"/>
              <w:right w:val="single" w:sz="8" w:space="0" w:color="auto"/>
            </w:tcBorders>
            <w:shd w:val="clear" w:color="000000" w:fill="C5D9F1"/>
            <w:noWrap/>
            <w:vAlign w:val="center"/>
            <w:hideMark/>
          </w:tcPr>
          <w:p w14:paraId="78F8AC9C" w14:textId="77777777" w:rsidR="003C27D2" w:rsidRPr="00FE2108" w:rsidRDefault="003C27D2" w:rsidP="002F3BE4">
            <w:pPr>
              <w:jc w:val="center"/>
              <w:rPr>
                <w:rFonts w:ascii="Citi Sans" w:eastAsia="Times New Roman" w:hAnsi="Citi Sans"/>
                <w:b/>
                <w:bCs/>
                <w:color w:val="000000"/>
                <w:sz w:val="20"/>
              </w:rPr>
            </w:pPr>
            <w:r w:rsidRPr="00FE2108">
              <w:rPr>
                <w:rFonts w:ascii="Citi Sans" w:eastAsia="Times New Roman" w:hAnsi="Citi Sans"/>
                <w:b/>
                <w:bCs/>
                <w:color w:val="000000"/>
                <w:sz w:val="20"/>
              </w:rPr>
              <w:t>Variable</w:t>
            </w:r>
          </w:p>
        </w:tc>
        <w:tc>
          <w:tcPr>
            <w:tcW w:w="0" w:type="auto"/>
            <w:tcBorders>
              <w:top w:val="single" w:sz="8" w:space="0" w:color="auto"/>
              <w:left w:val="nil"/>
              <w:bottom w:val="single" w:sz="8" w:space="0" w:color="auto"/>
              <w:right w:val="single" w:sz="8" w:space="0" w:color="auto"/>
            </w:tcBorders>
            <w:shd w:val="clear" w:color="000000" w:fill="C5D9F1"/>
            <w:noWrap/>
            <w:vAlign w:val="center"/>
            <w:hideMark/>
          </w:tcPr>
          <w:p w14:paraId="7702E304" w14:textId="77777777" w:rsidR="003C27D2" w:rsidRPr="00FE2108" w:rsidRDefault="003C27D2" w:rsidP="002F3BE4">
            <w:pPr>
              <w:jc w:val="center"/>
              <w:rPr>
                <w:rFonts w:ascii="Citi Sans" w:eastAsia="Times New Roman" w:hAnsi="Citi Sans"/>
                <w:b/>
                <w:bCs/>
                <w:color w:val="000000"/>
                <w:sz w:val="20"/>
              </w:rPr>
            </w:pPr>
            <w:r w:rsidRPr="00FE2108">
              <w:rPr>
                <w:rFonts w:ascii="Citi Sans" w:eastAsia="Times New Roman" w:hAnsi="Citi Sans"/>
                <w:b/>
                <w:bCs/>
                <w:color w:val="000000"/>
                <w:sz w:val="20"/>
              </w:rPr>
              <w:t>Default Value</w:t>
            </w:r>
          </w:p>
        </w:tc>
        <w:tc>
          <w:tcPr>
            <w:tcW w:w="0" w:type="auto"/>
            <w:tcBorders>
              <w:top w:val="single" w:sz="8" w:space="0" w:color="auto"/>
              <w:left w:val="nil"/>
              <w:bottom w:val="single" w:sz="8" w:space="0" w:color="auto"/>
              <w:right w:val="single" w:sz="8" w:space="0" w:color="auto"/>
            </w:tcBorders>
            <w:shd w:val="clear" w:color="000000" w:fill="C5D9F1"/>
            <w:noWrap/>
            <w:vAlign w:val="center"/>
            <w:hideMark/>
          </w:tcPr>
          <w:p w14:paraId="44CC0484" w14:textId="77777777" w:rsidR="003C27D2" w:rsidRPr="00FE2108" w:rsidRDefault="003C27D2" w:rsidP="002F3BE4">
            <w:pPr>
              <w:jc w:val="center"/>
              <w:rPr>
                <w:rFonts w:ascii="Citi Sans" w:eastAsia="Times New Roman" w:hAnsi="Citi Sans"/>
                <w:b/>
                <w:bCs/>
                <w:color w:val="000000"/>
                <w:sz w:val="20"/>
              </w:rPr>
            </w:pPr>
            <w:r w:rsidRPr="00FE2108">
              <w:rPr>
                <w:rFonts w:ascii="Citi Sans" w:eastAsia="Times New Roman" w:hAnsi="Citi Sans"/>
                <w:b/>
                <w:bCs/>
                <w:color w:val="000000"/>
                <w:sz w:val="20"/>
              </w:rPr>
              <w:t>Default Treatment</w:t>
            </w:r>
          </w:p>
        </w:tc>
        <w:tc>
          <w:tcPr>
            <w:tcW w:w="0" w:type="auto"/>
            <w:tcBorders>
              <w:top w:val="single" w:sz="8" w:space="0" w:color="auto"/>
              <w:left w:val="nil"/>
              <w:bottom w:val="single" w:sz="8" w:space="0" w:color="auto"/>
              <w:right w:val="single" w:sz="8" w:space="0" w:color="auto"/>
            </w:tcBorders>
            <w:shd w:val="clear" w:color="000000" w:fill="C5D9F1"/>
            <w:noWrap/>
            <w:vAlign w:val="center"/>
            <w:hideMark/>
          </w:tcPr>
          <w:p w14:paraId="61D623BA" w14:textId="77777777" w:rsidR="003C27D2" w:rsidRPr="00FE2108" w:rsidRDefault="003C27D2" w:rsidP="002F3BE4">
            <w:pPr>
              <w:jc w:val="center"/>
              <w:rPr>
                <w:rFonts w:ascii="Citi Sans" w:eastAsia="Times New Roman" w:hAnsi="Citi Sans"/>
                <w:b/>
                <w:bCs/>
                <w:color w:val="000000"/>
                <w:sz w:val="20"/>
              </w:rPr>
            </w:pPr>
            <w:r w:rsidRPr="00FE2108">
              <w:rPr>
                <w:rFonts w:ascii="Citi Sans" w:eastAsia="Times New Roman" w:hAnsi="Citi Sans"/>
                <w:b/>
                <w:bCs/>
                <w:color w:val="000000"/>
                <w:sz w:val="20"/>
              </w:rPr>
              <w:t>Missing</w:t>
            </w:r>
          </w:p>
        </w:tc>
        <w:tc>
          <w:tcPr>
            <w:tcW w:w="0" w:type="auto"/>
            <w:tcBorders>
              <w:top w:val="single" w:sz="8" w:space="0" w:color="auto"/>
              <w:left w:val="nil"/>
              <w:bottom w:val="single" w:sz="8" w:space="0" w:color="auto"/>
              <w:right w:val="single" w:sz="8" w:space="0" w:color="auto"/>
            </w:tcBorders>
            <w:shd w:val="clear" w:color="000000" w:fill="C5D9F1"/>
            <w:noWrap/>
            <w:vAlign w:val="center"/>
            <w:hideMark/>
          </w:tcPr>
          <w:p w14:paraId="6F25865C" w14:textId="77777777" w:rsidR="003C27D2" w:rsidRPr="00FE2108" w:rsidRDefault="003C27D2" w:rsidP="002F3BE4">
            <w:pPr>
              <w:jc w:val="center"/>
              <w:rPr>
                <w:rFonts w:ascii="Citi Sans" w:eastAsia="Times New Roman" w:hAnsi="Citi Sans"/>
                <w:b/>
                <w:bCs/>
                <w:color w:val="000000"/>
                <w:sz w:val="20"/>
              </w:rPr>
            </w:pPr>
            <w:r w:rsidRPr="00FE2108">
              <w:rPr>
                <w:rFonts w:ascii="Citi Sans" w:eastAsia="Times New Roman" w:hAnsi="Citi Sans"/>
                <w:b/>
                <w:bCs/>
                <w:color w:val="000000"/>
                <w:sz w:val="20"/>
              </w:rPr>
              <w:t>Missing Treatment</w:t>
            </w:r>
          </w:p>
        </w:tc>
        <w:tc>
          <w:tcPr>
            <w:tcW w:w="0" w:type="auto"/>
            <w:tcBorders>
              <w:top w:val="single" w:sz="8" w:space="0" w:color="auto"/>
              <w:left w:val="nil"/>
              <w:bottom w:val="single" w:sz="8" w:space="0" w:color="auto"/>
              <w:right w:val="single" w:sz="8" w:space="0" w:color="auto"/>
            </w:tcBorders>
            <w:shd w:val="clear" w:color="000000" w:fill="C5D9F1"/>
            <w:noWrap/>
            <w:vAlign w:val="center"/>
            <w:hideMark/>
          </w:tcPr>
          <w:p w14:paraId="0DA077ED" w14:textId="77777777" w:rsidR="003C27D2" w:rsidRPr="00FE2108" w:rsidRDefault="003C27D2" w:rsidP="002F3BE4">
            <w:pPr>
              <w:jc w:val="center"/>
              <w:rPr>
                <w:rFonts w:ascii="Citi Sans" w:eastAsia="Times New Roman" w:hAnsi="Citi Sans"/>
                <w:b/>
                <w:bCs/>
                <w:color w:val="000000"/>
                <w:sz w:val="20"/>
              </w:rPr>
            </w:pPr>
            <w:r w:rsidRPr="00FE2108">
              <w:rPr>
                <w:rFonts w:ascii="Citi Sans" w:eastAsia="Times New Roman" w:hAnsi="Citi Sans"/>
                <w:b/>
                <w:bCs/>
                <w:color w:val="000000"/>
                <w:sz w:val="20"/>
              </w:rPr>
              <w:t>Floored Value</w:t>
            </w:r>
          </w:p>
        </w:tc>
        <w:tc>
          <w:tcPr>
            <w:tcW w:w="0" w:type="auto"/>
            <w:tcBorders>
              <w:top w:val="single" w:sz="8" w:space="0" w:color="auto"/>
              <w:left w:val="nil"/>
              <w:bottom w:val="single" w:sz="8" w:space="0" w:color="auto"/>
              <w:right w:val="single" w:sz="8" w:space="0" w:color="auto"/>
            </w:tcBorders>
            <w:shd w:val="clear" w:color="000000" w:fill="C5D9F1"/>
            <w:noWrap/>
            <w:vAlign w:val="center"/>
            <w:hideMark/>
          </w:tcPr>
          <w:p w14:paraId="6025865A" w14:textId="77777777" w:rsidR="003C27D2" w:rsidRPr="00FE2108" w:rsidRDefault="003C27D2" w:rsidP="002F3BE4">
            <w:pPr>
              <w:jc w:val="center"/>
              <w:rPr>
                <w:rFonts w:ascii="Citi Sans" w:eastAsia="Times New Roman" w:hAnsi="Citi Sans"/>
                <w:b/>
                <w:bCs/>
                <w:color w:val="000000"/>
                <w:sz w:val="20"/>
              </w:rPr>
            </w:pPr>
            <w:r w:rsidRPr="00FE2108">
              <w:rPr>
                <w:rFonts w:ascii="Citi Sans" w:eastAsia="Times New Roman" w:hAnsi="Citi Sans"/>
                <w:b/>
                <w:bCs/>
                <w:color w:val="000000"/>
                <w:sz w:val="20"/>
              </w:rPr>
              <w:t>Capped Value</w:t>
            </w:r>
          </w:p>
        </w:tc>
      </w:tr>
      <w:tr w:rsidR="003C27D2" w:rsidRPr="00FE2108" w14:paraId="6CAA6BF6" w14:textId="77777777" w:rsidTr="002F3BE4">
        <w:trPr>
          <w:trHeight w:val="315"/>
          <w:jc w:val="center"/>
        </w:trPr>
        <w:tc>
          <w:tcPr>
            <w:tcW w:w="1088" w:type="dxa"/>
            <w:tcBorders>
              <w:top w:val="nil"/>
              <w:left w:val="single" w:sz="8" w:space="0" w:color="auto"/>
              <w:bottom w:val="single" w:sz="8" w:space="0" w:color="auto"/>
              <w:right w:val="single" w:sz="8" w:space="0" w:color="auto"/>
            </w:tcBorders>
            <w:noWrap/>
            <w:vAlign w:val="bottom"/>
            <w:hideMark/>
          </w:tcPr>
          <w:p w14:paraId="0C1C3C6E"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Var1</w:t>
            </w:r>
          </w:p>
        </w:tc>
        <w:tc>
          <w:tcPr>
            <w:tcW w:w="0" w:type="auto"/>
            <w:tcBorders>
              <w:top w:val="nil"/>
              <w:left w:val="nil"/>
              <w:bottom w:val="single" w:sz="8" w:space="0" w:color="auto"/>
              <w:right w:val="single" w:sz="8" w:space="0" w:color="auto"/>
            </w:tcBorders>
            <w:noWrap/>
            <w:vAlign w:val="bottom"/>
            <w:hideMark/>
          </w:tcPr>
          <w:p w14:paraId="32470601"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69BE171F"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3C89FA65"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1457D161"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0808442B"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0 (1st percentile)</w:t>
            </w:r>
          </w:p>
        </w:tc>
        <w:tc>
          <w:tcPr>
            <w:tcW w:w="0" w:type="auto"/>
            <w:tcBorders>
              <w:top w:val="nil"/>
              <w:left w:val="nil"/>
              <w:bottom w:val="single" w:sz="8" w:space="0" w:color="auto"/>
              <w:right w:val="single" w:sz="8" w:space="0" w:color="auto"/>
            </w:tcBorders>
            <w:noWrap/>
            <w:vAlign w:val="bottom"/>
            <w:hideMark/>
          </w:tcPr>
          <w:p w14:paraId="402BD580"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38</w:t>
            </w:r>
          </w:p>
        </w:tc>
      </w:tr>
      <w:tr w:rsidR="003C27D2" w:rsidRPr="00FE2108" w14:paraId="096BE76D" w14:textId="77777777" w:rsidTr="002F3BE4">
        <w:trPr>
          <w:trHeight w:val="915"/>
          <w:jc w:val="center"/>
        </w:trPr>
        <w:tc>
          <w:tcPr>
            <w:tcW w:w="1088" w:type="dxa"/>
            <w:tcBorders>
              <w:top w:val="nil"/>
              <w:left w:val="single" w:sz="8" w:space="0" w:color="auto"/>
              <w:bottom w:val="single" w:sz="8" w:space="0" w:color="auto"/>
              <w:right w:val="single" w:sz="8" w:space="0" w:color="auto"/>
            </w:tcBorders>
            <w:noWrap/>
            <w:vAlign w:val="bottom"/>
            <w:hideMark/>
          </w:tcPr>
          <w:p w14:paraId="60FC9BC0"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Var2</w:t>
            </w:r>
          </w:p>
        </w:tc>
        <w:tc>
          <w:tcPr>
            <w:tcW w:w="0" w:type="auto"/>
            <w:tcBorders>
              <w:top w:val="nil"/>
              <w:left w:val="nil"/>
              <w:bottom w:val="single" w:sz="8" w:space="0" w:color="auto"/>
              <w:right w:val="single" w:sz="8" w:space="0" w:color="auto"/>
            </w:tcBorders>
            <w:noWrap/>
            <w:vAlign w:val="bottom"/>
            <w:hideMark/>
          </w:tcPr>
          <w:p w14:paraId="55EFF76E"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71F41944"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3C7A2B88"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yes</w:t>
            </w:r>
          </w:p>
        </w:tc>
        <w:tc>
          <w:tcPr>
            <w:tcW w:w="0" w:type="auto"/>
            <w:tcBorders>
              <w:top w:val="nil"/>
              <w:left w:val="nil"/>
              <w:bottom w:val="single" w:sz="8" w:space="0" w:color="auto"/>
              <w:right w:val="single" w:sz="8" w:space="0" w:color="auto"/>
            </w:tcBorders>
            <w:vAlign w:val="bottom"/>
            <w:hideMark/>
          </w:tcPr>
          <w:p w14:paraId="35E4D48D"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Impute to 500 (mean value with default excluded)</w:t>
            </w:r>
          </w:p>
        </w:tc>
        <w:tc>
          <w:tcPr>
            <w:tcW w:w="0" w:type="auto"/>
            <w:tcBorders>
              <w:top w:val="nil"/>
              <w:left w:val="nil"/>
              <w:bottom w:val="single" w:sz="8" w:space="0" w:color="auto"/>
              <w:right w:val="single" w:sz="8" w:space="0" w:color="auto"/>
            </w:tcBorders>
            <w:noWrap/>
            <w:vAlign w:val="bottom"/>
            <w:hideMark/>
          </w:tcPr>
          <w:p w14:paraId="26BAFE64"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0 (1st percentile)</w:t>
            </w:r>
          </w:p>
        </w:tc>
        <w:tc>
          <w:tcPr>
            <w:tcW w:w="0" w:type="auto"/>
            <w:tcBorders>
              <w:top w:val="nil"/>
              <w:left w:val="nil"/>
              <w:bottom w:val="single" w:sz="8" w:space="0" w:color="auto"/>
              <w:right w:val="single" w:sz="8" w:space="0" w:color="auto"/>
            </w:tcBorders>
            <w:noWrap/>
            <w:vAlign w:val="bottom"/>
            <w:hideMark/>
          </w:tcPr>
          <w:p w14:paraId="6EBDFBA5"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36800</w:t>
            </w:r>
          </w:p>
        </w:tc>
      </w:tr>
      <w:tr w:rsidR="003C27D2" w:rsidRPr="00FE2108" w14:paraId="4023F758" w14:textId="77777777" w:rsidTr="002F3BE4">
        <w:trPr>
          <w:trHeight w:val="915"/>
          <w:jc w:val="center"/>
        </w:trPr>
        <w:tc>
          <w:tcPr>
            <w:tcW w:w="1088" w:type="dxa"/>
            <w:tcBorders>
              <w:top w:val="nil"/>
              <w:left w:val="single" w:sz="8" w:space="0" w:color="auto"/>
              <w:bottom w:val="single" w:sz="8" w:space="0" w:color="auto"/>
              <w:right w:val="single" w:sz="8" w:space="0" w:color="auto"/>
            </w:tcBorders>
            <w:noWrap/>
            <w:vAlign w:val="bottom"/>
            <w:hideMark/>
          </w:tcPr>
          <w:p w14:paraId="0B99E517"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Var3</w:t>
            </w:r>
          </w:p>
        </w:tc>
        <w:tc>
          <w:tcPr>
            <w:tcW w:w="0" w:type="auto"/>
            <w:tcBorders>
              <w:top w:val="nil"/>
              <w:left w:val="nil"/>
              <w:bottom w:val="single" w:sz="8" w:space="0" w:color="auto"/>
              <w:right w:val="single" w:sz="8" w:space="0" w:color="auto"/>
            </w:tcBorders>
            <w:noWrap/>
            <w:vAlign w:val="bottom"/>
            <w:hideMark/>
          </w:tcPr>
          <w:p w14:paraId="29F66871"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9999999</w:t>
            </w:r>
          </w:p>
        </w:tc>
        <w:tc>
          <w:tcPr>
            <w:tcW w:w="0" w:type="auto"/>
            <w:tcBorders>
              <w:top w:val="nil"/>
              <w:left w:val="nil"/>
              <w:bottom w:val="single" w:sz="8" w:space="0" w:color="auto"/>
              <w:right w:val="single" w:sz="8" w:space="0" w:color="auto"/>
            </w:tcBorders>
            <w:vAlign w:val="bottom"/>
            <w:hideMark/>
          </w:tcPr>
          <w:p w14:paraId="6D117CA8"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Impute to 49572 (mean value with default excluded)</w:t>
            </w:r>
          </w:p>
        </w:tc>
        <w:tc>
          <w:tcPr>
            <w:tcW w:w="0" w:type="auto"/>
            <w:tcBorders>
              <w:top w:val="nil"/>
              <w:left w:val="nil"/>
              <w:bottom w:val="single" w:sz="8" w:space="0" w:color="auto"/>
              <w:right w:val="single" w:sz="8" w:space="0" w:color="auto"/>
            </w:tcBorders>
            <w:noWrap/>
            <w:vAlign w:val="bottom"/>
            <w:hideMark/>
          </w:tcPr>
          <w:p w14:paraId="52E82F6B"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yes</w:t>
            </w:r>
          </w:p>
        </w:tc>
        <w:tc>
          <w:tcPr>
            <w:tcW w:w="0" w:type="auto"/>
            <w:tcBorders>
              <w:top w:val="nil"/>
              <w:left w:val="nil"/>
              <w:bottom w:val="single" w:sz="8" w:space="0" w:color="auto"/>
              <w:right w:val="single" w:sz="8" w:space="0" w:color="auto"/>
            </w:tcBorders>
            <w:vAlign w:val="bottom"/>
            <w:hideMark/>
          </w:tcPr>
          <w:p w14:paraId="306FF569"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Impute to 49572 (mean value with default excluded)</w:t>
            </w:r>
          </w:p>
        </w:tc>
        <w:tc>
          <w:tcPr>
            <w:tcW w:w="0" w:type="auto"/>
            <w:tcBorders>
              <w:top w:val="nil"/>
              <w:left w:val="nil"/>
              <w:bottom w:val="single" w:sz="8" w:space="0" w:color="auto"/>
              <w:right w:val="single" w:sz="8" w:space="0" w:color="auto"/>
            </w:tcBorders>
            <w:noWrap/>
            <w:vAlign w:val="bottom"/>
            <w:hideMark/>
          </w:tcPr>
          <w:p w14:paraId="5226994E"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0 (1st percentile)</w:t>
            </w:r>
          </w:p>
        </w:tc>
        <w:tc>
          <w:tcPr>
            <w:tcW w:w="0" w:type="auto"/>
            <w:tcBorders>
              <w:top w:val="nil"/>
              <w:left w:val="nil"/>
              <w:bottom w:val="single" w:sz="8" w:space="0" w:color="auto"/>
              <w:right w:val="single" w:sz="8" w:space="0" w:color="auto"/>
            </w:tcBorders>
            <w:noWrap/>
            <w:vAlign w:val="bottom"/>
            <w:hideMark/>
          </w:tcPr>
          <w:p w14:paraId="2DD42F36"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346213</w:t>
            </w:r>
          </w:p>
        </w:tc>
      </w:tr>
      <w:tr w:rsidR="003C27D2" w:rsidRPr="00FE2108" w14:paraId="38A5F321" w14:textId="77777777" w:rsidTr="002F3BE4">
        <w:trPr>
          <w:trHeight w:val="315"/>
          <w:jc w:val="center"/>
        </w:trPr>
        <w:tc>
          <w:tcPr>
            <w:tcW w:w="1088" w:type="dxa"/>
            <w:tcBorders>
              <w:top w:val="nil"/>
              <w:left w:val="single" w:sz="8" w:space="0" w:color="auto"/>
              <w:bottom w:val="single" w:sz="8" w:space="0" w:color="auto"/>
              <w:right w:val="single" w:sz="8" w:space="0" w:color="auto"/>
            </w:tcBorders>
            <w:noWrap/>
            <w:vAlign w:val="bottom"/>
            <w:hideMark/>
          </w:tcPr>
          <w:p w14:paraId="3ED4C4CF"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Var4</w:t>
            </w:r>
          </w:p>
        </w:tc>
        <w:tc>
          <w:tcPr>
            <w:tcW w:w="0" w:type="auto"/>
            <w:tcBorders>
              <w:top w:val="nil"/>
              <w:left w:val="nil"/>
              <w:bottom w:val="single" w:sz="8" w:space="0" w:color="auto"/>
              <w:right w:val="single" w:sz="8" w:space="0" w:color="auto"/>
            </w:tcBorders>
            <w:noWrap/>
            <w:vAlign w:val="bottom"/>
            <w:hideMark/>
          </w:tcPr>
          <w:p w14:paraId="038F0AE0"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21A0E667"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34B3CBA5"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709844B1"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1C902CA5"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620D709C"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w:t>
            </w:r>
          </w:p>
        </w:tc>
      </w:tr>
      <w:tr w:rsidR="003C27D2" w:rsidRPr="00FE2108" w14:paraId="57670DDB" w14:textId="77777777" w:rsidTr="002F3BE4">
        <w:trPr>
          <w:trHeight w:val="315"/>
          <w:jc w:val="center"/>
        </w:trPr>
        <w:tc>
          <w:tcPr>
            <w:tcW w:w="1088" w:type="dxa"/>
            <w:tcBorders>
              <w:top w:val="nil"/>
              <w:left w:val="single" w:sz="8" w:space="0" w:color="auto"/>
              <w:bottom w:val="single" w:sz="8" w:space="0" w:color="auto"/>
              <w:right w:val="single" w:sz="8" w:space="0" w:color="auto"/>
            </w:tcBorders>
            <w:noWrap/>
            <w:vAlign w:val="bottom"/>
            <w:hideMark/>
          </w:tcPr>
          <w:p w14:paraId="516D0663"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Var5</w:t>
            </w:r>
          </w:p>
        </w:tc>
        <w:tc>
          <w:tcPr>
            <w:tcW w:w="0" w:type="auto"/>
            <w:tcBorders>
              <w:top w:val="nil"/>
              <w:left w:val="nil"/>
              <w:bottom w:val="single" w:sz="8" w:space="0" w:color="auto"/>
              <w:right w:val="single" w:sz="8" w:space="0" w:color="auto"/>
            </w:tcBorders>
            <w:noWrap/>
            <w:vAlign w:val="bottom"/>
            <w:hideMark/>
          </w:tcPr>
          <w:p w14:paraId="5E9AF627"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79E22F79"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75443814"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552852AC"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06F8709F"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040538F7"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w:t>
            </w:r>
          </w:p>
        </w:tc>
      </w:tr>
      <w:tr w:rsidR="003C27D2" w:rsidRPr="00FE2108" w14:paraId="5894E48B" w14:textId="77777777" w:rsidTr="002F3BE4">
        <w:trPr>
          <w:trHeight w:val="315"/>
          <w:jc w:val="center"/>
        </w:trPr>
        <w:tc>
          <w:tcPr>
            <w:tcW w:w="1088" w:type="dxa"/>
            <w:tcBorders>
              <w:top w:val="nil"/>
              <w:left w:val="single" w:sz="8" w:space="0" w:color="auto"/>
              <w:bottom w:val="single" w:sz="8" w:space="0" w:color="auto"/>
              <w:right w:val="single" w:sz="8" w:space="0" w:color="auto"/>
            </w:tcBorders>
            <w:noWrap/>
            <w:vAlign w:val="bottom"/>
            <w:hideMark/>
          </w:tcPr>
          <w:p w14:paraId="278B7841"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Var6</w:t>
            </w:r>
          </w:p>
        </w:tc>
        <w:tc>
          <w:tcPr>
            <w:tcW w:w="0" w:type="auto"/>
            <w:tcBorders>
              <w:top w:val="nil"/>
              <w:left w:val="nil"/>
              <w:bottom w:val="single" w:sz="8" w:space="0" w:color="auto"/>
              <w:right w:val="single" w:sz="8" w:space="0" w:color="auto"/>
            </w:tcBorders>
            <w:noWrap/>
            <w:vAlign w:val="bottom"/>
            <w:hideMark/>
          </w:tcPr>
          <w:p w14:paraId="2C912C75"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58634BFC"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7466E753"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2AC540C2"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6C5211A4"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 (1st percentile)</w:t>
            </w:r>
          </w:p>
        </w:tc>
        <w:tc>
          <w:tcPr>
            <w:tcW w:w="0" w:type="auto"/>
            <w:tcBorders>
              <w:top w:val="nil"/>
              <w:left w:val="nil"/>
              <w:bottom w:val="single" w:sz="8" w:space="0" w:color="auto"/>
              <w:right w:val="single" w:sz="8" w:space="0" w:color="auto"/>
            </w:tcBorders>
            <w:noWrap/>
            <w:vAlign w:val="bottom"/>
            <w:hideMark/>
          </w:tcPr>
          <w:p w14:paraId="237B9F24"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76205</w:t>
            </w:r>
          </w:p>
        </w:tc>
      </w:tr>
      <w:tr w:rsidR="003C27D2" w:rsidRPr="00FE2108" w14:paraId="0B5F3441" w14:textId="77777777" w:rsidTr="002F3BE4">
        <w:trPr>
          <w:trHeight w:val="315"/>
          <w:jc w:val="center"/>
        </w:trPr>
        <w:tc>
          <w:tcPr>
            <w:tcW w:w="1088" w:type="dxa"/>
            <w:tcBorders>
              <w:top w:val="nil"/>
              <w:left w:val="single" w:sz="8" w:space="0" w:color="auto"/>
              <w:bottom w:val="single" w:sz="8" w:space="0" w:color="auto"/>
              <w:right w:val="single" w:sz="8" w:space="0" w:color="auto"/>
            </w:tcBorders>
            <w:noWrap/>
            <w:vAlign w:val="bottom"/>
            <w:hideMark/>
          </w:tcPr>
          <w:p w14:paraId="631098BD"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Var7</w:t>
            </w:r>
          </w:p>
        </w:tc>
        <w:tc>
          <w:tcPr>
            <w:tcW w:w="0" w:type="auto"/>
            <w:tcBorders>
              <w:top w:val="nil"/>
              <w:left w:val="nil"/>
              <w:bottom w:val="single" w:sz="8" w:space="0" w:color="auto"/>
              <w:right w:val="single" w:sz="8" w:space="0" w:color="auto"/>
            </w:tcBorders>
            <w:noWrap/>
            <w:vAlign w:val="bottom"/>
            <w:hideMark/>
          </w:tcPr>
          <w:p w14:paraId="0EC06840"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066C0DB6"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7A56A3E7"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68DADC3C"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2F3FEBCC"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 (1st percentile)</w:t>
            </w:r>
          </w:p>
        </w:tc>
        <w:tc>
          <w:tcPr>
            <w:tcW w:w="0" w:type="auto"/>
            <w:tcBorders>
              <w:top w:val="nil"/>
              <w:left w:val="nil"/>
              <w:bottom w:val="single" w:sz="8" w:space="0" w:color="auto"/>
              <w:right w:val="single" w:sz="8" w:space="0" w:color="auto"/>
            </w:tcBorders>
            <w:noWrap/>
            <w:vAlign w:val="bottom"/>
            <w:hideMark/>
          </w:tcPr>
          <w:p w14:paraId="4245D091"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76205</w:t>
            </w:r>
          </w:p>
        </w:tc>
      </w:tr>
      <w:tr w:rsidR="003C27D2" w:rsidRPr="00FE2108" w14:paraId="05CB7CDC" w14:textId="77777777" w:rsidTr="002F3BE4">
        <w:trPr>
          <w:trHeight w:val="315"/>
          <w:jc w:val="center"/>
        </w:trPr>
        <w:tc>
          <w:tcPr>
            <w:tcW w:w="1088" w:type="dxa"/>
            <w:tcBorders>
              <w:top w:val="nil"/>
              <w:left w:val="single" w:sz="8" w:space="0" w:color="auto"/>
              <w:bottom w:val="single" w:sz="8" w:space="0" w:color="auto"/>
              <w:right w:val="single" w:sz="8" w:space="0" w:color="auto"/>
            </w:tcBorders>
            <w:noWrap/>
            <w:vAlign w:val="bottom"/>
            <w:hideMark/>
          </w:tcPr>
          <w:p w14:paraId="5E645277"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Var n</w:t>
            </w:r>
          </w:p>
        </w:tc>
        <w:tc>
          <w:tcPr>
            <w:tcW w:w="0" w:type="auto"/>
            <w:tcBorders>
              <w:top w:val="nil"/>
              <w:left w:val="nil"/>
              <w:bottom w:val="single" w:sz="8" w:space="0" w:color="auto"/>
              <w:right w:val="single" w:sz="8" w:space="0" w:color="auto"/>
            </w:tcBorders>
            <w:noWrap/>
            <w:vAlign w:val="bottom"/>
            <w:hideMark/>
          </w:tcPr>
          <w:p w14:paraId="49BC898E"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60F5DCC2"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5322E5F4"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7CDC958F"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8" w:space="0" w:color="auto"/>
              <w:right w:val="single" w:sz="8" w:space="0" w:color="auto"/>
            </w:tcBorders>
            <w:noWrap/>
            <w:vAlign w:val="bottom"/>
            <w:hideMark/>
          </w:tcPr>
          <w:p w14:paraId="35627993"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 (1st percentile)</w:t>
            </w:r>
          </w:p>
        </w:tc>
        <w:tc>
          <w:tcPr>
            <w:tcW w:w="0" w:type="auto"/>
            <w:tcBorders>
              <w:top w:val="nil"/>
              <w:left w:val="nil"/>
              <w:bottom w:val="single" w:sz="8" w:space="0" w:color="auto"/>
              <w:right w:val="single" w:sz="8" w:space="0" w:color="auto"/>
            </w:tcBorders>
            <w:noWrap/>
            <w:vAlign w:val="bottom"/>
            <w:hideMark/>
          </w:tcPr>
          <w:p w14:paraId="1DDEC22A"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76205</w:t>
            </w:r>
          </w:p>
        </w:tc>
      </w:tr>
    </w:tbl>
    <w:p w14:paraId="6A81AEDB" w14:textId="77777777" w:rsidR="003C27D2" w:rsidRPr="00FE2108" w:rsidRDefault="003C27D2" w:rsidP="003C27D2">
      <w:pPr>
        <w:pStyle w:val="ListParagraph"/>
        <w:rPr>
          <w:rFonts w:ascii="Citi Sans" w:hAnsi="Citi Sans" w:hint="eastAsia"/>
          <w:sz w:val="22"/>
          <w:szCs w:val="22"/>
        </w:rPr>
      </w:pPr>
    </w:p>
    <w:p w14:paraId="0C1DE479" w14:textId="77777777" w:rsidR="003C27D2" w:rsidRPr="00FE2108" w:rsidRDefault="003C27D2" w:rsidP="00E003E5">
      <w:pPr>
        <w:pStyle w:val="ListParagraph"/>
        <w:numPr>
          <w:ilvl w:val="0"/>
          <w:numId w:val="14"/>
        </w:numPr>
        <w:rPr>
          <w:rFonts w:ascii="Citi Sans" w:hAnsi="Citi Sans" w:hint="eastAsia"/>
          <w:sz w:val="22"/>
          <w:szCs w:val="22"/>
        </w:rPr>
      </w:pPr>
      <w:r w:rsidRPr="00FE2108">
        <w:rPr>
          <w:rFonts w:ascii="Citi Sans" w:hAnsi="Citi Sans"/>
          <w:sz w:val="22"/>
          <w:szCs w:val="22"/>
        </w:rPr>
        <w:t>Provide univariate distributions of input variable before &amp; after transformations / treatments.</w:t>
      </w:r>
    </w:p>
    <w:p w14:paraId="71D2B26C" w14:textId="77777777" w:rsidR="003C27D2" w:rsidRPr="00FE2108" w:rsidRDefault="003C27D2" w:rsidP="003C27D2">
      <w:pPr>
        <w:pStyle w:val="ListParagraph"/>
        <w:rPr>
          <w:rFonts w:ascii="Citi Sans" w:hAnsi="Citi Sans" w:hint="eastAsia"/>
          <w:sz w:val="22"/>
          <w:szCs w:val="22"/>
        </w:rPr>
      </w:pPr>
    </w:p>
    <w:p w14:paraId="3B13C97A" w14:textId="77777777" w:rsidR="003C27D2" w:rsidRPr="00FE2108" w:rsidRDefault="003C27D2" w:rsidP="003C27D2">
      <w:pPr>
        <w:pStyle w:val="ListParagraph"/>
        <w:rPr>
          <w:rFonts w:ascii="Citi Sans" w:hAnsi="Citi Sans" w:hint="eastAsia"/>
          <w:sz w:val="22"/>
          <w:szCs w:val="22"/>
        </w:rPr>
      </w:pPr>
      <w:r w:rsidRPr="00FE2108">
        <w:rPr>
          <w:rFonts w:ascii="Citi Sans" w:hAnsi="Citi Sans"/>
          <w:sz w:val="22"/>
          <w:szCs w:val="22"/>
        </w:rPr>
        <w:t>Before Treatment:</w:t>
      </w:r>
    </w:p>
    <w:tbl>
      <w:tblPr>
        <w:tblW w:w="0" w:type="auto"/>
        <w:jc w:val="center"/>
        <w:tblLook w:val="04A0" w:firstRow="1" w:lastRow="0" w:firstColumn="1" w:lastColumn="0" w:noHBand="0" w:noVBand="1"/>
      </w:tblPr>
      <w:tblGrid>
        <w:gridCol w:w="933"/>
        <w:gridCol w:w="815"/>
        <w:gridCol w:w="716"/>
        <w:gridCol w:w="851"/>
        <w:gridCol w:w="553"/>
        <w:gridCol w:w="538"/>
        <w:gridCol w:w="539"/>
        <w:gridCol w:w="621"/>
        <w:gridCol w:w="657"/>
        <w:gridCol w:w="657"/>
        <w:gridCol w:w="756"/>
        <w:gridCol w:w="853"/>
        <w:gridCol w:w="851"/>
      </w:tblGrid>
      <w:tr w:rsidR="003C27D2" w:rsidRPr="00FE2108" w14:paraId="63F55365" w14:textId="77777777" w:rsidTr="002F3BE4">
        <w:trPr>
          <w:trHeight w:val="495"/>
          <w:jc w:val="center"/>
        </w:trPr>
        <w:tc>
          <w:tcPr>
            <w:tcW w:w="0" w:type="auto"/>
            <w:tcBorders>
              <w:top w:val="single" w:sz="8" w:space="0" w:color="auto"/>
              <w:left w:val="single" w:sz="8" w:space="0" w:color="auto"/>
              <w:bottom w:val="single" w:sz="8" w:space="0" w:color="auto"/>
              <w:right w:val="single" w:sz="8" w:space="0" w:color="auto"/>
            </w:tcBorders>
            <w:shd w:val="clear" w:color="000000" w:fill="C5D9F1"/>
            <w:vAlign w:val="center"/>
            <w:hideMark/>
          </w:tcPr>
          <w:p w14:paraId="01252B0F"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Original Variable</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09F19AD8"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N</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14CE1362"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N Miss</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40CA5D72"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Mean</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2E6FC182"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Min</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105F675B"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1st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370CBA58"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5th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7E5582DA"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25th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3189F0F0"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50th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13ECF7E3"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75th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04EE8AFF"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95th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4E570FB5"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99th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7D027FFF"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Max</w:t>
            </w:r>
          </w:p>
        </w:tc>
      </w:tr>
      <w:tr w:rsidR="003C27D2" w:rsidRPr="00FE2108" w14:paraId="19349280" w14:textId="77777777" w:rsidTr="002F3BE4">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558D29F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Var1</w:t>
            </w:r>
          </w:p>
        </w:tc>
        <w:tc>
          <w:tcPr>
            <w:tcW w:w="0" w:type="auto"/>
            <w:tcBorders>
              <w:top w:val="nil"/>
              <w:left w:val="nil"/>
              <w:bottom w:val="single" w:sz="8" w:space="0" w:color="auto"/>
              <w:right w:val="single" w:sz="8" w:space="0" w:color="auto"/>
            </w:tcBorders>
            <w:vAlign w:val="center"/>
            <w:hideMark/>
          </w:tcPr>
          <w:p w14:paraId="23901EF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5212</w:t>
            </w:r>
          </w:p>
        </w:tc>
        <w:tc>
          <w:tcPr>
            <w:tcW w:w="0" w:type="auto"/>
            <w:tcBorders>
              <w:top w:val="nil"/>
              <w:left w:val="nil"/>
              <w:bottom w:val="single" w:sz="8" w:space="0" w:color="auto"/>
              <w:right w:val="single" w:sz="8" w:space="0" w:color="auto"/>
            </w:tcBorders>
            <w:vAlign w:val="center"/>
            <w:hideMark/>
          </w:tcPr>
          <w:p w14:paraId="6B006D4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95381</w:t>
            </w:r>
          </w:p>
        </w:tc>
        <w:tc>
          <w:tcPr>
            <w:tcW w:w="0" w:type="auto"/>
            <w:tcBorders>
              <w:top w:val="nil"/>
              <w:left w:val="nil"/>
              <w:bottom w:val="single" w:sz="8" w:space="0" w:color="auto"/>
              <w:right w:val="single" w:sz="8" w:space="0" w:color="auto"/>
            </w:tcBorders>
            <w:vAlign w:val="center"/>
            <w:hideMark/>
          </w:tcPr>
          <w:p w14:paraId="0A6C1EB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1.14</w:t>
            </w:r>
          </w:p>
        </w:tc>
        <w:tc>
          <w:tcPr>
            <w:tcW w:w="0" w:type="auto"/>
            <w:tcBorders>
              <w:top w:val="nil"/>
              <w:left w:val="nil"/>
              <w:bottom w:val="single" w:sz="8" w:space="0" w:color="auto"/>
              <w:right w:val="single" w:sz="8" w:space="0" w:color="auto"/>
            </w:tcBorders>
            <w:vAlign w:val="center"/>
            <w:hideMark/>
          </w:tcPr>
          <w:p w14:paraId="70E2629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37EDF39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3EA761B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365D871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3D14921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5935452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6BAC0B3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w:t>
            </w:r>
          </w:p>
        </w:tc>
        <w:tc>
          <w:tcPr>
            <w:tcW w:w="0" w:type="auto"/>
            <w:tcBorders>
              <w:top w:val="nil"/>
              <w:left w:val="nil"/>
              <w:bottom w:val="single" w:sz="8" w:space="0" w:color="auto"/>
              <w:right w:val="single" w:sz="8" w:space="0" w:color="auto"/>
            </w:tcBorders>
            <w:vAlign w:val="center"/>
            <w:hideMark/>
          </w:tcPr>
          <w:p w14:paraId="42363EF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w:t>
            </w:r>
          </w:p>
        </w:tc>
        <w:tc>
          <w:tcPr>
            <w:tcW w:w="0" w:type="auto"/>
            <w:tcBorders>
              <w:top w:val="nil"/>
              <w:left w:val="nil"/>
              <w:bottom w:val="single" w:sz="8" w:space="0" w:color="auto"/>
              <w:right w:val="single" w:sz="8" w:space="0" w:color="auto"/>
            </w:tcBorders>
            <w:vAlign w:val="center"/>
            <w:hideMark/>
          </w:tcPr>
          <w:p w14:paraId="3619DCB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w:t>
            </w:r>
          </w:p>
        </w:tc>
      </w:tr>
      <w:tr w:rsidR="003C27D2" w:rsidRPr="00FE2108" w14:paraId="0B965244" w14:textId="77777777" w:rsidTr="002F3BE4">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10E4F95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Var2</w:t>
            </w:r>
          </w:p>
        </w:tc>
        <w:tc>
          <w:tcPr>
            <w:tcW w:w="0" w:type="auto"/>
            <w:tcBorders>
              <w:top w:val="nil"/>
              <w:left w:val="nil"/>
              <w:bottom w:val="single" w:sz="8" w:space="0" w:color="auto"/>
              <w:right w:val="single" w:sz="8" w:space="0" w:color="auto"/>
            </w:tcBorders>
            <w:vAlign w:val="center"/>
            <w:hideMark/>
          </w:tcPr>
          <w:p w14:paraId="3B3D507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15505</w:t>
            </w:r>
          </w:p>
        </w:tc>
        <w:tc>
          <w:tcPr>
            <w:tcW w:w="0" w:type="auto"/>
            <w:tcBorders>
              <w:top w:val="nil"/>
              <w:left w:val="nil"/>
              <w:bottom w:val="single" w:sz="8" w:space="0" w:color="auto"/>
              <w:right w:val="single" w:sz="8" w:space="0" w:color="auto"/>
            </w:tcBorders>
            <w:vAlign w:val="center"/>
            <w:hideMark/>
          </w:tcPr>
          <w:p w14:paraId="3A4506B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85088</w:t>
            </w:r>
          </w:p>
        </w:tc>
        <w:tc>
          <w:tcPr>
            <w:tcW w:w="0" w:type="auto"/>
            <w:tcBorders>
              <w:top w:val="nil"/>
              <w:left w:val="nil"/>
              <w:bottom w:val="single" w:sz="8" w:space="0" w:color="auto"/>
              <w:right w:val="single" w:sz="8" w:space="0" w:color="auto"/>
            </w:tcBorders>
            <w:vAlign w:val="center"/>
            <w:hideMark/>
          </w:tcPr>
          <w:p w14:paraId="051EEB9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1.19</w:t>
            </w:r>
          </w:p>
        </w:tc>
        <w:tc>
          <w:tcPr>
            <w:tcW w:w="0" w:type="auto"/>
            <w:tcBorders>
              <w:top w:val="nil"/>
              <w:left w:val="nil"/>
              <w:bottom w:val="single" w:sz="8" w:space="0" w:color="auto"/>
              <w:right w:val="single" w:sz="8" w:space="0" w:color="auto"/>
            </w:tcBorders>
            <w:vAlign w:val="center"/>
            <w:hideMark/>
          </w:tcPr>
          <w:p w14:paraId="0E404B7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539C88C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3738CF2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196FEB3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759FE4A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12142A5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2AAA457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w:t>
            </w:r>
          </w:p>
        </w:tc>
        <w:tc>
          <w:tcPr>
            <w:tcW w:w="0" w:type="auto"/>
            <w:tcBorders>
              <w:top w:val="nil"/>
              <w:left w:val="nil"/>
              <w:bottom w:val="single" w:sz="8" w:space="0" w:color="auto"/>
              <w:right w:val="single" w:sz="8" w:space="0" w:color="auto"/>
            </w:tcBorders>
            <w:vAlign w:val="center"/>
            <w:hideMark/>
          </w:tcPr>
          <w:p w14:paraId="6137E6F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w:t>
            </w:r>
          </w:p>
        </w:tc>
        <w:tc>
          <w:tcPr>
            <w:tcW w:w="0" w:type="auto"/>
            <w:tcBorders>
              <w:top w:val="nil"/>
              <w:left w:val="nil"/>
              <w:bottom w:val="single" w:sz="8" w:space="0" w:color="auto"/>
              <w:right w:val="single" w:sz="8" w:space="0" w:color="auto"/>
            </w:tcBorders>
            <w:vAlign w:val="center"/>
            <w:hideMark/>
          </w:tcPr>
          <w:p w14:paraId="38A4211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w:t>
            </w:r>
          </w:p>
        </w:tc>
      </w:tr>
      <w:tr w:rsidR="003C27D2" w:rsidRPr="00FE2108" w14:paraId="6CA295A7" w14:textId="77777777" w:rsidTr="002F3BE4">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20DEA53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Var3</w:t>
            </w:r>
          </w:p>
        </w:tc>
        <w:tc>
          <w:tcPr>
            <w:tcW w:w="0" w:type="auto"/>
            <w:tcBorders>
              <w:top w:val="nil"/>
              <w:left w:val="nil"/>
              <w:bottom w:val="single" w:sz="8" w:space="0" w:color="auto"/>
              <w:right w:val="single" w:sz="8" w:space="0" w:color="auto"/>
            </w:tcBorders>
            <w:vAlign w:val="center"/>
            <w:hideMark/>
          </w:tcPr>
          <w:p w14:paraId="1873FBE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1992</w:t>
            </w:r>
          </w:p>
        </w:tc>
        <w:tc>
          <w:tcPr>
            <w:tcW w:w="0" w:type="auto"/>
            <w:tcBorders>
              <w:top w:val="nil"/>
              <w:left w:val="nil"/>
              <w:bottom w:val="single" w:sz="8" w:space="0" w:color="auto"/>
              <w:right w:val="single" w:sz="8" w:space="0" w:color="auto"/>
            </w:tcBorders>
            <w:vAlign w:val="center"/>
            <w:hideMark/>
          </w:tcPr>
          <w:p w14:paraId="3493A21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98601</w:t>
            </w:r>
          </w:p>
        </w:tc>
        <w:tc>
          <w:tcPr>
            <w:tcW w:w="0" w:type="auto"/>
            <w:tcBorders>
              <w:top w:val="nil"/>
              <w:left w:val="nil"/>
              <w:bottom w:val="single" w:sz="8" w:space="0" w:color="auto"/>
              <w:right w:val="single" w:sz="8" w:space="0" w:color="auto"/>
            </w:tcBorders>
            <w:vAlign w:val="center"/>
            <w:hideMark/>
          </w:tcPr>
          <w:p w14:paraId="1EBEFA2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1.01</w:t>
            </w:r>
          </w:p>
        </w:tc>
        <w:tc>
          <w:tcPr>
            <w:tcW w:w="0" w:type="auto"/>
            <w:tcBorders>
              <w:top w:val="nil"/>
              <w:left w:val="nil"/>
              <w:bottom w:val="single" w:sz="8" w:space="0" w:color="auto"/>
              <w:right w:val="single" w:sz="8" w:space="0" w:color="auto"/>
            </w:tcBorders>
            <w:vAlign w:val="center"/>
            <w:hideMark/>
          </w:tcPr>
          <w:p w14:paraId="1F900FF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74C1A0D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4343583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099B9A7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3182477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6DFD41F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27D8FD2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4A75437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0FA94AA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w:t>
            </w:r>
          </w:p>
        </w:tc>
      </w:tr>
      <w:tr w:rsidR="003C27D2" w:rsidRPr="00FE2108" w14:paraId="63B9FCA9" w14:textId="77777777" w:rsidTr="002F3BE4">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34541A7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Var4</w:t>
            </w:r>
          </w:p>
        </w:tc>
        <w:tc>
          <w:tcPr>
            <w:tcW w:w="0" w:type="auto"/>
            <w:tcBorders>
              <w:top w:val="nil"/>
              <w:left w:val="nil"/>
              <w:bottom w:val="single" w:sz="8" w:space="0" w:color="auto"/>
              <w:right w:val="single" w:sz="8" w:space="0" w:color="auto"/>
            </w:tcBorders>
            <w:vAlign w:val="center"/>
            <w:hideMark/>
          </w:tcPr>
          <w:p w14:paraId="1987DED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58095</w:t>
            </w:r>
          </w:p>
        </w:tc>
        <w:tc>
          <w:tcPr>
            <w:tcW w:w="0" w:type="auto"/>
            <w:tcBorders>
              <w:top w:val="nil"/>
              <w:left w:val="nil"/>
              <w:bottom w:val="single" w:sz="8" w:space="0" w:color="auto"/>
              <w:right w:val="single" w:sz="8" w:space="0" w:color="auto"/>
            </w:tcBorders>
            <w:vAlign w:val="center"/>
            <w:hideMark/>
          </w:tcPr>
          <w:p w14:paraId="0C7C738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42498</w:t>
            </w:r>
          </w:p>
        </w:tc>
        <w:tc>
          <w:tcPr>
            <w:tcW w:w="0" w:type="auto"/>
            <w:tcBorders>
              <w:top w:val="nil"/>
              <w:left w:val="nil"/>
              <w:bottom w:val="single" w:sz="8" w:space="0" w:color="auto"/>
              <w:right w:val="single" w:sz="8" w:space="0" w:color="auto"/>
            </w:tcBorders>
            <w:vAlign w:val="center"/>
            <w:hideMark/>
          </w:tcPr>
          <w:p w14:paraId="1D6926A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0.02</w:t>
            </w:r>
          </w:p>
        </w:tc>
        <w:tc>
          <w:tcPr>
            <w:tcW w:w="0" w:type="auto"/>
            <w:tcBorders>
              <w:top w:val="nil"/>
              <w:left w:val="nil"/>
              <w:bottom w:val="single" w:sz="8" w:space="0" w:color="auto"/>
              <w:right w:val="single" w:sz="8" w:space="0" w:color="auto"/>
            </w:tcBorders>
            <w:vAlign w:val="center"/>
            <w:hideMark/>
          </w:tcPr>
          <w:p w14:paraId="65FCFDB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59DDA3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3C8C16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47AF5A7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2D2E51D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5073B7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181163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03D97C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45F5047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w:t>
            </w:r>
          </w:p>
        </w:tc>
      </w:tr>
      <w:tr w:rsidR="003C27D2" w:rsidRPr="00FE2108" w14:paraId="180D41A3" w14:textId="77777777" w:rsidTr="002F3BE4">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711EC3A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Var5</w:t>
            </w:r>
          </w:p>
        </w:tc>
        <w:tc>
          <w:tcPr>
            <w:tcW w:w="0" w:type="auto"/>
            <w:tcBorders>
              <w:top w:val="nil"/>
              <w:left w:val="nil"/>
              <w:bottom w:val="single" w:sz="8" w:space="0" w:color="auto"/>
              <w:right w:val="single" w:sz="8" w:space="0" w:color="auto"/>
            </w:tcBorders>
            <w:vAlign w:val="center"/>
            <w:hideMark/>
          </w:tcPr>
          <w:p w14:paraId="4444927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15B4C7D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536425D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120.71</w:t>
            </w:r>
          </w:p>
        </w:tc>
        <w:tc>
          <w:tcPr>
            <w:tcW w:w="0" w:type="auto"/>
            <w:tcBorders>
              <w:top w:val="nil"/>
              <w:left w:val="nil"/>
              <w:bottom w:val="single" w:sz="8" w:space="0" w:color="auto"/>
              <w:right w:val="single" w:sz="8" w:space="0" w:color="auto"/>
            </w:tcBorders>
            <w:vAlign w:val="center"/>
            <w:hideMark/>
          </w:tcPr>
          <w:p w14:paraId="440C06D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w:t>
            </w:r>
          </w:p>
        </w:tc>
        <w:tc>
          <w:tcPr>
            <w:tcW w:w="0" w:type="auto"/>
            <w:tcBorders>
              <w:top w:val="nil"/>
              <w:left w:val="nil"/>
              <w:bottom w:val="single" w:sz="8" w:space="0" w:color="auto"/>
              <w:right w:val="single" w:sz="8" w:space="0" w:color="auto"/>
            </w:tcBorders>
            <w:vAlign w:val="center"/>
            <w:hideMark/>
          </w:tcPr>
          <w:p w14:paraId="1C7025C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w:t>
            </w:r>
          </w:p>
        </w:tc>
        <w:tc>
          <w:tcPr>
            <w:tcW w:w="0" w:type="auto"/>
            <w:tcBorders>
              <w:top w:val="nil"/>
              <w:left w:val="nil"/>
              <w:bottom w:val="single" w:sz="8" w:space="0" w:color="auto"/>
              <w:right w:val="single" w:sz="8" w:space="0" w:color="auto"/>
            </w:tcBorders>
            <w:vAlign w:val="center"/>
            <w:hideMark/>
          </w:tcPr>
          <w:p w14:paraId="15650BF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w:t>
            </w:r>
          </w:p>
        </w:tc>
        <w:tc>
          <w:tcPr>
            <w:tcW w:w="0" w:type="auto"/>
            <w:tcBorders>
              <w:top w:val="nil"/>
              <w:left w:val="nil"/>
              <w:bottom w:val="single" w:sz="8" w:space="0" w:color="auto"/>
              <w:right w:val="single" w:sz="8" w:space="0" w:color="auto"/>
            </w:tcBorders>
            <w:vAlign w:val="center"/>
            <w:hideMark/>
          </w:tcPr>
          <w:p w14:paraId="60880A8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w:t>
            </w:r>
          </w:p>
        </w:tc>
        <w:tc>
          <w:tcPr>
            <w:tcW w:w="0" w:type="auto"/>
            <w:tcBorders>
              <w:top w:val="nil"/>
              <w:left w:val="nil"/>
              <w:bottom w:val="single" w:sz="8" w:space="0" w:color="auto"/>
              <w:right w:val="single" w:sz="8" w:space="0" w:color="auto"/>
            </w:tcBorders>
            <w:vAlign w:val="center"/>
            <w:hideMark/>
          </w:tcPr>
          <w:p w14:paraId="5E09693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85</w:t>
            </w:r>
          </w:p>
        </w:tc>
        <w:tc>
          <w:tcPr>
            <w:tcW w:w="0" w:type="auto"/>
            <w:tcBorders>
              <w:top w:val="nil"/>
              <w:left w:val="nil"/>
              <w:bottom w:val="single" w:sz="8" w:space="0" w:color="auto"/>
              <w:right w:val="single" w:sz="8" w:space="0" w:color="auto"/>
            </w:tcBorders>
            <w:vAlign w:val="center"/>
            <w:hideMark/>
          </w:tcPr>
          <w:p w14:paraId="2A1619F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209</w:t>
            </w:r>
          </w:p>
        </w:tc>
        <w:tc>
          <w:tcPr>
            <w:tcW w:w="0" w:type="auto"/>
            <w:tcBorders>
              <w:top w:val="nil"/>
              <w:left w:val="nil"/>
              <w:bottom w:val="single" w:sz="8" w:space="0" w:color="auto"/>
              <w:right w:val="single" w:sz="8" w:space="0" w:color="auto"/>
            </w:tcBorders>
            <w:vAlign w:val="center"/>
            <w:hideMark/>
          </w:tcPr>
          <w:p w14:paraId="2CEF721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304</w:t>
            </w:r>
          </w:p>
        </w:tc>
        <w:tc>
          <w:tcPr>
            <w:tcW w:w="0" w:type="auto"/>
            <w:tcBorders>
              <w:top w:val="nil"/>
              <w:left w:val="nil"/>
              <w:bottom w:val="single" w:sz="8" w:space="0" w:color="auto"/>
              <w:right w:val="single" w:sz="8" w:space="0" w:color="auto"/>
            </w:tcBorders>
            <w:vAlign w:val="center"/>
            <w:hideMark/>
          </w:tcPr>
          <w:p w14:paraId="78F9009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408</w:t>
            </w:r>
          </w:p>
        </w:tc>
        <w:tc>
          <w:tcPr>
            <w:tcW w:w="0" w:type="auto"/>
            <w:tcBorders>
              <w:top w:val="nil"/>
              <w:left w:val="nil"/>
              <w:bottom w:val="single" w:sz="8" w:space="0" w:color="auto"/>
              <w:right w:val="single" w:sz="8" w:space="0" w:color="auto"/>
            </w:tcBorders>
            <w:vAlign w:val="center"/>
            <w:hideMark/>
          </w:tcPr>
          <w:p w14:paraId="0398CD6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543</w:t>
            </w:r>
          </w:p>
        </w:tc>
      </w:tr>
      <w:tr w:rsidR="003C27D2" w:rsidRPr="00FE2108" w14:paraId="6C3DA80D" w14:textId="77777777" w:rsidTr="002F3BE4">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4F9BD3C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Var6</w:t>
            </w:r>
          </w:p>
        </w:tc>
        <w:tc>
          <w:tcPr>
            <w:tcW w:w="0" w:type="auto"/>
            <w:tcBorders>
              <w:top w:val="nil"/>
              <w:left w:val="nil"/>
              <w:bottom w:val="single" w:sz="8" w:space="0" w:color="auto"/>
              <w:right w:val="single" w:sz="8" w:space="0" w:color="auto"/>
            </w:tcBorders>
            <w:vAlign w:val="center"/>
            <w:hideMark/>
          </w:tcPr>
          <w:p w14:paraId="2818FAD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615B2F9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23DA3E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6603.51</w:t>
            </w:r>
          </w:p>
        </w:tc>
        <w:tc>
          <w:tcPr>
            <w:tcW w:w="0" w:type="auto"/>
            <w:tcBorders>
              <w:top w:val="nil"/>
              <w:left w:val="nil"/>
              <w:bottom w:val="single" w:sz="8" w:space="0" w:color="auto"/>
              <w:right w:val="single" w:sz="8" w:space="0" w:color="auto"/>
            </w:tcBorders>
            <w:vAlign w:val="center"/>
            <w:hideMark/>
          </w:tcPr>
          <w:p w14:paraId="11C4910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CFDA74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619</w:t>
            </w:r>
          </w:p>
        </w:tc>
        <w:tc>
          <w:tcPr>
            <w:tcW w:w="0" w:type="auto"/>
            <w:tcBorders>
              <w:top w:val="nil"/>
              <w:left w:val="nil"/>
              <w:bottom w:val="single" w:sz="8" w:space="0" w:color="auto"/>
              <w:right w:val="single" w:sz="8" w:space="0" w:color="auto"/>
            </w:tcBorders>
            <w:vAlign w:val="center"/>
            <w:hideMark/>
          </w:tcPr>
          <w:p w14:paraId="6A06E31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619</w:t>
            </w:r>
          </w:p>
        </w:tc>
        <w:tc>
          <w:tcPr>
            <w:tcW w:w="0" w:type="auto"/>
            <w:tcBorders>
              <w:top w:val="nil"/>
              <w:left w:val="nil"/>
              <w:bottom w:val="single" w:sz="8" w:space="0" w:color="auto"/>
              <w:right w:val="single" w:sz="8" w:space="0" w:color="auto"/>
            </w:tcBorders>
            <w:vAlign w:val="center"/>
            <w:hideMark/>
          </w:tcPr>
          <w:p w14:paraId="2543188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2228</w:t>
            </w:r>
          </w:p>
        </w:tc>
        <w:tc>
          <w:tcPr>
            <w:tcW w:w="0" w:type="auto"/>
            <w:tcBorders>
              <w:top w:val="nil"/>
              <w:left w:val="nil"/>
              <w:bottom w:val="single" w:sz="8" w:space="0" w:color="auto"/>
              <w:right w:val="single" w:sz="8" w:space="0" w:color="auto"/>
            </w:tcBorders>
            <w:vAlign w:val="center"/>
            <w:hideMark/>
          </w:tcPr>
          <w:p w14:paraId="1A11338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4683</w:t>
            </w:r>
          </w:p>
        </w:tc>
        <w:tc>
          <w:tcPr>
            <w:tcW w:w="0" w:type="auto"/>
            <w:tcBorders>
              <w:top w:val="nil"/>
              <w:left w:val="nil"/>
              <w:bottom w:val="single" w:sz="8" w:space="0" w:color="auto"/>
              <w:right w:val="single" w:sz="8" w:space="0" w:color="auto"/>
            </w:tcBorders>
            <w:vAlign w:val="center"/>
            <w:hideMark/>
          </w:tcPr>
          <w:p w14:paraId="20F2DA9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8635</w:t>
            </w:r>
          </w:p>
        </w:tc>
        <w:tc>
          <w:tcPr>
            <w:tcW w:w="0" w:type="auto"/>
            <w:tcBorders>
              <w:top w:val="nil"/>
              <w:left w:val="nil"/>
              <w:bottom w:val="single" w:sz="8" w:space="0" w:color="auto"/>
              <w:right w:val="single" w:sz="8" w:space="0" w:color="auto"/>
            </w:tcBorders>
            <w:vAlign w:val="center"/>
            <w:hideMark/>
          </w:tcPr>
          <w:p w14:paraId="1FB8F28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19862</w:t>
            </w:r>
          </w:p>
        </w:tc>
        <w:tc>
          <w:tcPr>
            <w:tcW w:w="0" w:type="auto"/>
            <w:tcBorders>
              <w:top w:val="nil"/>
              <w:left w:val="nil"/>
              <w:bottom w:val="single" w:sz="8" w:space="0" w:color="auto"/>
              <w:right w:val="single" w:sz="8" w:space="0" w:color="auto"/>
            </w:tcBorders>
            <w:vAlign w:val="center"/>
            <w:hideMark/>
          </w:tcPr>
          <w:p w14:paraId="153D01C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29757</w:t>
            </w:r>
          </w:p>
        </w:tc>
        <w:tc>
          <w:tcPr>
            <w:tcW w:w="0" w:type="auto"/>
            <w:tcBorders>
              <w:top w:val="nil"/>
              <w:left w:val="nil"/>
              <w:bottom w:val="single" w:sz="8" w:space="0" w:color="auto"/>
              <w:right w:val="single" w:sz="8" w:space="0" w:color="auto"/>
            </w:tcBorders>
            <w:vAlign w:val="center"/>
            <w:hideMark/>
          </w:tcPr>
          <w:p w14:paraId="607B10B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162855</w:t>
            </w:r>
          </w:p>
        </w:tc>
      </w:tr>
      <w:tr w:rsidR="003C27D2" w:rsidRPr="00FE2108" w14:paraId="4C87E5DE" w14:textId="77777777" w:rsidTr="002F3BE4">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1464FDE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Var7</w:t>
            </w:r>
          </w:p>
        </w:tc>
        <w:tc>
          <w:tcPr>
            <w:tcW w:w="0" w:type="auto"/>
            <w:tcBorders>
              <w:top w:val="nil"/>
              <w:left w:val="nil"/>
              <w:bottom w:val="single" w:sz="8" w:space="0" w:color="auto"/>
              <w:right w:val="single" w:sz="8" w:space="0" w:color="auto"/>
            </w:tcBorders>
            <w:vAlign w:val="center"/>
            <w:hideMark/>
          </w:tcPr>
          <w:p w14:paraId="016E22A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7934F57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FB93C3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0.97</w:t>
            </w:r>
          </w:p>
        </w:tc>
        <w:tc>
          <w:tcPr>
            <w:tcW w:w="0" w:type="auto"/>
            <w:tcBorders>
              <w:top w:val="nil"/>
              <w:left w:val="nil"/>
              <w:bottom w:val="single" w:sz="8" w:space="0" w:color="auto"/>
              <w:right w:val="single" w:sz="8" w:space="0" w:color="auto"/>
            </w:tcBorders>
            <w:vAlign w:val="center"/>
            <w:hideMark/>
          </w:tcPr>
          <w:p w14:paraId="004887C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98D261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6FA5F6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E2AB2A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713BDE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1B68301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0709A38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w:t>
            </w:r>
          </w:p>
        </w:tc>
        <w:tc>
          <w:tcPr>
            <w:tcW w:w="0" w:type="auto"/>
            <w:tcBorders>
              <w:top w:val="nil"/>
              <w:left w:val="nil"/>
              <w:bottom w:val="single" w:sz="8" w:space="0" w:color="auto"/>
              <w:right w:val="single" w:sz="8" w:space="0" w:color="auto"/>
            </w:tcBorders>
            <w:vAlign w:val="center"/>
            <w:hideMark/>
          </w:tcPr>
          <w:p w14:paraId="17D3E66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w:t>
            </w:r>
          </w:p>
        </w:tc>
        <w:tc>
          <w:tcPr>
            <w:tcW w:w="0" w:type="auto"/>
            <w:tcBorders>
              <w:top w:val="nil"/>
              <w:left w:val="nil"/>
              <w:bottom w:val="single" w:sz="8" w:space="0" w:color="auto"/>
              <w:right w:val="single" w:sz="8" w:space="0" w:color="auto"/>
            </w:tcBorders>
            <w:vAlign w:val="center"/>
            <w:hideMark/>
          </w:tcPr>
          <w:p w14:paraId="373A241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w:t>
            </w:r>
          </w:p>
        </w:tc>
      </w:tr>
      <w:tr w:rsidR="003C27D2" w:rsidRPr="00FE2108" w14:paraId="4D503E2A" w14:textId="77777777" w:rsidTr="002F3BE4">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148A491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Var8</w:t>
            </w:r>
          </w:p>
        </w:tc>
        <w:tc>
          <w:tcPr>
            <w:tcW w:w="0" w:type="auto"/>
            <w:tcBorders>
              <w:top w:val="nil"/>
              <w:left w:val="nil"/>
              <w:bottom w:val="single" w:sz="8" w:space="0" w:color="auto"/>
              <w:right w:val="single" w:sz="8" w:space="0" w:color="auto"/>
            </w:tcBorders>
            <w:vAlign w:val="center"/>
            <w:hideMark/>
          </w:tcPr>
          <w:p w14:paraId="1823EB1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34FE165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12AACFC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31.47</w:t>
            </w:r>
          </w:p>
        </w:tc>
        <w:tc>
          <w:tcPr>
            <w:tcW w:w="0" w:type="auto"/>
            <w:tcBorders>
              <w:top w:val="nil"/>
              <w:left w:val="nil"/>
              <w:bottom w:val="single" w:sz="8" w:space="0" w:color="auto"/>
              <w:right w:val="single" w:sz="8" w:space="0" w:color="auto"/>
            </w:tcBorders>
            <w:vAlign w:val="center"/>
            <w:hideMark/>
          </w:tcPr>
          <w:p w14:paraId="3DF2FC6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-20.8</w:t>
            </w:r>
          </w:p>
        </w:tc>
        <w:tc>
          <w:tcPr>
            <w:tcW w:w="0" w:type="auto"/>
            <w:tcBorders>
              <w:top w:val="nil"/>
              <w:left w:val="nil"/>
              <w:bottom w:val="single" w:sz="8" w:space="0" w:color="auto"/>
              <w:right w:val="single" w:sz="8" w:space="0" w:color="auto"/>
            </w:tcBorders>
            <w:vAlign w:val="center"/>
            <w:hideMark/>
          </w:tcPr>
          <w:p w14:paraId="2DC920A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17F78E5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F1BDB3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3.61</w:t>
            </w:r>
          </w:p>
        </w:tc>
        <w:tc>
          <w:tcPr>
            <w:tcW w:w="0" w:type="auto"/>
            <w:tcBorders>
              <w:top w:val="nil"/>
              <w:left w:val="nil"/>
              <w:bottom w:val="single" w:sz="8" w:space="0" w:color="auto"/>
              <w:right w:val="single" w:sz="8" w:space="0" w:color="auto"/>
            </w:tcBorders>
            <w:vAlign w:val="center"/>
            <w:hideMark/>
          </w:tcPr>
          <w:p w14:paraId="3AB4ED3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15.52</w:t>
            </w:r>
          </w:p>
        </w:tc>
        <w:tc>
          <w:tcPr>
            <w:tcW w:w="0" w:type="auto"/>
            <w:tcBorders>
              <w:top w:val="nil"/>
              <w:left w:val="nil"/>
              <w:bottom w:val="single" w:sz="8" w:space="0" w:color="auto"/>
              <w:right w:val="single" w:sz="8" w:space="0" w:color="auto"/>
            </w:tcBorders>
            <w:vAlign w:val="center"/>
            <w:hideMark/>
          </w:tcPr>
          <w:p w14:paraId="49FD784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56.62</w:t>
            </w:r>
          </w:p>
        </w:tc>
        <w:tc>
          <w:tcPr>
            <w:tcW w:w="0" w:type="auto"/>
            <w:tcBorders>
              <w:top w:val="nil"/>
              <w:left w:val="nil"/>
              <w:bottom w:val="single" w:sz="8" w:space="0" w:color="auto"/>
              <w:right w:val="single" w:sz="8" w:space="0" w:color="auto"/>
            </w:tcBorders>
            <w:vAlign w:val="center"/>
            <w:hideMark/>
          </w:tcPr>
          <w:p w14:paraId="1BFCFE9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97.37</w:t>
            </w:r>
          </w:p>
        </w:tc>
        <w:tc>
          <w:tcPr>
            <w:tcW w:w="0" w:type="auto"/>
            <w:tcBorders>
              <w:top w:val="nil"/>
              <w:left w:val="nil"/>
              <w:bottom w:val="single" w:sz="8" w:space="0" w:color="auto"/>
              <w:right w:val="single" w:sz="8" w:space="0" w:color="auto"/>
            </w:tcBorders>
            <w:vAlign w:val="center"/>
            <w:hideMark/>
          </w:tcPr>
          <w:p w14:paraId="53BF877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101.05</w:t>
            </w:r>
          </w:p>
        </w:tc>
        <w:tc>
          <w:tcPr>
            <w:tcW w:w="0" w:type="auto"/>
            <w:tcBorders>
              <w:top w:val="nil"/>
              <w:left w:val="nil"/>
              <w:bottom w:val="single" w:sz="8" w:space="0" w:color="auto"/>
              <w:right w:val="single" w:sz="8" w:space="0" w:color="auto"/>
            </w:tcBorders>
            <w:vAlign w:val="center"/>
            <w:hideMark/>
          </w:tcPr>
          <w:p w14:paraId="75BC212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408.18</w:t>
            </w:r>
          </w:p>
        </w:tc>
      </w:tr>
      <w:tr w:rsidR="003C27D2" w:rsidRPr="00FE2108" w14:paraId="7BA8783E" w14:textId="77777777" w:rsidTr="002F3BE4">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1A6DB43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Var9</w:t>
            </w:r>
          </w:p>
        </w:tc>
        <w:tc>
          <w:tcPr>
            <w:tcW w:w="0" w:type="auto"/>
            <w:tcBorders>
              <w:top w:val="nil"/>
              <w:left w:val="nil"/>
              <w:bottom w:val="single" w:sz="8" w:space="0" w:color="auto"/>
              <w:right w:val="single" w:sz="8" w:space="0" w:color="auto"/>
            </w:tcBorders>
            <w:vAlign w:val="center"/>
            <w:hideMark/>
          </w:tcPr>
          <w:p w14:paraId="7DA85FF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3F76CF2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4BF653E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90.51</w:t>
            </w:r>
          </w:p>
        </w:tc>
        <w:tc>
          <w:tcPr>
            <w:tcW w:w="0" w:type="auto"/>
            <w:tcBorders>
              <w:top w:val="nil"/>
              <w:left w:val="nil"/>
              <w:bottom w:val="single" w:sz="8" w:space="0" w:color="auto"/>
              <w:right w:val="single" w:sz="8" w:space="0" w:color="auto"/>
            </w:tcBorders>
            <w:vAlign w:val="center"/>
            <w:hideMark/>
          </w:tcPr>
          <w:p w14:paraId="43FD8FF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18A039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56B9F0B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6552D7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CBD3D6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2E8EA0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27.06</w:t>
            </w:r>
          </w:p>
        </w:tc>
        <w:tc>
          <w:tcPr>
            <w:tcW w:w="0" w:type="auto"/>
            <w:tcBorders>
              <w:top w:val="nil"/>
              <w:left w:val="nil"/>
              <w:bottom w:val="single" w:sz="8" w:space="0" w:color="auto"/>
              <w:right w:val="single" w:sz="8" w:space="0" w:color="auto"/>
            </w:tcBorders>
            <w:vAlign w:val="center"/>
            <w:hideMark/>
          </w:tcPr>
          <w:p w14:paraId="3C674AD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495.01</w:t>
            </w:r>
          </w:p>
        </w:tc>
        <w:tc>
          <w:tcPr>
            <w:tcW w:w="0" w:type="auto"/>
            <w:tcBorders>
              <w:top w:val="nil"/>
              <w:left w:val="nil"/>
              <w:bottom w:val="single" w:sz="8" w:space="0" w:color="auto"/>
              <w:right w:val="single" w:sz="8" w:space="0" w:color="auto"/>
            </w:tcBorders>
            <w:vAlign w:val="center"/>
            <w:hideMark/>
          </w:tcPr>
          <w:p w14:paraId="61AEDF5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1483.47</w:t>
            </w:r>
          </w:p>
        </w:tc>
        <w:tc>
          <w:tcPr>
            <w:tcW w:w="0" w:type="auto"/>
            <w:tcBorders>
              <w:top w:val="nil"/>
              <w:left w:val="nil"/>
              <w:bottom w:val="single" w:sz="8" w:space="0" w:color="auto"/>
              <w:right w:val="single" w:sz="8" w:space="0" w:color="auto"/>
            </w:tcBorders>
            <w:vAlign w:val="center"/>
            <w:hideMark/>
          </w:tcPr>
          <w:p w14:paraId="0CBAF72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25081.3</w:t>
            </w:r>
          </w:p>
        </w:tc>
      </w:tr>
      <w:tr w:rsidR="003C27D2" w:rsidRPr="00FE2108" w14:paraId="0639C005" w14:textId="77777777" w:rsidTr="002F3BE4">
        <w:trPr>
          <w:trHeight w:val="315"/>
          <w:jc w:val="center"/>
        </w:trPr>
        <w:tc>
          <w:tcPr>
            <w:tcW w:w="0" w:type="auto"/>
            <w:tcBorders>
              <w:top w:val="nil"/>
              <w:left w:val="single" w:sz="8" w:space="0" w:color="auto"/>
              <w:bottom w:val="single" w:sz="8" w:space="0" w:color="auto"/>
              <w:right w:val="single" w:sz="8" w:space="0" w:color="auto"/>
            </w:tcBorders>
            <w:vAlign w:val="center"/>
            <w:hideMark/>
          </w:tcPr>
          <w:p w14:paraId="0919E40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Var10</w:t>
            </w:r>
          </w:p>
        </w:tc>
        <w:tc>
          <w:tcPr>
            <w:tcW w:w="0" w:type="auto"/>
            <w:tcBorders>
              <w:top w:val="nil"/>
              <w:left w:val="nil"/>
              <w:bottom w:val="single" w:sz="8" w:space="0" w:color="auto"/>
              <w:right w:val="single" w:sz="8" w:space="0" w:color="auto"/>
            </w:tcBorders>
            <w:vAlign w:val="center"/>
            <w:hideMark/>
          </w:tcPr>
          <w:p w14:paraId="414CA90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34FDEB0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C2F4CA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0.5</w:t>
            </w:r>
          </w:p>
        </w:tc>
        <w:tc>
          <w:tcPr>
            <w:tcW w:w="0" w:type="auto"/>
            <w:tcBorders>
              <w:top w:val="nil"/>
              <w:left w:val="nil"/>
              <w:bottom w:val="single" w:sz="8" w:space="0" w:color="auto"/>
              <w:right w:val="single" w:sz="8" w:space="0" w:color="auto"/>
            </w:tcBorders>
            <w:vAlign w:val="center"/>
            <w:hideMark/>
          </w:tcPr>
          <w:p w14:paraId="0D9D8BD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009E49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46940F0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911A88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57A4DB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7003E15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5FE960B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172FFB5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26C8F3B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r>
    </w:tbl>
    <w:p w14:paraId="708836D0" w14:textId="77777777" w:rsidR="003C27D2" w:rsidRPr="00FE2108" w:rsidRDefault="003C27D2" w:rsidP="003C27D2">
      <w:pPr>
        <w:pStyle w:val="ListParagraph"/>
        <w:rPr>
          <w:rFonts w:ascii="Citi Sans" w:hAnsi="Citi Sans" w:hint="eastAsia"/>
          <w:sz w:val="22"/>
          <w:szCs w:val="22"/>
        </w:rPr>
      </w:pPr>
    </w:p>
    <w:p w14:paraId="34ABAFD7" w14:textId="77777777" w:rsidR="003C27D2" w:rsidRPr="00FE2108" w:rsidRDefault="003C27D2" w:rsidP="003C27D2">
      <w:pPr>
        <w:pStyle w:val="ListParagraph"/>
        <w:rPr>
          <w:rFonts w:ascii="Citi Sans" w:hAnsi="Citi Sans" w:hint="eastAsia"/>
          <w:sz w:val="22"/>
          <w:szCs w:val="22"/>
        </w:rPr>
      </w:pPr>
      <w:r w:rsidRPr="00FE2108">
        <w:rPr>
          <w:rFonts w:ascii="Citi Sans" w:hAnsi="Citi Sans"/>
          <w:sz w:val="22"/>
          <w:szCs w:val="22"/>
        </w:rPr>
        <w:t>After Treatment:</w:t>
      </w:r>
    </w:p>
    <w:tbl>
      <w:tblPr>
        <w:tblW w:w="9679" w:type="dxa"/>
        <w:jc w:val="center"/>
        <w:tblLook w:val="04A0" w:firstRow="1" w:lastRow="0" w:firstColumn="1" w:lastColumn="0" w:noHBand="0" w:noVBand="1"/>
      </w:tblPr>
      <w:tblGrid>
        <w:gridCol w:w="1113"/>
        <w:gridCol w:w="815"/>
        <w:gridCol w:w="615"/>
        <w:gridCol w:w="669"/>
        <w:gridCol w:w="712"/>
        <w:gridCol w:w="729"/>
        <w:gridCol w:w="733"/>
        <w:gridCol w:w="749"/>
        <w:gridCol w:w="749"/>
        <w:gridCol w:w="749"/>
        <w:gridCol w:w="697"/>
        <w:gridCol w:w="697"/>
        <w:gridCol w:w="652"/>
      </w:tblGrid>
      <w:tr w:rsidR="003C27D2" w:rsidRPr="00FE2108" w14:paraId="533A5F08" w14:textId="77777777" w:rsidTr="002F3BE4">
        <w:trPr>
          <w:trHeight w:val="315"/>
          <w:jc w:val="center"/>
        </w:trPr>
        <w:tc>
          <w:tcPr>
            <w:tcW w:w="1114" w:type="dxa"/>
            <w:tcBorders>
              <w:top w:val="single" w:sz="8" w:space="0" w:color="auto"/>
              <w:left w:val="single" w:sz="8" w:space="0" w:color="auto"/>
              <w:bottom w:val="single" w:sz="8" w:space="0" w:color="auto"/>
              <w:right w:val="single" w:sz="8" w:space="0" w:color="auto"/>
            </w:tcBorders>
            <w:shd w:val="clear" w:color="000000" w:fill="C5D9F1"/>
            <w:vAlign w:val="center"/>
            <w:hideMark/>
          </w:tcPr>
          <w:p w14:paraId="3985A2B3"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Variable</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56BF6D77"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N</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08D7502A"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N Miss</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472B1E3E"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Mean</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5C341932"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Min</w:t>
            </w:r>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55B789D9"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1st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7D303F3E"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5th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3EF71F91"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25th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2982C2D6"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50th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18795852"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75th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023E0DB2"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95th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21A01938"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99th </w:t>
            </w:r>
            <w:proofErr w:type="spellStart"/>
            <w:r w:rsidRPr="00FE2108">
              <w:rPr>
                <w:rFonts w:ascii="Citi Sans" w:eastAsia="Times New Roman" w:hAnsi="Citi Sans"/>
                <w:b/>
                <w:bCs/>
                <w:color w:val="000000"/>
                <w:sz w:val="18"/>
                <w:szCs w:val="18"/>
              </w:rPr>
              <w:t>Pctl</w:t>
            </w:r>
            <w:proofErr w:type="spellEnd"/>
          </w:p>
        </w:tc>
        <w:tc>
          <w:tcPr>
            <w:tcW w:w="0" w:type="auto"/>
            <w:tcBorders>
              <w:top w:val="single" w:sz="8" w:space="0" w:color="auto"/>
              <w:left w:val="nil"/>
              <w:bottom w:val="single" w:sz="8" w:space="0" w:color="auto"/>
              <w:right w:val="single" w:sz="8" w:space="0" w:color="auto"/>
            </w:tcBorders>
            <w:shd w:val="clear" w:color="000000" w:fill="C5D9F1"/>
            <w:vAlign w:val="center"/>
            <w:hideMark/>
          </w:tcPr>
          <w:p w14:paraId="15F42BA0"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Max</w:t>
            </w:r>
          </w:p>
        </w:tc>
      </w:tr>
      <w:tr w:rsidR="003C27D2" w:rsidRPr="00FE2108" w14:paraId="322449EE" w14:textId="77777777" w:rsidTr="002F3BE4">
        <w:trPr>
          <w:trHeight w:val="315"/>
          <w:jc w:val="center"/>
        </w:trPr>
        <w:tc>
          <w:tcPr>
            <w:tcW w:w="1114" w:type="dxa"/>
            <w:tcBorders>
              <w:top w:val="nil"/>
              <w:left w:val="single" w:sz="8" w:space="0" w:color="auto"/>
              <w:bottom w:val="single" w:sz="8" w:space="0" w:color="auto"/>
              <w:right w:val="single" w:sz="8" w:space="0" w:color="auto"/>
            </w:tcBorders>
            <w:vAlign w:val="center"/>
            <w:hideMark/>
          </w:tcPr>
          <w:p w14:paraId="015CA1C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New Var1</w:t>
            </w:r>
          </w:p>
        </w:tc>
        <w:tc>
          <w:tcPr>
            <w:tcW w:w="0" w:type="auto"/>
            <w:tcBorders>
              <w:top w:val="nil"/>
              <w:left w:val="nil"/>
              <w:bottom w:val="single" w:sz="8" w:space="0" w:color="auto"/>
              <w:right w:val="single" w:sz="8" w:space="0" w:color="auto"/>
            </w:tcBorders>
            <w:vAlign w:val="center"/>
            <w:hideMark/>
          </w:tcPr>
          <w:p w14:paraId="59B824E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086C1C7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68DCEA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0.05</w:t>
            </w:r>
          </w:p>
        </w:tc>
        <w:tc>
          <w:tcPr>
            <w:tcW w:w="0" w:type="auto"/>
            <w:tcBorders>
              <w:top w:val="nil"/>
              <w:left w:val="nil"/>
              <w:bottom w:val="single" w:sz="8" w:space="0" w:color="auto"/>
              <w:right w:val="single" w:sz="8" w:space="0" w:color="auto"/>
            </w:tcBorders>
            <w:vAlign w:val="center"/>
            <w:hideMark/>
          </w:tcPr>
          <w:p w14:paraId="793E0EC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5CC9928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C08162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1D466B0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183A58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2271432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E29B0E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5073FB7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0C83AA2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r>
      <w:tr w:rsidR="003C27D2" w:rsidRPr="00FE2108" w14:paraId="764EB938" w14:textId="77777777" w:rsidTr="002F3BE4">
        <w:trPr>
          <w:trHeight w:val="315"/>
          <w:jc w:val="center"/>
        </w:trPr>
        <w:tc>
          <w:tcPr>
            <w:tcW w:w="1114" w:type="dxa"/>
            <w:tcBorders>
              <w:top w:val="nil"/>
              <w:left w:val="single" w:sz="8" w:space="0" w:color="auto"/>
              <w:bottom w:val="single" w:sz="8" w:space="0" w:color="auto"/>
              <w:right w:val="single" w:sz="8" w:space="0" w:color="auto"/>
            </w:tcBorders>
            <w:vAlign w:val="center"/>
            <w:hideMark/>
          </w:tcPr>
          <w:p w14:paraId="3534F12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New Var2</w:t>
            </w:r>
          </w:p>
        </w:tc>
        <w:tc>
          <w:tcPr>
            <w:tcW w:w="0" w:type="auto"/>
            <w:tcBorders>
              <w:top w:val="nil"/>
              <w:left w:val="nil"/>
              <w:bottom w:val="single" w:sz="8" w:space="0" w:color="auto"/>
              <w:right w:val="single" w:sz="8" w:space="0" w:color="auto"/>
            </w:tcBorders>
            <w:vAlign w:val="center"/>
            <w:hideMark/>
          </w:tcPr>
          <w:p w14:paraId="4B150A4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0138828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FF4B0D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0.15</w:t>
            </w:r>
          </w:p>
        </w:tc>
        <w:tc>
          <w:tcPr>
            <w:tcW w:w="0" w:type="auto"/>
            <w:tcBorders>
              <w:top w:val="nil"/>
              <w:left w:val="nil"/>
              <w:bottom w:val="single" w:sz="8" w:space="0" w:color="auto"/>
              <w:right w:val="single" w:sz="8" w:space="0" w:color="auto"/>
            </w:tcBorders>
            <w:vAlign w:val="center"/>
            <w:hideMark/>
          </w:tcPr>
          <w:p w14:paraId="192FFCC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100010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58345AF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B934F8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D5F1A6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1483CC6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1F44C0F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2BAAA24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4C1FAD7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r>
      <w:tr w:rsidR="003C27D2" w:rsidRPr="00FE2108" w14:paraId="59E374ED" w14:textId="77777777" w:rsidTr="002F3BE4">
        <w:trPr>
          <w:trHeight w:val="315"/>
          <w:jc w:val="center"/>
        </w:trPr>
        <w:tc>
          <w:tcPr>
            <w:tcW w:w="1114" w:type="dxa"/>
            <w:tcBorders>
              <w:top w:val="nil"/>
              <w:left w:val="single" w:sz="8" w:space="0" w:color="auto"/>
              <w:bottom w:val="single" w:sz="8" w:space="0" w:color="auto"/>
              <w:right w:val="single" w:sz="8" w:space="0" w:color="auto"/>
            </w:tcBorders>
            <w:vAlign w:val="center"/>
            <w:hideMark/>
          </w:tcPr>
          <w:p w14:paraId="4524976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New Var3</w:t>
            </w:r>
          </w:p>
        </w:tc>
        <w:tc>
          <w:tcPr>
            <w:tcW w:w="0" w:type="auto"/>
            <w:tcBorders>
              <w:top w:val="nil"/>
              <w:left w:val="nil"/>
              <w:bottom w:val="single" w:sz="8" w:space="0" w:color="auto"/>
              <w:right w:val="single" w:sz="8" w:space="0" w:color="auto"/>
            </w:tcBorders>
            <w:vAlign w:val="center"/>
            <w:hideMark/>
          </w:tcPr>
          <w:p w14:paraId="27D0056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726D38B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325593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0.02</w:t>
            </w:r>
          </w:p>
        </w:tc>
        <w:tc>
          <w:tcPr>
            <w:tcW w:w="0" w:type="auto"/>
            <w:tcBorders>
              <w:top w:val="nil"/>
              <w:left w:val="nil"/>
              <w:bottom w:val="single" w:sz="8" w:space="0" w:color="auto"/>
              <w:right w:val="single" w:sz="8" w:space="0" w:color="auto"/>
            </w:tcBorders>
            <w:vAlign w:val="center"/>
            <w:hideMark/>
          </w:tcPr>
          <w:p w14:paraId="2ADD38C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3D7E5F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C9CF22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C0233A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B839E8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36652D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7844D2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98FDB1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1ED4844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r>
      <w:tr w:rsidR="003C27D2" w:rsidRPr="00FE2108" w14:paraId="71BABA2D" w14:textId="77777777" w:rsidTr="002F3BE4">
        <w:trPr>
          <w:trHeight w:val="315"/>
          <w:jc w:val="center"/>
        </w:trPr>
        <w:tc>
          <w:tcPr>
            <w:tcW w:w="1114" w:type="dxa"/>
            <w:tcBorders>
              <w:top w:val="nil"/>
              <w:left w:val="single" w:sz="8" w:space="0" w:color="auto"/>
              <w:bottom w:val="single" w:sz="8" w:space="0" w:color="auto"/>
              <w:right w:val="single" w:sz="8" w:space="0" w:color="auto"/>
            </w:tcBorders>
            <w:vAlign w:val="center"/>
            <w:hideMark/>
          </w:tcPr>
          <w:p w14:paraId="06099FD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New Var4</w:t>
            </w:r>
          </w:p>
        </w:tc>
        <w:tc>
          <w:tcPr>
            <w:tcW w:w="0" w:type="auto"/>
            <w:tcBorders>
              <w:top w:val="nil"/>
              <w:left w:val="nil"/>
              <w:bottom w:val="single" w:sz="8" w:space="0" w:color="auto"/>
              <w:right w:val="single" w:sz="8" w:space="0" w:color="auto"/>
            </w:tcBorders>
            <w:vAlign w:val="center"/>
            <w:hideMark/>
          </w:tcPr>
          <w:p w14:paraId="3A45924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1A08CCB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5EA1463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0.01</w:t>
            </w:r>
          </w:p>
        </w:tc>
        <w:tc>
          <w:tcPr>
            <w:tcW w:w="0" w:type="auto"/>
            <w:tcBorders>
              <w:top w:val="nil"/>
              <w:left w:val="nil"/>
              <w:bottom w:val="single" w:sz="8" w:space="0" w:color="auto"/>
              <w:right w:val="single" w:sz="8" w:space="0" w:color="auto"/>
            </w:tcBorders>
            <w:vAlign w:val="center"/>
            <w:hideMark/>
          </w:tcPr>
          <w:p w14:paraId="6C0E9FD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817C7D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135B366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2D424A4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3288F9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261948C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308F71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9FC2B8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5A1EFC1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r>
      <w:tr w:rsidR="003C27D2" w:rsidRPr="00FE2108" w14:paraId="7C6E8A43" w14:textId="77777777" w:rsidTr="002F3BE4">
        <w:trPr>
          <w:trHeight w:val="315"/>
          <w:jc w:val="center"/>
        </w:trPr>
        <w:tc>
          <w:tcPr>
            <w:tcW w:w="1114" w:type="dxa"/>
            <w:tcBorders>
              <w:top w:val="nil"/>
              <w:left w:val="single" w:sz="8" w:space="0" w:color="auto"/>
              <w:bottom w:val="single" w:sz="8" w:space="0" w:color="auto"/>
              <w:right w:val="single" w:sz="8" w:space="0" w:color="auto"/>
            </w:tcBorders>
            <w:vAlign w:val="center"/>
            <w:hideMark/>
          </w:tcPr>
          <w:p w14:paraId="238541C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New Var5</w:t>
            </w:r>
          </w:p>
        </w:tc>
        <w:tc>
          <w:tcPr>
            <w:tcW w:w="0" w:type="auto"/>
            <w:tcBorders>
              <w:top w:val="nil"/>
              <w:left w:val="nil"/>
              <w:bottom w:val="single" w:sz="8" w:space="0" w:color="auto"/>
              <w:right w:val="single" w:sz="8" w:space="0" w:color="auto"/>
            </w:tcBorders>
            <w:vAlign w:val="center"/>
            <w:hideMark/>
          </w:tcPr>
          <w:p w14:paraId="4A39BC8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240227D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1C0123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4.24</w:t>
            </w:r>
          </w:p>
        </w:tc>
        <w:tc>
          <w:tcPr>
            <w:tcW w:w="0" w:type="auto"/>
            <w:tcBorders>
              <w:top w:val="nil"/>
              <w:left w:val="nil"/>
              <w:bottom w:val="single" w:sz="8" w:space="0" w:color="auto"/>
              <w:right w:val="single" w:sz="8" w:space="0" w:color="auto"/>
            </w:tcBorders>
            <w:vAlign w:val="center"/>
            <w:hideMark/>
          </w:tcPr>
          <w:p w14:paraId="4086B18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1.792</w:t>
            </w:r>
          </w:p>
        </w:tc>
        <w:tc>
          <w:tcPr>
            <w:tcW w:w="0" w:type="auto"/>
            <w:tcBorders>
              <w:top w:val="nil"/>
              <w:left w:val="nil"/>
              <w:bottom w:val="single" w:sz="8" w:space="0" w:color="auto"/>
              <w:right w:val="single" w:sz="8" w:space="0" w:color="auto"/>
            </w:tcBorders>
            <w:vAlign w:val="center"/>
            <w:hideMark/>
          </w:tcPr>
          <w:p w14:paraId="0A5545B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1.946</w:t>
            </w:r>
          </w:p>
        </w:tc>
        <w:tc>
          <w:tcPr>
            <w:tcW w:w="0" w:type="auto"/>
            <w:tcBorders>
              <w:top w:val="nil"/>
              <w:left w:val="nil"/>
              <w:bottom w:val="single" w:sz="8" w:space="0" w:color="auto"/>
              <w:right w:val="single" w:sz="8" w:space="0" w:color="auto"/>
            </w:tcBorders>
            <w:vAlign w:val="center"/>
            <w:hideMark/>
          </w:tcPr>
          <w:p w14:paraId="0460346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1.946</w:t>
            </w:r>
          </w:p>
        </w:tc>
        <w:tc>
          <w:tcPr>
            <w:tcW w:w="0" w:type="auto"/>
            <w:tcBorders>
              <w:top w:val="nil"/>
              <w:left w:val="nil"/>
              <w:bottom w:val="single" w:sz="8" w:space="0" w:color="auto"/>
              <w:right w:val="single" w:sz="8" w:space="0" w:color="auto"/>
            </w:tcBorders>
            <w:vAlign w:val="center"/>
            <w:hideMark/>
          </w:tcPr>
          <w:p w14:paraId="79C732B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3.367</w:t>
            </w:r>
          </w:p>
        </w:tc>
        <w:tc>
          <w:tcPr>
            <w:tcW w:w="0" w:type="auto"/>
            <w:tcBorders>
              <w:top w:val="nil"/>
              <w:left w:val="nil"/>
              <w:bottom w:val="single" w:sz="8" w:space="0" w:color="auto"/>
              <w:right w:val="single" w:sz="8" w:space="0" w:color="auto"/>
            </w:tcBorders>
            <w:vAlign w:val="center"/>
            <w:hideMark/>
          </w:tcPr>
          <w:p w14:paraId="69F1E53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4.443</w:t>
            </w:r>
          </w:p>
        </w:tc>
        <w:tc>
          <w:tcPr>
            <w:tcW w:w="0" w:type="auto"/>
            <w:tcBorders>
              <w:top w:val="nil"/>
              <w:left w:val="nil"/>
              <w:bottom w:val="single" w:sz="8" w:space="0" w:color="auto"/>
              <w:right w:val="single" w:sz="8" w:space="0" w:color="auto"/>
            </w:tcBorders>
            <w:vAlign w:val="center"/>
            <w:hideMark/>
          </w:tcPr>
          <w:p w14:paraId="7FF301C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5.342</w:t>
            </w:r>
          </w:p>
        </w:tc>
        <w:tc>
          <w:tcPr>
            <w:tcW w:w="0" w:type="auto"/>
            <w:tcBorders>
              <w:top w:val="nil"/>
              <w:left w:val="nil"/>
              <w:bottom w:val="single" w:sz="8" w:space="0" w:color="auto"/>
              <w:right w:val="single" w:sz="8" w:space="0" w:color="auto"/>
            </w:tcBorders>
            <w:vAlign w:val="center"/>
            <w:hideMark/>
          </w:tcPr>
          <w:p w14:paraId="28986C9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5.717</w:t>
            </w:r>
          </w:p>
        </w:tc>
        <w:tc>
          <w:tcPr>
            <w:tcW w:w="0" w:type="auto"/>
            <w:tcBorders>
              <w:top w:val="nil"/>
              <w:left w:val="nil"/>
              <w:bottom w:val="single" w:sz="8" w:space="0" w:color="auto"/>
              <w:right w:val="single" w:sz="8" w:space="0" w:color="auto"/>
            </w:tcBorders>
            <w:vAlign w:val="center"/>
            <w:hideMark/>
          </w:tcPr>
          <w:p w14:paraId="7A89A38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6.011</w:t>
            </w:r>
          </w:p>
        </w:tc>
        <w:tc>
          <w:tcPr>
            <w:tcW w:w="0" w:type="auto"/>
            <w:tcBorders>
              <w:top w:val="nil"/>
              <w:left w:val="nil"/>
              <w:bottom w:val="single" w:sz="8" w:space="0" w:color="auto"/>
              <w:right w:val="single" w:sz="8" w:space="0" w:color="auto"/>
            </w:tcBorders>
            <w:vAlign w:val="center"/>
            <w:hideMark/>
          </w:tcPr>
          <w:p w14:paraId="0D54773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6.297</w:t>
            </w:r>
          </w:p>
        </w:tc>
      </w:tr>
      <w:tr w:rsidR="003C27D2" w:rsidRPr="00FE2108" w14:paraId="6D799F6F" w14:textId="77777777" w:rsidTr="002F3BE4">
        <w:trPr>
          <w:trHeight w:val="315"/>
          <w:jc w:val="center"/>
        </w:trPr>
        <w:tc>
          <w:tcPr>
            <w:tcW w:w="1114" w:type="dxa"/>
            <w:tcBorders>
              <w:top w:val="nil"/>
              <w:left w:val="single" w:sz="8" w:space="0" w:color="auto"/>
              <w:bottom w:val="single" w:sz="8" w:space="0" w:color="auto"/>
              <w:right w:val="single" w:sz="8" w:space="0" w:color="auto"/>
            </w:tcBorders>
            <w:vAlign w:val="center"/>
            <w:hideMark/>
          </w:tcPr>
          <w:p w14:paraId="37BB344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New Var6</w:t>
            </w:r>
          </w:p>
        </w:tc>
        <w:tc>
          <w:tcPr>
            <w:tcW w:w="0" w:type="auto"/>
            <w:tcBorders>
              <w:top w:val="nil"/>
              <w:left w:val="nil"/>
              <w:bottom w:val="single" w:sz="8" w:space="0" w:color="auto"/>
              <w:right w:val="single" w:sz="8" w:space="0" w:color="auto"/>
            </w:tcBorders>
            <w:vAlign w:val="center"/>
            <w:hideMark/>
          </w:tcPr>
          <w:p w14:paraId="23D0B50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18BC7F7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1273CAF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-0.03</w:t>
            </w:r>
          </w:p>
        </w:tc>
        <w:tc>
          <w:tcPr>
            <w:tcW w:w="0" w:type="auto"/>
            <w:tcBorders>
              <w:top w:val="nil"/>
              <w:left w:val="nil"/>
              <w:bottom w:val="single" w:sz="8" w:space="0" w:color="auto"/>
              <w:right w:val="single" w:sz="8" w:space="0" w:color="auto"/>
            </w:tcBorders>
            <w:noWrap/>
            <w:vAlign w:val="center"/>
            <w:hideMark/>
          </w:tcPr>
          <w:p w14:paraId="7F3EE09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-0.388</w:t>
            </w:r>
          </w:p>
        </w:tc>
        <w:tc>
          <w:tcPr>
            <w:tcW w:w="0" w:type="auto"/>
            <w:tcBorders>
              <w:top w:val="nil"/>
              <w:left w:val="nil"/>
              <w:bottom w:val="single" w:sz="8" w:space="0" w:color="auto"/>
              <w:right w:val="single" w:sz="8" w:space="0" w:color="auto"/>
            </w:tcBorders>
            <w:noWrap/>
            <w:vAlign w:val="center"/>
            <w:hideMark/>
          </w:tcPr>
          <w:p w14:paraId="2A3ADFC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-0.388</w:t>
            </w:r>
          </w:p>
        </w:tc>
        <w:tc>
          <w:tcPr>
            <w:tcW w:w="0" w:type="auto"/>
            <w:tcBorders>
              <w:top w:val="nil"/>
              <w:left w:val="nil"/>
              <w:bottom w:val="single" w:sz="8" w:space="0" w:color="auto"/>
              <w:right w:val="single" w:sz="8" w:space="0" w:color="auto"/>
            </w:tcBorders>
            <w:noWrap/>
            <w:vAlign w:val="center"/>
            <w:hideMark/>
          </w:tcPr>
          <w:p w14:paraId="2FA8279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-0.388</w:t>
            </w:r>
          </w:p>
        </w:tc>
        <w:tc>
          <w:tcPr>
            <w:tcW w:w="0" w:type="auto"/>
            <w:tcBorders>
              <w:top w:val="nil"/>
              <w:left w:val="nil"/>
              <w:bottom w:val="single" w:sz="8" w:space="0" w:color="auto"/>
              <w:right w:val="single" w:sz="8" w:space="0" w:color="auto"/>
            </w:tcBorders>
            <w:noWrap/>
            <w:vAlign w:val="center"/>
            <w:hideMark/>
          </w:tcPr>
          <w:p w14:paraId="6104AD1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-0.345</w:t>
            </w:r>
          </w:p>
        </w:tc>
        <w:tc>
          <w:tcPr>
            <w:tcW w:w="0" w:type="auto"/>
            <w:tcBorders>
              <w:top w:val="nil"/>
              <w:left w:val="nil"/>
              <w:bottom w:val="single" w:sz="8" w:space="0" w:color="auto"/>
              <w:right w:val="single" w:sz="8" w:space="0" w:color="auto"/>
            </w:tcBorders>
            <w:vAlign w:val="center"/>
            <w:hideMark/>
          </w:tcPr>
          <w:p w14:paraId="0B7048C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0.147</w:t>
            </w:r>
          </w:p>
        </w:tc>
        <w:tc>
          <w:tcPr>
            <w:tcW w:w="0" w:type="auto"/>
            <w:tcBorders>
              <w:top w:val="nil"/>
              <w:left w:val="nil"/>
              <w:bottom w:val="single" w:sz="8" w:space="0" w:color="auto"/>
              <w:right w:val="single" w:sz="8" w:space="0" w:color="auto"/>
            </w:tcBorders>
            <w:vAlign w:val="center"/>
            <w:hideMark/>
          </w:tcPr>
          <w:p w14:paraId="6DA3FD4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0.147</w:t>
            </w:r>
          </w:p>
        </w:tc>
        <w:tc>
          <w:tcPr>
            <w:tcW w:w="0" w:type="auto"/>
            <w:tcBorders>
              <w:top w:val="nil"/>
              <w:left w:val="nil"/>
              <w:bottom w:val="single" w:sz="8" w:space="0" w:color="auto"/>
              <w:right w:val="single" w:sz="8" w:space="0" w:color="auto"/>
            </w:tcBorders>
            <w:vAlign w:val="center"/>
            <w:hideMark/>
          </w:tcPr>
          <w:p w14:paraId="4739C0C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0.385</w:t>
            </w:r>
          </w:p>
        </w:tc>
        <w:tc>
          <w:tcPr>
            <w:tcW w:w="0" w:type="auto"/>
            <w:tcBorders>
              <w:top w:val="nil"/>
              <w:left w:val="nil"/>
              <w:bottom w:val="single" w:sz="8" w:space="0" w:color="auto"/>
              <w:right w:val="single" w:sz="8" w:space="0" w:color="auto"/>
            </w:tcBorders>
            <w:vAlign w:val="center"/>
            <w:hideMark/>
          </w:tcPr>
          <w:p w14:paraId="0DA6511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0.385</w:t>
            </w:r>
          </w:p>
        </w:tc>
        <w:tc>
          <w:tcPr>
            <w:tcW w:w="0" w:type="auto"/>
            <w:tcBorders>
              <w:top w:val="nil"/>
              <w:left w:val="nil"/>
              <w:bottom w:val="single" w:sz="8" w:space="0" w:color="auto"/>
              <w:right w:val="single" w:sz="8" w:space="0" w:color="auto"/>
            </w:tcBorders>
            <w:vAlign w:val="center"/>
            <w:hideMark/>
          </w:tcPr>
          <w:p w14:paraId="40829AC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0.385</w:t>
            </w:r>
          </w:p>
        </w:tc>
      </w:tr>
      <w:tr w:rsidR="003C27D2" w:rsidRPr="00FE2108" w14:paraId="4D2D1248" w14:textId="77777777" w:rsidTr="002F3BE4">
        <w:trPr>
          <w:trHeight w:val="315"/>
          <w:jc w:val="center"/>
        </w:trPr>
        <w:tc>
          <w:tcPr>
            <w:tcW w:w="1114" w:type="dxa"/>
            <w:tcBorders>
              <w:top w:val="nil"/>
              <w:left w:val="single" w:sz="8" w:space="0" w:color="auto"/>
              <w:bottom w:val="single" w:sz="8" w:space="0" w:color="auto"/>
              <w:right w:val="single" w:sz="8" w:space="0" w:color="auto"/>
            </w:tcBorders>
            <w:vAlign w:val="center"/>
            <w:hideMark/>
          </w:tcPr>
          <w:p w14:paraId="6DE653E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New Var7</w:t>
            </w:r>
          </w:p>
        </w:tc>
        <w:tc>
          <w:tcPr>
            <w:tcW w:w="0" w:type="auto"/>
            <w:tcBorders>
              <w:top w:val="nil"/>
              <w:left w:val="nil"/>
              <w:bottom w:val="single" w:sz="8" w:space="0" w:color="auto"/>
              <w:right w:val="single" w:sz="8" w:space="0" w:color="auto"/>
            </w:tcBorders>
            <w:vAlign w:val="center"/>
            <w:hideMark/>
          </w:tcPr>
          <w:p w14:paraId="382E3C1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60C4BAA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638EF7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noWrap/>
            <w:vAlign w:val="center"/>
            <w:hideMark/>
          </w:tcPr>
          <w:p w14:paraId="0147391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-0.071</w:t>
            </w:r>
          </w:p>
        </w:tc>
        <w:tc>
          <w:tcPr>
            <w:tcW w:w="0" w:type="auto"/>
            <w:tcBorders>
              <w:top w:val="nil"/>
              <w:left w:val="nil"/>
              <w:bottom w:val="single" w:sz="8" w:space="0" w:color="auto"/>
              <w:right w:val="single" w:sz="8" w:space="0" w:color="auto"/>
            </w:tcBorders>
            <w:noWrap/>
            <w:vAlign w:val="center"/>
            <w:hideMark/>
          </w:tcPr>
          <w:p w14:paraId="2465FC4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-0.071</w:t>
            </w:r>
          </w:p>
        </w:tc>
        <w:tc>
          <w:tcPr>
            <w:tcW w:w="0" w:type="auto"/>
            <w:tcBorders>
              <w:top w:val="nil"/>
              <w:left w:val="nil"/>
              <w:bottom w:val="single" w:sz="8" w:space="0" w:color="auto"/>
              <w:right w:val="single" w:sz="8" w:space="0" w:color="auto"/>
            </w:tcBorders>
            <w:noWrap/>
            <w:vAlign w:val="center"/>
            <w:hideMark/>
          </w:tcPr>
          <w:p w14:paraId="778AF55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-0.071</w:t>
            </w:r>
          </w:p>
        </w:tc>
        <w:tc>
          <w:tcPr>
            <w:tcW w:w="0" w:type="auto"/>
            <w:tcBorders>
              <w:top w:val="nil"/>
              <w:left w:val="nil"/>
              <w:bottom w:val="single" w:sz="8" w:space="0" w:color="auto"/>
              <w:right w:val="single" w:sz="8" w:space="0" w:color="auto"/>
            </w:tcBorders>
            <w:noWrap/>
            <w:vAlign w:val="center"/>
            <w:hideMark/>
          </w:tcPr>
          <w:p w14:paraId="28F425D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-0.071</w:t>
            </w:r>
          </w:p>
        </w:tc>
        <w:tc>
          <w:tcPr>
            <w:tcW w:w="0" w:type="auto"/>
            <w:tcBorders>
              <w:top w:val="nil"/>
              <w:left w:val="nil"/>
              <w:bottom w:val="single" w:sz="8" w:space="0" w:color="auto"/>
              <w:right w:val="single" w:sz="8" w:space="0" w:color="auto"/>
            </w:tcBorders>
            <w:noWrap/>
            <w:vAlign w:val="center"/>
            <w:hideMark/>
          </w:tcPr>
          <w:p w14:paraId="395CE07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-0.071</w:t>
            </w:r>
          </w:p>
        </w:tc>
        <w:tc>
          <w:tcPr>
            <w:tcW w:w="0" w:type="auto"/>
            <w:tcBorders>
              <w:top w:val="nil"/>
              <w:left w:val="nil"/>
              <w:bottom w:val="single" w:sz="8" w:space="0" w:color="auto"/>
              <w:right w:val="single" w:sz="8" w:space="0" w:color="auto"/>
            </w:tcBorders>
            <w:noWrap/>
            <w:vAlign w:val="center"/>
            <w:hideMark/>
          </w:tcPr>
          <w:p w14:paraId="3B1BAE3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-0.071</w:t>
            </w:r>
          </w:p>
        </w:tc>
        <w:tc>
          <w:tcPr>
            <w:tcW w:w="0" w:type="auto"/>
            <w:tcBorders>
              <w:top w:val="nil"/>
              <w:left w:val="nil"/>
              <w:bottom w:val="single" w:sz="8" w:space="0" w:color="auto"/>
              <w:right w:val="single" w:sz="8" w:space="0" w:color="auto"/>
            </w:tcBorders>
            <w:vAlign w:val="center"/>
            <w:hideMark/>
          </w:tcPr>
          <w:p w14:paraId="2FF63E6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0.36</w:t>
            </w:r>
          </w:p>
        </w:tc>
        <w:tc>
          <w:tcPr>
            <w:tcW w:w="0" w:type="auto"/>
            <w:tcBorders>
              <w:top w:val="nil"/>
              <w:left w:val="nil"/>
              <w:bottom w:val="single" w:sz="8" w:space="0" w:color="auto"/>
              <w:right w:val="single" w:sz="8" w:space="0" w:color="auto"/>
            </w:tcBorders>
            <w:vAlign w:val="center"/>
            <w:hideMark/>
          </w:tcPr>
          <w:p w14:paraId="14C5D76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0.36</w:t>
            </w:r>
          </w:p>
        </w:tc>
        <w:tc>
          <w:tcPr>
            <w:tcW w:w="0" w:type="auto"/>
            <w:tcBorders>
              <w:top w:val="nil"/>
              <w:left w:val="nil"/>
              <w:bottom w:val="single" w:sz="8" w:space="0" w:color="auto"/>
              <w:right w:val="single" w:sz="8" w:space="0" w:color="auto"/>
            </w:tcBorders>
            <w:vAlign w:val="center"/>
            <w:hideMark/>
          </w:tcPr>
          <w:p w14:paraId="04E480C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0.36</w:t>
            </w:r>
          </w:p>
        </w:tc>
      </w:tr>
      <w:tr w:rsidR="003C27D2" w:rsidRPr="00FE2108" w14:paraId="4200D59C" w14:textId="77777777" w:rsidTr="002F3BE4">
        <w:trPr>
          <w:trHeight w:val="315"/>
          <w:jc w:val="center"/>
        </w:trPr>
        <w:tc>
          <w:tcPr>
            <w:tcW w:w="1114" w:type="dxa"/>
            <w:tcBorders>
              <w:top w:val="nil"/>
              <w:left w:val="single" w:sz="8" w:space="0" w:color="auto"/>
              <w:bottom w:val="single" w:sz="8" w:space="0" w:color="auto"/>
              <w:right w:val="single" w:sz="8" w:space="0" w:color="auto"/>
            </w:tcBorders>
            <w:vAlign w:val="center"/>
            <w:hideMark/>
          </w:tcPr>
          <w:p w14:paraId="552332A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New Var8</w:t>
            </w:r>
          </w:p>
        </w:tc>
        <w:tc>
          <w:tcPr>
            <w:tcW w:w="0" w:type="auto"/>
            <w:tcBorders>
              <w:top w:val="nil"/>
              <w:left w:val="nil"/>
              <w:bottom w:val="single" w:sz="8" w:space="0" w:color="auto"/>
              <w:right w:val="single" w:sz="8" w:space="0" w:color="auto"/>
            </w:tcBorders>
            <w:vAlign w:val="center"/>
            <w:hideMark/>
          </w:tcPr>
          <w:p w14:paraId="425A994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28B7925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2574C62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-0.02</w:t>
            </w:r>
          </w:p>
        </w:tc>
        <w:tc>
          <w:tcPr>
            <w:tcW w:w="0" w:type="auto"/>
            <w:tcBorders>
              <w:top w:val="nil"/>
              <w:left w:val="nil"/>
              <w:bottom w:val="single" w:sz="8" w:space="0" w:color="auto"/>
              <w:right w:val="single" w:sz="8" w:space="0" w:color="auto"/>
            </w:tcBorders>
            <w:noWrap/>
            <w:vAlign w:val="center"/>
            <w:hideMark/>
          </w:tcPr>
          <w:p w14:paraId="0BE29DC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-0.251</w:t>
            </w:r>
          </w:p>
        </w:tc>
        <w:tc>
          <w:tcPr>
            <w:tcW w:w="0" w:type="auto"/>
            <w:tcBorders>
              <w:top w:val="nil"/>
              <w:left w:val="nil"/>
              <w:bottom w:val="single" w:sz="8" w:space="0" w:color="auto"/>
              <w:right w:val="single" w:sz="8" w:space="0" w:color="auto"/>
            </w:tcBorders>
            <w:noWrap/>
            <w:vAlign w:val="center"/>
            <w:hideMark/>
          </w:tcPr>
          <w:p w14:paraId="0FCB024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-0.251</w:t>
            </w:r>
          </w:p>
        </w:tc>
        <w:tc>
          <w:tcPr>
            <w:tcW w:w="0" w:type="auto"/>
            <w:tcBorders>
              <w:top w:val="nil"/>
              <w:left w:val="nil"/>
              <w:bottom w:val="single" w:sz="8" w:space="0" w:color="auto"/>
              <w:right w:val="single" w:sz="8" w:space="0" w:color="auto"/>
            </w:tcBorders>
            <w:noWrap/>
            <w:vAlign w:val="center"/>
            <w:hideMark/>
          </w:tcPr>
          <w:p w14:paraId="7A233FB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-0.251</w:t>
            </w:r>
          </w:p>
        </w:tc>
        <w:tc>
          <w:tcPr>
            <w:tcW w:w="0" w:type="auto"/>
            <w:tcBorders>
              <w:top w:val="nil"/>
              <w:left w:val="nil"/>
              <w:bottom w:val="single" w:sz="8" w:space="0" w:color="auto"/>
              <w:right w:val="single" w:sz="8" w:space="0" w:color="auto"/>
            </w:tcBorders>
            <w:noWrap/>
            <w:vAlign w:val="center"/>
            <w:hideMark/>
          </w:tcPr>
          <w:p w14:paraId="3550858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-0.2</w:t>
            </w:r>
          </w:p>
        </w:tc>
        <w:tc>
          <w:tcPr>
            <w:tcW w:w="0" w:type="auto"/>
            <w:tcBorders>
              <w:top w:val="nil"/>
              <w:left w:val="nil"/>
              <w:bottom w:val="single" w:sz="8" w:space="0" w:color="auto"/>
              <w:right w:val="single" w:sz="8" w:space="0" w:color="auto"/>
            </w:tcBorders>
            <w:noWrap/>
            <w:vAlign w:val="center"/>
            <w:hideMark/>
          </w:tcPr>
          <w:p w14:paraId="6D20816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-0.161</w:t>
            </w:r>
          </w:p>
        </w:tc>
        <w:tc>
          <w:tcPr>
            <w:tcW w:w="0" w:type="auto"/>
            <w:tcBorders>
              <w:top w:val="nil"/>
              <w:left w:val="nil"/>
              <w:bottom w:val="single" w:sz="8" w:space="0" w:color="auto"/>
              <w:right w:val="single" w:sz="8" w:space="0" w:color="auto"/>
            </w:tcBorders>
            <w:vAlign w:val="center"/>
            <w:hideMark/>
          </w:tcPr>
          <w:p w14:paraId="1311776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0.143</w:t>
            </w:r>
          </w:p>
        </w:tc>
        <w:tc>
          <w:tcPr>
            <w:tcW w:w="0" w:type="auto"/>
            <w:tcBorders>
              <w:top w:val="nil"/>
              <w:left w:val="nil"/>
              <w:bottom w:val="single" w:sz="8" w:space="0" w:color="auto"/>
              <w:right w:val="single" w:sz="8" w:space="0" w:color="auto"/>
            </w:tcBorders>
            <w:vAlign w:val="center"/>
            <w:hideMark/>
          </w:tcPr>
          <w:p w14:paraId="201E97B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0.209</w:t>
            </w:r>
          </w:p>
        </w:tc>
        <w:tc>
          <w:tcPr>
            <w:tcW w:w="0" w:type="auto"/>
            <w:tcBorders>
              <w:top w:val="nil"/>
              <w:left w:val="nil"/>
              <w:bottom w:val="single" w:sz="8" w:space="0" w:color="auto"/>
              <w:right w:val="single" w:sz="8" w:space="0" w:color="auto"/>
            </w:tcBorders>
            <w:vAlign w:val="center"/>
            <w:hideMark/>
          </w:tcPr>
          <w:p w14:paraId="50B0080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0.526</w:t>
            </w:r>
          </w:p>
        </w:tc>
        <w:tc>
          <w:tcPr>
            <w:tcW w:w="0" w:type="auto"/>
            <w:tcBorders>
              <w:top w:val="nil"/>
              <w:left w:val="nil"/>
              <w:bottom w:val="single" w:sz="8" w:space="0" w:color="auto"/>
              <w:right w:val="single" w:sz="8" w:space="0" w:color="auto"/>
            </w:tcBorders>
            <w:vAlign w:val="center"/>
            <w:hideMark/>
          </w:tcPr>
          <w:p w14:paraId="0C30AA4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0.526</w:t>
            </w:r>
          </w:p>
        </w:tc>
      </w:tr>
      <w:tr w:rsidR="003C27D2" w:rsidRPr="00FE2108" w14:paraId="55414648" w14:textId="77777777" w:rsidTr="002F3BE4">
        <w:trPr>
          <w:trHeight w:val="315"/>
          <w:jc w:val="center"/>
        </w:trPr>
        <w:tc>
          <w:tcPr>
            <w:tcW w:w="1114" w:type="dxa"/>
            <w:tcBorders>
              <w:top w:val="nil"/>
              <w:left w:val="single" w:sz="8" w:space="0" w:color="auto"/>
              <w:bottom w:val="single" w:sz="8" w:space="0" w:color="auto"/>
              <w:right w:val="single" w:sz="8" w:space="0" w:color="auto"/>
            </w:tcBorders>
            <w:vAlign w:val="center"/>
            <w:hideMark/>
          </w:tcPr>
          <w:p w14:paraId="350F928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New Var9</w:t>
            </w:r>
          </w:p>
        </w:tc>
        <w:tc>
          <w:tcPr>
            <w:tcW w:w="0" w:type="auto"/>
            <w:tcBorders>
              <w:top w:val="nil"/>
              <w:left w:val="nil"/>
              <w:bottom w:val="single" w:sz="8" w:space="0" w:color="auto"/>
              <w:right w:val="single" w:sz="8" w:space="0" w:color="auto"/>
            </w:tcBorders>
            <w:vAlign w:val="center"/>
            <w:hideMark/>
          </w:tcPr>
          <w:p w14:paraId="3174D1C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69A0BAD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562D04D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-0.01</w:t>
            </w:r>
          </w:p>
        </w:tc>
        <w:tc>
          <w:tcPr>
            <w:tcW w:w="0" w:type="auto"/>
            <w:tcBorders>
              <w:top w:val="nil"/>
              <w:left w:val="nil"/>
              <w:bottom w:val="single" w:sz="8" w:space="0" w:color="auto"/>
              <w:right w:val="single" w:sz="8" w:space="0" w:color="auto"/>
            </w:tcBorders>
            <w:noWrap/>
            <w:vAlign w:val="center"/>
            <w:hideMark/>
          </w:tcPr>
          <w:p w14:paraId="181F055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-0.656</w:t>
            </w:r>
          </w:p>
        </w:tc>
        <w:tc>
          <w:tcPr>
            <w:tcW w:w="0" w:type="auto"/>
            <w:tcBorders>
              <w:top w:val="nil"/>
              <w:left w:val="nil"/>
              <w:bottom w:val="single" w:sz="8" w:space="0" w:color="auto"/>
              <w:right w:val="single" w:sz="8" w:space="0" w:color="auto"/>
            </w:tcBorders>
            <w:noWrap/>
            <w:vAlign w:val="center"/>
            <w:hideMark/>
          </w:tcPr>
          <w:p w14:paraId="791DC48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-0.19</w:t>
            </w:r>
          </w:p>
        </w:tc>
        <w:tc>
          <w:tcPr>
            <w:tcW w:w="0" w:type="auto"/>
            <w:tcBorders>
              <w:top w:val="nil"/>
              <w:left w:val="nil"/>
              <w:bottom w:val="single" w:sz="8" w:space="0" w:color="auto"/>
              <w:right w:val="single" w:sz="8" w:space="0" w:color="auto"/>
            </w:tcBorders>
            <w:noWrap/>
            <w:vAlign w:val="center"/>
            <w:hideMark/>
          </w:tcPr>
          <w:p w14:paraId="0608958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-0.19</w:t>
            </w:r>
          </w:p>
        </w:tc>
        <w:tc>
          <w:tcPr>
            <w:tcW w:w="0" w:type="auto"/>
            <w:tcBorders>
              <w:top w:val="nil"/>
              <w:left w:val="nil"/>
              <w:bottom w:val="single" w:sz="8" w:space="0" w:color="auto"/>
              <w:right w:val="single" w:sz="8" w:space="0" w:color="auto"/>
            </w:tcBorders>
            <w:noWrap/>
            <w:vAlign w:val="center"/>
            <w:hideMark/>
          </w:tcPr>
          <w:p w14:paraId="125C4D7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-0.054</w:t>
            </w:r>
          </w:p>
        </w:tc>
        <w:tc>
          <w:tcPr>
            <w:tcW w:w="0" w:type="auto"/>
            <w:tcBorders>
              <w:top w:val="nil"/>
              <w:left w:val="nil"/>
              <w:bottom w:val="single" w:sz="8" w:space="0" w:color="auto"/>
              <w:right w:val="single" w:sz="8" w:space="0" w:color="auto"/>
            </w:tcBorders>
            <w:vAlign w:val="center"/>
            <w:hideMark/>
          </w:tcPr>
          <w:p w14:paraId="7A1441F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0.059</w:t>
            </w:r>
          </w:p>
        </w:tc>
        <w:tc>
          <w:tcPr>
            <w:tcW w:w="0" w:type="auto"/>
            <w:tcBorders>
              <w:top w:val="nil"/>
              <w:left w:val="nil"/>
              <w:bottom w:val="single" w:sz="8" w:space="0" w:color="auto"/>
              <w:right w:val="single" w:sz="8" w:space="0" w:color="auto"/>
            </w:tcBorders>
            <w:vAlign w:val="center"/>
            <w:hideMark/>
          </w:tcPr>
          <w:p w14:paraId="76329C7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0.059</w:t>
            </w:r>
          </w:p>
        </w:tc>
        <w:tc>
          <w:tcPr>
            <w:tcW w:w="0" w:type="auto"/>
            <w:tcBorders>
              <w:top w:val="nil"/>
              <w:left w:val="nil"/>
              <w:bottom w:val="single" w:sz="8" w:space="0" w:color="auto"/>
              <w:right w:val="single" w:sz="8" w:space="0" w:color="auto"/>
            </w:tcBorders>
            <w:vAlign w:val="center"/>
            <w:hideMark/>
          </w:tcPr>
          <w:p w14:paraId="0EAA041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0.059</w:t>
            </w:r>
          </w:p>
        </w:tc>
        <w:tc>
          <w:tcPr>
            <w:tcW w:w="0" w:type="auto"/>
            <w:tcBorders>
              <w:top w:val="nil"/>
              <w:left w:val="nil"/>
              <w:bottom w:val="single" w:sz="8" w:space="0" w:color="auto"/>
              <w:right w:val="single" w:sz="8" w:space="0" w:color="auto"/>
            </w:tcBorders>
            <w:vAlign w:val="center"/>
            <w:hideMark/>
          </w:tcPr>
          <w:p w14:paraId="2B6C6F8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0.059</w:t>
            </w:r>
          </w:p>
        </w:tc>
        <w:tc>
          <w:tcPr>
            <w:tcW w:w="0" w:type="auto"/>
            <w:tcBorders>
              <w:top w:val="nil"/>
              <w:left w:val="nil"/>
              <w:bottom w:val="single" w:sz="8" w:space="0" w:color="auto"/>
              <w:right w:val="single" w:sz="8" w:space="0" w:color="auto"/>
            </w:tcBorders>
            <w:vAlign w:val="center"/>
            <w:hideMark/>
          </w:tcPr>
          <w:p w14:paraId="79FF613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0.059</w:t>
            </w:r>
          </w:p>
        </w:tc>
      </w:tr>
      <w:tr w:rsidR="003C27D2" w:rsidRPr="00FE2108" w14:paraId="2128F2BA" w14:textId="77777777" w:rsidTr="002F3BE4">
        <w:trPr>
          <w:trHeight w:val="495"/>
          <w:jc w:val="center"/>
        </w:trPr>
        <w:tc>
          <w:tcPr>
            <w:tcW w:w="1114" w:type="dxa"/>
            <w:tcBorders>
              <w:top w:val="nil"/>
              <w:left w:val="single" w:sz="8" w:space="0" w:color="auto"/>
              <w:bottom w:val="single" w:sz="8" w:space="0" w:color="auto"/>
              <w:right w:val="single" w:sz="8" w:space="0" w:color="auto"/>
            </w:tcBorders>
            <w:vAlign w:val="center"/>
            <w:hideMark/>
          </w:tcPr>
          <w:p w14:paraId="4432272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New Var10</w:t>
            </w:r>
          </w:p>
        </w:tc>
        <w:tc>
          <w:tcPr>
            <w:tcW w:w="0" w:type="auto"/>
            <w:tcBorders>
              <w:top w:val="nil"/>
              <w:left w:val="nil"/>
              <w:bottom w:val="single" w:sz="8" w:space="0" w:color="auto"/>
              <w:right w:val="single" w:sz="8" w:space="0" w:color="auto"/>
            </w:tcBorders>
            <w:vAlign w:val="center"/>
            <w:hideMark/>
          </w:tcPr>
          <w:p w14:paraId="5313D0D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100593</w:t>
            </w:r>
          </w:p>
        </w:tc>
        <w:tc>
          <w:tcPr>
            <w:tcW w:w="0" w:type="auto"/>
            <w:tcBorders>
              <w:top w:val="nil"/>
              <w:left w:val="nil"/>
              <w:bottom w:val="single" w:sz="8" w:space="0" w:color="auto"/>
              <w:right w:val="single" w:sz="8" w:space="0" w:color="auto"/>
            </w:tcBorders>
            <w:vAlign w:val="center"/>
            <w:hideMark/>
          </w:tcPr>
          <w:p w14:paraId="3A3F964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347426C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0.5</w:t>
            </w:r>
          </w:p>
        </w:tc>
        <w:tc>
          <w:tcPr>
            <w:tcW w:w="0" w:type="auto"/>
            <w:tcBorders>
              <w:top w:val="nil"/>
              <w:left w:val="nil"/>
              <w:bottom w:val="single" w:sz="8" w:space="0" w:color="auto"/>
              <w:right w:val="single" w:sz="8" w:space="0" w:color="auto"/>
            </w:tcBorders>
            <w:vAlign w:val="center"/>
            <w:hideMark/>
          </w:tcPr>
          <w:p w14:paraId="66FFD6F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7FE595B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25ACA5B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6B5DD4B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w:t>
            </w:r>
          </w:p>
        </w:tc>
        <w:tc>
          <w:tcPr>
            <w:tcW w:w="0" w:type="auto"/>
            <w:tcBorders>
              <w:top w:val="nil"/>
              <w:left w:val="nil"/>
              <w:bottom w:val="single" w:sz="8" w:space="0" w:color="auto"/>
              <w:right w:val="single" w:sz="8" w:space="0" w:color="auto"/>
            </w:tcBorders>
            <w:vAlign w:val="center"/>
            <w:hideMark/>
          </w:tcPr>
          <w:p w14:paraId="09B640A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2FDB2E4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068BD51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3D7B28D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single" w:sz="8" w:space="0" w:color="auto"/>
              <w:right w:val="single" w:sz="8" w:space="0" w:color="auto"/>
            </w:tcBorders>
            <w:vAlign w:val="center"/>
            <w:hideMark/>
          </w:tcPr>
          <w:p w14:paraId="38DA137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r>
    </w:tbl>
    <w:p w14:paraId="3AF49C24" w14:textId="77777777" w:rsidR="003C27D2" w:rsidRPr="00FE2108" w:rsidRDefault="003C27D2" w:rsidP="003C27D2">
      <w:pPr>
        <w:rPr>
          <w:rFonts w:ascii="Citi Sans" w:hAnsi="Citi Sans" w:hint="eastAsia"/>
          <w:szCs w:val="22"/>
        </w:rPr>
      </w:pPr>
    </w:p>
    <w:p w14:paraId="5516F15C" w14:textId="77777777" w:rsidR="003C27D2" w:rsidRPr="00FE2108" w:rsidRDefault="003C27D2" w:rsidP="003C27D2">
      <w:pPr>
        <w:rPr>
          <w:rFonts w:ascii="Citi Sans" w:hAnsi="Citi Sans" w:hint="eastAsia"/>
          <w:szCs w:val="22"/>
        </w:rPr>
      </w:pPr>
    </w:p>
    <w:p w14:paraId="6C363FEB" w14:textId="77777777" w:rsidR="003C27D2" w:rsidRPr="00FE2108" w:rsidRDefault="003C27D2" w:rsidP="00C21F27">
      <w:pPr>
        <w:pStyle w:val="Heading3"/>
        <w:rPr>
          <w:rFonts w:ascii="Citi Sans" w:hAnsi="Citi Sans" w:hint="eastAsia"/>
        </w:rPr>
      </w:pPr>
      <w:bookmarkStart w:id="1142" w:name="_Toc507593782"/>
      <w:bookmarkStart w:id="1143" w:name="_Toc507597278"/>
      <w:bookmarkStart w:id="1144" w:name="_Toc507597404"/>
      <w:bookmarkStart w:id="1145" w:name="_Toc507597530"/>
      <w:bookmarkStart w:id="1146" w:name="_Toc507599534"/>
      <w:bookmarkStart w:id="1147" w:name="_Toc512341200"/>
      <w:bookmarkStart w:id="1148" w:name="_Toc520061409"/>
      <w:bookmarkStart w:id="1149" w:name="_Toc520064359"/>
      <w:bookmarkStart w:id="1150" w:name="_Toc520115425"/>
      <w:bookmarkStart w:id="1151" w:name="_Toc520216088"/>
      <w:bookmarkStart w:id="1152" w:name="_Toc520794689"/>
      <w:bookmarkStart w:id="1153" w:name="_Toc533154747"/>
      <w:bookmarkStart w:id="1154" w:name="_Toc533155017"/>
      <w:bookmarkStart w:id="1155" w:name="_Toc6575691"/>
      <w:bookmarkStart w:id="1156" w:name="_Toc6578188"/>
      <w:bookmarkStart w:id="1157" w:name="_Toc6769612"/>
      <w:r w:rsidRPr="00FE2108">
        <w:rPr>
          <w:rFonts w:ascii="Citi Sans" w:hAnsi="Citi Sans"/>
        </w:rPr>
        <w:t>Section 4.6.3: Output Adjustments</w:t>
      </w:r>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p>
    <w:p w14:paraId="783F10FB" w14:textId="77777777" w:rsidR="003C27D2" w:rsidRPr="00FE2108" w:rsidRDefault="003C27D2" w:rsidP="003C27D2">
      <w:pPr>
        <w:rPr>
          <w:rFonts w:ascii="Citi Sans" w:hAnsi="Citi Sans" w:hint="eastAsia"/>
          <w:szCs w:val="22"/>
        </w:rPr>
      </w:pPr>
      <w:r w:rsidRPr="00FE2108">
        <w:rPr>
          <w:rFonts w:ascii="Citi Sans" w:hAnsi="Citi Sans"/>
          <w:b/>
          <w:szCs w:val="22"/>
        </w:rPr>
        <w:t xml:space="preserve">Example: </w:t>
      </w:r>
      <w:r w:rsidRPr="00FE2108">
        <w:rPr>
          <w:rFonts w:ascii="Citi Sans" w:hAnsi="Citi Sans"/>
          <w:szCs w:val="22"/>
        </w:rPr>
        <w:t>The ACQ Simplicity Spend Amount Model is an OLS regression model predicting the average spend amount within the first 12 months of a new account if booked through the pre-approved ACQ campaign for Simplicity. Due to the unbounded property of the OLS regression, in some rare instances, the model could output negative scores; so that the score can be interpretable in this business context, negative scores are overwritten to 0.</w:t>
      </w:r>
    </w:p>
    <w:p w14:paraId="267B5BB4" w14:textId="77777777" w:rsidR="003C27D2" w:rsidRPr="00FE2108" w:rsidRDefault="003C27D2" w:rsidP="003C27D2">
      <w:pPr>
        <w:rPr>
          <w:rFonts w:ascii="Citi Sans" w:hAnsi="Citi Sans" w:hint="eastAsia"/>
          <w:color w:val="4F81BD" w:themeColor="accent1"/>
        </w:rPr>
      </w:pPr>
    </w:p>
    <w:p w14:paraId="6579DF3B" w14:textId="77777777" w:rsidR="003C27D2" w:rsidRPr="00FE2108" w:rsidRDefault="003C27D2" w:rsidP="003C27D2">
      <w:pPr>
        <w:rPr>
          <w:rFonts w:ascii="Citi Sans" w:hAnsi="Citi Sans" w:hint="eastAsia"/>
        </w:rPr>
      </w:pPr>
      <w:r w:rsidRPr="00FE2108">
        <w:rPr>
          <w:rFonts w:ascii="Citi Sans" w:hAnsi="Citi Sans"/>
        </w:rPr>
        <w:t>Attach supporting analyses as justification (</w:t>
      </w:r>
      <w:r w:rsidR="003A51B8" w:rsidRPr="00FE2108">
        <w:rPr>
          <w:rFonts w:ascii="Citi Sans" w:hAnsi="Citi Sans"/>
        </w:rPr>
        <w:t>e.g.,</w:t>
      </w:r>
      <w:r w:rsidRPr="00FE2108">
        <w:rPr>
          <w:rFonts w:ascii="Citi Sans" w:hAnsi="Citi Sans"/>
        </w:rPr>
        <w:t xml:space="preserve"> predicted vs. actual results for models with versus without adjustment).</w:t>
      </w:r>
    </w:p>
    <w:p w14:paraId="0F75C848" w14:textId="77777777" w:rsidR="003C27D2" w:rsidRPr="00FE2108" w:rsidRDefault="003C27D2" w:rsidP="003C27D2">
      <w:pPr>
        <w:rPr>
          <w:rFonts w:ascii="Citi Sans" w:hAnsi="Citi Sans" w:hint="eastAsia"/>
          <w:szCs w:val="22"/>
        </w:rPr>
      </w:pPr>
    </w:p>
    <w:p w14:paraId="34913093" w14:textId="77777777" w:rsidR="003C27D2" w:rsidRPr="00FE2108" w:rsidRDefault="003C27D2" w:rsidP="00C21F27">
      <w:pPr>
        <w:pStyle w:val="Heading3"/>
        <w:rPr>
          <w:rFonts w:ascii="Citi Sans" w:hAnsi="Citi Sans" w:hint="eastAsia"/>
        </w:rPr>
      </w:pPr>
      <w:bookmarkStart w:id="1158" w:name="_Toc507593783"/>
      <w:bookmarkStart w:id="1159" w:name="_Toc507597279"/>
      <w:bookmarkStart w:id="1160" w:name="_Toc507597405"/>
      <w:bookmarkStart w:id="1161" w:name="_Toc507597531"/>
      <w:bookmarkStart w:id="1162" w:name="_Toc507599535"/>
      <w:bookmarkStart w:id="1163" w:name="_Toc512341201"/>
      <w:bookmarkStart w:id="1164" w:name="_Toc520061410"/>
      <w:bookmarkStart w:id="1165" w:name="_Toc520064360"/>
      <w:bookmarkStart w:id="1166" w:name="_Toc520115426"/>
      <w:bookmarkStart w:id="1167" w:name="_Toc520216089"/>
      <w:bookmarkStart w:id="1168" w:name="_Toc520794690"/>
      <w:bookmarkStart w:id="1169" w:name="_Toc533154748"/>
      <w:bookmarkStart w:id="1170" w:name="_Toc533155018"/>
      <w:bookmarkStart w:id="1171" w:name="_Toc6575692"/>
      <w:bookmarkStart w:id="1172" w:name="_Toc6578189"/>
      <w:bookmarkStart w:id="1173" w:name="_Toc6769613"/>
      <w:r w:rsidRPr="00FE2108">
        <w:rPr>
          <w:rFonts w:ascii="Citi Sans" w:hAnsi="Citi Sans"/>
        </w:rPr>
        <w:t>Section 4.7: Diagnostic and Statistical Tests</w:t>
      </w:r>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p>
    <w:p w14:paraId="410136A4"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 xml:space="preserve">The following are standard diagnostic and statistical tests required for regression (OLS and logistic) models include: </w:t>
      </w:r>
    </w:p>
    <w:p w14:paraId="669A171B" w14:textId="77777777" w:rsidR="003C27D2" w:rsidRPr="00FE2108" w:rsidRDefault="003C27D2" w:rsidP="00E003E5">
      <w:pPr>
        <w:pStyle w:val="ListParagraph"/>
        <w:numPr>
          <w:ilvl w:val="0"/>
          <w:numId w:val="14"/>
        </w:numPr>
        <w:rPr>
          <w:rFonts w:ascii="Citi Sans" w:hAnsi="Citi Sans" w:hint="eastAsia"/>
          <w:sz w:val="22"/>
          <w:szCs w:val="22"/>
          <w:u w:val="single"/>
        </w:rPr>
      </w:pPr>
      <w:r w:rsidRPr="00FE2108">
        <w:rPr>
          <w:rFonts w:ascii="Citi Sans" w:hAnsi="Citi Sans"/>
          <w:sz w:val="22"/>
          <w:szCs w:val="22"/>
          <w:u w:val="single"/>
        </w:rPr>
        <w:t>Statistical Significance of Parameter Estimates</w:t>
      </w:r>
    </w:p>
    <w:p w14:paraId="4075455E" w14:textId="77777777" w:rsidR="003C27D2" w:rsidRPr="00FE2108" w:rsidRDefault="003C27D2" w:rsidP="003C27D2">
      <w:pPr>
        <w:pStyle w:val="Style2"/>
        <w:ind w:left="720"/>
        <w:rPr>
          <w:rFonts w:ascii="Citi Sans" w:hAnsi="Citi Sans" w:hint="eastAsia"/>
          <w:color w:val="auto"/>
        </w:rPr>
      </w:pPr>
      <w:r w:rsidRPr="00FE2108">
        <w:rPr>
          <w:rFonts w:ascii="Citi Sans" w:hAnsi="Citi Sans"/>
          <w:color w:val="auto"/>
        </w:rPr>
        <w:t>Provide evidence that the model coefficients corresponding to selected independent variables are statistically different from zero. Provide the results of the coefficient significance tests. Comment on the results. If not tested, please explain.</w:t>
      </w:r>
    </w:p>
    <w:p w14:paraId="6DF309D4" w14:textId="77777777" w:rsidR="003C27D2" w:rsidRPr="00FE2108" w:rsidRDefault="003C27D2" w:rsidP="003C27D2">
      <w:pPr>
        <w:pStyle w:val="Style2"/>
        <w:rPr>
          <w:rFonts w:ascii="Citi Sans" w:eastAsia="Times New Roman" w:hAnsi="Citi Sans" w:cs="Times New Roman"/>
          <w:lang w:eastAsia="it-IT"/>
        </w:rPr>
      </w:pPr>
      <w:r w:rsidRPr="00FE2108">
        <w:rPr>
          <w:rFonts w:ascii="Citi Sans" w:hAnsi="Citi Sans"/>
          <w:b/>
          <w:color w:val="auto"/>
        </w:rPr>
        <w:t>Example:</w:t>
      </w:r>
      <w:r w:rsidRPr="00FE2108">
        <w:rPr>
          <w:rFonts w:ascii="Citi Sans" w:hAnsi="Citi Sans"/>
          <w:color w:val="auto"/>
        </w:rPr>
        <w:t xml:space="preserve"> </w:t>
      </w:r>
    </w:p>
    <w:tbl>
      <w:tblPr>
        <w:tblW w:w="9230" w:type="dxa"/>
        <w:tblInd w:w="93" w:type="dxa"/>
        <w:tblLook w:val="04A0" w:firstRow="1" w:lastRow="0" w:firstColumn="1" w:lastColumn="0" w:noHBand="0" w:noVBand="1"/>
      </w:tblPr>
      <w:tblGrid>
        <w:gridCol w:w="3936"/>
        <w:gridCol w:w="1992"/>
        <w:gridCol w:w="1415"/>
        <w:gridCol w:w="957"/>
        <w:gridCol w:w="957"/>
      </w:tblGrid>
      <w:tr w:rsidR="003C27D2" w:rsidRPr="00FE2108" w14:paraId="345D432E" w14:textId="77777777" w:rsidTr="002F3BE4">
        <w:trPr>
          <w:trHeight w:val="300"/>
        </w:trPr>
        <w:tc>
          <w:tcPr>
            <w:tcW w:w="3890" w:type="dxa"/>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center"/>
            <w:hideMark/>
          </w:tcPr>
          <w:p w14:paraId="1FCCEC53" w14:textId="77777777" w:rsidR="003C27D2" w:rsidRPr="00FE2108" w:rsidRDefault="003C27D2" w:rsidP="002F3BE4">
            <w:pPr>
              <w:jc w:val="center"/>
              <w:rPr>
                <w:rFonts w:ascii="Citi Sans" w:hAnsi="Citi Sans" w:hint="eastAsia"/>
                <w:b/>
                <w:bCs/>
              </w:rPr>
            </w:pPr>
            <w:r w:rsidRPr="00FE2108">
              <w:rPr>
                <w:rFonts w:ascii="Citi Sans" w:hAnsi="Citi Sans"/>
                <w:b/>
                <w:bCs/>
              </w:rPr>
              <w:t>Variable</w:t>
            </w:r>
          </w:p>
        </w:tc>
        <w:tc>
          <w:tcPr>
            <w:tcW w:w="2000"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392EB9F" w14:textId="77777777" w:rsidR="003C27D2" w:rsidRPr="00FE2108" w:rsidRDefault="003C27D2" w:rsidP="002F3BE4">
            <w:pPr>
              <w:jc w:val="center"/>
              <w:rPr>
                <w:rFonts w:ascii="Citi Sans" w:hAnsi="Citi Sans" w:hint="eastAsia"/>
                <w:b/>
                <w:bCs/>
              </w:rPr>
            </w:pPr>
            <w:r w:rsidRPr="00FE2108">
              <w:rPr>
                <w:rFonts w:ascii="Citi Sans" w:hAnsi="Citi Sans"/>
                <w:b/>
                <w:bCs/>
              </w:rPr>
              <w:t>Estimate</w:t>
            </w:r>
          </w:p>
        </w:tc>
        <w:tc>
          <w:tcPr>
            <w:tcW w:w="1420"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0665E079" w14:textId="77777777" w:rsidR="003C27D2" w:rsidRPr="00FE2108" w:rsidRDefault="003C27D2" w:rsidP="002F3BE4">
            <w:pPr>
              <w:jc w:val="center"/>
              <w:rPr>
                <w:rFonts w:ascii="Citi Sans" w:hAnsi="Citi Sans" w:hint="eastAsia"/>
                <w:b/>
                <w:bCs/>
              </w:rPr>
            </w:pPr>
            <w:proofErr w:type="spellStart"/>
            <w:r w:rsidRPr="00FE2108">
              <w:rPr>
                <w:rFonts w:ascii="Citi Sans" w:hAnsi="Citi Sans"/>
                <w:b/>
                <w:bCs/>
              </w:rPr>
              <w:t>StdErr</w:t>
            </w:r>
            <w:proofErr w:type="spellEnd"/>
          </w:p>
        </w:tc>
        <w:tc>
          <w:tcPr>
            <w:tcW w:w="960"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0D612DCB" w14:textId="77777777" w:rsidR="003C27D2" w:rsidRPr="00FE2108" w:rsidRDefault="003C27D2" w:rsidP="002F3BE4">
            <w:pPr>
              <w:jc w:val="center"/>
              <w:rPr>
                <w:rFonts w:ascii="Citi Sans" w:hAnsi="Citi Sans" w:hint="eastAsia"/>
                <w:b/>
                <w:bCs/>
              </w:rPr>
            </w:pPr>
            <w:r w:rsidRPr="00FE2108">
              <w:rPr>
                <w:rFonts w:ascii="Citi Sans" w:hAnsi="Citi Sans"/>
                <w:b/>
                <w:bCs/>
              </w:rPr>
              <w:t>T-Value</w:t>
            </w:r>
          </w:p>
        </w:tc>
        <w:tc>
          <w:tcPr>
            <w:tcW w:w="960" w:type="dxa"/>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6426822F" w14:textId="77777777" w:rsidR="003C27D2" w:rsidRPr="00FE2108" w:rsidRDefault="003C27D2" w:rsidP="002F3BE4">
            <w:pPr>
              <w:jc w:val="center"/>
              <w:rPr>
                <w:rFonts w:ascii="Citi Sans" w:hAnsi="Citi Sans" w:hint="eastAsia"/>
                <w:b/>
                <w:bCs/>
              </w:rPr>
            </w:pPr>
            <w:r w:rsidRPr="00FE2108">
              <w:rPr>
                <w:rFonts w:ascii="Citi Sans" w:hAnsi="Citi Sans"/>
                <w:b/>
                <w:bCs/>
              </w:rPr>
              <w:t>Prob-T</w:t>
            </w:r>
          </w:p>
        </w:tc>
      </w:tr>
      <w:tr w:rsidR="003C27D2" w:rsidRPr="00FE2108" w14:paraId="3022C80F" w14:textId="77777777" w:rsidTr="002F3BE4">
        <w:trPr>
          <w:trHeight w:val="300"/>
        </w:trPr>
        <w:tc>
          <w:tcPr>
            <w:tcW w:w="3890" w:type="dxa"/>
            <w:tcBorders>
              <w:top w:val="nil"/>
              <w:left w:val="single" w:sz="4" w:space="0" w:color="auto"/>
              <w:bottom w:val="nil"/>
              <w:right w:val="single" w:sz="4" w:space="0" w:color="auto"/>
            </w:tcBorders>
            <w:noWrap/>
            <w:vAlign w:val="center"/>
            <w:hideMark/>
          </w:tcPr>
          <w:p w14:paraId="78E70A15"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Intercept</w:t>
            </w:r>
          </w:p>
        </w:tc>
        <w:tc>
          <w:tcPr>
            <w:tcW w:w="2000" w:type="dxa"/>
            <w:tcBorders>
              <w:top w:val="nil"/>
              <w:left w:val="nil"/>
              <w:bottom w:val="nil"/>
              <w:right w:val="single" w:sz="4" w:space="0" w:color="auto"/>
            </w:tcBorders>
            <w:noWrap/>
            <w:vAlign w:val="center"/>
            <w:hideMark/>
          </w:tcPr>
          <w:p w14:paraId="527AC7AE" w14:textId="77777777" w:rsidR="003C27D2" w:rsidRPr="00FE2108" w:rsidRDefault="003C27D2" w:rsidP="002F3BE4">
            <w:pPr>
              <w:jc w:val="center"/>
              <w:rPr>
                <w:rFonts w:ascii="Citi Sans" w:hAnsi="Citi Sans" w:hint="eastAsia"/>
                <w:bCs/>
                <w:color w:val="000000"/>
              </w:rPr>
            </w:pPr>
            <w:r w:rsidRPr="00FE2108">
              <w:rPr>
                <w:rFonts w:ascii="Citi Sans" w:hAnsi="Citi Sans"/>
                <w:bCs/>
                <w:color w:val="000000"/>
              </w:rPr>
              <w:t>1553.87595</w:t>
            </w:r>
          </w:p>
        </w:tc>
        <w:tc>
          <w:tcPr>
            <w:tcW w:w="1420" w:type="dxa"/>
            <w:tcBorders>
              <w:top w:val="nil"/>
              <w:left w:val="nil"/>
              <w:bottom w:val="nil"/>
              <w:right w:val="single" w:sz="4" w:space="0" w:color="auto"/>
            </w:tcBorders>
            <w:noWrap/>
            <w:vAlign w:val="center"/>
            <w:hideMark/>
          </w:tcPr>
          <w:p w14:paraId="4B4B4862"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54.7564</w:t>
            </w:r>
          </w:p>
        </w:tc>
        <w:tc>
          <w:tcPr>
            <w:tcW w:w="960" w:type="dxa"/>
            <w:tcBorders>
              <w:top w:val="nil"/>
              <w:left w:val="nil"/>
              <w:bottom w:val="nil"/>
              <w:right w:val="single" w:sz="4" w:space="0" w:color="auto"/>
            </w:tcBorders>
            <w:noWrap/>
            <w:vAlign w:val="center"/>
            <w:hideMark/>
          </w:tcPr>
          <w:p w14:paraId="2224C034"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83.17</w:t>
            </w:r>
          </w:p>
        </w:tc>
        <w:tc>
          <w:tcPr>
            <w:tcW w:w="960" w:type="dxa"/>
            <w:tcBorders>
              <w:top w:val="nil"/>
              <w:left w:val="nil"/>
              <w:bottom w:val="nil"/>
              <w:right w:val="single" w:sz="4" w:space="0" w:color="auto"/>
            </w:tcBorders>
            <w:noWrap/>
            <w:vAlign w:val="center"/>
            <w:hideMark/>
          </w:tcPr>
          <w:p w14:paraId="76EE543E"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&lt;.0001</w:t>
            </w:r>
          </w:p>
        </w:tc>
      </w:tr>
      <w:tr w:rsidR="003C27D2" w:rsidRPr="00FE2108" w14:paraId="0C68107B" w14:textId="77777777" w:rsidTr="002F3BE4">
        <w:trPr>
          <w:trHeight w:val="300"/>
        </w:trPr>
        <w:tc>
          <w:tcPr>
            <w:tcW w:w="3890" w:type="dxa"/>
            <w:tcBorders>
              <w:top w:val="nil"/>
              <w:left w:val="single" w:sz="4" w:space="0" w:color="auto"/>
              <w:bottom w:val="nil"/>
              <w:right w:val="single" w:sz="4" w:space="0" w:color="auto"/>
            </w:tcBorders>
            <w:noWrap/>
            <w:vAlign w:val="center"/>
            <w:hideMark/>
          </w:tcPr>
          <w:p w14:paraId="4161B2E7" w14:textId="77777777" w:rsidR="003C27D2" w:rsidRPr="00FE2108" w:rsidRDefault="003C27D2" w:rsidP="002F3BE4">
            <w:pPr>
              <w:jc w:val="center"/>
              <w:rPr>
                <w:rFonts w:ascii="Citi Sans" w:hAnsi="Citi Sans" w:hint="eastAsia"/>
                <w:color w:val="000000"/>
              </w:rPr>
            </w:pPr>
            <w:proofErr w:type="spellStart"/>
            <w:r w:rsidRPr="00FE2108">
              <w:rPr>
                <w:rFonts w:ascii="Citi Sans" w:hAnsi="Citi Sans"/>
                <w:color w:val="000000"/>
              </w:rPr>
              <w:t>UE_tag</w:t>
            </w:r>
            <w:proofErr w:type="spellEnd"/>
          </w:p>
        </w:tc>
        <w:tc>
          <w:tcPr>
            <w:tcW w:w="2000" w:type="dxa"/>
            <w:tcBorders>
              <w:top w:val="nil"/>
              <w:left w:val="nil"/>
              <w:bottom w:val="nil"/>
              <w:right w:val="single" w:sz="4" w:space="0" w:color="auto"/>
            </w:tcBorders>
            <w:noWrap/>
            <w:vAlign w:val="center"/>
            <w:hideMark/>
          </w:tcPr>
          <w:p w14:paraId="5C191E62" w14:textId="77777777" w:rsidR="003C27D2" w:rsidRPr="00FE2108" w:rsidRDefault="003C27D2" w:rsidP="002F3BE4">
            <w:pPr>
              <w:jc w:val="center"/>
              <w:rPr>
                <w:rFonts w:ascii="Citi Sans" w:hAnsi="Citi Sans" w:hint="eastAsia"/>
                <w:bCs/>
                <w:color w:val="000000"/>
              </w:rPr>
            </w:pPr>
            <w:r w:rsidRPr="00FE2108">
              <w:rPr>
                <w:rFonts w:ascii="Citi Sans" w:hAnsi="Citi Sans"/>
                <w:bCs/>
                <w:color w:val="000000"/>
              </w:rPr>
              <w:t>-1520.08115</w:t>
            </w:r>
          </w:p>
        </w:tc>
        <w:tc>
          <w:tcPr>
            <w:tcW w:w="1420" w:type="dxa"/>
            <w:tcBorders>
              <w:top w:val="nil"/>
              <w:left w:val="nil"/>
              <w:bottom w:val="nil"/>
              <w:right w:val="single" w:sz="4" w:space="0" w:color="auto"/>
            </w:tcBorders>
            <w:noWrap/>
            <w:vAlign w:val="center"/>
            <w:hideMark/>
          </w:tcPr>
          <w:p w14:paraId="4AAF86F8"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140.6604</w:t>
            </w:r>
          </w:p>
        </w:tc>
        <w:tc>
          <w:tcPr>
            <w:tcW w:w="960" w:type="dxa"/>
            <w:tcBorders>
              <w:top w:val="nil"/>
              <w:left w:val="nil"/>
              <w:bottom w:val="nil"/>
              <w:right w:val="single" w:sz="4" w:space="0" w:color="auto"/>
            </w:tcBorders>
            <w:noWrap/>
            <w:vAlign w:val="center"/>
            <w:hideMark/>
          </w:tcPr>
          <w:p w14:paraId="4AD9AB1D"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-10.81</w:t>
            </w:r>
          </w:p>
        </w:tc>
        <w:tc>
          <w:tcPr>
            <w:tcW w:w="960" w:type="dxa"/>
            <w:tcBorders>
              <w:top w:val="nil"/>
              <w:left w:val="nil"/>
              <w:bottom w:val="nil"/>
              <w:right w:val="single" w:sz="4" w:space="0" w:color="auto"/>
            </w:tcBorders>
            <w:noWrap/>
            <w:vAlign w:val="center"/>
            <w:hideMark/>
          </w:tcPr>
          <w:p w14:paraId="1B865B44"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&lt;.0001</w:t>
            </w:r>
          </w:p>
        </w:tc>
      </w:tr>
      <w:tr w:rsidR="003C27D2" w:rsidRPr="00FE2108" w14:paraId="5326A421" w14:textId="77777777" w:rsidTr="002F3BE4">
        <w:trPr>
          <w:trHeight w:val="300"/>
        </w:trPr>
        <w:tc>
          <w:tcPr>
            <w:tcW w:w="3890" w:type="dxa"/>
            <w:tcBorders>
              <w:top w:val="nil"/>
              <w:left w:val="single" w:sz="4" w:space="0" w:color="auto"/>
              <w:bottom w:val="nil"/>
              <w:right w:val="single" w:sz="4" w:space="0" w:color="auto"/>
            </w:tcBorders>
            <w:noWrap/>
            <w:vAlign w:val="center"/>
            <w:hideMark/>
          </w:tcPr>
          <w:p w14:paraId="0F4CEAD2"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offer_bt_duration_Ss1</w:t>
            </w:r>
          </w:p>
        </w:tc>
        <w:tc>
          <w:tcPr>
            <w:tcW w:w="2000" w:type="dxa"/>
            <w:tcBorders>
              <w:top w:val="nil"/>
              <w:left w:val="nil"/>
              <w:bottom w:val="nil"/>
              <w:right w:val="single" w:sz="4" w:space="0" w:color="auto"/>
            </w:tcBorders>
            <w:noWrap/>
            <w:vAlign w:val="center"/>
            <w:hideMark/>
          </w:tcPr>
          <w:p w14:paraId="14D92D3E" w14:textId="77777777" w:rsidR="003C27D2" w:rsidRPr="00FE2108" w:rsidRDefault="003C27D2" w:rsidP="002F3BE4">
            <w:pPr>
              <w:jc w:val="center"/>
              <w:rPr>
                <w:rFonts w:ascii="Citi Sans" w:hAnsi="Citi Sans" w:hint="eastAsia"/>
                <w:bCs/>
                <w:color w:val="000000"/>
              </w:rPr>
            </w:pPr>
            <w:r w:rsidRPr="00FE2108">
              <w:rPr>
                <w:rFonts w:ascii="Citi Sans" w:hAnsi="Citi Sans"/>
                <w:bCs/>
                <w:color w:val="000000"/>
              </w:rPr>
              <w:t>-1034.70452</w:t>
            </w:r>
          </w:p>
        </w:tc>
        <w:tc>
          <w:tcPr>
            <w:tcW w:w="1420" w:type="dxa"/>
            <w:tcBorders>
              <w:top w:val="nil"/>
              <w:left w:val="nil"/>
              <w:bottom w:val="nil"/>
              <w:right w:val="single" w:sz="4" w:space="0" w:color="auto"/>
            </w:tcBorders>
            <w:noWrap/>
            <w:vAlign w:val="center"/>
            <w:hideMark/>
          </w:tcPr>
          <w:p w14:paraId="6AA96AC7"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82.9047</w:t>
            </w:r>
          </w:p>
        </w:tc>
        <w:tc>
          <w:tcPr>
            <w:tcW w:w="960" w:type="dxa"/>
            <w:tcBorders>
              <w:top w:val="nil"/>
              <w:left w:val="nil"/>
              <w:bottom w:val="nil"/>
              <w:right w:val="single" w:sz="4" w:space="0" w:color="auto"/>
            </w:tcBorders>
            <w:noWrap/>
            <w:vAlign w:val="center"/>
            <w:hideMark/>
          </w:tcPr>
          <w:p w14:paraId="00724A89"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-12.48</w:t>
            </w:r>
          </w:p>
        </w:tc>
        <w:tc>
          <w:tcPr>
            <w:tcW w:w="960" w:type="dxa"/>
            <w:tcBorders>
              <w:top w:val="nil"/>
              <w:left w:val="nil"/>
              <w:bottom w:val="nil"/>
              <w:right w:val="single" w:sz="4" w:space="0" w:color="auto"/>
            </w:tcBorders>
            <w:noWrap/>
            <w:vAlign w:val="center"/>
            <w:hideMark/>
          </w:tcPr>
          <w:p w14:paraId="3BA20F02"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&lt;.0001</w:t>
            </w:r>
          </w:p>
        </w:tc>
      </w:tr>
      <w:tr w:rsidR="003C27D2" w:rsidRPr="00FE2108" w14:paraId="0B3EA9E0" w14:textId="77777777" w:rsidTr="002F3BE4">
        <w:trPr>
          <w:trHeight w:val="300"/>
        </w:trPr>
        <w:tc>
          <w:tcPr>
            <w:tcW w:w="3890" w:type="dxa"/>
            <w:tcBorders>
              <w:top w:val="nil"/>
              <w:left w:val="single" w:sz="4" w:space="0" w:color="auto"/>
              <w:bottom w:val="nil"/>
              <w:right w:val="single" w:sz="4" w:space="0" w:color="auto"/>
            </w:tcBorders>
            <w:noWrap/>
            <w:vAlign w:val="center"/>
            <w:hideMark/>
          </w:tcPr>
          <w:p w14:paraId="0C737A95"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BNKCRD_OPN_6MON_HIBAL_AMT</w:t>
            </w:r>
          </w:p>
        </w:tc>
        <w:tc>
          <w:tcPr>
            <w:tcW w:w="2000" w:type="dxa"/>
            <w:tcBorders>
              <w:top w:val="nil"/>
              <w:left w:val="nil"/>
              <w:bottom w:val="nil"/>
              <w:right w:val="single" w:sz="4" w:space="0" w:color="auto"/>
            </w:tcBorders>
            <w:noWrap/>
            <w:vAlign w:val="center"/>
            <w:hideMark/>
          </w:tcPr>
          <w:p w14:paraId="45324B85" w14:textId="77777777" w:rsidR="003C27D2" w:rsidRPr="00FE2108" w:rsidRDefault="003C27D2" w:rsidP="002F3BE4">
            <w:pPr>
              <w:jc w:val="center"/>
              <w:rPr>
                <w:rFonts w:ascii="Citi Sans" w:hAnsi="Citi Sans" w:hint="eastAsia"/>
                <w:bCs/>
                <w:color w:val="000000"/>
              </w:rPr>
            </w:pPr>
            <w:r w:rsidRPr="00FE2108">
              <w:rPr>
                <w:rFonts w:ascii="Citi Sans" w:hAnsi="Citi Sans"/>
                <w:bCs/>
                <w:color w:val="000000"/>
              </w:rPr>
              <w:t>0.08779</w:t>
            </w:r>
          </w:p>
        </w:tc>
        <w:tc>
          <w:tcPr>
            <w:tcW w:w="1420" w:type="dxa"/>
            <w:tcBorders>
              <w:top w:val="nil"/>
              <w:left w:val="nil"/>
              <w:bottom w:val="nil"/>
              <w:right w:val="single" w:sz="4" w:space="0" w:color="auto"/>
            </w:tcBorders>
            <w:noWrap/>
            <w:vAlign w:val="center"/>
            <w:hideMark/>
          </w:tcPr>
          <w:p w14:paraId="3587F94B"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0.0050</w:t>
            </w:r>
          </w:p>
        </w:tc>
        <w:tc>
          <w:tcPr>
            <w:tcW w:w="960" w:type="dxa"/>
            <w:tcBorders>
              <w:top w:val="nil"/>
              <w:left w:val="nil"/>
              <w:bottom w:val="nil"/>
              <w:right w:val="single" w:sz="4" w:space="0" w:color="auto"/>
            </w:tcBorders>
            <w:noWrap/>
            <w:vAlign w:val="center"/>
            <w:hideMark/>
          </w:tcPr>
          <w:p w14:paraId="3C739321"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17.55</w:t>
            </w:r>
          </w:p>
        </w:tc>
        <w:tc>
          <w:tcPr>
            <w:tcW w:w="960" w:type="dxa"/>
            <w:tcBorders>
              <w:top w:val="nil"/>
              <w:left w:val="nil"/>
              <w:bottom w:val="nil"/>
              <w:right w:val="single" w:sz="4" w:space="0" w:color="auto"/>
            </w:tcBorders>
            <w:noWrap/>
            <w:vAlign w:val="center"/>
            <w:hideMark/>
          </w:tcPr>
          <w:p w14:paraId="38E02D82"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&lt;.0001</w:t>
            </w:r>
          </w:p>
        </w:tc>
      </w:tr>
      <w:tr w:rsidR="003C27D2" w:rsidRPr="00FE2108" w14:paraId="43F71F89" w14:textId="77777777" w:rsidTr="002F3BE4">
        <w:trPr>
          <w:trHeight w:val="300"/>
        </w:trPr>
        <w:tc>
          <w:tcPr>
            <w:tcW w:w="3890" w:type="dxa"/>
            <w:tcBorders>
              <w:top w:val="nil"/>
              <w:left w:val="single" w:sz="4" w:space="0" w:color="auto"/>
              <w:bottom w:val="nil"/>
              <w:right w:val="single" w:sz="4" w:space="0" w:color="auto"/>
            </w:tcBorders>
            <w:noWrap/>
            <w:vAlign w:val="center"/>
            <w:hideMark/>
          </w:tcPr>
          <w:p w14:paraId="7E079B16"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LOW_CRD_LMT_OPN_BNKCD_GR0_AMT</w:t>
            </w:r>
          </w:p>
        </w:tc>
        <w:tc>
          <w:tcPr>
            <w:tcW w:w="2000" w:type="dxa"/>
            <w:tcBorders>
              <w:top w:val="nil"/>
              <w:left w:val="nil"/>
              <w:bottom w:val="nil"/>
              <w:right w:val="single" w:sz="4" w:space="0" w:color="auto"/>
            </w:tcBorders>
            <w:noWrap/>
            <w:vAlign w:val="center"/>
            <w:hideMark/>
          </w:tcPr>
          <w:p w14:paraId="04D59B59" w14:textId="77777777" w:rsidR="003C27D2" w:rsidRPr="00FE2108" w:rsidRDefault="003C27D2" w:rsidP="002F3BE4">
            <w:pPr>
              <w:jc w:val="center"/>
              <w:rPr>
                <w:rFonts w:ascii="Citi Sans" w:hAnsi="Citi Sans" w:hint="eastAsia"/>
                <w:bCs/>
                <w:color w:val="000000"/>
              </w:rPr>
            </w:pPr>
            <w:r w:rsidRPr="00FE2108">
              <w:rPr>
                <w:rFonts w:ascii="Citi Sans" w:hAnsi="Citi Sans"/>
                <w:bCs/>
                <w:color w:val="000000"/>
              </w:rPr>
              <w:t>0.07903</w:t>
            </w:r>
          </w:p>
        </w:tc>
        <w:tc>
          <w:tcPr>
            <w:tcW w:w="1420" w:type="dxa"/>
            <w:tcBorders>
              <w:top w:val="nil"/>
              <w:left w:val="nil"/>
              <w:bottom w:val="nil"/>
              <w:right w:val="single" w:sz="4" w:space="0" w:color="auto"/>
            </w:tcBorders>
            <w:noWrap/>
            <w:vAlign w:val="center"/>
            <w:hideMark/>
          </w:tcPr>
          <w:p w14:paraId="11B55EA8"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0.0042</w:t>
            </w:r>
          </w:p>
        </w:tc>
        <w:tc>
          <w:tcPr>
            <w:tcW w:w="960" w:type="dxa"/>
            <w:tcBorders>
              <w:top w:val="nil"/>
              <w:left w:val="nil"/>
              <w:bottom w:val="nil"/>
              <w:right w:val="single" w:sz="4" w:space="0" w:color="auto"/>
            </w:tcBorders>
            <w:noWrap/>
            <w:vAlign w:val="center"/>
            <w:hideMark/>
          </w:tcPr>
          <w:p w14:paraId="75FD04C8"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18.99</w:t>
            </w:r>
          </w:p>
        </w:tc>
        <w:tc>
          <w:tcPr>
            <w:tcW w:w="960" w:type="dxa"/>
            <w:tcBorders>
              <w:top w:val="nil"/>
              <w:left w:val="nil"/>
              <w:bottom w:val="nil"/>
              <w:right w:val="single" w:sz="4" w:space="0" w:color="auto"/>
            </w:tcBorders>
            <w:noWrap/>
            <w:vAlign w:val="center"/>
            <w:hideMark/>
          </w:tcPr>
          <w:p w14:paraId="06AD5DE0"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&lt;.0001</w:t>
            </w:r>
          </w:p>
        </w:tc>
      </w:tr>
      <w:tr w:rsidR="003C27D2" w:rsidRPr="00FE2108" w14:paraId="6EE3F730" w14:textId="77777777" w:rsidTr="002F3BE4">
        <w:trPr>
          <w:trHeight w:val="300"/>
        </w:trPr>
        <w:tc>
          <w:tcPr>
            <w:tcW w:w="3890" w:type="dxa"/>
            <w:tcBorders>
              <w:top w:val="nil"/>
              <w:left w:val="single" w:sz="4" w:space="0" w:color="auto"/>
              <w:bottom w:val="single" w:sz="4" w:space="0" w:color="auto"/>
              <w:right w:val="single" w:sz="4" w:space="0" w:color="auto"/>
            </w:tcBorders>
            <w:noWrap/>
            <w:vAlign w:val="center"/>
            <w:hideMark/>
          </w:tcPr>
          <w:p w14:paraId="7A819758"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SAT_XAUTO_6MON_CRL_CD</w:t>
            </w:r>
          </w:p>
        </w:tc>
        <w:tc>
          <w:tcPr>
            <w:tcW w:w="2000" w:type="dxa"/>
            <w:tcBorders>
              <w:top w:val="nil"/>
              <w:left w:val="nil"/>
              <w:bottom w:val="single" w:sz="4" w:space="0" w:color="auto"/>
              <w:right w:val="single" w:sz="4" w:space="0" w:color="auto"/>
            </w:tcBorders>
            <w:noWrap/>
            <w:vAlign w:val="center"/>
            <w:hideMark/>
          </w:tcPr>
          <w:p w14:paraId="5897FD3C" w14:textId="77777777" w:rsidR="003C27D2" w:rsidRPr="00FE2108" w:rsidRDefault="003C27D2" w:rsidP="002F3BE4">
            <w:pPr>
              <w:jc w:val="center"/>
              <w:rPr>
                <w:rFonts w:ascii="Citi Sans" w:hAnsi="Citi Sans" w:hint="eastAsia"/>
                <w:bCs/>
                <w:color w:val="000000"/>
              </w:rPr>
            </w:pPr>
            <w:r w:rsidRPr="00FE2108">
              <w:rPr>
                <w:rFonts w:ascii="Citi Sans" w:hAnsi="Citi Sans"/>
                <w:bCs/>
                <w:color w:val="000000"/>
              </w:rPr>
              <w:t>0.00292</w:t>
            </w:r>
          </w:p>
        </w:tc>
        <w:tc>
          <w:tcPr>
            <w:tcW w:w="1420" w:type="dxa"/>
            <w:tcBorders>
              <w:top w:val="nil"/>
              <w:left w:val="nil"/>
              <w:bottom w:val="single" w:sz="4" w:space="0" w:color="auto"/>
              <w:right w:val="single" w:sz="4" w:space="0" w:color="auto"/>
            </w:tcBorders>
            <w:noWrap/>
            <w:vAlign w:val="center"/>
            <w:hideMark/>
          </w:tcPr>
          <w:p w14:paraId="59DAC0C9"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0.0001</w:t>
            </w:r>
          </w:p>
        </w:tc>
        <w:tc>
          <w:tcPr>
            <w:tcW w:w="960" w:type="dxa"/>
            <w:tcBorders>
              <w:top w:val="nil"/>
              <w:left w:val="nil"/>
              <w:bottom w:val="single" w:sz="4" w:space="0" w:color="auto"/>
              <w:right w:val="single" w:sz="4" w:space="0" w:color="auto"/>
            </w:tcBorders>
            <w:noWrap/>
            <w:vAlign w:val="center"/>
            <w:hideMark/>
          </w:tcPr>
          <w:p w14:paraId="3822BEA1"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21.97</w:t>
            </w:r>
          </w:p>
        </w:tc>
        <w:tc>
          <w:tcPr>
            <w:tcW w:w="960" w:type="dxa"/>
            <w:tcBorders>
              <w:top w:val="nil"/>
              <w:left w:val="nil"/>
              <w:bottom w:val="single" w:sz="4" w:space="0" w:color="auto"/>
              <w:right w:val="single" w:sz="4" w:space="0" w:color="auto"/>
            </w:tcBorders>
            <w:noWrap/>
            <w:vAlign w:val="center"/>
            <w:hideMark/>
          </w:tcPr>
          <w:p w14:paraId="27F7F7A3"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&lt;.0001</w:t>
            </w:r>
          </w:p>
        </w:tc>
      </w:tr>
    </w:tbl>
    <w:p w14:paraId="3A8ED783" w14:textId="77777777" w:rsidR="003C27D2" w:rsidRPr="00FE2108" w:rsidRDefault="003C27D2" w:rsidP="003C27D2">
      <w:pPr>
        <w:pStyle w:val="Style2"/>
        <w:rPr>
          <w:rFonts w:ascii="Citi Sans" w:hAnsi="Citi Sans" w:hint="eastAsia"/>
          <w:color w:val="auto"/>
        </w:rPr>
      </w:pPr>
    </w:p>
    <w:p w14:paraId="14EE85CC" w14:textId="77777777" w:rsidR="003C27D2" w:rsidRPr="00FE2108" w:rsidRDefault="003C27D2" w:rsidP="00E003E5">
      <w:pPr>
        <w:pStyle w:val="ListParagraph"/>
        <w:numPr>
          <w:ilvl w:val="0"/>
          <w:numId w:val="14"/>
        </w:numPr>
        <w:rPr>
          <w:rFonts w:ascii="Citi Sans" w:hAnsi="Citi Sans" w:hint="eastAsia"/>
          <w:sz w:val="22"/>
          <w:szCs w:val="22"/>
          <w:u w:val="single"/>
        </w:rPr>
      </w:pPr>
      <w:r w:rsidRPr="00FE2108">
        <w:rPr>
          <w:rFonts w:ascii="Citi Sans" w:hAnsi="Citi Sans"/>
          <w:sz w:val="22"/>
          <w:szCs w:val="22"/>
          <w:u w:val="single"/>
        </w:rPr>
        <w:t>Multicollinearity test</w:t>
      </w:r>
    </w:p>
    <w:p w14:paraId="1D8FA858" w14:textId="77777777" w:rsidR="003C27D2" w:rsidRPr="00FE2108" w:rsidRDefault="003C27D2" w:rsidP="003C27D2">
      <w:pPr>
        <w:pStyle w:val="ListParagraph"/>
        <w:rPr>
          <w:rFonts w:ascii="Citi Sans" w:hAnsi="Citi Sans" w:hint="eastAsia"/>
          <w:sz w:val="22"/>
          <w:szCs w:val="22"/>
        </w:rPr>
      </w:pPr>
      <w:r w:rsidRPr="00FE2108">
        <w:rPr>
          <w:rFonts w:ascii="Citi Sans" w:hAnsi="Citi Sans"/>
          <w:sz w:val="22"/>
          <w:szCs w:val="22"/>
        </w:rPr>
        <w:t>Provide evidence of absence of multicollinearity. List the tests of multicollinearity conducted (VIF and Condition Index). Comment on the results of the tests. If not tested, please explain.]</w:t>
      </w:r>
    </w:p>
    <w:p w14:paraId="2B3A0B84" w14:textId="77777777" w:rsidR="003C27D2" w:rsidRPr="00FE2108" w:rsidRDefault="003C27D2" w:rsidP="003C27D2">
      <w:pPr>
        <w:pStyle w:val="ListParagraph"/>
        <w:rPr>
          <w:rFonts w:ascii="Citi Sans" w:hAnsi="Citi Sans" w:hint="eastAsia"/>
          <w:sz w:val="22"/>
          <w:szCs w:val="22"/>
        </w:rPr>
      </w:pPr>
    </w:p>
    <w:p w14:paraId="6CD88EBB" w14:textId="77777777" w:rsidR="003C27D2" w:rsidRPr="00FE2108" w:rsidRDefault="003C27D2" w:rsidP="003C27D2">
      <w:pPr>
        <w:pStyle w:val="ListParagraph"/>
        <w:rPr>
          <w:rFonts w:ascii="Citi Sans" w:hAnsi="Citi Sans" w:hint="eastAsia"/>
          <w:sz w:val="22"/>
          <w:szCs w:val="22"/>
        </w:rPr>
      </w:pPr>
      <w:r w:rsidRPr="00FE2108">
        <w:rPr>
          <w:rFonts w:ascii="Citi Sans" w:hAnsi="Citi Sans"/>
          <w:sz w:val="22"/>
          <w:szCs w:val="22"/>
        </w:rPr>
        <w:t>Collinearity Diagnostics: (MRM acceptance level: VIF &lt; 2, Condition Index &lt; 16)</w:t>
      </w:r>
    </w:p>
    <w:p w14:paraId="4AE89C96" w14:textId="77777777" w:rsidR="003C27D2" w:rsidRPr="00FE2108" w:rsidRDefault="003C27D2" w:rsidP="003C27D2">
      <w:pPr>
        <w:pStyle w:val="Style2"/>
        <w:rPr>
          <w:rFonts w:ascii="Citi Sans" w:eastAsia="Times New Roman" w:hAnsi="Citi Sans" w:cs="Times New Roman"/>
          <w:lang w:eastAsia="it-IT"/>
        </w:rPr>
      </w:pPr>
      <w:r w:rsidRPr="00FE2108">
        <w:rPr>
          <w:rFonts w:ascii="Citi Sans" w:hAnsi="Citi Sans"/>
          <w:b/>
          <w:color w:val="auto"/>
        </w:rPr>
        <w:t>Example:</w:t>
      </w:r>
      <w:r w:rsidRPr="00FE2108">
        <w:rPr>
          <w:rFonts w:ascii="Citi Sans" w:hAnsi="Citi Sans"/>
          <w:color w:val="auto"/>
        </w:rPr>
        <w:t xml:space="preserve"> </w:t>
      </w:r>
    </w:p>
    <w:tbl>
      <w:tblPr>
        <w:tblW w:w="5820" w:type="dxa"/>
        <w:jc w:val="center"/>
        <w:tblLook w:val="04A0" w:firstRow="1" w:lastRow="0" w:firstColumn="1" w:lastColumn="0" w:noHBand="0" w:noVBand="1"/>
      </w:tblPr>
      <w:tblGrid>
        <w:gridCol w:w="1660"/>
        <w:gridCol w:w="1900"/>
        <w:gridCol w:w="2260"/>
      </w:tblGrid>
      <w:tr w:rsidR="003C27D2" w:rsidRPr="00FE2108" w14:paraId="67FF38B0" w14:textId="77777777" w:rsidTr="002F3BE4">
        <w:trPr>
          <w:trHeight w:val="20"/>
          <w:jc w:val="center"/>
        </w:trPr>
        <w:tc>
          <w:tcPr>
            <w:tcW w:w="1660" w:type="dxa"/>
            <w:tcBorders>
              <w:top w:val="single" w:sz="8" w:space="0" w:color="auto"/>
              <w:left w:val="single" w:sz="8" w:space="0" w:color="auto"/>
              <w:bottom w:val="single" w:sz="4" w:space="0" w:color="auto"/>
              <w:right w:val="single" w:sz="4" w:space="0" w:color="auto"/>
            </w:tcBorders>
            <w:shd w:val="clear" w:color="auto" w:fill="B8CCE4" w:themeFill="accent1" w:themeFillTint="66"/>
            <w:noWrap/>
            <w:vAlign w:val="center"/>
            <w:hideMark/>
          </w:tcPr>
          <w:p w14:paraId="58CBFBAF"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Number</w:t>
            </w:r>
          </w:p>
        </w:tc>
        <w:tc>
          <w:tcPr>
            <w:tcW w:w="1900" w:type="dxa"/>
            <w:tcBorders>
              <w:top w:val="single" w:sz="8" w:space="0" w:color="auto"/>
              <w:left w:val="nil"/>
              <w:bottom w:val="single" w:sz="4" w:space="0" w:color="auto"/>
              <w:right w:val="single" w:sz="4" w:space="0" w:color="auto"/>
            </w:tcBorders>
            <w:shd w:val="clear" w:color="auto" w:fill="B8CCE4" w:themeFill="accent1" w:themeFillTint="66"/>
            <w:noWrap/>
            <w:vAlign w:val="center"/>
            <w:hideMark/>
          </w:tcPr>
          <w:p w14:paraId="24835692"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Eigenvalue</w:t>
            </w:r>
          </w:p>
        </w:tc>
        <w:tc>
          <w:tcPr>
            <w:tcW w:w="2260" w:type="dxa"/>
            <w:tcBorders>
              <w:top w:val="single" w:sz="8" w:space="0" w:color="auto"/>
              <w:left w:val="nil"/>
              <w:bottom w:val="single" w:sz="4" w:space="0" w:color="auto"/>
              <w:right w:val="single" w:sz="8" w:space="0" w:color="auto"/>
            </w:tcBorders>
            <w:shd w:val="clear" w:color="auto" w:fill="B8CCE4" w:themeFill="accent1" w:themeFillTint="66"/>
            <w:noWrap/>
            <w:vAlign w:val="center"/>
            <w:hideMark/>
          </w:tcPr>
          <w:p w14:paraId="5D9CEB64"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Condition Index</w:t>
            </w:r>
          </w:p>
        </w:tc>
      </w:tr>
      <w:tr w:rsidR="003C27D2" w:rsidRPr="00FE2108" w14:paraId="307A8E26" w14:textId="77777777" w:rsidTr="002F3BE4">
        <w:trPr>
          <w:trHeight w:val="20"/>
          <w:jc w:val="center"/>
        </w:trPr>
        <w:tc>
          <w:tcPr>
            <w:tcW w:w="1660" w:type="dxa"/>
            <w:tcBorders>
              <w:top w:val="nil"/>
              <w:left w:val="single" w:sz="8" w:space="0" w:color="auto"/>
              <w:bottom w:val="single" w:sz="4" w:space="0" w:color="auto"/>
              <w:right w:val="single" w:sz="4" w:space="0" w:color="auto"/>
            </w:tcBorders>
            <w:noWrap/>
            <w:vAlign w:val="center"/>
            <w:hideMark/>
          </w:tcPr>
          <w:p w14:paraId="452E9E37" w14:textId="77777777" w:rsidR="003C27D2" w:rsidRPr="00FE2108" w:rsidRDefault="003C27D2" w:rsidP="002F3BE4">
            <w:pPr>
              <w:jc w:val="both"/>
              <w:rPr>
                <w:rFonts w:ascii="Citi Sans" w:hAnsi="Citi Sans" w:hint="eastAsia"/>
                <w:bCs/>
                <w:color w:val="000000"/>
              </w:rPr>
            </w:pPr>
            <w:r w:rsidRPr="00FE2108">
              <w:rPr>
                <w:rFonts w:ascii="Citi Sans" w:hAnsi="Citi Sans"/>
                <w:bCs/>
                <w:color w:val="000000"/>
              </w:rPr>
              <w:t>1</w:t>
            </w:r>
          </w:p>
        </w:tc>
        <w:tc>
          <w:tcPr>
            <w:tcW w:w="1900" w:type="dxa"/>
            <w:tcBorders>
              <w:top w:val="nil"/>
              <w:left w:val="nil"/>
              <w:bottom w:val="single" w:sz="4" w:space="0" w:color="auto"/>
              <w:right w:val="single" w:sz="4" w:space="0" w:color="auto"/>
            </w:tcBorders>
            <w:noWrap/>
            <w:vAlign w:val="bottom"/>
            <w:hideMark/>
          </w:tcPr>
          <w:p w14:paraId="28787B80"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5.22194</w:t>
            </w:r>
          </w:p>
        </w:tc>
        <w:tc>
          <w:tcPr>
            <w:tcW w:w="2260" w:type="dxa"/>
            <w:tcBorders>
              <w:top w:val="nil"/>
              <w:left w:val="nil"/>
              <w:bottom w:val="single" w:sz="4" w:space="0" w:color="auto"/>
              <w:right w:val="single" w:sz="8" w:space="0" w:color="auto"/>
            </w:tcBorders>
            <w:noWrap/>
            <w:vAlign w:val="bottom"/>
            <w:hideMark/>
          </w:tcPr>
          <w:p w14:paraId="312696F9"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1</w:t>
            </w:r>
          </w:p>
        </w:tc>
      </w:tr>
      <w:tr w:rsidR="003C27D2" w:rsidRPr="00FE2108" w14:paraId="5468ACF7" w14:textId="77777777" w:rsidTr="002F3BE4">
        <w:trPr>
          <w:trHeight w:val="20"/>
          <w:jc w:val="center"/>
        </w:trPr>
        <w:tc>
          <w:tcPr>
            <w:tcW w:w="1660" w:type="dxa"/>
            <w:tcBorders>
              <w:top w:val="nil"/>
              <w:left w:val="single" w:sz="8" w:space="0" w:color="auto"/>
              <w:bottom w:val="single" w:sz="4" w:space="0" w:color="auto"/>
              <w:right w:val="single" w:sz="4" w:space="0" w:color="auto"/>
            </w:tcBorders>
            <w:noWrap/>
            <w:vAlign w:val="center"/>
            <w:hideMark/>
          </w:tcPr>
          <w:p w14:paraId="68AC0A6A" w14:textId="77777777" w:rsidR="003C27D2" w:rsidRPr="00FE2108" w:rsidRDefault="003C27D2" w:rsidP="002F3BE4">
            <w:pPr>
              <w:jc w:val="both"/>
              <w:rPr>
                <w:rFonts w:ascii="Citi Sans" w:hAnsi="Citi Sans" w:hint="eastAsia"/>
                <w:bCs/>
                <w:color w:val="000000"/>
              </w:rPr>
            </w:pPr>
            <w:r w:rsidRPr="00FE2108">
              <w:rPr>
                <w:rFonts w:ascii="Citi Sans" w:hAnsi="Citi Sans"/>
                <w:bCs/>
                <w:color w:val="000000"/>
              </w:rPr>
              <w:t>2</w:t>
            </w:r>
          </w:p>
        </w:tc>
        <w:tc>
          <w:tcPr>
            <w:tcW w:w="1900" w:type="dxa"/>
            <w:tcBorders>
              <w:top w:val="nil"/>
              <w:left w:val="nil"/>
              <w:bottom w:val="single" w:sz="4" w:space="0" w:color="auto"/>
              <w:right w:val="single" w:sz="4" w:space="0" w:color="auto"/>
            </w:tcBorders>
            <w:noWrap/>
            <w:vAlign w:val="bottom"/>
            <w:hideMark/>
          </w:tcPr>
          <w:p w14:paraId="2B1870B5"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0.94269</w:t>
            </w:r>
          </w:p>
        </w:tc>
        <w:tc>
          <w:tcPr>
            <w:tcW w:w="2260" w:type="dxa"/>
            <w:tcBorders>
              <w:top w:val="nil"/>
              <w:left w:val="nil"/>
              <w:bottom w:val="single" w:sz="4" w:space="0" w:color="auto"/>
              <w:right w:val="single" w:sz="8" w:space="0" w:color="auto"/>
            </w:tcBorders>
            <w:noWrap/>
            <w:vAlign w:val="bottom"/>
            <w:hideMark/>
          </w:tcPr>
          <w:p w14:paraId="63A88E51"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2.35359</w:t>
            </w:r>
          </w:p>
        </w:tc>
      </w:tr>
      <w:tr w:rsidR="003C27D2" w:rsidRPr="00FE2108" w14:paraId="68F574C7" w14:textId="77777777" w:rsidTr="002F3BE4">
        <w:trPr>
          <w:trHeight w:val="20"/>
          <w:jc w:val="center"/>
        </w:trPr>
        <w:tc>
          <w:tcPr>
            <w:tcW w:w="1660" w:type="dxa"/>
            <w:tcBorders>
              <w:top w:val="nil"/>
              <w:left w:val="single" w:sz="8" w:space="0" w:color="auto"/>
              <w:bottom w:val="single" w:sz="4" w:space="0" w:color="auto"/>
              <w:right w:val="single" w:sz="4" w:space="0" w:color="auto"/>
            </w:tcBorders>
            <w:noWrap/>
            <w:vAlign w:val="center"/>
            <w:hideMark/>
          </w:tcPr>
          <w:p w14:paraId="4EC05D04" w14:textId="77777777" w:rsidR="003C27D2" w:rsidRPr="00FE2108" w:rsidRDefault="003C27D2" w:rsidP="002F3BE4">
            <w:pPr>
              <w:jc w:val="both"/>
              <w:rPr>
                <w:rFonts w:ascii="Citi Sans" w:hAnsi="Citi Sans" w:hint="eastAsia"/>
                <w:bCs/>
                <w:color w:val="000000"/>
              </w:rPr>
            </w:pPr>
            <w:r w:rsidRPr="00FE2108">
              <w:rPr>
                <w:rFonts w:ascii="Citi Sans" w:hAnsi="Citi Sans"/>
                <w:bCs/>
                <w:color w:val="000000"/>
              </w:rPr>
              <w:t>3</w:t>
            </w:r>
          </w:p>
        </w:tc>
        <w:tc>
          <w:tcPr>
            <w:tcW w:w="1900" w:type="dxa"/>
            <w:tcBorders>
              <w:top w:val="nil"/>
              <w:left w:val="nil"/>
              <w:bottom w:val="single" w:sz="4" w:space="0" w:color="auto"/>
              <w:right w:val="single" w:sz="4" w:space="0" w:color="auto"/>
            </w:tcBorders>
            <w:noWrap/>
            <w:vAlign w:val="bottom"/>
            <w:hideMark/>
          </w:tcPr>
          <w:p w14:paraId="44BD41C3"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0.78468</w:t>
            </w:r>
          </w:p>
        </w:tc>
        <w:tc>
          <w:tcPr>
            <w:tcW w:w="2260" w:type="dxa"/>
            <w:tcBorders>
              <w:top w:val="nil"/>
              <w:left w:val="nil"/>
              <w:bottom w:val="single" w:sz="4" w:space="0" w:color="auto"/>
              <w:right w:val="single" w:sz="8" w:space="0" w:color="auto"/>
            </w:tcBorders>
            <w:noWrap/>
            <w:vAlign w:val="bottom"/>
            <w:hideMark/>
          </w:tcPr>
          <w:p w14:paraId="2B90B17B"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2.57971</w:t>
            </w:r>
          </w:p>
        </w:tc>
      </w:tr>
      <w:tr w:rsidR="003C27D2" w:rsidRPr="00FE2108" w14:paraId="532CA6EB" w14:textId="77777777" w:rsidTr="002F3BE4">
        <w:trPr>
          <w:trHeight w:val="20"/>
          <w:jc w:val="center"/>
        </w:trPr>
        <w:tc>
          <w:tcPr>
            <w:tcW w:w="1660" w:type="dxa"/>
            <w:tcBorders>
              <w:top w:val="nil"/>
              <w:left w:val="single" w:sz="8" w:space="0" w:color="auto"/>
              <w:bottom w:val="single" w:sz="4" w:space="0" w:color="auto"/>
              <w:right w:val="single" w:sz="4" w:space="0" w:color="auto"/>
            </w:tcBorders>
            <w:noWrap/>
            <w:vAlign w:val="center"/>
            <w:hideMark/>
          </w:tcPr>
          <w:p w14:paraId="2B8DDFDE" w14:textId="77777777" w:rsidR="003C27D2" w:rsidRPr="00FE2108" w:rsidRDefault="003C27D2" w:rsidP="002F3BE4">
            <w:pPr>
              <w:jc w:val="both"/>
              <w:rPr>
                <w:rFonts w:ascii="Citi Sans" w:hAnsi="Citi Sans" w:hint="eastAsia"/>
                <w:bCs/>
                <w:color w:val="000000"/>
              </w:rPr>
            </w:pPr>
            <w:r w:rsidRPr="00FE2108">
              <w:rPr>
                <w:rFonts w:ascii="Citi Sans" w:hAnsi="Citi Sans"/>
                <w:bCs/>
                <w:color w:val="000000"/>
              </w:rPr>
              <w:t>4</w:t>
            </w:r>
          </w:p>
        </w:tc>
        <w:tc>
          <w:tcPr>
            <w:tcW w:w="1900" w:type="dxa"/>
            <w:tcBorders>
              <w:top w:val="nil"/>
              <w:left w:val="nil"/>
              <w:bottom w:val="single" w:sz="4" w:space="0" w:color="auto"/>
              <w:right w:val="single" w:sz="4" w:space="0" w:color="auto"/>
            </w:tcBorders>
            <w:noWrap/>
            <w:vAlign w:val="bottom"/>
            <w:hideMark/>
          </w:tcPr>
          <w:p w14:paraId="7CD21EDD"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0.64828</w:t>
            </w:r>
          </w:p>
        </w:tc>
        <w:tc>
          <w:tcPr>
            <w:tcW w:w="2260" w:type="dxa"/>
            <w:tcBorders>
              <w:top w:val="nil"/>
              <w:left w:val="nil"/>
              <w:bottom w:val="single" w:sz="4" w:space="0" w:color="auto"/>
              <w:right w:val="single" w:sz="8" w:space="0" w:color="auto"/>
            </w:tcBorders>
            <w:noWrap/>
            <w:vAlign w:val="bottom"/>
            <w:hideMark/>
          </w:tcPr>
          <w:p w14:paraId="23F6EE9C"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2.83815</w:t>
            </w:r>
          </w:p>
        </w:tc>
      </w:tr>
      <w:tr w:rsidR="003C27D2" w:rsidRPr="00FE2108" w14:paraId="4C4C4F49" w14:textId="77777777" w:rsidTr="002F3BE4">
        <w:trPr>
          <w:trHeight w:val="20"/>
          <w:jc w:val="center"/>
        </w:trPr>
        <w:tc>
          <w:tcPr>
            <w:tcW w:w="1660" w:type="dxa"/>
            <w:tcBorders>
              <w:top w:val="nil"/>
              <w:left w:val="single" w:sz="8" w:space="0" w:color="auto"/>
              <w:bottom w:val="single" w:sz="4" w:space="0" w:color="auto"/>
              <w:right w:val="single" w:sz="4" w:space="0" w:color="auto"/>
            </w:tcBorders>
            <w:noWrap/>
            <w:vAlign w:val="center"/>
            <w:hideMark/>
          </w:tcPr>
          <w:p w14:paraId="730C73D0" w14:textId="77777777" w:rsidR="003C27D2" w:rsidRPr="00FE2108" w:rsidRDefault="003C27D2" w:rsidP="002F3BE4">
            <w:pPr>
              <w:jc w:val="both"/>
              <w:rPr>
                <w:rFonts w:ascii="Citi Sans" w:hAnsi="Citi Sans" w:hint="eastAsia"/>
                <w:bCs/>
                <w:color w:val="000000"/>
              </w:rPr>
            </w:pPr>
            <w:r w:rsidRPr="00FE2108">
              <w:rPr>
                <w:rFonts w:ascii="Citi Sans" w:hAnsi="Citi Sans"/>
                <w:bCs/>
                <w:color w:val="000000"/>
              </w:rPr>
              <w:t>5</w:t>
            </w:r>
          </w:p>
        </w:tc>
        <w:tc>
          <w:tcPr>
            <w:tcW w:w="1900" w:type="dxa"/>
            <w:tcBorders>
              <w:top w:val="nil"/>
              <w:left w:val="nil"/>
              <w:bottom w:val="single" w:sz="4" w:space="0" w:color="auto"/>
              <w:right w:val="single" w:sz="4" w:space="0" w:color="auto"/>
            </w:tcBorders>
            <w:noWrap/>
            <w:vAlign w:val="bottom"/>
            <w:hideMark/>
          </w:tcPr>
          <w:p w14:paraId="3FC3E8BA"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0.44624</w:t>
            </w:r>
          </w:p>
        </w:tc>
        <w:tc>
          <w:tcPr>
            <w:tcW w:w="2260" w:type="dxa"/>
            <w:tcBorders>
              <w:top w:val="nil"/>
              <w:left w:val="nil"/>
              <w:bottom w:val="single" w:sz="4" w:space="0" w:color="auto"/>
              <w:right w:val="single" w:sz="8" w:space="0" w:color="auto"/>
            </w:tcBorders>
            <w:noWrap/>
            <w:vAlign w:val="bottom"/>
            <w:hideMark/>
          </w:tcPr>
          <w:p w14:paraId="59C3EC47"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3.42083</w:t>
            </w:r>
          </w:p>
        </w:tc>
      </w:tr>
      <w:tr w:rsidR="003C27D2" w:rsidRPr="00FE2108" w14:paraId="4692AB98" w14:textId="77777777" w:rsidTr="002F3BE4">
        <w:trPr>
          <w:trHeight w:val="20"/>
          <w:jc w:val="center"/>
        </w:trPr>
        <w:tc>
          <w:tcPr>
            <w:tcW w:w="1660" w:type="dxa"/>
            <w:tcBorders>
              <w:top w:val="nil"/>
              <w:left w:val="single" w:sz="8" w:space="0" w:color="auto"/>
              <w:bottom w:val="single" w:sz="4" w:space="0" w:color="auto"/>
              <w:right w:val="single" w:sz="4" w:space="0" w:color="auto"/>
            </w:tcBorders>
            <w:noWrap/>
            <w:vAlign w:val="center"/>
            <w:hideMark/>
          </w:tcPr>
          <w:p w14:paraId="268A8826" w14:textId="77777777" w:rsidR="003C27D2" w:rsidRPr="00FE2108" w:rsidRDefault="003C27D2" w:rsidP="002F3BE4">
            <w:pPr>
              <w:jc w:val="both"/>
              <w:rPr>
                <w:rFonts w:ascii="Citi Sans" w:hAnsi="Citi Sans" w:hint="eastAsia"/>
                <w:bCs/>
                <w:color w:val="000000"/>
              </w:rPr>
            </w:pPr>
            <w:r w:rsidRPr="00FE2108">
              <w:rPr>
                <w:rFonts w:ascii="Citi Sans" w:hAnsi="Citi Sans"/>
                <w:bCs/>
                <w:color w:val="000000"/>
              </w:rPr>
              <w:t>……</w:t>
            </w:r>
          </w:p>
        </w:tc>
        <w:tc>
          <w:tcPr>
            <w:tcW w:w="1900" w:type="dxa"/>
            <w:tcBorders>
              <w:top w:val="nil"/>
              <w:left w:val="nil"/>
              <w:bottom w:val="single" w:sz="4" w:space="0" w:color="auto"/>
              <w:right w:val="single" w:sz="4" w:space="0" w:color="auto"/>
            </w:tcBorders>
            <w:noWrap/>
            <w:vAlign w:val="bottom"/>
            <w:hideMark/>
          </w:tcPr>
          <w:p w14:paraId="2B95F179"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0.25824</w:t>
            </w:r>
          </w:p>
        </w:tc>
        <w:tc>
          <w:tcPr>
            <w:tcW w:w="2260" w:type="dxa"/>
            <w:tcBorders>
              <w:top w:val="nil"/>
              <w:left w:val="nil"/>
              <w:bottom w:val="single" w:sz="4" w:space="0" w:color="auto"/>
              <w:right w:val="single" w:sz="8" w:space="0" w:color="auto"/>
            </w:tcBorders>
            <w:noWrap/>
            <w:vAlign w:val="bottom"/>
            <w:hideMark/>
          </w:tcPr>
          <w:p w14:paraId="325D765D"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4.49680</w:t>
            </w:r>
          </w:p>
        </w:tc>
      </w:tr>
      <w:tr w:rsidR="003C27D2" w:rsidRPr="00FE2108" w14:paraId="62CD1EE1" w14:textId="77777777" w:rsidTr="002F3BE4">
        <w:trPr>
          <w:trHeight w:val="20"/>
          <w:jc w:val="center"/>
        </w:trPr>
        <w:tc>
          <w:tcPr>
            <w:tcW w:w="1660" w:type="dxa"/>
            <w:tcBorders>
              <w:top w:val="nil"/>
              <w:left w:val="single" w:sz="8" w:space="0" w:color="auto"/>
              <w:bottom w:val="single" w:sz="8" w:space="0" w:color="auto"/>
              <w:right w:val="single" w:sz="4" w:space="0" w:color="auto"/>
            </w:tcBorders>
            <w:noWrap/>
            <w:vAlign w:val="center"/>
            <w:hideMark/>
          </w:tcPr>
          <w:p w14:paraId="03CDCFF2" w14:textId="77777777" w:rsidR="003C27D2" w:rsidRPr="00FE2108" w:rsidRDefault="003C27D2" w:rsidP="002F3BE4">
            <w:pPr>
              <w:jc w:val="both"/>
              <w:rPr>
                <w:rFonts w:ascii="Citi Sans" w:hAnsi="Citi Sans" w:hint="eastAsia"/>
                <w:bCs/>
                <w:color w:val="000000"/>
              </w:rPr>
            </w:pPr>
            <w:r w:rsidRPr="00FE2108">
              <w:rPr>
                <w:rFonts w:ascii="Citi Sans" w:hAnsi="Citi Sans"/>
                <w:bCs/>
                <w:color w:val="000000"/>
              </w:rPr>
              <w:t>N+1</w:t>
            </w:r>
          </w:p>
        </w:tc>
        <w:tc>
          <w:tcPr>
            <w:tcW w:w="1900" w:type="dxa"/>
            <w:tcBorders>
              <w:top w:val="nil"/>
              <w:left w:val="nil"/>
              <w:bottom w:val="single" w:sz="8" w:space="0" w:color="auto"/>
              <w:right w:val="single" w:sz="4" w:space="0" w:color="auto"/>
            </w:tcBorders>
            <w:noWrap/>
            <w:vAlign w:val="bottom"/>
            <w:hideMark/>
          </w:tcPr>
          <w:p w14:paraId="09AF35B5"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0.06699</w:t>
            </w:r>
          </w:p>
        </w:tc>
        <w:tc>
          <w:tcPr>
            <w:tcW w:w="2260" w:type="dxa"/>
            <w:tcBorders>
              <w:top w:val="nil"/>
              <w:left w:val="nil"/>
              <w:bottom w:val="single" w:sz="8" w:space="0" w:color="auto"/>
              <w:right w:val="single" w:sz="8" w:space="0" w:color="auto"/>
            </w:tcBorders>
            <w:noWrap/>
            <w:vAlign w:val="bottom"/>
            <w:hideMark/>
          </w:tcPr>
          <w:p w14:paraId="21AC1C79"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8.82893</w:t>
            </w:r>
          </w:p>
        </w:tc>
      </w:tr>
    </w:tbl>
    <w:p w14:paraId="72267E2B" w14:textId="77777777" w:rsidR="003C27D2" w:rsidRPr="00FE2108" w:rsidRDefault="003C27D2" w:rsidP="003C27D2">
      <w:pPr>
        <w:pStyle w:val="Style2"/>
        <w:rPr>
          <w:rFonts w:ascii="Citi Sans" w:hAnsi="Citi Sans" w:hint="eastAsia"/>
          <w:color w:val="auto"/>
        </w:rPr>
      </w:pPr>
    </w:p>
    <w:tbl>
      <w:tblPr>
        <w:tblW w:w="0" w:type="auto"/>
        <w:jc w:val="center"/>
        <w:tblLook w:val="04A0" w:firstRow="1" w:lastRow="0" w:firstColumn="1" w:lastColumn="0" w:noHBand="0" w:noVBand="1"/>
      </w:tblPr>
      <w:tblGrid>
        <w:gridCol w:w="3954"/>
        <w:gridCol w:w="2038"/>
      </w:tblGrid>
      <w:tr w:rsidR="003C27D2" w:rsidRPr="00FE2108" w14:paraId="3F968313" w14:textId="77777777" w:rsidTr="002F3BE4">
        <w:trPr>
          <w:trHeight w:val="20"/>
          <w:jc w:val="center"/>
        </w:trPr>
        <w:tc>
          <w:tcPr>
            <w:tcW w:w="0" w:type="auto"/>
            <w:tcBorders>
              <w:top w:val="single" w:sz="8" w:space="0" w:color="auto"/>
              <w:left w:val="single" w:sz="8" w:space="0" w:color="auto"/>
              <w:bottom w:val="single" w:sz="4" w:space="0" w:color="auto"/>
              <w:right w:val="single" w:sz="4" w:space="0" w:color="auto"/>
            </w:tcBorders>
            <w:shd w:val="clear" w:color="auto" w:fill="B8CCE4" w:themeFill="accent1" w:themeFillTint="66"/>
            <w:noWrap/>
            <w:vAlign w:val="center"/>
            <w:hideMark/>
          </w:tcPr>
          <w:p w14:paraId="49C32F0E"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Variable</w:t>
            </w:r>
          </w:p>
        </w:tc>
        <w:tc>
          <w:tcPr>
            <w:tcW w:w="0" w:type="auto"/>
            <w:tcBorders>
              <w:top w:val="single" w:sz="8" w:space="0" w:color="auto"/>
              <w:left w:val="nil"/>
              <w:bottom w:val="single" w:sz="4" w:space="0" w:color="auto"/>
              <w:right w:val="single" w:sz="8" w:space="0" w:color="auto"/>
            </w:tcBorders>
            <w:shd w:val="clear" w:color="auto" w:fill="B8CCE4" w:themeFill="accent1" w:themeFillTint="66"/>
            <w:noWrap/>
            <w:vAlign w:val="center"/>
            <w:hideMark/>
          </w:tcPr>
          <w:p w14:paraId="5FF11A9B"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Variance Inflation</w:t>
            </w:r>
          </w:p>
        </w:tc>
      </w:tr>
      <w:tr w:rsidR="003C27D2" w:rsidRPr="00FE2108" w14:paraId="7F04B206" w14:textId="77777777" w:rsidTr="002F3BE4">
        <w:trPr>
          <w:trHeight w:val="20"/>
          <w:jc w:val="center"/>
        </w:trPr>
        <w:tc>
          <w:tcPr>
            <w:tcW w:w="0" w:type="auto"/>
            <w:tcBorders>
              <w:top w:val="nil"/>
              <w:left w:val="single" w:sz="8" w:space="0" w:color="auto"/>
              <w:bottom w:val="single" w:sz="4" w:space="0" w:color="auto"/>
              <w:right w:val="single" w:sz="4" w:space="0" w:color="auto"/>
            </w:tcBorders>
            <w:noWrap/>
            <w:vAlign w:val="center"/>
            <w:hideMark/>
          </w:tcPr>
          <w:p w14:paraId="0C2F56C8" w14:textId="77777777" w:rsidR="003C27D2" w:rsidRPr="00FE2108" w:rsidRDefault="003C27D2" w:rsidP="002F3BE4">
            <w:pPr>
              <w:jc w:val="both"/>
              <w:rPr>
                <w:rFonts w:ascii="Citi Sans" w:hAnsi="Citi Sans" w:hint="eastAsia"/>
                <w:bCs/>
                <w:color w:val="000000"/>
              </w:rPr>
            </w:pPr>
            <w:r w:rsidRPr="00FE2108">
              <w:rPr>
                <w:rFonts w:ascii="Citi Sans" w:hAnsi="Citi Sans"/>
                <w:bCs/>
                <w:color w:val="000000"/>
              </w:rPr>
              <w:t>Intercept</w:t>
            </w:r>
          </w:p>
        </w:tc>
        <w:tc>
          <w:tcPr>
            <w:tcW w:w="0" w:type="auto"/>
            <w:tcBorders>
              <w:top w:val="nil"/>
              <w:left w:val="nil"/>
              <w:bottom w:val="single" w:sz="4" w:space="0" w:color="auto"/>
              <w:right w:val="single" w:sz="8" w:space="0" w:color="auto"/>
            </w:tcBorders>
            <w:noWrap/>
            <w:vAlign w:val="center"/>
            <w:hideMark/>
          </w:tcPr>
          <w:p w14:paraId="0F20F932"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0</w:t>
            </w:r>
          </w:p>
        </w:tc>
      </w:tr>
      <w:tr w:rsidR="003C27D2" w:rsidRPr="00FE2108" w14:paraId="71F5FB70" w14:textId="77777777" w:rsidTr="002F3BE4">
        <w:trPr>
          <w:trHeight w:val="20"/>
          <w:jc w:val="center"/>
        </w:trPr>
        <w:tc>
          <w:tcPr>
            <w:tcW w:w="0" w:type="auto"/>
            <w:tcBorders>
              <w:top w:val="nil"/>
              <w:left w:val="single" w:sz="8" w:space="0" w:color="auto"/>
              <w:bottom w:val="single" w:sz="4" w:space="0" w:color="auto"/>
              <w:right w:val="single" w:sz="4" w:space="0" w:color="auto"/>
            </w:tcBorders>
            <w:noWrap/>
            <w:vAlign w:val="center"/>
            <w:hideMark/>
          </w:tcPr>
          <w:p w14:paraId="722E9F97" w14:textId="77777777" w:rsidR="003C27D2" w:rsidRPr="00FE2108" w:rsidRDefault="003C27D2" w:rsidP="002F3BE4">
            <w:pPr>
              <w:jc w:val="both"/>
              <w:rPr>
                <w:rFonts w:ascii="Citi Sans" w:hAnsi="Citi Sans" w:hint="eastAsia"/>
                <w:bCs/>
                <w:color w:val="000000"/>
              </w:rPr>
            </w:pPr>
            <w:proofErr w:type="spellStart"/>
            <w:r w:rsidRPr="00FE2108">
              <w:rPr>
                <w:rFonts w:ascii="Citi Sans" w:hAnsi="Citi Sans"/>
                <w:color w:val="000000"/>
              </w:rPr>
              <w:t>UE_tag</w:t>
            </w:r>
            <w:proofErr w:type="spellEnd"/>
          </w:p>
        </w:tc>
        <w:tc>
          <w:tcPr>
            <w:tcW w:w="0" w:type="auto"/>
            <w:tcBorders>
              <w:top w:val="nil"/>
              <w:left w:val="nil"/>
              <w:bottom w:val="single" w:sz="4" w:space="0" w:color="auto"/>
              <w:right w:val="single" w:sz="8" w:space="0" w:color="auto"/>
            </w:tcBorders>
            <w:noWrap/>
            <w:vAlign w:val="center"/>
            <w:hideMark/>
          </w:tcPr>
          <w:p w14:paraId="01AD572D"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1.46246</w:t>
            </w:r>
          </w:p>
        </w:tc>
      </w:tr>
      <w:tr w:rsidR="003C27D2" w:rsidRPr="00FE2108" w14:paraId="4635FCD9" w14:textId="77777777" w:rsidTr="002F3BE4">
        <w:trPr>
          <w:trHeight w:val="20"/>
          <w:jc w:val="center"/>
        </w:trPr>
        <w:tc>
          <w:tcPr>
            <w:tcW w:w="0" w:type="auto"/>
            <w:tcBorders>
              <w:top w:val="nil"/>
              <w:left w:val="single" w:sz="8" w:space="0" w:color="auto"/>
              <w:bottom w:val="single" w:sz="4" w:space="0" w:color="auto"/>
              <w:right w:val="single" w:sz="4" w:space="0" w:color="auto"/>
            </w:tcBorders>
            <w:noWrap/>
            <w:vAlign w:val="center"/>
            <w:hideMark/>
          </w:tcPr>
          <w:p w14:paraId="04BBEA56" w14:textId="77777777" w:rsidR="003C27D2" w:rsidRPr="00FE2108" w:rsidRDefault="003C27D2" w:rsidP="002F3BE4">
            <w:pPr>
              <w:jc w:val="both"/>
              <w:rPr>
                <w:rFonts w:ascii="Citi Sans" w:hAnsi="Citi Sans" w:hint="eastAsia"/>
                <w:bCs/>
                <w:color w:val="000000"/>
              </w:rPr>
            </w:pPr>
            <w:r w:rsidRPr="00FE2108">
              <w:rPr>
                <w:rFonts w:ascii="Citi Sans" w:hAnsi="Citi Sans"/>
                <w:color w:val="000000"/>
              </w:rPr>
              <w:t>offer_bt_duration_Ss1</w:t>
            </w:r>
          </w:p>
        </w:tc>
        <w:tc>
          <w:tcPr>
            <w:tcW w:w="0" w:type="auto"/>
            <w:tcBorders>
              <w:top w:val="nil"/>
              <w:left w:val="nil"/>
              <w:bottom w:val="single" w:sz="4" w:space="0" w:color="auto"/>
              <w:right w:val="single" w:sz="8" w:space="0" w:color="auto"/>
            </w:tcBorders>
            <w:noWrap/>
            <w:vAlign w:val="center"/>
            <w:hideMark/>
          </w:tcPr>
          <w:p w14:paraId="381985FD"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1.03657</w:t>
            </w:r>
          </w:p>
        </w:tc>
      </w:tr>
      <w:tr w:rsidR="003C27D2" w:rsidRPr="00FE2108" w14:paraId="7399B2AA" w14:textId="77777777" w:rsidTr="002F3BE4">
        <w:trPr>
          <w:trHeight w:val="20"/>
          <w:jc w:val="center"/>
        </w:trPr>
        <w:tc>
          <w:tcPr>
            <w:tcW w:w="0" w:type="auto"/>
            <w:tcBorders>
              <w:top w:val="nil"/>
              <w:left w:val="single" w:sz="8" w:space="0" w:color="auto"/>
              <w:bottom w:val="single" w:sz="4" w:space="0" w:color="auto"/>
              <w:right w:val="single" w:sz="4" w:space="0" w:color="auto"/>
            </w:tcBorders>
            <w:noWrap/>
            <w:vAlign w:val="center"/>
            <w:hideMark/>
          </w:tcPr>
          <w:p w14:paraId="2031E4AE" w14:textId="77777777" w:rsidR="003C27D2" w:rsidRPr="00FE2108" w:rsidRDefault="003C27D2" w:rsidP="002F3BE4">
            <w:pPr>
              <w:jc w:val="both"/>
              <w:rPr>
                <w:rFonts w:ascii="Citi Sans" w:hAnsi="Citi Sans" w:hint="eastAsia"/>
                <w:bCs/>
                <w:color w:val="000000"/>
              </w:rPr>
            </w:pPr>
            <w:r w:rsidRPr="00FE2108">
              <w:rPr>
                <w:rFonts w:ascii="Citi Sans" w:hAnsi="Citi Sans"/>
                <w:color w:val="000000"/>
              </w:rPr>
              <w:t>BNKCRD_OPN_6MON_HIBAL_AMT</w:t>
            </w:r>
          </w:p>
        </w:tc>
        <w:tc>
          <w:tcPr>
            <w:tcW w:w="0" w:type="auto"/>
            <w:tcBorders>
              <w:top w:val="nil"/>
              <w:left w:val="nil"/>
              <w:bottom w:val="single" w:sz="4" w:space="0" w:color="auto"/>
              <w:right w:val="single" w:sz="8" w:space="0" w:color="auto"/>
            </w:tcBorders>
            <w:noWrap/>
            <w:vAlign w:val="center"/>
            <w:hideMark/>
          </w:tcPr>
          <w:p w14:paraId="351EA481"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1.31224</w:t>
            </w:r>
          </w:p>
        </w:tc>
      </w:tr>
      <w:tr w:rsidR="003C27D2" w:rsidRPr="00FE2108" w14:paraId="60DB9DB9" w14:textId="77777777" w:rsidTr="002F3BE4">
        <w:trPr>
          <w:trHeight w:val="20"/>
          <w:jc w:val="center"/>
        </w:trPr>
        <w:tc>
          <w:tcPr>
            <w:tcW w:w="0" w:type="auto"/>
            <w:tcBorders>
              <w:top w:val="nil"/>
              <w:left w:val="single" w:sz="8" w:space="0" w:color="auto"/>
              <w:bottom w:val="single" w:sz="4" w:space="0" w:color="auto"/>
              <w:right w:val="single" w:sz="4" w:space="0" w:color="auto"/>
            </w:tcBorders>
            <w:noWrap/>
            <w:vAlign w:val="center"/>
            <w:hideMark/>
          </w:tcPr>
          <w:p w14:paraId="6A6820BC" w14:textId="77777777" w:rsidR="003C27D2" w:rsidRPr="00FE2108" w:rsidRDefault="003C27D2" w:rsidP="002F3BE4">
            <w:pPr>
              <w:jc w:val="both"/>
              <w:rPr>
                <w:rFonts w:ascii="Citi Sans" w:hAnsi="Citi Sans" w:hint="eastAsia"/>
                <w:bCs/>
                <w:color w:val="000000"/>
              </w:rPr>
            </w:pPr>
            <w:r w:rsidRPr="00FE2108">
              <w:rPr>
                <w:rFonts w:ascii="Citi Sans" w:hAnsi="Citi Sans"/>
                <w:color w:val="000000"/>
              </w:rPr>
              <w:t>LOW_CRD_LMT_OPN_BNKCD_GR0_AMT</w:t>
            </w:r>
          </w:p>
        </w:tc>
        <w:tc>
          <w:tcPr>
            <w:tcW w:w="0" w:type="auto"/>
            <w:tcBorders>
              <w:top w:val="nil"/>
              <w:left w:val="nil"/>
              <w:bottom w:val="single" w:sz="4" w:space="0" w:color="auto"/>
              <w:right w:val="single" w:sz="8" w:space="0" w:color="auto"/>
            </w:tcBorders>
            <w:noWrap/>
            <w:vAlign w:val="center"/>
            <w:hideMark/>
          </w:tcPr>
          <w:p w14:paraId="37BCCB9A"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1.13214</w:t>
            </w:r>
          </w:p>
        </w:tc>
      </w:tr>
      <w:tr w:rsidR="003C27D2" w:rsidRPr="00FE2108" w14:paraId="1834AAC6" w14:textId="77777777" w:rsidTr="002F3BE4">
        <w:trPr>
          <w:trHeight w:val="20"/>
          <w:jc w:val="center"/>
        </w:trPr>
        <w:tc>
          <w:tcPr>
            <w:tcW w:w="0" w:type="auto"/>
            <w:tcBorders>
              <w:top w:val="nil"/>
              <w:left w:val="single" w:sz="8" w:space="0" w:color="auto"/>
              <w:bottom w:val="single" w:sz="4" w:space="0" w:color="auto"/>
              <w:right w:val="single" w:sz="4" w:space="0" w:color="auto"/>
            </w:tcBorders>
            <w:noWrap/>
            <w:vAlign w:val="center"/>
            <w:hideMark/>
          </w:tcPr>
          <w:p w14:paraId="643EA6AF" w14:textId="77777777" w:rsidR="003C27D2" w:rsidRPr="00FE2108" w:rsidRDefault="003C27D2" w:rsidP="002F3BE4">
            <w:pPr>
              <w:jc w:val="both"/>
              <w:rPr>
                <w:rFonts w:ascii="Citi Sans" w:hAnsi="Citi Sans" w:hint="eastAsia"/>
                <w:bCs/>
                <w:color w:val="000000"/>
              </w:rPr>
            </w:pPr>
            <w:r w:rsidRPr="00FE2108">
              <w:rPr>
                <w:rFonts w:ascii="Citi Sans" w:hAnsi="Citi Sans"/>
                <w:color w:val="000000"/>
              </w:rPr>
              <w:t>SAT_XAUTO_6MON_CRL_CD</w:t>
            </w:r>
          </w:p>
        </w:tc>
        <w:tc>
          <w:tcPr>
            <w:tcW w:w="0" w:type="auto"/>
            <w:tcBorders>
              <w:top w:val="nil"/>
              <w:left w:val="nil"/>
              <w:bottom w:val="single" w:sz="4" w:space="0" w:color="auto"/>
              <w:right w:val="single" w:sz="8" w:space="0" w:color="auto"/>
            </w:tcBorders>
            <w:noWrap/>
            <w:vAlign w:val="center"/>
            <w:hideMark/>
          </w:tcPr>
          <w:p w14:paraId="528D77AB" w14:textId="77777777" w:rsidR="003C27D2" w:rsidRPr="00FE2108" w:rsidRDefault="003C27D2" w:rsidP="002F3BE4">
            <w:pPr>
              <w:jc w:val="both"/>
              <w:rPr>
                <w:rFonts w:ascii="Citi Sans" w:hAnsi="Citi Sans" w:hint="eastAsia"/>
                <w:color w:val="000000"/>
              </w:rPr>
            </w:pPr>
            <w:r w:rsidRPr="00FE2108">
              <w:rPr>
                <w:rFonts w:ascii="Citi Sans" w:hAnsi="Citi Sans"/>
                <w:color w:val="000000"/>
              </w:rPr>
              <w:t>1.16717</w:t>
            </w:r>
          </w:p>
        </w:tc>
      </w:tr>
    </w:tbl>
    <w:p w14:paraId="378824A1" w14:textId="77777777" w:rsidR="003C27D2" w:rsidRPr="00FE2108" w:rsidRDefault="003C27D2" w:rsidP="003C27D2">
      <w:pPr>
        <w:pStyle w:val="Style2"/>
        <w:rPr>
          <w:rFonts w:ascii="Citi Sans" w:hAnsi="Citi Sans" w:hint="eastAsia"/>
        </w:rPr>
      </w:pPr>
    </w:p>
    <w:p w14:paraId="7CF1FEE4" w14:textId="77777777" w:rsidR="003C27D2" w:rsidRPr="00FE2108" w:rsidRDefault="003C27D2" w:rsidP="00E003E5">
      <w:pPr>
        <w:pStyle w:val="ListParagraph"/>
        <w:numPr>
          <w:ilvl w:val="0"/>
          <w:numId w:val="14"/>
        </w:numPr>
        <w:rPr>
          <w:rFonts w:ascii="Citi Sans" w:hAnsi="Citi Sans" w:hint="eastAsia"/>
          <w:sz w:val="22"/>
          <w:szCs w:val="22"/>
          <w:u w:val="single"/>
        </w:rPr>
      </w:pPr>
      <w:r w:rsidRPr="00FE2108">
        <w:rPr>
          <w:rFonts w:ascii="Citi Sans" w:hAnsi="Citi Sans"/>
          <w:sz w:val="22"/>
          <w:szCs w:val="22"/>
          <w:u w:val="single"/>
        </w:rPr>
        <w:t>Consistency of Bivariate Relationships</w:t>
      </w:r>
    </w:p>
    <w:p w14:paraId="6ACC58D4" w14:textId="77777777" w:rsidR="003C27D2" w:rsidRPr="00FE2108" w:rsidRDefault="003C27D2" w:rsidP="003C27D2">
      <w:pPr>
        <w:pStyle w:val="ListParagraph"/>
        <w:rPr>
          <w:rFonts w:ascii="Citi Sans" w:hAnsi="Citi Sans" w:hint="eastAsia"/>
          <w:sz w:val="22"/>
          <w:szCs w:val="22"/>
        </w:rPr>
      </w:pPr>
      <w:r w:rsidRPr="00FE2108">
        <w:rPr>
          <w:rFonts w:ascii="Citi Sans" w:hAnsi="Citi Sans"/>
          <w:sz w:val="22"/>
          <w:szCs w:val="22"/>
        </w:rPr>
        <w:t xml:space="preserve">Provide bivariate plots between the dependent variable (for OLS; for logistic plot log(odds)) and each of the input variable to demonstrate the consistency of bivariate relationships appeared in the data and explained by the model. </w:t>
      </w:r>
    </w:p>
    <w:p w14:paraId="3C789B5A" w14:textId="77777777" w:rsidR="003C27D2" w:rsidRPr="00FE2108" w:rsidRDefault="003C27D2" w:rsidP="003C27D2">
      <w:pPr>
        <w:pStyle w:val="ListParagraph"/>
        <w:rPr>
          <w:rFonts w:ascii="Citi Sans" w:hAnsi="Citi Sans" w:hint="eastAsia"/>
          <w:sz w:val="22"/>
          <w:szCs w:val="22"/>
        </w:rPr>
      </w:pPr>
    </w:p>
    <w:p w14:paraId="79EC998B" w14:textId="77777777" w:rsidR="003C27D2" w:rsidRPr="00FE2108" w:rsidRDefault="003C27D2" w:rsidP="003C27D2">
      <w:pPr>
        <w:pStyle w:val="ListParagraph"/>
        <w:rPr>
          <w:rFonts w:ascii="Citi Sans" w:hAnsi="Citi Sans" w:hint="eastAsia"/>
          <w:sz w:val="22"/>
          <w:szCs w:val="22"/>
        </w:rPr>
      </w:pPr>
      <w:r w:rsidRPr="00FE2108">
        <w:rPr>
          <w:rFonts w:ascii="Citi Sans" w:hAnsi="Citi Sans"/>
          <w:sz w:val="22"/>
          <w:szCs w:val="22"/>
        </w:rPr>
        <w:t>For transformed variables (</w:t>
      </w:r>
      <w:r w:rsidR="003A51B8" w:rsidRPr="00FE2108">
        <w:rPr>
          <w:rFonts w:ascii="Citi Sans" w:hAnsi="Citi Sans"/>
          <w:sz w:val="22"/>
          <w:szCs w:val="22"/>
        </w:rPr>
        <w:t>e.g.,</w:t>
      </w:r>
      <w:r w:rsidRPr="00FE2108">
        <w:rPr>
          <w:rFonts w:ascii="Citi Sans" w:hAnsi="Citi Sans"/>
          <w:sz w:val="22"/>
          <w:szCs w:val="22"/>
        </w:rPr>
        <w:t xml:space="preserve"> log, sqrt, WOE), provide bivariate plots for both before- and after- transformation.</w:t>
      </w:r>
    </w:p>
    <w:p w14:paraId="04CB5F23" w14:textId="77777777" w:rsidR="003C27D2" w:rsidRPr="00FE2108" w:rsidRDefault="003C27D2" w:rsidP="003C27D2">
      <w:pPr>
        <w:pStyle w:val="Style2"/>
        <w:rPr>
          <w:rFonts w:ascii="Citi Sans" w:hAnsi="Citi Sans" w:hint="eastAsia"/>
          <w:b/>
          <w:color w:val="auto"/>
        </w:rPr>
      </w:pPr>
      <w:r w:rsidRPr="00FE2108">
        <w:rPr>
          <w:rFonts w:ascii="Citi Sans" w:hAnsi="Citi Sans"/>
          <w:b/>
          <w:color w:val="auto"/>
        </w:rPr>
        <w:t>Example:</w:t>
      </w:r>
    </w:p>
    <w:p w14:paraId="090D7C16" w14:textId="77777777" w:rsidR="003C27D2" w:rsidRPr="00FE2108" w:rsidRDefault="003C27D2" w:rsidP="003C27D2">
      <w:pPr>
        <w:pStyle w:val="Style2"/>
        <w:rPr>
          <w:rFonts w:ascii="Citi Sans" w:hAnsi="Citi Sans" w:hint="eastAsia"/>
          <w:b/>
          <w:color w:val="auto"/>
        </w:rPr>
      </w:pPr>
    </w:p>
    <w:p w14:paraId="655E1E93" w14:textId="77777777" w:rsidR="003C27D2" w:rsidRPr="00FE2108" w:rsidRDefault="003C27D2" w:rsidP="003C27D2">
      <w:pPr>
        <w:pStyle w:val="Style2"/>
        <w:jc w:val="center"/>
        <w:rPr>
          <w:rFonts w:ascii="Citi Sans" w:hAnsi="Citi Sans" w:hint="eastAsia"/>
          <w:color w:val="auto"/>
        </w:rPr>
      </w:pPr>
      <w:r w:rsidRPr="00FE2108">
        <w:rPr>
          <w:rFonts w:ascii="Citi Sans" w:hAnsi="Citi Sans"/>
          <w:noProof/>
        </w:rPr>
        <w:drawing>
          <wp:inline distT="0" distB="0" distL="0" distR="0" wp14:anchorId="52FB9441" wp14:editId="187372E8">
            <wp:extent cx="2733675" cy="1828800"/>
            <wp:effectExtent l="1905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7" cstate="print"/>
                    <a:srcRect/>
                    <a:stretch>
                      <a:fillRect/>
                    </a:stretch>
                  </pic:blipFill>
                  <pic:spPr bwMode="auto">
                    <a:xfrm>
                      <a:off x="0" y="0"/>
                      <a:ext cx="2733675" cy="1828800"/>
                    </a:xfrm>
                    <a:prstGeom prst="rect">
                      <a:avLst/>
                    </a:prstGeom>
                    <a:noFill/>
                    <a:ln w="9525">
                      <a:noFill/>
                      <a:miter lim="800000"/>
                      <a:headEnd/>
                      <a:tailEnd/>
                    </a:ln>
                  </pic:spPr>
                </pic:pic>
              </a:graphicData>
            </a:graphic>
          </wp:inline>
        </w:drawing>
      </w:r>
    </w:p>
    <w:p w14:paraId="66C7CB49" w14:textId="77777777" w:rsidR="003C27D2" w:rsidRPr="00FE2108" w:rsidRDefault="003C27D2" w:rsidP="003C27D2">
      <w:pPr>
        <w:pStyle w:val="Style2"/>
        <w:rPr>
          <w:rFonts w:ascii="Citi Sans" w:hAnsi="Citi Sans" w:hint="eastAsia"/>
        </w:rPr>
      </w:pPr>
    </w:p>
    <w:p w14:paraId="19CEA037"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For non-standard modeling approaches, review the literature and provide relevant diagnostic tests to support that the final selected model is technically sound.</w:t>
      </w:r>
    </w:p>
    <w:p w14:paraId="26E518A7" w14:textId="77777777" w:rsidR="003C27D2" w:rsidRPr="00FE2108" w:rsidRDefault="003C27D2" w:rsidP="003C27D2">
      <w:pPr>
        <w:pStyle w:val="Style2"/>
        <w:rPr>
          <w:rFonts w:ascii="Citi Sans" w:hAnsi="Citi Sans" w:hint="eastAsia"/>
          <w:color w:val="auto"/>
        </w:rPr>
      </w:pPr>
    </w:p>
    <w:p w14:paraId="3DEF7AC3" w14:textId="77777777" w:rsidR="003C27D2" w:rsidRPr="00FE2108" w:rsidRDefault="003C27D2" w:rsidP="00C21F27">
      <w:pPr>
        <w:pStyle w:val="Heading3"/>
        <w:rPr>
          <w:rFonts w:ascii="Citi Sans" w:hAnsi="Citi Sans" w:hint="eastAsia"/>
        </w:rPr>
      </w:pPr>
      <w:bookmarkStart w:id="1174" w:name="_Toc507593784"/>
      <w:bookmarkStart w:id="1175" w:name="_Toc507597280"/>
      <w:bookmarkStart w:id="1176" w:name="_Toc507597406"/>
      <w:bookmarkStart w:id="1177" w:name="_Toc507597532"/>
      <w:bookmarkStart w:id="1178" w:name="_Toc507599536"/>
      <w:bookmarkStart w:id="1179" w:name="_Toc512341202"/>
      <w:bookmarkStart w:id="1180" w:name="_Toc520061411"/>
      <w:bookmarkStart w:id="1181" w:name="_Toc520064361"/>
      <w:bookmarkStart w:id="1182" w:name="_Toc520115427"/>
      <w:bookmarkStart w:id="1183" w:name="_Toc520216090"/>
      <w:bookmarkStart w:id="1184" w:name="_Toc520794691"/>
      <w:bookmarkStart w:id="1185" w:name="_Toc533154749"/>
      <w:bookmarkStart w:id="1186" w:name="_Toc533155019"/>
      <w:bookmarkStart w:id="1187" w:name="_Toc6575693"/>
      <w:bookmarkStart w:id="1188" w:name="_Toc6578190"/>
      <w:bookmarkStart w:id="1189" w:name="_Toc6769614"/>
      <w:r w:rsidRPr="00FE2108">
        <w:rPr>
          <w:rFonts w:ascii="Citi Sans" w:hAnsi="Citi Sans"/>
        </w:rPr>
        <w:t>Section 4.9: Development Code</w:t>
      </w:r>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p>
    <w:p w14:paraId="2745583E" w14:textId="77777777" w:rsidR="003C27D2" w:rsidRPr="00FE2108" w:rsidRDefault="003C27D2" w:rsidP="003C27D2">
      <w:pPr>
        <w:pStyle w:val="Style2"/>
        <w:rPr>
          <w:rFonts w:ascii="Citi Sans" w:hAnsi="Citi Sans" w:hint="eastAsia"/>
          <w:color w:val="auto"/>
        </w:rPr>
      </w:pPr>
      <w:r w:rsidRPr="00FE2108">
        <w:rPr>
          <w:rFonts w:ascii="Citi Sans" w:hAnsi="Citi Sans"/>
          <w:color w:val="auto"/>
        </w:rPr>
        <w:t>This should be the final development code (not the implementation code. Implementation code shall be provided in Section 7 Implementation).</w:t>
      </w:r>
    </w:p>
    <w:p w14:paraId="2A570E5A" w14:textId="77777777" w:rsidR="003C27D2" w:rsidRPr="00FE2108" w:rsidRDefault="003C27D2" w:rsidP="003C27D2">
      <w:pPr>
        <w:pStyle w:val="Style2"/>
        <w:rPr>
          <w:rFonts w:ascii="Citi Sans" w:hAnsi="Citi Sans" w:hint="eastAsia"/>
          <w:color w:val="auto"/>
        </w:rPr>
      </w:pPr>
    </w:p>
    <w:p w14:paraId="68CE65A4" w14:textId="77777777" w:rsidR="003C27D2" w:rsidRPr="00FE2108" w:rsidRDefault="003C27D2" w:rsidP="00C21F27">
      <w:pPr>
        <w:pStyle w:val="Heading3"/>
        <w:rPr>
          <w:rFonts w:ascii="Citi Sans" w:hAnsi="Citi Sans" w:hint="eastAsia"/>
        </w:rPr>
      </w:pPr>
      <w:bookmarkStart w:id="1190" w:name="_Toc507593785"/>
      <w:bookmarkStart w:id="1191" w:name="_Toc507597281"/>
      <w:bookmarkStart w:id="1192" w:name="_Toc507597407"/>
      <w:bookmarkStart w:id="1193" w:name="_Toc507597533"/>
      <w:bookmarkStart w:id="1194" w:name="_Toc507599537"/>
      <w:bookmarkStart w:id="1195" w:name="_Toc512341203"/>
      <w:bookmarkStart w:id="1196" w:name="_Toc520061412"/>
      <w:bookmarkStart w:id="1197" w:name="_Toc520064362"/>
      <w:bookmarkStart w:id="1198" w:name="_Toc520115428"/>
      <w:bookmarkStart w:id="1199" w:name="_Toc520216091"/>
      <w:bookmarkStart w:id="1200" w:name="_Toc520794692"/>
      <w:bookmarkStart w:id="1201" w:name="_Toc533154750"/>
      <w:bookmarkStart w:id="1202" w:name="_Toc533155020"/>
      <w:bookmarkStart w:id="1203" w:name="_Toc6575694"/>
      <w:bookmarkStart w:id="1204" w:name="_Toc6578191"/>
      <w:bookmarkStart w:id="1205" w:name="_Toc6769615"/>
      <w:r w:rsidRPr="00FE2108">
        <w:rPr>
          <w:rFonts w:ascii="Citi Sans" w:hAnsi="Citi Sans"/>
        </w:rPr>
        <w:t>Section 5: Testing</w:t>
      </w:r>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p>
    <w:p w14:paraId="511E2157" w14:textId="77777777" w:rsidR="003C27D2" w:rsidRPr="00FE2108" w:rsidRDefault="003C27D2" w:rsidP="003C27D2">
      <w:pPr>
        <w:rPr>
          <w:rFonts w:ascii="Citi Sans" w:hAnsi="Citi Sans" w:hint="eastAsia"/>
        </w:rPr>
      </w:pPr>
      <w:r w:rsidRPr="00FE2108">
        <w:rPr>
          <w:rFonts w:ascii="Citi Sans" w:hAnsi="Citi Sans"/>
        </w:rPr>
        <w:t>This section is to document model performance testing results (</w:t>
      </w:r>
      <w:r w:rsidR="003A51B8" w:rsidRPr="00FE2108">
        <w:rPr>
          <w:rFonts w:ascii="Citi Sans" w:hAnsi="Citi Sans"/>
        </w:rPr>
        <w:t>e.g.,</w:t>
      </w:r>
      <w:r w:rsidRPr="00FE2108">
        <w:rPr>
          <w:rFonts w:ascii="Citi Sans" w:hAnsi="Citi Sans"/>
        </w:rPr>
        <w:t xml:space="preserve"> KS, Gini, R-squared, lift chart, MAPE etc.). </w:t>
      </w:r>
    </w:p>
    <w:p w14:paraId="0BF1DB81" w14:textId="77777777" w:rsidR="003C27D2" w:rsidRPr="00FE2108" w:rsidRDefault="003C27D2" w:rsidP="003C27D2">
      <w:pPr>
        <w:rPr>
          <w:rFonts w:ascii="Citi Sans" w:hAnsi="Citi Sans" w:hint="eastAsia"/>
          <w:color w:val="4F81BD" w:themeColor="accent1"/>
        </w:rPr>
      </w:pPr>
    </w:p>
    <w:p w14:paraId="587E8F9F" w14:textId="77777777" w:rsidR="003C27D2" w:rsidRPr="00FE2108" w:rsidRDefault="003C27D2" w:rsidP="003C27D2">
      <w:pPr>
        <w:rPr>
          <w:rFonts w:ascii="Citi Sans" w:hAnsi="Citi Sans" w:hint="eastAsia"/>
          <w:color w:val="4F81BD" w:themeColor="accent1"/>
        </w:rPr>
      </w:pPr>
    </w:p>
    <w:p w14:paraId="0A58A39A" w14:textId="77777777" w:rsidR="003C27D2" w:rsidRPr="00FE2108" w:rsidRDefault="003C27D2" w:rsidP="00C21F27">
      <w:pPr>
        <w:pStyle w:val="Heading3"/>
        <w:rPr>
          <w:rFonts w:ascii="Citi Sans" w:hAnsi="Citi Sans" w:hint="eastAsia"/>
        </w:rPr>
      </w:pPr>
      <w:bookmarkStart w:id="1206" w:name="_Toc507593786"/>
      <w:bookmarkStart w:id="1207" w:name="_Toc507597282"/>
      <w:bookmarkStart w:id="1208" w:name="_Toc507597408"/>
      <w:bookmarkStart w:id="1209" w:name="_Toc507597534"/>
      <w:bookmarkStart w:id="1210" w:name="_Toc507599538"/>
      <w:bookmarkStart w:id="1211" w:name="_Toc512341204"/>
      <w:bookmarkStart w:id="1212" w:name="_Toc520061413"/>
      <w:bookmarkStart w:id="1213" w:name="_Toc520064363"/>
      <w:bookmarkStart w:id="1214" w:name="_Toc520115429"/>
      <w:bookmarkStart w:id="1215" w:name="_Toc520216092"/>
      <w:bookmarkStart w:id="1216" w:name="_Toc520794693"/>
      <w:bookmarkStart w:id="1217" w:name="_Toc533154751"/>
      <w:bookmarkStart w:id="1218" w:name="_Toc533155021"/>
      <w:bookmarkStart w:id="1219" w:name="_Toc6575695"/>
      <w:bookmarkStart w:id="1220" w:name="_Toc6578192"/>
      <w:bookmarkStart w:id="1221" w:name="_Toc6769616"/>
      <w:r w:rsidRPr="00FE2108">
        <w:rPr>
          <w:rFonts w:ascii="Citi Sans" w:hAnsi="Citi Sans"/>
        </w:rPr>
        <w:t>Section 5.2: Testing Summary and Conclusion</w:t>
      </w:r>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p>
    <w:p w14:paraId="05890073" w14:textId="77777777" w:rsidR="003C27D2" w:rsidRPr="00FE2108" w:rsidRDefault="003C27D2" w:rsidP="003C27D2">
      <w:pPr>
        <w:rPr>
          <w:rFonts w:ascii="Citi Sans" w:hAnsi="Citi Sans" w:hint="eastAsia"/>
        </w:rPr>
      </w:pPr>
      <w:r w:rsidRPr="00FE2108">
        <w:rPr>
          <w:rFonts w:ascii="Citi Sans" w:hAnsi="Citi Sans"/>
        </w:rPr>
        <w:t xml:space="preserve">This section should summarize what performance tests have been conducted and draw conclusions from the testing performed as to why the model is appropriate for its intended </w:t>
      </w:r>
      <w:r w:rsidR="003A51B8" w:rsidRPr="00FE2108">
        <w:rPr>
          <w:rFonts w:ascii="Citi Sans" w:hAnsi="Citi Sans"/>
        </w:rPr>
        <w:t>uses.</w:t>
      </w:r>
    </w:p>
    <w:p w14:paraId="73E2E369" w14:textId="77777777" w:rsidR="003C27D2" w:rsidRPr="00FE2108" w:rsidRDefault="003C27D2" w:rsidP="003C27D2">
      <w:pPr>
        <w:rPr>
          <w:rFonts w:ascii="Citi Sans" w:hAnsi="Citi Sans" w:hint="eastAsia"/>
          <w:b/>
        </w:rPr>
      </w:pPr>
      <w:r w:rsidRPr="00FE2108">
        <w:rPr>
          <w:rFonts w:ascii="Citi Sans" w:hAnsi="Citi Sans"/>
          <w:b/>
        </w:rPr>
        <w:t>Example:</w:t>
      </w:r>
    </w:p>
    <w:p w14:paraId="623B36B8" w14:textId="77777777" w:rsidR="003C27D2" w:rsidRPr="00FE2108" w:rsidRDefault="003C27D2" w:rsidP="003C27D2">
      <w:pPr>
        <w:pStyle w:val="ListParagraph"/>
        <w:ind w:left="792"/>
        <w:jc w:val="center"/>
        <w:rPr>
          <w:rFonts w:ascii="Citi Sans" w:eastAsia="Times New Roman" w:hAnsi="Citi Sans" w:cs="Times New Roman"/>
          <w:b/>
          <w:sz w:val="22"/>
          <w:lang w:eastAsia="it-IT"/>
        </w:rPr>
      </w:pPr>
      <w:r w:rsidRPr="00FE2108">
        <w:rPr>
          <w:rFonts w:ascii="Citi Sans" w:eastAsia="Times New Roman" w:hAnsi="Citi Sans" w:cs="Times New Roman"/>
          <w:b/>
          <w:sz w:val="22"/>
          <w:lang w:eastAsia="it-IT"/>
        </w:rPr>
        <w:t>[Summary Table for Logistic Regression]</w:t>
      </w:r>
    </w:p>
    <w:tbl>
      <w:tblPr>
        <w:tblStyle w:val="TableGrid"/>
        <w:tblW w:w="6544" w:type="dxa"/>
        <w:jc w:val="center"/>
        <w:tblLook w:val="04A0" w:firstRow="1" w:lastRow="0" w:firstColumn="1" w:lastColumn="0" w:noHBand="0" w:noVBand="1"/>
      </w:tblPr>
      <w:tblGrid>
        <w:gridCol w:w="2091"/>
        <w:gridCol w:w="4453"/>
      </w:tblGrid>
      <w:tr w:rsidR="003C27D2" w:rsidRPr="00FE2108" w14:paraId="1437DD77" w14:textId="77777777" w:rsidTr="002F3BE4">
        <w:trPr>
          <w:jc w:val="center"/>
        </w:trPr>
        <w:tc>
          <w:tcPr>
            <w:tcW w:w="2091" w:type="dxa"/>
            <w:shd w:val="clear" w:color="auto" w:fill="B8CCE4" w:themeFill="accent1" w:themeFillTint="66"/>
            <w:vAlign w:val="center"/>
          </w:tcPr>
          <w:p w14:paraId="14AF0930" w14:textId="77777777" w:rsidR="003C27D2" w:rsidRPr="00FE2108" w:rsidRDefault="003C27D2" w:rsidP="002F3BE4">
            <w:pPr>
              <w:jc w:val="center"/>
              <w:rPr>
                <w:rFonts w:ascii="Citi Sans" w:eastAsia="Times New Roman" w:hAnsi="Citi Sans" w:cs="Times New Roman"/>
                <w:b/>
                <w:lang w:eastAsia="it-IT"/>
              </w:rPr>
            </w:pPr>
            <w:r w:rsidRPr="00FE2108">
              <w:rPr>
                <w:rFonts w:ascii="Citi Sans" w:eastAsia="Times New Roman" w:hAnsi="Citi Sans" w:cs="Times New Roman"/>
                <w:b/>
                <w:lang w:eastAsia="it-IT"/>
              </w:rPr>
              <w:t>Type of test</w:t>
            </w:r>
          </w:p>
        </w:tc>
        <w:tc>
          <w:tcPr>
            <w:tcW w:w="4453" w:type="dxa"/>
            <w:shd w:val="clear" w:color="auto" w:fill="B8CCE4" w:themeFill="accent1" w:themeFillTint="66"/>
            <w:vAlign w:val="center"/>
          </w:tcPr>
          <w:p w14:paraId="1A002FD6" w14:textId="77777777" w:rsidR="003C27D2" w:rsidRPr="00FE2108" w:rsidRDefault="003C27D2" w:rsidP="002F3BE4">
            <w:pPr>
              <w:jc w:val="center"/>
              <w:rPr>
                <w:rFonts w:ascii="Citi Sans" w:eastAsia="Times New Roman" w:hAnsi="Citi Sans" w:cs="Times New Roman"/>
                <w:b/>
                <w:lang w:eastAsia="it-IT"/>
              </w:rPr>
            </w:pPr>
            <w:r w:rsidRPr="00FE2108">
              <w:rPr>
                <w:rFonts w:ascii="Citi Sans" w:eastAsia="Times New Roman" w:hAnsi="Citi Sans" w:cs="Times New Roman"/>
                <w:b/>
                <w:lang w:eastAsia="it-IT"/>
              </w:rPr>
              <w:t>Test Conclusions; in case of violations of standards provide justifications or mitigations</w:t>
            </w:r>
          </w:p>
        </w:tc>
      </w:tr>
      <w:tr w:rsidR="003C27D2" w:rsidRPr="00FE2108" w14:paraId="193622E4" w14:textId="77777777" w:rsidTr="002F3BE4">
        <w:trPr>
          <w:jc w:val="center"/>
        </w:trPr>
        <w:tc>
          <w:tcPr>
            <w:tcW w:w="2091" w:type="dxa"/>
          </w:tcPr>
          <w:p w14:paraId="3E37E4F7"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KS</w:t>
            </w:r>
          </w:p>
        </w:tc>
        <w:tc>
          <w:tcPr>
            <w:tcW w:w="4453" w:type="dxa"/>
          </w:tcPr>
          <w:p w14:paraId="01579D31" w14:textId="77777777" w:rsidR="003C27D2" w:rsidRPr="00FE2108" w:rsidRDefault="003C27D2" w:rsidP="002F3BE4">
            <w:pPr>
              <w:rPr>
                <w:rFonts w:ascii="Citi Sans" w:eastAsia="Times New Roman" w:hAnsi="Citi Sans" w:cs="Times New Roman"/>
                <w:lang w:eastAsia="it-IT"/>
              </w:rPr>
            </w:pPr>
            <w:r w:rsidRPr="00FE2108">
              <w:rPr>
                <w:rFonts w:ascii="Citi Sans" w:eastAsia="Times New Roman" w:hAnsi="Citi Sans" w:cs="Times New Roman"/>
                <w:lang w:eastAsia="it-IT"/>
              </w:rPr>
              <w:t>The KS is consistently strong across all data samples with satisfactory absolute level. The KS stability is maintained across all data samples (relative change from DEV_KS is within 10%)</w:t>
            </w:r>
          </w:p>
        </w:tc>
      </w:tr>
      <w:tr w:rsidR="003C27D2" w:rsidRPr="00FE2108" w14:paraId="23726CA4" w14:textId="77777777" w:rsidTr="002F3BE4">
        <w:trPr>
          <w:jc w:val="center"/>
        </w:trPr>
        <w:tc>
          <w:tcPr>
            <w:tcW w:w="2091" w:type="dxa"/>
          </w:tcPr>
          <w:p w14:paraId="4CE5403F"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Rank-ordering</w:t>
            </w:r>
          </w:p>
        </w:tc>
        <w:tc>
          <w:tcPr>
            <w:tcW w:w="4453" w:type="dxa"/>
          </w:tcPr>
          <w:p w14:paraId="11DE97CE" w14:textId="77777777" w:rsidR="003C27D2" w:rsidRPr="00FE2108" w:rsidRDefault="003C27D2" w:rsidP="002F3BE4">
            <w:pPr>
              <w:rPr>
                <w:rFonts w:ascii="Citi Sans" w:eastAsia="Times New Roman" w:hAnsi="Citi Sans" w:cs="Times New Roman"/>
                <w:lang w:eastAsia="it-IT"/>
              </w:rPr>
            </w:pPr>
            <w:r w:rsidRPr="00FE2108">
              <w:rPr>
                <w:rFonts w:ascii="Citi Sans" w:eastAsia="Times New Roman" w:hAnsi="Citi Sans" w:cs="Times New Roman"/>
                <w:lang w:eastAsia="it-IT"/>
              </w:rPr>
              <w:t>…</w:t>
            </w:r>
          </w:p>
        </w:tc>
      </w:tr>
      <w:tr w:rsidR="003C27D2" w:rsidRPr="00FE2108" w14:paraId="28110C57" w14:textId="77777777" w:rsidTr="002F3BE4">
        <w:trPr>
          <w:jc w:val="center"/>
        </w:trPr>
        <w:tc>
          <w:tcPr>
            <w:tcW w:w="2091" w:type="dxa"/>
          </w:tcPr>
          <w:p w14:paraId="77BE88E5"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Capture at intended usage cutoff(s)</w:t>
            </w:r>
          </w:p>
        </w:tc>
        <w:tc>
          <w:tcPr>
            <w:tcW w:w="4453" w:type="dxa"/>
          </w:tcPr>
          <w:p w14:paraId="6396B7AB" w14:textId="77777777" w:rsidR="003C27D2" w:rsidRPr="00FE2108" w:rsidRDefault="003C27D2" w:rsidP="002F3BE4">
            <w:pPr>
              <w:rPr>
                <w:rFonts w:ascii="Citi Sans" w:eastAsia="Times New Roman" w:hAnsi="Citi Sans" w:cs="Times New Roman"/>
                <w:lang w:eastAsia="it-IT"/>
              </w:rPr>
            </w:pPr>
          </w:p>
        </w:tc>
      </w:tr>
      <w:tr w:rsidR="003C27D2" w:rsidRPr="00FE2108" w14:paraId="51A5F3AB" w14:textId="77777777" w:rsidTr="002F3BE4">
        <w:trPr>
          <w:jc w:val="center"/>
        </w:trPr>
        <w:tc>
          <w:tcPr>
            <w:tcW w:w="2091" w:type="dxa"/>
            <w:vAlign w:val="center"/>
          </w:tcPr>
          <w:p w14:paraId="31132AB1" w14:textId="77777777" w:rsidR="003C27D2" w:rsidRPr="00FE2108" w:rsidRDefault="003C27D2" w:rsidP="002F3BE4">
            <w:pPr>
              <w:jc w:val="center"/>
              <w:rPr>
                <w:rFonts w:ascii="Citi Sans" w:eastAsia="Times New Roman" w:hAnsi="Citi Sans" w:cs="Times New Roman"/>
                <w:lang w:eastAsia="it-IT"/>
              </w:rPr>
            </w:pPr>
            <w:r w:rsidRPr="00FE2108">
              <w:rPr>
                <w:rFonts w:ascii="Citi Sans" w:hAnsi="Citi Sans"/>
                <w:color w:val="000000"/>
              </w:rPr>
              <w:t xml:space="preserve">MAPE (decile </w:t>
            </w:r>
            <w:proofErr w:type="spellStart"/>
            <w:r w:rsidRPr="00FE2108">
              <w:rPr>
                <w:rFonts w:ascii="Citi Sans" w:hAnsi="Citi Sans"/>
                <w:color w:val="000000"/>
              </w:rPr>
              <w:t>lvl</w:t>
            </w:r>
            <w:proofErr w:type="spellEnd"/>
            <w:r w:rsidRPr="00FE2108">
              <w:rPr>
                <w:rFonts w:ascii="Citi Sans" w:hAnsi="Citi Sans"/>
                <w:color w:val="000000"/>
              </w:rPr>
              <w:t>)</w:t>
            </w:r>
          </w:p>
        </w:tc>
        <w:tc>
          <w:tcPr>
            <w:tcW w:w="4453" w:type="dxa"/>
          </w:tcPr>
          <w:p w14:paraId="47598DE9" w14:textId="77777777" w:rsidR="003C27D2" w:rsidRPr="00FE2108" w:rsidRDefault="003C27D2" w:rsidP="002F3BE4">
            <w:pPr>
              <w:rPr>
                <w:rFonts w:ascii="Citi Sans" w:eastAsia="Times New Roman" w:hAnsi="Citi Sans" w:cs="Times New Roman"/>
                <w:lang w:eastAsia="it-IT"/>
              </w:rPr>
            </w:pPr>
          </w:p>
        </w:tc>
      </w:tr>
      <w:tr w:rsidR="003C27D2" w:rsidRPr="00FE2108" w14:paraId="299B0476" w14:textId="77777777" w:rsidTr="002F3BE4">
        <w:trPr>
          <w:jc w:val="center"/>
        </w:trPr>
        <w:tc>
          <w:tcPr>
            <w:tcW w:w="2091" w:type="dxa"/>
            <w:vAlign w:val="center"/>
          </w:tcPr>
          <w:p w14:paraId="6681C0A9" w14:textId="77777777" w:rsidR="003C27D2" w:rsidRPr="00FE2108" w:rsidRDefault="003C27D2" w:rsidP="002F3BE4">
            <w:pPr>
              <w:jc w:val="center"/>
              <w:rPr>
                <w:rFonts w:ascii="Citi Sans" w:eastAsia="Times New Roman" w:hAnsi="Citi Sans" w:cs="Times New Roman"/>
                <w:lang w:eastAsia="it-IT"/>
              </w:rPr>
            </w:pPr>
            <w:r w:rsidRPr="00FE2108">
              <w:rPr>
                <w:rFonts w:ascii="Citi Sans" w:hAnsi="Citi Sans"/>
                <w:color w:val="000000"/>
              </w:rPr>
              <w:t>Pct Error (overall)</w:t>
            </w:r>
          </w:p>
        </w:tc>
        <w:tc>
          <w:tcPr>
            <w:tcW w:w="4453" w:type="dxa"/>
          </w:tcPr>
          <w:p w14:paraId="1AC8EF8F" w14:textId="77777777" w:rsidR="003C27D2" w:rsidRPr="00FE2108" w:rsidRDefault="003C27D2" w:rsidP="002F3BE4">
            <w:pPr>
              <w:rPr>
                <w:rFonts w:ascii="Citi Sans" w:eastAsia="Times New Roman" w:hAnsi="Citi Sans" w:cs="Times New Roman"/>
                <w:lang w:eastAsia="it-IT"/>
              </w:rPr>
            </w:pPr>
          </w:p>
        </w:tc>
      </w:tr>
      <w:tr w:rsidR="003C27D2" w:rsidRPr="00FE2108" w14:paraId="08CB3520" w14:textId="77777777" w:rsidTr="002F3BE4">
        <w:trPr>
          <w:jc w:val="center"/>
        </w:trPr>
        <w:tc>
          <w:tcPr>
            <w:tcW w:w="2091" w:type="dxa"/>
            <w:vAlign w:val="center"/>
          </w:tcPr>
          <w:p w14:paraId="3B06EF98"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PSI</w:t>
            </w:r>
          </w:p>
        </w:tc>
        <w:tc>
          <w:tcPr>
            <w:tcW w:w="4453" w:type="dxa"/>
          </w:tcPr>
          <w:p w14:paraId="14227410" w14:textId="77777777" w:rsidR="003C27D2" w:rsidRPr="00FE2108" w:rsidRDefault="003C27D2" w:rsidP="002F3BE4">
            <w:pPr>
              <w:rPr>
                <w:rFonts w:ascii="Citi Sans" w:eastAsia="Times New Roman" w:hAnsi="Citi Sans" w:cs="Times New Roman"/>
                <w:lang w:eastAsia="it-IT"/>
              </w:rPr>
            </w:pPr>
          </w:p>
        </w:tc>
      </w:tr>
    </w:tbl>
    <w:p w14:paraId="76C1BFA6" w14:textId="77777777" w:rsidR="003C27D2" w:rsidRPr="00FE2108" w:rsidRDefault="003C27D2" w:rsidP="003C27D2">
      <w:pPr>
        <w:pStyle w:val="ListParagraph"/>
        <w:ind w:left="792"/>
        <w:jc w:val="center"/>
        <w:rPr>
          <w:rFonts w:ascii="Citi Sans" w:eastAsia="Times New Roman" w:hAnsi="Citi Sans" w:cs="Times New Roman"/>
          <w:b/>
          <w:sz w:val="22"/>
          <w:lang w:eastAsia="it-IT"/>
        </w:rPr>
      </w:pPr>
    </w:p>
    <w:p w14:paraId="01E237E6" w14:textId="77777777" w:rsidR="003C27D2" w:rsidRPr="00FE2108" w:rsidRDefault="003C27D2" w:rsidP="003C27D2">
      <w:pPr>
        <w:pStyle w:val="ListParagraph"/>
        <w:ind w:left="792"/>
        <w:jc w:val="center"/>
        <w:rPr>
          <w:rFonts w:ascii="Citi Sans" w:eastAsia="Times New Roman" w:hAnsi="Citi Sans" w:cs="Times New Roman"/>
          <w:b/>
          <w:sz w:val="22"/>
          <w:lang w:eastAsia="it-IT"/>
        </w:rPr>
      </w:pPr>
      <w:r w:rsidRPr="00FE2108">
        <w:rPr>
          <w:rFonts w:ascii="Citi Sans" w:eastAsia="Times New Roman" w:hAnsi="Citi Sans" w:cs="Times New Roman"/>
          <w:b/>
          <w:sz w:val="22"/>
          <w:lang w:eastAsia="it-IT"/>
        </w:rPr>
        <w:t>[Summary Table for OLS Regression]</w:t>
      </w:r>
    </w:p>
    <w:tbl>
      <w:tblPr>
        <w:tblStyle w:val="TableGrid"/>
        <w:tblW w:w="6544" w:type="dxa"/>
        <w:jc w:val="center"/>
        <w:tblLook w:val="04A0" w:firstRow="1" w:lastRow="0" w:firstColumn="1" w:lastColumn="0" w:noHBand="0" w:noVBand="1"/>
      </w:tblPr>
      <w:tblGrid>
        <w:gridCol w:w="2091"/>
        <w:gridCol w:w="4453"/>
      </w:tblGrid>
      <w:tr w:rsidR="003C27D2" w:rsidRPr="00FE2108" w14:paraId="6147A4B6" w14:textId="77777777" w:rsidTr="002F3BE4">
        <w:trPr>
          <w:jc w:val="center"/>
        </w:trPr>
        <w:tc>
          <w:tcPr>
            <w:tcW w:w="2091" w:type="dxa"/>
            <w:shd w:val="clear" w:color="auto" w:fill="B8CCE4" w:themeFill="accent1" w:themeFillTint="66"/>
            <w:vAlign w:val="center"/>
          </w:tcPr>
          <w:p w14:paraId="5E8717F1" w14:textId="77777777" w:rsidR="003C27D2" w:rsidRPr="00FE2108" w:rsidRDefault="003C27D2" w:rsidP="002F3BE4">
            <w:pPr>
              <w:jc w:val="center"/>
              <w:rPr>
                <w:rFonts w:ascii="Citi Sans" w:eastAsia="Times New Roman" w:hAnsi="Citi Sans" w:cs="Times New Roman"/>
                <w:b/>
                <w:lang w:eastAsia="it-IT"/>
              </w:rPr>
            </w:pPr>
            <w:r w:rsidRPr="00FE2108">
              <w:rPr>
                <w:rFonts w:ascii="Citi Sans" w:eastAsia="Times New Roman" w:hAnsi="Citi Sans" w:cs="Times New Roman"/>
                <w:b/>
                <w:lang w:eastAsia="it-IT"/>
              </w:rPr>
              <w:t>Type of test</w:t>
            </w:r>
          </w:p>
        </w:tc>
        <w:tc>
          <w:tcPr>
            <w:tcW w:w="4453" w:type="dxa"/>
            <w:shd w:val="clear" w:color="auto" w:fill="B8CCE4" w:themeFill="accent1" w:themeFillTint="66"/>
            <w:vAlign w:val="center"/>
          </w:tcPr>
          <w:p w14:paraId="7FAE6AE4" w14:textId="77777777" w:rsidR="003C27D2" w:rsidRPr="00FE2108" w:rsidRDefault="003C27D2" w:rsidP="002F3BE4">
            <w:pPr>
              <w:jc w:val="center"/>
              <w:rPr>
                <w:rFonts w:ascii="Citi Sans" w:eastAsia="Times New Roman" w:hAnsi="Citi Sans" w:cs="Times New Roman"/>
                <w:b/>
                <w:lang w:eastAsia="it-IT"/>
              </w:rPr>
            </w:pPr>
            <w:r w:rsidRPr="00FE2108">
              <w:rPr>
                <w:rFonts w:ascii="Citi Sans" w:eastAsia="Times New Roman" w:hAnsi="Citi Sans" w:cs="Times New Roman"/>
                <w:b/>
                <w:lang w:eastAsia="it-IT"/>
              </w:rPr>
              <w:t>Test Conclusions; in case of violations of standards provide justifications or mitigations</w:t>
            </w:r>
          </w:p>
        </w:tc>
      </w:tr>
      <w:tr w:rsidR="003C27D2" w:rsidRPr="00FE2108" w14:paraId="4B431640" w14:textId="77777777" w:rsidTr="002F3BE4">
        <w:trPr>
          <w:jc w:val="center"/>
        </w:trPr>
        <w:tc>
          <w:tcPr>
            <w:tcW w:w="2091" w:type="dxa"/>
          </w:tcPr>
          <w:p w14:paraId="1486CBF0" w14:textId="77777777" w:rsidR="003C27D2" w:rsidRPr="00FE2108" w:rsidRDefault="003C27D2" w:rsidP="002F3BE4">
            <w:pPr>
              <w:jc w:val="center"/>
              <w:rPr>
                <w:rFonts w:ascii="Citi Sans" w:eastAsia="Times New Roman" w:hAnsi="Citi Sans" w:cs="Times New Roman"/>
                <w:lang w:eastAsia="it-IT"/>
              </w:rPr>
            </w:pPr>
            <w:r w:rsidRPr="00FE2108">
              <w:rPr>
                <w:rFonts w:ascii="Citi Sans" w:hAnsi="Citi Sans"/>
                <w:color w:val="000000"/>
              </w:rPr>
              <w:t>R</w:t>
            </w:r>
            <w:r w:rsidRPr="00FE2108">
              <w:rPr>
                <w:rFonts w:ascii="Citi Sans" w:hAnsi="Citi Sans"/>
                <w:color w:val="000000"/>
                <w:vertAlign w:val="superscript"/>
              </w:rPr>
              <w:t>2</w:t>
            </w:r>
          </w:p>
        </w:tc>
        <w:tc>
          <w:tcPr>
            <w:tcW w:w="4453" w:type="dxa"/>
          </w:tcPr>
          <w:p w14:paraId="124A664B" w14:textId="77777777" w:rsidR="003C27D2" w:rsidRPr="00FE2108" w:rsidRDefault="003C27D2" w:rsidP="002F3BE4">
            <w:pPr>
              <w:rPr>
                <w:rFonts w:ascii="Citi Sans" w:eastAsia="Times New Roman" w:hAnsi="Citi Sans" w:cs="Times New Roman"/>
                <w:lang w:eastAsia="it-IT"/>
              </w:rPr>
            </w:pPr>
            <w:r w:rsidRPr="00FE2108">
              <w:rPr>
                <w:rFonts w:ascii="Citi Sans" w:eastAsia="Times New Roman" w:hAnsi="Citi Sans" w:cs="Times New Roman"/>
                <w:lang w:eastAsia="it-IT"/>
              </w:rPr>
              <w:t xml:space="preserve">The </w:t>
            </w:r>
            <w:r w:rsidRPr="00FE2108">
              <w:rPr>
                <w:rFonts w:ascii="Citi Sans" w:hAnsi="Citi Sans"/>
                <w:color w:val="000000"/>
              </w:rPr>
              <w:t>R</w:t>
            </w:r>
            <w:r w:rsidRPr="00FE2108">
              <w:rPr>
                <w:rFonts w:ascii="Citi Sans" w:hAnsi="Citi Sans"/>
                <w:color w:val="000000"/>
                <w:vertAlign w:val="superscript"/>
              </w:rPr>
              <w:t>2</w:t>
            </w:r>
            <w:r w:rsidRPr="00FE2108">
              <w:rPr>
                <w:rFonts w:ascii="Citi Sans" w:eastAsia="Times New Roman" w:hAnsi="Citi Sans" w:cs="Times New Roman"/>
                <w:lang w:eastAsia="it-IT"/>
              </w:rPr>
              <w:t xml:space="preserve"> is consistently strong across all data samples with satisfactory absolute level. The </w:t>
            </w:r>
            <w:r w:rsidRPr="00FE2108">
              <w:rPr>
                <w:rFonts w:ascii="Citi Sans" w:hAnsi="Citi Sans"/>
                <w:color w:val="000000"/>
              </w:rPr>
              <w:t>R</w:t>
            </w:r>
            <w:r w:rsidRPr="00FE2108">
              <w:rPr>
                <w:rFonts w:ascii="Citi Sans" w:hAnsi="Citi Sans"/>
                <w:color w:val="000000"/>
                <w:vertAlign w:val="superscript"/>
              </w:rPr>
              <w:t>2</w:t>
            </w:r>
            <w:r w:rsidRPr="00FE2108">
              <w:rPr>
                <w:rFonts w:ascii="Citi Sans" w:eastAsia="Times New Roman" w:hAnsi="Citi Sans" w:cs="Times New Roman"/>
                <w:lang w:eastAsia="it-IT"/>
              </w:rPr>
              <w:t xml:space="preserve"> stability is maintained across all data samples (relative change from DEV_KS is within 10%)</w:t>
            </w:r>
          </w:p>
        </w:tc>
      </w:tr>
      <w:tr w:rsidR="003C27D2" w:rsidRPr="00FE2108" w14:paraId="4F921CE2" w14:textId="77777777" w:rsidTr="002F3BE4">
        <w:trPr>
          <w:jc w:val="center"/>
        </w:trPr>
        <w:tc>
          <w:tcPr>
            <w:tcW w:w="2091" w:type="dxa"/>
          </w:tcPr>
          <w:p w14:paraId="67B96845"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Rank-ordering</w:t>
            </w:r>
          </w:p>
        </w:tc>
        <w:tc>
          <w:tcPr>
            <w:tcW w:w="4453" w:type="dxa"/>
          </w:tcPr>
          <w:p w14:paraId="4EE202CC" w14:textId="77777777" w:rsidR="003C27D2" w:rsidRPr="00FE2108" w:rsidRDefault="003C27D2" w:rsidP="002F3BE4">
            <w:pPr>
              <w:rPr>
                <w:rFonts w:ascii="Citi Sans" w:eastAsia="Times New Roman" w:hAnsi="Citi Sans" w:cs="Times New Roman"/>
                <w:lang w:eastAsia="it-IT"/>
              </w:rPr>
            </w:pPr>
            <w:r w:rsidRPr="00FE2108">
              <w:rPr>
                <w:rFonts w:ascii="Citi Sans" w:eastAsia="Times New Roman" w:hAnsi="Citi Sans" w:cs="Times New Roman"/>
                <w:lang w:eastAsia="it-IT"/>
              </w:rPr>
              <w:t>…</w:t>
            </w:r>
          </w:p>
        </w:tc>
      </w:tr>
      <w:tr w:rsidR="003C27D2" w:rsidRPr="00FE2108" w14:paraId="2DE4E8D0" w14:textId="77777777" w:rsidTr="002F3BE4">
        <w:trPr>
          <w:jc w:val="center"/>
        </w:trPr>
        <w:tc>
          <w:tcPr>
            <w:tcW w:w="2091" w:type="dxa"/>
          </w:tcPr>
          <w:p w14:paraId="336ADC99"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Capture at intended usage cutoff(s)</w:t>
            </w:r>
          </w:p>
        </w:tc>
        <w:tc>
          <w:tcPr>
            <w:tcW w:w="4453" w:type="dxa"/>
          </w:tcPr>
          <w:p w14:paraId="259DB2E6" w14:textId="77777777" w:rsidR="003C27D2" w:rsidRPr="00FE2108" w:rsidRDefault="003C27D2" w:rsidP="002F3BE4">
            <w:pPr>
              <w:rPr>
                <w:rFonts w:ascii="Citi Sans" w:eastAsia="Times New Roman" w:hAnsi="Citi Sans" w:cs="Times New Roman"/>
                <w:lang w:eastAsia="it-IT"/>
              </w:rPr>
            </w:pPr>
          </w:p>
        </w:tc>
      </w:tr>
      <w:tr w:rsidR="003C27D2" w:rsidRPr="00FE2108" w14:paraId="5E5E5A49" w14:textId="77777777" w:rsidTr="002F3BE4">
        <w:trPr>
          <w:jc w:val="center"/>
        </w:trPr>
        <w:tc>
          <w:tcPr>
            <w:tcW w:w="2091" w:type="dxa"/>
            <w:vAlign w:val="center"/>
          </w:tcPr>
          <w:p w14:paraId="41C44370" w14:textId="77777777" w:rsidR="003C27D2" w:rsidRPr="00FE2108" w:rsidRDefault="003C27D2" w:rsidP="002F3BE4">
            <w:pPr>
              <w:jc w:val="center"/>
              <w:rPr>
                <w:rFonts w:ascii="Citi Sans" w:hAnsi="Citi Sans" w:hint="eastAsia"/>
                <w:color w:val="000000"/>
              </w:rPr>
            </w:pPr>
            <w:r w:rsidRPr="00FE2108">
              <w:rPr>
                <w:rFonts w:ascii="Citi Sans" w:eastAsia="Times New Roman" w:hAnsi="Citi Sans" w:cs="Times New Roman"/>
                <w:lang w:eastAsia="it-IT"/>
              </w:rPr>
              <w:t>Gini</w:t>
            </w:r>
          </w:p>
        </w:tc>
        <w:tc>
          <w:tcPr>
            <w:tcW w:w="4453" w:type="dxa"/>
          </w:tcPr>
          <w:p w14:paraId="215BEB4B" w14:textId="77777777" w:rsidR="003C27D2" w:rsidRPr="00FE2108" w:rsidRDefault="003C27D2" w:rsidP="002F3BE4">
            <w:pPr>
              <w:rPr>
                <w:rFonts w:ascii="Citi Sans" w:eastAsia="Times New Roman" w:hAnsi="Citi Sans" w:cs="Times New Roman"/>
                <w:lang w:eastAsia="it-IT"/>
              </w:rPr>
            </w:pPr>
          </w:p>
        </w:tc>
      </w:tr>
      <w:tr w:rsidR="003C27D2" w:rsidRPr="00FE2108" w14:paraId="0ED07ECF" w14:textId="77777777" w:rsidTr="002F3BE4">
        <w:trPr>
          <w:jc w:val="center"/>
        </w:trPr>
        <w:tc>
          <w:tcPr>
            <w:tcW w:w="2091" w:type="dxa"/>
            <w:vAlign w:val="center"/>
          </w:tcPr>
          <w:p w14:paraId="64BA8BA4"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RMSE</w:t>
            </w:r>
          </w:p>
        </w:tc>
        <w:tc>
          <w:tcPr>
            <w:tcW w:w="4453" w:type="dxa"/>
          </w:tcPr>
          <w:p w14:paraId="638C0CB6" w14:textId="77777777" w:rsidR="003C27D2" w:rsidRPr="00FE2108" w:rsidRDefault="003C27D2" w:rsidP="002F3BE4">
            <w:pPr>
              <w:rPr>
                <w:rFonts w:ascii="Citi Sans" w:eastAsia="Times New Roman" w:hAnsi="Citi Sans" w:cs="Times New Roman"/>
                <w:lang w:eastAsia="it-IT"/>
              </w:rPr>
            </w:pPr>
          </w:p>
        </w:tc>
      </w:tr>
      <w:tr w:rsidR="003C27D2" w:rsidRPr="00FE2108" w14:paraId="2559F72B" w14:textId="77777777" w:rsidTr="002F3BE4">
        <w:trPr>
          <w:jc w:val="center"/>
        </w:trPr>
        <w:tc>
          <w:tcPr>
            <w:tcW w:w="2091" w:type="dxa"/>
            <w:vAlign w:val="center"/>
          </w:tcPr>
          <w:p w14:paraId="6F9D72C2"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 xml:space="preserve">MAPE (account </w:t>
            </w:r>
            <w:proofErr w:type="spellStart"/>
            <w:r w:rsidRPr="00FE2108">
              <w:rPr>
                <w:rFonts w:ascii="Citi Sans" w:hAnsi="Citi Sans"/>
                <w:color w:val="000000"/>
              </w:rPr>
              <w:t>lvl</w:t>
            </w:r>
            <w:proofErr w:type="spellEnd"/>
            <w:r w:rsidRPr="00FE2108">
              <w:rPr>
                <w:rFonts w:ascii="Citi Sans" w:hAnsi="Citi Sans"/>
                <w:color w:val="000000"/>
              </w:rPr>
              <w:t>)</w:t>
            </w:r>
          </w:p>
        </w:tc>
        <w:tc>
          <w:tcPr>
            <w:tcW w:w="4453" w:type="dxa"/>
          </w:tcPr>
          <w:p w14:paraId="06487916" w14:textId="77777777" w:rsidR="003C27D2" w:rsidRPr="00FE2108" w:rsidRDefault="003C27D2" w:rsidP="002F3BE4">
            <w:pPr>
              <w:rPr>
                <w:rFonts w:ascii="Citi Sans" w:eastAsia="Times New Roman" w:hAnsi="Citi Sans" w:cs="Times New Roman"/>
                <w:lang w:eastAsia="it-IT"/>
              </w:rPr>
            </w:pPr>
          </w:p>
        </w:tc>
      </w:tr>
      <w:tr w:rsidR="003C27D2" w:rsidRPr="00FE2108" w14:paraId="6D90093E" w14:textId="77777777" w:rsidTr="002F3BE4">
        <w:trPr>
          <w:jc w:val="center"/>
        </w:trPr>
        <w:tc>
          <w:tcPr>
            <w:tcW w:w="2091" w:type="dxa"/>
            <w:vAlign w:val="center"/>
          </w:tcPr>
          <w:p w14:paraId="076BEC9D"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 xml:space="preserve">MAPE (decile </w:t>
            </w:r>
            <w:proofErr w:type="spellStart"/>
            <w:r w:rsidRPr="00FE2108">
              <w:rPr>
                <w:rFonts w:ascii="Citi Sans" w:hAnsi="Citi Sans"/>
                <w:color w:val="000000"/>
              </w:rPr>
              <w:t>lvl</w:t>
            </w:r>
            <w:proofErr w:type="spellEnd"/>
            <w:r w:rsidRPr="00FE2108">
              <w:rPr>
                <w:rFonts w:ascii="Citi Sans" w:hAnsi="Citi Sans"/>
                <w:color w:val="000000"/>
              </w:rPr>
              <w:t>)</w:t>
            </w:r>
          </w:p>
        </w:tc>
        <w:tc>
          <w:tcPr>
            <w:tcW w:w="4453" w:type="dxa"/>
          </w:tcPr>
          <w:p w14:paraId="5260FB28" w14:textId="77777777" w:rsidR="003C27D2" w:rsidRPr="00FE2108" w:rsidRDefault="003C27D2" w:rsidP="002F3BE4">
            <w:pPr>
              <w:rPr>
                <w:rFonts w:ascii="Citi Sans" w:eastAsia="Times New Roman" w:hAnsi="Citi Sans" w:cs="Times New Roman"/>
                <w:lang w:eastAsia="it-IT"/>
              </w:rPr>
            </w:pPr>
          </w:p>
        </w:tc>
      </w:tr>
      <w:tr w:rsidR="003C27D2" w:rsidRPr="00FE2108" w14:paraId="59834D65" w14:textId="77777777" w:rsidTr="002F3BE4">
        <w:trPr>
          <w:jc w:val="center"/>
        </w:trPr>
        <w:tc>
          <w:tcPr>
            <w:tcW w:w="2091" w:type="dxa"/>
            <w:vAlign w:val="center"/>
          </w:tcPr>
          <w:p w14:paraId="49BF75F3"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PSI</w:t>
            </w:r>
          </w:p>
        </w:tc>
        <w:tc>
          <w:tcPr>
            <w:tcW w:w="4453" w:type="dxa"/>
          </w:tcPr>
          <w:p w14:paraId="511CD0CE" w14:textId="77777777" w:rsidR="003C27D2" w:rsidRPr="00FE2108" w:rsidRDefault="003C27D2" w:rsidP="002F3BE4">
            <w:pPr>
              <w:rPr>
                <w:rFonts w:ascii="Citi Sans" w:eastAsia="Times New Roman" w:hAnsi="Citi Sans" w:cs="Times New Roman"/>
                <w:lang w:eastAsia="it-IT"/>
              </w:rPr>
            </w:pPr>
          </w:p>
        </w:tc>
      </w:tr>
    </w:tbl>
    <w:p w14:paraId="1D3CFE60" w14:textId="77777777" w:rsidR="003C27D2" w:rsidRPr="00FE2108" w:rsidRDefault="003C27D2" w:rsidP="003C27D2">
      <w:pPr>
        <w:rPr>
          <w:rFonts w:ascii="Citi Sans" w:hAnsi="Citi Sans" w:hint="eastAsia"/>
          <w:color w:val="4F81BD" w:themeColor="accent1"/>
        </w:rPr>
      </w:pPr>
    </w:p>
    <w:p w14:paraId="47F764D1" w14:textId="77777777" w:rsidR="003C27D2" w:rsidRPr="00FE2108" w:rsidRDefault="003C27D2" w:rsidP="00C21F27">
      <w:pPr>
        <w:pStyle w:val="Heading3"/>
        <w:rPr>
          <w:rFonts w:ascii="Citi Sans" w:hAnsi="Citi Sans" w:hint="eastAsia"/>
        </w:rPr>
      </w:pPr>
      <w:bookmarkStart w:id="1222" w:name="_Toc507593787"/>
      <w:bookmarkStart w:id="1223" w:name="_Toc507597283"/>
      <w:bookmarkStart w:id="1224" w:name="_Toc507597409"/>
      <w:bookmarkStart w:id="1225" w:name="_Toc507597535"/>
      <w:bookmarkStart w:id="1226" w:name="_Toc507599539"/>
      <w:bookmarkStart w:id="1227" w:name="_Toc512341205"/>
      <w:bookmarkStart w:id="1228" w:name="_Toc520061414"/>
      <w:bookmarkStart w:id="1229" w:name="_Toc520064364"/>
      <w:bookmarkStart w:id="1230" w:name="_Toc520115430"/>
      <w:bookmarkStart w:id="1231" w:name="_Toc520216093"/>
      <w:bookmarkStart w:id="1232" w:name="_Toc520794694"/>
      <w:bookmarkStart w:id="1233" w:name="_Toc533154752"/>
      <w:bookmarkStart w:id="1234" w:name="_Toc533155022"/>
      <w:bookmarkStart w:id="1235" w:name="_Toc6575696"/>
      <w:bookmarkStart w:id="1236" w:name="_Toc6578193"/>
      <w:bookmarkStart w:id="1237" w:name="_Toc6769617"/>
      <w:r w:rsidRPr="00FE2108">
        <w:rPr>
          <w:rFonts w:ascii="Citi Sans" w:hAnsi="Citi Sans"/>
        </w:rPr>
        <w:t>Section 5.3: Testing Results</w:t>
      </w:r>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p>
    <w:p w14:paraId="78E38BC0" w14:textId="77777777" w:rsidR="003C27D2" w:rsidRPr="00FE2108" w:rsidRDefault="003C27D2" w:rsidP="00E003E5">
      <w:pPr>
        <w:pStyle w:val="ListParagraph"/>
        <w:numPr>
          <w:ilvl w:val="0"/>
          <w:numId w:val="14"/>
        </w:numPr>
        <w:rPr>
          <w:rFonts w:ascii="Citi Sans" w:hAnsi="Citi Sans" w:hint="eastAsia"/>
          <w:sz w:val="22"/>
          <w:szCs w:val="22"/>
        </w:rPr>
      </w:pPr>
      <w:r w:rsidRPr="00FE2108">
        <w:rPr>
          <w:rFonts w:ascii="Citi Sans" w:hAnsi="Citi Sans"/>
          <w:sz w:val="22"/>
          <w:szCs w:val="22"/>
        </w:rPr>
        <w:t>Provide a summary of testing results (metrics) across all data samples (DEV, ITV, OTV etc.).</w:t>
      </w:r>
    </w:p>
    <w:p w14:paraId="4C753F2F" w14:textId="77777777" w:rsidR="003C27D2" w:rsidRPr="00FE2108" w:rsidRDefault="003C27D2" w:rsidP="003C27D2">
      <w:pPr>
        <w:rPr>
          <w:rFonts w:ascii="Citi Sans" w:hAnsi="Citi Sans" w:hint="eastAsia"/>
          <w:b/>
        </w:rPr>
      </w:pPr>
      <w:r w:rsidRPr="00FE2108">
        <w:rPr>
          <w:rFonts w:ascii="Citi Sans" w:hAnsi="Citi Sans"/>
          <w:b/>
        </w:rPr>
        <w:t>Example:</w:t>
      </w:r>
    </w:p>
    <w:p w14:paraId="4905C06C" w14:textId="77777777" w:rsidR="003C27D2" w:rsidRPr="00FE2108" w:rsidRDefault="003C27D2" w:rsidP="003C27D2">
      <w:pPr>
        <w:pStyle w:val="ListParagraph"/>
        <w:ind w:left="792"/>
        <w:jc w:val="center"/>
        <w:rPr>
          <w:rFonts w:ascii="Citi Sans" w:eastAsia="Times New Roman" w:hAnsi="Citi Sans" w:cs="Times New Roman"/>
          <w:b/>
          <w:sz w:val="22"/>
          <w:lang w:eastAsia="it-IT"/>
        </w:rPr>
      </w:pPr>
      <w:r w:rsidRPr="00FE2108">
        <w:rPr>
          <w:rFonts w:ascii="Citi Sans" w:eastAsia="Times New Roman" w:hAnsi="Citi Sans" w:cs="Times New Roman"/>
          <w:b/>
          <w:sz w:val="22"/>
          <w:lang w:eastAsia="it-IT"/>
        </w:rPr>
        <w:t>[Summary Test Results across Samples for Logistic Regression]</w:t>
      </w:r>
    </w:p>
    <w:tbl>
      <w:tblPr>
        <w:tblStyle w:val="TableGrid"/>
        <w:tblW w:w="9576" w:type="dxa"/>
        <w:jc w:val="center"/>
        <w:tblLook w:val="04A0" w:firstRow="1" w:lastRow="0" w:firstColumn="1" w:lastColumn="0" w:noHBand="0" w:noVBand="1"/>
      </w:tblPr>
      <w:tblGrid>
        <w:gridCol w:w="1668"/>
        <w:gridCol w:w="2636"/>
        <w:gridCol w:w="2636"/>
        <w:gridCol w:w="2636"/>
      </w:tblGrid>
      <w:tr w:rsidR="003C27D2" w:rsidRPr="00FE2108" w14:paraId="27E627E3" w14:textId="77777777" w:rsidTr="002F3BE4">
        <w:trPr>
          <w:jc w:val="center"/>
        </w:trPr>
        <w:tc>
          <w:tcPr>
            <w:tcW w:w="1668" w:type="dxa"/>
            <w:shd w:val="clear" w:color="auto" w:fill="B8CCE4" w:themeFill="accent1" w:themeFillTint="66"/>
            <w:vAlign w:val="center"/>
          </w:tcPr>
          <w:p w14:paraId="7CB3BA9C" w14:textId="77777777" w:rsidR="003C27D2" w:rsidRPr="00FE2108" w:rsidRDefault="003C27D2" w:rsidP="002F3BE4">
            <w:pPr>
              <w:jc w:val="center"/>
              <w:rPr>
                <w:rFonts w:ascii="Citi Sans" w:eastAsia="Times New Roman" w:hAnsi="Citi Sans" w:cs="Times New Roman"/>
                <w:b/>
                <w:lang w:eastAsia="it-IT"/>
              </w:rPr>
            </w:pPr>
            <w:r w:rsidRPr="00FE2108">
              <w:rPr>
                <w:rFonts w:ascii="Citi Sans" w:eastAsia="Times New Roman" w:hAnsi="Citi Sans" w:cs="Times New Roman"/>
                <w:b/>
                <w:lang w:eastAsia="it-IT"/>
              </w:rPr>
              <w:t>Type of test</w:t>
            </w:r>
          </w:p>
        </w:tc>
        <w:tc>
          <w:tcPr>
            <w:tcW w:w="2636" w:type="dxa"/>
            <w:shd w:val="clear" w:color="auto" w:fill="B8CCE4" w:themeFill="accent1" w:themeFillTint="66"/>
            <w:vAlign w:val="center"/>
          </w:tcPr>
          <w:p w14:paraId="160AE889" w14:textId="77777777" w:rsidR="003C27D2" w:rsidRPr="00FE2108" w:rsidRDefault="003C27D2" w:rsidP="002F3BE4">
            <w:pPr>
              <w:jc w:val="center"/>
              <w:rPr>
                <w:rFonts w:ascii="Citi Sans" w:eastAsia="Times New Roman" w:hAnsi="Citi Sans" w:cs="Times New Roman"/>
                <w:b/>
                <w:lang w:eastAsia="it-IT"/>
              </w:rPr>
            </w:pPr>
            <w:r w:rsidRPr="00FE2108">
              <w:rPr>
                <w:rFonts w:ascii="Citi Sans" w:eastAsia="Times New Roman" w:hAnsi="Citi Sans" w:cs="Times New Roman"/>
                <w:b/>
                <w:lang w:eastAsia="it-IT"/>
              </w:rPr>
              <w:t>DEV (May’17)</w:t>
            </w:r>
          </w:p>
        </w:tc>
        <w:tc>
          <w:tcPr>
            <w:tcW w:w="2636" w:type="dxa"/>
            <w:shd w:val="clear" w:color="auto" w:fill="B8CCE4" w:themeFill="accent1" w:themeFillTint="66"/>
            <w:vAlign w:val="center"/>
          </w:tcPr>
          <w:p w14:paraId="3B879EF8" w14:textId="77777777" w:rsidR="003C27D2" w:rsidRPr="00FE2108" w:rsidRDefault="003C27D2" w:rsidP="002F3BE4">
            <w:pPr>
              <w:jc w:val="center"/>
              <w:rPr>
                <w:rFonts w:ascii="Citi Sans" w:eastAsia="Times New Roman" w:hAnsi="Citi Sans" w:cs="Times New Roman"/>
                <w:b/>
                <w:lang w:eastAsia="it-IT"/>
              </w:rPr>
            </w:pPr>
            <w:r w:rsidRPr="00FE2108">
              <w:rPr>
                <w:rFonts w:ascii="Citi Sans" w:eastAsia="Times New Roman" w:hAnsi="Citi Sans" w:cs="Times New Roman"/>
                <w:b/>
                <w:lang w:eastAsia="it-IT"/>
              </w:rPr>
              <w:t xml:space="preserve">ITV (May’17) </w:t>
            </w:r>
          </w:p>
        </w:tc>
        <w:tc>
          <w:tcPr>
            <w:tcW w:w="2636" w:type="dxa"/>
            <w:shd w:val="clear" w:color="auto" w:fill="B8CCE4" w:themeFill="accent1" w:themeFillTint="66"/>
          </w:tcPr>
          <w:p w14:paraId="5CEA69B5" w14:textId="77777777" w:rsidR="003C27D2" w:rsidRPr="00FE2108" w:rsidRDefault="003C27D2" w:rsidP="002F3BE4">
            <w:pPr>
              <w:jc w:val="center"/>
              <w:rPr>
                <w:rFonts w:ascii="Citi Sans" w:eastAsia="Times New Roman" w:hAnsi="Citi Sans" w:cs="Times New Roman"/>
                <w:b/>
                <w:lang w:eastAsia="it-IT"/>
              </w:rPr>
            </w:pPr>
            <w:r w:rsidRPr="00FE2108">
              <w:rPr>
                <w:rFonts w:ascii="Citi Sans" w:eastAsia="Times New Roman" w:hAnsi="Citi Sans" w:cs="Times New Roman"/>
                <w:b/>
                <w:lang w:eastAsia="it-IT"/>
              </w:rPr>
              <w:t>OTV (May’16)</w:t>
            </w:r>
          </w:p>
        </w:tc>
      </w:tr>
      <w:tr w:rsidR="003C27D2" w:rsidRPr="00FE2108" w14:paraId="40B6501F" w14:textId="77777777" w:rsidTr="002F3BE4">
        <w:trPr>
          <w:jc w:val="center"/>
        </w:trPr>
        <w:tc>
          <w:tcPr>
            <w:tcW w:w="1668" w:type="dxa"/>
          </w:tcPr>
          <w:p w14:paraId="4394EEDB"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KS</w:t>
            </w:r>
          </w:p>
        </w:tc>
        <w:tc>
          <w:tcPr>
            <w:tcW w:w="2636" w:type="dxa"/>
            <w:vAlign w:val="center"/>
          </w:tcPr>
          <w:p w14:paraId="439C14A9"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32.1%</w:t>
            </w:r>
          </w:p>
        </w:tc>
        <w:tc>
          <w:tcPr>
            <w:tcW w:w="2636" w:type="dxa"/>
            <w:vAlign w:val="center"/>
          </w:tcPr>
          <w:p w14:paraId="55D16DB6"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32.1%</w:t>
            </w:r>
          </w:p>
        </w:tc>
        <w:tc>
          <w:tcPr>
            <w:tcW w:w="2636" w:type="dxa"/>
            <w:vAlign w:val="center"/>
          </w:tcPr>
          <w:p w14:paraId="5E6AC28C"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32.1%</w:t>
            </w:r>
          </w:p>
        </w:tc>
      </w:tr>
      <w:tr w:rsidR="003C27D2" w:rsidRPr="00FE2108" w14:paraId="782F3BF0" w14:textId="77777777" w:rsidTr="002F3BE4">
        <w:trPr>
          <w:jc w:val="center"/>
        </w:trPr>
        <w:tc>
          <w:tcPr>
            <w:tcW w:w="1668" w:type="dxa"/>
          </w:tcPr>
          <w:p w14:paraId="2D2C983E"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Rank-ordering</w:t>
            </w:r>
          </w:p>
        </w:tc>
        <w:tc>
          <w:tcPr>
            <w:tcW w:w="2636" w:type="dxa"/>
            <w:vAlign w:val="center"/>
          </w:tcPr>
          <w:p w14:paraId="22D95A57"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Minor rank order break at 9</w:t>
            </w:r>
            <w:r w:rsidRPr="00FE2108">
              <w:rPr>
                <w:rFonts w:ascii="Citi Sans" w:eastAsia="Times New Roman" w:hAnsi="Citi Sans" w:cs="Times New Roman"/>
                <w:vertAlign w:val="superscript"/>
                <w:lang w:eastAsia="it-IT"/>
              </w:rPr>
              <w:t>th</w:t>
            </w:r>
            <w:r w:rsidRPr="00FE2108">
              <w:rPr>
                <w:rFonts w:ascii="Citi Sans" w:eastAsia="Times New Roman" w:hAnsi="Citi Sans" w:cs="Times New Roman"/>
                <w:lang w:eastAsia="it-IT"/>
              </w:rPr>
              <w:t xml:space="preserve"> decile</w:t>
            </w:r>
          </w:p>
        </w:tc>
        <w:tc>
          <w:tcPr>
            <w:tcW w:w="2636" w:type="dxa"/>
            <w:vAlign w:val="center"/>
          </w:tcPr>
          <w:p w14:paraId="076B90F4"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Minor rank order break at 9</w:t>
            </w:r>
            <w:r w:rsidRPr="00FE2108">
              <w:rPr>
                <w:rFonts w:ascii="Citi Sans" w:eastAsia="Times New Roman" w:hAnsi="Citi Sans" w:cs="Times New Roman"/>
                <w:vertAlign w:val="superscript"/>
                <w:lang w:eastAsia="it-IT"/>
              </w:rPr>
              <w:t>th</w:t>
            </w:r>
            <w:r w:rsidRPr="00FE2108">
              <w:rPr>
                <w:rFonts w:ascii="Citi Sans" w:eastAsia="Times New Roman" w:hAnsi="Citi Sans" w:cs="Times New Roman"/>
                <w:lang w:eastAsia="it-IT"/>
              </w:rPr>
              <w:t xml:space="preserve"> decile</w:t>
            </w:r>
          </w:p>
        </w:tc>
        <w:tc>
          <w:tcPr>
            <w:tcW w:w="2636" w:type="dxa"/>
            <w:vAlign w:val="center"/>
          </w:tcPr>
          <w:p w14:paraId="44A48FD8"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Minor rank order break at 9</w:t>
            </w:r>
            <w:r w:rsidRPr="00FE2108">
              <w:rPr>
                <w:rFonts w:ascii="Citi Sans" w:eastAsia="Times New Roman" w:hAnsi="Citi Sans" w:cs="Times New Roman"/>
                <w:vertAlign w:val="superscript"/>
                <w:lang w:eastAsia="it-IT"/>
              </w:rPr>
              <w:t>th</w:t>
            </w:r>
            <w:r w:rsidRPr="00FE2108">
              <w:rPr>
                <w:rFonts w:ascii="Citi Sans" w:eastAsia="Times New Roman" w:hAnsi="Citi Sans" w:cs="Times New Roman"/>
                <w:lang w:eastAsia="it-IT"/>
              </w:rPr>
              <w:t xml:space="preserve"> decile</w:t>
            </w:r>
          </w:p>
        </w:tc>
      </w:tr>
      <w:tr w:rsidR="003C27D2" w:rsidRPr="00FE2108" w14:paraId="0C352D61" w14:textId="77777777" w:rsidTr="002F3BE4">
        <w:trPr>
          <w:jc w:val="center"/>
        </w:trPr>
        <w:tc>
          <w:tcPr>
            <w:tcW w:w="1668" w:type="dxa"/>
          </w:tcPr>
          <w:p w14:paraId="471B6AA9"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Capture at intended usage cutoff(s)</w:t>
            </w:r>
          </w:p>
        </w:tc>
        <w:tc>
          <w:tcPr>
            <w:tcW w:w="2636" w:type="dxa"/>
            <w:vAlign w:val="center"/>
          </w:tcPr>
          <w:p w14:paraId="01D7B4A2"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Capture 62.6% of responders at 3</w:t>
            </w:r>
            <w:r w:rsidRPr="00FE2108">
              <w:rPr>
                <w:rFonts w:ascii="Citi Sans" w:eastAsia="Times New Roman" w:hAnsi="Citi Sans" w:cs="Times New Roman"/>
                <w:vertAlign w:val="superscript"/>
                <w:lang w:eastAsia="it-IT"/>
              </w:rPr>
              <w:t>rd</w:t>
            </w:r>
            <w:r w:rsidRPr="00FE2108">
              <w:rPr>
                <w:rFonts w:ascii="Citi Sans" w:eastAsia="Times New Roman" w:hAnsi="Citi Sans" w:cs="Times New Roman"/>
                <w:lang w:eastAsia="it-IT"/>
              </w:rPr>
              <w:t xml:space="preserve"> decile</w:t>
            </w:r>
          </w:p>
        </w:tc>
        <w:tc>
          <w:tcPr>
            <w:tcW w:w="2636" w:type="dxa"/>
            <w:vAlign w:val="center"/>
          </w:tcPr>
          <w:p w14:paraId="4B395928"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Capture 62.6% of responders at 3</w:t>
            </w:r>
            <w:r w:rsidRPr="00FE2108">
              <w:rPr>
                <w:rFonts w:ascii="Citi Sans" w:eastAsia="Times New Roman" w:hAnsi="Citi Sans" w:cs="Times New Roman"/>
                <w:vertAlign w:val="superscript"/>
                <w:lang w:eastAsia="it-IT"/>
              </w:rPr>
              <w:t>rd</w:t>
            </w:r>
            <w:r w:rsidRPr="00FE2108">
              <w:rPr>
                <w:rFonts w:ascii="Citi Sans" w:eastAsia="Times New Roman" w:hAnsi="Citi Sans" w:cs="Times New Roman"/>
                <w:lang w:eastAsia="it-IT"/>
              </w:rPr>
              <w:t xml:space="preserve"> decile</w:t>
            </w:r>
          </w:p>
        </w:tc>
        <w:tc>
          <w:tcPr>
            <w:tcW w:w="2636" w:type="dxa"/>
            <w:vAlign w:val="center"/>
          </w:tcPr>
          <w:p w14:paraId="721E371C"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Capture 62.6% of responders at 3</w:t>
            </w:r>
            <w:r w:rsidRPr="00FE2108">
              <w:rPr>
                <w:rFonts w:ascii="Citi Sans" w:eastAsia="Times New Roman" w:hAnsi="Citi Sans" w:cs="Times New Roman"/>
                <w:vertAlign w:val="superscript"/>
                <w:lang w:eastAsia="it-IT"/>
              </w:rPr>
              <w:t>rd</w:t>
            </w:r>
            <w:r w:rsidRPr="00FE2108">
              <w:rPr>
                <w:rFonts w:ascii="Citi Sans" w:eastAsia="Times New Roman" w:hAnsi="Citi Sans" w:cs="Times New Roman"/>
                <w:lang w:eastAsia="it-IT"/>
              </w:rPr>
              <w:t xml:space="preserve"> decile</w:t>
            </w:r>
          </w:p>
        </w:tc>
      </w:tr>
      <w:tr w:rsidR="003C27D2" w:rsidRPr="00FE2108" w14:paraId="73C719AC" w14:textId="77777777" w:rsidTr="002F3BE4">
        <w:trPr>
          <w:jc w:val="center"/>
        </w:trPr>
        <w:tc>
          <w:tcPr>
            <w:tcW w:w="1668" w:type="dxa"/>
            <w:vAlign w:val="center"/>
          </w:tcPr>
          <w:p w14:paraId="6F1A8D9F"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 xml:space="preserve">MAPE </w:t>
            </w:r>
          </w:p>
          <w:p w14:paraId="68B7ED1E" w14:textId="77777777" w:rsidR="003C27D2" w:rsidRPr="00FE2108" w:rsidRDefault="003C27D2" w:rsidP="002F3BE4">
            <w:pPr>
              <w:jc w:val="center"/>
              <w:rPr>
                <w:rFonts w:ascii="Citi Sans" w:eastAsia="Times New Roman" w:hAnsi="Citi Sans" w:cs="Times New Roman"/>
                <w:lang w:eastAsia="it-IT"/>
              </w:rPr>
            </w:pPr>
            <w:r w:rsidRPr="00FE2108">
              <w:rPr>
                <w:rFonts w:ascii="Citi Sans" w:hAnsi="Citi Sans"/>
                <w:color w:val="000000"/>
              </w:rPr>
              <w:t xml:space="preserve">(decile </w:t>
            </w:r>
            <w:proofErr w:type="spellStart"/>
            <w:r w:rsidRPr="00FE2108">
              <w:rPr>
                <w:rFonts w:ascii="Citi Sans" w:hAnsi="Citi Sans"/>
                <w:color w:val="000000"/>
              </w:rPr>
              <w:t>lvl</w:t>
            </w:r>
            <w:proofErr w:type="spellEnd"/>
            <w:r w:rsidRPr="00FE2108">
              <w:rPr>
                <w:rFonts w:ascii="Citi Sans" w:hAnsi="Citi Sans"/>
                <w:color w:val="000000"/>
              </w:rPr>
              <w:t>)</w:t>
            </w:r>
          </w:p>
        </w:tc>
        <w:tc>
          <w:tcPr>
            <w:tcW w:w="2636" w:type="dxa"/>
            <w:vAlign w:val="center"/>
          </w:tcPr>
          <w:p w14:paraId="73108883"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3.21%</w:t>
            </w:r>
          </w:p>
        </w:tc>
        <w:tc>
          <w:tcPr>
            <w:tcW w:w="2636" w:type="dxa"/>
            <w:vAlign w:val="center"/>
          </w:tcPr>
          <w:p w14:paraId="5C520A04"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4.21%</w:t>
            </w:r>
          </w:p>
        </w:tc>
        <w:tc>
          <w:tcPr>
            <w:tcW w:w="2636" w:type="dxa"/>
            <w:vAlign w:val="center"/>
          </w:tcPr>
          <w:p w14:paraId="5257222E"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4.71%</w:t>
            </w:r>
          </w:p>
        </w:tc>
      </w:tr>
      <w:tr w:rsidR="003C27D2" w:rsidRPr="00FE2108" w14:paraId="00D57758" w14:textId="77777777" w:rsidTr="002F3BE4">
        <w:trPr>
          <w:jc w:val="center"/>
        </w:trPr>
        <w:tc>
          <w:tcPr>
            <w:tcW w:w="1668" w:type="dxa"/>
            <w:vAlign w:val="center"/>
          </w:tcPr>
          <w:p w14:paraId="3830C8F5" w14:textId="77777777" w:rsidR="003C27D2" w:rsidRPr="00FE2108" w:rsidRDefault="003C27D2" w:rsidP="002F3BE4">
            <w:pPr>
              <w:jc w:val="center"/>
              <w:rPr>
                <w:rFonts w:ascii="Citi Sans" w:eastAsia="Times New Roman" w:hAnsi="Citi Sans" w:cs="Times New Roman"/>
                <w:lang w:eastAsia="it-IT"/>
              </w:rPr>
            </w:pPr>
            <w:r w:rsidRPr="00FE2108">
              <w:rPr>
                <w:rFonts w:ascii="Citi Sans" w:hAnsi="Citi Sans"/>
                <w:color w:val="000000"/>
              </w:rPr>
              <w:t>Pct Error (overall)</w:t>
            </w:r>
          </w:p>
        </w:tc>
        <w:tc>
          <w:tcPr>
            <w:tcW w:w="2636" w:type="dxa"/>
            <w:vAlign w:val="center"/>
          </w:tcPr>
          <w:p w14:paraId="429A2104"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w:t>
            </w:r>
          </w:p>
        </w:tc>
        <w:tc>
          <w:tcPr>
            <w:tcW w:w="2636" w:type="dxa"/>
            <w:vAlign w:val="center"/>
          </w:tcPr>
          <w:p w14:paraId="2DF17145"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1.03%</w:t>
            </w:r>
          </w:p>
        </w:tc>
        <w:tc>
          <w:tcPr>
            <w:tcW w:w="2636" w:type="dxa"/>
            <w:vAlign w:val="center"/>
          </w:tcPr>
          <w:p w14:paraId="22931D3D"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3.03%</w:t>
            </w:r>
          </w:p>
        </w:tc>
      </w:tr>
      <w:tr w:rsidR="003C27D2" w:rsidRPr="00FE2108" w14:paraId="37EB3EB6" w14:textId="77777777" w:rsidTr="002F3BE4">
        <w:trPr>
          <w:jc w:val="center"/>
        </w:trPr>
        <w:tc>
          <w:tcPr>
            <w:tcW w:w="1668" w:type="dxa"/>
            <w:vAlign w:val="center"/>
          </w:tcPr>
          <w:p w14:paraId="185017B4"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PSI</w:t>
            </w:r>
          </w:p>
        </w:tc>
        <w:tc>
          <w:tcPr>
            <w:tcW w:w="2636" w:type="dxa"/>
            <w:vAlign w:val="center"/>
          </w:tcPr>
          <w:p w14:paraId="53AA18BA" w14:textId="77777777" w:rsidR="003C27D2" w:rsidRPr="00FE2108" w:rsidRDefault="003C27D2" w:rsidP="002F3BE4">
            <w:pPr>
              <w:jc w:val="center"/>
              <w:rPr>
                <w:rFonts w:ascii="Citi Sans" w:eastAsia="Times New Roman" w:hAnsi="Citi Sans" w:cs="Times New Roman"/>
                <w:lang w:eastAsia="it-IT"/>
              </w:rPr>
            </w:pPr>
          </w:p>
        </w:tc>
        <w:tc>
          <w:tcPr>
            <w:tcW w:w="2636" w:type="dxa"/>
            <w:vAlign w:val="center"/>
          </w:tcPr>
          <w:p w14:paraId="3F836FB9" w14:textId="77777777" w:rsidR="003C27D2" w:rsidRPr="00FE2108" w:rsidRDefault="003C27D2" w:rsidP="002F3BE4">
            <w:pPr>
              <w:jc w:val="center"/>
              <w:rPr>
                <w:rFonts w:ascii="Citi Sans" w:eastAsia="Times New Roman" w:hAnsi="Citi Sans" w:cs="Times New Roman"/>
                <w:lang w:eastAsia="it-IT"/>
              </w:rPr>
            </w:pPr>
          </w:p>
        </w:tc>
        <w:tc>
          <w:tcPr>
            <w:tcW w:w="2636" w:type="dxa"/>
            <w:vAlign w:val="center"/>
          </w:tcPr>
          <w:p w14:paraId="3061EDC4" w14:textId="77777777" w:rsidR="003C27D2" w:rsidRPr="00FE2108" w:rsidRDefault="003C27D2" w:rsidP="002F3BE4">
            <w:pPr>
              <w:jc w:val="center"/>
              <w:rPr>
                <w:rFonts w:ascii="Citi Sans" w:eastAsia="Times New Roman" w:hAnsi="Citi Sans" w:cs="Times New Roman"/>
                <w:lang w:eastAsia="it-IT"/>
              </w:rPr>
            </w:pPr>
          </w:p>
        </w:tc>
      </w:tr>
    </w:tbl>
    <w:p w14:paraId="56D1A308" w14:textId="77777777" w:rsidR="003C27D2" w:rsidRPr="00FE2108" w:rsidRDefault="003C27D2" w:rsidP="003C27D2">
      <w:pPr>
        <w:pStyle w:val="ListParagraph"/>
        <w:ind w:left="792"/>
        <w:jc w:val="center"/>
        <w:rPr>
          <w:rFonts w:ascii="Citi Sans" w:eastAsia="Times New Roman" w:hAnsi="Citi Sans" w:cs="Times New Roman"/>
          <w:b/>
          <w:sz w:val="22"/>
          <w:lang w:eastAsia="it-IT"/>
        </w:rPr>
      </w:pPr>
    </w:p>
    <w:p w14:paraId="43685EB8" w14:textId="77777777" w:rsidR="003C27D2" w:rsidRPr="00FE2108" w:rsidRDefault="003C27D2" w:rsidP="003C27D2">
      <w:pPr>
        <w:pStyle w:val="ListParagraph"/>
        <w:ind w:left="792"/>
        <w:jc w:val="center"/>
        <w:rPr>
          <w:rFonts w:ascii="Citi Sans" w:eastAsia="Times New Roman" w:hAnsi="Citi Sans" w:cs="Times New Roman"/>
          <w:b/>
          <w:sz w:val="22"/>
          <w:lang w:eastAsia="it-IT"/>
        </w:rPr>
      </w:pPr>
      <w:r w:rsidRPr="00FE2108">
        <w:rPr>
          <w:rFonts w:ascii="Citi Sans" w:eastAsia="Times New Roman" w:hAnsi="Citi Sans" w:cs="Times New Roman"/>
          <w:b/>
          <w:sz w:val="22"/>
          <w:lang w:eastAsia="it-IT"/>
        </w:rPr>
        <w:t>[Summary Test Results across Samples for Logistic Regression]</w:t>
      </w:r>
    </w:p>
    <w:tbl>
      <w:tblPr>
        <w:tblStyle w:val="TableGrid"/>
        <w:tblW w:w="9576" w:type="dxa"/>
        <w:jc w:val="center"/>
        <w:tblLook w:val="04A0" w:firstRow="1" w:lastRow="0" w:firstColumn="1" w:lastColumn="0" w:noHBand="0" w:noVBand="1"/>
      </w:tblPr>
      <w:tblGrid>
        <w:gridCol w:w="1715"/>
        <w:gridCol w:w="2620"/>
        <w:gridCol w:w="2620"/>
        <w:gridCol w:w="2621"/>
      </w:tblGrid>
      <w:tr w:rsidR="003C27D2" w:rsidRPr="00FE2108" w14:paraId="31430726" w14:textId="77777777" w:rsidTr="002F3BE4">
        <w:trPr>
          <w:jc w:val="center"/>
        </w:trPr>
        <w:tc>
          <w:tcPr>
            <w:tcW w:w="1715" w:type="dxa"/>
            <w:shd w:val="clear" w:color="auto" w:fill="B8CCE4" w:themeFill="accent1" w:themeFillTint="66"/>
            <w:vAlign w:val="center"/>
          </w:tcPr>
          <w:p w14:paraId="16069981" w14:textId="77777777" w:rsidR="003C27D2" w:rsidRPr="00FE2108" w:rsidRDefault="003C27D2" w:rsidP="002F3BE4">
            <w:pPr>
              <w:jc w:val="center"/>
              <w:rPr>
                <w:rFonts w:ascii="Citi Sans" w:eastAsia="Times New Roman" w:hAnsi="Citi Sans" w:cs="Times New Roman"/>
                <w:b/>
                <w:lang w:eastAsia="it-IT"/>
              </w:rPr>
            </w:pPr>
            <w:r w:rsidRPr="00FE2108">
              <w:rPr>
                <w:rFonts w:ascii="Citi Sans" w:eastAsia="Times New Roman" w:hAnsi="Citi Sans" w:cs="Times New Roman"/>
                <w:b/>
                <w:lang w:eastAsia="it-IT"/>
              </w:rPr>
              <w:t>Type of test</w:t>
            </w:r>
          </w:p>
        </w:tc>
        <w:tc>
          <w:tcPr>
            <w:tcW w:w="2620" w:type="dxa"/>
            <w:shd w:val="clear" w:color="auto" w:fill="B8CCE4" w:themeFill="accent1" w:themeFillTint="66"/>
            <w:vAlign w:val="center"/>
          </w:tcPr>
          <w:p w14:paraId="163BA97B" w14:textId="77777777" w:rsidR="003C27D2" w:rsidRPr="00FE2108" w:rsidRDefault="003C27D2" w:rsidP="002F3BE4">
            <w:pPr>
              <w:jc w:val="center"/>
              <w:rPr>
                <w:rFonts w:ascii="Citi Sans" w:eastAsia="Times New Roman" w:hAnsi="Citi Sans" w:cs="Times New Roman"/>
                <w:b/>
                <w:lang w:eastAsia="it-IT"/>
              </w:rPr>
            </w:pPr>
            <w:r w:rsidRPr="00FE2108">
              <w:rPr>
                <w:rFonts w:ascii="Citi Sans" w:eastAsia="Times New Roman" w:hAnsi="Citi Sans" w:cs="Times New Roman"/>
                <w:b/>
                <w:lang w:eastAsia="it-IT"/>
              </w:rPr>
              <w:t>DEV (May’17)</w:t>
            </w:r>
          </w:p>
        </w:tc>
        <w:tc>
          <w:tcPr>
            <w:tcW w:w="2620" w:type="dxa"/>
            <w:shd w:val="clear" w:color="auto" w:fill="B8CCE4" w:themeFill="accent1" w:themeFillTint="66"/>
            <w:vAlign w:val="center"/>
          </w:tcPr>
          <w:p w14:paraId="09E18F55" w14:textId="77777777" w:rsidR="003C27D2" w:rsidRPr="00FE2108" w:rsidRDefault="003C27D2" w:rsidP="002F3BE4">
            <w:pPr>
              <w:jc w:val="center"/>
              <w:rPr>
                <w:rFonts w:ascii="Citi Sans" w:eastAsia="Times New Roman" w:hAnsi="Citi Sans" w:cs="Times New Roman"/>
                <w:b/>
                <w:lang w:eastAsia="it-IT"/>
              </w:rPr>
            </w:pPr>
            <w:r w:rsidRPr="00FE2108">
              <w:rPr>
                <w:rFonts w:ascii="Citi Sans" w:eastAsia="Times New Roman" w:hAnsi="Citi Sans" w:cs="Times New Roman"/>
                <w:b/>
                <w:lang w:eastAsia="it-IT"/>
              </w:rPr>
              <w:t xml:space="preserve">ITV (May’17) </w:t>
            </w:r>
          </w:p>
        </w:tc>
        <w:tc>
          <w:tcPr>
            <w:tcW w:w="2621" w:type="dxa"/>
            <w:shd w:val="clear" w:color="auto" w:fill="B8CCE4" w:themeFill="accent1" w:themeFillTint="66"/>
          </w:tcPr>
          <w:p w14:paraId="2D445379" w14:textId="77777777" w:rsidR="003C27D2" w:rsidRPr="00FE2108" w:rsidRDefault="003C27D2" w:rsidP="002F3BE4">
            <w:pPr>
              <w:jc w:val="center"/>
              <w:rPr>
                <w:rFonts w:ascii="Citi Sans" w:eastAsia="Times New Roman" w:hAnsi="Citi Sans" w:cs="Times New Roman"/>
                <w:b/>
                <w:lang w:eastAsia="it-IT"/>
              </w:rPr>
            </w:pPr>
            <w:r w:rsidRPr="00FE2108">
              <w:rPr>
                <w:rFonts w:ascii="Citi Sans" w:eastAsia="Times New Roman" w:hAnsi="Citi Sans" w:cs="Times New Roman"/>
                <w:b/>
                <w:lang w:eastAsia="it-IT"/>
              </w:rPr>
              <w:t>OTV (May’16)</w:t>
            </w:r>
          </w:p>
        </w:tc>
      </w:tr>
      <w:tr w:rsidR="003C27D2" w:rsidRPr="00FE2108" w14:paraId="5D528B63" w14:textId="77777777" w:rsidTr="002F3BE4">
        <w:trPr>
          <w:jc w:val="center"/>
        </w:trPr>
        <w:tc>
          <w:tcPr>
            <w:tcW w:w="1715" w:type="dxa"/>
            <w:vAlign w:val="center"/>
          </w:tcPr>
          <w:p w14:paraId="73760D80"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R</w:t>
            </w:r>
            <w:r w:rsidRPr="00FE2108">
              <w:rPr>
                <w:rFonts w:ascii="Citi Sans" w:hAnsi="Citi Sans"/>
                <w:color w:val="000000"/>
                <w:vertAlign w:val="superscript"/>
              </w:rPr>
              <w:t>2</w:t>
            </w:r>
          </w:p>
        </w:tc>
        <w:tc>
          <w:tcPr>
            <w:tcW w:w="2620" w:type="dxa"/>
            <w:vAlign w:val="center"/>
          </w:tcPr>
          <w:p w14:paraId="12F0D965" w14:textId="77777777" w:rsidR="003C27D2" w:rsidRPr="00FE2108" w:rsidRDefault="003C27D2" w:rsidP="002F3BE4">
            <w:pPr>
              <w:jc w:val="center"/>
              <w:rPr>
                <w:rFonts w:ascii="Citi Sans" w:hAnsi="Citi Sans" w:hint="eastAsia"/>
                <w:iCs/>
                <w:color w:val="000000"/>
              </w:rPr>
            </w:pPr>
            <w:r w:rsidRPr="00FE2108">
              <w:rPr>
                <w:rFonts w:ascii="Citi Sans" w:hAnsi="Citi Sans"/>
                <w:iCs/>
                <w:color w:val="000000"/>
              </w:rPr>
              <w:t>26.90%</w:t>
            </w:r>
          </w:p>
        </w:tc>
        <w:tc>
          <w:tcPr>
            <w:tcW w:w="2620" w:type="dxa"/>
          </w:tcPr>
          <w:p w14:paraId="3CD0AEC4" w14:textId="77777777" w:rsidR="003C27D2" w:rsidRPr="00FE2108" w:rsidRDefault="003C27D2" w:rsidP="002F3BE4">
            <w:pPr>
              <w:rPr>
                <w:rFonts w:ascii="Citi Sans" w:eastAsia="Times New Roman" w:hAnsi="Citi Sans" w:cs="Times New Roman"/>
                <w:lang w:eastAsia="it-IT"/>
              </w:rPr>
            </w:pPr>
          </w:p>
        </w:tc>
        <w:tc>
          <w:tcPr>
            <w:tcW w:w="2621" w:type="dxa"/>
          </w:tcPr>
          <w:p w14:paraId="2CCD5C16" w14:textId="77777777" w:rsidR="003C27D2" w:rsidRPr="00FE2108" w:rsidRDefault="003C27D2" w:rsidP="002F3BE4">
            <w:pPr>
              <w:rPr>
                <w:rFonts w:ascii="Citi Sans" w:eastAsia="Times New Roman" w:hAnsi="Citi Sans" w:cs="Times New Roman"/>
                <w:lang w:eastAsia="it-IT"/>
              </w:rPr>
            </w:pPr>
          </w:p>
        </w:tc>
      </w:tr>
      <w:tr w:rsidR="003C27D2" w:rsidRPr="00FE2108" w14:paraId="4756A8FC" w14:textId="77777777" w:rsidTr="002F3BE4">
        <w:trPr>
          <w:jc w:val="center"/>
        </w:trPr>
        <w:tc>
          <w:tcPr>
            <w:tcW w:w="1715" w:type="dxa"/>
          </w:tcPr>
          <w:p w14:paraId="42BA352C"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Gini</w:t>
            </w:r>
          </w:p>
        </w:tc>
        <w:tc>
          <w:tcPr>
            <w:tcW w:w="2620" w:type="dxa"/>
          </w:tcPr>
          <w:p w14:paraId="7C96BB83"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32.1%</w:t>
            </w:r>
          </w:p>
        </w:tc>
        <w:tc>
          <w:tcPr>
            <w:tcW w:w="2620" w:type="dxa"/>
          </w:tcPr>
          <w:p w14:paraId="3DA48B53" w14:textId="77777777" w:rsidR="003C27D2" w:rsidRPr="00FE2108" w:rsidRDefault="003C27D2" w:rsidP="002F3BE4">
            <w:pPr>
              <w:rPr>
                <w:rFonts w:ascii="Citi Sans" w:eastAsia="Times New Roman" w:hAnsi="Citi Sans" w:cs="Times New Roman"/>
                <w:lang w:eastAsia="it-IT"/>
              </w:rPr>
            </w:pPr>
          </w:p>
        </w:tc>
        <w:tc>
          <w:tcPr>
            <w:tcW w:w="2621" w:type="dxa"/>
          </w:tcPr>
          <w:p w14:paraId="6C81B702" w14:textId="77777777" w:rsidR="003C27D2" w:rsidRPr="00FE2108" w:rsidRDefault="003C27D2" w:rsidP="002F3BE4">
            <w:pPr>
              <w:rPr>
                <w:rFonts w:ascii="Citi Sans" w:eastAsia="Times New Roman" w:hAnsi="Citi Sans" w:cs="Times New Roman"/>
                <w:lang w:eastAsia="it-IT"/>
              </w:rPr>
            </w:pPr>
          </w:p>
        </w:tc>
      </w:tr>
      <w:tr w:rsidR="003C27D2" w:rsidRPr="00FE2108" w14:paraId="359192B9" w14:textId="77777777" w:rsidTr="002F3BE4">
        <w:trPr>
          <w:jc w:val="center"/>
        </w:trPr>
        <w:tc>
          <w:tcPr>
            <w:tcW w:w="1715" w:type="dxa"/>
          </w:tcPr>
          <w:p w14:paraId="629D9CB1"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Rank-ordering</w:t>
            </w:r>
          </w:p>
        </w:tc>
        <w:tc>
          <w:tcPr>
            <w:tcW w:w="2620" w:type="dxa"/>
          </w:tcPr>
          <w:p w14:paraId="539127A3"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Minor rank order break at 9</w:t>
            </w:r>
            <w:r w:rsidRPr="00FE2108">
              <w:rPr>
                <w:rFonts w:ascii="Citi Sans" w:eastAsia="Times New Roman" w:hAnsi="Citi Sans" w:cs="Times New Roman"/>
                <w:vertAlign w:val="superscript"/>
                <w:lang w:eastAsia="it-IT"/>
              </w:rPr>
              <w:t>th</w:t>
            </w:r>
            <w:r w:rsidRPr="00FE2108">
              <w:rPr>
                <w:rFonts w:ascii="Citi Sans" w:eastAsia="Times New Roman" w:hAnsi="Citi Sans" w:cs="Times New Roman"/>
                <w:lang w:eastAsia="it-IT"/>
              </w:rPr>
              <w:t xml:space="preserve"> decile</w:t>
            </w:r>
          </w:p>
        </w:tc>
        <w:tc>
          <w:tcPr>
            <w:tcW w:w="2620" w:type="dxa"/>
          </w:tcPr>
          <w:p w14:paraId="02AA834B" w14:textId="77777777" w:rsidR="003C27D2" w:rsidRPr="00FE2108" w:rsidRDefault="003C27D2" w:rsidP="002F3BE4">
            <w:pPr>
              <w:rPr>
                <w:rFonts w:ascii="Citi Sans" w:eastAsia="Times New Roman" w:hAnsi="Citi Sans" w:cs="Times New Roman"/>
                <w:lang w:eastAsia="it-IT"/>
              </w:rPr>
            </w:pPr>
          </w:p>
        </w:tc>
        <w:tc>
          <w:tcPr>
            <w:tcW w:w="2621" w:type="dxa"/>
          </w:tcPr>
          <w:p w14:paraId="627B7703" w14:textId="77777777" w:rsidR="003C27D2" w:rsidRPr="00FE2108" w:rsidRDefault="003C27D2" w:rsidP="002F3BE4">
            <w:pPr>
              <w:rPr>
                <w:rFonts w:ascii="Citi Sans" w:eastAsia="Times New Roman" w:hAnsi="Citi Sans" w:cs="Times New Roman"/>
                <w:lang w:eastAsia="it-IT"/>
              </w:rPr>
            </w:pPr>
          </w:p>
        </w:tc>
      </w:tr>
      <w:tr w:rsidR="003C27D2" w:rsidRPr="00FE2108" w14:paraId="53185D05" w14:textId="77777777" w:rsidTr="002F3BE4">
        <w:trPr>
          <w:jc w:val="center"/>
        </w:trPr>
        <w:tc>
          <w:tcPr>
            <w:tcW w:w="1715" w:type="dxa"/>
          </w:tcPr>
          <w:p w14:paraId="2CB68B84"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Capture at intended usage cutoff(s)</w:t>
            </w:r>
          </w:p>
        </w:tc>
        <w:tc>
          <w:tcPr>
            <w:tcW w:w="2620" w:type="dxa"/>
          </w:tcPr>
          <w:p w14:paraId="7213054A" w14:textId="77777777" w:rsidR="003C27D2" w:rsidRPr="00FE2108" w:rsidRDefault="003C27D2" w:rsidP="002F3BE4">
            <w:pPr>
              <w:jc w:val="center"/>
              <w:rPr>
                <w:rFonts w:ascii="Citi Sans" w:eastAsia="Times New Roman" w:hAnsi="Citi Sans" w:cs="Times New Roman"/>
                <w:lang w:eastAsia="it-IT"/>
              </w:rPr>
            </w:pPr>
            <w:r w:rsidRPr="00FE2108">
              <w:rPr>
                <w:rFonts w:ascii="Citi Sans" w:eastAsia="Times New Roman" w:hAnsi="Citi Sans" w:cs="Times New Roman"/>
                <w:lang w:eastAsia="it-IT"/>
              </w:rPr>
              <w:t>Capture 39% of total spending at 3</w:t>
            </w:r>
            <w:r w:rsidRPr="00FE2108">
              <w:rPr>
                <w:rFonts w:ascii="Citi Sans" w:eastAsia="Times New Roman" w:hAnsi="Citi Sans" w:cs="Times New Roman"/>
                <w:vertAlign w:val="superscript"/>
                <w:lang w:eastAsia="it-IT"/>
              </w:rPr>
              <w:t>rd</w:t>
            </w:r>
            <w:r w:rsidRPr="00FE2108">
              <w:rPr>
                <w:rFonts w:ascii="Citi Sans" w:eastAsia="Times New Roman" w:hAnsi="Citi Sans" w:cs="Times New Roman"/>
                <w:lang w:eastAsia="it-IT"/>
              </w:rPr>
              <w:t xml:space="preserve"> decile</w:t>
            </w:r>
          </w:p>
        </w:tc>
        <w:tc>
          <w:tcPr>
            <w:tcW w:w="2620" w:type="dxa"/>
          </w:tcPr>
          <w:p w14:paraId="5EBEECE1" w14:textId="77777777" w:rsidR="003C27D2" w:rsidRPr="00FE2108" w:rsidRDefault="003C27D2" w:rsidP="002F3BE4">
            <w:pPr>
              <w:rPr>
                <w:rFonts w:ascii="Citi Sans" w:eastAsia="Times New Roman" w:hAnsi="Citi Sans" w:cs="Times New Roman"/>
                <w:lang w:eastAsia="it-IT"/>
              </w:rPr>
            </w:pPr>
          </w:p>
        </w:tc>
        <w:tc>
          <w:tcPr>
            <w:tcW w:w="2621" w:type="dxa"/>
          </w:tcPr>
          <w:p w14:paraId="5D925D76" w14:textId="77777777" w:rsidR="003C27D2" w:rsidRPr="00FE2108" w:rsidRDefault="003C27D2" w:rsidP="002F3BE4">
            <w:pPr>
              <w:rPr>
                <w:rFonts w:ascii="Citi Sans" w:eastAsia="Times New Roman" w:hAnsi="Citi Sans" w:cs="Times New Roman"/>
                <w:lang w:eastAsia="it-IT"/>
              </w:rPr>
            </w:pPr>
          </w:p>
        </w:tc>
      </w:tr>
      <w:tr w:rsidR="003C27D2" w:rsidRPr="00FE2108" w14:paraId="5937FC71" w14:textId="77777777" w:rsidTr="002F3BE4">
        <w:trPr>
          <w:jc w:val="center"/>
        </w:trPr>
        <w:tc>
          <w:tcPr>
            <w:tcW w:w="1715" w:type="dxa"/>
            <w:vAlign w:val="center"/>
          </w:tcPr>
          <w:p w14:paraId="68B56AE5"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RMSE</w:t>
            </w:r>
          </w:p>
        </w:tc>
        <w:tc>
          <w:tcPr>
            <w:tcW w:w="2620" w:type="dxa"/>
            <w:vAlign w:val="center"/>
          </w:tcPr>
          <w:p w14:paraId="12D2CA7B" w14:textId="77777777" w:rsidR="003C27D2" w:rsidRPr="00FE2108" w:rsidRDefault="003C27D2" w:rsidP="002F3BE4">
            <w:pPr>
              <w:jc w:val="center"/>
              <w:rPr>
                <w:rFonts w:ascii="Citi Sans" w:hAnsi="Citi Sans" w:hint="eastAsia"/>
                <w:iCs/>
                <w:color w:val="000000"/>
              </w:rPr>
            </w:pPr>
            <w:r w:rsidRPr="00FE2108">
              <w:rPr>
                <w:rFonts w:ascii="Citi Sans" w:hAnsi="Citi Sans"/>
                <w:iCs/>
                <w:color w:val="000000"/>
              </w:rPr>
              <w:t>129.04</w:t>
            </w:r>
          </w:p>
        </w:tc>
        <w:tc>
          <w:tcPr>
            <w:tcW w:w="2620" w:type="dxa"/>
          </w:tcPr>
          <w:p w14:paraId="3BAE8AC1" w14:textId="77777777" w:rsidR="003C27D2" w:rsidRPr="00FE2108" w:rsidRDefault="003C27D2" w:rsidP="002F3BE4">
            <w:pPr>
              <w:rPr>
                <w:rFonts w:ascii="Citi Sans" w:eastAsia="Times New Roman" w:hAnsi="Citi Sans" w:cs="Times New Roman"/>
                <w:lang w:eastAsia="it-IT"/>
              </w:rPr>
            </w:pPr>
          </w:p>
        </w:tc>
        <w:tc>
          <w:tcPr>
            <w:tcW w:w="2621" w:type="dxa"/>
          </w:tcPr>
          <w:p w14:paraId="320DDF30" w14:textId="77777777" w:rsidR="003C27D2" w:rsidRPr="00FE2108" w:rsidRDefault="003C27D2" w:rsidP="002F3BE4">
            <w:pPr>
              <w:rPr>
                <w:rFonts w:ascii="Citi Sans" w:eastAsia="Times New Roman" w:hAnsi="Citi Sans" w:cs="Times New Roman"/>
                <w:lang w:eastAsia="it-IT"/>
              </w:rPr>
            </w:pPr>
          </w:p>
        </w:tc>
      </w:tr>
      <w:tr w:rsidR="003C27D2" w:rsidRPr="00FE2108" w14:paraId="7F7E786A" w14:textId="77777777" w:rsidTr="002F3BE4">
        <w:trPr>
          <w:jc w:val="center"/>
        </w:trPr>
        <w:tc>
          <w:tcPr>
            <w:tcW w:w="1715" w:type="dxa"/>
            <w:vAlign w:val="center"/>
          </w:tcPr>
          <w:p w14:paraId="53DC6A3E"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 xml:space="preserve">MAPE </w:t>
            </w:r>
          </w:p>
          <w:p w14:paraId="49E4BBA4"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 xml:space="preserve">(account </w:t>
            </w:r>
            <w:proofErr w:type="spellStart"/>
            <w:r w:rsidRPr="00FE2108">
              <w:rPr>
                <w:rFonts w:ascii="Citi Sans" w:hAnsi="Citi Sans"/>
                <w:color w:val="000000"/>
              </w:rPr>
              <w:t>lvl</w:t>
            </w:r>
            <w:proofErr w:type="spellEnd"/>
            <w:r w:rsidRPr="00FE2108">
              <w:rPr>
                <w:rFonts w:ascii="Citi Sans" w:hAnsi="Citi Sans"/>
                <w:color w:val="000000"/>
              </w:rPr>
              <w:t>)</w:t>
            </w:r>
          </w:p>
        </w:tc>
        <w:tc>
          <w:tcPr>
            <w:tcW w:w="2620" w:type="dxa"/>
            <w:vAlign w:val="center"/>
          </w:tcPr>
          <w:p w14:paraId="66FF6ABA" w14:textId="77777777" w:rsidR="003C27D2" w:rsidRPr="00FE2108" w:rsidRDefault="003C27D2" w:rsidP="002F3BE4">
            <w:pPr>
              <w:jc w:val="center"/>
              <w:rPr>
                <w:rFonts w:ascii="Citi Sans" w:hAnsi="Citi Sans" w:hint="eastAsia"/>
                <w:iCs/>
                <w:color w:val="000000"/>
              </w:rPr>
            </w:pPr>
            <w:r w:rsidRPr="00FE2108">
              <w:rPr>
                <w:rFonts w:ascii="Citi Sans" w:hAnsi="Citi Sans"/>
                <w:iCs/>
                <w:color w:val="000000"/>
              </w:rPr>
              <w:t>30.09%</w:t>
            </w:r>
          </w:p>
        </w:tc>
        <w:tc>
          <w:tcPr>
            <w:tcW w:w="2620" w:type="dxa"/>
          </w:tcPr>
          <w:p w14:paraId="6FAE4DD7" w14:textId="77777777" w:rsidR="003C27D2" w:rsidRPr="00FE2108" w:rsidRDefault="003C27D2" w:rsidP="002F3BE4">
            <w:pPr>
              <w:rPr>
                <w:rFonts w:ascii="Citi Sans" w:eastAsia="Times New Roman" w:hAnsi="Citi Sans" w:cs="Times New Roman"/>
                <w:lang w:eastAsia="it-IT"/>
              </w:rPr>
            </w:pPr>
          </w:p>
        </w:tc>
        <w:tc>
          <w:tcPr>
            <w:tcW w:w="2621" w:type="dxa"/>
          </w:tcPr>
          <w:p w14:paraId="0CED1D01" w14:textId="77777777" w:rsidR="003C27D2" w:rsidRPr="00FE2108" w:rsidRDefault="003C27D2" w:rsidP="002F3BE4">
            <w:pPr>
              <w:rPr>
                <w:rFonts w:ascii="Citi Sans" w:eastAsia="Times New Roman" w:hAnsi="Citi Sans" w:cs="Times New Roman"/>
                <w:lang w:eastAsia="it-IT"/>
              </w:rPr>
            </w:pPr>
          </w:p>
        </w:tc>
      </w:tr>
      <w:tr w:rsidR="003C27D2" w:rsidRPr="00FE2108" w14:paraId="74B93F81" w14:textId="77777777" w:rsidTr="002F3BE4">
        <w:trPr>
          <w:jc w:val="center"/>
        </w:trPr>
        <w:tc>
          <w:tcPr>
            <w:tcW w:w="1715" w:type="dxa"/>
            <w:vAlign w:val="center"/>
          </w:tcPr>
          <w:p w14:paraId="31DE7E88"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 xml:space="preserve">MAPE (decile </w:t>
            </w:r>
            <w:proofErr w:type="spellStart"/>
            <w:r w:rsidRPr="00FE2108">
              <w:rPr>
                <w:rFonts w:ascii="Citi Sans" w:hAnsi="Citi Sans"/>
                <w:color w:val="000000"/>
              </w:rPr>
              <w:t>lvl</w:t>
            </w:r>
            <w:proofErr w:type="spellEnd"/>
            <w:r w:rsidRPr="00FE2108">
              <w:rPr>
                <w:rFonts w:ascii="Citi Sans" w:hAnsi="Citi Sans"/>
                <w:color w:val="000000"/>
              </w:rPr>
              <w:t>)</w:t>
            </w:r>
          </w:p>
        </w:tc>
        <w:tc>
          <w:tcPr>
            <w:tcW w:w="2620" w:type="dxa"/>
            <w:vAlign w:val="center"/>
          </w:tcPr>
          <w:p w14:paraId="3FA90358" w14:textId="77777777" w:rsidR="003C27D2" w:rsidRPr="00FE2108" w:rsidRDefault="003C27D2" w:rsidP="002F3BE4">
            <w:pPr>
              <w:jc w:val="center"/>
              <w:rPr>
                <w:rFonts w:ascii="Citi Sans" w:hAnsi="Citi Sans" w:hint="eastAsia"/>
                <w:iCs/>
                <w:color w:val="000000"/>
              </w:rPr>
            </w:pPr>
            <w:r w:rsidRPr="00FE2108">
              <w:rPr>
                <w:rFonts w:ascii="Citi Sans" w:hAnsi="Citi Sans"/>
                <w:iCs/>
                <w:color w:val="000000"/>
              </w:rPr>
              <w:t>3.01%</w:t>
            </w:r>
          </w:p>
        </w:tc>
        <w:tc>
          <w:tcPr>
            <w:tcW w:w="2620" w:type="dxa"/>
          </w:tcPr>
          <w:p w14:paraId="51F21BF0" w14:textId="77777777" w:rsidR="003C27D2" w:rsidRPr="00FE2108" w:rsidRDefault="003C27D2" w:rsidP="002F3BE4">
            <w:pPr>
              <w:rPr>
                <w:rFonts w:ascii="Citi Sans" w:eastAsia="Times New Roman" w:hAnsi="Citi Sans" w:cs="Times New Roman"/>
                <w:lang w:eastAsia="it-IT"/>
              </w:rPr>
            </w:pPr>
          </w:p>
        </w:tc>
        <w:tc>
          <w:tcPr>
            <w:tcW w:w="2621" w:type="dxa"/>
          </w:tcPr>
          <w:p w14:paraId="50269F47" w14:textId="77777777" w:rsidR="003C27D2" w:rsidRPr="00FE2108" w:rsidRDefault="003C27D2" w:rsidP="002F3BE4">
            <w:pPr>
              <w:rPr>
                <w:rFonts w:ascii="Citi Sans" w:eastAsia="Times New Roman" w:hAnsi="Citi Sans" w:cs="Times New Roman"/>
                <w:lang w:eastAsia="it-IT"/>
              </w:rPr>
            </w:pPr>
          </w:p>
        </w:tc>
      </w:tr>
      <w:tr w:rsidR="003C27D2" w:rsidRPr="00FE2108" w14:paraId="51309FE2" w14:textId="77777777" w:rsidTr="002F3BE4">
        <w:trPr>
          <w:jc w:val="center"/>
        </w:trPr>
        <w:tc>
          <w:tcPr>
            <w:tcW w:w="1715" w:type="dxa"/>
            <w:vAlign w:val="center"/>
          </w:tcPr>
          <w:p w14:paraId="01C63A78"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PSI</w:t>
            </w:r>
          </w:p>
        </w:tc>
        <w:tc>
          <w:tcPr>
            <w:tcW w:w="2620" w:type="dxa"/>
            <w:vAlign w:val="center"/>
          </w:tcPr>
          <w:p w14:paraId="2CBDB1C9" w14:textId="77777777" w:rsidR="003C27D2" w:rsidRPr="00FE2108" w:rsidRDefault="003C27D2" w:rsidP="002F3BE4">
            <w:pPr>
              <w:jc w:val="center"/>
              <w:rPr>
                <w:rFonts w:ascii="Citi Sans" w:hAnsi="Citi Sans" w:hint="eastAsia"/>
                <w:iCs/>
                <w:color w:val="000000"/>
              </w:rPr>
            </w:pPr>
          </w:p>
        </w:tc>
        <w:tc>
          <w:tcPr>
            <w:tcW w:w="2620" w:type="dxa"/>
          </w:tcPr>
          <w:p w14:paraId="045A3B9A" w14:textId="77777777" w:rsidR="003C27D2" w:rsidRPr="00FE2108" w:rsidRDefault="003C27D2" w:rsidP="002F3BE4">
            <w:pPr>
              <w:rPr>
                <w:rFonts w:ascii="Citi Sans" w:eastAsia="Times New Roman" w:hAnsi="Citi Sans" w:cs="Times New Roman"/>
                <w:lang w:eastAsia="it-IT"/>
              </w:rPr>
            </w:pPr>
          </w:p>
        </w:tc>
        <w:tc>
          <w:tcPr>
            <w:tcW w:w="2621" w:type="dxa"/>
          </w:tcPr>
          <w:p w14:paraId="14AD2351" w14:textId="77777777" w:rsidR="003C27D2" w:rsidRPr="00FE2108" w:rsidRDefault="003C27D2" w:rsidP="002F3BE4">
            <w:pPr>
              <w:rPr>
                <w:rFonts w:ascii="Citi Sans" w:eastAsia="Times New Roman" w:hAnsi="Citi Sans" w:cs="Times New Roman"/>
                <w:lang w:eastAsia="it-IT"/>
              </w:rPr>
            </w:pPr>
          </w:p>
        </w:tc>
      </w:tr>
    </w:tbl>
    <w:p w14:paraId="5172898D" w14:textId="77777777" w:rsidR="003C27D2" w:rsidRPr="00FE2108" w:rsidRDefault="003C27D2" w:rsidP="003C27D2">
      <w:pPr>
        <w:rPr>
          <w:rFonts w:ascii="Citi Sans" w:hAnsi="Citi Sans" w:hint="eastAsia"/>
          <w:szCs w:val="22"/>
        </w:rPr>
      </w:pPr>
    </w:p>
    <w:p w14:paraId="3213C801" w14:textId="77777777" w:rsidR="003C27D2" w:rsidRPr="00FE2108" w:rsidRDefault="003C27D2" w:rsidP="00E003E5">
      <w:pPr>
        <w:pStyle w:val="ListParagraph"/>
        <w:numPr>
          <w:ilvl w:val="0"/>
          <w:numId w:val="14"/>
        </w:numPr>
        <w:rPr>
          <w:rFonts w:ascii="Citi Sans" w:hAnsi="Citi Sans" w:hint="eastAsia"/>
          <w:sz w:val="22"/>
          <w:szCs w:val="22"/>
        </w:rPr>
      </w:pPr>
      <w:r w:rsidRPr="00FE2108">
        <w:rPr>
          <w:rFonts w:ascii="Citi Sans" w:hAnsi="Citi Sans"/>
          <w:sz w:val="22"/>
          <w:szCs w:val="22"/>
        </w:rPr>
        <w:t>Also include detailed analyses supporting the calculation of performance metrics (</w:t>
      </w:r>
      <w:r w:rsidR="003A51B8" w:rsidRPr="00FE2108">
        <w:rPr>
          <w:rFonts w:ascii="Citi Sans" w:hAnsi="Citi Sans"/>
          <w:sz w:val="22"/>
          <w:szCs w:val="22"/>
        </w:rPr>
        <w:t>e.g.,</w:t>
      </w:r>
      <w:r w:rsidRPr="00FE2108">
        <w:rPr>
          <w:rFonts w:ascii="Citi Sans" w:hAnsi="Citi Sans"/>
          <w:sz w:val="22"/>
          <w:szCs w:val="22"/>
        </w:rPr>
        <w:t xml:space="preserve"> lift tables, predicted vs. actual charts). If tables / charts are included as pictures, a supporting excel file include all backend numbers must be provided.</w:t>
      </w:r>
    </w:p>
    <w:p w14:paraId="3BECA9C7" w14:textId="77777777" w:rsidR="003C27D2" w:rsidRPr="00FE2108" w:rsidRDefault="003C27D2" w:rsidP="003C27D2">
      <w:pPr>
        <w:pStyle w:val="ListParagraph"/>
        <w:rPr>
          <w:rFonts w:ascii="Citi Sans" w:hAnsi="Citi Sans" w:hint="eastAsia"/>
          <w:sz w:val="22"/>
          <w:szCs w:val="22"/>
        </w:rPr>
      </w:pPr>
    </w:p>
    <w:p w14:paraId="013A01DA" w14:textId="77777777" w:rsidR="003C27D2" w:rsidRPr="00FE2108" w:rsidRDefault="003C27D2" w:rsidP="003C27D2">
      <w:pPr>
        <w:rPr>
          <w:rFonts w:ascii="Citi Sans" w:hAnsi="Citi Sans" w:hint="eastAsia"/>
          <w:b/>
        </w:rPr>
      </w:pPr>
      <w:r w:rsidRPr="00FE2108">
        <w:rPr>
          <w:rFonts w:ascii="Citi Sans" w:hAnsi="Citi Sans"/>
          <w:b/>
        </w:rPr>
        <w:t>Example:</w:t>
      </w:r>
    </w:p>
    <w:p w14:paraId="2965B168" w14:textId="77777777" w:rsidR="003C27D2" w:rsidRPr="00FE2108" w:rsidRDefault="003C27D2" w:rsidP="003C27D2">
      <w:pPr>
        <w:jc w:val="center"/>
        <w:rPr>
          <w:rFonts w:ascii="Citi Sans" w:eastAsia="Times New Roman" w:hAnsi="Citi Sans" w:cs="Times New Roman"/>
          <w:b/>
          <w:lang w:eastAsia="it-IT"/>
        </w:rPr>
      </w:pPr>
      <w:r w:rsidRPr="00FE2108">
        <w:rPr>
          <w:rFonts w:ascii="Citi Sans" w:eastAsia="Times New Roman" w:hAnsi="Citi Sans" w:cs="Times New Roman"/>
          <w:b/>
          <w:lang w:eastAsia="it-IT"/>
        </w:rPr>
        <w:t>[Performance Table and Charts for DEV] [Logistic Regression]</w:t>
      </w:r>
    </w:p>
    <w:tbl>
      <w:tblPr>
        <w:tblW w:w="10362" w:type="dxa"/>
        <w:jc w:val="center"/>
        <w:tblCellMar>
          <w:left w:w="58" w:type="dxa"/>
          <w:right w:w="58" w:type="dxa"/>
        </w:tblCellMar>
        <w:tblLook w:val="04A0" w:firstRow="1" w:lastRow="0" w:firstColumn="1" w:lastColumn="0" w:noHBand="0" w:noVBand="1"/>
      </w:tblPr>
      <w:tblGrid>
        <w:gridCol w:w="631"/>
        <w:gridCol w:w="574"/>
        <w:gridCol w:w="574"/>
        <w:gridCol w:w="888"/>
        <w:gridCol w:w="712"/>
        <w:gridCol w:w="652"/>
        <w:gridCol w:w="712"/>
        <w:gridCol w:w="712"/>
        <w:gridCol w:w="888"/>
        <w:gridCol w:w="712"/>
        <w:gridCol w:w="928"/>
        <w:gridCol w:w="954"/>
        <w:gridCol w:w="987"/>
        <w:gridCol w:w="416"/>
        <w:gridCol w:w="613"/>
      </w:tblGrid>
      <w:tr w:rsidR="003C27D2" w:rsidRPr="00FE2108" w14:paraId="0BF84487" w14:textId="77777777" w:rsidTr="002F3BE4">
        <w:trPr>
          <w:trHeight w:val="510"/>
          <w:jc w:val="center"/>
        </w:trPr>
        <w:tc>
          <w:tcPr>
            <w:tcW w:w="553" w:type="dxa"/>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center"/>
            <w:hideMark/>
          </w:tcPr>
          <w:p w14:paraId="3D53B8E0"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Decile</w:t>
            </w:r>
          </w:p>
        </w:tc>
        <w:tc>
          <w:tcPr>
            <w:tcW w:w="0" w:type="auto"/>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4FE84367"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Min Score</w:t>
            </w:r>
          </w:p>
        </w:tc>
        <w:tc>
          <w:tcPr>
            <w:tcW w:w="0" w:type="auto"/>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1C6E964B"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Max Score</w:t>
            </w:r>
          </w:p>
        </w:tc>
        <w:tc>
          <w:tcPr>
            <w:tcW w:w="0" w:type="auto"/>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598886D9"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 </w:t>
            </w:r>
          </w:p>
          <w:p w14:paraId="65AA173C"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Accts.</w:t>
            </w:r>
          </w:p>
        </w:tc>
        <w:tc>
          <w:tcPr>
            <w:tcW w:w="0" w:type="auto"/>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494A41EC"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Accts.</w:t>
            </w:r>
          </w:p>
        </w:tc>
        <w:tc>
          <w:tcPr>
            <w:tcW w:w="0" w:type="auto"/>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40CFCE81"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Good</w:t>
            </w:r>
          </w:p>
        </w:tc>
        <w:tc>
          <w:tcPr>
            <w:tcW w:w="0" w:type="auto"/>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7F32078C"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Good</w:t>
            </w:r>
          </w:p>
        </w:tc>
        <w:tc>
          <w:tcPr>
            <w:tcW w:w="0" w:type="auto"/>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3D587A26"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Cum % Good</w:t>
            </w:r>
          </w:p>
        </w:tc>
        <w:tc>
          <w:tcPr>
            <w:tcW w:w="0" w:type="auto"/>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0652DA0D"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Non-Good</w:t>
            </w:r>
          </w:p>
        </w:tc>
        <w:tc>
          <w:tcPr>
            <w:tcW w:w="0" w:type="auto"/>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3383DAD2"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Non-Good</w:t>
            </w:r>
          </w:p>
        </w:tc>
        <w:tc>
          <w:tcPr>
            <w:tcW w:w="928" w:type="dxa"/>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646E89AC"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 xml:space="preserve">Cum % </w:t>
            </w:r>
            <w:proofErr w:type="gramStart"/>
            <w:r w:rsidRPr="00FE2108">
              <w:rPr>
                <w:rFonts w:ascii="Citi Sans" w:eastAsia="Times New Roman" w:hAnsi="Citi Sans"/>
                <w:b/>
                <w:bCs/>
                <w:color w:val="000000"/>
                <w:sz w:val="18"/>
                <w:szCs w:val="18"/>
              </w:rPr>
              <w:t>Non-Good</w:t>
            </w:r>
            <w:proofErr w:type="gramEnd"/>
          </w:p>
        </w:tc>
        <w:tc>
          <w:tcPr>
            <w:tcW w:w="954" w:type="dxa"/>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7FA46E16"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Predicted Good Rate</w:t>
            </w:r>
          </w:p>
        </w:tc>
        <w:tc>
          <w:tcPr>
            <w:tcW w:w="987" w:type="dxa"/>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622043B1"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Actual Good Rate</w:t>
            </w:r>
          </w:p>
        </w:tc>
        <w:tc>
          <w:tcPr>
            <w:tcW w:w="0" w:type="auto"/>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0AD1C754"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Lift</w:t>
            </w:r>
          </w:p>
        </w:tc>
        <w:tc>
          <w:tcPr>
            <w:tcW w:w="0" w:type="auto"/>
            <w:tcBorders>
              <w:top w:val="single" w:sz="4" w:space="0" w:color="auto"/>
              <w:left w:val="nil"/>
              <w:bottom w:val="single" w:sz="4" w:space="0" w:color="auto"/>
              <w:right w:val="single" w:sz="4" w:space="0" w:color="auto"/>
            </w:tcBorders>
            <w:shd w:val="clear" w:color="auto" w:fill="B8CCE4" w:themeFill="accent1" w:themeFillTint="66"/>
            <w:vAlign w:val="center"/>
            <w:hideMark/>
          </w:tcPr>
          <w:p w14:paraId="2CD895D1" w14:textId="77777777" w:rsidR="003C27D2" w:rsidRPr="00FE2108" w:rsidRDefault="003C27D2" w:rsidP="002F3BE4">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K-S</w:t>
            </w:r>
          </w:p>
        </w:tc>
      </w:tr>
      <w:tr w:rsidR="003C27D2" w:rsidRPr="00FE2108" w14:paraId="1BFC2F1B" w14:textId="77777777" w:rsidTr="002F3BE4">
        <w:trPr>
          <w:trHeight w:val="300"/>
          <w:jc w:val="center"/>
        </w:trPr>
        <w:tc>
          <w:tcPr>
            <w:tcW w:w="553" w:type="dxa"/>
            <w:tcBorders>
              <w:top w:val="nil"/>
              <w:left w:val="single" w:sz="4" w:space="0" w:color="auto"/>
              <w:bottom w:val="nil"/>
              <w:right w:val="single" w:sz="4" w:space="0" w:color="auto"/>
            </w:tcBorders>
            <w:shd w:val="clear" w:color="000000" w:fill="FFFFFF"/>
            <w:noWrap/>
            <w:vAlign w:val="center"/>
            <w:hideMark/>
          </w:tcPr>
          <w:p w14:paraId="4E699B1A"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1</w:t>
            </w:r>
          </w:p>
        </w:tc>
        <w:tc>
          <w:tcPr>
            <w:tcW w:w="0" w:type="auto"/>
            <w:tcBorders>
              <w:top w:val="nil"/>
              <w:left w:val="nil"/>
              <w:bottom w:val="nil"/>
              <w:right w:val="single" w:sz="4" w:space="0" w:color="auto"/>
            </w:tcBorders>
            <w:shd w:val="clear" w:color="000000" w:fill="FFFFFF"/>
            <w:noWrap/>
            <w:vAlign w:val="center"/>
            <w:hideMark/>
          </w:tcPr>
          <w:p w14:paraId="447006CB"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0.243</w:t>
            </w:r>
          </w:p>
        </w:tc>
        <w:tc>
          <w:tcPr>
            <w:tcW w:w="0" w:type="auto"/>
            <w:tcBorders>
              <w:top w:val="nil"/>
              <w:left w:val="nil"/>
              <w:bottom w:val="nil"/>
              <w:right w:val="single" w:sz="4" w:space="0" w:color="auto"/>
            </w:tcBorders>
            <w:shd w:val="clear" w:color="000000" w:fill="FFFFFF"/>
            <w:noWrap/>
            <w:vAlign w:val="center"/>
            <w:hideMark/>
          </w:tcPr>
          <w:p w14:paraId="18C16520"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0.512</w:t>
            </w:r>
          </w:p>
        </w:tc>
        <w:tc>
          <w:tcPr>
            <w:tcW w:w="0" w:type="auto"/>
            <w:tcBorders>
              <w:top w:val="nil"/>
              <w:left w:val="nil"/>
              <w:bottom w:val="nil"/>
              <w:right w:val="single" w:sz="4" w:space="0" w:color="auto"/>
            </w:tcBorders>
            <w:shd w:val="clear" w:color="000000" w:fill="FFFFFF"/>
            <w:noWrap/>
            <w:vAlign w:val="center"/>
            <w:hideMark/>
          </w:tcPr>
          <w:p w14:paraId="4E514C2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298,455</w:t>
            </w:r>
          </w:p>
        </w:tc>
        <w:tc>
          <w:tcPr>
            <w:tcW w:w="0" w:type="auto"/>
            <w:tcBorders>
              <w:top w:val="nil"/>
              <w:left w:val="nil"/>
              <w:bottom w:val="nil"/>
              <w:right w:val="single" w:sz="4" w:space="0" w:color="auto"/>
            </w:tcBorders>
            <w:shd w:val="clear" w:color="000000" w:fill="FFFFFF"/>
            <w:noWrap/>
            <w:vAlign w:val="center"/>
            <w:hideMark/>
          </w:tcPr>
          <w:p w14:paraId="1FE236C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0" w:type="auto"/>
            <w:tcBorders>
              <w:top w:val="nil"/>
              <w:left w:val="nil"/>
              <w:bottom w:val="nil"/>
              <w:right w:val="single" w:sz="4" w:space="0" w:color="auto"/>
            </w:tcBorders>
            <w:shd w:val="clear" w:color="000000" w:fill="FFFFFF"/>
            <w:noWrap/>
            <w:vAlign w:val="center"/>
            <w:hideMark/>
          </w:tcPr>
          <w:p w14:paraId="445B366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10,959</w:t>
            </w:r>
          </w:p>
        </w:tc>
        <w:tc>
          <w:tcPr>
            <w:tcW w:w="0" w:type="auto"/>
            <w:tcBorders>
              <w:top w:val="nil"/>
              <w:left w:val="nil"/>
              <w:bottom w:val="nil"/>
              <w:right w:val="single" w:sz="4" w:space="0" w:color="auto"/>
            </w:tcBorders>
            <w:shd w:val="clear" w:color="000000" w:fill="FFFFFF"/>
            <w:noWrap/>
            <w:vAlign w:val="center"/>
            <w:hideMark/>
          </w:tcPr>
          <w:p w14:paraId="7A42A7F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29.8%</w:t>
            </w:r>
          </w:p>
        </w:tc>
        <w:tc>
          <w:tcPr>
            <w:tcW w:w="0" w:type="auto"/>
            <w:tcBorders>
              <w:top w:val="nil"/>
              <w:left w:val="nil"/>
              <w:bottom w:val="nil"/>
              <w:right w:val="single" w:sz="4" w:space="0" w:color="auto"/>
            </w:tcBorders>
            <w:shd w:val="clear" w:color="000000" w:fill="FFFFFF"/>
            <w:noWrap/>
            <w:vAlign w:val="center"/>
            <w:hideMark/>
          </w:tcPr>
          <w:p w14:paraId="6A31ADE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29.8%</w:t>
            </w:r>
          </w:p>
        </w:tc>
        <w:tc>
          <w:tcPr>
            <w:tcW w:w="0" w:type="auto"/>
            <w:tcBorders>
              <w:top w:val="nil"/>
              <w:left w:val="nil"/>
              <w:bottom w:val="nil"/>
              <w:right w:val="single" w:sz="4" w:space="0" w:color="auto"/>
            </w:tcBorders>
            <w:shd w:val="clear" w:color="000000" w:fill="FFFFFF"/>
            <w:noWrap/>
            <w:vAlign w:val="center"/>
            <w:hideMark/>
          </w:tcPr>
          <w:p w14:paraId="0EEA542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287,496</w:t>
            </w:r>
          </w:p>
        </w:tc>
        <w:tc>
          <w:tcPr>
            <w:tcW w:w="0" w:type="auto"/>
            <w:tcBorders>
              <w:top w:val="nil"/>
              <w:left w:val="nil"/>
              <w:bottom w:val="nil"/>
              <w:right w:val="single" w:sz="4" w:space="0" w:color="auto"/>
            </w:tcBorders>
            <w:shd w:val="clear" w:color="000000" w:fill="FFFFFF"/>
            <w:noWrap/>
            <w:vAlign w:val="center"/>
            <w:hideMark/>
          </w:tcPr>
          <w:p w14:paraId="4EAB746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9.7%</w:t>
            </w:r>
          </w:p>
        </w:tc>
        <w:tc>
          <w:tcPr>
            <w:tcW w:w="928" w:type="dxa"/>
            <w:tcBorders>
              <w:top w:val="nil"/>
              <w:left w:val="nil"/>
              <w:bottom w:val="nil"/>
              <w:right w:val="single" w:sz="4" w:space="0" w:color="auto"/>
            </w:tcBorders>
            <w:shd w:val="clear" w:color="000000" w:fill="FFFFFF"/>
            <w:noWrap/>
            <w:vAlign w:val="center"/>
            <w:hideMark/>
          </w:tcPr>
          <w:p w14:paraId="229E30A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9.7%</w:t>
            </w:r>
          </w:p>
        </w:tc>
        <w:tc>
          <w:tcPr>
            <w:tcW w:w="954" w:type="dxa"/>
            <w:tcBorders>
              <w:top w:val="nil"/>
              <w:left w:val="nil"/>
              <w:bottom w:val="nil"/>
              <w:right w:val="single" w:sz="4" w:space="0" w:color="auto"/>
            </w:tcBorders>
            <w:shd w:val="clear" w:color="000000" w:fill="FFFFFF"/>
            <w:noWrap/>
            <w:vAlign w:val="center"/>
            <w:hideMark/>
          </w:tcPr>
          <w:p w14:paraId="29BDFD5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3.65%</w:t>
            </w:r>
          </w:p>
        </w:tc>
        <w:tc>
          <w:tcPr>
            <w:tcW w:w="987" w:type="dxa"/>
            <w:tcBorders>
              <w:top w:val="nil"/>
              <w:left w:val="nil"/>
              <w:bottom w:val="nil"/>
              <w:right w:val="single" w:sz="4" w:space="0" w:color="auto"/>
            </w:tcBorders>
            <w:shd w:val="clear" w:color="000000" w:fill="FFFFFF"/>
            <w:noWrap/>
            <w:vAlign w:val="center"/>
            <w:hideMark/>
          </w:tcPr>
          <w:p w14:paraId="78ADD28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3.67%</w:t>
            </w:r>
          </w:p>
        </w:tc>
        <w:tc>
          <w:tcPr>
            <w:tcW w:w="0" w:type="auto"/>
            <w:tcBorders>
              <w:top w:val="nil"/>
              <w:left w:val="nil"/>
              <w:bottom w:val="nil"/>
              <w:right w:val="single" w:sz="4" w:space="0" w:color="auto"/>
            </w:tcBorders>
            <w:shd w:val="clear" w:color="000000" w:fill="FFFFFF"/>
            <w:noWrap/>
            <w:vAlign w:val="center"/>
            <w:hideMark/>
          </w:tcPr>
          <w:p w14:paraId="3F72FEB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298</w:t>
            </w:r>
          </w:p>
        </w:tc>
        <w:tc>
          <w:tcPr>
            <w:tcW w:w="0" w:type="auto"/>
            <w:tcBorders>
              <w:top w:val="nil"/>
              <w:left w:val="nil"/>
              <w:bottom w:val="nil"/>
              <w:right w:val="single" w:sz="4" w:space="0" w:color="auto"/>
            </w:tcBorders>
            <w:shd w:val="clear" w:color="000000" w:fill="FFFFFF"/>
            <w:noWrap/>
            <w:vAlign w:val="center"/>
            <w:hideMark/>
          </w:tcPr>
          <w:p w14:paraId="39A221E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20.0%</w:t>
            </w:r>
          </w:p>
        </w:tc>
      </w:tr>
      <w:tr w:rsidR="003C27D2" w:rsidRPr="00FE2108" w14:paraId="4858163B" w14:textId="77777777" w:rsidTr="002F3BE4">
        <w:trPr>
          <w:trHeight w:val="300"/>
          <w:jc w:val="center"/>
        </w:trPr>
        <w:tc>
          <w:tcPr>
            <w:tcW w:w="553" w:type="dxa"/>
            <w:tcBorders>
              <w:top w:val="nil"/>
              <w:left w:val="single" w:sz="4" w:space="0" w:color="auto"/>
              <w:bottom w:val="nil"/>
              <w:right w:val="single" w:sz="4" w:space="0" w:color="auto"/>
            </w:tcBorders>
            <w:shd w:val="clear" w:color="000000" w:fill="FFFFFF"/>
            <w:noWrap/>
            <w:vAlign w:val="center"/>
            <w:hideMark/>
          </w:tcPr>
          <w:p w14:paraId="34A7E684"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2</w:t>
            </w:r>
          </w:p>
        </w:tc>
        <w:tc>
          <w:tcPr>
            <w:tcW w:w="0" w:type="auto"/>
            <w:tcBorders>
              <w:top w:val="nil"/>
              <w:left w:val="nil"/>
              <w:bottom w:val="nil"/>
              <w:right w:val="single" w:sz="4" w:space="0" w:color="auto"/>
            </w:tcBorders>
            <w:shd w:val="clear" w:color="000000" w:fill="FFFFFF"/>
            <w:noWrap/>
            <w:vAlign w:val="center"/>
            <w:hideMark/>
          </w:tcPr>
          <w:p w14:paraId="28432946"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0.170</w:t>
            </w:r>
          </w:p>
        </w:tc>
        <w:tc>
          <w:tcPr>
            <w:tcW w:w="0" w:type="auto"/>
            <w:tcBorders>
              <w:top w:val="nil"/>
              <w:left w:val="nil"/>
              <w:bottom w:val="nil"/>
              <w:right w:val="single" w:sz="4" w:space="0" w:color="auto"/>
            </w:tcBorders>
            <w:shd w:val="clear" w:color="000000" w:fill="FFFFFF"/>
            <w:noWrap/>
            <w:vAlign w:val="center"/>
            <w:hideMark/>
          </w:tcPr>
          <w:p w14:paraId="33933BAC"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0.242</w:t>
            </w:r>
          </w:p>
        </w:tc>
        <w:tc>
          <w:tcPr>
            <w:tcW w:w="0" w:type="auto"/>
            <w:tcBorders>
              <w:top w:val="nil"/>
              <w:left w:val="nil"/>
              <w:bottom w:val="nil"/>
              <w:right w:val="single" w:sz="4" w:space="0" w:color="auto"/>
            </w:tcBorders>
            <w:shd w:val="clear" w:color="000000" w:fill="FFFFFF"/>
            <w:noWrap/>
            <w:vAlign w:val="center"/>
            <w:hideMark/>
          </w:tcPr>
          <w:p w14:paraId="3264F5C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298,586</w:t>
            </w:r>
          </w:p>
        </w:tc>
        <w:tc>
          <w:tcPr>
            <w:tcW w:w="0" w:type="auto"/>
            <w:tcBorders>
              <w:top w:val="nil"/>
              <w:left w:val="nil"/>
              <w:bottom w:val="nil"/>
              <w:right w:val="single" w:sz="4" w:space="0" w:color="auto"/>
            </w:tcBorders>
            <w:shd w:val="clear" w:color="000000" w:fill="FFFFFF"/>
            <w:noWrap/>
            <w:vAlign w:val="center"/>
            <w:hideMark/>
          </w:tcPr>
          <w:p w14:paraId="663580E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0" w:type="auto"/>
            <w:tcBorders>
              <w:top w:val="nil"/>
              <w:left w:val="nil"/>
              <w:bottom w:val="nil"/>
              <w:right w:val="single" w:sz="4" w:space="0" w:color="auto"/>
            </w:tcBorders>
            <w:shd w:val="clear" w:color="000000" w:fill="FFFFFF"/>
            <w:noWrap/>
            <w:vAlign w:val="center"/>
            <w:hideMark/>
          </w:tcPr>
          <w:p w14:paraId="2D9FCF5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6,731</w:t>
            </w:r>
          </w:p>
        </w:tc>
        <w:tc>
          <w:tcPr>
            <w:tcW w:w="0" w:type="auto"/>
            <w:tcBorders>
              <w:top w:val="nil"/>
              <w:left w:val="nil"/>
              <w:bottom w:val="nil"/>
              <w:right w:val="single" w:sz="4" w:space="0" w:color="auto"/>
            </w:tcBorders>
            <w:shd w:val="clear" w:color="000000" w:fill="FFFFFF"/>
            <w:noWrap/>
            <w:vAlign w:val="center"/>
            <w:hideMark/>
          </w:tcPr>
          <w:p w14:paraId="66E18B1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18.3%</w:t>
            </w:r>
          </w:p>
        </w:tc>
        <w:tc>
          <w:tcPr>
            <w:tcW w:w="0" w:type="auto"/>
            <w:tcBorders>
              <w:top w:val="nil"/>
              <w:left w:val="nil"/>
              <w:bottom w:val="nil"/>
              <w:right w:val="single" w:sz="4" w:space="0" w:color="auto"/>
            </w:tcBorders>
            <w:shd w:val="clear" w:color="000000" w:fill="FFFFFF"/>
            <w:noWrap/>
            <w:vAlign w:val="center"/>
            <w:hideMark/>
          </w:tcPr>
          <w:p w14:paraId="75A155A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48.0%</w:t>
            </w:r>
          </w:p>
        </w:tc>
        <w:tc>
          <w:tcPr>
            <w:tcW w:w="0" w:type="auto"/>
            <w:tcBorders>
              <w:top w:val="nil"/>
              <w:left w:val="nil"/>
              <w:bottom w:val="nil"/>
              <w:right w:val="single" w:sz="4" w:space="0" w:color="auto"/>
            </w:tcBorders>
            <w:shd w:val="clear" w:color="000000" w:fill="FFFFFF"/>
            <w:noWrap/>
            <w:vAlign w:val="center"/>
            <w:hideMark/>
          </w:tcPr>
          <w:p w14:paraId="495EF9B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291,855</w:t>
            </w:r>
          </w:p>
        </w:tc>
        <w:tc>
          <w:tcPr>
            <w:tcW w:w="0" w:type="auto"/>
            <w:tcBorders>
              <w:top w:val="nil"/>
              <w:left w:val="nil"/>
              <w:bottom w:val="nil"/>
              <w:right w:val="single" w:sz="4" w:space="0" w:color="auto"/>
            </w:tcBorders>
            <w:shd w:val="clear" w:color="000000" w:fill="FFFFFF"/>
            <w:noWrap/>
            <w:vAlign w:val="center"/>
            <w:hideMark/>
          </w:tcPr>
          <w:p w14:paraId="5BA002C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9.9%</w:t>
            </w:r>
          </w:p>
        </w:tc>
        <w:tc>
          <w:tcPr>
            <w:tcW w:w="928" w:type="dxa"/>
            <w:tcBorders>
              <w:top w:val="nil"/>
              <w:left w:val="nil"/>
              <w:bottom w:val="nil"/>
              <w:right w:val="single" w:sz="4" w:space="0" w:color="auto"/>
            </w:tcBorders>
            <w:shd w:val="clear" w:color="000000" w:fill="FFFFFF"/>
            <w:noWrap/>
            <w:vAlign w:val="center"/>
            <w:hideMark/>
          </w:tcPr>
          <w:p w14:paraId="2496954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19.6%</w:t>
            </w:r>
          </w:p>
        </w:tc>
        <w:tc>
          <w:tcPr>
            <w:tcW w:w="954" w:type="dxa"/>
            <w:tcBorders>
              <w:top w:val="nil"/>
              <w:left w:val="nil"/>
              <w:bottom w:val="nil"/>
              <w:right w:val="single" w:sz="4" w:space="0" w:color="auto"/>
            </w:tcBorders>
            <w:shd w:val="clear" w:color="000000" w:fill="FFFFFF"/>
            <w:noWrap/>
            <w:vAlign w:val="center"/>
            <w:hideMark/>
          </w:tcPr>
          <w:p w14:paraId="3FEAC07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2.19%</w:t>
            </w:r>
          </w:p>
        </w:tc>
        <w:tc>
          <w:tcPr>
            <w:tcW w:w="987" w:type="dxa"/>
            <w:tcBorders>
              <w:top w:val="nil"/>
              <w:left w:val="nil"/>
              <w:bottom w:val="nil"/>
              <w:right w:val="single" w:sz="4" w:space="0" w:color="auto"/>
            </w:tcBorders>
            <w:shd w:val="clear" w:color="000000" w:fill="FFFFFF"/>
            <w:noWrap/>
            <w:vAlign w:val="center"/>
            <w:hideMark/>
          </w:tcPr>
          <w:p w14:paraId="2BE60A4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2.25%</w:t>
            </w:r>
          </w:p>
        </w:tc>
        <w:tc>
          <w:tcPr>
            <w:tcW w:w="0" w:type="auto"/>
            <w:tcBorders>
              <w:top w:val="nil"/>
              <w:left w:val="nil"/>
              <w:bottom w:val="nil"/>
              <w:right w:val="single" w:sz="4" w:space="0" w:color="auto"/>
            </w:tcBorders>
            <w:shd w:val="clear" w:color="000000" w:fill="FFFFFF"/>
            <w:noWrap/>
            <w:vAlign w:val="center"/>
            <w:hideMark/>
          </w:tcPr>
          <w:p w14:paraId="3325A52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183</w:t>
            </w:r>
          </w:p>
        </w:tc>
        <w:tc>
          <w:tcPr>
            <w:tcW w:w="0" w:type="auto"/>
            <w:tcBorders>
              <w:top w:val="nil"/>
              <w:left w:val="nil"/>
              <w:bottom w:val="nil"/>
              <w:right w:val="single" w:sz="4" w:space="0" w:color="auto"/>
            </w:tcBorders>
            <w:shd w:val="clear" w:color="000000" w:fill="FFFFFF"/>
            <w:noWrap/>
            <w:vAlign w:val="center"/>
            <w:hideMark/>
          </w:tcPr>
          <w:p w14:paraId="463DB51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28.4%</w:t>
            </w:r>
          </w:p>
        </w:tc>
      </w:tr>
      <w:tr w:rsidR="003C27D2" w:rsidRPr="00FE2108" w14:paraId="5D0CAD6C" w14:textId="77777777" w:rsidTr="002F3BE4">
        <w:trPr>
          <w:trHeight w:val="300"/>
          <w:jc w:val="center"/>
        </w:trPr>
        <w:tc>
          <w:tcPr>
            <w:tcW w:w="553" w:type="dxa"/>
            <w:tcBorders>
              <w:top w:val="nil"/>
              <w:left w:val="single" w:sz="4" w:space="0" w:color="auto"/>
              <w:bottom w:val="nil"/>
              <w:right w:val="single" w:sz="4" w:space="0" w:color="auto"/>
            </w:tcBorders>
            <w:shd w:val="clear" w:color="000000" w:fill="FFFFFF"/>
            <w:noWrap/>
            <w:vAlign w:val="center"/>
            <w:hideMark/>
          </w:tcPr>
          <w:p w14:paraId="7659B317"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3</w:t>
            </w:r>
          </w:p>
        </w:tc>
        <w:tc>
          <w:tcPr>
            <w:tcW w:w="0" w:type="auto"/>
            <w:tcBorders>
              <w:top w:val="nil"/>
              <w:left w:val="nil"/>
              <w:bottom w:val="nil"/>
              <w:right w:val="single" w:sz="4" w:space="0" w:color="auto"/>
            </w:tcBorders>
            <w:shd w:val="clear" w:color="000000" w:fill="FFFFFF"/>
            <w:noWrap/>
            <w:vAlign w:val="center"/>
            <w:hideMark/>
          </w:tcPr>
          <w:p w14:paraId="6A387B81"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0.131</w:t>
            </w:r>
          </w:p>
        </w:tc>
        <w:tc>
          <w:tcPr>
            <w:tcW w:w="0" w:type="auto"/>
            <w:tcBorders>
              <w:top w:val="nil"/>
              <w:left w:val="nil"/>
              <w:bottom w:val="nil"/>
              <w:right w:val="single" w:sz="4" w:space="0" w:color="auto"/>
            </w:tcBorders>
            <w:shd w:val="clear" w:color="000000" w:fill="FFFFFF"/>
            <w:noWrap/>
            <w:vAlign w:val="center"/>
            <w:hideMark/>
          </w:tcPr>
          <w:p w14:paraId="13E6F156"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0.169</w:t>
            </w:r>
          </w:p>
        </w:tc>
        <w:tc>
          <w:tcPr>
            <w:tcW w:w="0" w:type="auto"/>
            <w:tcBorders>
              <w:top w:val="nil"/>
              <w:left w:val="nil"/>
              <w:bottom w:val="nil"/>
              <w:right w:val="single" w:sz="4" w:space="0" w:color="auto"/>
            </w:tcBorders>
            <w:shd w:val="clear" w:color="000000" w:fill="FFFFFF"/>
            <w:noWrap/>
            <w:vAlign w:val="center"/>
            <w:hideMark/>
          </w:tcPr>
          <w:p w14:paraId="1DC5322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298,595</w:t>
            </w:r>
          </w:p>
        </w:tc>
        <w:tc>
          <w:tcPr>
            <w:tcW w:w="0" w:type="auto"/>
            <w:tcBorders>
              <w:top w:val="nil"/>
              <w:left w:val="nil"/>
              <w:bottom w:val="nil"/>
              <w:right w:val="single" w:sz="4" w:space="0" w:color="auto"/>
            </w:tcBorders>
            <w:shd w:val="clear" w:color="000000" w:fill="FFFFFF"/>
            <w:noWrap/>
            <w:vAlign w:val="center"/>
            <w:hideMark/>
          </w:tcPr>
          <w:p w14:paraId="3122E28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0" w:type="auto"/>
            <w:tcBorders>
              <w:top w:val="nil"/>
              <w:left w:val="nil"/>
              <w:bottom w:val="nil"/>
              <w:right w:val="single" w:sz="4" w:space="0" w:color="auto"/>
            </w:tcBorders>
            <w:shd w:val="clear" w:color="000000" w:fill="FFFFFF"/>
            <w:noWrap/>
            <w:vAlign w:val="center"/>
            <w:hideMark/>
          </w:tcPr>
          <w:p w14:paraId="225A453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4,983</w:t>
            </w:r>
          </w:p>
        </w:tc>
        <w:tc>
          <w:tcPr>
            <w:tcW w:w="0" w:type="auto"/>
            <w:tcBorders>
              <w:top w:val="nil"/>
              <w:left w:val="nil"/>
              <w:bottom w:val="nil"/>
              <w:right w:val="single" w:sz="4" w:space="0" w:color="auto"/>
            </w:tcBorders>
            <w:shd w:val="clear" w:color="000000" w:fill="FFFFFF"/>
            <w:noWrap/>
            <w:vAlign w:val="center"/>
            <w:hideMark/>
          </w:tcPr>
          <w:p w14:paraId="7C1F255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13.5%</w:t>
            </w:r>
          </w:p>
        </w:tc>
        <w:tc>
          <w:tcPr>
            <w:tcW w:w="0" w:type="auto"/>
            <w:tcBorders>
              <w:top w:val="nil"/>
              <w:left w:val="nil"/>
              <w:bottom w:val="nil"/>
              <w:right w:val="single" w:sz="4" w:space="0" w:color="auto"/>
            </w:tcBorders>
            <w:shd w:val="clear" w:color="000000" w:fill="FFFFFF"/>
            <w:noWrap/>
            <w:vAlign w:val="center"/>
            <w:hideMark/>
          </w:tcPr>
          <w:p w14:paraId="51E7DE2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61.6%</w:t>
            </w:r>
          </w:p>
        </w:tc>
        <w:tc>
          <w:tcPr>
            <w:tcW w:w="0" w:type="auto"/>
            <w:tcBorders>
              <w:top w:val="nil"/>
              <w:left w:val="nil"/>
              <w:bottom w:val="nil"/>
              <w:right w:val="single" w:sz="4" w:space="0" w:color="auto"/>
            </w:tcBorders>
            <w:shd w:val="clear" w:color="000000" w:fill="FFFFFF"/>
            <w:noWrap/>
            <w:vAlign w:val="center"/>
            <w:hideMark/>
          </w:tcPr>
          <w:p w14:paraId="4741974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293,612</w:t>
            </w:r>
          </w:p>
        </w:tc>
        <w:tc>
          <w:tcPr>
            <w:tcW w:w="0" w:type="auto"/>
            <w:tcBorders>
              <w:top w:val="nil"/>
              <w:left w:val="nil"/>
              <w:bottom w:val="nil"/>
              <w:right w:val="single" w:sz="4" w:space="0" w:color="auto"/>
            </w:tcBorders>
            <w:shd w:val="clear" w:color="000000" w:fill="FFFFFF"/>
            <w:noWrap/>
            <w:vAlign w:val="center"/>
            <w:hideMark/>
          </w:tcPr>
          <w:p w14:paraId="3A55E30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928" w:type="dxa"/>
            <w:tcBorders>
              <w:top w:val="nil"/>
              <w:left w:val="nil"/>
              <w:bottom w:val="nil"/>
              <w:right w:val="single" w:sz="4" w:space="0" w:color="auto"/>
            </w:tcBorders>
            <w:shd w:val="clear" w:color="000000" w:fill="FFFFFF"/>
            <w:noWrap/>
            <w:vAlign w:val="center"/>
            <w:hideMark/>
          </w:tcPr>
          <w:p w14:paraId="0BF341A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29.6%</w:t>
            </w:r>
          </w:p>
        </w:tc>
        <w:tc>
          <w:tcPr>
            <w:tcW w:w="954" w:type="dxa"/>
            <w:tcBorders>
              <w:top w:val="nil"/>
              <w:left w:val="nil"/>
              <w:bottom w:val="nil"/>
              <w:right w:val="single" w:sz="4" w:space="0" w:color="auto"/>
            </w:tcBorders>
            <w:shd w:val="clear" w:color="000000" w:fill="FFFFFF"/>
            <w:noWrap/>
            <w:vAlign w:val="center"/>
            <w:hideMark/>
          </w:tcPr>
          <w:p w14:paraId="0E2ABA2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1.65%</w:t>
            </w:r>
          </w:p>
        </w:tc>
        <w:tc>
          <w:tcPr>
            <w:tcW w:w="987" w:type="dxa"/>
            <w:tcBorders>
              <w:top w:val="nil"/>
              <w:left w:val="nil"/>
              <w:bottom w:val="nil"/>
              <w:right w:val="single" w:sz="4" w:space="0" w:color="auto"/>
            </w:tcBorders>
            <w:shd w:val="clear" w:color="000000" w:fill="FFFFFF"/>
            <w:noWrap/>
            <w:vAlign w:val="center"/>
            <w:hideMark/>
          </w:tcPr>
          <w:p w14:paraId="18332D4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1.67%</w:t>
            </w:r>
          </w:p>
        </w:tc>
        <w:tc>
          <w:tcPr>
            <w:tcW w:w="0" w:type="auto"/>
            <w:tcBorders>
              <w:top w:val="nil"/>
              <w:left w:val="nil"/>
              <w:bottom w:val="nil"/>
              <w:right w:val="single" w:sz="4" w:space="0" w:color="auto"/>
            </w:tcBorders>
            <w:shd w:val="clear" w:color="000000" w:fill="FFFFFF"/>
            <w:noWrap/>
            <w:vAlign w:val="center"/>
            <w:hideMark/>
          </w:tcPr>
          <w:p w14:paraId="7E5CB37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135</w:t>
            </w:r>
          </w:p>
        </w:tc>
        <w:tc>
          <w:tcPr>
            <w:tcW w:w="0" w:type="auto"/>
            <w:tcBorders>
              <w:top w:val="nil"/>
              <w:left w:val="nil"/>
              <w:bottom w:val="nil"/>
              <w:right w:val="single" w:sz="4" w:space="0" w:color="auto"/>
            </w:tcBorders>
            <w:shd w:val="clear" w:color="000000" w:fill="FFFFFF"/>
            <w:noWrap/>
            <w:vAlign w:val="center"/>
            <w:hideMark/>
          </w:tcPr>
          <w:p w14:paraId="455EB32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32.0%</w:t>
            </w:r>
          </w:p>
        </w:tc>
      </w:tr>
      <w:tr w:rsidR="003C27D2" w:rsidRPr="00FE2108" w14:paraId="2F8F5682" w14:textId="77777777" w:rsidTr="002F3BE4">
        <w:trPr>
          <w:trHeight w:val="300"/>
          <w:jc w:val="center"/>
        </w:trPr>
        <w:tc>
          <w:tcPr>
            <w:tcW w:w="553" w:type="dxa"/>
            <w:tcBorders>
              <w:top w:val="nil"/>
              <w:left w:val="single" w:sz="4" w:space="0" w:color="auto"/>
              <w:bottom w:val="nil"/>
              <w:right w:val="single" w:sz="4" w:space="0" w:color="auto"/>
            </w:tcBorders>
            <w:shd w:val="clear" w:color="000000" w:fill="FFFFFF"/>
            <w:noWrap/>
            <w:vAlign w:val="center"/>
            <w:hideMark/>
          </w:tcPr>
          <w:p w14:paraId="4A65ED8A"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4</w:t>
            </w:r>
          </w:p>
        </w:tc>
        <w:tc>
          <w:tcPr>
            <w:tcW w:w="0" w:type="auto"/>
            <w:tcBorders>
              <w:top w:val="nil"/>
              <w:left w:val="nil"/>
              <w:bottom w:val="nil"/>
              <w:right w:val="single" w:sz="4" w:space="0" w:color="auto"/>
            </w:tcBorders>
            <w:shd w:val="clear" w:color="000000" w:fill="FFFFFF"/>
            <w:noWrap/>
            <w:vAlign w:val="center"/>
            <w:hideMark/>
          </w:tcPr>
          <w:p w14:paraId="435690CA"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0.103</w:t>
            </w:r>
          </w:p>
        </w:tc>
        <w:tc>
          <w:tcPr>
            <w:tcW w:w="0" w:type="auto"/>
            <w:tcBorders>
              <w:top w:val="nil"/>
              <w:left w:val="nil"/>
              <w:bottom w:val="nil"/>
              <w:right w:val="single" w:sz="4" w:space="0" w:color="auto"/>
            </w:tcBorders>
            <w:shd w:val="clear" w:color="000000" w:fill="FFFFFF"/>
            <w:noWrap/>
            <w:vAlign w:val="center"/>
            <w:hideMark/>
          </w:tcPr>
          <w:p w14:paraId="6AFD5E10"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0.130</w:t>
            </w:r>
          </w:p>
        </w:tc>
        <w:tc>
          <w:tcPr>
            <w:tcW w:w="0" w:type="auto"/>
            <w:tcBorders>
              <w:top w:val="nil"/>
              <w:left w:val="nil"/>
              <w:bottom w:val="nil"/>
              <w:right w:val="single" w:sz="4" w:space="0" w:color="auto"/>
            </w:tcBorders>
            <w:shd w:val="clear" w:color="000000" w:fill="FFFFFF"/>
            <w:noWrap/>
            <w:vAlign w:val="center"/>
            <w:hideMark/>
          </w:tcPr>
          <w:p w14:paraId="150E6CF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298,601</w:t>
            </w:r>
          </w:p>
        </w:tc>
        <w:tc>
          <w:tcPr>
            <w:tcW w:w="0" w:type="auto"/>
            <w:tcBorders>
              <w:top w:val="nil"/>
              <w:left w:val="nil"/>
              <w:bottom w:val="nil"/>
              <w:right w:val="single" w:sz="4" w:space="0" w:color="auto"/>
            </w:tcBorders>
            <w:shd w:val="clear" w:color="000000" w:fill="FFFFFF"/>
            <w:noWrap/>
            <w:vAlign w:val="center"/>
            <w:hideMark/>
          </w:tcPr>
          <w:p w14:paraId="65783CB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0" w:type="auto"/>
            <w:tcBorders>
              <w:top w:val="nil"/>
              <w:left w:val="nil"/>
              <w:bottom w:val="nil"/>
              <w:right w:val="single" w:sz="4" w:space="0" w:color="auto"/>
            </w:tcBorders>
            <w:shd w:val="clear" w:color="000000" w:fill="FFFFFF"/>
            <w:noWrap/>
            <w:vAlign w:val="center"/>
            <w:hideMark/>
          </w:tcPr>
          <w:p w14:paraId="50BF112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3,708</w:t>
            </w:r>
          </w:p>
        </w:tc>
        <w:tc>
          <w:tcPr>
            <w:tcW w:w="0" w:type="auto"/>
            <w:tcBorders>
              <w:top w:val="nil"/>
              <w:left w:val="nil"/>
              <w:bottom w:val="nil"/>
              <w:right w:val="single" w:sz="4" w:space="0" w:color="auto"/>
            </w:tcBorders>
            <w:shd w:val="clear" w:color="000000" w:fill="FFFFFF"/>
            <w:noWrap/>
            <w:vAlign w:val="center"/>
            <w:hideMark/>
          </w:tcPr>
          <w:p w14:paraId="4D01CDA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10.1%</w:t>
            </w:r>
          </w:p>
        </w:tc>
        <w:tc>
          <w:tcPr>
            <w:tcW w:w="0" w:type="auto"/>
            <w:tcBorders>
              <w:top w:val="nil"/>
              <w:left w:val="nil"/>
              <w:bottom w:val="nil"/>
              <w:right w:val="single" w:sz="4" w:space="0" w:color="auto"/>
            </w:tcBorders>
            <w:shd w:val="clear" w:color="000000" w:fill="FFFFFF"/>
            <w:noWrap/>
            <w:vAlign w:val="center"/>
            <w:hideMark/>
          </w:tcPr>
          <w:p w14:paraId="593A3F6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71.7%</w:t>
            </w:r>
          </w:p>
        </w:tc>
        <w:tc>
          <w:tcPr>
            <w:tcW w:w="0" w:type="auto"/>
            <w:tcBorders>
              <w:top w:val="nil"/>
              <w:left w:val="nil"/>
              <w:bottom w:val="nil"/>
              <w:right w:val="single" w:sz="4" w:space="0" w:color="auto"/>
            </w:tcBorders>
            <w:shd w:val="clear" w:color="000000" w:fill="FFFFFF"/>
            <w:noWrap/>
            <w:vAlign w:val="center"/>
            <w:hideMark/>
          </w:tcPr>
          <w:p w14:paraId="2A9F28D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294,893</w:t>
            </w:r>
          </w:p>
        </w:tc>
        <w:tc>
          <w:tcPr>
            <w:tcW w:w="0" w:type="auto"/>
            <w:tcBorders>
              <w:top w:val="nil"/>
              <w:left w:val="nil"/>
              <w:bottom w:val="nil"/>
              <w:right w:val="single" w:sz="4" w:space="0" w:color="auto"/>
            </w:tcBorders>
            <w:shd w:val="clear" w:color="000000" w:fill="FFFFFF"/>
            <w:noWrap/>
            <w:vAlign w:val="center"/>
            <w:hideMark/>
          </w:tcPr>
          <w:p w14:paraId="36ED779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928" w:type="dxa"/>
            <w:tcBorders>
              <w:top w:val="nil"/>
              <w:left w:val="nil"/>
              <w:bottom w:val="nil"/>
              <w:right w:val="single" w:sz="4" w:space="0" w:color="auto"/>
            </w:tcBorders>
            <w:shd w:val="clear" w:color="000000" w:fill="FFFFFF"/>
            <w:noWrap/>
            <w:vAlign w:val="center"/>
            <w:hideMark/>
          </w:tcPr>
          <w:p w14:paraId="4F11FFB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39.6%</w:t>
            </w:r>
          </w:p>
        </w:tc>
        <w:tc>
          <w:tcPr>
            <w:tcW w:w="954" w:type="dxa"/>
            <w:tcBorders>
              <w:top w:val="nil"/>
              <w:left w:val="nil"/>
              <w:bottom w:val="nil"/>
              <w:right w:val="single" w:sz="4" w:space="0" w:color="auto"/>
            </w:tcBorders>
            <w:shd w:val="clear" w:color="000000" w:fill="FFFFFF"/>
            <w:noWrap/>
            <w:vAlign w:val="center"/>
            <w:hideMark/>
          </w:tcPr>
          <w:p w14:paraId="008C3F9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1.26%</w:t>
            </w:r>
          </w:p>
        </w:tc>
        <w:tc>
          <w:tcPr>
            <w:tcW w:w="987" w:type="dxa"/>
            <w:tcBorders>
              <w:top w:val="nil"/>
              <w:left w:val="nil"/>
              <w:bottom w:val="nil"/>
              <w:right w:val="single" w:sz="4" w:space="0" w:color="auto"/>
            </w:tcBorders>
            <w:shd w:val="clear" w:color="000000" w:fill="FFFFFF"/>
            <w:noWrap/>
            <w:vAlign w:val="center"/>
            <w:hideMark/>
          </w:tcPr>
          <w:p w14:paraId="1F6F4B9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1.24%</w:t>
            </w:r>
          </w:p>
        </w:tc>
        <w:tc>
          <w:tcPr>
            <w:tcW w:w="0" w:type="auto"/>
            <w:tcBorders>
              <w:top w:val="nil"/>
              <w:left w:val="nil"/>
              <w:bottom w:val="nil"/>
              <w:right w:val="single" w:sz="4" w:space="0" w:color="auto"/>
            </w:tcBorders>
            <w:shd w:val="clear" w:color="000000" w:fill="FFFFFF"/>
            <w:noWrap/>
            <w:vAlign w:val="center"/>
            <w:hideMark/>
          </w:tcPr>
          <w:p w14:paraId="0BB4606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101</w:t>
            </w:r>
          </w:p>
        </w:tc>
        <w:tc>
          <w:tcPr>
            <w:tcW w:w="0" w:type="auto"/>
            <w:tcBorders>
              <w:top w:val="nil"/>
              <w:left w:val="nil"/>
              <w:bottom w:val="nil"/>
              <w:right w:val="single" w:sz="4" w:space="0" w:color="auto"/>
            </w:tcBorders>
            <w:shd w:val="clear" w:color="000000" w:fill="FFFF00"/>
            <w:noWrap/>
            <w:vAlign w:val="center"/>
            <w:hideMark/>
          </w:tcPr>
          <w:p w14:paraId="21E37F1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32.1%</w:t>
            </w:r>
          </w:p>
        </w:tc>
      </w:tr>
      <w:tr w:rsidR="003C27D2" w:rsidRPr="00FE2108" w14:paraId="740C845A" w14:textId="77777777" w:rsidTr="002F3BE4">
        <w:trPr>
          <w:trHeight w:val="300"/>
          <w:jc w:val="center"/>
        </w:trPr>
        <w:tc>
          <w:tcPr>
            <w:tcW w:w="553" w:type="dxa"/>
            <w:tcBorders>
              <w:top w:val="nil"/>
              <w:left w:val="single" w:sz="4" w:space="0" w:color="auto"/>
              <w:bottom w:val="nil"/>
              <w:right w:val="single" w:sz="4" w:space="0" w:color="auto"/>
            </w:tcBorders>
            <w:shd w:val="clear" w:color="000000" w:fill="FFFFFF"/>
            <w:noWrap/>
            <w:vAlign w:val="center"/>
            <w:hideMark/>
          </w:tcPr>
          <w:p w14:paraId="28F67D73"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5</w:t>
            </w:r>
          </w:p>
        </w:tc>
        <w:tc>
          <w:tcPr>
            <w:tcW w:w="0" w:type="auto"/>
            <w:tcBorders>
              <w:top w:val="nil"/>
              <w:left w:val="nil"/>
              <w:bottom w:val="nil"/>
              <w:right w:val="single" w:sz="4" w:space="0" w:color="auto"/>
            </w:tcBorders>
            <w:shd w:val="clear" w:color="000000" w:fill="FFFFFF"/>
            <w:noWrap/>
            <w:vAlign w:val="center"/>
            <w:hideMark/>
          </w:tcPr>
          <w:p w14:paraId="13377A29"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0.083</w:t>
            </w:r>
          </w:p>
        </w:tc>
        <w:tc>
          <w:tcPr>
            <w:tcW w:w="0" w:type="auto"/>
            <w:tcBorders>
              <w:top w:val="nil"/>
              <w:left w:val="nil"/>
              <w:bottom w:val="nil"/>
              <w:right w:val="single" w:sz="4" w:space="0" w:color="auto"/>
            </w:tcBorders>
            <w:shd w:val="clear" w:color="000000" w:fill="FFFFFF"/>
            <w:noWrap/>
            <w:vAlign w:val="center"/>
            <w:hideMark/>
          </w:tcPr>
          <w:p w14:paraId="52563CC4"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0.102</w:t>
            </w:r>
          </w:p>
        </w:tc>
        <w:tc>
          <w:tcPr>
            <w:tcW w:w="0" w:type="auto"/>
            <w:tcBorders>
              <w:top w:val="nil"/>
              <w:left w:val="nil"/>
              <w:bottom w:val="nil"/>
              <w:right w:val="single" w:sz="4" w:space="0" w:color="auto"/>
            </w:tcBorders>
            <w:shd w:val="clear" w:color="000000" w:fill="FFFFFF"/>
            <w:noWrap/>
            <w:vAlign w:val="center"/>
            <w:hideMark/>
          </w:tcPr>
          <w:p w14:paraId="5166006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298,599</w:t>
            </w:r>
          </w:p>
        </w:tc>
        <w:tc>
          <w:tcPr>
            <w:tcW w:w="0" w:type="auto"/>
            <w:tcBorders>
              <w:top w:val="nil"/>
              <w:left w:val="nil"/>
              <w:bottom w:val="nil"/>
              <w:right w:val="single" w:sz="4" w:space="0" w:color="auto"/>
            </w:tcBorders>
            <w:shd w:val="clear" w:color="000000" w:fill="FFFFFF"/>
            <w:noWrap/>
            <w:vAlign w:val="center"/>
            <w:hideMark/>
          </w:tcPr>
          <w:p w14:paraId="512B809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0" w:type="auto"/>
            <w:tcBorders>
              <w:top w:val="nil"/>
              <w:left w:val="nil"/>
              <w:bottom w:val="nil"/>
              <w:right w:val="single" w:sz="4" w:space="0" w:color="auto"/>
            </w:tcBorders>
            <w:shd w:val="clear" w:color="000000" w:fill="FFFFFF"/>
            <w:noWrap/>
            <w:vAlign w:val="center"/>
            <w:hideMark/>
          </w:tcPr>
          <w:p w14:paraId="0CF0C14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2,949</w:t>
            </w:r>
          </w:p>
        </w:tc>
        <w:tc>
          <w:tcPr>
            <w:tcW w:w="0" w:type="auto"/>
            <w:tcBorders>
              <w:top w:val="nil"/>
              <w:left w:val="nil"/>
              <w:bottom w:val="nil"/>
              <w:right w:val="single" w:sz="4" w:space="0" w:color="auto"/>
            </w:tcBorders>
            <w:shd w:val="clear" w:color="000000" w:fill="FFFFFF"/>
            <w:noWrap/>
            <w:vAlign w:val="center"/>
            <w:hideMark/>
          </w:tcPr>
          <w:p w14:paraId="0B34736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8.0%</w:t>
            </w:r>
          </w:p>
        </w:tc>
        <w:tc>
          <w:tcPr>
            <w:tcW w:w="0" w:type="auto"/>
            <w:tcBorders>
              <w:top w:val="nil"/>
              <w:left w:val="nil"/>
              <w:bottom w:val="nil"/>
              <w:right w:val="single" w:sz="4" w:space="0" w:color="auto"/>
            </w:tcBorders>
            <w:shd w:val="clear" w:color="000000" w:fill="FFFFFF"/>
            <w:noWrap/>
            <w:vAlign w:val="center"/>
            <w:hideMark/>
          </w:tcPr>
          <w:p w14:paraId="763BF46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79.7%</w:t>
            </w:r>
          </w:p>
        </w:tc>
        <w:tc>
          <w:tcPr>
            <w:tcW w:w="0" w:type="auto"/>
            <w:tcBorders>
              <w:top w:val="nil"/>
              <w:left w:val="nil"/>
              <w:bottom w:val="nil"/>
              <w:right w:val="single" w:sz="4" w:space="0" w:color="auto"/>
            </w:tcBorders>
            <w:shd w:val="clear" w:color="000000" w:fill="FFFFFF"/>
            <w:noWrap/>
            <w:vAlign w:val="center"/>
            <w:hideMark/>
          </w:tcPr>
          <w:p w14:paraId="751B35C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295,650</w:t>
            </w:r>
          </w:p>
        </w:tc>
        <w:tc>
          <w:tcPr>
            <w:tcW w:w="0" w:type="auto"/>
            <w:tcBorders>
              <w:top w:val="nil"/>
              <w:left w:val="nil"/>
              <w:bottom w:val="nil"/>
              <w:right w:val="single" w:sz="4" w:space="0" w:color="auto"/>
            </w:tcBorders>
            <w:shd w:val="clear" w:color="000000" w:fill="FFFFFF"/>
            <w:noWrap/>
            <w:vAlign w:val="center"/>
            <w:hideMark/>
          </w:tcPr>
          <w:p w14:paraId="2FEA2B8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928" w:type="dxa"/>
            <w:tcBorders>
              <w:top w:val="nil"/>
              <w:left w:val="nil"/>
              <w:bottom w:val="nil"/>
              <w:right w:val="single" w:sz="4" w:space="0" w:color="auto"/>
            </w:tcBorders>
            <w:shd w:val="clear" w:color="000000" w:fill="FFFFFF"/>
            <w:noWrap/>
            <w:vAlign w:val="center"/>
            <w:hideMark/>
          </w:tcPr>
          <w:p w14:paraId="4594514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49.6%</w:t>
            </w:r>
          </w:p>
        </w:tc>
        <w:tc>
          <w:tcPr>
            <w:tcW w:w="954" w:type="dxa"/>
            <w:tcBorders>
              <w:top w:val="nil"/>
              <w:left w:val="nil"/>
              <w:bottom w:val="nil"/>
              <w:right w:val="single" w:sz="4" w:space="0" w:color="auto"/>
            </w:tcBorders>
            <w:shd w:val="clear" w:color="000000" w:fill="FFFFFF"/>
            <w:noWrap/>
            <w:vAlign w:val="center"/>
            <w:hideMark/>
          </w:tcPr>
          <w:p w14:paraId="65FEE0F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1.03%</w:t>
            </w:r>
          </w:p>
        </w:tc>
        <w:tc>
          <w:tcPr>
            <w:tcW w:w="987" w:type="dxa"/>
            <w:tcBorders>
              <w:top w:val="nil"/>
              <w:left w:val="nil"/>
              <w:bottom w:val="nil"/>
              <w:right w:val="single" w:sz="4" w:space="0" w:color="auto"/>
            </w:tcBorders>
            <w:shd w:val="clear" w:color="000000" w:fill="FFFFFF"/>
            <w:noWrap/>
            <w:vAlign w:val="center"/>
            <w:hideMark/>
          </w:tcPr>
          <w:p w14:paraId="7E094B3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0.99%</w:t>
            </w:r>
          </w:p>
        </w:tc>
        <w:tc>
          <w:tcPr>
            <w:tcW w:w="0" w:type="auto"/>
            <w:tcBorders>
              <w:top w:val="nil"/>
              <w:left w:val="nil"/>
              <w:bottom w:val="nil"/>
              <w:right w:val="single" w:sz="4" w:space="0" w:color="auto"/>
            </w:tcBorders>
            <w:shd w:val="clear" w:color="000000" w:fill="FFFFFF"/>
            <w:noWrap/>
            <w:vAlign w:val="center"/>
            <w:hideMark/>
          </w:tcPr>
          <w:p w14:paraId="4597042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80</w:t>
            </w:r>
          </w:p>
        </w:tc>
        <w:tc>
          <w:tcPr>
            <w:tcW w:w="0" w:type="auto"/>
            <w:tcBorders>
              <w:top w:val="nil"/>
              <w:left w:val="nil"/>
              <w:bottom w:val="nil"/>
              <w:right w:val="single" w:sz="4" w:space="0" w:color="auto"/>
            </w:tcBorders>
            <w:shd w:val="clear" w:color="000000" w:fill="FFFFFF"/>
            <w:noWrap/>
            <w:vAlign w:val="center"/>
            <w:hideMark/>
          </w:tcPr>
          <w:p w14:paraId="4D87F69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30.0%</w:t>
            </w:r>
          </w:p>
        </w:tc>
      </w:tr>
      <w:tr w:rsidR="003C27D2" w:rsidRPr="00FE2108" w14:paraId="2D5FDDD0" w14:textId="77777777" w:rsidTr="002F3BE4">
        <w:trPr>
          <w:trHeight w:val="300"/>
          <w:jc w:val="center"/>
        </w:trPr>
        <w:tc>
          <w:tcPr>
            <w:tcW w:w="553" w:type="dxa"/>
            <w:tcBorders>
              <w:top w:val="nil"/>
              <w:left w:val="single" w:sz="4" w:space="0" w:color="auto"/>
              <w:bottom w:val="nil"/>
              <w:right w:val="single" w:sz="4" w:space="0" w:color="auto"/>
            </w:tcBorders>
            <w:shd w:val="clear" w:color="000000" w:fill="FFFFFF"/>
            <w:noWrap/>
            <w:vAlign w:val="center"/>
            <w:hideMark/>
          </w:tcPr>
          <w:p w14:paraId="1F3E6E0D"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6</w:t>
            </w:r>
          </w:p>
        </w:tc>
        <w:tc>
          <w:tcPr>
            <w:tcW w:w="0" w:type="auto"/>
            <w:tcBorders>
              <w:top w:val="nil"/>
              <w:left w:val="nil"/>
              <w:bottom w:val="nil"/>
              <w:right w:val="single" w:sz="4" w:space="0" w:color="auto"/>
            </w:tcBorders>
            <w:shd w:val="clear" w:color="000000" w:fill="FFFFFF"/>
            <w:noWrap/>
            <w:vAlign w:val="center"/>
            <w:hideMark/>
          </w:tcPr>
          <w:p w14:paraId="3910BE37"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0.066</w:t>
            </w:r>
          </w:p>
        </w:tc>
        <w:tc>
          <w:tcPr>
            <w:tcW w:w="0" w:type="auto"/>
            <w:tcBorders>
              <w:top w:val="nil"/>
              <w:left w:val="nil"/>
              <w:bottom w:val="nil"/>
              <w:right w:val="single" w:sz="4" w:space="0" w:color="auto"/>
            </w:tcBorders>
            <w:shd w:val="clear" w:color="000000" w:fill="FFFFFF"/>
            <w:noWrap/>
            <w:vAlign w:val="center"/>
            <w:hideMark/>
          </w:tcPr>
          <w:p w14:paraId="525E277C"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0.082</w:t>
            </w:r>
          </w:p>
        </w:tc>
        <w:tc>
          <w:tcPr>
            <w:tcW w:w="0" w:type="auto"/>
            <w:tcBorders>
              <w:top w:val="nil"/>
              <w:left w:val="nil"/>
              <w:bottom w:val="nil"/>
              <w:right w:val="single" w:sz="4" w:space="0" w:color="auto"/>
            </w:tcBorders>
            <w:shd w:val="clear" w:color="000000" w:fill="FFFFFF"/>
            <w:noWrap/>
            <w:vAlign w:val="center"/>
            <w:hideMark/>
          </w:tcPr>
          <w:p w14:paraId="011DA24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298,591</w:t>
            </w:r>
          </w:p>
        </w:tc>
        <w:tc>
          <w:tcPr>
            <w:tcW w:w="0" w:type="auto"/>
            <w:tcBorders>
              <w:top w:val="nil"/>
              <w:left w:val="nil"/>
              <w:bottom w:val="nil"/>
              <w:right w:val="single" w:sz="4" w:space="0" w:color="auto"/>
            </w:tcBorders>
            <w:shd w:val="clear" w:color="000000" w:fill="FFFFFF"/>
            <w:noWrap/>
            <w:vAlign w:val="center"/>
            <w:hideMark/>
          </w:tcPr>
          <w:p w14:paraId="68E75CA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0" w:type="auto"/>
            <w:tcBorders>
              <w:top w:val="nil"/>
              <w:left w:val="nil"/>
              <w:bottom w:val="nil"/>
              <w:right w:val="single" w:sz="4" w:space="0" w:color="auto"/>
            </w:tcBorders>
            <w:shd w:val="clear" w:color="000000" w:fill="FFFFFF"/>
            <w:noWrap/>
            <w:vAlign w:val="center"/>
            <w:hideMark/>
          </w:tcPr>
          <w:p w14:paraId="0EDA4AD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2,359</w:t>
            </w:r>
          </w:p>
        </w:tc>
        <w:tc>
          <w:tcPr>
            <w:tcW w:w="0" w:type="auto"/>
            <w:tcBorders>
              <w:top w:val="nil"/>
              <w:left w:val="nil"/>
              <w:bottom w:val="nil"/>
              <w:right w:val="single" w:sz="4" w:space="0" w:color="auto"/>
            </w:tcBorders>
            <w:shd w:val="clear" w:color="000000" w:fill="FFFFFF"/>
            <w:noWrap/>
            <w:vAlign w:val="center"/>
            <w:hideMark/>
          </w:tcPr>
          <w:p w14:paraId="6776B73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6.4%</w:t>
            </w:r>
          </w:p>
        </w:tc>
        <w:tc>
          <w:tcPr>
            <w:tcW w:w="0" w:type="auto"/>
            <w:tcBorders>
              <w:top w:val="nil"/>
              <w:left w:val="nil"/>
              <w:bottom w:val="nil"/>
              <w:right w:val="single" w:sz="4" w:space="0" w:color="auto"/>
            </w:tcBorders>
            <w:shd w:val="clear" w:color="000000" w:fill="FFFFFF"/>
            <w:noWrap/>
            <w:vAlign w:val="center"/>
            <w:hideMark/>
          </w:tcPr>
          <w:p w14:paraId="505F4B9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86.1%</w:t>
            </w:r>
          </w:p>
        </w:tc>
        <w:tc>
          <w:tcPr>
            <w:tcW w:w="0" w:type="auto"/>
            <w:tcBorders>
              <w:top w:val="nil"/>
              <w:left w:val="nil"/>
              <w:bottom w:val="nil"/>
              <w:right w:val="single" w:sz="4" w:space="0" w:color="auto"/>
            </w:tcBorders>
            <w:shd w:val="clear" w:color="000000" w:fill="FFFFFF"/>
            <w:noWrap/>
            <w:vAlign w:val="center"/>
            <w:hideMark/>
          </w:tcPr>
          <w:p w14:paraId="72E2AEF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296,232</w:t>
            </w:r>
          </w:p>
        </w:tc>
        <w:tc>
          <w:tcPr>
            <w:tcW w:w="0" w:type="auto"/>
            <w:tcBorders>
              <w:top w:val="nil"/>
              <w:left w:val="nil"/>
              <w:bottom w:val="nil"/>
              <w:right w:val="single" w:sz="4" w:space="0" w:color="auto"/>
            </w:tcBorders>
            <w:shd w:val="clear" w:color="000000" w:fill="FFFFFF"/>
            <w:noWrap/>
            <w:vAlign w:val="center"/>
            <w:hideMark/>
          </w:tcPr>
          <w:p w14:paraId="7D5E7FB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928" w:type="dxa"/>
            <w:tcBorders>
              <w:top w:val="nil"/>
              <w:left w:val="nil"/>
              <w:bottom w:val="nil"/>
              <w:right w:val="single" w:sz="4" w:space="0" w:color="auto"/>
            </w:tcBorders>
            <w:shd w:val="clear" w:color="000000" w:fill="FFFFFF"/>
            <w:noWrap/>
            <w:vAlign w:val="center"/>
            <w:hideMark/>
          </w:tcPr>
          <w:p w14:paraId="2D57390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59.7%</w:t>
            </w:r>
          </w:p>
        </w:tc>
        <w:tc>
          <w:tcPr>
            <w:tcW w:w="954" w:type="dxa"/>
            <w:tcBorders>
              <w:top w:val="nil"/>
              <w:left w:val="nil"/>
              <w:bottom w:val="nil"/>
              <w:right w:val="single" w:sz="4" w:space="0" w:color="auto"/>
            </w:tcBorders>
            <w:shd w:val="clear" w:color="000000" w:fill="FFFFFF"/>
            <w:noWrap/>
            <w:vAlign w:val="center"/>
            <w:hideMark/>
          </w:tcPr>
          <w:p w14:paraId="06335A0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0.80%</w:t>
            </w:r>
          </w:p>
        </w:tc>
        <w:tc>
          <w:tcPr>
            <w:tcW w:w="987" w:type="dxa"/>
            <w:tcBorders>
              <w:top w:val="nil"/>
              <w:left w:val="nil"/>
              <w:bottom w:val="nil"/>
              <w:right w:val="single" w:sz="4" w:space="0" w:color="auto"/>
            </w:tcBorders>
            <w:shd w:val="clear" w:color="000000" w:fill="FFFFFF"/>
            <w:noWrap/>
            <w:vAlign w:val="center"/>
            <w:hideMark/>
          </w:tcPr>
          <w:p w14:paraId="7B12410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0.79%</w:t>
            </w:r>
          </w:p>
        </w:tc>
        <w:tc>
          <w:tcPr>
            <w:tcW w:w="0" w:type="auto"/>
            <w:tcBorders>
              <w:top w:val="nil"/>
              <w:left w:val="nil"/>
              <w:bottom w:val="nil"/>
              <w:right w:val="single" w:sz="4" w:space="0" w:color="auto"/>
            </w:tcBorders>
            <w:shd w:val="clear" w:color="000000" w:fill="FFFFFF"/>
            <w:noWrap/>
            <w:vAlign w:val="center"/>
            <w:hideMark/>
          </w:tcPr>
          <w:p w14:paraId="0656362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64</w:t>
            </w:r>
          </w:p>
        </w:tc>
        <w:tc>
          <w:tcPr>
            <w:tcW w:w="0" w:type="auto"/>
            <w:tcBorders>
              <w:top w:val="nil"/>
              <w:left w:val="nil"/>
              <w:bottom w:val="nil"/>
              <w:right w:val="single" w:sz="4" w:space="0" w:color="auto"/>
            </w:tcBorders>
            <w:shd w:val="clear" w:color="000000" w:fill="FFFFFF"/>
            <w:noWrap/>
            <w:vAlign w:val="center"/>
            <w:hideMark/>
          </w:tcPr>
          <w:p w14:paraId="3468A3C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26.4%</w:t>
            </w:r>
          </w:p>
        </w:tc>
      </w:tr>
      <w:tr w:rsidR="003C27D2" w:rsidRPr="00FE2108" w14:paraId="434E93E6" w14:textId="77777777" w:rsidTr="002F3BE4">
        <w:trPr>
          <w:trHeight w:val="300"/>
          <w:jc w:val="center"/>
        </w:trPr>
        <w:tc>
          <w:tcPr>
            <w:tcW w:w="553" w:type="dxa"/>
            <w:tcBorders>
              <w:top w:val="nil"/>
              <w:left w:val="single" w:sz="4" w:space="0" w:color="auto"/>
              <w:bottom w:val="nil"/>
              <w:right w:val="single" w:sz="4" w:space="0" w:color="auto"/>
            </w:tcBorders>
            <w:shd w:val="clear" w:color="000000" w:fill="FFFFFF"/>
            <w:noWrap/>
            <w:vAlign w:val="center"/>
            <w:hideMark/>
          </w:tcPr>
          <w:p w14:paraId="51CD4A34"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7</w:t>
            </w:r>
          </w:p>
        </w:tc>
        <w:tc>
          <w:tcPr>
            <w:tcW w:w="0" w:type="auto"/>
            <w:tcBorders>
              <w:top w:val="nil"/>
              <w:left w:val="nil"/>
              <w:bottom w:val="nil"/>
              <w:right w:val="single" w:sz="4" w:space="0" w:color="auto"/>
            </w:tcBorders>
            <w:shd w:val="clear" w:color="000000" w:fill="FFFFFF"/>
            <w:noWrap/>
            <w:vAlign w:val="center"/>
            <w:hideMark/>
          </w:tcPr>
          <w:p w14:paraId="4BA49E55"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0.052</w:t>
            </w:r>
          </w:p>
        </w:tc>
        <w:tc>
          <w:tcPr>
            <w:tcW w:w="0" w:type="auto"/>
            <w:tcBorders>
              <w:top w:val="nil"/>
              <w:left w:val="nil"/>
              <w:bottom w:val="nil"/>
              <w:right w:val="single" w:sz="4" w:space="0" w:color="auto"/>
            </w:tcBorders>
            <w:shd w:val="clear" w:color="000000" w:fill="FFFFFF"/>
            <w:noWrap/>
            <w:vAlign w:val="center"/>
            <w:hideMark/>
          </w:tcPr>
          <w:p w14:paraId="055AFCDF"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0.065</w:t>
            </w:r>
          </w:p>
        </w:tc>
        <w:tc>
          <w:tcPr>
            <w:tcW w:w="0" w:type="auto"/>
            <w:tcBorders>
              <w:top w:val="nil"/>
              <w:left w:val="nil"/>
              <w:bottom w:val="nil"/>
              <w:right w:val="single" w:sz="4" w:space="0" w:color="auto"/>
            </w:tcBorders>
            <w:shd w:val="clear" w:color="000000" w:fill="FFFFFF"/>
            <w:noWrap/>
            <w:vAlign w:val="center"/>
            <w:hideMark/>
          </w:tcPr>
          <w:p w14:paraId="0EA3B04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298,590</w:t>
            </w:r>
          </w:p>
        </w:tc>
        <w:tc>
          <w:tcPr>
            <w:tcW w:w="0" w:type="auto"/>
            <w:tcBorders>
              <w:top w:val="nil"/>
              <w:left w:val="nil"/>
              <w:bottom w:val="nil"/>
              <w:right w:val="single" w:sz="4" w:space="0" w:color="auto"/>
            </w:tcBorders>
            <w:shd w:val="clear" w:color="000000" w:fill="FFFFFF"/>
            <w:noWrap/>
            <w:vAlign w:val="center"/>
            <w:hideMark/>
          </w:tcPr>
          <w:p w14:paraId="38ADA52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0" w:type="auto"/>
            <w:tcBorders>
              <w:top w:val="nil"/>
              <w:left w:val="nil"/>
              <w:bottom w:val="nil"/>
              <w:right w:val="single" w:sz="4" w:space="0" w:color="auto"/>
            </w:tcBorders>
            <w:shd w:val="clear" w:color="000000" w:fill="FFFFFF"/>
            <w:noWrap/>
            <w:vAlign w:val="center"/>
            <w:hideMark/>
          </w:tcPr>
          <w:p w14:paraId="78A48B9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1,911</w:t>
            </w:r>
          </w:p>
        </w:tc>
        <w:tc>
          <w:tcPr>
            <w:tcW w:w="0" w:type="auto"/>
            <w:tcBorders>
              <w:top w:val="nil"/>
              <w:left w:val="nil"/>
              <w:bottom w:val="nil"/>
              <w:right w:val="single" w:sz="4" w:space="0" w:color="auto"/>
            </w:tcBorders>
            <w:shd w:val="clear" w:color="000000" w:fill="FFFFFF"/>
            <w:noWrap/>
            <w:vAlign w:val="center"/>
            <w:hideMark/>
          </w:tcPr>
          <w:p w14:paraId="5B8C57A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5.2%</w:t>
            </w:r>
          </w:p>
        </w:tc>
        <w:tc>
          <w:tcPr>
            <w:tcW w:w="0" w:type="auto"/>
            <w:tcBorders>
              <w:top w:val="nil"/>
              <w:left w:val="nil"/>
              <w:bottom w:val="nil"/>
              <w:right w:val="single" w:sz="4" w:space="0" w:color="auto"/>
            </w:tcBorders>
            <w:shd w:val="clear" w:color="000000" w:fill="FFFFFF"/>
            <w:noWrap/>
            <w:vAlign w:val="center"/>
            <w:hideMark/>
          </w:tcPr>
          <w:p w14:paraId="320B913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91.3%</w:t>
            </w:r>
          </w:p>
        </w:tc>
        <w:tc>
          <w:tcPr>
            <w:tcW w:w="0" w:type="auto"/>
            <w:tcBorders>
              <w:top w:val="nil"/>
              <w:left w:val="nil"/>
              <w:bottom w:val="nil"/>
              <w:right w:val="single" w:sz="4" w:space="0" w:color="auto"/>
            </w:tcBorders>
            <w:shd w:val="clear" w:color="000000" w:fill="FFFFFF"/>
            <w:noWrap/>
            <w:vAlign w:val="center"/>
            <w:hideMark/>
          </w:tcPr>
          <w:p w14:paraId="00CF966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296,679</w:t>
            </w:r>
          </w:p>
        </w:tc>
        <w:tc>
          <w:tcPr>
            <w:tcW w:w="0" w:type="auto"/>
            <w:tcBorders>
              <w:top w:val="nil"/>
              <w:left w:val="nil"/>
              <w:bottom w:val="nil"/>
              <w:right w:val="single" w:sz="4" w:space="0" w:color="auto"/>
            </w:tcBorders>
            <w:shd w:val="clear" w:color="000000" w:fill="FFFFFF"/>
            <w:noWrap/>
            <w:vAlign w:val="center"/>
            <w:hideMark/>
          </w:tcPr>
          <w:p w14:paraId="36C9743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10.1%</w:t>
            </w:r>
          </w:p>
        </w:tc>
        <w:tc>
          <w:tcPr>
            <w:tcW w:w="928" w:type="dxa"/>
            <w:tcBorders>
              <w:top w:val="nil"/>
              <w:left w:val="nil"/>
              <w:bottom w:val="nil"/>
              <w:right w:val="single" w:sz="4" w:space="0" w:color="auto"/>
            </w:tcBorders>
            <w:shd w:val="clear" w:color="000000" w:fill="FFFFFF"/>
            <w:noWrap/>
            <w:vAlign w:val="center"/>
            <w:hideMark/>
          </w:tcPr>
          <w:p w14:paraId="697D0FF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69.7%</w:t>
            </w:r>
          </w:p>
        </w:tc>
        <w:tc>
          <w:tcPr>
            <w:tcW w:w="954" w:type="dxa"/>
            <w:tcBorders>
              <w:top w:val="nil"/>
              <w:left w:val="nil"/>
              <w:bottom w:val="nil"/>
              <w:right w:val="single" w:sz="4" w:space="0" w:color="auto"/>
            </w:tcBorders>
            <w:shd w:val="clear" w:color="000000" w:fill="FFFFFF"/>
            <w:noWrap/>
            <w:vAlign w:val="center"/>
            <w:hideMark/>
          </w:tcPr>
          <w:p w14:paraId="7DD9764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0.63%</w:t>
            </w:r>
          </w:p>
        </w:tc>
        <w:tc>
          <w:tcPr>
            <w:tcW w:w="987" w:type="dxa"/>
            <w:tcBorders>
              <w:top w:val="nil"/>
              <w:left w:val="nil"/>
              <w:bottom w:val="nil"/>
              <w:right w:val="single" w:sz="4" w:space="0" w:color="auto"/>
            </w:tcBorders>
            <w:shd w:val="clear" w:color="000000" w:fill="FFFFFF"/>
            <w:noWrap/>
            <w:vAlign w:val="center"/>
            <w:hideMark/>
          </w:tcPr>
          <w:p w14:paraId="1A9C5B7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0.64%</w:t>
            </w:r>
          </w:p>
        </w:tc>
        <w:tc>
          <w:tcPr>
            <w:tcW w:w="0" w:type="auto"/>
            <w:tcBorders>
              <w:top w:val="nil"/>
              <w:left w:val="nil"/>
              <w:bottom w:val="nil"/>
              <w:right w:val="single" w:sz="4" w:space="0" w:color="auto"/>
            </w:tcBorders>
            <w:shd w:val="clear" w:color="000000" w:fill="FFFFFF"/>
            <w:noWrap/>
            <w:vAlign w:val="center"/>
            <w:hideMark/>
          </w:tcPr>
          <w:p w14:paraId="7B6CAE1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52</w:t>
            </w:r>
          </w:p>
        </w:tc>
        <w:tc>
          <w:tcPr>
            <w:tcW w:w="0" w:type="auto"/>
            <w:tcBorders>
              <w:top w:val="nil"/>
              <w:left w:val="nil"/>
              <w:bottom w:val="nil"/>
              <w:right w:val="single" w:sz="4" w:space="0" w:color="auto"/>
            </w:tcBorders>
            <w:shd w:val="clear" w:color="000000" w:fill="FFFFFF"/>
            <w:noWrap/>
            <w:vAlign w:val="center"/>
            <w:hideMark/>
          </w:tcPr>
          <w:p w14:paraId="135F1FA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21.5%</w:t>
            </w:r>
          </w:p>
        </w:tc>
      </w:tr>
      <w:tr w:rsidR="003C27D2" w:rsidRPr="00FE2108" w14:paraId="69BBB4EF" w14:textId="77777777" w:rsidTr="002F3BE4">
        <w:trPr>
          <w:trHeight w:val="300"/>
          <w:jc w:val="center"/>
        </w:trPr>
        <w:tc>
          <w:tcPr>
            <w:tcW w:w="553" w:type="dxa"/>
            <w:tcBorders>
              <w:top w:val="nil"/>
              <w:left w:val="single" w:sz="4" w:space="0" w:color="auto"/>
              <w:bottom w:val="nil"/>
              <w:right w:val="single" w:sz="4" w:space="0" w:color="auto"/>
            </w:tcBorders>
            <w:shd w:val="clear" w:color="000000" w:fill="FFFFFF"/>
            <w:noWrap/>
            <w:vAlign w:val="center"/>
            <w:hideMark/>
          </w:tcPr>
          <w:p w14:paraId="388CC1E9"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8</w:t>
            </w:r>
          </w:p>
        </w:tc>
        <w:tc>
          <w:tcPr>
            <w:tcW w:w="0" w:type="auto"/>
            <w:tcBorders>
              <w:top w:val="nil"/>
              <w:left w:val="nil"/>
              <w:bottom w:val="nil"/>
              <w:right w:val="single" w:sz="4" w:space="0" w:color="auto"/>
            </w:tcBorders>
            <w:shd w:val="clear" w:color="000000" w:fill="FFFFFF"/>
            <w:noWrap/>
            <w:vAlign w:val="center"/>
            <w:hideMark/>
          </w:tcPr>
          <w:p w14:paraId="0AF7DBF1"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0.040</w:t>
            </w:r>
          </w:p>
        </w:tc>
        <w:tc>
          <w:tcPr>
            <w:tcW w:w="0" w:type="auto"/>
            <w:tcBorders>
              <w:top w:val="nil"/>
              <w:left w:val="nil"/>
              <w:bottom w:val="nil"/>
              <w:right w:val="single" w:sz="4" w:space="0" w:color="auto"/>
            </w:tcBorders>
            <w:shd w:val="clear" w:color="000000" w:fill="FFFFFF"/>
            <w:noWrap/>
            <w:vAlign w:val="center"/>
            <w:hideMark/>
          </w:tcPr>
          <w:p w14:paraId="61BD6D49"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0.051</w:t>
            </w:r>
          </w:p>
        </w:tc>
        <w:tc>
          <w:tcPr>
            <w:tcW w:w="0" w:type="auto"/>
            <w:tcBorders>
              <w:top w:val="nil"/>
              <w:left w:val="nil"/>
              <w:bottom w:val="nil"/>
              <w:right w:val="single" w:sz="4" w:space="0" w:color="auto"/>
            </w:tcBorders>
            <w:shd w:val="clear" w:color="000000" w:fill="FFFFFF"/>
            <w:noWrap/>
            <w:vAlign w:val="center"/>
            <w:hideMark/>
          </w:tcPr>
          <w:p w14:paraId="3B16875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298,601</w:t>
            </w:r>
          </w:p>
        </w:tc>
        <w:tc>
          <w:tcPr>
            <w:tcW w:w="0" w:type="auto"/>
            <w:tcBorders>
              <w:top w:val="nil"/>
              <w:left w:val="nil"/>
              <w:bottom w:val="nil"/>
              <w:right w:val="single" w:sz="4" w:space="0" w:color="auto"/>
            </w:tcBorders>
            <w:shd w:val="clear" w:color="000000" w:fill="FFFFFF"/>
            <w:noWrap/>
            <w:vAlign w:val="center"/>
            <w:hideMark/>
          </w:tcPr>
          <w:p w14:paraId="6A52540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0" w:type="auto"/>
            <w:tcBorders>
              <w:top w:val="nil"/>
              <w:left w:val="nil"/>
              <w:bottom w:val="nil"/>
              <w:right w:val="single" w:sz="4" w:space="0" w:color="auto"/>
            </w:tcBorders>
            <w:shd w:val="clear" w:color="000000" w:fill="FFFFFF"/>
            <w:noWrap/>
            <w:vAlign w:val="center"/>
            <w:hideMark/>
          </w:tcPr>
          <w:p w14:paraId="736E07A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1,449</w:t>
            </w:r>
          </w:p>
        </w:tc>
        <w:tc>
          <w:tcPr>
            <w:tcW w:w="0" w:type="auto"/>
            <w:tcBorders>
              <w:top w:val="nil"/>
              <w:left w:val="nil"/>
              <w:bottom w:val="nil"/>
              <w:right w:val="single" w:sz="4" w:space="0" w:color="auto"/>
            </w:tcBorders>
            <w:shd w:val="clear" w:color="000000" w:fill="FFFFFF"/>
            <w:noWrap/>
            <w:vAlign w:val="center"/>
            <w:hideMark/>
          </w:tcPr>
          <w:p w14:paraId="5F276DB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3.9%</w:t>
            </w:r>
          </w:p>
        </w:tc>
        <w:tc>
          <w:tcPr>
            <w:tcW w:w="0" w:type="auto"/>
            <w:tcBorders>
              <w:top w:val="nil"/>
              <w:left w:val="nil"/>
              <w:bottom w:val="nil"/>
              <w:right w:val="single" w:sz="4" w:space="0" w:color="auto"/>
            </w:tcBorders>
            <w:shd w:val="clear" w:color="000000" w:fill="FFFFFF"/>
            <w:noWrap/>
            <w:vAlign w:val="center"/>
            <w:hideMark/>
          </w:tcPr>
          <w:p w14:paraId="06A941E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95.2%</w:t>
            </w:r>
          </w:p>
        </w:tc>
        <w:tc>
          <w:tcPr>
            <w:tcW w:w="0" w:type="auto"/>
            <w:tcBorders>
              <w:top w:val="nil"/>
              <w:left w:val="nil"/>
              <w:bottom w:val="nil"/>
              <w:right w:val="single" w:sz="4" w:space="0" w:color="auto"/>
            </w:tcBorders>
            <w:shd w:val="clear" w:color="000000" w:fill="FFFFFF"/>
            <w:noWrap/>
            <w:vAlign w:val="center"/>
            <w:hideMark/>
          </w:tcPr>
          <w:p w14:paraId="2652F44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297,152</w:t>
            </w:r>
          </w:p>
        </w:tc>
        <w:tc>
          <w:tcPr>
            <w:tcW w:w="0" w:type="auto"/>
            <w:tcBorders>
              <w:top w:val="nil"/>
              <w:left w:val="nil"/>
              <w:bottom w:val="nil"/>
              <w:right w:val="single" w:sz="4" w:space="0" w:color="auto"/>
            </w:tcBorders>
            <w:shd w:val="clear" w:color="000000" w:fill="FFFFFF"/>
            <w:noWrap/>
            <w:vAlign w:val="center"/>
            <w:hideMark/>
          </w:tcPr>
          <w:p w14:paraId="5771C65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10.1%</w:t>
            </w:r>
          </w:p>
        </w:tc>
        <w:tc>
          <w:tcPr>
            <w:tcW w:w="928" w:type="dxa"/>
            <w:tcBorders>
              <w:top w:val="nil"/>
              <w:left w:val="nil"/>
              <w:bottom w:val="nil"/>
              <w:right w:val="single" w:sz="4" w:space="0" w:color="auto"/>
            </w:tcBorders>
            <w:shd w:val="clear" w:color="000000" w:fill="FFFFFF"/>
            <w:noWrap/>
            <w:vAlign w:val="center"/>
            <w:hideMark/>
          </w:tcPr>
          <w:p w14:paraId="42D3F30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79.8%</w:t>
            </w:r>
          </w:p>
        </w:tc>
        <w:tc>
          <w:tcPr>
            <w:tcW w:w="954" w:type="dxa"/>
            <w:tcBorders>
              <w:top w:val="nil"/>
              <w:left w:val="nil"/>
              <w:bottom w:val="nil"/>
              <w:right w:val="single" w:sz="4" w:space="0" w:color="auto"/>
            </w:tcBorders>
            <w:shd w:val="clear" w:color="000000" w:fill="FFFFFF"/>
            <w:noWrap/>
            <w:vAlign w:val="center"/>
            <w:hideMark/>
          </w:tcPr>
          <w:p w14:paraId="581FC03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0.49%</w:t>
            </w:r>
          </w:p>
        </w:tc>
        <w:tc>
          <w:tcPr>
            <w:tcW w:w="987" w:type="dxa"/>
            <w:tcBorders>
              <w:top w:val="nil"/>
              <w:left w:val="nil"/>
              <w:bottom w:val="nil"/>
              <w:right w:val="single" w:sz="4" w:space="0" w:color="auto"/>
            </w:tcBorders>
            <w:shd w:val="clear" w:color="000000" w:fill="FFFFFF"/>
            <w:noWrap/>
            <w:vAlign w:val="center"/>
            <w:hideMark/>
          </w:tcPr>
          <w:p w14:paraId="551EDCC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0.49%</w:t>
            </w:r>
          </w:p>
        </w:tc>
        <w:tc>
          <w:tcPr>
            <w:tcW w:w="0" w:type="auto"/>
            <w:tcBorders>
              <w:top w:val="nil"/>
              <w:left w:val="nil"/>
              <w:bottom w:val="nil"/>
              <w:right w:val="single" w:sz="4" w:space="0" w:color="auto"/>
            </w:tcBorders>
            <w:shd w:val="clear" w:color="000000" w:fill="FFFFFF"/>
            <w:noWrap/>
            <w:vAlign w:val="center"/>
            <w:hideMark/>
          </w:tcPr>
          <w:p w14:paraId="1C09428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39</w:t>
            </w:r>
          </w:p>
        </w:tc>
        <w:tc>
          <w:tcPr>
            <w:tcW w:w="0" w:type="auto"/>
            <w:tcBorders>
              <w:top w:val="nil"/>
              <w:left w:val="nil"/>
              <w:bottom w:val="nil"/>
              <w:right w:val="single" w:sz="4" w:space="0" w:color="auto"/>
            </w:tcBorders>
            <w:shd w:val="clear" w:color="000000" w:fill="FFFFFF"/>
            <w:noWrap/>
            <w:vAlign w:val="center"/>
            <w:hideMark/>
          </w:tcPr>
          <w:p w14:paraId="2A49BBF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15.4%</w:t>
            </w:r>
          </w:p>
        </w:tc>
      </w:tr>
      <w:tr w:rsidR="003C27D2" w:rsidRPr="00FE2108" w14:paraId="106F130B" w14:textId="77777777" w:rsidTr="002F3BE4">
        <w:trPr>
          <w:trHeight w:val="300"/>
          <w:jc w:val="center"/>
        </w:trPr>
        <w:tc>
          <w:tcPr>
            <w:tcW w:w="553" w:type="dxa"/>
            <w:tcBorders>
              <w:top w:val="nil"/>
              <w:left w:val="single" w:sz="4" w:space="0" w:color="auto"/>
              <w:bottom w:val="nil"/>
              <w:right w:val="single" w:sz="4" w:space="0" w:color="auto"/>
            </w:tcBorders>
            <w:shd w:val="clear" w:color="000000" w:fill="FFFFFF"/>
            <w:noWrap/>
            <w:vAlign w:val="center"/>
            <w:hideMark/>
          </w:tcPr>
          <w:p w14:paraId="6119315A"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9</w:t>
            </w:r>
          </w:p>
        </w:tc>
        <w:tc>
          <w:tcPr>
            <w:tcW w:w="0" w:type="auto"/>
            <w:tcBorders>
              <w:top w:val="nil"/>
              <w:left w:val="nil"/>
              <w:bottom w:val="nil"/>
              <w:right w:val="single" w:sz="4" w:space="0" w:color="auto"/>
            </w:tcBorders>
            <w:shd w:val="clear" w:color="000000" w:fill="FFFFFF"/>
            <w:noWrap/>
            <w:vAlign w:val="center"/>
            <w:hideMark/>
          </w:tcPr>
          <w:p w14:paraId="1E87458E"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0.028</w:t>
            </w:r>
          </w:p>
        </w:tc>
        <w:tc>
          <w:tcPr>
            <w:tcW w:w="0" w:type="auto"/>
            <w:tcBorders>
              <w:top w:val="nil"/>
              <w:left w:val="nil"/>
              <w:bottom w:val="nil"/>
              <w:right w:val="single" w:sz="4" w:space="0" w:color="auto"/>
            </w:tcBorders>
            <w:shd w:val="clear" w:color="000000" w:fill="FFFFFF"/>
            <w:noWrap/>
            <w:vAlign w:val="center"/>
            <w:hideMark/>
          </w:tcPr>
          <w:p w14:paraId="468415BA"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0.039</w:t>
            </w:r>
          </w:p>
        </w:tc>
        <w:tc>
          <w:tcPr>
            <w:tcW w:w="0" w:type="auto"/>
            <w:tcBorders>
              <w:top w:val="nil"/>
              <w:left w:val="nil"/>
              <w:bottom w:val="nil"/>
              <w:right w:val="single" w:sz="4" w:space="0" w:color="auto"/>
            </w:tcBorders>
            <w:shd w:val="clear" w:color="000000" w:fill="FFFFFF"/>
            <w:noWrap/>
            <w:vAlign w:val="center"/>
            <w:hideMark/>
          </w:tcPr>
          <w:p w14:paraId="544262C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298,592</w:t>
            </w:r>
          </w:p>
        </w:tc>
        <w:tc>
          <w:tcPr>
            <w:tcW w:w="0" w:type="auto"/>
            <w:tcBorders>
              <w:top w:val="nil"/>
              <w:left w:val="nil"/>
              <w:bottom w:val="nil"/>
              <w:right w:val="single" w:sz="4" w:space="0" w:color="auto"/>
            </w:tcBorders>
            <w:shd w:val="clear" w:color="000000" w:fill="FFFFFF"/>
            <w:noWrap/>
            <w:vAlign w:val="center"/>
            <w:hideMark/>
          </w:tcPr>
          <w:p w14:paraId="11D5315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0" w:type="auto"/>
            <w:tcBorders>
              <w:top w:val="nil"/>
              <w:left w:val="nil"/>
              <w:bottom w:val="nil"/>
              <w:right w:val="single" w:sz="4" w:space="0" w:color="auto"/>
            </w:tcBorders>
            <w:shd w:val="clear" w:color="000000" w:fill="FFFFFF"/>
            <w:noWrap/>
            <w:vAlign w:val="center"/>
            <w:hideMark/>
          </w:tcPr>
          <w:p w14:paraId="3AD2621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1,089</w:t>
            </w:r>
          </w:p>
        </w:tc>
        <w:tc>
          <w:tcPr>
            <w:tcW w:w="0" w:type="auto"/>
            <w:tcBorders>
              <w:top w:val="nil"/>
              <w:left w:val="nil"/>
              <w:bottom w:val="nil"/>
              <w:right w:val="single" w:sz="4" w:space="0" w:color="auto"/>
            </w:tcBorders>
            <w:shd w:val="clear" w:color="000000" w:fill="FFFFFF"/>
            <w:noWrap/>
            <w:vAlign w:val="center"/>
            <w:hideMark/>
          </w:tcPr>
          <w:p w14:paraId="34091E5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3.0%</w:t>
            </w:r>
          </w:p>
        </w:tc>
        <w:tc>
          <w:tcPr>
            <w:tcW w:w="0" w:type="auto"/>
            <w:tcBorders>
              <w:top w:val="nil"/>
              <w:left w:val="nil"/>
              <w:bottom w:val="nil"/>
              <w:right w:val="single" w:sz="4" w:space="0" w:color="auto"/>
            </w:tcBorders>
            <w:shd w:val="clear" w:color="000000" w:fill="FFFFFF"/>
            <w:noWrap/>
            <w:vAlign w:val="center"/>
            <w:hideMark/>
          </w:tcPr>
          <w:p w14:paraId="5CDE96B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98.2%</w:t>
            </w:r>
          </w:p>
        </w:tc>
        <w:tc>
          <w:tcPr>
            <w:tcW w:w="0" w:type="auto"/>
            <w:tcBorders>
              <w:top w:val="nil"/>
              <w:left w:val="nil"/>
              <w:bottom w:val="nil"/>
              <w:right w:val="single" w:sz="4" w:space="0" w:color="auto"/>
            </w:tcBorders>
            <w:shd w:val="clear" w:color="000000" w:fill="FFFFFF"/>
            <w:noWrap/>
            <w:vAlign w:val="center"/>
            <w:hideMark/>
          </w:tcPr>
          <w:p w14:paraId="624A09B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297,503</w:t>
            </w:r>
          </w:p>
        </w:tc>
        <w:tc>
          <w:tcPr>
            <w:tcW w:w="0" w:type="auto"/>
            <w:tcBorders>
              <w:top w:val="nil"/>
              <w:left w:val="nil"/>
              <w:bottom w:val="nil"/>
              <w:right w:val="single" w:sz="4" w:space="0" w:color="auto"/>
            </w:tcBorders>
            <w:shd w:val="clear" w:color="000000" w:fill="FFFFFF"/>
            <w:noWrap/>
            <w:vAlign w:val="center"/>
            <w:hideMark/>
          </w:tcPr>
          <w:p w14:paraId="4D643DC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10.1%</w:t>
            </w:r>
          </w:p>
        </w:tc>
        <w:tc>
          <w:tcPr>
            <w:tcW w:w="928" w:type="dxa"/>
            <w:tcBorders>
              <w:top w:val="nil"/>
              <w:left w:val="nil"/>
              <w:bottom w:val="nil"/>
              <w:right w:val="single" w:sz="4" w:space="0" w:color="auto"/>
            </w:tcBorders>
            <w:shd w:val="clear" w:color="000000" w:fill="FFFFFF"/>
            <w:noWrap/>
            <w:vAlign w:val="center"/>
            <w:hideMark/>
          </w:tcPr>
          <w:p w14:paraId="19A3A66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89.9%</w:t>
            </w:r>
          </w:p>
        </w:tc>
        <w:tc>
          <w:tcPr>
            <w:tcW w:w="954" w:type="dxa"/>
            <w:tcBorders>
              <w:top w:val="nil"/>
              <w:left w:val="nil"/>
              <w:bottom w:val="nil"/>
              <w:right w:val="single" w:sz="4" w:space="0" w:color="auto"/>
            </w:tcBorders>
            <w:shd w:val="clear" w:color="000000" w:fill="FFFFFF"/>
            <w:noWrap/>
            <w:vAlign w:val="center"/>
            <w:hideMark/>
          </w:tcPr>
          <w:p w14:paraId="3633C1D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0.37%</w:t>
            </w:r>
          </w:p>
        </w:tc>
        <w:tc>
          <w:tcPr>
            <w:tcW w:w="987" w:type="dxa"/>
            <w:tcBorders>
              <w:top w:val="nil"/>
              <w:left w:val="nil"/>
              <w:bottom w:val="nil"/>
              <w:right w:val="single" w:sz="4" w:space="0" w:color="auto"/>
            </w:tcBorders>
            <w:shd w:val="clear" w:color="000000" w:fill="FFFFFF"/>
            <w:noWrap/>
            <w:vAlign w:val="center"/>
            <w:hideMark/>
          </w:tcPr>
          <w:p w14:paraId="7A9F473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0.36%</w:t>
            </w:r>
          </w:p>
        </w:tc>
        <w:tc>
          <w:tcPr>
            <w:tcW w:w="0" w:type="auto"/>
            <w:tcBorders>
              <w:top w:val="nil"/>
              <w:left w:val="nil"/>
              <w:bottom w:val="nil"/>
              <w:right w:val="single" w:sz="4" w:space="0" w:color="auto"/>
            </w:tcBorders>
            <w:shd w:val="clear" w:color="000000" w:fill="FFFFFF"/>
            <w:noWrap/>
            <w:vAlign w:val="center"/>
            <w:hideMark/>
          </w:tcPr>
          <w:p w14:paraId="4B7AFB9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30</w:t>
            </w:r>
          </w:p>
        </w:tc>
        <w:tc>
          <w:tcPr>
            <w:tcW w:w="0" w:type="auto"/>
            <w:tcBorders>
              <w:top w:val="nil"/>
              <w:left w:val="nil"/>
              <w:bottom w:val="nil"/>
              <w:right w:val="single" w:sz="4" w:space="0" w:color="auto"/>
            </w:tcBorders>
            <w:shd w:val="clear" w:color="000000" w:fill="FFFFFF"/>
            <w:noWrap/>
            <w:vAlign w:val="center"/>
            <w:hideMark/>
          </w:tcPr>
          <w:p w14:paraId="4812B32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8.3%</w:t>
            </w:r>
          </w:p>
        </w:tc>
      </w:tr>
      <w:tr w:rsidR="003C27D2" w:rsidRPr="00FE2108" w14:paraId="479F0E16" w14:textId="77777777" w:rsidTr="002F3BE4">
        <w:trPr>
          <w:trHeight w:val="300"/>
          <w:jc w:val="center"/>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103A51DC"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10</w:t>
            </w:r>
          </w:p>
        </w:tc>
        <w:tc>
          <w:tcPr>
            <w:tcW w:w="0" w:type="auto"/>
            <w:tcBorders>
              <w:top w:val="nil"/>
              <w:left w:val="nil"/>
              <w:bottom w:val="single" w:sz="4" w:space="0" w:color="auto"/>
              <w:right w:val="single" w:sz="4" w:space="0" w:color="auto"/>
            </w:tcBorders>
            <w:shd w:val="clear" w:color="000000" w:fill="FFFFFF"/>
            <w:noWrap/>
            <w:vAlign w:val="center"/>
            <w:hideMark/>
          </w:tcPr>
          <w:p w14:paraId="286315A1"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0.000</w:t>
            </w:r>
          </w:p>
        </w:tc>
        <w:tc>
          <w:tcPr>
            <w:tcW w:w="0" w:type="auto"/>
            <w:tcBorders>
              <w:top w:val="nil"/>
              <w:left w:val="nil"/>
              <w:bottom w:val="single" w:sz="4" w:space="0" w:color="auto"/>
              <w:right w:val="single" w:sz="4" w:space="0" w:color="auto"/>
            </w:tcBorders>
            <w:shd w:val="clear" w:color="000000" w:fill="FFFFFF"/>
            <w:noWrap/>
            <w:vAlign w:val="center"/>
            <w:hideMark/>
          </w:tcPr>
          <w:p w14:paraId="7C417782"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0.027</w:t>
            </w:r>
          </w:p>
        </w:tc>
        <w:tc>
          <w:tcPr>
            <w:tcW w:w="0" w:type="auto"/>
            <w:tcBorders>
              <w:top w:val="nil"/>
              <w:left w:val="nil"/>
              <w:bottom w:val="single" w:sz="4" w:space="0" w:color="auto"/>
              <w:right w:val="single" w:sz="4" w:space="0" w:color="auto"/>
            </w:tcBorders>
            <w:shd w:val="clear" w:color="000000" w:fill="FFFFFF"/>
            <w:noWrap/>
            <w:vAlign w:val="center"/>
            <w:hideMark/>
          </w:tcPr>
          <w:p w14:paraId="7692B50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298,742</w:t>
            </w:r>
          </w:p>
        </w:tc>
        <w:tc>
          <w:tcPr>
            <w:tcW w:w="0" w:type="auto"/>
            <w:tcBorders>
              <w:top w:val="nil"/>
              <w:left w:val="nil"/>
              <w:bottom w:val="nil"/>
              <w:right w:val="single" w:sz="4" w:space="0" w:color="auto"/>
            </w:tcBorders>
            <w:shd w:val="clear" w:color="000000" w:fill="FFFFFF"/>
            <w:noWrap/>
            <w:vAlign w:val="center"/>
            <w:hideMark/>
          </w:tcPr>
          <w:p w14:paraId="7536CE1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0" w:type="auto"/>
            <w:tcBorders>
              <w:top w:val="nil"/>
              <w:left w:val="nil"/>
              <w:bottom w:val="single" w:sz="4" w:space="0" w:color="auto"/>
              <w:right w:val="single" w:sz="4" w:space="0" w:color="auto"/>
            </w:tcBorders>
            <w:shd w:val="clear" w:color="000000" w:fill="FFFFFF"/>
            <w:noWrap/>
            <w:vAlign w:val="center"/>
            <w:hideMark/>
          </w:tcPr>
          <w:p w14:paraId="528D236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679</w:t>
            </w:r>
          </w:p>
        </w:tc>
        <w:tc>
          <w:tcPr>
            <w:tcW w:w="0" w:type="auto"/>
            <w:tcBorders>
              <w:top w:val="nil"/>
              <w:left w:val="nil"/>
              <w:bottom w:val="nil"/>
              <w:right w:val="single" w:sz="4" w:space="0" w:color="auto"/>
            </w:tcBorders>
            <w:shd w:val="clear" w:color="000000" w:fill="FFFFFF"/>
            <w:noWrap/>
            <w:vAlign w:val="center"/>
            <w:hideMark/>
          </w:tcPr>
          <w:p w14:paraId="0B93A7D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1.8%</w:t>
            </w:r>
          </w:p>
        </w:tc>
        <w:tc>
          <w:tcPr>
            <w:tcW w:w="0" w:type="auto"/>
            <w:tcBorders>
              <w:top w:val="nil"/>
              <w:left w:val="nil"/>
              <w:bottom w:val="nil"/>
              <w:right w:val="single" w:sz="4" w:space="0" w:color="auto"/>
            </w:tcBorders>
            <w:shd w:val="clear" w:color="000000" w:fill="FFFFFF"/>
            <w:noWrap/>
            <w:vAlign w:val="center"/>
            <w:hideMark/>
          </w:tcPr>
          <w:p w14:paraId="3A9ACE4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100.0%</w:t>
            </w:r>
          </w:p>
        </w:tc>
        <w:tc>
          <w:tcPr>
            <w:tcW w:w="0" w:type="auto"/>
            <w:tcBorders>
              <w:top w:val="nil"/>
              <w:left w:val="nil"/>
              <w:bottom w:val="nil"/>
              <w:right w:val="single" w:sz="4" w:space="0" w:color="auto"/>
            </w:tcBorders>
            <w:shd w:val="clear" w:color="000000" w:fill="FFFFFF"/>
            <w:noWrap/>
            <w:vAlign w:val="center"/>
            <w:hideMark/>
          </w:tcPr>
          <w:p w14:paraId="5FE763B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298,063</w:t>
            </w:r>
          </w:p>
        </w:tc>
        <w:tc>
          <w:tcPr>
            <w:tcW w:w="0" w:type="auto"/>
            <w:tcBorders>
              <w:top w:val="nil"/>
              <w:left w:val="nil"/>
              <w:bottom w:val="nil"/>
              <w:right w:val="single" w:sz="4" w:space="0" w:color="auto"/>
            </w:tcBorders>
            <w:shd w:val="clear" w:color="000000" w:fill="FFFFFF"/>
            <w:noWrap/>
            <w:vAlign w:val="center"/>
            <w:hideMark/>
          </w:tcPr>
          <w:p w14:paraId="4AE91DA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10.1%</w:t>
            </w:r>
          </w:p>
        </w:tc>
        <w:tc>
          <w:tcPr>
            <w:tcW w:w="928" w:type="dxa"/>
            <w:tcBorders>
              <w:top w:val="nil"/>
              <w:left w:val="nil"/>
              <w:bottom w:val="nil"/>
              <w:right w:val="single" w:sz="4" w:space="0" w:color="auto"/>
            </w:tcBorders>
            <w:shd w:val="clear" w:color="000000" w:fill="FFFFFF"/>
            <w:noWrap/>
            <w:vAlign w:val="center"/>
            <w:hideMark/>
          </w:tcPr>
          <w:p w14:paraId="6C225B2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100.0%</w:t>
            </w:r>
          </w:p>
        </w:tc>
        <w:tc>
          <w:tcPr>
            <w:tcW w:w="954" w:type="dxa"/>
            <w:tcBorders>
              <w:top w:val="nil"/>
              <w:left w:val="nil"/>
              <w:bottom w:val="single" w:sz="4" w:space="0" w:color="auto"/>
              <w:right w:val="single" w:sz="4" w:space="0" w:color="auto"/>
            </w:tcBorders>
            <w:shd w:val="clear" w:color="000000" w:fill="FFFFFF"/>
            <w:noWrap/>
            <w:vAlign w:val="center"/>
            <w:hideMark/>
          </w:tcPr>
          <w:p w14:paraId="7D10448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0.26%</w:t>
            </w:r>
          </w:p>
        </w:tc>
        <w:tc>
          <w:tcPr>
            <w:tcW w:w="987" w:type="dxa"/>
            <w:tcBorders>
              <w:top w:val="nil"/>
              <w:left w:val="nil"/>
              <w:bottom w:val="nil"/>
              <w:right w:val="single" w:sz="4" w:space="0" w:color="auto"/>
            </w:tcBorders>
            <w:shd w:val="clear" w:color="000000" w:fill="FFFFFF"/>
            <w:noWrap/>
            <w:vAlign w:val="center"/>
            <w:hideMark/>
          </w:tcPr>
          <w:p w14:paraId="7420F89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0.23%</w:t>
            </w:r>
          </w:p>
        </w:tc>
        <w:tc>
          <w:tcPr>
            <w:tcW w:w="0" w:type="auto"/>
            <w:tcBorders>
              <w:top w:val="nil"/>
              <w:left w:val="nil"/>
              <w:bottom w:val="nil"/>
              <w:right w:val="single" w:sz="4" w:space="0" w:color="auto"/>
            </w:tcBorders>
            <w:shd w:val="clear" w:color="000000" w:fill="FFFFFF"/>
            <w:noWrap/>
            <w:vAlign w:val="center"/>
            <w:hideMark/>
          </w:tcPr>
          <w:p w14:paraId="2FED3F6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18</w:t>
            </w:r>
          </w:p>
        </w:tc>
        <w:tc>
          <w:tcPr>
            <w:tcW w:w="0" w:type="auto"/>
            <w:tcBorders>
              <w:top w:val="nil"/>
              <w:left w:val="nil"/>
              <w:bottom w:val="nil"/>
              <w:right w:val="single" w:sz="4" w:space="0" w:color="auto"/>
            </w:tcBorders>
            <w:shd w:val="clear" w:color="000000" w:fill="FFFFFF"/>
            <w:noWrap/>
            <w:vAlign w:val="center"/>
            <w:hideMark/>
          </w:tcPr>
          <w:p w14:paraId="3BA5183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0.0%</w:t>
            </w:r>
          </w:p>
        </w:tc>
      </w:tr>
      <w:tr w:rsidR="003C27D2" w:rsidRPr="00FE2108" w14:paraId="3855FDD6" w14:textId="77777777" w:rsidTr="002F3BE4">
        <w:trPr>
          <w:trHeight w:val="300"/>
          <w:jc w:val="center"/>
        </w:trPr>
        <w:tc>
          <w:tcPr>
            <w:tcW w:w="553" w:type="dxa"/>
            <w:tcBorders>
              <w:top w:val="nil"/>
              <w:left w:val="single" w:sz="4" w:space="0" w:color="auto"/>
              <w:bottom w:val="single" w:sz="4" w:space="0" w:color="auto"/>
              <w:right w:val="single" w:sz="4" w:space="0" w:color="auto"/>
            </w:tcBorders>
            <w:shd w:val="clear" w:color="000000" w:fill="FFFFFF"/>
            <w:noWrap/>
            <w:vAlign w:val="center"/>
            <w:hideMark/>
          </w:tcPr>
          <w:p w14:paraId="3BEC317E"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Total</w:t>
            </w:r>
          </w:p>
        </w:tc>
        <w:tc>
          <w:tcPr>
            <w:tcW w:w="0" w:type="auto"/>
            <w:tcBorders>
              <w:top w:val="nil"/>
              <w:left w:val="nil"/>
              <w:bottom w:val="single" w:sz="4" w:space="0" w:color="auto"/>
              <w:right w:val="single" w:sz="4" w:space="0" w:color="auto"/>
            </w:tcBorders>
            <w:shd w:val="clear" w:color="000000" w:fill="FFFFFF"/>
            <w:noWrap/>
            <w:vAlign w:val="center"/>
            <w:hideMark/>
          </w:tcPr>
          <w:p w14:paraId="6F337DE5"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0.000</w:t>
            </w:r>
          </w:p>
        </w:tc>
        <w:tc>
          <w:tcPr>
            <w:tcW w:w="0" w:type="auto"/>
            <w:tcBorders>
              <w:top w:val="nil"/>
              <w:left w:val="nil"/>
              <w:bottom w:val="single" w:sz="4" w:space="0" w:color="auto"/>
              <w:right w:val="single" w:sz="4" w:space="0" w:color="auto"/>
            </w:tcBorders>
            <w:shd w:val="clear" w:color="000000" w:fill="FFFFFF"/>
            <w:noWrap/>
            <w:vAlign w:val="center"/>
            <w:hideMark/>
          </w:tcPr>
          <w:p w14:paraId="2571B334" w14:textId="77777777" w:rsidR="003C27D2" w:rsidRPr="00FE2108" w:rsidRDefault="003C27D2" w:rsidP="002F3BE4">
            <w:pPr>
              <w:jc w:val="center"/>
              <w:rPr>
                <w:rFonts w:ascii="Citi Sans" w:eastAsia="Times New Roman" w:hAnsi="Citi Sans"/>
                <w:bCs/>
                <w:color w:val="000000"/>
                <w:sz w:val="18"/>
                <w:szCs w:val="18"/>
              </w:rPr>
            </w:pPr>
            <w:r w:rsidRPr="00FE2108">
              <w:rPr>
                <w:rFonts w:ascii="Citi Sans" w:eastAsia="Times New Roman" w:hAnsi="Citi Sans"/>
                <w:bCs/>
                <w:color w:val="000000"/>
                <w:sz w:val="18"/>
                <w:szCs w:val="18"/>
              </w:rPr>
              <w:t>0.512</w:t>
            </w:r>
          </w:p>
        </w:tc>
        <w:tc>
          <w:tcPr>
            <w:tcW w:w="0" w:type="auto"/>
            <w:tcBorders>
              <w:top w:val="nil"/>
              <w:left w:val="nil"/>
              <w:bottom w:val="single" w:sz="4" w:space="0" w:color="auto"/>
              <w:right w:val="single" w:sz="4" w:space="0" w:color="auto"/>
            </w:tcBorders>
            <w:shd w:val="clear" w:color="000000" w:fill="FFFFFF"/>
            <w:noWrap/>
            <w:vAlign w:val="center"/>
            <w:hideMark/>
          </w:tcPr>
          <w:p w14:paraId="15F492D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2,985,952</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62B2A18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100.0%</w:t>
            </w:r>
          </w:p>
        </w:tc>
        <w:tc>
          <w:tcPr>
            <w:tcW w:w="0" w:type="auto"/>
            <w:tcBorders>
              <w:top w:val="nil"/>
              <w:left w:val="nil"/>
              <w:bottom w:val="single" w:sz="4" w:space="0" w:color="auto"/>
              <w:right w:val="single" w:sz="4" w:space="0" w:color="auto"/>
            </w:tcBorders>
            <w:shd w:val="clear" w:color="000000" w:fill="FFFFFF"/>
            <w:noWrap/>
            <w:vAlign w:val="center"/>
            <w:hideMark/>
          </w:tcPr>
          <w:p w14:paraId="79EC1DF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36,817</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7247AAE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100.0%</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427570D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100.0%</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2E77804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2,949,135</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39806A1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100.0%</w:t>
            </w:r>
          </w:p>
        </w:tc>
        <w:tc>
          <w:tcPr>
            <w:tcW w:w="928" w:type="dxa"/>
            <w:tcBorders>
              <w:top w:val="single" w:sz="4" w:space="0" w:color="auto"/>
              <w:left w:val="nil"/>
              <w:bottom w:val="single" w:sz="4" w:space="0" w:color="auto"/>
              <w:right w:val="single" w:sz="4" w:space="0" w:color="auto"/>
            </w:tcBorders>
            <w:shd w:val="clear" w:color="000000" w:fill="FFFFFF"/>
            <w:noWrap/>
            <w:vAlign w:val="center"/>
            <w:hideMark/>
          </w:tcPr>
          <w:p w14:paraId="0E73202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100.0%</w:t>
            </w:r>
          </w:p>
        </w:tc>
        <w:tc>
          <w:tcPr>
            <w:tcW w:w="954" w:type="dxa"/>
            <w:tcBorders>
              <w:top w:val="nil"/>
              <w:left w:val="nil"/>
              <w:bottom w:val="single" w:sz="4" w:space="0" w:color="auto"/>
              <w:right w:val="single" w:sz="4" w:space="0" w:color="auto"/>
            </w:tcBorders>
            <w:shd w:val="clear" w:color="000000" w:fill="FFFFFF"/>
            <w:noWrap/>
            <w:vAlign w:val="center"/>
            <w:hideMark/>
          </w:tcPr>
          <w:p w14:paraId="71A5D85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1.23%</w:t>
            </w:r>
          </w:p>
        </w:tc>
        <w:tc>
          <w:tcPr>
            <w:tcW w:w="987" w:type="dxa"/>
            <w:tcBorders>
              <w:top w:val="single" w:sz="4" w:space="0" w:color="auto"/>
              <w:left w:val="nil"/>
              <w:bottom w:val="single" w:sz="4" w:space="0" w:color="auto"/>
              <w:right w:val="single" w:sz="4" w:space="0" w:color="auto"/>
            </w:tcBorders>
            <w:shd w:val="clear" w:color="000000" w:fill="FFFFFF"/>
            <w:noWrap/>
            <w:vAlign w:val="center"/>
            <w:hideMark/>
          </w:tcPr>
          <w:p w14:paraId="0269E08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1.23%</w:t>
            </w: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32D7107B" w14:textId="77777777" w:rsidR="003C27D2" w:rsidRPr="00FE2108" w:rsidRDefault="003C27D2" w:rsidP="002F3BE4">
            <w:pPr>
              <w:jc w:val="center"/>
              <w:rPr>
                <w:rFonts w:ascii="Citi Sans" w:eastAsia="Times New Roman" w:hAnsi="Citi Sans"/>
                <w:bCs/>
                <w:color w:val="000000"/>
                <w:sz w:val="18"/>
                <w:szCs w:val="18"/>
              </w:rPr>
            </w:pPr>
          </w:p>
        </w:tc>
        <w:tc>
          <w:tcPr>
            <w:tcW w:w="0" w:type="auto"/>
            <w:tcBorders>
              <w:top w:val="single" w:sz="4" w:space="0" w:color="auto"/>
              <w:left w:val="nil"/>
              <w:bottom w:val="single" w:sz="4" w:space="0" w:color="auto"/>
              <w:right w:val="single" w:sz="4" w:space="0" w:color="auto"/>
            </w:tcBorders>
            <w:shd w:val="clear" w:color="000000" w:fill="FFFFFF"/>
            <w:noWrap/>
            <w:vAlign w:val="center"/>
            <w:hideMark/>
          </w:tcPr>
          <w:p w14:paraId="7FA00112" w14:textId="77777777" w:rsidR="003C27D2" w:rsidRPr="00FE2108" w:rsidRDefault="003C27D2" w:rsidP="002F3BE4">
            <w:pPr>
              <w:jc w:val="center"/>
              <w:rPr>
                <w:rFonts w:ascii="Citi Sans" w:eastAsia="Times New Roman" w:hAnsi="Citi Sans"/>
                <w:bCs/>
                <w:color w:val="000000"/>
                <w:sz w:val="18"/>
                <w:szCs w:val="18"/>
              </w:rPr>
            </w:pPr>
          </w:p>
        </w:tc>
      </w:tr>
    </w:tbl>
    <w:p w14:paraId="55F7BC9A" w14:textId="77777777" w:rsidR="003C27D2" w:rsidRPr="00FE2108" w:rsidRDefault="003C27D2" w:rsidP="003C27D2">
      <w:pPr>
        <w:rPr>
          <w:rFonts w:ascii="Citi Sans" w:hAnsi="Citi Sans" w:hint="eastAsia"/>
        </w:rPr>
      </w:pPr>
      <w:r w:rsidRPr="00FE2108">
        <w:rPr>
          <w:rFonts w:ascii="Citi Sans" w:hAnsi="Citi Sans"/>
        </w:rPr>
        <w:t xml:space="preserve">KS for DEV: </w:t>
      </w:r>
      <w:r w:rsidRPr="00FE2108">
        <w:rPr>
          <w:rFonts w:ascii="Citi Sans" w:hAnsi="Citi Sans"/>
          <w:highlight w:val="yellow"/>
        </w:rPr>
        <w:t>32.1%</w:t>
      </w:r>
    </w:p>
    <w:p w14:paraId="1C0B5330" w14:textId="77777777" w:rsidR="003C27D2" w:rsidRPr="00FE2108" w:rsidRDefault="003C27D2" w:rsidP="003C27D2">
      <w:pPr>
        <w:rPr>
          <w:rFonts w:ascii="Citi Sans" w:hAnsi="Citi Sans" w:hint="eastAsia"/>
        </w:rPr>
      </w:pPr>
      <w:r w:rsidRPr="00FE2108">
        <w:rPr>
          <w:rFonts w:ascii="Citi Sans" w:hAnsi="Citi Sans"/>
        </w:rPr>
        <w:t>Capture at the 3rd decile (business intends to use this model to mail top 30% of universe): 61.6%</w:t>
      </w:r>
    </w:p>
    <w:p w14:paraId="798319D9" w14:textId="77777777" w:rsidR="003C27D2" w:rsidRPr="00FE2108" w:rsidRDefault="003C27D2" w:rsidP="003C27D2">
      <w:pPr>
        <w:spacing w:before="200"/>
        <w:rPr>
          <w:rFonts w:ascii="Citi Sans" w:eastAsia="Times New Roman" w:hAnsi="Citi Sans" w:cs="Times New Roman"/>
          <w:b/>
          <w:lang w:eastAsia="it-IT"/>
        </w:rPr>
      </w:pPr>
      <w:r w:rsidRPr="00FE2108">
        <w:rPr>
          <w:rFonts w:ascii="Citi Sans" w:hAnsi="Citi Sans" w:cs="Arial"/>
          <w:noProof/>
        </w:rPr>
        <w:drawing>
          <wp:inline distT="0" distB="0" distL="0" distR="0" wp14:anchorId="200BFA56" wp14:editId="068F76BC">
            <wp:extent cx="2916936" cy="1746504"/>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8" cstate="print"/>
                    <a:srcRect/>
                    <a:stretch>
                      <a:fillRect/>
                    </a:stretch>
                  </pic:blipFill>
                  <pic:spPr bwMode="auto">
                    <a:xfrm>
                      <a:off x="0" y="0"/>
                      <a:ext cx="2916936" cy="1746504"/>
                    </a:xfrm>
                    <a:prstGeom prst="rect">
                      <a:avLst/>
                    </a:prstGeom>
                    <a:noFill/>
                    <a:ln w="9525">
                      <a:noFill/>
                      <a:miter lim="800000"/>
                      <a:headEnd/>
                      <a:tailEnd/>
                    </a:ln>
                  </pic:spPr>
                </pic:pic>
              </a:graphicData>
            </a:graphic>
          </wp:inline>
        </w:drawing>
      </w:r>
      <w:r w:rsidRPr="00FE2108">
        <w:rPr>
          <w:rFonts w:ascii="Citi Sans" w:hAnsi="Citi Sans" w:cs="Arial"/>
          <w:noProof/>
        </w:rPr>
        <w:drawing>
          <wp:inline distT="0" distB="0" distL="0" distR="0" wp14:anchorId="48CAB455" wp14:editId="2374F6E6">
            <wp:extent cx="2907792" cy="1746504"/>
            <wp:effectExtent l="0" t="0" r="6985"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9" cstate="print"/>
                    <a:srcRect/>
                    <a:stretch>
                      <a:fillRect/>
                    </a:stretch>
                  </pic:blipFill>
                  <pic:spPr bwMode="auto">
                    <a:xfrm>
                      <a:off x="0" y="0"/>
                      <a:ext cx="2907792" cy="1746504"/>
                    </a:xfrm>
                    <a:prstGeom prst="rect">
                      <a:avLst/>
                    </a:prstGeom>
                    <a:noFill/>
                    <a:ln w="9525">
                      <a:noFill/>
                      <a:miter lim="800000"/>
                      <a:headEnd/>
                      <a:tailEnd/>
                    </a:ln>
                  </pic:spPr>
                </pic:pic>
              </a:graphicData>
            </a:graphic>
          </wp:inline>
        </w:drawing>
      </w:r>
    </w:p>
    <w:tbl>
      <w:tblPr>
        <w:tblW w:w="0" w:type="auto"/>
        <w:jc w:val="center"/>
        <w:tblLook w:val="04A0" w:firstRow="1" w:lastRow="0" w:firstColumn="1" w:lastColumn="0" w:noHBand="0" w:noVBand="1"/>
      </w:tblPr>
      <w:tblGrid>
        <w:gridCol w:w="2248"/>
        <w:gridCol w:w="823"/>
      </w:tblGrid>
      <w:tr w:rsidR="003C27D2" w:rsidRPr="00FE2108" w14:paraId="465B8CE3" w14:textId="77777777" w:rsidTr="002F3BE4">
        <w:trPr>
          <w:trHeight w:val="315"/>
          <w:jc w:val="center"/>
        </w:trPr>
        <w:tc>
          <w:tcPr>
            <w:tcW w:w="2248" w:type="dxa"/>
            <w:tcBorders>
              <w:top w:val="single" w:sz="8" w:space="0" w:color="auto"/>
              <w:left w:val="single" w:sz="8" w:space="0" w:color="auto"/>
              <w:bottom w:val="single" w:sz="8" w:space="0" w:color="auto"/>
              <w:right w:val="single" w:sz="8" w:space="0" w:color="auto"/>
            </w:tcBorders>
            <w:shd w:val="clear" w:color="auto" w:fill="B8CCE4" w:themeFill="accent1" w:themeFillTint="66"/>
            <w:noWrap/>
            <w:vAlign w:val="center"/>
            <w:hideMark/>
          </w:tcPr>
          <w:p w14:paraId="358389A0"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Performance Metrics</w:t>
            </w:r>
          </w:p>
        </w:tc>
        <w:tc>
          <w:tcPr>
            <w:tcW w:w="0" w:type="auto"/>
            <w:tcBorders>
              <w:top w:val="single" w:sz="8" w:space="0" w:color="auto"/>
              <w:left w:val="nil"/>
              <w:bottom w:val="single" w:sz="8" w:space="0" w:color="auto"/>
              <w:right w:val="single" w:sz="8" w:space="0" w:color="auto"/>
            </w:tcBorders>
            <w:shd w:val="clear" w:color="auto" w:fill="B8CCE4" w:themeFill="accent1" w:themeFillTint="66"/>
            <w:noWrap/>
            <w:vAlign w:val="center"/>
            <w:hideMark/>
          </w:tcPr>
          <w:p w14:paraId="12439944"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DEV</w:t>
            </w:r>
          </w:p>
        </w:tc>
      </w:tr>
      <w:tr w:rsidR="003C27D2" w:rsidRPr="00FE2108" w14:paraId="18F2EED4" w14:textId="77777777" w:rsidTr="002F3BE4">
        <w:trPr>
          <w:trHeight w:val="315"/>
          <w:jc w:val="center"/>
        </w:trPr>
        <w:tc>
          <w:tcPr>
            <w:tcW w:w="2248" w:type="dxa"/>
            <w:tcBorders>
              <w:left w:val="single" w:sz="8" w:space="0" w:color="auto"/>
              <w:right w:val="single" w:sz="8" w:space="0" w:color="auto"/>
            </w:tcBorders>
            <w:shd w:val="clear" w:color="000000" w:fill="FFFFFF"/>
            <w:noWrap/>
            <w:vAlign w:val="center"/>
          </w:tcPr>
          <w:p w14:paraId="4138A95F"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 xml:space="preserve">MAPE (decile </w:t>
            </w:r>
            <w:proofErr w:type="spellStart"/>
            <w:r w:rsidRPr="00FE2108">
              <w:rPr>
                <w:rFonts w:ascii="Citi Sans" w:hAnsi="Citi Sans"/>
                <w:color w:val="000000"/>
              </w:rPr>
              <w:t>lvl</w:t>
            </w:r>
            <w:proofErr w:type="spellEnd"/>
            <w:r w:rsidRPr="00FE2108">
              <w:rPr>
                <w:rFonts w:ascii="Citi Sans" w:hAnsi="Citi Sans"/>
                <w:color w:val="000000"/>
              </w:rPr>
              <w:t>)</w:t>
            </w:r>
          </w:p>
        </w:tc>
        <w:tc>
          <w:tcPr>
            <w:tcW w:w="0" w:type="auto"/>
            <w:tcBorders>
              <w:left w:val="nil"/>
              <w:right w:val="single" w:sz="8" w:space="0" w:color="auto"/>
            </w:tcBorders>
            <w:shd w:val="clear" w:color="000000" w:fill="FFFFFF"/>
            <w:noWrap/>
            <w:vAlign w:val="center"/>
          </w:tcPr>
          <w:p w14:paraId="35C6713D" w14:textId="77777777" w:rsidR="003C27D2" w:rsidRPr="00FE2108" w:rsidRDefault="003C27D2" w:rsidP="002F3BE4">
            <w:pPr>
              <w:jc w:val="center"/>
              <w:rPr>
                <w:rFonts w:ascii="Citi Sans" w:hAnsi="Citi Sans" w:hint="eastAsia"/>
                <w:iCs/>
                <w:color w:val="000000"/>
              </w:rPr>
            </w:pPr>
            <w:r w:rsidRPr="00FE2108">
              <w:rPr>
                <w:rFonts w:ascii="Citi Sans" w:hAnsi="Citi Sans"/>
                <w:iCs/>
                <w:color w:val="000000"/>
              </w:rPr>
              <w:t>3.03%</w:t>
            </w:r>
          </w:p>
        </w:tc>
      </w:tr>
      <w:tr w:rsidR="003C27D2" w:rsidRPr="00FE2108" w14:paraId="6C6EA65C" w14:textId="77777777" w:rsidTr="002F3BE4">
        <w:trPr>
          <w:trHeight w:val="315"/>
          <w:jc w:val="center"/>
        </w:trPr>
        <w:tc>
          <w:tcPr>
            <w:tcW w:w="2248" w:type="dxa"/>
            <w:tcBorders>
              <w:left w:val="single" w:sz="8" w:space="0" w:color="auto"/>
              <w:bottom w:val="single" w:sz="8" w:space="0" w:color="auto"/>
              <w:right w:val="single" w:sz="8" w:space="0" w:color="auto"/>
            </w:tcBorders>
            <w:shd w:val="clear" w:color="000000" w:fill="FFFFFF"/>
            <w:noWrap/>
            <w:vAlign w:val="center"/>
          </w:tcPr>
          <w:p w14:paraId="3AC1014D"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Pct Error (overall)</w:t>
            </w:r>
          </w:p>
        </w:tc>
        <w:tc>
          <w:tcPr>
            <w:tcW w:w="0" w:type="auto"/>
            <w:tcBorders>
              <w:left w:val="nil"/>
              <w:bottom w:val="single" w:sz="8" w:space="0" w:color="auto"/>
              <w:right w:val="single" w:sz="8" w:space="0" w:color="auto"/>
            </w:tcBorders>
            <w:shd w:val="clear" w:color="000000" w:fill="FFFFFF"/>
            <w:noWrap/>
            <w:vAlign w:val="center"/>
          </w:tcPr>
          <w:p w14:paraId="195BA8FD" w14:textId="77777777" w:rsidR="003C27D2" w:rsidRPr="00FE2108" w:rsidRDefault="003C27D2" w:rsidP="002F3BE4">
            <w:pPr>
              <w:jc w:val="center"/>
              <w:rPr>
                <w:rFonts w:ascii="Citi Sans" w:hAnsi="Citi Sans" w:hint="eastAsia"/>
                <w:iCs/>
                <w:color w:val="000000"/>
              </w:rPr>
            </w:pPr>
            <w:r w:rsidRPr="00FE2108">
              <w:rPr>
                <w:rFonts w:ascii="Citi Sans" w:hAnsi="Citi Sans"/>
                <w:iCs/>
                <w:color w:val="000000"/>
              </w:rPr>
              <w:t>1.03%</w:t>
            </w:r>
          </w:p>
        </w:tc>
      </w:tr>
    </w:tbl>
    <w:p w14:paraId="6BF0F6F4" w14:textId="77777777" w:rsidR="003C27D2" w:rsidRPr="00FE2108" w:rsidRDefault="003C27D2" w:rsidP="003C27D2">
      <w:pPr>
        <w:jc w:val="center"/>
        <w:rPr>
          <w:rFonts w:ascii="Citi Sans" w:eastAsia="Times New Roman" w:hAnsi="Citi Sans" w:cs="Times New Roman"/>
          <w:b/>
          <w:lang w:eastAsia="it-IT"/>
        </w:rPr>
      </w:pPr>
    </w:p>
    <w:p w14:paraId="163EDF43" w14:textId="77777777" w:rsidR="003C27D2" w:rsidRPr="00FE2108" w:rsidRDefault="003C27D2" w:rsidP="003C27D2">
      <w:pPr>
        <w:jc w:val="center"/>
        <w:rPr>
          <w:rFonts w:ascii="Citi Sans" w:eastAsia="Times New Roman" w:hAnsi="Citi Sans" w:cs="Times New Roman"/>
          <w:b/>
          <w:lang w:eastAsia="it-IT"/>
        </w:rPr>
      </w:pPr>
      <w:r w:rsidRPr="00FE2108">
        <w:rPr>
          <w:rFonts w:ascii="Citi Sans" w:eastAsia="Times New Roman" w:hAnsi="Citi Sans" w:cs="Times New Roman"/>
          <w:b/>
          <w:lang w:eastAsia="it-IT"/>
        </w:rPr>
        <w:t>[Performance Table and Charts for DEV] [OLS Regression]</w:t>
      </w:r>
    </w:p>
    <w:tbl>
      <w:tblPr>
        <w:tblW w:w="0" w:type="auto"/>
        <w:jc w:val="center"/>
        <w:tblCellMar>
          <w:left w:w="58" w:type="dxa"/>
          <w:right w:w="58" w:type="dxa"/>
        </w:tblCellMar>
        <w:tblLook w:val="04A0" w:firstRow="1" w:lastRow="0" w:firstColumn="1" w:lastColumn="0" w:noHBand="0" w:noVBand="1"/>
      </w:tblPr>
      <w:tblGrid>
        <w:gridCol w:w="631"/>
        <w:gridCol w:w="751"/>
        <w:gridCol w:w="851"/>
        <w:gridCol w:w="870"/>
        <w:gridCol w:w="870"/>
        <w:gridCol w:w="870"/>
        <w:gridCol w:w="652"/>
        <w:gridCol w:w="643"/>
        <w:gridCol w:w="744"/>
        <w:gridCol w:w="901"/>
        <w:gridCol w:w="513"/>
      </w:tblGrid>
      <w:tr w:rsidR="003C27D2" w:rsidRPr="00FE2108" w14:paraId="710127DF" w14:textId="77777777" w:rsidTr="002F3BE4">
        <w:trPr>
          <w:trHeight w:val="300"/>
          <w:jc w:val="center"/>
        </w:trPr>
        <w:tc>
          <w:tcPr>
            <w:tcW w:w="0" w:type="auto"/>
            <w:tcBorders>
              <w:top w:val="single" w:sz="4" w:space="0" w:color="auto"/>
              <w:left w:val="single" w:sz="4" w:space="0" w:color="auto"/>
              <w:bottom w:val="single" w:sz="4" w:space="0" w:color="auto"/>
              <w:right w:val="single" w:sz="4" w:space="0" w:color="auto"/>
            </w:tcBorders>
            <w:shd w:val="clear" w:color="auto" w:fill="B8CCE4" w:themeFill="accent1" w:themeFillTint="66"/>
            <w:noWrap/>
            <w:vAlign w:val="center"/>
            <w:hideMark/>
          </w:tcPr>
          <w:p w14:paraId="0507C11F" w14:textId="77777777" w:rsidR="003C27D2" w:rsidRPr="00FE2108" w:rsidRDefault="003C27D2" w:rsidP="002F3BE4">
            <w:pPr>
              <w:jc w:val="center"/>
              <w:rPr>
                <w:rFonts w:ascii="Citi Sans" w:eastAsia="Times New Roman" w:hAnsi="Citi Sans"/>
                <w:b/>
                <w:bCs/>
                <w:sz w:val="18"/>
                <w:szCs w:val="18"/>
              </w:rPr>
            </w:pPr>
            <w:r w:rsidRPr="00FE2108">
              <w:rPr>
                <w:rFonts w:ascii="Citi Sans" w:eastAsia="Times New Roman" w:hAnsi="Citi Sans"/>
                <w:b/>
                <w:bCs/>
                <w:sz w:val="18"/>
                <w:szCs w:val="18"/>
              </w:rPr>
              <w:t>Decile</w:t>
            </w:r>
          </w:p>
        </w:tc>
        <w:tc>
          <w:tcPr>
            <w:tcW w:w="0" w:type="auto"/>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5886315" w14:textId="77777777" w:rsidR="003C27D2" w:rsidRPr="00FE2108" w:rsidRDefault="003C27D2" w:rsidP="002F3BE4">
            <w:pPr>
              <w:jc w:val="center"/>
              <w:rPr>
                <w:rFonts w:ascii="Citi Sans" w:eastAsia="Times New Roman" w:hAnsi="Citi Sans"/>
                <w:b/>
                <w:bCs/>
                <w:sz w:val="18"/>
                <w:szCs w:val="18"/>
              </w:rPr>
            </w:pPr>
            <w:r w:rsidRPr="00FE2108">
              <w:rPr>
                <w:rFonts w:ascii="Citi Sans" w:eastAsia="Times New Roman" w:hAnsi="Citi Sans"/>
                <w:b/>
                <w:bCs/>
                <w:sz w:val="18"/>
                <w:szCs w:val="18"/>
              </w:rPr>
              <w:t>Min</w:t>
            </w:r>
          </w:p>
        </w:tc>
        <w:tc>
          <w:tcPr>
            <w:tcW w:w="0" w:type="auto"/>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2C4DE589" w14:textId="77777777" w:rsidR="003C27D2" w:rsidRPr="00FE2108" w:rsidRDefault="003C27D2" w:rsidP="002F3BE4">
            <w:pPr>
              <w:jc w:val="center"/>
              <w:rPr>
                <w:rFonts w:ascii="Citi Sans" w:eastAsia="Times New Roman" w:hAnsi="Citi Sans"/>
                <w:b/>
                <w:bCs/>
                <w:sz w:val="18"/>
                <w:szCs w:val="18"/>
              </w:rPr>
            </w:pPr>
            <w:r w:rsidRPr="00FE2108">
              <w:rPr>
                <w:rFonts w:ascii="Citi Sans" w:eastAsia="Times New Roman" w:hAnsi="Citi Sans"/>
                <w:b/>
                <w:bCs/>
                <w:sz w:val="18"/>
                <w:szCs w:val="18"/>
              </w:rPr>
              <w:t>Max</w:t>
            </w:r>
          </w:p>
        </w:tc>
        <w:tc>
          <w:tcPr>
            <w:tcW w:w="0" w:type="auto"/>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436B887E" w14:textId="77777777" w:rsidR="003C27D2" w:rsidRPr="00FE2108" w:rsidRDefault="003C27D2" w:rsidP="002F3BE4">
            <w:pPr>
              <w:jc w:val="center"/>
              <w:rPr>
                <w:rFonts w:ascii="Citi Sans" w:eastAsia="Times New Roman" w:hAnsi="Citi Sans"/>
                <w:b/>
                <w:bCs/>
                <w:sz w:val="18"/>
                <w:szCs w:val="18"/>
              </w:rPr>
            </w:pPr>
            <w:r w:rsidRPr="00FE2108">
              <w:rPr>
                <w:rFonts w:ascii="Citi Sans" w:eastAsia="Times New Roman" w:hAnsi="Citi Sans"/>
                <w:b/>
                <w:bCs/>
                <w:sz w:val="18"/>
                <w:szCs w:val="18"/>
              </w:rPr>
              <w:t xml:space="preserve"># </w:t>
            </w:r>
          </w:p>
          <w:p w14:paraId="0F602DCE" w14:textId="77777777" w:rsidR="003C27D2" w:rsidRPr="00FE2108" w:rsidRDefault="003C27D2" w:rsidP="002F3BE4">
            <w:pPr>
              <w:jc w:val="center"/>
              <w:rPr>
                <w:rFonts w:ascii="Citi Sans" w:eastAsia="Times New Roman" w:hAnsi="Citi Sans"/>
                <w:b/>
                <w:bCs/>
                <w:sz w:val="18"/>
                <w:szCs w:val="18"/>
              </w:rPr>
            </w:pPr>
            <w:r w:rsidRPr="00FE2108">
              <w:rPr>
                <w:rFonts w:ascii="Citi Sans" w:eastAsia="Times New Roman" w:hAnsi="Citi Sans"/>
                <w:b/>
                <w:bCs/>
                <w:sz w:val="18"/>
                <w:szCs w:val="18"/>
              </w:rPr>
              <w:t>Accounts</w:t>
            </w:r>
          </w:p>
        </w:tc>
        <w:tc>
          <w:tcPr>
            <w:tcW w:w="0" w:type="auto"/>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77C9FE1E" w14:textId="77777777" w:rsidR="003C27D2" w:rsidRPr="00FE2108" w:rsidRDefault="003C27D2" w:rsidP="002F3BE4">
            <w:pPr>
              <w:jc w:val="center"/>
              <w:rPr>
                <w:rFonts w:ascii="Citi Sans" w:eastAsia="Times New Roman" w:hAnsi="Citi Sans"/>
                <w:b/>
                <w:bCs/>
                <w:sz w:val="18"/>
                <w:szCs w:val="18"/>
              </w:rPr>
            </w:pPr>
            <w:r w:rsidRPr="00FE2108">
              <w:rPr>
                <w:rFonts w:ascii="Citi Sans" w:eastAsia="Times New Roman" w:hAnsi="Citi Sans"/>
                <w:b/>
                <w:bCs/>
                <w:sz w:val="18"/>
                <w:szCs w:val="18"/>
              </w:rPr>
              <w:t xml:space="preserve">% </w:t>
            </w:r>
          </w:p>
          <w:p w14:paraId="1B26AD47" w14:textId="77777777" w:rsidR="003C27D2" w:rsidRPr="00FE2108" w:rsidRDefault="003C27D2" w:rsidP="002F3BE4">
            <w:pPr>
              <w:jc w:val="center"/>
              <w:rPr>
                <w:rFonts w:ascii="Citi Sans" w:eastAsia="Times New Roman" w:hAnsi="Citi Sans"/>
                <w:b/>
                <w:bCs/>
                <w:sz w:val="18"/>
                <w:szCs w:val="18"/>
              </w:rPr>
            </w:pPr>
            <w:r w:rsidRPr="00FE2108">
              <w:rPr>
                <w:rFonts w:ascii="Citi Sans" w:eastAsia="Times New Roman" w:hAnsi="Citi Sans"/>
                <w:b/>
                <w:bCs/>
                <w:sz w:val="18"/>
                <w:szCs w:val="18"/>
              </w:rPr>
              <w:t>Accounts</w:t>
            </w:r>
          </w:p>
        </w:tc>
        <w:tc>
          <w:tcPr>
            <w:tcW w:w="0" w:type="auto"/>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35D23152" w14:textId="77777777" w:rsidR="003C27D2" w:rsidRPr="00FE2108" w:rsidRDefault="003C27D2" w:rsidP="002F3BE4">
            <w:pPr>
              <w:jc w:val="center"/>
              <w:rPr>
                <w:rFonts w:ascii="Citi Sans" w:eastAsia="Times New Roman" w:hAnsi="Citi Sans"/>
                <w:b/>
                <w:bCs/>
                <w:sz w:val="18"/>
                <w:szCs w:val="18"/>
              </w:rPr>
            </w:pPr>
            <w:r w:rsidRPr="00FE2108">
              <w:rPr>
                <w:rFonts w:ascii="Citi Sans" w:eastAsia="Times New Roman" w:hAnsi="Citi Sans"/>
                <w:b/>
                <w:bCs/>
                <w:sz w:val="18"/>
                <w:szCs w:val="18"/>
              </w:rPr>
              <w:t xml:space="preserve">Cum. % </w:t>
            </w:r>
          </w:p>
          <w:p w14:paraId="5BBAD6ED" w14:textId="77777777" w:rsidR="003C27D2" w:rsidRPr="00FE2108" w:rsidRDefault="003C27D2" w:rsidP="002F3BE4">
            <w:pPr>
              <w:jc w:val="center"/>
              <w:rPr>
                <w:rFonts w:ascii="Citi Sans" w:eastAsia="Times New Roman" w:hAnsi="Citi Sans"/>
                <w:b/>
                <w:bCs/>
                <w:sz w:val="18"/>
                <w:szCs w:val="18"/>
              </w:rPr>
            </w:pPr>
            <w:r w:rsidRPr="00FE2108">
              <w:rPr>
                <w:rFonts w:ascii="Citi Sans" w:eastAsia="Times New Roman" w:hAnsi="Citi Sans"/>
                <w:b/>
                <w:bCs/>
                <w:sz w:val="18"/>
                <w:szCs w:val="18"/>
              </w:rPr>
              <w:t>Accounts</w:t>
            </w:r>
          </w:p>
        </w:tc>
        <w:tc>
          <w:tcPr>
            <w:tcW w:w="0" w:type="auto"/>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29D42E85" w14:textId="77777777" w:rsidR="003C27D2" w:rsidRPr="00FE2108" w:rsidRDefault="003C27D2" w:rsidP="002F3BE4">
            <w:pPr>
              <w:jc w:val="center"/>
              <w:rPr>
                <w:rFonts w:ascii="Citi Sans" w:eastAsia="Times New Roman" w:hAnsi="Citi Sans"/>
                <w:b/>
                <w:bCs/>
                <w:sz w:val="18"/>
                <w:szCs w:val="18"/>
              </w:rPr>
            </w:pPr>
            <w:r w:rsidRPr="00FE2108">
              <w:rPr>
                <w:rFonts w:ascii="Citi Sans" w:eastAsia="Times New Roman" w:hAnsi="Citi Sans"/>
                <w:b/>
                <w:bCs/>
                <w:sz w:val="18"/>
                <w:szCs w:val="18"/>
              </w:rPr>
              <w:t xml:space="preserve">Avg. </w:t>
            </w:r>
          </w:p>
          <w:p w14:paraId="4C0977C9" w14:textId="77777777" w:rsidR="003C27D2" w:rsidRPr="00FE2108" w:rsidRDefault="003C27D2" w:rsidP="002F3BE4">
            <w:pPr>
              <w:jc w:val="center"/>
              <w:rPr>
                <w:rFonts w:ascii="Citi Sans" w:eastAsia="Times New Roman" w:hAnsi="Citi Sans"/>
                <w:b/>
                <w:bCs/>
                <w:sz w:val="18"/>
                <w:szCs w:val="18"/>
              </w:rPr>
            </w:pPr>
            <w:r w:rsidRPr="00FE2108">
              <w:rPr>
                <w:rFonts w:ascii="Citi Sans" w:eastAsia="Times New Roman" w:hAnsi="Citi Sans"/>
                <w:b/>
                <w:bCs/>
                <w:sz w:val="18"/>
                <w:szCs w:val="18"/>
              </w:rPr>
              <w:t>Actual</w:t>
            </w:r>
          </w:p>
        </w:tc>
        <w:tc>
          <w:tcPr>
            <w:tcW w:w="0" w:type="auto"/>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22454133" w14:textId="77777777" w:rsidR="003C27D2" w:rsidRPr="00FE2108" w:rsidRDefault="003C27D2" w:rsidP="002F3BE4">
            <w:pPr>
              <w:jc w:val="center"/>
              <w:rPr>
                <w:rFonts w:ascii="Citi Sans" w:eastAsia="Times New Roman" w:hAnsi="Citi Sans"/>
                <w:b/>
                <w:bCs/>
                <w:sz w:val="18"/>
                <w:szCs w:val="18"/>
              </w:rPr>
            </w:pPr>
            <w:r w:rsidRPr="00FE2108">
              <w:rPr>
                <w:rFonts w:ascii="Citi Sans" w:eastAsia="Times New Roman" w:hAnsi="Citi Sans"/>
                <w:b/>
                <w:bCs/>
                <w:sz w:val="18"/>
                <w:szCs w:val="18"/>
              </w:rPr>
              <w:t xml:space="preserve">% </w:t>
            </w:r>
          </w:p>
          <w:p w14:paraId="55E2F993" w14:textId="77777777" w:rsidR="003C27D2" w:rsidRPr="00FE2108" w:rsidRDefault="003C27D2" w:rsidP="002F3BE4">
            <w:pPr>
              <w:jc w:val="center"/>
              <w:rPr>
                <w:rFonts w:ascii="Citi Sans" w:eastAsia="Times New Roman" w:hAnsi="Citi Sans"/>
                <w:b/>
                <w:bCs/>
                <w:sz w:val="18"/>
                <w:szCs w:val="18"/>
              </w:rPr>
            </w:pPr>
            <w:r w:rsidRPr="00FE2108">
              <w:rPr>
                <w:rFonts w:ascii="Citi Sans" w:eastAsia="Times New Roman" w:hAnsi="Citi Sans"/>
                <w:b/>
                <w:bCs/>
                <w:sz w:val="18"/>
                <w:szCs w:val="18"/>
              </w:rPr>
              <w:t>Actual</w:t>
            </w:r>
          </w:p>
        </w:tc>
        <w:tc>
          <w:tcPr>
            <w:tcW w:w="0" w:type="auto"/>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7F8D5125" w14:textId="77777777" w:rsidR="003C27D2" w:rsidRPr="00FE2108" w:rsidRDefault="003C27D2" w:rsidP="002F3BE4">
            <w:pPr>
              <w:jc w:val="center"/>
              <w:rPr>
                <w:rFonts w:ascii="Citi Sans" w:eastAsia="Times New Roman" w:hAnsi="Citi Sans"/>
                <w:b/>
                <w:bCs/>
                <w:sz w:val="18"/>
                <w:szCs w:val="18"/>
              </w:rPr>
            </w:pPr>
            <w:r w:rsidRPr="00FE2108">
              <w:rPr>
                <w:rFonts w:ascii="Citi Sans" w:eastAsia="Times New Roman" w:hAnsi="Citi Sans"/>
                <w:b/>
                <w:bCs/>
                <w:sz w:val="18"/>
                <w:szCs w:val="18"/>
              </w:rPr>
              <w:t xml:space="preserve">Cum. % </w:t>
            </w:r>
          </w:p>
          <w:p w14:paraId="6B6EE2FD" w14:textId="77777777" w:rsidR="003C27D2" w:rsidRPr="00FE2108" w:rsidRDefault="003C27D2" w:rsidP="002F3BE4">
            <w:pPr>
              <w:jc w:val="center"/>
              <w:rPr>
                <w:rFonts w:ascii="Citi Sans" w:eastAsia="Times New Roman" w:hAnsi="Citi Sans"/>
                <w:b/>
                <w:bCs/>
                <w:sz w:val="18"/>
                <w:szCs w:val="18"/>
              </w:rPr>
            </w:pPr>
            <w:r w:rsidRPr="00FE2108">
              <w:rPr>
                <w:rFonts w:ascii="Citi Sans" w:eastAsia="Times New Roman" w:hAnsi="Citi Sans"/>
                <w:b/>
                <w:bCs/>
                <w:sz w:val="18"/>
                <w:szCs w:val="18"/>
              </w:rPr>
              <w:t>Actual</w:t>
            </w:r>
          </w:p>
        </w:tc>
        <w:tc>
          <w:tcPr>
            <w:tcW w:w="0" w:type="auto"/>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1806E924" w14:textId="77777777" w:rsidR="003C27D2" w:rsidRPr="00FE2108" w:rsidRDefault="003C27D2" w:rsidP="002F3BE4">
            <w:pPr>
              <w:jc w:val="center"/>
              <w:rPr>
                <w:rFonts w:ascii="Citi Sans" w:eastAsia="Times New Roman" w:hAnsi="Citi Sans"/>
                <w:b/>
                <w:bCs/>
                <w:sz w:val="18"/>
                <w:szCs w:val="18"/>
              </w:rPr>
            </w:pPr>
            <w:r w:rsidRPr="00FE2108">
              <w:rPr>
                <w:rFonts w:ascii="Citi Sans" w:eastAsia="Times New Roman" w:hAnsi="Citi Sans"/>
                <w:b/>
                <w:bCs/>
                <w:sz w:val="18"/>
                <w:szCs w:val="18"/>
              </w:rPr>
              <w:t>Avg. Pred</w:t>
            </w:r>
          </w:p>
        </w:tc>
        <w:tc>
          <w:tcPr>
            <w:tcW w:w="0" w:type="auto"/>
            <w:tcBorders>
              <w:top w:val="single" w:sz="4" w:space="0" w:color="auto"/>
              <w:left w:val="nil"/>
              <w:bottom w:val="single" w:sz="4" w:space="0" w:color="auto"/>
              <w:right w:val="single" w:sz="4" w:space="0" w:color="auto"/>
            </w:tcBorders>
            <w:shd w:val="clear" w:color="auto" w:fill="B8CCE4" w:themeFill="accent1" w:themeFillTint="66"/>
            <w:noWrap/>
            <w:vAlign w:val="center"/>
            <w:hideMark/>
          </w:tcPr>
          <w:p w14:paraId="5C2ACCD6" w14:textId="77777777" w:rsidR="003C27D2" w:rsidRPr="00FE2108" w:rsidRDefault="003C27D2" w:rsidP="002F3BE4">
            <w:pPr>
              <w:jc w:val="center"/>
              <w:rPr>
                <w:rFonts w:ascii="Citi Sans" w:eastAsia="Times New Roman" w:hAnsi="Citi Sans"/>
                <w:b/>
                <w:bCs/>
                <w:sz w:val="18"/>
                <w:szCs w:val="18"/>
              </w:rPr>
            </w:pPr>
            <w:r w:rsidRPr="00FE2108">
              <w:rPr>
                <w:rFonts w:ascii="Citi Sans" w:eastAsia="Times New Roman" w:hAnsi="Citi Sans"/>
                <w:b/>
                <w:bCs/>
                <w:sz w:val="18"/>
                <w:szCs w:val="18"/>
              </w:rPr>
              <w:t>APE</w:t>
            </w:r>
          </w:p>
        </w:tc>
      </w:tr>
      <w:tr w:rsidR="003C27D2" w:rsidRPr="00FE2108" w14:paraId="28F7195D" w14:textId="77777777" w:rsidTr="002F3BE4">
        <w:trPr>
          <w:trHeight w:val="300"/>
          <w:jc w:val="center"/>
        </w:trPr>
        <w:tc>
          <w:tcPr>
            <w:tcW w:w="0" w:type="auto"/>
            <w:tcBorders>
              <w:top w:val="nil"/>
              <w:left w:val="single" w:sz="4" w:space="0" w:color="auto"/>
              <w:bottom w:val="nil"/>
              <w:right w:val="single" w:sz="4" w:space="0" w:color="auto"/>
            </w:tcBorders>
            <w:noWrap/>
            <w:vAlign w:val="center"/>
            <w:hideMark/>
          </w:tcPr>
          <w:p w14:paraId="5463990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c>
          <w:tcPr>
            <w:tcW w:w="0" w:type="auto"/>
            <w:tcBorders>
              <w:top w:val="nil"/>
              <w:left w:val="nil"/>
              <w:bottom w:val="nil"/>
              <w:right w:val="single" w:sz="4" w:space="0" w:color="auto"/>
            </w:tcBorders>
            <w:noWrap/>
            <w:vAlign w:val="center"/>
            <w:hideMark/>
          </w:tcPr>
          <w:p w14:paraId="0BF3C8D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7800.39</w:t>
            </w:r>
          </w:p>
        </w:tc>
        <w:tc>
          <w:tcPr>
            <w:tcW w:w="0" w:type="auto"/>
            <w:tcBorders>
              <w:top w:val="nil"/>
              <w:left w:val="nil"/>
              <w:bottom w:val="nil"/>
              <w:right w:val="single" w:sz="4" w:space="0" w:color="auto"/>
            </w:tcBorders>
            <w:noWrap/>
            <w:vAlign w:val="center"/>
            <w:hideMark/>
          </w:tcPr>
          <w:p w14:paraId="226BB0C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13721.32</w:t>
            </w:r>
          </w:p>
        </w:tc>
        <w:tc>
          <w:tcPr>
            <w:tcW w:w="0" w:type="auto"/>
            <w:tcBorders>
              <w:top w:val="nil"/>
              <w:left w:val="nil"/>
              <w:bottom w:val="nil"/>
              <w:right w:val="single" w:sz="4" w:space="0" w:color="auto"/>
            </w:tcBorders>
            <w:noWrap/>
            <w:vAlign w:val="center"/>
            <w:hideMark/>
          </w:tcPr>
          <w:p w14:paraId="1869744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1,465</w:t>
            </w:r>
          </w:p>
        </w:tc>
        <w:tc>
          <w:tcPr>
            <w:tcW w:w="0" w:type="auto"/>
            <w:tcBorders>
              <w:top w:val="nil"/>
              <w:left w:val="nil"/>
              <w:bottom w:val="nil"/>
              <w:right w:val="single" w:sz="4" w:space="0" w:color="auto"/>
            </w:tcBorders>
            <w:noWrap/>
            <w:vAlign w:val="center"/>
            <w:hideMark/>
          </w:tcPr>
          <w:p w14:paraId="209E5AD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w:t>
            </w:r>
          </w:p>
        </w:tc>
        <w:tc>
          <w:tcPr>
            <w:tcW w:w="0" w:type="auto"/>
            <w:tcBorders>
              <w:top w:val="nil"/>
              <w:left w:val="nil"/>
              <w:bottom w:val="nil"/>
              <w:right w:val="single" w:sz="4" w:space="0" w:color="auto"/>
            </w:tcBorders>
            <w:noWrap/>
            <w:vAlign w:val="center"/>
            <w:hideMark/>
          </w:tcPr>
          <w:p w14:paraId="760F2FB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w:t>
            </w:r>
          </w:p>
        </w:tc>
        <w:tc>
          <w:tcPr>
            <w:tcW w:w="0" w:type="auto"/>
            <w:tcBorders>
              <w:top w:val="nil"/>
              <w:left w:val="nil"/>
              <w:bottom w:val="nil"/>
              <w:right w:val="single" w:sz="4" w:space="0" w:color="auto"/>
            </w:tcBorders>
            <w:noWrap/>
            <w:vAlign w:val="center"/>
            <w:hideMark/>
          </w:tcPr>
          <w:p w14:paraId="3FA72C6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8329.0</w:t>
            </w:r>
          </w:p>
        </w:tc>
        <w:tc>
          <w:tcPr>
            <w:tcW w:w="0" w:type="auto"/>
            <w:tcBorders>
              <w:top w:val="nil"/>
              <w:left w:val="nil"/>
              <w:bottom w:val="nil"/>
              <w:right w:val="single" w:sz="4" w:space="0" w:color="auto"/>
            </w:tcBorders>
            <w:noWrap/>
            <w:vAlign w:val="center"/>
            <w:hideMark/>
          </w:tcPr>
          <w:p w14:paraId="0B5EE42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13%</w:t>
            </w:r>
          </w:p>
        </w:tc>
        <w:tc>
          <w:tcPr>
            <w:tcW w:w="0" w:type="auto"/>
            <w:tcBorders>
              <w:top w:val="nil"/>
              <w:left w:val="nil"/>
              <w:bottom w:val="nil"/>
              <w:right w:val="single" w:sz="4" w:space="0" w:color="auto"/>
            </w:tcBorders>
            <w:noWrap/>
            <w:vAlign w:val="center"/>
            <w:hideMark/>
          </w:tcPr>
          <w:p w14:paraId="52636E4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13%</w:t>
            </w:r>
          </w:p>
        </w:tc>
        <w:tc>
          <w:tcPr>
            <w:tcW w:w="0" w:type="auto"/>
            <w:tcBorders>
              <w:top w:val="nil"/>
              <w:left w:val="nil"/>
              <w:bottom w:val="nil"/>
              <w:right w:val="single" w:sz="4" w:space="0" w:color="auto"/>
            </w:tcBorders>
            <w:noWrap/>
            <w:vAlign w:val="center"/>
            <w:hideMark/>
          </w:tcPr>
          <w:p w14:paraId="4B89956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8598.3</w:t>
            </w:r>
          </w:p>
        </w:tc>
        <w:tc>
          <w:tcPr>
            <w:tcW w:w="0" w:type="auto"/>
            <w:tcBorders>
              <w:top w:val="nil"/>
              <w:left w:val="nil"/>
              <w:bottom w:val="nil"/>
              <w:right w:val="single" w:sz="4" w:space="0" w:color="auto"/>
            </w:tcBorders>
            <w:noWrap/>
            <w:vAlign w:val="center"/>
            <w:hideMark/>
          </w:tcPr>
          <w:p w14:paraId="78351F1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3.2%</w:t>
            </w:r>
          </w:p>
        </w:tc>
      </w:tr>
      <w:tr w:rsidR="003C27D2" w:rsidRPr="00FE2108" w14:paraId="1B25AD68" w14:textId="77777777" w:rsidTr="002F3BE4">
        <w:trPr>
          <w:trHeight w:val="300"/>
          <w:jc w:val="center"/>
        </w:trPr>
        <w:tc>
          <w:tcPr>
            <w:tcW w:w="0" w:type="auto"/>
            <w:tcBorders>
              <w:top w:val="nil"/>
              <w:left w:val="single" w:sz="4" w:space="0" w:color="auto"/>
              <w:bottom w:val="nil"/>
              <w:right w:val="single" w:sz="4" w:space="0" w:color="auto"/>
            </w:tcBorders>
            <w:noWrap/>
            <w:vAlign w:val="center"/>
            <w:hideMark/>
          </w:tcPr>
          <w:p w14:paraId="2A94D47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w:t>
            </w:r>
          </w:p>
        </w:tc>
        <w:tc>
          <w:tcPr>
            <w:tcW w:w="0" w:type="auto"/>
            <w:tcBorders>
              <w:top w:val="nil"/>
              <w:left w:val="nil"/>
              <w:bottom w:val="nil"/>
              <w:right w:val="single" w:sz="4" w:space="0" w:color="auto"/>
            </w:tcBorders>
            <w:noWrap/>
            <w:vAlign w:val="center"/>
            <w:hideMark/>
          </w:tcPr>
          <w:p w14:paraId="2AA6836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7216.51</w:t>
            </w:r>
          </w:p>
        </w:tc>
        <w:tc>
          <w:tcPr>
            <w:tcW w:w="0" w:type="auto"/>
            <w:tcBorders>
              <w:top w:val="nil"/>
              <w:left w:val="nil"/>
              <w:bottom w:val="nil"/>
              <w:right w:val="single" w:sz="4" w:space="0" w:color="auto"/>
            </w:tcBorders>
            <w:noWrap/>
            <w:vAlign w:val="center"/>
            <w:hideMark/>
          </w:tcPr>
          <w:p w14:paraId="510B375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7799.93</w:t>
            </w:r>
          </w:p>
        </w:tc>
        <w:tc>
          <w:tcPr>
            <w:tcW w:w="0" w:type="auto"/>
            <w:tcBorders>
              <w:top w:val="nil"/>
              <w:left w:val="nil"/>
              <w:bottom w:val="nil"/>
              <w:right w:val="single" w:sz="4" w:space="0" w:color="auto"/>
            </w:tcBorders>
            <w:noWrap/>
            <w:vAlign w:val="center"/>
            <w:hideMark/>
          </w:tcPr>
          <w:p w14:paraId="3657F92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1,465</w:t>
            </w:r>
          </w:p>
        </w:tc>
        <w:tc>
          <w:tcPr>
            <w:tcW w:w="0" w:type="auto"/>
            <w:tcBorders>
              <w:top w:val="nil"/>
              <w:left w:val="nil"/>
              <w:bottom w:val="nil"/>
              <w:right w:val="single" w:sz="4" w:space="0" w:color="auto"/>
            </w:tcBorders>
            <w:noWrap/>
            <w:vAlign w:val="center"/>
            <w:hideMark/>
          </w:tcPr>
          <w:p w14:paraId="67FE052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w:t>
            </w:r>
          </w:p>
        </w:tc>
        <w:tc>
          <w:tcPr>
            <w:tcW w:w="0" w:type="auto"/>
            <w:tcBorders>
              <w:top w:val="nil"/>
              <w:left w:val="nil"/>
              <w:bottom w:val="nil"/>
              <w:right w:val="single" w:sz="4" w:space="0" w:color="auto"/>
            </w:tcBorders>
            <w:noWrap/>
            <w:vAlign w:val="center"/>
            <w:hideMark/>
          </w:tcPr>
          <w:p w14:paraId="171803D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20%</w:t>
            </w:r>
          </w:p>
        </w:tc>
        <w:tc>
          <w:tcPr>
            <w:tcW w:w="0" w:type="auto"/>
            <w:tcBorders>
              <w:top w:val="nil"/>
              <w:left w:val="nil"/>
              <w:bottom w:val="nil"/>
              <w:right w:val="single" w:sz="4" w:space="0" w:color="auto"/>
            </w:tcBorders>
            <w:noWrap/>
            <w:vAlign w:val="center"/>
            <w:hideMark/>
          </w:tcPr>
          <w:p w14:paraId="0F58B0D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7554.1</w:t>
            </w:r>
          </w:p>
        </w:tc>
        <w:tc>
          <w:tcPr>
            <w:tcW w:w="0" w:type="auto"/>
            <w:tcBorders>
              <w:top w:val="nil"/>
              <w:left w:val="nil"/>
              <w:bottom w:val="nil"/>
              <w:right w:val="single" w:sz="4" w:space="0" w:color="auto"/>
            </w:tcBorders>
            <w:noWrap/>
            <w:vAlign w:val="center"/>
            <w:hideMark/>
          </w:tcPr>
          <w:p w14:paraId="5885F2F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12%</w:t>
            </w:r>
          </w:p>
        </w:tc>
        <w:tc>
          <w:tcPr>
            <w:tcW w:w="0" w:type="auto"/>
            <w:tcBorders>
              <w:top w:val="nil"/>
              <w:left w:val="nil"/>
              <w:bottom w:val="nil"/>
              <w:right w:val="single" w:sz="4" w:space="0" w:color="auto"/>
            </w:tcBorders>
            <w:noWrap/>
            <w:vAlign w:val="center"/>
            <w:hideMark/>
          </w:tcPr>
          <w:p w14:paraId="25C7B28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25%</w:t>
            </w:r>
          </w:p>
        </w:tc>
        <w:tc>
          <w:tcPr>
            <w:tcW w:w="0" w:type="auto"/>
            <w:tcBorders>
              <w:top w:val="nil"/>
              <w:left w:val="nil"/>
              <w:bottom w:val="nil"/>
              <w:right w:val="single" w:sz="4" w:space="0" w:color="auto"/>
            </w:tcBorders>
            <w:noWrap/>
            <w:vAlign w:val="center"/>
            <w:hideMark/>
          </w:tcPr>
          <w:p w14:paraId="7919682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7485.4</w:t>
            </w:r>
          </w:p>
        </w:tc>
        <w:tc>
          <w:tcPr>
            <w:tcW w:w="0" w:type="auto"/>
            <w:tcBorders>
              <w:top w:val="nil"/>
              <w:left w:val="nil"/>
              <w:bottom w:val="nil"/>
              <w:right w:val="single" w:sz="4" w:space="0" w:color="auto"/>
            </w:tcBorders>
            <w:noWrap/>
            <w:vAlign w:val="center"/>
            <w:hideMark/>
          </w:tcPr>
          <w:p w14:paraId="5EBD31A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0.9%</w:t>
            </w:r>
          </w:p>
        </w:tc>
      </w:tr>
      <w:tr w:rsidR="003C27D2" w:rsidRPr="00FE2108" w14:paraId="0997F40F" w14:textId="77777777" w:rsidTr="002F3BE4">
        <w:trPr>
          <w:trHeight w:val="300"/>
          <w:jc w:val="center"/>
        </w:trPr>
        <w:tc>
          <w:tcPr>
            <w:tcW w:w="0" w:type="auto"/>
            <w:tcBorders>
              <w:top w:val="nil"/>
              <w:left w:val="single" w:sz="4" w:space="0" w:color="auto"/>
              <w:bottom w:val="nil"/>
              <w:right w:val="single" w:sz="4" w:space="0" w:color="auto"/>
            </w:tcBorders>
            <w:noWrap/>
            <w:vAlign w:val="center"/>
            <w:hideMark/>
          </w:tcPr>
          <w:p w14:paraId="0F7A1FF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w:t>
            </w:r>
          </w:p>
        </w:tc>
        <w:tc>
          <w:tcPr>
            <w:tcW w:w="0" w:type="auto"/>
            <w:tcBorders>
              <w:top w:val="nil"/>
              <w:left w:val="nil"/>
              <w:bottom w:val="nil"/>
              <w:right w:val="single" w:sz="4" w:space="0" w:color="auto"/>
            </w:tcBorders>
            <w:noWrap/>
            <w:vAlign w:val="center"/>
            <w:hideMark/>
          </w:tcPr>
          <w:p w14:paraId="5B27F3A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6828.86</w:t>
            </w:r>
          </w:p>
        </w:tc>
        <w:tc>
          <w:tcPr>
            <w:tcW w:w="0" w:type="auto"/>
            <w:tcBorders>
              <w:top w:val="nil"/>
              <w:left w:val="nil"/>
              <w:bottom w:val="nil"/>
              <w:right w:val="single" w:sz="4" w:space="0" w:color="auto"/>
            </w:tcBorders>
            <w:noWrap/>
            <w:vAlign w:val="center"/>
            <w:hideMark/>
          </w:tcPr>
          <w:p w14:paraId="26BB5A1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7216.39</w:t>
            </w:r>
          </w:p>
        </w:tc>
        <w:tc>
          <w:tcPr>
            <w:tcW w:w="0" w:type="auto"/>
            <w:tcBorders>
              <w:top w:val="nil"/>
              <w:left w:val="nil"/>
              <w:bottom w:val="nil"/>
              <w:right w:val="single" w:sz="4" w:space="0" w:color="auto"/>
            </w:tcBorders>
            <w:noWrap/>
            <w:vAlign w:val="center"/>
            <w:hideMark/>
          </w:tcPr>
          <w:p w14:paraId="7C7BC09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1,466</w:t>
            </w:r>
          </w:p>
        </w:tc>
        <w:tc>
          <w:tcPr>
            <w:tcW w:w="0" w:type="auto"/>
            <w:tcBorders>
              <w:top w:val="nil"/>
              <w:left w:val="nil"/>
              <w:bottom w:val="nil"/>
              <w:right w:val="single" w:sz="4" w:space="0" w:color="auto"/>
            </w:tcBorders>
            <w:noWrap/>
            <w:vAlign w:val="center"/>
            <w:hideMark/>
          </w:tcPr>
          <w:p w14:paraId="3298C02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w:t>
            </w:r>
          </w:p>
        </w:tc>
        <w:tc>
          <w:tcPr>
            <w:tcW w:w="0" w:type="auto"/>
            <w:tcBorders>
              <w:top w:val="nil"/>
              <w:left w:val="nil"/>
              <w:bottom w:val="nil"/>
              <w:right w:val="single" w:sz="4" w:space="0" w:color="auto"/>
            </w:tcBorders>
            <w:noWrap/>
            <w:vAlign w:val="center"/>
            <w:hideMark/>
          </w:tcPr>
          <w:p w14:paraId="29100A0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30%</w:t>
            </w:r>
          </w:p>
        </w:tc>
        <w:tc>
          <w:tcPr>
            <w:tcW w:w="0" w:type="auto"/>
            <w:tcBorders>
              <w:top w:val="nil"/>
              <w:left w:val="nil"/>
              <w:bottom w:val="nil"/>
              <w:right w:val="single" w:sz="4" w:space="0" w:color="auto"/>
            </w:tcBorders>
            <w:noWrap/>
            <w:vAlign w:val="center"/>
            <w:hideMark/>
          </w:tcPr>
          <w:p w14:paraId="675CBBE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7399.4</w:t>
            </w:r>
          </w:p>
        </w:tc>
        <w:tc>
          <w:tcPr>
            <w:tcW w:w="0" w:type="auto"/>
            <w:tcBorders>
              <w:top w:val="nil"/>
              <w:left w:val="nil"/>
              <w:bottom w:val="nil"/>
              <w:right w:val="single" w:sz="4" w:space="0" w:color="auto"/>
            </w:tcBorders>
            <w:noWrap/>
            <w:vAlign w:val="center"/>
            <w:hideMark/>
          </w:tcPr>
          <w:p w14:paraId="6BA16A3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12%</w:t>
            </w:r>
          </w:p>
        </w:tc>
        <w:tc>
          <w:tcPr>
            <w:tcW w:w="0" w:type="auto"/>
            <w:tcBorders>
              <w:top w:val="nil"/>
              <w:left w:val="nil"/>
              <w:bottom w:val="nil"/>
              <w:right w:val="single" w:sz="4" w:space="0" w:color="auto"/>
            </w:tcBorders>
            <w:noWrap/>
            <w:vAlign w:val="center"/>
            <w:hideMark/>
          </w:tcPr>
          <w:p w14:paraId="2A742C3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37%</w:t>
            </w:r>
          </w:p>
        </w:tc>
        <w:tc>
          <w:tcPr>
            <w:tcW w:w="0" w:type="auto"/>
            <w:tcBorders>
              <w:top w:val="nil"/>
              <w:left w:val="nil"/>
              <w:bottom w:val="nil"/>
              <w:right w:val="single" w:sz="4" w:space="0" w:color="auto"/>
            </w:tcBorders>
            <w:noWrap/>
            <w:vAlign w:val="center"/>
            <w:hideMark/>
          </w:tcPr>
          <w:p w14:paraId="45D07C2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7012.3</w:t>
            </w:r>
          </w:p>
        </w:tc>
        <w:tc>
          <w:tcPr>
            <w:tcW w:w="0" w:type="auto"/>
            <w:tcBorders>
              <w:top w:val="nil"/>
              <w:left w:val="nil"/>
              <w:bottom w:val="nil"/>
              <w:right w:val="single" w:sz="4" w:space="0" w:color="auto"/>
            </w:tcBorders>
            <w:noWrap/>
            <w:vAlign w:val="center"/>
            <w:hideMark/>
          </w:tcPr>
          <w:p w14:paraId="6A3836B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5.2%</w:t>
            </w:r>
          </w:p>
        </w:tc>
      </w:tr>
      <w:tr w:rsidR="003C27D2" w:rsidRPr="00FE2108" w14:paraId="34B3E493" w14:textId="77777777" w:rsidTr="002F3BE4">
        <w:trPr>
          <w:trHeight w:val="300"/>
          <w:jc w:val="center"/>
        </w:trPr>
        <w:tc>
          <w:tcPr>
            <w:tcW w:w="0" w:type="auto"/>
            <w:tcBorders>
              <w:top w:val="nil"/>
              <w:left w:val="single" w:sz="4" w:space="0" w:color="auto"/>
              <w:bottom w:val="nil"/>
              <w:right w:val="single" w:sz="4" w:space="0" w:color="auto"/>
            </w:tcBorders>
            <w:noWrap/>
            <w:vAlign w:val="center"/>
            <w:hideMark/>
          </w:tcPr>
          <w:p w14:paraId="257A944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w:t>
            </w:r>
          </w:p>
        </w:tc>
        <w:tc>
          <w:tcPr>
            <w:tcW w:w="0" w:type="auto"/>
            <w:tcBorders>
              <w:top w:val="nil"/>
              <w:left w:val="nil"/>
              <w:bottom w:val="nil"/>
              <w:right w:val="single" w:sz="4" w:space="0" w:color="auto"/>
            </w:tcBorders>
            <w:noWrap/>
            <w:vAlign w:val="center"/>
            <w:hideMark/>
          </w:tcPr>
          <w:p w14:paraId="6A98384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6529.53</w:t>
            </w:r>
          </w:p>
        </w:tc>
        <w:tc>
          <w:tcPr>
            <w:tcW w:w="0" w:type="auto"/>
            <w:tcBorders>
              <w:top w:val="nil"/>
              <w:left w:val="nil"/>
              <w:bottom w:val="nil"/>
              <w:right w:val="single" w:sz="4" w:space="0" w:color="auto"/>
            </w:tcBorders>
            <w:noWrap/>
            <w:vAlign w:val="center"/>
            <w:hideMark/>
          </w:tcPr>
          <w:p w14:paraId="6CB48BC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6828.69</w:t>
            </w:r>
          </w:p>
        </w:tc>
        <w:tc>
          <w:tcPr>
            <w:tcW w:w="0" w:type="auto"/>
            <w:tcBorders>
              <w:top w:val="nil"/>
              <w:left w:val="nil"/>
              <w:bottom w:val="nil"/>
              <w:right w:val="single" w:sz="4" w:space="0" w:color="auto"/>
            </w:tcBorders>
            <w:noWrap/>
            <w:vAlign w:val="center"/>
            <w:hideMark/>
          </w:tcPr>
          <w:p w14:paraId="65635F2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1,465</w:t>
            </w:r>
          </w:p>
        </w:tc>
        <w:tc>
          <w:tcPr>
            <w:tcW w:w="0" w:type="auto"/>
            <w:tcBorders>
              <w:top w:val="nil"/>
              <w:left w:val="nil"/>
              <w:bottom w:val="nil"/>
              <w:right w:val="single" w:sz="4" w:space="0" w:color="auto"/>
            </w:tcBorders>
            <w:noWrap/>
            <w:vAlign w:val="center"/>
            <w:hideMark/>
          </w:tcPr>
          <w:p w14:paraId="30456F5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w:t>
            </w:r>
          </w:p>
        </w:tc>
        <w:tc>
          <w:tcPr>
            <w:tcW w:w="0" w:type="auto"/>
            <w:tcBorders>
              <w:top w:val="nil"/>
              <w:left w:val="nil"/>
              <w:bottom w:val="nil"/>
              <w:right w:val="single" w:sz="4" w:space="0" w:color="auto"/>
            </w:tcBorders>
            <w:noWrap/>
            <w:vAlign w:val="center"/>
            <w:hideMark/>
          </w:tcPr>
          <w:p w14:paraId="72CD748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40%</w:t>
            </w:r>
          </w:p>
        </w:tc>
        <w:tc>
          <w:tcPr>
            <w:tcW w:w="0" w:type="auto"/>
            <w:tcBorders>
              <w:top w:val="nil"/>
              <w:left w:val="nil"/>
              <w:bottom w:val="nil"/>
              <w:right w:val="single" w:sz="4" w:space="0" w:color="auto"/>
            </w:tcBorders>
            <w:noWrap/>
            <w:vAlign w:val="center"/>
            <w:hideMark/>
          </w:tcPr>
          <w:p w14:paraId="4EFD79E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6944.6</w:t>
            </w:r>
          </w:p>
        </w:tc>
        <w:tc>
          <w:tcPr>
            <w:tcW w:w="0" w:type="auto"/>
            <w:tcBorders>
              <w:top w:val="nil"/>
              <w:left w:val="nil"/>
              <w:bottom w:val="nil"/>
              <w:right w:val="single" w:sz="4" w:space="0" w:color="auto"/>
            </w:tcBorders>
            <w:noWrap/>
            <w:vAlign w:val="center"/>
            <w:hideMark/>
          </w:tcPr>
          <w:p w14:paraId="6D395DD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11%</w:t>
            </w:r>
          </w:p>
        </w:tc>
        <w:tc>
          <w:tcPr>
            <w:tcW w:w="0" w:type="auto"/>
            <w:tcBorders>
              <w:top w:val="nil"/>
              <w:left w:val="nil"/>
              <w:bottom w:val="nil"/>
              <w:right w:val="single" w:sz="4" w:space="0" w:color="auto"/>
            </w:tcBorders>
            <w:noWrap/>
            <w:vAlign w:val="center"/>
            <w:hideMark/>
          </w:tcPr>
          <w:p w14:paraId="4CD0F3C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48%</w:t>
            </w:r>
          </w:p>
        </w:tc>
        <w:tc>
          <w:tcPr>
            <w:tcW w:w="0" w:type="auto"/>
            <w:tcBorders>
              <w:top w:val="nil"/>
              <w:left w:val="nil"/>
              <w:bottom w:val="nil"/>
              <w:right w:val="single" w:sz="4" w:space="0" w:color="auto"/>
            </w:tcBorders>
            <w:noWrap/>
            <w:vAlign w:val="center"/>
            <w:hideMark/>
          </w:tcPr>
          <w:p w14:paraId="072576B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6670.9</w:t>
            </w:r>
          </w:p>
        </w:tc>
        <w:tc>
          <w:tcPr>
            <w:tcW w:w="0" w:type="auto"/>
            <w:tcBorders>
              <w:top w:val="nil"/>
              <w:left w:val="nil"/>
              <w:bottom w:val="nil"/>
              <w:right w:val="single" w:sz="4" w:space="0" w:color="auto"/>
            </w:tcBorders>
            <w:noWrap/>
            <w:vAlign w:val="center"/>
            <w:hideMark/>
          </w:tcPr>
          <w:p w14:paraId="4347CDE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3.9%</w:t>
            </w:r>
          </w:p>
        </w:tc>
      </w:tr>
      <w:tr w:rsidR="003C27D2" w:rsidRPr="00FE2108" w14:paraId="1E19E9BA" w14:textId="77777777" w:rsidTr="002F3BE4">
        <w:trPr>
          <w:trHeight w:val="300"/>
          <w:jc w:val="center"/>
        </w:trPr>
        <w:tc>
          <w:tcPr>
            <w:tcW w:w="0" w:type="auto"/>
            <w:tcBorders>
              <w:top w:val="nil"/>
              <w:left w:val="single" w:sz="4" w:space="0" w:color="auto"/>
              <w:bottom w:val="nil"/>
              <w:right w:val="single" w:sz="4" w:space="0" w:color="auto"/>
            </w:tcBorders>
            <w:noWrap/>
            <w:vAlign w:val="center"/>
            <w:hideMark/>
          </w:tcPr>
          <w:p w14:paraId="7454AF5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w:t>
            </w:r>
          </w:p>
        </w:tc>
        <w:tc>
          <w:tcPr>
            <w:tcW w:w="0" w:type="auto"/>
            <w:tcBorders>
              <w:top w:val="nil"/>
              <w:left w:val="nil"/>
              <w:bottom w:val="nil"/>
              <w:right w:val="single" w:sz="4" w:space="0" w:color="auto"/>
            </w:tcBorders>
            <w:noWrap/>
            <w:vAlign w:val="center"/>
            <w:hideMark/>
          </w:tcPr>
          <w:p w14:paraId="6FD6C76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6270.8</w:t>
            </w:r>
          </w:p>
        </w:tc>
        <w:tc>
          <w:tcPr>
            <w:tcW w:w="0" w:type="auto"/>
            <w:tcBorders>
              <w:top w:val="nil"/>
              <w:left w:val="nil"/>
              <w:bottom w:val="nil"/>
              <w:right w:val="single" w:sz="4" w:space="0" w:color="auto"/>
            </w:tcBorders>
            <w:noWrap/>
            <w:vAlign w:val="center"/>
            <w:hideMark/>
          </w:tcPr>
          <w:p w14:paraId="1DACF34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6529.44</w:t>
            </w:r>
          </w:p>
        </w:tc>
        <w:tc>
          <w:tcPr>
            <w:tcW w:w="0" w:type="auto"/>
            <w:tcBorders>
              <w:top w:val="nil"/>
              <w:left w:val="nil"/>
              <w:bottom w:val="nil"/>
              <w:right w:val="single" w:sz="4" w:space="0" w:color="auto"/>
            </w:tcBorders>
            <w:noWrap/>
            <w:vAlign w:val="center"/>
            <w:hideMark/>
          </w:tcPr>
          <w:p w14:paraId="0EFD55B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1,466</w:t>
            </w:r>
          </w:p>
        </w:tc>
        <w:tc>
          <w:tcPr>
            <w:tcW w:w="0" w:type="auto"/>
            <w:tcBorders>
              <w:top w:val="nil"/>
              <w:left w:val="nil"/>
              <w:bottom w:val="nil"/>
              <w:right w:val="single" w:sz="4" w:space="0" w:color="auto"/>
            </w:tcBorders>
            <w:noWrap/>
            <w:vAlign w:val="center"/>
            <w:hideMark/>
          </w:tcPr>
          <w:p w14:paraId="27CF0BE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w:t>
            </w:r>
          </w:p>
        </w:tc>
        <w:tc>
          <w:tcPr>
            <w:tcW w:w="0" w:type="auto"/>
            <w:tcBorders>
              <w:top w:val="nil"/>
              <w:left w:val="nil"/>
              <w:bottom w:val="nil"/>
              <w:right w:val="single" w:sz="4" w:space="0" w:color="auto"/>
            </w:tcBorders>
            <w:noWrap/>
            <w:vAlign w:val="center"/>
            <w:hideMark/>
          </w:tcPr>
          <w:p w14:paraId="4D095BE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50%</w:t>
            </w:r>
          </w:p>
        </w:tc>
        <w:tc>
          <w:tcPr>
            <w:tcW w:w="0" w:type="auto"/>
            <w:tcBorders>
              <w:top w:val="nil"/>
              <w:left w:val="nil"/>
              <w:bottom w:val="nil"/>
              <w:right w:val="single" w:sz="4" w:space="0" w:color="auto"/>
            </w:tcBorders>
            <w:noWrap/>
            <w:vAlign w:val="center"/>
            <w:hideMark/>
          </w:tcPr>
          <w:p w14:paraId="7B16F6A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6547.5</w:t>
            </w:r>
          </w:p>
        </w:tc>
        <w:tc>
          <w:tcPr>
            <w:tcW w:w="0" w:type="auto"/>
            <w:tcBorders>
              <w:top w:val="nil"/>
              <w:left w:val="nil"/>
              <w:bottom w:val="nil"/>
              <w:right w:val="single" w:sz="4" w:space="0" w:color="auto"/>
            </w:tcBorders>
            <w:noWrap/>
            <w:vAlign w:val="center"/>
            <w:hideMark/>
          </w:tcPr>
          <w:p w14:paraId="3B01EAD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w:t>
            </w:r>
          </w:p>
        </w:tc>
        <w:tc>
          <w:tcPr>
            <w:tcW w:w="0" w:type="auto"/>
            <w:tcBorders>
              <w:top w:val="nil"/>
              <w:left w:val="nil"/>
              <w:bottom w:val="nil"/>
              <w:right w:val="single" w:sz="4" w:space="0" w:color="auto"/>
            </w:tcBorders>
            <w:noWrap/>
            <w:vAlign w:val="center"/>
            <w:hideMark/>
          </w:tcPr>
          <w:p w14:paraId="539B298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58%</w:t>
            </w:r>
          </w:p>
        </w:tc>
        <w:tc>
          <w:tcPr>
            <w:tcW w:w="0" w:type="auto"/>
            <w:tcBorders>
              <w:top w:val="nil"/>
              <w:left w:val="nil"/>
              <w:bottom w:val="nil"/>
              <w:right w:val="single" w:sz="4" w:space="0" w:color="auto"/>
            </w:tcBorders>
            <w:noWrap/>
            <w:vAlign w:val="center"/>
            <w:hideMark/>
          </w:tcPr>
          <w:p w14:paraId="0294D75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6399.1</w:t>
            </w:r>
          </w:p>
        </w:tc>
        <w:tc>
          <w:tcPr>
            <w:tcW w:w="0" w:type="auto"/>
            <w:tcBorders>
              <w:top w:val="nil"/>
              <w:left w:val="nil"/>
              <w:bottom w:val="nil"/>
              <w:right w:val="single" w:sz="4" w:space="0" w:color="auto"/>
            </w:tcBorders>
            <w:noWrap/>
            <w:vAlign w:val="center"/>
            <w:hideMark/>
          </w:tcPr>
          <w:p w14:paraId="2316006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2.3%</w:t>
            </w:r>
          </w:p>
        </w:tc>
      </w:tr>
      <w:tr w:rsidR="003C27D2" w:rsidRPr="00FE2108" w14:paraId="0094337E" w14:textId="77777777" w:rsidTr="002F3BE4">
        <w:trPr>
          <w:trHeight w:val="300"/>
          <w:jc w:val="center"/>
        </w:trPr>
        <w:tc>
          <w:tcPr>
            <w:tcW w:w="0" w:type="auto"/>
            <w:tcBorders>
              <w:top w:val="nil"/>
              <w:left w:val="single" w:sz="4" w:space="0" w:color="auto"/>
              <w:bottom w:val="nil"/>
              <w:right w:val="single" w:sz="4" w:space="0" w:color="auto"/>
            </w:tcBorders>
            <w:noWrap/>
            <w:vAlign w:val="center"/>
            <w:hideMark/>
          </w:tcPr>
          <w:p w14:paraId="6328568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w:t>
            </w:r>
          </w:p>
        </w:tc>
        <w:tc>
          <w:tcPr>
            <w:tcW w:w="0" w:type="auto"/>
            <w:tcBorders>
              <w:top w:val="nil"/>
              <w:left w:val="nil"/>
              <w:bottom w:val="nil"/>
              <w:right w:val="single" w:sz="4" w:space="0" w:color="auto"/>
            </w:tcBorders>
            <w:noWrap/>
            <w:vAlign w:val="center"/>
            <w:hideMark/>
          </w:tcPr>
          <w:p w14:paraId="1D8CE16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6021.8</w:t>
            </w:r>
          </w:p>
        </w:tc>
        <w:tc>
          <w:tcPr>
            <w:tcW w:w="0" w:type="auto"/>
            <w:tcBorders>
              <w:top w:val="nil"/>
              <w:left w:val="nil"/>
              <w:bottom w:val="nil"/>
              <w:right w:val="single" w:sz="4" w:space="0" w:color="auto"/>
            </w:tcBorders>
            <w:noWrap/>
            <w:vAlign w:val="center"/>
            <w:hideMark/>
          </w:tcPr>
          <w:p w14:paraId="40AFC3C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6270.2</w:t>
            </w:r>
          </w:p>
        </w:tc>
        <w:tc>
          <w:tcPr>
            <w:tcW w:w="0" w:type="auto"/>
            <w:tcBorders>
              <w:top w:val="nil"/>
              <w:left w:val="nil"/>
              <w:bottom w:val="nil"/>
              <w:right w:val="single" w:sz="4" w:space="0" w:color="auto"/>
            </w:tcBorders>
            <w:noWrap/>
            <w:vAlign w:val="center"/>
            <w:hideMark/>
          </w:tcPr>
          <w:p w14:paraId="31F7365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1,465</w:t>
            </w:r>
          </w:p>
        </w:tc>
        <w:tc>
          <w:tcPr>
            <w:tcW w:w="0" w:type="auto"/>
            <w:tcBorders>
              <w:top w:val="nil"/>
              <w:left w:val="nil"/>
              <w:bottom w:val="nil"/>
              <w:right w:val="single" w:sz="4" w:space="0" w:color="auto"/>
            </w:tcBorders>
            <w:noWrap/>
            <w:vAlign w:val="center"/>
            <w:hideMark/>
          </w:tcPr>
          <w:p w14:paraId="73ED4BA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w:t>
            </w:r>
          </w:p>
        </w:tc>
        <w:tc>
          <w:tcPr>
            <w:tcW w:w="0" w:type="auto"/>
            <w:tcBorders>
              <w:top w:val="nil"/>
              <w:left w:val="nil"/>
              <w:bottom w:val="nil"/>
              <w:right w:val="single" w:sz="4" w:space="0" w:color="auto"/>
            </w:tcBorders>
            <w:noWrap/>
            <w:vAlign w:val="center"/>
            <w:hideMark/>
          </w:tcPr>
          <w:p w14:paraId="717D070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60%</w:t>
            </w:r>
          </w:p>
        </w:tc>
        <w:tc>
          <w:tcPr>
            <w:tcW w:w="0" w:type="auto"/>
            <w:tcBorders>
              <w:top w:val="nil"/>
              <w:left w:val="nil"/>
              <w:bottom w:val="nil"/>
              <w:right w:val="single" w:sz="4" w:space="0" w:color="auto"/>
            </w:tcBorders>
            <w:noWrap/>
            <w:vAlign w:val="center"/>
            <w:hideMark/>
          </w:tcPr>
          <w:p w14:paraId="6483C05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6232.3</w:t>
            </w:r>
          </w:p>
        </w:tc>
        <w:tc>
          <w:tcPr>
            <w:tcW w:w="0" w:type="auto"/>
            <w:tcBorders>
              <w:top w:val="nil"/>
              <w:left w:val="nil"/>
              <w:bottom w:val="nil"/>
              <w:right w:val="single" w:sz="4" w:space="0" w:color="auto"/>
            </w:tcBorders>
            <w:noWrap/>
            <w:vAlign w:val="center"/>
            <w:hideMark/>
          </w:tcPr>
          <w:p w14:paraId="2D77460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w:t>
            </w:r>
          </w:p>
        </w:tc>
        <w:tc>
          <w:tcPr>
            <w:tcW w:w="0" w:type="auto"/>
            <w:tcBorders>
              <w:top w:val="nil"/>
              <w:left w:val="nil"/>
              <w:bottom w:val="nil"/>
              <w:right w:val="single" w:sz="4" w:space="0" w:color="auto"/>
            </w:tcBorders>
            <w:noWrap/>
            <w:vAlign w:val="center"/>
            <w:hideMark/>
          </w:tcPr>
          <w:p w14:paraId="53C6C57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68%</w:t>
            </w:r>
          </w:p>
        </w:tc>
        <w:tc>
          <w:tcPr>
            <w:tcW w:w="0" w:type="auto"/>
            <w:tcBorders>
              <w:top w:val="nil"/>
              <w:left w:val="nil"/>
              <w:bottom w:val="nil"/>
              <w:right w:val="single" w:sz="4" w:space="0" w:color="auto"/>
            </w:tcBorders>
            <w:noWrap/>
            <w:vAlign w:val="center"/>
            <w:hideMark/>
          </w:tcPr>
          <w:p w14:paraId="0B91A22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6146.3</w:t>
            </w:r>
          </w:p>
        </w:tc>
        <w:tc>
          <w:tcPr>
            <w:tcW w:w="0" w:type="auto"/>
            <w:tcBorders>
              <w:top w:val="nil"/>
              <w:left w:val="nil"/>
              <w:bottom w:val="nil"/>
              <w:right w:val="single" w:sz="4" w:space="0" w:color="auto"/>
            </w:tcBorders>
            <w:noWrap/>
            <w:vAlign w:val="center"/>
            <w:hideMark/>
          </w:tcPr>
          <w:p w14:paraId="6D0554D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1.4%</w:t>
            </w:r>
          </w:p>
        </w:tc>
      </w:tr>
      <w:tr w:rsidR="003C27D2" w:rsidRPr="00FE2108" w14:paraId="588BC9BD" w14:textId="77777777" w:rsidTr="002F3BE4">
        <w:trPr>
          <w:trHeight w:val="300"/>
          <w:jc w:val="center"/>
        </w:trPr>
        <w:tc>
          <w:tcPr>
            <w:tcW w:w="0" w:type="auto"/>
            <w:tcBorders>
              <w:top w:val="nil"/>
              <w:left w:val="single" w:sz="4" w:space="0" w:color="auto"/>
              <w:bottom w:val="nil"/>
              <w:right w:val="single" w:sz="4" w:space="0" w:color="auto"/>
            </w:tcBorders>
            <w:noWrap/>
            <w:vAlign w:val="center"/>
            <w:hideMark/>
          </w:tcPr>
          <w:p w14:paraId="5088209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w:t>
            </w:r>
          </w:p>
        </w:tc>
        <w:tc>
          <w:tcPr>
            <w:tcW w:w="0" w:type="auto"/>
            <w:tcBorders>
              <w:top w:val="nil"/>
              <w:left w:val="nil"/>
              <w:bottom w:val="nil"/>
              <w:right w:val="single" w:sz="4" w:space="0" w:color="auto"/>
            </w:tcBorders>
            <w:noWrap/>
            <w:vAlign w:val="center"/>
            <w:hideMark/>
          </w:tcPr>
          <w:p w14:paraId="11574D6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5781.87</w:t>
            </w:r>
          </w:p>
        </w:tc>
        <w:tc>
          <w:tcPr>
            <w:tcW w:w="0" w:type="auto"/>
            <w:tcBorders>
              <w:top w:val="nil"/>
              <w:left w:val="nil"/>
              <w:bottom w:val="nil"/>
              <w:right w:val="single" w:sz="4" w:space="0" w:color="auto"/>
            </w:tcBorders>
            <w:noWrap/>
            <w:vAlign w:val="center"/>
            <w:hideMark/>
          </w:tcPr>
          <w:p w14:paraId="5D42043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6021.63</w:t>
            </w:r>
          </w:p>
        </w:tc>
        <w:tc>
          <w:tcPr>
            <w:tcW w:w="0" w:type="auto"/>
            <w:tcBorders>
              <w:top w:val="nil"/>
              <w:left w:val="nil"/>
              <w:bottom w:val="nil"/>
              <w:right w:val="single" w:sz="4" w:space="0" w:color="auto"/>
            </w:tcBorders>
            <w:noWrap/>
            <w:vAlign w:val="center"/>
            <w:hideMark/>
          </w:tcPr>
          <w:p w14:paraId="48A9C0D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1,465</w:t>
            </w:r>
          </w:p>
        </w:tc>
        <w:tc>
          <w:tcPr>
            <w:tcW w:w="0" w:type="auto"/>
            <w:tcBorders>
              <w:top w:val="nil"/>
              <w:left w:val="nil"/>
              <w:bottom w:val="nil"/>
              <w:right w:val="single" w:sz="4" w:space="0" w:color="auto"/>
            </w:tcBorders>
            <w:noWrap/>
            <w:vAlign w:val="center"/>
            <w:hideMark/>
          </w:tcPr>
          <w:p w14:paraId="3357339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w:t>
            </w:r>
          </w:p>
        </w:tc>
        <w:tc>
          <w:tcPr>
            <w:tcW w:w="0" w:type="auto"/>
            <w:tcBorders>
              <w:top w:val="nil"/>
              <w:left w:val="nil"/>
              <w:bottom w:val="nil"/>
              <w:right w:val="single" w:sz="4" w:space="0" w:color="auto"/>
            </w:tcBorders>
            <w:noWrap/>
            <w:vAlign w:val="center"/>
            <w:hideMark/>
          </w:tcPr>
          <w:p w14:paraId="336433D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70%</w:t>
            </w:r>
          </w:p>
        </w:tc>
        <w:tc>
          <w:tcPr>
            <w:tcW w:w="0" w:type="auto"/>
            <w:tcBorders>
              <w:top w:val="nil"/>
              <w:left w:val="nil"/>
              <w:bottom w:val="nil"/>
              <w:right w:val="single" w:sz="4" w:space="0" w:color="auto"/>
            </w:tcBorders>
            <w:noWrap/>
            <w:vAlign w:val="center"/>
            <w:hideMark/>
          </w:tcPr>
          <w:p w14:paraId="26260AEA"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5858.1</w:t>
            </w:r>
          </w:p>
        </w:tc>
        <w:tc>
          <w:tcPr>
            <w:tcW w:w="0" w:type="auto"/>
            <w:tcBorders>
              <w:top w:val="nil"/>
              <w:left w:val="nil"/>
              <w:bottom w:val="nil"/>
              <w:right w:val="single" w:sz="4" w:space="0" w:color="auto"/>
            </w:tcBorders>
            <w:noWrap/>
            <w:vAlign w:val="center"/>
            <w:hideMark/>
          </w:tcPr>
          <w:p w14:paraId="1C7D68E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w:t>
            </w:r>
          </w:p>
        </w:tc>
        <w:tc>
          <w:tcPr>
            <w:tcW w:w="0" w:type="auto"/>
            <w:tcBorders>
              <w:top w:val="nil"/>
              <w:left w:val="nil"/>
              <w:bottom w:val="nil"/>
              <w:right w:val="single" w:sz="4" w:space="0" w:color="auto"/>
            </w:tcBorders>
            <w:noWrap/>
            <w:vAlign w:val="center"/>
            <w:hideMark/>
          </w:tcPr>
          <w:p w14:paraId="122D709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77%</w:t>
            </w:r>
          </w:p>
        </w:tc>
        <w:tc>
          <w:tcPr>
            <w:tcW w:w="0" w:type="auto"/>
            <w:tcBorders>
              <w:top w:val="nil"/>
              <w:left w:val="nil"/>
              <w:bottom w:val="nil"/>
              <w:right w:val="single" w:sz="4" w:space="0" w:color="auto"/>
            </w:tcBorders>
            <w:noWrap/>
            <w:vAlign w:val="center"/>
            <w:hideMark/>
          </w:tcPr>
          <w:p w14:paraId="7444CCB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5905.8</w:t>
            </w:r>
          </w:p>
        </w:tc>
        <w:tc>
          <w:tcPr>
            <w:tcW w:w="0" w:type="auto"/>
            <w:tcBorders>
              <w:top w:val="nil"/>
              <w:left w:val="nil"/>
              <w:bottom w:val="nil"/>
              <w:right w:val="single" w:sz="4" w:space="0" w:color="auto"/>
            </w:tcBorders>
            <w:noWrap/>
            <w:vAlign w:val="center"/>
            <w:hideMark/>
          </w:tcPr>
          <w:p w14:paraId="0E6F228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0.8%</w:t>
            </w:r>
          </w:p>
        </w:tc>
      </w:tr>
      <w:tr w:rsidR="003C27D2" w:rsidRPr="00FE2108" w14:paraId="61C79B23" w14:textId="77777777" w:rsidTr="002F3BE4">
        <w:trPr>
          <w:trHeight w:val="300"/>
          <w:jc w:val="center"/>
        </w:trPr>
        <w:tc>
          <w:tcPr>
            <w:tcW w:w="0" w:type="auto"/>
            <w:tcBorders>
              <w:top w:val="nil"/>
              <w:left w:val="single" w:sz="4" w:space="0" w:color="auto"/>
              <w:bottom w:val="nil"/>
              <w:right w:val="single" w:sz="4" w:space="0" w:color="auto"/>
            </w:tcBorders>
            <w:noWrap/>
            <w:vAlign w:val="center"/>
            <w:hideMark/>
          </w:tcPr>
          <w:p w14:paraId="05C742D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8</w:t>
            </w:r>
          </w:p>
        </w:tc>
        <w:tc>
          <w:tcPr>
            <w:tcW w:w="0" w:type="auto"/>
            <w:tcBorders>
              <w:top w:val="nil"/>
              <w:left w:val="nil"/>
              <w:bottom w:val="nil"/>
              <w:right w:val="single" w:sz="4" w:space="0" w:color="auto"/>
            </w:tcBorders>
            <w:noWrap/>
            <w:vAlign w:val="center"/>
            <w:hideMark/>
          </w:tcPr>
          <w:p w14:paraId="485ACF4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5520.26</w:t>
            </w:r>
          </w:p>
        </w:tc>
        <w:tc>
          <w:tcPr>
            <w:tcW w:w="0" w:type="auto"/>
            <w:tcBorders>
              <w:top w:val="nil"/>
              <w:left w:val="nil"/>
              <w:bottom w:val="nil"/>
              <w:right w:val="single" w:sz="4" w:space="0" w:color="auto"/>
            </w:tcBorders>
            <w:noWrap/>
            <w:vAlign w:val="center"/>
            <w:hideMark/>
          </w:tcPr>
          <w:p w14:paraId="5ECF771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5781.43</w:t>
            </w:r>
          </w:p>
        </w:tc>
        <w:tc>
          <w:tcPr>
            <w:tcW w:w="0" w:type="auto"/>
            <w:tcBorders>
              <w:top w:val="nil"/>
              <w:left w:val="nil"/>
              <w:bottom w:val="nil"/>
              <w:right w:val="single" w:sz="4" w:space="0" w:color="auto"/>
            </w:tcBorders>
            <w:noWrap/>
            <w:vAlign w:val="center"/>
            <w:hideMark/>
          </w:tcPr>
          <w:p w14:paraId="581991F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1,466</w:t>
            </w:r>
          </w:p>
        </w:tc>
        <w:tc>
          <w:tcPr>
            <w:tcW w:w="0" w:type="auto"/>
            <w:tcBorders>
              <w:top w:val="nil"/>
              <w:left w:val="nil"/>
              <w:bottom w:val="nil"/>
              <w:right w:val="single" w:sz="4" w:space="0" w:color="auto"/>
            </w:tcBorders>
            <w:noWrap/>
            <w:vAlign w:val="center"/>
            <w:hideMark/>
          </w:tcPr>
          <w:p w14:paraId="68008E6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w:t>
            </w:r>
          </w:p>
        </w:tc>
        <w:tc>
          <w:tcPr>
            <w:tcW w:w="0" w:type="auto"/>
            <w:tcBorders>
              <w:top w:val="nil"/>
              <w:left w:val="nil"/>
              <w:bottom w:val="nil"/>
              <w:right w:val="single" w:sz="4" w:space="0" w:color="auto"/>
            </w:tcBorders>
            <w:noWrap/>
            <w:vAlign w:val="center"/>
            <w:hideMark/>
          </w:tcPr>
          <w:p w14:paraId="786527E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80%</w:t>
            </w:r>
          </w:p>
        </w:tc>
        <w:tc>
          <w:tcPr>
            <w:tcW w:w="0" w:type="auto"/>
            <w:tcBorders>
              <w:top w:val="nil"/>
              <w:left w:val="nil"/>
              <w:bottom w:val="nil"/>
              <w:right w:val="single" w:sz="4" w:space="0" w:color="auto"/>
            </w:tcBorders>
            <w:noWrap/>
            <w:vAlign w:val="center"/>
            <w:hideMark/>
          </w:tcPr>
          <w:p w14:paraId="5BB8416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5350.8</w:t>
            </w:r>
          </w:p>
        </w:tc>
        <w:tc>
          <w:tcPr>
            <w:tcW w:w="0" w:type="auto"/>
            <w:tcBorders>
              <w:top w:val="nil"/>
              <w:left w:val="nil"/>
              <w:bottom w:val="nil"/>
              <w:right w:val="single" w:sz="4" w:space="0" w:color="auto"/>
            </w:tcBorders>
            <w:noWrap/>
            <w:vAlign w:val="center"/>
            <w:hideMark/>
          </w:tcPr>
          <w:p w14:paraId="46B2C62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8%</w:t>
            </w:r>
          </w:p>
        </w:tc>
        <w:tc>
          <w:tcPr>
            <w:tcW w:w="0" w:type="auto"/>
            <w:tcBorders>
              <w:top w:val="nil"/>
              <w:left w:val="nil"/>
              <w:bottom w:val="nil"/>
              <w:right w:val="single" w:sz="4" w:space="0" w:color="auto"/>
            </w:tcBorders>
            <w:noWrap/>
            <w:vAlign w:val="center"/>
            <w:hideMark/>
          </w:tcPr>
          <w:p w14:paraId="5368413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86%</w:t>
            </w:r>
          </w:p>
        </w:tc>
        <w:tc>
          <w:tcPr>
            <w:tcW w:w="0" w:type="auto"/>
            <w:tcBorders>
              <w:top w:val="nil"/>
              <w:left w:val="nil"/>
              <w:bottom w:val="nil"/>
              <w:right w:val="single" w:sz="4" w:space="0" w:color="auto"/>
            </w:tcBorders>
            <w:noWrap/>
            <w:vAlign w:val="center"/>
            <w:hideMark/>
          </w:tcPr>
          <w:p w14:paraId="619B01F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5656.6</w:t>
            </w:r>
          </w:p>
        </w:tc>
        <w:tc>
          <w:tcPr>
            <w:tcW w:w="0" w:type="auto"/>
            <w:tcBorders>
              <w:top w:val="nil"/>
              <w:left w:val="nil"/>
              <w:bottom w:val="nil"/>
              <w:right w:val="single" w:sz="4" w:space="0" w:color="auto"/>
            </w:tcBorders>
            <w:noWrap/>
            <w:vAlign w:val="center"/>
            <w:hideMark/>
          </w:tcPr>
          <w:p w14:paraId="12A868C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5.7%</w:t>
            </w:r>
          </w:p>
        </w:tc>
      </w:tr>
      <w:tr w:rsidR="003C27D2" w:rsidRPr="00FE2108" w14:paraId="14D1D650" w14:textId="77777777" w:rsidTr="002F3BE4">
        <w:trPr>
          <w:trHeight w:val="300"/>
          <w:jc w:val="center"/>
        </w:trPr>
        <w:tc>
          <w:tcPr>
            <w:tcW w:w="0" w:type="auto"/>
            <w:tcBorders>
              <w:top w:val="nil"/>
              <w:left w:val="single" w:sz="4" w:space="0" w:color="auto"/>
              <w:bottom w:val="nil"/>
              <w:right w:val="single" w:sz="4" w:space="0" w:color="auto"/>
            </w:tcBorders>
            <w:noWrap/>
            <w:vAlign w:val="center"/>
            <w:hideMark/>
          </w:tcPr>
          <w:p w14:paraId="4197848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w:t>
            </w:r>
          </w:p>
        </w:tc>
        <w:tc>
          <w:tcPr>
            <w:tcW w:w="0" w:type="auto"/>
            <w:tcBorders>
              <w:top w:val="nil"/>
              <w:left w:val="nil"/>
              <w:bottom w:val="nil"/>
              <w:right w:val="single" w:sz="4" w:space="0" w:color="auto"/>
            </w:tcBorders>
            <w:noWrap/>
            <w:vAlign w:val="center"/>
            <w:hideMark/>
          </w:tcPr>
          <w:p w14:paraId="6CC4F23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5058.8</w:t>
            </w:r>
          </w:p>
        </w:tc>
        <w:tc>
          <w:tcPr>
            <w:tcW w:w="0" w:type="auto"/>
            <w:tcBorders>
              <w:top w:val="nil"/>
              <w:left w:val="nil"/>
              <w:bottom w:val="nil"/>
              <w:right w:val="single" w:sz="4" w:space="0" w:color="auto"/>
            </w:tcBorders>
            <w:noWrap/>
            <w:vAlign w:val="center"/>
            <w:hideMark/>
          </w:tcPr>
          <w:p w14:paraId="5A8CC50D"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5520.19</w:t>
            </w:r>
          </w:p>
        </w:tc>
        <w:tc>
          <w:tcPr>
            <w:tcW w:w="0" w:type="auto"/>
            <w:tcBorders>
              <w:top w:val="nil"/>
              <w:left w:val="nil"/>
              <w:bottom w:val="nil"/>
              <w:right w:val="single" w:sz="4" w:space="0" w:color="auto"/>
            </w:tcBorders>
            <w:noWrap/>
            <w:vAlign w:val="center"/>
            <w:hideMark/>
          </w:tcPr>
          <w:p w14:paraId="65706FD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1,465</w:t>
            </w:r>
          </w:p>
        </w:tc>
        <w:tc>
          <w:tcPr>
            <w:tcW w:w="0" w:type="auto"/>
            <w:tcBorders>
              <w:top w:val="nil"/>
              <w:left w:val="nil"/>
              <w:bottom w:val="nil"/>
              <w:right w:val="single" w:sz="4" w:space="0" w:color="auto"/>
            </w:tcBorders>
            <w:noWrap/>
            <w:vAlign w:val="center"/>
            <w:hideMark/>
          </w:tcPr>
          <w:p w14:paraId="257F8F6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w:t>
            </w:r>
          </w:p>
        </w:tc>
        <w:tc>
          <w:tcPr>
            <w:tcW w:w="0" w:type="auto"/>
            <w:tcBorders>
              <w:top w:val="nil"/>
              <w:left w:val="nil"/>
              <w:bottom w:val="nil"/>
              <w:right w:val="single" w:sz="4" w:space="0" w:color="auto"/>
            </w:tcBorders>
            <w:noWrap/>
            <w:vAlign w:val="center"/>
            <w:hideMark/>
          </w:tcPr>
          <w:p w14:paraId="29AE404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90%</w:t>
            </w:r>
          </w:p>
        </w:tc>
        <w:tc>
          <w:tcPr>
            <w:tcW w:w="0" w:type="auto"/>
            <w:tcBorders>
              <w:top w:val="nil"/>
              <w:left w:val="nil"/>
              <w:bottom w:val="nil"/>
              <w:right w:val="single" w:sz="4" w:space="0" w:color="auto"/>
            </w:tcBorders>
            <w:noWrap/>
            <w:vAlign w:val="center"/>
            <w:hideMark/>
          </w:tcPr>
          <w:p w14:paraId="1CE400E4"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5020.6</w:t>
            </w:r>
          </w:p>
        </w:tc>
        <w:tc>
          <w:tcPr>
            <w:tcW w:w="0" w:type="auto"/>
            <w:tcBorders>
              <w:top w:val="nil"/>
              <w:left w:val="nil"/>
              <w:bottom w:val="nil"/>
              <w:right w:val="single" w:sz="4" w:space="0" w:color="auto"/>
            </w:tcBorders>
            <w:noWrap/>
            <w:vAlign w:val="center"/>
            <w:hideMark/>
          </w:tcPr>
          <w:p w14:paraId="7202E74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8%</w:t>
            </w:r>
          </w:p>
        </w:tc>
        <w:tc>
          <w:tcPr>
            <w:tcW w:w="0" w:type="auto"/>
            <w:tcBorders>
              <w:top w:val="nil"/>
              <w:left w:val="nil"/>
              <w:bottom w:val="nil"/>
              <w:right w:val="single" w:sz="4" w:space="0" w:color="auto"/>
            </w:tcBorders>
            <w:noWrap/>
            <w:vAlign w:val="center"/>
            <w:hideMark/>
          </w:tcPr>
          <w:p w14:paraId="7470187C"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94%</w:t>
            </w:r>
          </w:p>
        </w:tc>
        <w:tc>
          <w:tcPr>
            <w:tcW w:w="0" w:type="auto"/>
            <w:tcBorders>
              <w:top w:val="nil"/>
              <w:left w:val="nil"/>
              <w:bottom w:val="nil"/>
              <w:right w:val="single" w:sz="4" w:space="0" w:color="auto"/>
            </w:tcBorders>
            <w:noWrap/>
            <w:vAlign w:val="center"/>
            <w:hideMark/>
          </w:tcPr>
          <w:p w14:paraId="0B68512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5323.4</w:t>
            </w:r>
          </w:p>
        </w:tc>
        <w:tc>
          <w:tcPr>
            <w:tcW w:w="0" w:type="auto"/>
            <w:tcBorders>
              <w:top w:val="nil"/>
              <w:left w:val="nil"/>
              <w:bottom w:val="nil"/>
              <w:right w:val="single" w:sz="4" w:space="0" w:color="auto"/>
            </w:tcBorders>
            <w:noWrap/>
            <w:vAlign w:val="center"/>
            <w:hideMark/>
          </w:tcPr>
          <w:p w14:paraId="3BFDDB4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6.0%</w:t>
            </w:r>
          </w:p>
        </w:tc>
      </w:tr>
      <w:tr w:rsidR="003C27D2" w:rsidRPr="00FE2108" w14:paraId="23FA639D" w14:textId="77777777" w:rsidTr="002F3BE4">
        <w:trPr>
          <w:trHeight w:val="300"/>
          <w:jc w:val="center"/>
        </w:trPr>
        <w:tc>
          <w:tcPr>
            <w:tcW w:w="0" w:type="auto"/>
            <w:tcBorders>
              <w:top w:val="nil"/>
              <w:left w:val="single" w:sz="4" w:space="0" w:color="auto"/>
              <w:bottom w:val="single" w:sz="4" w:space="0" w:color="auto"/>
              <w:right w:val="single" w:sz="4" w:space="0" w:color="auto"/>
            </w:tcBorders>
            <w:noWrap/>
            <w:vAlign w:val="center"/>
            <w:hideMark/>
          </w:tcPr>
          <w:p w14:paraId="5117724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w:t>
            </w:r>
          </w:p>
        </w:tc>
        <w:tc>
          <w:tcPr>
            <w:tcW w:w="0" w:type="auto"/>
            <w:tcBorders>
              <w:top w:val="nil"/>
              <w:left w:val="nil"/>
              <w:bottom w:val="single" w:sz="4" w:space="0" w:color="auto"/>
              <w:right w:val="single" w:sz="4" w:space="0" w:color="auto"/>
            </w:tcBorders>
            <w:noWrap/>
            <w:vAlign w:val="center"/>
            <w:hideMark/>
          </w:tcPr>
          <w:p w14:paraId="0B882F5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1999.09</w:t>
            </w:r>
          </w:p>
        </w:tc>
        <w:tc>
          <w:tcPr>
            <w:tcW w:w="0" w:type="auto"/>
            <w:tcBorders>
              <w:top w:val="nil"/>
              <w:left w:val="nil"/>
              <w:bottom w:val="single" w:sz="4" w:space="0" w:color="auto"/>
              <w:right w:val="single" w:sz="4" w:space="0" w:color="auto"/>
            </w:tcBorders>
            <w:noWrap/>
            <w:vAlign w:val="center"/>
            <w:hideMark/>
          </w:tcPr>
          <w:p w14:paraId="028CE7C3"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5058.53</w:t>
            </w:r>
          </w:p>
        </w:tc>
        <w:tc>
          <w:tcPr>
            <w:tcW w:w="0" w:type="auto"/>
            <w:tcBorders>
              <w:top w:val="nil"/>
              <w:left w:val="nil"/>
              <w:bottom w:val="single" w:sz="4" w:space="0" w:color="auto"/>
              <w:right w:val="single" w:sz="4" w:space="0" w:color="auto"/>
            </w:tcBorders>
            <w:noWrap/>
            <w:vAlign w:val="center"/>
            <w:hideMark/>
          </w:tcPr>
          <w:p w14:paraId="72A3DE6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1,465</w:t>
            </w:r>
          </w:p>
        </w:tc>
        <w:tc>
          <w:tcPr>
            <w:tcW w:w="0" w:type="auto"/>
            <w:tcBorders>
              <w:top w:val="nil"/>
              <w:left w:val="nil"/>
              <w:bottom w:val="single" w:sz="4" w:space="0" w:color="auto"/>
              <w:right w:val="single" w:sz="4" w:space="0" w:color="auto"/>
            </w:tcBorders>
            <w:noWrap/>
            <w:vAlign w:val="center"/>
            <w:hideMark/>
          </w:tcPr>
          <w:p w14:paraId="139923D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w:t>
            </w:r>
          </w:p>
        </w:tc>
        <w:tc>
          <w:tcPr>
            <w:tcW w:w="0" w:type="auto"/>
            <w:tcBorders>
              <w:top w:val="nil"/>
              <w:left w:val="nil"/>
              <w:bottom w:val="single" w:sz="4" w:space="0" w:color="auto"/>
              <w:right w:val="single" w:sz="4" w:space="0" w:color="auto"/>
            </w:tcBorders>
            <w:noWrap/>
            <w:vAlign w:val="center"/>
            <w:hideMark/>
          </w:tcPr>
          <w:p w14:paraId="74FFCB1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0" w:type="auto"/>
            <w:tcBorders>
              <w:top w:val="nil"/>
              <w:left w:val="nil"/>
              <w:bottom w:val="single" w:sz="4" w:space="0" w:color="auto"/>
              <w:right w:val="single" w:sz="4" w:space="0" w:color="auto"/>
            </w:tcBorders>
            <w:noWrap/>
            <w:vAlign w:val="center"/>
            <w:hideMark/>
          </w:tcPr>
          <w:p w14:paraId="141EF3B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4114.0</w:t>
            </w:r>
          </w:p>
        </w:tc>
        <w:tc>
          <w:tcPr>
            <w:tcW w:w="0" w:type="auto"/>
            <w:tcBorders>
              <w:top w:val="nil"/>
              <w:left w:val="nil"/>
              <w:bottom w:val="single" w:sz="4" w:space="0" w:color="auto"/>
              <w:right w:val="single" w:sz="4" w:space="0" w:color="auto"/>
            </w:tcBorders>
            <w:noWrap/>
            <w:vAlign w:val="center"/>
            <w:hideMark/>
          </w:tcPr>
          <w:p w14:paraId="0279977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w:t>
            </w:r>
          </w:p>
        </w:tc>
        <w:tc>
          <w:tcPr>
            <w:tcW w:w="0" w:type="auto"/>
            <w:tcBorders>
              <w:top w:val="nil"/>
              <w:left w:val="nil"/>
              <w:bottom w:val="single" w:sz="4" w:space="0" w:color="auto"/>
              <w:right w:val="single" w:sz="4" w:space="0" w:color="auto"/>
            </w:tcBorders>
            <w:noWrap/>
            <w:vAlign w:val="center"/>
            <w:hideMark/>
          </w:tcPr>
          <w:p w14:paraId="0DB4891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0" w:type="auto"/>
            <w:tcBorders>
              <w:top w:val="nil"/>
              <w:left w:val="nil"/>
              <w:bottom w:val="single" w:sz="4" w:space="0" w:color="auto"/>
              <w:right w:val="single" w:sz="4" w:space="0" w:color="auto"/>
            </w:tcBorders>
            <w:noWrap/>
            <w:vAlign w:val="center"/>
            <w:hideMark/>
          </w:tcPr>
          <w:p w14:paraId="61FC47E5"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4152.4</w:t>
            </w:r>
          </w:p>
        </w:tc>
        <w:tc>
          <w:tcPr>
            <w:tcW w:w="0" w:type="auto"/>
            <w:tcBorders>
              <w:top w:val="nil"/>
              <w:left w:val="nil"/>
              <w:bottom w:val="single" w:sz="4" w:space="0" w:color="auto"/>
              <w:right w:val="single" w:sz="4" w:space="0" w:color="auto"/>
            </w:tcBorders>
            <w:noWrap/>
            <w:vAlign w:val="center"/>
            <w:hideMark/>
          </w:tcPr>
          <w:p w14:paraId="265EF56F"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0.9%</w:t>
            </w:r>
          </w:p>
        </w:tc>
      </w:tr>
      <w:tr w:rsidR="003C27D2" w:rsidRPr="00FE2108" w14:paraId="4A34BFA3" w14:textId="77777777" w:rsidTr="002F3BE4">
        <w:trPr>
          <w:trHeight w:val="300"/>
          <w:jc w:val="center"/>
        </w:trPr>
        <w:tc>
          <w:tcPr>
            <w:tcW w:w="0" w:type="auto"/>
            <w:tcBorders>
              <w:top w:val="single" w:sz="4" w:space="0" w:color="auto"/>
              <w:left w:val="single" w:sz="4" w:space="0" w:color="auto"/>
              <w:bottom w:val="single" w:sz="4" w:space="0" w:color="auto"/>
              <w:right w:val="single" w:sz="4" w:space="0" w:color="auto"/>
            </w:tcBorders>
            <w:noWrap/>
            <w:vAlign w:val="center"/>
          </w:tcPr>
          <w:p w14:paraId="57CC520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Total</w:t>
            </w:r>
          </w:p>
        </w:tc>
        <w:tc>
          <w:tcPr>
            <w:tcW w:w="0" w:type="auto"/>
            <w:tcBorders>
              <w:top w:val="single" w:sz="4" w:space="0" w:color="auto"/>
              <w:left w:val="nil"/>
              <w:bottom w:val="single" w:sz="4" w:space="0" w:color="auto"/>
              <w:right w:val="single" w:sz="4" w:space="0" w:color="auto"/>
            </w:tcBorders>
            <w:noWrap/>
            <w:vAlign w:val="center"/>
          </w:tcPr>
          <w:p w14:paraId="5473C822"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1999.09</w:t>
            </w:r>
          </w:p>
        </w:tc>
        <w:tc>
          <w:tcPr>
            <w:tcW w:w="0" w:type="auto"/>
            <w:tcBorders>
              <w:top w:val="single" w:sz="4" w:space="0" w:color="auto"/>
              <w:left w:val="nil"/>
              <w:bottom w:val="single" w:sz="4" w:space="0" w:color="auto"/>
              <w:right w:val="single" w:sz="4" w:space="0" w:color="auto"/>
            </w:tcBorders>
            <w:noWrap/>
            <w:vAlign w:val="center"/>
          </w:tcPr>
          <w:p w14:paraId="78D1A846"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13721.32</w:t>
            </w:r>
          </w:p>
        </w:tc>
        <w:tc>
          <w:tcPr>
            <w:tcW w:w="0" w:type="auto"/>
            <w:tcBorders>
              <w:top w:val="single" w:sz="4" w:space="0" w:color="auto"/>
              <w:left w:val="nil"/>
              <w:bottom w:val="single" w:sz="4" w:space="0" w:color="auto"/>
              <w:right w:val="single" w:sz="4" w:space="0" w:color="auto"/>
            </w:tcBorders>
            <w:noWrap/>
            <w:vAlign w:val="center"/>
          </w:tcPr>
          <w:p w14:paraId="1E318329"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14,653</w:t>
            </w:r>
          </w:p>
        </w:tc>
        <w:tc>
          <w:tcPr>
            <w:tcW w:w="0" w:type="auto"/>
            <w:tcBorders>
              <w:top w:val="single" w:sz="4" w:space="0" w:color="auto"/>
              <w:left w:val="nil"/>
              <w:bottom w:val="single" w:sz="4" w:space="0" w:color="auto"/>
              <w:right w:val="single" w:sz="4" w:space="0" w:color="auto"/>
            </w:tcBorders>
            <w:noWrap/>
            <w:vAlign w:val="center"/>
          </w:tcPr>
          <w:p w14:paraId="6C818DF0"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0" w:type="auto"/>
            <w:tcBorders>
              <w:top w:val="single" w:sz="4" w:space="0" w:color="auto"/>
              <w:left w:val="nil"/>
              <w:bottom w:val="single" w:sz="4" w:space="0" w:color="auto"/>
              <w:right w:val="single" w:sz="4" w:space="0" w:color="auto"/>
            </w:tcBorders>
            <w:noWrap/>
            <w:vAlign w:val="center"/>
          </w:tcPr>
          <w:p w14:paraId="412F2C6B"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0" w:type="auto"/>
            <w:tcBorders>
              <w:top w:val="single" w:sz="4" w:space="0" w:color="auto"/>
              <w:left w:val="nil"/>
              <w:bottom w:val="single" w:sz="4" w:space="0" w:color="auto"/>
              <w:right w:val="single" w:sz="4" w:space="0" w:color="auto"/>
            </w:tcBorders>
            <w:noWrap/>
            <w:vAlign w:val="center"/>
          </w:tcPr>
          <w:p w14:paraId="49C7E50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6335.0</w:t>
            </w:r>
          </w:p>
        </w:tc>
        <w:tc>
          <w:tcPr>
            <w:tcW w:w="0" w:type="auto"/>
            <w:tcBorders>
              <w:top w:val="single" w:sz="4" w:space="0" w:color="auto"/>
              <w:left w:val="nil"/>
              <w:bottom w:val="single" w:sz="4" w:space="0" w:color="auto"/>
              <w:right w:val="single" w:sz="4" w:space="0" w:color="auto"/>
            </w:tcBorders>
            <w:noWrap/>
            <w:vAlign w:val="center"/>
          </w:tcPr>
          <w:p w14:paraId="14A932EE"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0" w:type="auto"/>
            <w:tcBorders>
              <w:top w:val="single" w:sz="4" w:space="0" w:color="auto"/>
              <w:left w:val="nil"/>
              <w:bottom w:val="single" w:sz="4" w:space="0" w:color="auto"/>
              <w:right w:val="single" w:sz="4" w:space="0" w:color="auto"/>
            </w:tcBorders>
            <w:noWrap/>
            <w:vAlign w:val="center"/>
          </w:tcPr>
          <w:p w14:paraId="3A138697"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100%</w:t>
            </w:r>
          </w:p>
        </w:tc>
        <w:tc>
          <w:tcPr>
            <w:tcW w:w="0" w:type="auto"/>
            <w:tcBorders>
              <w:top w:val="single" w:sz="4" w:space="0" w:color="auto"/>
              <w:left w:val="nil"/>
              <w:bottom w:val="single" w:sz="4" w:space="0" w:color="auto"/>
              <w:right w:val="single" w:sz="4" w:space="0" w:color="auto"/>
            </w:tcBorders>
            <w:noWrap/>
            <w:vAlign w:val="center"/>
          </w:tcPr>
          <w:p w14:paraId="1A1F1631"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6335.0</w:t>
            </w:r>
          </w:p>
        </w:tc>
        <w:tc>
          <w:tcPr>
            <w:tcW w:w="0" w:type="auto"/>
            <w:tcBorders>
              <w:top w:val="single" w:sz="4" w:space="0" w:color="auto"/>
              <w:left w:val="nil"/>
              <w:bottom w:val="single" w:sz="4" w:space="0" w:color="auto"/>
              <w:right w:val="single" w:sz="4" w:space="0" w:color="auto"/>
            </w:tcBorders>
            <w:noWrap/>
            <w:vAlign w:val="center"/>
          </w:tcPr>
          <w:p w14:paraId="35A30648" w14:textId="77777777" w:rsidR="003C27D2" w:rsidRPr="00FE2108" w:rsidRDefault="003C27D2" w:rsidP="002F3BE4">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3.0%</w:t>
            </w:r>
          </w:p>
        </w:tc>
      </w:tr>
    </w:tbl>
    <w:p w14:paraId="64A8B4FE" w14:textId="77777777" w:rsidR="003C27D2" w:rsidRPr="00FE2108" w:rsidRDefault="003C27D2" w:rsidP="003C27D2">
      <w:pPr>
        <w:rPr>
          <w:rFonts w:ascii="Citi Sans" w:hAnsi="Citi Sans" w:hint="eastAsia"/>
        </w:rPr>
      </w:pPr>
      <w:r w:rsidRPr="00FE2108">
        <w:rPr>
          <w:rFonts w:ascii="Citi Sans" w:hAnsi="Citi Sans"/>
        </w:rPr>
        <w:t>GINI for DEV: 31.0%</w:t>
      </w:r>
    </w:p>
    <w:p w14:paraId="373459E1" w14:textId="77777777" w:rsidR="003C27D2" w:rsidRPr="00FE2108" w:rsidRDefault="003C27D2" w:rsidP="003C27D2">
      <w:pPr>
        <w:rPr>
          <w:rFonts w:ascii="Citi Sans" w:hAnsi="Citi Sans" w:hint="eastAsia"/>
        </w:rPr>
      </w:pPr>
      <w:r w:rsidRPr="00FE2108">
        <w:rPr>
          <w:rFonts w:ascii="Citi Sans" w:hAnsi="Citi Sans"/>
        </w:rPr>
        <w:t>Capture at the 3rd decile (business intends to use this model to mail top 30% of universe): 37%</w:t>
      </w:r>
    </w:p>
    <w:p w14:paraId="6E68CBE6" w14:textId="77777777" w:rsidR="003C27D2" w:rsidRPr="00FE2108" w:rsidRDefault="003C27D2" w:rsidP="003C27D2">
      <w:pPr>
        <w:spacing w:before="200"/>
        <w:rPr>
          <w:rFonts w:ascii="Citi Sans" w:eastAsia="Times New Roman" w:hAnsi="Citi Sans" w:cs="Times New Roman"/>
          <w:lang w:eastAsia="it-IT"/>
        </w:rPr>
      </w:pPr>
      <w:r w:rsidRPr="00FE2108">
        <w:rPr>
          <w:rFonts w:ascii="Citi Sans" w:hAnsi="Citi Sans"/>
          <w:noProof/>
          <w:color w:val="000000"/>
        </w:rPr>
        <w:drawing>
          <wp:inline distT="0" distB="0" distL="0" distR="0" wp14:anchorId="59309D1C" wp14:editId="390826EB">
            <wp:extent cx="2944368" cy="1764792"/>
            <wp:effectExtent l="0" t="0" r="8890" b="6985"/>
            <wp:docPr id="60"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70"/>
              </a:graphicData>
            </a:graphic>
          </wp:inline>
        </w:drawing>
      </w:r>
      <w:r w:rsidRPr="00FE2108">
        <w:rPr>
          <w:rFonts w:ascii="Citi Sans" w:hAnsi="Citi Sans" w:cs="Arial"/>
          <w:noProof/>
          <w:color w:val="000000"/>
        </w:rPr>
        <w:drawing>
          <wp:inline distT="0" distB="0" distL="0" distR="0" wp14:anchorId="08C9E6DB" wp14:editId="44AA1F19">
            <wp:extent cx="2907792" cy="1837944"/>
            <wp:effectExtent l="0" t="0" r="6985" b="0"/>
            <wp:docPr id="6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1"/>
              </a:graphicData>
            </a:graphic>
          </wp:inline>
        </w:drawing>
      </w:r>
    </w:p>
    <w:p w14:paraId="45633B7A" w14:textId="77777777" w:rsidR="008A554F" w:rsidRPr="00FE2108" w:rsidRDefault="008A554F" w:rsidP="003C27D2">
      <w:pPr>
        <w:spacing w:before="200"/>
        <w:rPr>
          <w:rFonts w:ascii="Citi Sans" w:eastAsia="Times New Roman" w:hAnsi="Citi Sans" w:cs="Times New Roman"/>
          <w:lang w:eastAsia="it-IT"/>
        </w:rPr>
      </w:pPr>
    </w:p>
    <w:p w14:paraId="0AED9A27" w14:textId="77777777" w:rsidR="008A554F" w:rsidRPr="00FE2108" w:rsidRDefault="008A554F" w:rsidP="003C27D2">
      <w:pPr>
        <w:spacing w:before="200"/>
        <w:rPr>
          <w:rFonts w:ascii="Citi Sans" w:eastAsia="Times New Roman" w:hAnsi="Citi Sans" w:cs="Times New Roman"/>
          <w:lang w:eastAsia="it-IT"/>
        </w:rPr>
      </w:pPr>
    </w:p>
    <w:tbl>
      <w:tblPr>
        <w:tblW w:w="0" w:type="auto"/>
        <w:jc w:val="center"/>
        <w:tblLook w:val="04A0" w:firstRow="1" w:lastRow="0" w:firstColumn="1" w:lastColumn="0" w:noHBand="0" w:noVBand="1"/>
      </w:tblPr>
      <w:tblGrid>
        <w:gridCol w:w="2341"/>
        <w:gridCol w:w="945"/>
      </w:tblGrid>
      <w:tr w:rsidR="003C27D2" w:rsidRPr="00FE2108" w14:paraId="42C9B1BC" w14:textId="77777777" w:rsidTr="002F3BE4">
        <w:trPr>
          <w:trHeight w:val="315"/>
          <w:jc w:val="center"/>
        </w:trPr>
        <w:tc>
          <w:tcPr>
            <w:tcW w:w="0" w:type="auto"/>
            <w:tcBorders>
              <w:top w:val="single" w:sz="8" w:space="0" w:color="auto"/>
              <w:left w:val="single" w:sz="8" w:space="0" w:color="auto"/>
              <w:bottom w:val="single" w:sz="8" w:space="0" w:color="auto"/>
              <w:right w:val="single" w:sz="8" w:space="0" w:color="auto"/>
            </w:tcBorders>
            <w:shd w:val="clear" w:color="auto" w:fill="B8CCE4" w:themeFill="accent1" w:themeFillTint="66"/>
            <w:noWrap/>
            <w:vAlign w:val="center"/>
            <w:hideMark/>
          </w:tcPr>
          <w:p w14:paraId="583F940C"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Performance Metrics</w:t>
            </w:r>
          </w:p>
        </w:tc>
        <w:tc>
          <w:tcPr>
            <w:tcW w:w="0" w:type="auto"/>
            <w:tcBorders>
              <w:top w:val="single" w:sz="8" w:space="0" w:color="auto"/>
              <w:left w:val="nil"/>
              <w:bottom w:val="single" w:sz="8" w:space="0" w:color="auto"/>
              <w:right w:val="single" w:sz="8" w:space="0" w:color="auto"/>
            </w:tcBorders>
            <w:shd w:val="clear" w:color="auto" w:fill="B8CCE4" w:themeFill="accent1" w:themeFillTint="66"/>
            <w:noWrap/>
            <w:vAlign w:val="center"/>
            <w:hideMark/>
          </w:tcPr>
          <w:p w14:paraId="1A1F6DF3" w14:textId="77777777" w:rsidR="003C27D2" w:rsidRPr="00FE2108" w:rsidRDefault="003C27D2" w:rsidP="002F3BE4">
            <w:pPr>
              <w:jc w:val="center"/>
              <w:rPr>
                <w:rFonts w:ascii="Citi Sans" w:hAnsi="Citi Sans" w:hint="eastAsia"/>
                <w:b/>
                <w:bCs/>
                <w:color w:val="000000"/>
              </w:rPr>
            </w:pPr>
            <w:r w:rsidRPr="00FE2108">
              <w:rPr>
                <w:rFonts w:ascii="Citi Sans" w:hAnsi="Citi Sans"/>
                <w:b/>
                <w:bCs/>
                <w:color w:val="000000"/>
              </w:rPr>
              <w:t>DEV</w:t>
            </w:r>
          </w:p>
        </w:tc>
      </w:tr>
      <w:tr w:rsidR="003C27D2" w:rsidRPr="00FE2108" w14:paraId="0AFE97CA" w14:textId="77777777" w:rsidTr="002F3BE4">
        <w:trPr>
          <w:trHeight w:val="300"/>
          <w:jc w:val="center"/>
        </w:trPr>
        <w:tc>
          <w:tcPr>
            <w:tcW w:w="0" w:type="auto"/>
            <w:tcBorders>
              <w:top w:val="nil"/>
              <w:left w:val="single" w:sz="8" w:space="0" w:color="auto"/>
              <w:right w:val="single" w:sz="8" w:space="0" w:color="auto"/>
            </w:tcBorders>
            <w:shd w:val="clear" w:color="000000" w:fill="FFFFFF"/>
            <w:noWrap/>
            <w:vAlign w:val="center"/>
            <w:hideMark/>
          </w:tcPr>
          <w:p w14:paraId="4EB44473" w14:textId="77777777" w:rsidR="003C27D2" w:rsidRPr="00FE2108" w:rsidRDefault="003C27D2" w:rsidP="002F3BE4">
            <w:pPr>
              <w:jc w:val="center"/>
              <w:rPr>
                <w:rFonts w:ascii="Citi Sans" w:hAnsi="Citi Sans" w:hint="eastAsia"/>
                <w:color w:val="000000"/>
              </w:rPr>
            </w:pPr>
            <w:proofErr w:type="spellStart"/>
            <w:r w:rsidRPr="00FE2108">
              <w:rPr>
                <w:rFonts w:ascii="Citi Sans" w:hAnsi="Citi Sans"/>
                <w:color w:val="000000"/>
              </w:rPr>
              <w:t>RSquare</w:t>
            </w:r>
            <w:proofErr w:type="spellEnd"/>
          </w:p>
        </w:tc>
        <w:tc>
          <w:tcPr>
            <w:tcW w:w="0" w:type="auto"/>
            <w:tcBorders>
              <w:top w:val="nil"/>
              <w:left w:val="nil"/>
              <w:right w:val="single" w:sz="8" w:space="0" w:color="auto"/>
            </w:tcBorders>
            <w:shd w:val="clear" w:color="000000" w:fill="FFFFFF"/>
            <w:noWrap/>
            <w:vAlign w:val="center"/>
            <w:hideMark/>
          </w:tcPr>
          <w:p w14:paraId="74B2D0BB" w14:textId="77777777" w:rsidR="003C27D2" w:rsidRPr="00FE2108" w:rsidRDefault="003C27D2" w:rsidP="002F3BE4">
            <w:pPr>
              <w:jc w:val="center"/>
              <w:rPr>
                <w:rFonts w:ascii="Citi Sans" w:hAnsi="Citi Sans" w:hint="eastAsia"/>
                <w:iCs/>
                <w:color w:val="000000"/>
              </w:rPr>
            </w:pPr>
            <w:r w:rsidRPr="00FE2108">
              <w:rPr>
                <w:rFonts w:ascii="Citi Sans" w:hAnsi="Citi Sans"/>
                <w:iCs/>
                <w:color w:val="000000"/>
              </w:rPr>
              <w:t>26.90%</w:t>
            </w:r>
          </w:p>
        </w:tc>
      </w:tr>
      <w:tr w:rsidR="003C27D2" w:rsidRPr="00FE2108" w14:paraId="0C1FD0A4" w14:textId="77777777" w:rsidTr="002F3BE4">
        <w:trPr>
          <w:trHeight w:val="315"/>
          <w:jc w:val="center"/>
        </w:trPr>
        <w:tc>
          <w:tcPr>
            <w:tcW w:w="0" w:type="auto"/>
            <w:tcBorders>
              <w:left w:val="single" w:sz="8" w:space="0" w:color="auto"/>
              <w:right w:val="single" w:sz="8" w:space="0" w:color="auto"/>
            </w:tcBorders>
            <w:shd w:val="clear" w:color="000000" w:fill="FFFFFF"/>
            <w:noWrap/>
            <w:vAlign w:val="center"/>
          </w:tcPr>
          <w:p w14:paraId="6411CB9D"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RMSE</w:t>
            </w:r>
          </w:p>
        </w:tc>
        <w:tc>
          <w:tcPr>
            <w:tcW w:w="0" w:type="auto"/>
            <w:tcBorders>
              <w:left w:val="nil"/>
              <w:right w:val="single" w:sz="8" w:space="0" w:color="auto"/>
            </w:tcBorders>
            <w:shd w:val="clear" w:color="000000" w:fill="FFFFFF"/>
            <w:noWrap/>
            <w:vAlign w:val="center"/>
          </w:tcPr>
          <w:p w14:paraId="19BD3ED2" w14:textId="77777777" w:rsidR="003C27D2" w:rsidRPr="00FE2108" w:rsidRDefault="003C27D2" w:rsidP="002F3BE4">
            <w:pPr>
              <w:jc w:val="center"/>
              <w:rPr>
                <w:rFonts w:ascii="Citi Sans" w:hAnsi="Citi Sans" w:hint="eastAsia"/>
                <w:iCs/>
                <w:color w:val="000000"/>
              </w:rPr>
            </w:pPr>
            <w:r w:rsidRPr="00FE2108">
              <w:rPr>
                <w:rFonts w:ascii="Citi Sans" w:hAnsi="Citi Sans"/>
                <w:iCs/>
                <w:color w:val="000000"/>
              </w:rPr>
              <w:t>129.04</w:t>
            </w:r>
          </w:p>
        </w:tc>
      </w:tr>
      <w:tr w:rsidR="003C27D2" w:rsidRPr="00FE2108" w14:paraId="5909E7F8" w14:textId="77777777" w:rsidTr="002F3BE4">
        <w:trPr>
          <w:trHeight w:val="315"/>
          <w:jc w:val="center"/>
        </w:trPr>
        <w:tc>
          <w:tcPr>
            <w:tcW w:w="0" w:type="auto"/>
            <w:tcBorders>
              <w:left w:val="single" w:sz="8" w:space="0" w:color="auto"/>
              <w:right w:val="single" w:sz="8" w:space="0" w:color="auto"/>
            </w:tcBorders>
            <w:shd w:val="clear" w:color="000000" w:fill="FFFFFF"/>
            <w:noWrap/>
            <w:vAlign w:val="center"/>
          </w:tcPr>
          <w:p w14:paraId="3B93C898"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 xml:space="preserve">MAPE (account </w:t>
            </w:r>
            <w:proofErr w:type="spellStart"/>
            <w:r w:rsidRPr="00FE2108">
              <w:rPr>
                <w:rFonts w:ascii="Citi Sans" w:hAnsi="Citi Sans"/>
                <w:color w:val="000000"/>
              </w:rPr>
              <w:t>lvl</w:t>
            </w:r>
            <w:proofErr w:type="spellEnd"/>
            <w:r w:rsidRPr="00FE2108">
              <w:rPr>
                <w:rFonts w:ascii="Citi Sans" w:hAnsi="Citi Sans"/>
                <w:color w:val="000000"/>
              </w:rPr>
              <w:t>)</w:t>
            </w:r>
          </w:p>
        </w:tc>
        <w:tc>
          <w:tcPr>
            <w:tcW w:w="0" w:type="auto"/>
            <w:tcBorders>
              <w:left w:val="nil"/>
              <w:right w:val="single" w:sz="8" w:space="0" w:color="auto"/>
            </w:tcBorders>
            <w:shd w:val="clear" w:color="000000" w:fill="FFFFFF"/>
            <w:noWrap/>
            <w:vAlign w:val="center"/>
          </w:tcPr>
          <w:p w14:paraId="2F833EB8" w14:textId="77777777" w:rsidR="003C27D2" w:rsidRPr="00FE2108" w:rsidRDefault="003C27D2" w:rsidP="002F3BE4">
            <w:pPr>
              <w:jc w:val="center"/>
              <w:rPr>
                <w:rFonts w:ascii="Citi Sans" w:hAnsi="Citi Sans" w:hint="eastAsia"/>
                <w:iCs/>
                <w:color w:val="000000"/>
              </w:rPr>
            </w:pPr>
            <w:r w:rsidRPr="00FE2108">
              <w:rPr>
                <w:rFonts w:ascii="Citi Sans" w:hAnsi="Citi Sans"/>
                <w:iCs/>
                <w:color w:val="000000"/>
              </w:rPr>
              <w:t>30.09%</w:t>
            </w:r>
          </w:p>
        </w:tc>
      </w:tr>
      <w:tr w:rsidR="003C27D2" w:rsidRPr="00FE2108" w14:paraId="3B93E42C" w14:textId="77777777" w:rsidTr="002F3BE4">
        <w:trPr>
          <w:trHeight w:val="315"/>
          <w:jc w:val="center"/>
        </w:trPr>
        <w:tc>
          <w:tcPr>
            <w:tcW w:w="0" w:type="auto"/>
            <w:tcBorders>
              <w:left w:val="single" w:sz="8" w:space="0" w:color="auto"/>
              <w:bottom w:val="single" w:sz="8" w:space="0" w:color="auto"/>
              <w:right w:val="single" w:sz="8" w:space="0" w:color="auto"/>
            </w:tcBorders>
            <w:shd w:val="clear" w:color="000000" w:fill="FFFFFF"/>
            <w:noWrap/>
            <w:vAlign w:val="center"/>
          </w:tcPr>
          <w:p w14:paraId="6C14E7BD" w14:textId="77777777" w:rsidR="003C27D2" w:rsidRPr="00FE2108" w:rsidRDefault="003C27D2" w:rsidP="002F3BE4">
            <w:pPr>
              <w:jc w:val="center"/>
              <w:rPr>
                <w:rFonts w:ascii="Citi Sans" w:hAnsi="Citi Sans" w:hint="eastAsia"/>
                <w:color w:val="000000"/>
              </w:rPr>
            </w:pPr>
            <w:r w:rsidRPr="00FE2108">
              <w:rPr>
                <w:rFonts w:ascii="Citi Sans" w:hAnsi="Citi Sans"/>
                <w:color w:val="000000"/>
              </w:rPr>
              <w:t xml:space="preserve">MAPE (decile </w:t>
            </w:r>
            <w:proofErr w:type="spellStart"/>
            <w:r w:rsidRPr="00FE2108">
              <w:rPr>
                <w:rFonts w:ascii="Citi Sans" w:hAnsi="Citi Sans"/>
                <w:color w:val="000000"/>
              </w:rPr>
              <w:t>lvl</w:t>
            </w:r>
            <w:proofErr w:type="spellEnd"/>
            <w:r w:rsidRPr="00FE2108">
              <w:rPr>
                <w:rFonts w:ascii="Citi Sans" w:hAnsi="Citi Sans"/>
                <w:color w:val="000000"/>
              </w:rPr>
              <w:t>)</w:t>
            </w:r>
          </w:p>
        </w:tc>
        <w:tc>
          <w:tcPr>
            <w:tcW w:w="0" w:type="auto"/>
            <w:tcBorders>
              <w:left w:val="nil"/>
              <w:bottom w:val="single" w:sz="8" w:space="0" w:color="auto"/>
              <w:right w:val="single" w:sz="8" w:space="0" w:color="auto"/>
            </w:tcBorders>
            <w:shd w:val="clear" w:color="000000" w:fill="FFFFFF"/>
            <w:noWrap/>
            <w:vAlign w:val="center"/>
          </w:tcPr>
          <w:p w14:paraId="790B24E8" w14:textId="77777777" w:rsidR="003C27D2" w:rsidRPr="00FE2108" w:rsidRDefault="003C27D2" w:rsidP="002F3BE4">
            <w:pPr>
              <w:jc w:val="center"/>
              <w:rPr>
                <w:rFonts w:ascii="Citi Sans" w:hAnsi="Citi Sans" w:hint="eastAsia"/>
                <w:iCs/>
                <w:color w:val="000000"/>
              </w:rPr>
            </w:pPr>
            <w:r w:rsidRPr="00FE2108">
              <w:rPr>
                <w:rFonts w:ascii="Citi Sans" w:hAnsi="Citi Sans"/>
                <w:iCs/>
                <w:color w:val="000000"/>
              </w:rPr>
              <w:t>3.03%</w:t>
            </w:r>
          </w:p>
        </w:tc>
      </w:tr>
    </w:tbl>
    <w:p w14:paraId="33A54A9F" w14:textId="77777777" w:rsidR="003C27D2" w:rsidRPr="00FE2108" w:rsidRDefault="003C27D2" w:rsidP="003C27D2">
      <w:pPr>
        <w:pStyle w:val="ListParagraph"/>
        <w:rPr>
          <w:rFonts w:ascii="Citi Sans" w:hAnsi="Citi Sans" w:hint="eastAsia"/>
          <w:sz w:val="22"/>
          <w:szCs w:val="22"/>
        </w:rPr>
      </w:pPr>
    </w:p>
    <w:p w14:paraId="672C790C" w14:textId="77777777" w:rsidR="003C27D2" w:rsidRPr="00FE2108" w:rsidRDefault="003C27D2" w:rsidP="00E003E5">
      <w:pPr>
        <w:pStyle w:val="ListParagraph"/>
        <w:numPr>
          <w:ilvl w:val="0"/>
          <w:numId w:val="17"/>
        </w:numPr>
        <w:rPr>
          <w:rFonts w:ascii="Citi Sans" w:hAnsi="Citi Sans" w:hint="eastAsia"/>
          <w:sz w:val="22"/>
          <w:szCs w:val="22"/>
        </w:rPr>
      </w:pPr>
      <w:r w:rsidRPr="00FE2108">
        <w:rPr>
          <w:rFonts w:ascii="Citi Sans" w:hAnsi="Citi Sans"/>
          <w:sz w:val="22"/>
          <w:szCs w:val="22"/>
        </w:rPr>
        <w:t>Population Stability Index</w:t>
      </w:r>
    </w:p>
    <w:tbl>
      <w:tblPr>
        <w:tblW w:w="9629" w:type="dxa"/>
        <w:jc w:val="center"/>
        <w:tblCellMar>
          <w:left w:w="58" w:type="dxa"/>
          <w:right w:w="58" w:type="dxa"/>
        </w:tblCellMar>
        <w:tblLook w:val="04A0" w:firstRow="1" w:lastRow="0" w:firstColumn="1" w:lastColumn="0" w:noHBand="0" w:noVBand="1"/>
      </w:tblPr>
      <w:tblGrid>
        <w:gridCol w:w="642"/>
        <w:gridCol w:w="976"/>
        <w:gridCol w:w="1107"/>
        <w:gridCol w:w="620"/>
        <w:gridCol w:w="1053"/>
        <w:gridCol w:w="778"/>
        <w:gridCol w:w="1107"/>
        <w:gridCol w:w="620"/>
        <w:gridCol w:w="1053"/>
        <w:gridCol w:w="778"/>
        <w:gridCol w:w="1107"/>
        <w:gridCol w:w="637"/>
      </w:tblGrid>
      <w:tr w:rsidR="003C27D2" w:rsidRPr="00FE2108" w14:paraId="0F763FCC" w14:textId="77777777" w:rsidTr="002F3BE4">
        <w:trPr>
          <w:trHeight w:val="315"/>
          <w:jc w:val="center"/>
        </w:trPr>
        <w:tc>
          <w:tcPr>
            <w:tcW w:w="0" w:type="auto"/>
            <w:vMerge w:val="restart"/>
            <w:tcBorders>
              <w:top w:val="single" w:sz="4" w:space="0" w:color="auto"/>
              <w:left w:val="single" w:sz="4" w:space="0" w:color="auto"/>
              <w:bottom w:val="single" w:sz="4" w:space="0" w:color="000000"/>
              <w:right w:val="single" w:sz="4" w:space="0" w:color="auto"/>
            </w:tcBorders>
            <w:shd w:val="clear" w:color="auto" w:fill="B8CCE4" w:themeFill="accent1" w:themeFillTint="66"/>
            <w:noWrap/>
            <w:vAlign w:val="center"/>
            <w:hideMark/>
          </w:tcPr>
          <w:p w14:paraId="302C9F8C"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Decile</w:t>
            </w:r>
          </w:p>
        </w:tc>
        <w:tc>
          <w:tcPr>
            <w:tcW w:w="1889" w:type="dxa"/>
            <w:gridSpan w:val="2"/>
            <w:tcBorders>
              <w:top w:val="single" w:sz="4" w:space="0" w:color="auto"/>
              <w:left w:val="nil"/>
              <w:bottom w:val="single" w:sz="4" w:space="0" w:color="auto"/>
              <w:right w:val="single" w:sz="4" w:space="0" w:color="000000"/>
            </w:tcBorders>
            <w:shd w:val="clear" w:color="auto" w:fill="B8CCE4" w:themeFill="accent1" w:themeFillTint="66"/>
            <w:noWrap/>
            <w:vAlign w:val="bottom"/>
            <w:hideMark/>
          </w:tcPr>
          <w:p w14:paraId="3AF17DB3" w14:textId="77777777" w:rsidR="003C27D2" w:rsidRPr="00FE2108" w:rsidRDefault="003C27D2" w:rsidP="002F3BE4">
            <w:pPr>
              <w:jc w:val="center"/>
              <w:rPr>
                <w:rFonts w:ascii="Citi Sans" w:eastAsia="Times New Roman" w:hAnsi="Citi Sans"/>
                <w:b/>
                <w:bCs/>
                <w:color w:val="000000"/>
                <w:sz w:val="20"/>
              </w:rPr>
            </w:pPr>
            <w:r w:rsidRPr="00FE2108">
              <w:rPr>
                <w:rFonts w:ascii="Citi Sans" w:eastAsia="Times New Roman" w:hAnsi="Citi Sans"/>
                <w:b/>
                <w:bCs/>
                <w:color w:val="000000"/>
                <w:sz w:val="20"/>
              </w:rPr>
              <w:t>Score Range</w:t>
            </w:r>
          </w:p>
        </w:tc>
        <w:tc>
          <w:tcPr>
            <w:tcW w:w="0" w:type="auto"/>
            <w:gridSpan w:val="4"/>
            <w:tcBorders>
              <w:top w:val="single" w:sz="4" w:space="0" w:color="auto"/>
              <w:left w:val="nil"/>
              <w:bottom w:val="single" w:sz="4" w:space="0" w:color="auto"/>
              <w:right w:val="nil"/>
            </w:tcBorders>
            <w:shd w:val="clear" w:color="auto" w:fill="B8CCE4" w:themeFill="accent1" w:themeFillTint="66"/>
            <w:noWrap/>
            <w:vAlign w:val="bottom"/>
            <w:hideMark/>
          </w:tcPr>
          <w:p w14:paraId="5D700C93" w14:textId="77777777" w:rsidR="003C27D2" w:rsidRPr="00FE2108" w:rsidRDefault="003C27D2" w:rsidP="002F3BE4">
            <w:pPr>
              <w:jc w:val="center"/>
              <w:rPr>
                <w:rFonts w:ascii="Citi Sans" w:eastAsia="Times New Roman" w:hAnsi="Citi Sans"/>
                <w:b/>
                <w:bCs/>
                <w:color w:val="000000"/>
                <w:sz w:val="20"/>
              </w:rPr>
            </w:pPr>
            <w:r w:rsidRPr="00FE2108">
              <w:rPr>
                <w:rFonts w:ascii="Citi Sans" w:eastAsia="Times New Roman" w:hAnsi="Citi Sans"/>
                <w:b/>
                <w:bCs/>
                <w:color w:val="000000"/>
                <w:sz w:val="20"/>
              </w:rPr>
              <w:t>Development</w:t>
            </w:r>
          </w:p>
        </w:tc>
        <w:tc>
          <w:tcPr>
            <w:tcW w:w="0" w:type="auto"/>
            <w:gridSpan w:val="4"/>
            <w:tcBorders>
              <w:top w:val="single" w:sz="4" w:space="0" w:color="auto"/>
              <w:left w:val="single" w:sz="4" w:space="0" w:color="auto"/>
              <w:bottom w:val="single" w:sz="4" w:space="0" w:color="auto"/>
              <w:right w:val="nil"/>
            </w:tcBorders>
            <w:shd w:val="clear" w:color="auto" w:fill="B8CCE4" w:themeFill="accent1" w:themeFillTint="66"/>
            <w:noWrap/>
            <w:vAlign w:val="bottom"/>
            <w:hideMark/>
          </w:tcPr>
          <w:p w14:paraId="2E9F475C" w14:textId="77777777" w:rsidR="003C27D2" w:rsidRPr="00FE2108" w:rsidRDefault="003C27D2" w:rsidP="002F3BE4">
            <w:pPr>
              <w:jc w:val="center"/>
              <w:rPr>
                <w:rFonts w:ascii="Citi Sans" w:eastAsia="Times New Roman" w:hAnsi="Citi Sans"/>
                <w:b/>
                <w:bCs/>
                <w:color w:val="000000"/>
                <w:sz w:val="20"/>
              </w:rPr>
            </w:pPr>
            <w:r w:rsidRPr="00FE2108">
              <w:rPr>
                <w:rFonts w:ascii="Citi Sans" w:eastAsia="Times New Roman" w:hAnsi="Citi Sans"/>
                <w:b/>
                <w:bCs/>
                <w:color w:val="000000"/>
                <w:sz w:val="20"/>
              </w:rPr>
              <w:t>OTV</w:t>
            </w:r>
          </w:p>
        </w:tc>
        <w:tc>
          <w:tcPr>
            <w:tcW w:w="0" w:type="auto"/>
            <w:vMerge w:val="restart"/>
            <w:tcBorders>
              <w:top w:val="single" w:sz="4" w:space="0" w:color="auto"/>
              <w:left w:val="single" w:sz="4" w:space="0" w:color="auto"/>
              <w:bottom w:val="single" w:sz="4" w:space="0" w:color="000000"/>
              <w:right w:val="single" w:sz="4" w:space="0" w:color="auto"/>
            </w:tcBorders>
            <w:shd w:val="clear" w:color="auto" w:fill="B8CCE4" w:themeFill="accent1" w:themeFillTint="66"/>
            <w:noWrap/>
            <w:vAlign w:val="center"/>
            <w:hideMark/>
          </w:tcPr>
          <w:p w14:paraId="2F8153BD" w14:textId="77777777" w:rsidR="003C27D2" w:rsidRPr="00FE2108" w:rsidRDefault="003C27D2" w:rsidP="002F3BE4">
            <w:pPr>
              <w:jc w:val="center"/>
              <w:rPr>
                <w:rFonts w:ascii="Citi Sans" w:eastAsia="Times New Roman" w:hAnsi="Citi Sans"/>
                <w:b/>
                <w:bCs/>
                <w:color w:val="000000"/>
                <w:sz w:val="20"/>
              </w:rPr>
            </w:pPr>
            <w:r w:rsidRPr="00FE2108">
              <w:rPr>
                <w:rFonts w:ascii="Citi Sans" w:eastAsia="Times New Roman" w:hAnsi="Citi Sans"/>
                <w:b/>
                <w:bCs/>
                <w:color w:val="000000"/>
                <w:sz w:val="20"/>
              </w:rPr>
              <w:t>PSI</w:t>
            </w:r>
          </w:p>
        </w:tc>
      </w:tr>
      <w:tr w:rsidR="003C27D2" w:rsidRPr="00FE2108" w14:paraId="7F8662B4" w14:textId="77777777" w:rsidTr="002F3BE4">
        <w:trPr>
          <w:trHeight w:val="315"/>
          <w:jc w:val="center"/>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467A292F" w14:textId="77777777" w:rsidR="003C27D2" w:rsidRPr="00FE2108" w:rsidRDefault="003C27D2" w:rsidP="002F3BE4">
            <w:pPr>
              <w:rPr>
                <w:rFonts w:ascii="Citi Sans" w:eastAsia="Times New Roman" w:hAnsi="Citi Sans"/>
                <w:color w:val="000000"/>
                <w:sz w:val="20"/>
              </w:rPr>
            </w:pPr>
          </w:p>
        </w:tc>
        <w:tc>
          <w:tcPr>
            <w:tcW w:w="976" w:type="dxa"/>
            <w:tcBorders>
              <w:top w:val="nil"/>
              <w:left w:val="nil"/>
              <w:bottom w:val="single" w:sz="4" w:space="0" w:color="auto"/>
              <w:right w:val="nil"/>
            </w:tcBorders>
            <w:shd w:val="clear" w:color="auto" w:fill="B8CCE4" w:themeFill="accent1" w:themeFillTint="66"/>
            <w:noWrap/>
            <w:vAlign w:val="bottom"/>
            <w:hideMark/>
          </w:tcPr>
          <w:p w14:paraId="578AD321"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Min</w:t>
            </w:r>
          </w:p>
        </w:tc>
        <w:tc>
          <w:tcPr>
            <w:tcW w:w="0" w:type="auto"/>
            <w:tcBorders>
              <w:top w:val="nil"/>
              <w:left w:val="nil"/>
              <w:bottom w:val="single" w:sz="4" w:space="0" w:color="auto"/>
              <w:right w:val="single" w:sz="4" w:space="0" w:color="auto"/>
            </w:tcBorders>
            <w:shd w:val="clear" w:color="auto" w:fill="B8CCE4" w:themeFill="accent1" w:themeFillTint="66"/>
            <w:noWrap/>
            <w:vAlign w:val="bottom"/>
            <w:hideMark/>
          </w:tcPr>
          <w:p w14:paraId="03D277C7"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Max</w:t>
            </w:r>
          </w:p>
        </w:tc>
        <w:tc>
          <w:tcPr>
            <w:tcW w:w="0" w:type="auto"/>
            <w:tcBorders>
              <w:top w:val="nil"/>
              <w:left w:val="nil"/>
              <w:bottom w:val="single" w:sz="4" w:space="0" w:color="auto"/>
              <w:right w:val="nil"/>
            </w:tcBorders>
            <w:shd w:val="clear" w:color="auto" w:fill="B8CCE4" w:themeFill="accent1" w:themeFillTint="66"/>
            <w:noWrap/>
            <w:vAlign w:val="bottom"/>
            <w:hideMark/>
          </w:tcPr>
          <w:p w14:paraId="3C49B827"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 A/C</w:t>
            </w:r>
          </w:p>
        </w:tc>
        <w:tc>
          <w:tcPr>
            <w:tcW w:w="0" w:type="auto"/>
            <w:tcBorders>
              <w:top w:val="nil"/>
              <w:left w:val="nil"/>
              <w:bottom w:val="single" w:sz="4" w:space="0" w:color="auto"/>
              <w:right w:val="nil"/>
            </w:tcBorders>
            <w:shd w:val="clear" w:color="auto" w:fill="B8CCE4" w:themeFill="accent1" w:themeFillTint="66"/>
            <w:noWrap/>
            <w:vAlign w:val="bottom"/>
            <w:hideMark/>
          </w:tcPr>
          <w:p w14:paraId="732A861C"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Cum # A/C</w:t>
            </w:r>
          </w:p>
        </w:tc>
        <w:tc>
          <w:tcPr>
            <w:tcW w:w="0" w:type="auto"/>
            <w:tcBorders>
              <w:top w:val="nil"/>
              <w:left w:val="nil"/>
              <w:bottom w:val="single" w:sz="4" w:space="0" w:color="auto"/>
              <w:right w:val="nil"/>
            </w:tcBorders>
            <w:shd w:val="clear" w:color="auto" w:fill="B8CCE4" w:themeFill="accent1" w:themeFillTint="66"/>
            <w:noWrap/>
            <w:vAlign w:val="bottom"/>
            <w:hideMark/>
          </w:tcPr>
          <w:p w14:paraId="4167C720"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 A/C</w:t>
            </w:r>
          </w:p>
        </w:tc>
        <w:tc>
          <w:tcPr>
            <w:tcW w:w="0" w:type="auto"/>
            <w:tcBorders>
              <w:top w:val="nil"/>
              <w:left w:val="nil"/>
              <w:bottom w:val="single" w:sz="4" w:space="0" w:color="auto"/>
              <w:right w:val="nil"/>
            </w:tcBorders>
            <w:shd w:val="clear" w:color="auto" w:fill="B8CCE4" w:themeFill="accent1" w:themeFillTint="66"/>
            <w:noWrap/>
            <w:vAlign w:val="bottom"/>
            <w:hideMark/>
          </w:tcPr>
          <w:p w14:paraId="454EE048"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Cum % A/C</w:t>
            </w:r>
          </w:p>
        </w:tc>
        <w:tc>
          <w:tcPr>
            <w:tcW w:w="0" w:type="auto"/>
            <w:tcBorders>
              <w:top w:val="nil"/>
              <w:left w:val="single" w:sz="4" w:space="0" w:color="auto"/>
              <w:bottom w:val="single" w:sz="4" w:space="0" w:color="auto"/>
              <w:right w:val="nil"/>
            </w:tcBorders>
            <w:shd w:val="clear" w:color="auto" w:fill="B8CCE4" w:themeFill="accent1" w:themeFillTint="66"/>
            <w:noWrap/>
            <w:vAlign w:val="bottom"/>
            <w:hideMark/>
          </w:tcPr>
          <w:p w14:paraId="7DFEF2D5"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 A/C</w:t>
            </w:r>
          </w:p>
        </w:tc>
        <w:tc>
          <w:tcPr>
            <w:tcW w:w="0" w:type="auto"/>
            <w:tcBorders>
              <w:top w:val="nil"/>
              <w:left w:val="nil"/>
              <w:bottom w:val="single" w:sz="4" w:space="0" w:color="auto"/>
              <w:right w:val="nil"/>
            </w:tcBorders>
            <w:shd w:val="clear" w:color="auto" w:fill="B8CCE4" w:themeFill="accent1" w:themeFillTint="66"/>
            <w:noWrap/>
            <w:vAlign w:val="bottom"/>
            <w:hideMark/>
          </w:tcPr>
          <w:p w14:paraId="38B6DCED"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Cum # A/C</w:t>
            </w:r>
          </w:p>
        </w:tc>
        <w:tc>
          <w:tcPr>
            <w:tcW w:w="0" w:type="auto"/>
            <w:tcBorders>
              <w:top w:val="nil"/>
              <w:left w:val="nil"/>
              <w:bottom w:val="single" w:sz="4" w:space="0" w:color="auto"/>
              <w:right w:val="nil"/>
            </w:tcBorders>
            <w:shd w:val="clear" w:color="auto" w:fill="B8CCE4" w:themeFill="accent1" w:themeFillTint="66"/>
            <w:noWrap/>
            <w:vAlign w:val="bottom"/>
            <w:hideMark/>
          </w:tcPr>
          <w:p w14:paraId="5A463A33"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 A/C</w:t>
            </w:r>
          </w:p>
        </w:tc>
        <w:tc>
          <w:tcPr>
            <w:tcW w:w="0" w:type="auto"/>
            <w:tcBorders>
              <w:top w:val="nil"/>
              <w:left w:val="nil"/>
              <w:bottom w:val="single" w:sz="4" w:space="0" w:color="auto"/>
              <w:right w:val="nil"/>
            </w:tcBorders>
            <w:shd w:val="clear" w:color="auto" w:fill="B8CCE4" w:themeFill="accent1" w:themeFillTint="66"/>
            <w:noWrap/>
            <w:vAlign w:val="bottom"/>
            <w:hideMark/>
          </w:tcPr>
          <w:p w14:paraId="5333A904"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Cum % A/C</w:t>
            </w:r>
          </w:p>
        </w:tc>
        <w:tc>
          <w:tcPr>
            <w:tcW w:w="0" w:type="auto"/>
            <w:vMerge/>
            <w:tcBorders>
              <w:top w:val="single" w:sz="4" w:space="0" w:color="auto"/>
              <w:left w:val="single" w:sz="4" w:space="0" w:color="auto"/>
              <w:bottom w:val="single" w:sz="4" w:space="0" w:color="000000"/>
              <w:right w:val="single" w:sz="4" w:space="0" w:color="auto"/>
            </w:tcBorders>
            <w:vAlign w:val="center"/>
            <w:hideMark/>
          </w:tcPr>
          <w:p w14:paraId="7FE7ED45" w14:textId="77777777" w:rsidR="003C27D2" w:rsidRPr="00FE2108" w:rsidRDefault="003C27D2" w:rsidP="002F3BE4">
            <w:pPr>
              <w:rPr>
                <w:rFonts w:ascii="Citi Sans" w:eastAsia="Times New Roman" w:hAnsi="Citi Sans"/>
                <w:b/>
                <w:bCs/>
                <w:color w:val="000000"/>
                <w:sz w:val="20"/>
              </w:rPr>
            </w:pPr>
          </w:p>
        </w:tc>
      </w:tr>
      <w:tr w:rsidR="003C27D2" w:rsidRPr="00FE2108" w14:paraId="35C154B8" w14:textId="77777777" w:rsidTr="002F3BE4">
        <w:trPr>
          <w:trHeight w:val="300"/>
          <w:jc w:val="center"/>
        </w:trPr>
        <w:tc>
          <w:tcPr>
            <w:tcW w:w="0" w:type="auto"/>
            <w:tcBorders>
              <w:top w:val="nil"/>
              <w:left w:val="single" w:sz="4" w:space="0" w:color="auto"/>
              <w:bottom w:val="nil"/>
              <w:right w:val="single" w:sz="4" w:space="0" w:color="auto"/>
            </w:tcBorders>
            <w:shd w:val="clear" w:color="000000" w:fill="FFFFFF"/>
            <w:noWrap/>
            <w:vAlign w:val="bottom"/>
            <w:hideMark/>
          </w:tcPr>
          <w:p w14:paraId="6185904B"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w:t>
            </w:r>
          </w:p>
        </w:tc>
        <w:tc>
          <w:tcPr>
            <w:tcW w:w="976" w:type="dxa"/>
            <w:tcBorders>
              <w:top w:val="nil"/>
              <w:left w:val="nil"/>
              <w:bottom w:val="nil"/>
              <w:right w:val="nil"/>
            </w:tcBorders>
            <w:shd w:val="clear" w:color="000000" w:fill="FFFFFF"/>
            <w:noWrap/>
            <w:vAlign w:val="bottom"/>
            <w:hideMark/>
          </w:tcPr>
          <w:p w14:paraId="5BFD85A8"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1999.090</w:t>
            </w:r>
          </w:p>
        </w:tc>
        <w:tc>
          <w:tcPr>
            <w:tcW w:w="0" w:type="auto"/>
            <w:tcBorders>
              <w:top w:val="nil"/>
              <w:left w:val="nil"/>
              <w:bottom w:val="nil"/>
              <w:right w:val="single" w:sz="4" w:space="0" w:color="auto"/>
            </w:tcBorders>
            <w:shd w:val="clear" w:color="000000" w:fill="FFFFFF"/>
            <w:noWrap/>
            <w:vAlign w:val="bottom"/>
            <w:hideMark/>
          </w:tcPr>
          <w:p w14:paraId="27FD53E7"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5058.533</w:t>
            </w:r>
          </w:p>
        </w:tc>
        <w:tc>
          <w:tcPr>
            <w:tcW w:w="0" w:type="auto"/>
            <w:tcBorders>
              <w:top w:val="nil"/>
              <w:left w:val="nil"/>
              <w:bottom w:val="nil"/>
              <w:right w:val="nil"/>
            </w:tcBorders>
            <w:shd w:val="clear" w:color="000000" w:fill="FFFFFF"/>
            <w:noWrap/>
            <w:vAlign w:val="bottom"/>
            <w:hideMark/>
          </w:tcPr>
          <w:p w14:paraId="3C887E8A"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1465</w:t>
            </w:r>
          </w:p>
        </w:tc>
        <w:tc>
          <w:tcPr>
            <w:tcW w:w="0" w:type="auto"/>
            <w:tcBorders>
              <w:top w:val="nil"/>
              <w:left w:val="nil"/>
              <w:bottom w:val="nil"/>
              <w:right w:val="nil"/>
            </w:tcBorders>
            <w:shd w:val="clear" w:color="000000" w:fill="FFFFFF"/>
            <w:noWrap/>
            <w:vAlign w:val="bottom"/>
            <w:hideMark/>
          </w:tcPr>
          <w:p w14:paraId="5B6B41C2"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1465</w:t>
            </w:r>
          </w:p>
        </w:tc>
        <w:tc>
          <w:tcPr>
            <w:tcW w:w="0" w:type="auto"/>
            <w:tcBorders>
              <w:top w:val="nil"/>
              <w:left w:val="nil"/>
              <w:bottom w:val="nil"/>
              <w:right w:val="nil"/>
            </w:tcBorders>
            <w:shd w:val="clear" w:color="000000" w:fill="FFFFFF"/>
            <w:noWrap/>
            <w:vAlign w:val="bottom"/>
            <w:hideMark/>
          </w:tcPr>
          <w:p w14:paraId="3CC69036"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10.00%</w:t>
            </w:r>
          </w:p>
        </w:tc>
        <w:tc>
          <w:tcPr>
            <w:tcW w:w="0" w:type="auto"/>
            <w:tcBorders>
              <w:top w:val="nil"/>
              <w:left w:val="nil"/>
              <w:bottom w:val="nil"/>
              <w:right w:val="nil"/>
            </w:tcBorders>
            <w:shd w:val="clear" w:color="000000" w:fill="FFFFFF"/>
            <w:noWrap/>
            <w:vAlign w:val="bottom"/>
            <w:hideMark/>
          </w:tcPr>
          <w:p w14:paraId="28972E34"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10.0%</w:t>
            </w:r>
          </w:p>
        </w:tc>
        <w:tc>
          <w:tcPr>
            <w:tcW w:w="0" w:type="auto"/>
            <w:tcBorders>
              <w:top w:val="nil"/>
              <w:left w:val="single" w:sz="4" w:space="0" w:color="auto"/>
              <w:bottom w:val="nil"/>
              <w:right w:val="nil"/>
            </w:tcBorders>
            <w:shd w:val="clear" w:color="000000" w:fill="FFFFFF"/>
            <w:noWrap/>
            <w:vAlign w:val="bottom"/>
            <w:hideMark/>
          </w:tcPr>
          <w:p w14:paraId="4AD4386A"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560</w:t>
            </w:r>
          </w:p>
        </w:tc>
        <w:tc>
          <w:tcPr>
            <w:tcW w:w="0" w:type="auto"/>
            <w:tcBorders>
              <w:top w:val="nil"/>
              <w:left w:val="nil"/>
              <w:bottom w:val="nil"/>
              <w:right w:val="nil"/>
            </w:tcBorders>
            <w:shd w:val="clear" w:color="000000" w:fill="FFFFFF"/>
            <w:noWrap/>
            <w:vAlign w:val="bottom"/>
            <w:hideMark/>
          </w:tcPr>
          <w:p w14:paraId="4A8504D6"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560</w:t>
            </w:r>
          </w:p>
        </w:tc>
        <w:tc>
          <w:tcPr>
            <w:tcW w:w="0" w:type="auto"/>
            <w:tcBorders>
              <w:top w:val="nil"/>
              <w:left w:val="nil"/>
              <w:bottom w:val="nil"/>
              <w:right w:val="nil"/>
            </w:tcBorders>
            <w:shd w:val="clear" w:color="000000" w:fill="FFFFFF"/>
            <w:noWrap/>
            <w:vAlign w:val="bottom"/>
            <w:hideMark/>
          </w:tcPr>
          <w:p w14:paraId="6C1766C6"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9.53%</w:t>
            </w:r>
          </w:p>
        </w:tc>
        <w:tc>
          <w:tcPr>
            <w:tcW w:w="0" w:type="auto"/>
            <w:tcBorders>
              <w:top w:val="nil"/>
              <w:left w:val="nil"/>
              <w:bottom w:val="nil"/>
              <w:right w:val="nil"/>
            </w:tcBorders>
            <w:shd w:val="clear" w:color="000000" w:fill="FFFFFF"/>
            <w:noWrap/>
            <w:vAlign w:val="bottom"/>
            <w:hideMark/>
          </w:tcPr>
          <w:p w14:paraId="58CE9C62"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9.5%</w:t>
            </w:r>
          </w:p>
        </w:tc>
        <w:tc>
          <w:tcPr>
            <w:tcW w:w="0" w:type="auto"/>
            <w:tcBorders>
              <w:top w:val="nil"/>
              <w:left w:val="single" w:sz="4" w:space="0" w:color="auto"/>
              <w:bottom w:val="nil"/>
              <w:right w:val="single" w:sz="4" w:space="0" w:color="auto"/>
            </w:tcBorders>
            <w:shd w:val="clear" w:color="000000" w:fill="FFFFFF"/>
            <w:noWrap/>
            <w:vAlign w:val="bottom"/>
            <w:hideMark/>
          </w:tcPr>
          <w:p w14:paraId="09524F85"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0.023</w:t>
            </w:r>
          </w:p>
        </w:tc>
      </w:tr>
      <w:tr w:rsidR="003C27D2" w:rsidRPr="00FE2108" w14:paraId="15E0D9C1" w14:textId="77777777" w:rsidTr="002F3BE4">
        <w:trPr>
          <w:trHeight w:val="300"/>
          <w:jc w:val="center"/>
        </w:trPr>
        <w:tc>
          <w:tcPr>
            <w:tcW w:w="0" w:type="auto"/>
            <w:tcBorders>
              <w:top w:val="nil"/>
              <w:left w:val="single" w:sz="4" w:space="0" w:color="auto"/>
              <w:bottom w:val="nil"/>
              <w:right w:val="single" w:sz="4" w:space="0" w:color="auto"/>
            </w:tcBorders>
            <w:shd w:val="clear" w:color="000000" w:fill="FFFFFF"/>
            <w:noWrap/>
            <w:vAlign w:val="bottom"/>
            <w:hideMark/>
          </w:tcPr>
          <w:p w14:paraId="54DBE18C"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2</w:t>
            </w:r>
          </w:p>
        </w:tc>
        <w:tc>
          <w:tcPr>
            <w:tcW w:w="976" w:type="dxa"/>
            <w:tcBorders>
              <w:top w:val="nil"/>
              <w:left w:val="nil"/>
              <w:bottom w:val="nil"/>
              <w:right w:val="nil"/>
            </w:tcBorders>
            <w:shd w:val="clear" w:color="000000" w:fill="FFFFFF"/>
            <w:noWrap/>
            <w:vAlign w:val="bottom"/>
            <w:hideMark/>
          </w:tcPr>
          <w:p w14:paraId="1268955F"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5058.795</w:t>
            </w:r>
          </w:p>
        </w:tc>
        <w:tc>
          <w:tcPr>
            <w:tcW w:w="0" w:type="auto"/>
            <w:tcBorders>
              <w:top w:val="nil"/>
              <w:left w:val="nil"/>
              <w:bottom w:val="nil"/>
              <w:right w:val="single" w:sz="4" w:space="0" w:color="auto"/>
            </w:tcBorders>
            <w:shd w:val="clear" w:color="000000" w:fill="FFFFFF"/>
            <w:noWrap/>
            <w:vAlign w:val="bottom"/>
            <w:hideMark/>
          </w:tcPr>
          <w:p w14:paraId="51372B5D"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5520.192</w:t>
            </w:r>
          </w:p>
        </w:tc>
        <w:tc>
          <w:tcPr>
            <w:tcW w:w="0" w:type="auto"/>
            <w:tcBorders>
              <w:top w:val="nil"/>
              <w:left w:val="nil"/>
              <w:bottom w:val="nil"/>
              <w:right w:val="nil"/>
            </w:tcBorders>
            <w:shd w:val="clear" w:color="000000" w:fill="FFFFFF"/>
            <w:noWrap/>
            <w:vAlign w:val="bottom"/>
            <w:hideMark/>
          </w:tcPr>
          <w:p w14:paraId="4C875E0F"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1465</w:t>
            </w:r>
          </w:p>
        </w:tc>
        <w:tc>
          <w:tcPr>
            <w:tcW w:w="0" w:type="auto"/>
            <w:tcBorders>
              <w:top w:val="nil"/>
              <w:left w:val="nil"/>
              <w:bottom w:val="nil"/>
              <w:right w:val="nil"/>
            </w:tcBorders>
            <w:shd w:val="clear" w:color="000000" w:fill="FFFFFF"/>
            <w:noWrap/>
            <w:vAlign w:val="bottom"/>
            <w:hideMark/>
          </w:tcPr>
          <w:p w14:paraId="00304609"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2930</w:t>
            </w:r>
          </w:p>
        </w:tc>
        <w:tc>
          <w:tcPr>
            <w:tcW w:w="0" w:type="auto"/>
            <w:tcBorders>
              <w:top w:val="nil"/>
              <w:left w:val="nil"/>
              <w:bottom w:val="nil"/>
              <w:right w:val="nil"/>
            </w:tcBorders>
            <w:shd w:val="clear" w:color="000000" w:fill="FFFFFF"/>
            <w:noWrap/>
            <w:vAlign w:val="bottom"/>
            <w:hideMark/>
          </w:tcPr>
          <w:p w14:paraId="56FB7FEA"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10.00%</w:t>
            </w:r>
          </w:p>
        </w:tc>
        <w:tc>
          <w:tcPr>
            <w:tcW w:w="0" w:type="auto"/>
            <w:tcBorders>
              <w:top w:val="nil"/>
              <w:left w:val="nil"/>
              <w:bottom w:val="nil"/>
              <w:right w:val="nil"/>
            </w:tcBorders>
            <w:shd w:val="clear" w:color="000000" w:fill="FFFFFF"/>
            <w:noWrap/>
            <w:vAlign w:val="bottom"/>
            <w:hideMark/>
          </w:tcPr>
          <w:p w14:paraId="09671A24"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20.0%</w:t>
            </w:r>
          </w:p>
        </w:tc>
        <w:tc>
          <w:tcPr>
            <w:tcW w:w="0" w:type="auto"/>
            <w:tcBorders>
              <w:top w:val="nil"/>
              <w:left w:val="single" w:sz="4" w:space="0" w:color="auto"/>
              <w:bottom w:val="nil"/>
              <w:right w:val="nil"/>
            </w:tcBorders>
            <w:shd w:val="clear" w:color="000000" w:fill="FFFFFF"/>
            <w:noWrap/>
            <w:vAlign w:val="bottom"/>
            <w:hideMark/>
          </w:tcPr>
          <w:p w14:paraId="536288AE"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592</w:t>
            </w:r>
          </w:p>
        </w:tc>
        <w:tc>
          <w:tcPr>
            <w:tcW w:w="0" w:type="auto"/>
            <w:tcBorders>
              <w:top w:val="nil"/>
              <w:left w:val="nil"/>
              <w:bottom w:val="nil"/>
              <w:right w:val="nil"/>
            </w:tcBorders>
            <w:shd w:val="clear" w:color="000000" w:fill="FFFFFF"/>
            <w:noWrap/>
            <w:vAlign w:val="bottom"/>
            <w:hideMark/>
          </w:tcPr>
          <w:p w14:paraId="06225E7F"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1152</w:t>
            </w:r>
          </w:p>
        </w:tc>
        <w:tc>
          <w:tcPr>
            <w:tcW w:w="0" w:type="auto"/>
            <w:tcBorders>
              <w:top w:val="nil"/>
              <w:left w:val="nil"/>
              <w:bottom w:val="nil"/>
              <w:right w:val="nil"/>
            </w:tcBorders>
            <w:shd w:val="clear" w:color="000000" w:fill="FFFFFF"/>
            <w:noWrap/>
            <w:vAlign w:val="bottom"/>
            <w:hideMark/>
          </w:tcPr>
          <w:p w14:paraId="6F8FD519"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10.08%</w:t>
            </w:r>
          </w:p>
        </w:tc>
        <w:tc>
          <w:tcPr>
            <w:tcW w:w="0" w:type="auto"/>
            <w:tcBorders>
              <w:top w:val="nil"/>
              <w:left w:val="nil"/>
              <w:bottom w:val="nil"/>
              <w:right w:val="nil"/>
            </w:tcBorders>
            <w:shd w:val="clear" w:color="000000" w:fill="FFFFFF"/>
            <w:noWrap/>
            <w:vAlign w:val="bottom"/>
            <w:hideMark/>
          </w:tcPr>
          <w:p w14:paraId="7BEF0B4D"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19.6%</w:t>
            </w:r>
          </w:p>
        </w:tc>
        <w:tc>
          <w:tcPr>
            <w:tcW w:w="0" w:type="auto"/>
            <w:tcBorders>
              <w:top w:val="nil"/>
              <w:left w:val="single" w:sz="4" w:space="0" w:color="auto"/>
              <w:bottom w:val="nil"/>
              <w:right w:val="single" w:sz="4" w:space="0" w:color="auto"/>
            </w:tcBorders>
            <w:shd w:val="clear" w:color="000000" w:fill="FFFFFF"/>
            <w:noWrap/>
            <w:vAlign w:val="bottom"/>
            <w:hideMark/>
          </w:tcPr>
          <w:p w14:paraId="1C91867B"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0.001</w:t>
            </w:r>
          </w:p>
        </w:tc>
      </w:tr>
      <w:tr w:rsidR="003C27D2" w:rsidRPr="00FE2108" w14:paraId="0E2F3F3F" w14:textId="77777777" w:rsidTr="002F3BE4">
        <w:trPr>
          <w:trHeight w:val="300"/>
          <w:jc w:val="center"/>
        </w:trPr>
        <w:tc>
          <w:tcPr>
            <w:tcW w:w="0" w:type="auto"/>
            <w:tcBorders>
              <w:top w:val="nil"/>
              <w:left w:val="single" w:sz="4" w:space="0" w:color="auto"/>
              <w:bottom w:val="nil"/>
              <w:right w:val="single" w:sz="4" w:space="0" w:color="auto"/>
            </w:tcBorders>
            <w:shd w:val="clear" w:color="000000" w:fill="FFFFFF"/>
            <w:noWrap/>
            <w:vAlign w:val="bottom"/>
            <w:hideMark/>
          </w:tcPr>
          <w:p w14:paraId="6E0E7603"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3</w:t>
            </w:r>
          </w:p>
        </w:tc>
        <w:tc>
          <w:tcPr>
            <w:tcW w:w="976" w:type="dxa"/>
            <w:tcBorders>
              <w:top w:val="nil"/>
              <w:left w:val="nil"/>
              <w:bottom w:val="nil"/>
              <w:right w:val="nil"/>
            </w:tcBorders>
            <w:shd w:val="clear" w:color="000000" w:fill="FFFFFF"/>
            <w:noWrap/>
            <w:vAlign w:val="bottom"/>
            <w:hideMark/>
          </w:tcPr>
          <w:p w14:paraId="3BD23412"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5520.264</w:t>
            </w:r>
          </w:p>
        </w:tc>
        <w:tc>
          <w:tcPr>
            <w:tcW w:w="0" w:type="auto"/>
            <w:tcBorders>
              <w:top w:val="nil"/>
              <w:left w:val="nil"/>
              <w:bottom w:val="nil"/>
              <w:right w:val="single" w:sz="4" w:space="0" w:color="auto"/>
            </w:tcBorders>
            <w:shd w:val="clear" w:color="000000" w:fill="FFFFFF"/>
            <w:noWrap/>
            <w:vAlign w:val="bottom"/>
            <w:hideMark/>
          </w:tcPr>
          <w:p w14:paraId="0A246E6F"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5781.428</w:t>
            </w:r>
          </w:p>
        </w:tc>
        <w:tc>
          <w:tcPr>
            <w:tcW w:w="0" w:type="auto"/>
            <w:tcBorders>
              <w:top w:val="nil"/>
              <w:left w:val="nil"/>
              <w:bottom w:val="nil"/>
              <w:right w:val="nil"/>
            </w:tcBorders>
            <w:shd w:val="clear" w:color="000000" w:fill="FFFFFF"/>
            <w:noWrap/>
            <w:vAlign w:val="bottom"/>
            <w:hideMark/>
          </w:tcPr>
          <w:p w14:paraId="32AD4E46"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1466</w:t>
            </w:r>
          </w:p>
        </w:tc>
        <w:tc>
          <w:tcPr>
            <w:tcW w:w="0" w:type="auto"/>
            <w:tcBorders>
              <w:top w:val="nil"/>
              <w:left w:val="nil"/>
              <w:bottom w:val="nil"/>
              <w:right w:val="nil"/>
            </w:tcBorders>
            <w:shd w:val="clear" w:color="000000" w:fill="FFFFFF"/>
            <w:noWrap/>
            <w:vAlign w:val="bottom"/>
            <w:hideMark/>
          </w:tcPr>
          <w:p w14:paraId="3DA0A4E1"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4396</w:t>
            </w:r>
          </w:p>
        </w:tc>
        <w:tc>
          <w:tcPr>
            <w:tcW w:w="0" w:type="auto"/>
            <w:tcBorders>
              <w:top w:val="nil"/>
              <w:left w:val="nil"/>
              <w:bottom w:val="nil"/>
              <w:right w:val="nil"/>
            </w:tcBorders>
            <w:shd w:val="clear" w:color="000000" w:fill="FFFFFF"/>
            <w:noWrap/>
            <w:vAlign w:val="bottom"/>
            <w:hideMark/>
          </w:tcPr>
          <w:p w14:paraId="56E21039"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10.01%</w:t>
            </w:r>
          </w:p>
        </w:tc>
        <w:tc>
          <w:tcPr>
            <w:tcW w:w="0" w:type="auto"/>
            <w:tcBorders>
              <w:top w:val="nil"/>
              <w:left w:val="nil"/>
              <w:bottom w:val="nil"/>
              <w:right w:val="nil"/>
            </w:tcBorders>
            <w:shd w:val="clear" w:color="000000" w:fill="FFFFFF"/>
            <w:noWrap/>
            <w:vAlign w:val="bottom"/>
            <w:hideMark/>
          </w:tcPr>
          <w:p w14:paraId="3995354C"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30.0%</w:t>
            </w:r>
          </w:p>
        </w:tc>
        <w:tc>
          <w:tcPr>
            <w:tcW w:w="0" w:type="auto"/>
            <w:tcBorders>
              <w:top w:val="nil"/>
              <w:left w:val="single" w:sz="4" w:space="0" w:color="auto"/>
              <w:bottom w:val="nil"/>
              <w:right w:val="nil"/>
            </w:tcBorders>
            <w:shd w:val="clear" w:color="000000" w:fill="FFFFFF"/>
            <w:noWrap/>
            <w:vAlign w:val="bottom"/>
            <w:hideMark/>
          </w:tcPr>
          <w:p w14:paraId="2C2A6F3D"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610</w:t>
            </w:r>
          </w:p>
        </w:tc>
        <w:tc>
          <w:tcPr>
            <w:tcW w:w="0" w:type="auto"/>
            <w:tcBorders>
              <w:top w:val="nil"/>
              <w:left w:val="nil"/>
              <w:bottom w:val="nil"/>
              <w:right w:val="nil"/>
            </w:tcBorders>
            <w:shd w:val="clear" w:color="000000" w:fill="FFFFFF"/>
            <w:noWrap/>
            <w:vAlign w:val="bottom"/>
            <w:hideMark/>
          </w:tcPr>
          <w:p w14:paraId="72FA4DB3"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1762</w:t>
            </w:r>
          </w:p>
        </w:tc>
        <w:tc>
          <w:tcPr>
            <w:tcW w:w="0" w:type="auto"/>
            <w:tcBorders>
              <w:top w:val="nil"/>
              <w:left w:val="nil"/>
              <w:bottom w:val="nil"/>
              <w:right w:val="nil"/>
            </w:tcBorders>
            <w:shd w:val="clear" w:color="000000" w:fill="FFFFFF"/>
            <w:noWrap/>
            <w:vAlign w:val="bottom"/>
            <w:hideMark/>
          </w:tcPr>
          <w:p w14:paraId="0783C45E"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10.38%</w:t>
            </w:r>
          </w:p>
        </w:tc>
        <w:tc>
          <w:tcPr>
            <w:tcW w:w="0" w:type="auto"/>
            <w:tcBorders>
              <w:top w:val="nil"/>
              <w:left w:val="nil"/>
              <w:bottom w:val="nil"/>
              <w:right w:val="nil"/>
            </w:tcBorders>
            <w:shd w:val="clear" w:color="000000" w:fill="FFFFFF"/>
            <w:noWrap/>
            <w:vAlign w:val="bottom"/>
            <w:hideMark/>
          </w:tcPr>
          <w:p w14:paraId="6510F2D5"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30.0%</w:t>
            </w:r>
          </w:p>
        </w:tc>
        <w:tc>
          <w:tcPr>
            <w:tcW w:w="0" w:type="auto"/>
            <w:tcBorders>
              <w:top w:val="nil"/>
              <w:left w:val="single" w:sz="4" w:space="0" w:color="auto"/>
              <w:bottom w:val="nil"/>
              <w:right w:val="single" w:sz="4" w:space="0" w:color="auto"/>
            </w:tcBorders>
            <w:shd w:val="clear" w:color="000000" w:fill="FFFFFF"/>
            <w:noWrap/>
            <w:vAlign w:val="bottom"/>
            <w:hideMark/>
          </w:tcPr>
          <w:p w14:paraId="5640C76B"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0.014</w:t>
            </w:r>
          </w:p>
        </w:tc>
      </w:tr>
      <w:tr w:rsidR="003C27D2" w:rsidRPr="00FE2108" w14:paraId="6A444BE6" w14:textId="77777777" w:rsidTr="002F3BE4">
        <w:trPr>
          <w:trHeight w:val="300"/>
          <w:jc w:val="center"/>
        </w:trPr>
        <w:tc>
          <w:tcPr>
            <w:tcW w:w="0" w:type="auto"/>
            <w:tcBorders>
              <w:top w:val="nil"/>
              <w:left w:val="single" w:sz="4" w:space="0" w:color="auto"/>
              <w:bottom w:val="nil"/>
              <w:right w:val="single" w:sz="4" w:space="0" w:color="auto"/>
            </w:tcBorders>
            <w:shd w:val="clear" w:color="000000" w:fill="FFFFFF"/>
            <w:noWrap/>
            <w:vAlign w:val="bottom"/>
            <w:hideMark/>
          </w:tcPr>
          <w:p w14:paraId="459A1287"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4</w:t>
            </w:r>
          </w:p>
        </w:tc>
        <w:tc>
          <w:tcPr>
            <w:tcW w:w="976" w:type="dxa"/>
            <w:tcBorders>
              <w:top w:val="nil"/>
              <w:left w:val="nil"/>
              <w:bottom w:val="nil"/>
              <w:right w:val="nil"/>
            </w:tcBorders>
            <w:shd w:val="clear" w:color="000000" w:fill="FFFFFF"/>
            <w:noWrap/>
            <w:vAlign w:val="bottom"/>
            <w:hideMark/>
          </w:tcPr>
          <w:p w14:paraId="42C59930"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5781.871</w:t>
            </w:r>
          </w:p>
        </w:tc>
        <w:tc>
          <w:tcPr>
            <w:tcW w:w="0" w:type="auto"/>
            <w:tcBorders>
              <w:top w:val="nil"/>
              <w:left w:val="nil"/>
              <w:bottom w:val="nil"/>
              <w:right w:val="single" w:sz="4" w:space="0" w:color="auto"/>
            </w:tcBorders>
            <w:shd w:val="clear" w:color="000000" w:fill="FFFFFF"/>
            <w:noWrap/>
            <w:vAlign w:val="bottom"/>
            <w:hideMark/>
          </w:tcPr>
          <w:p w14:paraId="31929F9A"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6021.630</w:t>
            </w:r>
          </w:p>
        </w:tc>
        <w:tc>
          <w:tcPr>
            <w:tcW w:w="0" w:type="auto"/>
            <w:tcBorders>
              <w:top w:val="nil"/>
              <w:left w:val="nil"/>
              <w:bottom w:val="nil"/>
              <w:right w:val="nil"/>
            </w:tcBorders>
            <w:shd w:val="clear" w:color="000000" w:fill="FFFFFF"/>
            <w:noWrap/>
            <w:vAlign w:val="bottom"/>
            <w:hideMark/>
          </w:tcPr>
          <w:p w14:paraId="6101B6A1"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1465</w:t>
            </w:r>
          </w:p>
        </w:tc>
        <w:tc>
          <w:tcPr>
            <w:tcW w:w="0" w:type="auto"/>
            <w:tcBorders>
              <w:top w:val="nil"/>
              <w:left w:val="nil"/>
              <w:bottom w:val="nil"/>
              <w:right w:val="nil"/>
            </w:tcBorders>
            <w:shd w:val="clear" w:color="000000" w:fill="FFFFFF"/>
            <w:noWrap/>
            <w:vAlign w:val="bottom"/>
            <w:hideMark/>
          </w:tcPr>
          <w:p w14:paraId="19C8169B"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5861</w:t>
            </w:r>
          </w:p>
        </w:tc>
        <w:tc>
          <w:tcPr>
            <w:tcW w:w="0" w:type="auto"/>
            <w:tcBorders>
              <w:top w:val="nil"/>
              <w:left w:val="nil"/>
              <w:bottom w:val="nil"/>
              <w:right w:val="nil"/>
            </w:tcBorders>
            <w:shd w:val="clear" w:color="000000" w:fill="FFFFFF"/>
            <w:noWrap/>
            <w:vAlign w:val="bottom"/>
            <w:hideMark/>
          </w:tcPr>
          <w:p w14:paraId="2C18032A"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10.00%</w:t>
            </w:r>
          </w:p>
        </w:tc>
        <w:tc>
          <w:tcPr>
            <w:tcW w:w="0" w:type="auto"/>
            <w:tcBorders>
              <w:top w:val="nil"/>
              <w:left w:val="nil"/>
              <w:bottom w:val="nil"/>
              <w:right w:val="nil"/>
            </w:tcBorders>
            <w:shd w:val="clear" w:color="000000" w:fill="FFFFFF"/>
            <w:noWrap/>
            <w:vAlign w:val="bottom"/>
            <w:hideMark/>
          </w:tcPr>
          <w:p w14:paraId="303E2758"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40.0%</w:t>
            </w:r>
          </w:p>
        </w:tc>
        <w:tc>
          <w:tcPr>
            <w:tcW w:w="0" w:type="auto"/>
            <w:tcBorders>
              <w:top w:val="nil"/>
              <w:left w:val="single" w:sz="4" w:space="0" w:color="auto"/>
              <w:bottom w:val="nil"/>
              <w:right w:val="nil"/>
            </w:tcBorders>
            <w:shd w:val="clear" w:color="000000" w:fill="FFFFFF"/>
            <w:noWrap/>
            <w:vAlign w:val="bottom"/>
            <w:hideMark/>
          </w:tcPr>
          <w:p w14:paraId="5B782093"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588</w:t>
            </w:r>
          </w:p>
        </w:tc>
        <w:tc>
          <w:tcPr>
            <w:tcW w:w="0" w:type="auto"/>
            <w:tcBorders>
              <w:top w:val="nil"/>
              <w:left w:val="nil"/>
              <w:bottom w:val="nil"/>
              <w:right w:val="nil"/>
            </w:tcBorders>
            <w:shd w:val="clear" w:color="000000" w:fill="FFFFFF"/>
            <w:noWrap/>
            <w:vAlign w:val="bottom"/>
            <w:hideMark/>
          </w:tcPr>
          <w:p w14:paraId="2A869DCA"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2350</w:t>
            </w:r>
          </w:p>
        </w:tc>
        <w:tc>
          <w:tcPr>
            <w:tcW w:w="0" w:type="auto"/>
            <w:tcBorders>
              <w:top w:val="nil"/>
              <w:left w:val="nil"/>
              <w:bottom w:val="nil"/>
              <w:right w:val="nil"/>
            </w:tcBorders>
            <w:shd w:val="clear" w:color="000000" w:fill="FFFFFF"/>
            <w:noWrap/>
            <w:vAlign w:val="bottom"/>
            <w:hideMark/>
          </w:tcPr>
          <w:p w14:paraId="096027ED"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10.01%</w:t>
            </w:r>
          </w:p>
        </w:tc>
        <w:tc>
          <w:tcPr>
            <w:tcW w:w="0" w:type="auto"/>
            <w:tcBorders>
              <w:top w:val="nil"/>
              <w:left w:val="nil"/>
              <w:bottom w:val="nil"/>
              <w:right w:val="nil"/>
            </w:tcBorders>
            <w:shd w:val="clear" w:color="000000" w:fill="FFFFFF"/>
            <w:noWrap/>
            <w:vAlign w:val="bottom"/>
            <w:hideMark/>
          </w:tcPr>
          <w:p w14:paraId="48E864E5"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40.0%</w:t>
            </w:r>
          </w:p>
        </w:tc>
        <w:tc>
          <w:tcPr>
            <w:tcW w:w="0" w:type="auto"/>
            <w:tcBorders>
              <w:top w:val="nil"/>
              <w:left w:val="single" w:sz="4" w:space="0" w:color="auto"/>
              <w:bottom w:val="nil"/>
              <w:right w:val="single" w:sz="4" w:space="0" w:color="auto"/>
            </w:tcBorders>
            <w:shd w:val="clear" w:color="000000" w:fill="FFFFFF"/>
            <w:noWrap/>
            <w:vAlign w:val="bottom"/>
            <w:hideMark/>
          </w:tcPr>
          <w:p w14:paraId="16738F11"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0.000</w:t>
            </w:r>
          </w:p>
        </w:tc>
      </w:tr>
      <w:tr w:rsidR="003C27D2" w:rsidRPr="00FE2108" w14:paraId="0CDE674F" w14:textId="77777777" w:rsidTr="002F3BE4">
        <w:trPr>
          <w:trHeight w:val="300"/>
          <w:jc w:val="center"/>
        </w:trPr>
        <w:tc>
          <w:tcPr>
            <w:tcW w:w="0" w:type="auto"/>
            <w:tcBorders>
              <w:top w:val="nil"/>
              <w:left w:val="single" w:sz="4" w:space="0" w:color="auto"/>
              <w:bottom w:val="nil"/>
              <w:right w:val="single" w:sz="4" w:space="0" w:color="auto"/>
            </w:tcBorders>
            <w:shd w:val="clear" w:color="000000" w:fill="FFFFFF"/>
            <w:noWrap/>
            <w:vAlign w:val="bottom"/>
            <w:hideMark/>
          </w:tcPr>
          <w:p w14:paraId="5920B6C1"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w:t>
            </w:r>
          </w:p>
        </w:tc>
        <w:tc>
          <w:tcPr>
            <w:tcW w:w="976" w:type="dxa"/>
            <w:tcBorders>
              <w:top w:val="nil"/>
              <w:left w:val="nil"/>
              <w:bottom w:val="nil"/>
              <w:right w:val="nil"/>
            </w:tcBorders>
            <w:shd w:val="clear" w:color="000000" w:fill="FFFFFF"/>
            <w:noWrap/>
            <w:vAlign w:val="bottom"/>
            <w:hideMark/>
          </w:tcPr>
          <w:p w14:paraId="57100226"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6021.801</w:t>
            </w:r>
          </w:p>
        </w:tc>
        <w:tc>
          <w:tcPr>
            <w:tcW w:w="0" w:type="auto"/>
            <w:tcBorders>
              <w:top w:val="nil"/>
              <w:left w:val="nil"/>
              <w:bottom w:val="nil"/>
              <w:right w:val="single" w:sz="4" w:space="0" w:color="auto"/>
            </w:tcBorders>
            <w:shd w:val="clear" w:color="000000" w:fill="FFFFFF"/>
            <w:noWrap/>
            <w:vAlign w:val="bottom"/>
            <w:hideMark/>
          </w:tcPr>
          <w:p w14:paraId="1C2F4532"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6270.201</w:t>
            </w:r>
          </w:p>
        </w:tc>
        <w:tc>
          <w:tcPr>
            <w:tcW w:w="0" w:type="auto"/>
            <w:tcBorders>
              <w:top w:val="nil"/>
              <w:left w:val="nil"/>
              <w:bottom w:val="nil"/>
              <w:right w:val="nil"/>
            </w:tcBorders>
            <w:shd w:val="clear" w:color="000000" w:fill="FFFFFF"/>
            <w:noWrap/>
            <w:vAlign w:val="bottom"/>
            <w:hideMark/>
          </w:tcPr>
          <w:p w14:paraId="5C7E5D63"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1465</w:t>
            </w:r>
          </w:p>
        </w:tc>
        <w:tc>
          <w:tcPr>
            <w:tcW w:w="0" w:type="auto"/>
            <w:tcBorders>
              <w:top w:val="nil"/>
              <w:left w:val="nil"/>
              <w:bottom w:val="nil"/>
              <w:right w:val="nil"/>
            </w:tcBorders>
            <w:shd w:val="clear" w:color="000000" w:fill="FFFFFF"/>
            <w:noWrap/>
            <w:vAlign w:val="bottom"/>
            <w:hideMark/>
          </w:tcPr>
          <w:p w14:paraId="76D19114"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7326</w:t>
            </w:r>
          </w:p>
        </w:tc>
        <w:tc>
          <w:tcPr>
            <w:tcW w:w="0" w:type="auto"/>
            <w:tcBorders>
              <w:top w:val="nil"/>
              <w:left w:val="nil"/>
              <w:bottom w:val="nil"/>
              <w:right w:val="nil"/>
            </w:tcBorders>
            <w:shd w:val="clear" w:color="000000" w:fill="FFFFFF"/>
            <w:noWrap/>
            <w:vAlign w:val="bottom"/>
            <w:hideMark/>
          </w:tcPr>
          <w:p w14:paraId="60B79E9B"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10.00%</w:t>
            </w:r>
          </w:p>
        </w:tc>
        <w:tc>
          <w:tcPr>
            <w:tcW w:w="0" w:type="auto"/>
            <w:tcBorders>
              <w:top w:val="nil"/>
              <w:left w:val="nil"/>
              <w:bottom w:val="nil"/>
              <w:right w:val="nil"/>
            </w:tcBorders>
            <w:shd w:val="clear" w:color="000000" w:fill="FFFFFF"/>
            <w:noWrap/>
            <w:vAlign w:val="bottom"/>
            <w:hideMark/>
          </w:tcPr>
          <w:p w14:paraId="7F4C8156"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50.0%</w:t>
            </w:r>
          </w:p>
        </w:tc>
        <w:tc>
          <w:tcPr>
            <w:tcW w:w="0" w:type="auto"/>
            <w:tcBorders>
              <w:top w:val="nil"/>
              <w:left w:val="single" w:sz="4" w:space="0" w:color="auto"/>
              <w:bottom w:val="nil"/>
              <w:right w:val="nil"/>
            </w:tcBorders>
            <w:shd w:val="clear" w:color="000000" w:fill="FFFFFF"/>
            <w:noWrap/>
            <w:vAlign w:val="bottom"/>
            <w:hideMark/>
          </w:tcPr>
          <w:p w14:paraId="350AC910"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590</w:t>
            </w:r>
          </w:p>
        </w:tc>
        <w:tc>
          <w:tcPr>
            <w:tcW w:w="0" w:type="auto"/>
            <w:tcBorders>
              <w:top w:val="nil"/>
              <w:left w:val="nil"/>
              <w:bottom w:val="nil"/>
              <w:right w:val="nil"/>
            </w:tcBorders>
            <w:shd w:val="clear" w:color="000000" w:fill="FFFFFF"/>
            <w:noWrap/>
            <w:vAlign w:val="bottom"/>
            <w:hideMark/>
          </w:tcPr>
          <w:p w14:paraId="79D0385C"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2940</w:t>
            </w:r>
          </w:p>
        </w:tc>
        <w:tc>
          <w:tcPr>
            <w:tcW w:w="0" w:type="auto"/>
            <w:tcBorders>
              <w:top w:val="nil"/>
              <w:left w:val="nil"/>
              <w:bottom w:val="nil"/>
              <w:right w:val="nil"/>
            </w:tcBorders>
            <w:shd w:val="clear" w:color="000000" w:fill="FFFFFF"/>
            <w:noWrap/>
            <w:vAlign w:val="bottom"/>
            <w:hideMark/>
          </w:tcPr>
          <w:p w14:paraId="440F218D"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10.04%</w:t>
            </w:r>
          </w:p>
        </w:tc>
        <w:tc>
          <w:tcPr>
            <w:tcW w:w="0" w:type="auto"/>
            <w:tcBorders>
              <w:top w:val="nil"/>
              <w:left w:val="nil"/>
              <w:bottom w:val="nil"/>
              <w:right w:val="nil"/>
            </w:tcBorders>
            <w:shd w:val="clear" w:color="000000" w:fill="FFFFFF"/>
            <w:noWrap/>
            <w:vAlign w:val="bottom"/>
            <w:hideMark/>
          </w:tcPr>
          <w:p w14:paraId="1386E914"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50.0%</w:t>
            </w:r>
          </w:p>
        </w:tc>
        <w:tc>
          <w:tcPr>
            <w:tcW w:w="0" w:type="auto"/>
            <w:tcBorders>
              <w:top w:val="nil"/>
              <w:left w:val="single" w:sz="4" w:space="0" w:color="auto"/>
              <w:bottom w:val="nil"/>
              <w:right w:val="single" w:sz="4" w:space="0" w:color="auto"/>
            </w:tcBorders>
            <w:shd w:val="clear" w:color="000000" w:fill="FFFFFF"/>
            <w:noWrap/>
            <w:vAlign w:val="bottom"/>
            <w:hideMark/>
          </w:tcPr>
          <w:p w14:paraId="39A8695A"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0.000</w:t>
            </w:r>
          </w:p>
        </w:tc>
      </w:tr>
      <w:tr w:rsidR="003C27D2" w:rsidRPr="00FE2108" w14:paraId="7158AAC4" w14:textId="77777777" w:rsidTr="002F3BE4">
        <w:trPr>
          <w:trHeight w:val="300"/>
          <w:jc w:val="center"/>
        </w:trPr>
        <w:tc>
          <w:tcPr>
            <w:tcW w:w="0" w:type="auto"/>
            <w:tcBorders>
              <w:top w:val="nil"/>
              <w:left w:val="single" w:sz="4" w:space="0" w:color="auto"/>
              <w:bottom w:val="nil"/>
              <w:right w:val="single" w:sz="4" w:space="0" w:color="auto"/>
            </w:tcBorders>
            <w:shd w:val="clear" w:color="000000" w:fill="FFFFFF"/>
            <w:noWrap/>
            <w:vAlign w:val="bottom"/>
            <w:hideMark/>
          </w:tcPr>
          <w:p w14:paraId="4B2DEB5C"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6</w:t>
            </w:r>
          </w:p>
        </w:tc>
        <w:tc>
          <w:tcPr>
            <w:tcW w:w="976" w:type="dxa"/>
            <w:tcBorders>
              <w:top w:val="nil"/>
              <w:left w:val="nil"/>
              <w:bottom w:val="nil"/>
              <w:right w:val="nil"/>
            </w:tcBorders>
            <w:shd w:val="clear" w:color="000000" w:fill="FFFFFF"/>
            <w:noWrap/>
            <w:vAlign w:val="bottom"/>
            <w:hideMark/>
          </w:tcPr>
          <w:p w14:paraId="3BAB01F6"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6270.803</w:t>
            </w:r>
          </w:p>
        </w:tc>
        <w:tc>
          <w:tcPr>
            <w:tcW w:w="0" w:type="auto"/>
            <w:tcBorders>
              <w:top w:val="nil"/>
              <w:left w:val="nil"/>
              <w:bottom w:val="nil"/>
              <w:right w:val="single" w:sz="4" w:space="0" w:color="auto"/>
            </w:tcBorders>
            <w:shd w:val="clear" w:color="000000" w:fill="FFFFFF"/>
            <w:noWrap/>
            <w:vAlign w:val="bottom"/>
            <w:hideMark/>
          </w:tcPr>
          <w:p w14:paraId="2A771688"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6529.444</w:t>
            </w:r>
          </w:p>
        </w:tc>
        <w:tc>
          <w:tcPr>
            <w:tcW w:w="0" w:type="auto"/>
            <w:tcBorders>
              <w:top w:val="nil"/>
              <w:left w:val="nil"/>
              <w:bottom w:val="nil"/>
              <w:right w:val="nil"/>
            </w:tcBorders>
            <w:shd w:val="clear" w:color="000000" w:fill="FFFFFF"/>
            <w:noWrap/>
            <w:vAlign w:val="bottom"/>
            <w:hideMark/>
          </w:tcPr>
          <w:p w14:paraId="35A822EB"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1466</w:t>
            </w:r>
          </w:p>
        </w:tc>
        <w:tc>
          <w:tcPr>
            <w:tcW w:w="0" w:type="auto"/>
            <w:tcBorders>
              <w:top w:val="nil"/>
              <w:left w:val="nil"/>
              <w:bottom w:val="nil"/>
              <w:right w:val="nil"/>
            </w:tcBorders>
            <w:shd w:val="clear" w:color="000000" w:fill="FFFFFF"/>
            <w:noWrap/>
            <w:vAlign w:val="bottom"/>
            <w:hideMark/>
          </w:tcPr>
          <w:p w14:paraId="0E505E1A"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8792</w:t>
            </w:r>
          </w:p>
        </w:tc>
        <w:tc>
          <w:tcPr>
            <w:tcW w:w="0" w:type="auto"/>
            <w:tcBorders>
              <w:top w:val="nil"/>
              <w:left w:val="nil"/>
              <w:bottom w:val="nil"/>
              <w:right w:val="nil"/>
            </w:tcBorders>
            <w:shd w:val="clear" w:color="000000" w:fill="FFFFFF"/>
            <w:noWrap/>
            <w:vAlign w:val="bottom"/>
            <w:hideMark/>
          </w:tcPr>
          <w:p w14:paraId="3C36BEEC"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10.01%</w:t>
            </w:r>
          </w:p>
        </w:tc>
        <w:tc>
          <w:tcPr>
            <w:tcW w:w="0" w:type="auto"/>
            <w:tcBorders>
              <w:top w:val="nil"/>
              <w:left w:val="nil"/>
              <w:bottom w:val="nil"/>
              <w:right w:val="nil"/>
            </w:tcBorders>
            <w:shd w:val="clear" w:color="000000" w:fill="FFFFFF"/>
            <w:noWrap/>
            <w:vAlign w:val="bottom"/>
            <w:hideMark/>
          </w:tcPr>
          <w:p w14:paraId="1B473569"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60.0%</w:t>
            </w:r>
          </w:p>
        </w:tc>
        <w:tc>
          <w:tcPr>
            <w:tcW w:w="0" w:type="auto"/>
            <w:tcBorders>
              <w:top w:val="nil"/>
              <w:left w:val="single" w:sz="4" w:space="0" w:color="auto"/>
              <w:bottom w:val="nil"/>
              <w:right w:val="nil"/>
            </w:tcBorders>
            <w:shd w:val="clear" w:color="000000" w:fill="FFFFFF"/>
            <w:noWrap/>
            <w:vAlign w:val="bottom"/>
            <w:hideMark/>
          </w:tcPr>
          <w:p w14:paraId="15D8B02C"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585</w:t>
            </w:r>
          </w:p>
        </w:tc>
        <w:tc>
          <w:tcPr>
            <w:tcW w:w="0" w:type="auto"/>
            <w:tcBorders>
              <w:top w:val="nil"/>
              <w:left w:val="nil"/>
              <w:bottom w:val="nil"/>
              <w:right w:val="nil"/>
            </w:tcBorders>
            <w:shd w:val="clear" w:color="000000" w:fill="FFFFFF"/>
            <w:noWrap/>
            <w:vAlign w:val="bottom"/>
            <w:hideMark/>
          </w:tcPr>
          <w:p w14:paraId="34EB5636"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3525</w:t>
            </w:r>
          </w:p>
        </w:tc>
        <w:tc>
          <w:tcPr>
            <w:tcW w:w="0" w:type="auto"/>
            <w:tcBorders>
              <w:top w:val="nil"/>
              <w:left w:val="nil"/>
              <w:bottom w:val="nil"/>
              <w:right w:val="nil"/>
            </w:tcBorders>
            <w:shd w:val="clear" w:color="000000" w:fill="FFFFFF"/>
            <w:noWrap/>
            <w:vAlign w:val="bottom"/>
            <w:hideMark/>
          </w:tcPr>
          <w:p w14:paraId="4357215F"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9.96%</w:t>
            </w:r>
          </w:p>
        </w:tc>
        <w:tc>
          <w:tcPr>
            <w:tcW w:w="0" w:type="auto"/>
            <w:tcBorders>
              <w:top w:val="nil"/>
              <w:left w:val="nil"/>
              <w:bottom w:val="nil"/>
              <w:right w:val="nil"/>
            </w:tcBorders>
            <w:shd w:val="clear" w:color="000000" w:fill="FFFFFF"/>
            <w:noWrap/>
            <w:vAlign w:val="bottom"/>
            <w:hideMark/>
          </w:tcPr>
          <w:p w14:paraId="00A8057E"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60.0%</w:t>
            </w:r>
          </w:p>
        </w:tc>
        <w:tc>
          <w:tcPr>
            <w:tcW w:w="0" w:type="auto"/>
            <w:tcBorders>
              <w:top w:val="nil"/>
              <w:left w:val="single" w:sz="4" w:space="0" w:color="auto"/>
              <w:bottom w:val="nil"/>
              <w:right w:val="single" w:sz="4" w:space="0" w:color="auto"/>
            </w:tcBorders>
            <w:shd w:val="clear" w:color="000000" w:fill="FFFFFF"/>
            <w:noWrap/>
            <w:vAlign w:val="bottom"/>
            <w:hideMark/>
          </w:tcPr>
          <w:p w14:paraId="48E76D4B"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0.000</w:t>
            </w:r>
          </w:p>
        </w:tc>
      </w:tr>
      <w:tr w:rsidR="003C27D2" w:rsidRPr="00FE2108" w14:paraId="31C84A2B" w14:textId="77777777" w:rsidTr="002F3BE4">
        <w:trPr>
          <w:trHeight w:val="300"/>
          <w:jc w:val="center"/>
        </w:trPr>
        <w:tc>
          <w:tcPr>
            <w:tcW w:w="0" w:type="auto"/>
            <w:tcBorders>
              <w:top w:val="nil"/>
              <w:left w:val="single" w:sz="4" w:space="0" w:color="auto"/>
              <w:bottom w:val="nil"/>
              <w:right w:val="single" w:sz="4" w:space="0" w:color="auto"/>
            </w:tcBorders>
            <w:shd w:val="clear" w:color="000000" w:fill="FFFFFF"/>
            <w:noWrap/>
            <w:vAlign w:val="bottom"/>
            <w:hideMark/>
          </w:tcPr>
          <w:p w14:paraId="719C024F"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7</w:t>
            </w:r>
          </w:p>
        </w:tc>
        <w:tc>
          <w:tcPr>
            <w:tcW w:w="976" w:type="dxa"/>
            <w:tcBorders>
              <w:top w:val="nil"/>
              <w:left w:val="nil"/>
              <w:bottom w:val="nil"/>
              <w:right w:val="nil"/>
            </w:tcBorders>
            <w:shd w:val="clear" w:color="000000" w:fill="FFFFFF"/>
            <w:noWrap/>
            <w:vAlign w:val="bottom"/>
            <w:hideMark/>
          </w:tcPr>
          <w:p w14:paraId="09117A21"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6529.530</w:t>
            </w:r>
          </w:p>
        </w:tc>
        <w:tc>
          <w:tcPr>
            <w:tcW w:w="0" w:type="auto"/>
            <w:tcBorders>
              <w:top w:val="nil"/>
              <w:left w:val="nil"/>
              <w:bottom w:val="nil"/>
              <w:right w:val="single" w:sz="4" w:space="0" w:color="auto"/>
            </w:tcBorders>
            <w:shd w:val="clear" w:color="000000" w:fill="FFFFFF"/>
            <w:noWrap/>
            <w:vAlign w:val="bottom"/>
            <w:hideMark/>
          </w:tcPr>
          <w:p w14:paraId="7E86E6FA"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6828.695</w:t>
            </w:r>
          </w:p>
        </w:tc>
        <w:tc>
          <w:tcPr>
            <w:tcW w:w="0" w:type="auto"/>
            <w:tcBorders>
              <w:top w:val="nil"/>
              <w:left w:val="nil"/>
              <w:bottom w:val="nil"/>
              <w:right w:val="nil"/>
            </w:tcBorders>
            <w:shd w:val="clear" w:color="000000" w:fill="FFFFFF"/>
            <w:noWrap/>
            <w:vAlign w:val="bottom"/>
            <w:hideMark/>
          </w:tcPr>
          <w:p w14:paraId="1857FE5B"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1465</w:t>
            </w:r>
          </w:p>
        </w:tc>
        <w:tc>
          <w:tcPr>
            <w:tcW w:w="0" w:type="auto"/>
            <w:tcBorders>
              <w:top w:val="nil"/>
              <w:left w:val="nil"/>
              <w:bottom w:val="nil"/>
              <w:right w:val="nil"/>
            </w:tcBorders>
            <w:shd w:val="clear" w:color="000000" w:fill="FFFFFF"/>
            <w:noWrap/>
            <w:vAlign w:val="bottom"/>
            <w:hideMark/>
          </w:tcPr>
          <w:p w14:paraId="02C5B484"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10257</w:t>
            </w:r>
          </w:p>
        </w:tc>
        <w:tc>
          <w:tcPr>
            <w:tcW w:w="0" w:type="auto"/>
            <w:tcBorders>
              <w:top w:val="nil"/>
              <w:left w:val="nil"/>
              <w:bottom w:val="nil"/>
              <w:right w:val="nil"/>
            </w:tcBorders>
            <w:shd w:val="clear" w:color="000000" w:fill="FFFFFF"/>
            <w:noWrap/>
            <w:vAlign w:val="bottom"/>
            <w:hideMark/>
          </w:tcPr>
          <w:p w14:paraId="75AADC0E"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10.00%</w:t>
            </w:r>
          </w:p>
        </w:tc>
        <w:tc>
          <w:tcPr>
            <w:tcW w:w="0" w:type="auto"/>
            <w:tcBorders>
              <w:top w:val="nil"/>
              <w:left w:val="nil"/>
              <w:bottom w:val="nil"/>
              <w:right w:val="nil"/>
            </w:tcBorders>
            <w:shd w:val="clear" w:color="000000" w:fill="FFFFFF"/>
            <w:noWrap/>
            <w:vAlign w:val="bottom"/>
            <w:hideMark/>
          </w:tcPr>
          <w:p w14:paraId="36C8F675"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70.0%</w:t>
            </w:r>
          </w:p>
        </w:tc>
        <w:tc>
          <w:tcPr>
            <w:tcW w:w="0" w:type="auto"/>
            <w:tcBorders>
              <w:top w:val="nil"/>
              <w:left w:val="single" w:sz="4" w:space="0" w:color="auto"/>
              <w:bottom w:val="nil"/>
              <w:right w:val="nil"/>
            </w:tcBorders>
            <w:shd w:val="clear" w:color="000000" w:fill="FFFFFF"/>
            <w:noWrap/>
            <w:vAlign w:val="bottom"/>
            <w:hideMark/>
          </w:tcPr>
          <w:p w14:paraId="56A3AA2A"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595</w:t>
            </w:r>
          </w:p>
        </w:tc>
        <w:tc>
          <w:tcPr>
            <w:tcW w:w="0" w:type="auto"/>
            <w:tcBorders>
              <w:top w:val="nil"/>
              <w:left w:val="nil"/>
              <w:bottom w:val="nil"/>
              <w:right w:val="nil"/>
            </w:tcBorders>
            <w:shd w:val="clear" w:color="000000" w:fill="FFFFFF"/>
            <w:noWrap/>
            <w:vAlign w:val="bottom"/>
            <w:hideMark/>
          </w:tcPr>
          <w:p w14:paraId="5FC3E7EB"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4120</w:t>
            </w:r>
          </w:p>
        </w:tc>
        <w:tc>
          <w:tcPr>
            <w:tcW w:w="0" w:type="auto"/>
            <w:tcBorders>
              <w:top w:val="nil"/>
              <w:left w:val="nil"/>
              <w:bottom w:val="nil"/>
              <w:right w:val="nil"/>
            </w:tcBorders>
            <w:shd w:val="clear" w:color="000000" w:fill="FFFFFF"/>
            <w:noWrap/>
            <w:vAlign w:val="bottom"/>
            <w:hideMark/>
          </w:tcPr>
          <w:p w14:paraId="79A51A54"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10.13%</w:t>
            </w:r>
          </w:p>
        </w:tc>
        <w:tc>
          <w:tcPr>
            <w:tcW w:w="0" w:type="auto"/>
            <w:tcBorders>
              <w:top w:val="nil"/>
              <w:left w:val="nil"/>
              <w:bottom w:val="nil"/>
              <w:right w:val="nil"/>
            </w:tcBorders>
            <w:shd w:val="clear" w:color="000000" w:fill="FFFFFF"/>
            <w:noWrap/>
            <w:vAlign w:val="bottom"/>
            <w:hideMark/>
          </w:tcPr>
          <w:p w14:paraId="4DF0014D"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70.1%</w:t>
            </w:r>
          </w:p>
        </w:tc>
        <w:tc>
          <w:tcPr>
            <w:tcW w:w="0" w:type="auto"/>
            <w:tcBorders>
              <w:top w:val="nil"/>
              <w:left w:val="single" w:sz="4" w:space="0" w:color="auto"/>
              <w:bottom w:val="nil"/>
              <w:right w:val="single" w:sz="4" w:space="0" w:color="auto"/>
            </w:tcBorders>
            <w:shd w:val="clear" w:color="000000" w:fill="FFFFFF"/>
            <w:noWrap/>
            <w:vAlign w:val="bottom"/>
            <w:hideMark/>
          </w:tcPr>
          <w:p w14:paraId="0B6EB953"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0.002</w:t>
            </w:r>
          </w:p>
        </w:tc>
      </w:tr>
      <w:tr w:rsidR="003C27D2" w:rsidRPr="00FE2108" w14:paraId="6DEF7903" w14:textId="77777777" w:rsidTr="002F3BE4">
        <w:trPr>
          <w:trHeight w:val="300"/>
          <w:jc w:val="center"/>
        </w:trPr>
        <w:tc>
          <w:tcPr>
            <w:tcW w:w="0" w:type="auto"/>
            <w:tcBorders>
              <w:top w:val="nil"/>
              <w:left w:val="single" w:sz="4" w:space="0" w:color="auto"/>
              <w:bottom w:val="nil"/>
              <w:right w:val="single" w:sz="4" w:space="0" w:color="auto"/>
            </w:tcBorders>
            <w:shd w:val="clear" w:color="000000" w:fill="FFFFFF"/>
            <w:noWrap/>
            <w:vAlign w:val="bottom"/>
            <w:hideMark/>
          </w:tcPr>
          <w:p w14:paraId="6BD2231E"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8</w:t>
            </w:r>
          </w:p>
        </w:tc>
        <w:tc>
          <w:tcPr>
            <w:tcW w:w="976" w:type="dxa"/>
            <w:tcBorders>
              <w:top w:val="nil"/>
              <w:left w:val="nil"/>
              <w:bottom w:val="nil"/>
              <w:right w:val="nil"/>
            </w:tcBorders>
            <w:shd w:val="clear" w:color="000000" w:fill="FFFFFF"/>
            <w:noWrap/>
            <w:vAlign w:val="bottom"/>
            <w:hideMark/>
          </w:tcPr>
          <w:p w14:paraId="779A2B62"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6828.863</w:t>
            </w:r>
          </w:p>
        </w:tc>
        <w:tc>
          <w:tcPr>
            <w:tcW w:w="0" w:type="auto"/>
            <w:tcBorders>
              <w:top w:val="nil"/>
              <w:left w:val="nil"/>
              <w:bottom w:val="nil"/>
              <w:right w:val="single" w:sz="4" w:space="0" w:color="auto"/>
            </w:tcBorders>
            <w:shd w:val="clear" w:color="000000" w:fill="FFFFFF"/>
            <w:noWrap/>
            <w:vAlign w:val="bottom"/>
            <w:hideMark/>
          </w:tcPr>
          <w:p w14:paraId="707F479C"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7216.395</w:t>
            </w:r>
          </w:p>
        </w:tc>
        <w:tc>
          <w:tcPr>
            <w:tcW w:w="0" w:type="auto"/>
            <w:tcBorders>
              <w:top w:val="nil"/>
              <w:left w:val="nil"/>
              <w:bottom w:val="nil"/>
              <w:right w:val="nil"/>
            </w:tcBorders>
            <w:shd w:val="clear" w:color="000000" w:fill="FFFFFF"/>
            <w:noWrap/>
            <w:vAlign w:val="bottom"/>
            <w:hideMark/>
          </w:tcPr>
          <w:p w14:paraId="5DEB12FF"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1466</w:t>
            </w:r>
          </w:p>
        </w:tc>
        <w:tc>
          <w:tcPr>
            <w:tcW w:w="0" w:type="auto"/>
            <w:tcBorders>
              <w:top w:val="nil"/>
              <w:left w:val="nil"/>
              <w:bottom w:val="nil"/>
              <w:right w:val="nil"/>
            </w:tcBorders>
            <w:shd w:val="clear" w:color="000000" w:fill="FFFFFF"/>
            <w:noWrap/>
            <w:vAlign w:val="bottom"/>
            <w:hideMark/>
          </w:tcPr>
          <w:p w14:paraId="1E44AD0F"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11723</w:t>
            </w:r>
          </w:p>
        </w:tc>
        <w:tc>
          <w:tcPr>
            <w:tcW w:w="0" w:type="auto"/>
            <w:tcBorders>
              <w:top w:val="nil"/>
              <w:left w:val="nil"/>
              <w:bottom w:val="nil"/>
              <w:right w:val="nil"/>
            </w:tcBorders>
            <w:shd w:val="clear" w:color="000000" w:fill="FFFFFF"/>
            <w:noWrap/>
            <w:vAlign w:val="bottom"/>
            <w:hideMark/>
          </w:tcPr>
          <w:p w14:paraId="4BAFEBEB"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10.01%</w:t>
            </w:r>
          </w:p>
        </w:tc>
        <w:tc>
          <w:tcPr>
            <w:tcW w:w="0" w:type="auto"/>
            <w:tcBorders>
              <w:top w:val="nil"/>
              <w:left w:val="nil"/>
              <w:bottom w:val="nil"/>
              <w:right w:val="nil"/>
            </w:tcBorders>
            <w:shd w:val="clear" w:color="000000" w:fill="FFFFFF"/>
            <w:noWrap/>
            <w:vAlign w:val="bottom"/>
            <w:hideMark/>
          </w:tcPr>
          <w:p w14:paraId="36FA7D8C"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80.0%</w:t>
            </w:r>
          </w:p>
        </w:tc>
        <w:tc>
          <w:tcPr>
            <w:tcW w:w="0" w:type="auto"/>
            <w:tcBorders>
              <w:top w:val="nil"/>
              <w:left w:val="single" w:sz="4" w:space="0" w:color="auto"/>
              <w:bottom w:val="nil"/>
              <w:right w:val="nil"/>
            </w:tcBorders>
            <w:shd w:val="clear" w:color="000000" w:fill="FFFFFF"/>
            <w:noWrap/>
            <w:vAlign w:val="bottom"/>
            <w:hideMark/>
          </w:tcPr>
          <w:p w14:paraId="42AF4245"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560</w:t>
            </w:r>
          </w:p>
        </w:tc>
        <w:tc>
          <w:tcPr>
            <w:tcW w:w="0" w:type="auto"/>
            <w:tcBorders>
              <w:top w:val="nil"/>
              <w:left w:val="nil"/>
              <w:bottom w:val="nil"/>
              <w:right w:val="nil"/>
            </w:tcBorders>
            <w:shd w:val="clear" w:color="000000" w:fill="FFFFFF"/>
            <w:noWrap/>
            <w:vAlign w:val="bottom"/>
            <w:hideMark/>
          </w:tcPr>
          <w:p w14:paraId="588E25CF"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4680</w:t>
            </w:r>
          </w:p>
        </w:tc>
        <w:tc>
          <w:tcPr>
            <w:tcW w:w="0" w:type="auto"/>
            <w:tcBorders>
              <w:top w:val="nil"/>
              <w:left w:val="nil"/>
              <w:bottom w:val="nil"/>
              <w:right w:val="nil"/>
            </w:tcBorders>
            <w:shd w:val="clear" w:color="000000" w:fill="FFFFFF"/>
            <w:noWrap/>
            <w:vAlign w:val="bottom"/>
            <w:hideMark/>
          </w:tcPr>
          <w:p w14:paraId="604D60BF"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9.53%</w:t>
            </w:r>
          </w:p>
        </w:tc>
        <w:tc>
          <w:tcPr>
            <w:tcW w:w="0" w:type="auto"/>
            <w:tcBorders>
              <w:top w:val="nil"/>
              <w:left w:val="nil"/>
              <w:bottom w:val="nil"/>
              <w:right w:val="nil"/>
            </w:tcBorders>
            <w:shd w:val="clear" w:color="000000" w:fill="FFFFFF"/>
            <w:noWrap/>
            <w:vAlign w:val="bottom"/>
            <w:hideMark/>
          </w:tcPr>
          <w:p w14:paraId="13856478"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79.7%</w:t>
            </w:r>
          </w:p>
        </w:tc>
        <w:tc>
          <w:tcPr>
            <w:tcW w:w="0" w:type="auto"/>
            <w:tcBorders>
              <w:top w:val="nil"/>
              <w:left w:val="single" w:sz="4" w:space="0" w:color="auto"/>
              <w:bottom w:val="nil"/>
              <w:right w:val="single" w:sz="4" w:space="0" w:color="auto"/>
            </w:tcBorders>
            <w:shd w:val="clear" w:color="000000" w:fill="FFFFFF"/>
            <w:noWrap/>
            <w:vAlign w:val="bottom"/>
            <w:hideMark/>
          </w:tcPr>
          <w:p w14:paraId="7F6C0457"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0.023</w:t>
            </w:r>
          </w:p>
        </w:tc>
      </w:tr>
      <w:tr w:rsidR="003C27D2" w:rsidRPr="00FE2108" w14:paraId="396F6733" w14:textId="77777777" w:rsidTr="002F3BE4">
        <w:trPr>
          <w:trHeight w:val="300"/>
          <w:jc w:val="center"/>
        </w:trPr>
        <w:tc>
          <w:tcPr>
            <w:tcW w:w="0" w:type="auto"/>
            <w:tcBorders>
              <w:top w:val="nil"/>
              <w:left w:val="single" w:sz="4" w:space="0" w:color="auto"/>
              <w:bottom w:val="nil"/>
              <w:right w:val="single" w:sz="4" w:space="0" w:color="auto"/>
            </w:tcBorders>
            <w:shd w:val="clear" w:color="000000" w:fill="FFFFFF"/>
            <w:noWrap/>
            <w:vAlign w:val="bottom"/>
            <w:hideMark/>
          </w:tcPr>
          <w:p w14:paraId="1702483A"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9</w:t>
            </w:r>
          </w:p>
        </w:tc>
        <w:tc>
          <w:tcPr>
            <w:tcW w:w="976" w:type="dxa"/>
            <w:tcBorders>
              <w:top w:val="nil"/>
              <w:left w:val="nil"/>
              <w:bottom w:val="nil"/>
              <w:right w:val="nil"/>
            </w:tcBorders>
            <w:shd w:val="clear" w:color="000000" w:fill="FFFFFF"/>
            <w:noWrap/>
            <w:vAlign w:val="bottom"/>
            <w:hideMark/>
          </w:tcPr>
          <w:p w14:paraId="4D998E58"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7216.513</w:t>
            </w:r>
          </w:p>
        </w:tc>
        <w:tc>
          <w:tcPr>
            <w:tcW w:w="0" w:type="auto"/>
            <w:tcBorders>
              <w:top w:val="nil"/>
              <w:left w:val="nil"/>
              <w:bottom w:val="nil"/>
              <w:right w:val="single" w:sz="4" w:space="0" w:color="auto"/>
            </w:tcBorders>
            <w:shd w:val="clear" w:color="000000" w:fill="FFFFFF"/>
            <w:noWrap/>
            <w:vAlign w:val="bottom"/>
            <w:hideMark/>
          </w:tcPr>
          <w:p w14:paraId="16F6A56E"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7799.929</w:t>
            </w:r>
          </w:p>
        </w:tc>
        <w:tc>
          <w:tcPr>
            <w:tcW w:w="0" w:type="auto"/>
            <w:tcBorders>
              <w:top w:val="nil"/>
              <w:left w:val="nil"/>
              <w:bottom w:val="nil"/>
              <w:right w:val="nil"/>
            </w:tcBorders>
            <w:shd w:val="clear" w:color="000000" w:fill="FFFFFF"/>
            <w:noWrap/>
            <w:vAlign w:val="bottom"/>
            <w:hideMark/>
          </w:tcPr>
          <w:p w14:paraId="0F35302D"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1465</w:t>
            </w:r>
          </w:p>
        </w:tc>
        <w:tc>
          <w:tcPr>
            <w:tcW w:w="0" w:type="auto"/>
            <w:tcBorders>
              <w:top w:val="nil"/>
              <w:left w:val="nil"/>
              <w:bottom w:val="nil"/>
              <w:right w:val="nil"/>
            </w:tcBorders>
            <w:shd w:val="clear" w:color="000000" w:fill="FFFFFF"/>
            <w:noWrap/>
            <w:vAlign w:val="bottom"/>
            <w:hideMark/>
          </w:tcPr>
          <w:p w14:paraId="0685DF34"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13188</w:t>
            </w:r>
          </w:p>
        </w:tc>
        <w:tc>
          <w:tcPr>
            <w:tcW w:w="0" w:type="auto"/>
            <w:tcBorders>
              <w:top w:val="nil"/>
              <w:left w:val="nil"/>
              <w:bottom w:val="nil"/>
              <w:right w:val="nil"/>
            </w:tcBorders>
            <w:shd w:val="clear" w:color="000000" w:fill="FFFFFF"/>
            <w:noWrap/>
            <w:vAlign w:val="bottom"/>
            <w:hideMark/>
          </w:tcPr>
          <w:p w14:paraId="58D091D9"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10.00%</w:t>
            </w:r>
          </w:p>
        </w:tc>
        <w:tc>
          <w:tcPr>
            <w:tcW w:w="0" w:type="auto"/>
            <w:tcBorders>
              <w:top w:val="nil"/>
              <w:left w:val="nil"/>
              <w:bottom w:val="nil"/>
              <w:right w:val="nil"/>
            </w:tcBorders>
            <w:shd w:val="clear" w:color="000000" w:fill="FFFFFF"/>
            <w:noWrap/>
            <w:vAlign w:val="bottom"/>
            <w:hideMark/>
          </w:tcPr>
          <w:p w14:paraId="5478285E"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90.0%</w:t>
            </w:r>
          </w:p>
        </w:tc>
        <w:tc>
          <w:tcPr>
            <w:tcW w:w="0" w:type="auto"/>
            <w:tcBorders>
              <w:top w:val="nil"/>
              <w:left w:val="single" w:sz="4" w:space="0" w:color="auto"/>
              <w:bottom w:val="nil"/>
              <w:right w:val="nil"/>
            </w:tcBorders>
            <w:shd w:val="clear" w:color="000000" w:fill="FFFFFF"/>
            <w:noWrap/>
            <w:vAlign w:val="bottom"/>
            <w:hideMark/>
          </w:tcPr>
          <w:p w14:paraId="20B185A0"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579</w:t>
            </w:r>
          </w:p>
        </w:tc>
        <w:tc>
          <w:tcPr>
            <w:tcW w:w="0" w:type="auto"/>
            <w:tcBorders>
              <w:top w:val="nil"/>
              <w:left w:val="nil"/>
              <w:bottom w:val="nil"/>
              <w:right w:val="nil"/>
            </w:tcBorders>
            <w:shd w:val="clear" w:color="000000" w:fill="FFFFFF"/>
            <w:noWrap/>
            <w:vAlign w:val="bottom"/>
            <w:hideMark/>
          </w:tcPr>
          <w:p w14:paraId="55601F0B"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5259</w:t>
            </w:r>
          </w:p>
        </w:tc>
        <w:tc>
          <w:tcPr>
            <w:tcW w:w="0" w:type="auto"/>
            <w:tcBorders>
              <w:top w:val="nil"/>
              <w:left w:val="nil"/>
              <w:bottom w:val="nil"/>
              <w:right w:val="nil"/>
            </w:tcBorders>
            <w:shd w:val="clear" w:color="000000" w:fill="FFFFFF"/>
            <w:noWrap/>
            <w:vAlign w:val="bottom"/>
            <w:hideMark/>
          </w:tcPr>
          <w:p w14:paraId="6393D39E"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9.86%</w:t>
            </w:r>
          </w:p>
        </w:tc>
        <w:tc>
          <w:tcPr>
            <w:tcW w:w="0" w:type="auto"/>
            <w:tcBorders>
              <w:top w:val="nil"/>
              <w:left w:val="nil"/>
              <w:bottom w:val="nil"/>
              <w:right w:val="nil"/>
            </w:tcBorders>
            <w:shd w:val="clear" w:color="000000" w:fill="FFFFFF"/>
            <w:noWrap/>
            <w:vAlign w:val="bottom"/>
            <w:hideMark/>
          </w:tcPr>
          <w:p w14:paraId="392A4072"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89.5%</w:t>
            </w:r>
          </w:p>
        </w:tc>
        <w:tc>
          <w:tcPr>
            <w:tcW w:w="0" w:type="auto"/>
            <w:tcBorders>
              <w:top w:val="nil"/>
              <w:left w:val="single" w:sz="4" w:space="0" w:color="auto"/>
              <w:bottom w:val="nil"/>
              <w:right w:val="single" w:sz="4" w:space="0" w:color="auto"/>
            </w:tcBorders>
            <w:shd w:val="clear" w:color="000000" w:fill="FFFFFF"/>
            <w:noWrap/>
            <w:vAlign w:val="bottom"/>
            <w:hideMark/>
          </w:tcPr>
          <w:p w14:paraId="24F72C68"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0.002</w:t>
            </w:r>
          </w:p>
        </w:tc>
      </w:tr>
      <w:tr w:rsidR="003C27D2" w:rsidRPr="00FE2108" w14:paraId="37018358" w14:textId="77777777" w:rsidTr="002F3BE4">
        <w:trPr>
          <w:trHeight w:val="300"/>
          <w:jc w:val="center"/>
        </w:trPr>
        <w:tc>
          <w:tcPr>
            <w:tcW w:w="0" w:type="auto"/>
            <w:tcBorders>
              <w:top w:val="nil"/>
              <w:left w:val="single" w:sz="4" w:space="0" w:color="auto"/>
              <w:bottom w:val="single" w:sz="4" w:space="0" w:color="auto"/>
              <w:right w:val="single" w:sz="4" w:space="0" w:color="auto"/>
            </w:tcBorders>
            <w:shd w:val="clear" w:color="000000" w:fill="FFFFFF"/>
            <w:noWrap/>
            <w:vAlign w:val="bottom"/>
            <w:hideMark/>
          </w:tcPr>
          <w:p w14:paraId="01D6EC11"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w:t>
            </w:r>
          </w:p>
        </w:tc>
        <w:tc>
          <w:tcPr>
            <w:tcW w:w="976" w:type="dxa"/>
            <w:tcBorders>
              <w:top w:val="nil"/>
              <w:left w:val="nil"/>
              <w:bottom w:val="single" w:sz="4" w:space="0" w:color="auto"/>
              <w:right w:val="nil"/>
            </w:tcBorders>
            <w:shd w:val="clear" w:color="000000" w:fill="FFFFFF"/>
            <w:noWrap/>
            <w:vAlign w:val="bottom"/>
            <w:hideMark/>
          </w:tcPr>
          <w:p w14:paraId="2D2B082B"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7800.392</w:t>
            </w:r>
          </w:p>
        </w:tc>
        <w:tc>
          <w:tcPr>
            <w:tcW w:w="0" w:type="auto"/>
            <w:tcBorders>
              <w:top w:val="nil"/>
              <w:left w:val="nil"/>
              <w:bottom w:val="single" w:sz="4" w:space="0" w:color="auto"/>
              <w:right w:val="single" w:sz="4" w:space="0" w:color="auto"/>
            </w:tcBorders>
            <w:shd w:val="clear" w:color="000000" w:fill="FFFFFF"/>
            <w:noWrap/>
            <w:vAlign w:val="bottom"/>
            <w:hideMark/>
          </w:tcPr>
          <w:p w14:paraId="66E511BE"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w:t>
            </w:r>
          </w:p>
        </w:tc>
        <w:tc>
          <w:tcPr>
            <w:tcW w:w="0" w:type="auto"/>
            <w:tcBorders>
              <w:top w:val="nil"/>
              <w:left w:val="nil"/>
              <w:bottom w:val="single" w:sz="4" w:space="0" w:color="auto"/>
              <w:right w:val="nil"/>
            </w:tcBorders>
            <w:shd w:val="clear" w:color="000000" w:fill="FFFFFF"/>
            <w:noWrap/>
            <w:vAlign w:val="bottom"/>
            <w:hideMark/>
          </w:tcPr>
          <w:p w14:paraId="7CE698BC"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1465</w:t>
            </w:r>
          </w:p>
        </w:tc>
        <w:tc>
          <w:tcPr>
            <w:tcW w:w="0" w:type="auto"/>
            <w:tcBorders>
              <w:top w:val="nil"/>
              <w:left w:val="nil"/>
              <w:bottom w:val="single" w:sz="4" w:space="0" w:color="auto"/>
              <w:right w:val="nil"/>
            </w:tcBorders>
            <w:shd w:val="clear" w:color="000000" w:fill="FFFFFF"/>
            <w:noWrap/>
            <w:vAlign w:val="bottom"/>
            <w:hideMark/>
          </w:tcPr>
          <w:p w14:paraId="357E6806"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14653</w:t>
            </w:r>
          </w:p>
        </w:tc>
        <w:tc>
          <w:tcPr>
            <w:tcW w:w="0" w:type="auto"/>
            <w:tcBorders>
              <w:top w:val="nil"/>
              <w:left w:val="nil"/>
              <w:bottom w:val="single" w:sz="4" w:space="0" w:color="auto"/>
              <w:right w:val="nil"/>
            </w:tcBorders>
            <w:shd w:val="clear" w:color="000000" w:fill="FFFFFF"/>
            <w:noWrap/>
            <w:vAlign w:val="bottom"/>
            <w:hideMark/>
          </w:tcPr>
          <w:p w14:paraId="4D696E3E"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10.00%</w:t>
            </w:r>
          </w:p>
        </w:tc>
        <w:tc>
          <w:tcPr>
            <w:tcW w:w="0" w:type="auto"/>
            <w:tcBorders>
              <w:top w:val="nil"/>
              <w:left w:val="nil"/>
              <w:bottom w:val="single" w:sz="4" w:space="0" w:color="auto"/>
              <w:right w:val="nil"/>
            </w:tcBorders>
            <w:shd w:val="clear" w:color="000000" w:fill="FFFFFF"/>
            <w:noWrap/>
            <w:vAlign w:val="bottom"/>
            <w:hideMark/>
          </w:tcPr>
          <w:p w14:paraId="60B725FA"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100.0%</w:t>
            </w:r>
          </w:p>
        </w:tc>
        <w:tc>
          <w:tcPr>
            <w:tcW w:w="0" w:type="auto"/>
            <w:tcBorders>
              <w:top w:val="nil"/>
              <w:left w:val="single" w:sz="4" w:space="0" w:color="auto"/>
              <w:bottom w:val="single" w:sz="4" w:space="0" w:color="auto"/>
              <w:right w:val="nil"/>
            </w:tcBorders>
            <w:shd w:val="clear" w:color="000000" w:fill="FFFFFF"/>
            <w:noWrap/>
            <w:vAlign w:val="bottom"/>
            <w:hideMark/>
          </w:tcPr>
          <w:p w14:paraId="6D38BF69"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616</w:t>
            </w:r>
          </w:p>
        </w:tc>
        <w:tc>
          <w:tcPr>
            <w:tcW w:w="0" w:type="auto"/>
            <w:tcBorders>
              <w:top w:val="nil"/>
              <w:left w:val="nil"/>
              <w:bottom w:val="single" w:sz="4" w:space="0" w:color="auto"/>
              <w:right w:val="nil"/>
            </w:tcBorders>
            <w:shd w:val="clear" w:color="000000" w:fill="FFFFFF"/>
            <w:noWrap/>
            <w:vAlign w:val="bottom"/>
            <w:hideMark/>
          </w:tcPr>
          <w:p w14:paraId="351405F2"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5875</w:t>
            </w:r>
          </w:p>
        </w:tc>
        <w:tc>
          <w:tcPr>
            <w:tcW w:w="0" w:type="auto"/>
            <w:tcBorders>
              <w:top w:val="nil"/>
              <w:left w:val="nil"/>
              <w:bottom w:val="single" w:sz="4" w:space="0" w:color="auto"/>
              <w:right w:val="nil"/>
            </w:tcBorders>
            <w:shd w:val="clear" w:color="000000" w:fill="FFFFFF"/>
            <w:noWrap/>
            <w:vAlign w:val="bottom"/>
            <w:hideMark/>
          </w:tcPr>
          <w:p w14:paraId="5C34F6D8"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10.49%</w:t>
            </w:r>
          </w:p>
        </w:tc>
        <w:tc>
          <w:tcPr>
            <w:tcW w:w="0" w:type="auto"/>
            <w:tcBorders>
              <w:top w:val="nil"/>
              <w:left w:val="nil"/>
              <w:bottom w:val="single" w:sz="4" w:space="0" w:color="auto"/>
              <w:right w:val="nil"/>
            </w:tcBorders>
            <w:shd w:val="clear" w:color="000000" w:fill="FFFFFF"/>
            <w:noWrap/>
            <w:vAlign w:val="bottom"/>
            <w:hideMark/>
          </w:tcPr>
          <w:p w14:paraId="76EEA5D1"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100.0%</w:t>
            </w:r>
          </w:p>
        </w:tc>
        <w:tc>
          <w:tcPr>
            <w:tcW w:w="0" w:type="auto"/>
            <w:tcBorders>
              <w:top w:val="nil"/>
              <w:left w:val="single" w:sz="4" w:space="0" w:color="auto"/>
              <w:bottom w:val="single" w:sz="4" w:space="0" w:color="auto"/>
              <w:right w:val="single" w:sz="4" w:space="0" w:color="auto"/>
            </w:tcBorders>
            <w:shd w:val="clear" w:color="000000" w:fill="FFFFFF"/>
            <w:noWrap/>
            <w:vAlign w:val="bottom"/>
            <w:hideMark/>
          </w:tcPr>
          <w:p w14:paraId="3C5C2B9A"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0.023</w:t>
            </w:r>
          </w:p>
        </w:tc>
      </w:tr>
      <w:tr w:rsidR="003C27D2" w:rsidRPr="00FE2108" w14:paraId="2861486A" w14:textId="77777777" w:rsidTr="002F3BE4">
        <w:trPr>
          <w:trHeight w:val="300"/>
          <w:jc w:val="center"/>
        </w:trPr>
        <w:tc>
          <w:tcPr>
            <w:tcW w:w="0" w:type="auto"/>
            <w:tcBorders>
              <w:top w:val="nil"/>
              <w:left w:val="nil"/>
              <w:bottom w:val="nil"/>
              <w:right w:val="nil"/>
            </w:tcBorders>
            <w:shd w:val="clear" w:color="000000" w:fill="FFFFFF"/>
            <w:noWrap/>
            <w:vAlign w:val="bottom"/>
            <w:hideMark/>
          </w:tcPr>
          <w:p w14:paraId="50189CFC"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 </w:t>
            </w:r>
          </w:p>
        </w:tc>
        <w:tc>
          <w:tcPr>
            <w:tcW w:w="976" w:type="dxa"/>
            <w:tcBorders>
              <w:top w:val="nil"/>
              <w:left w:val="nil"/>
              <w:bottom w:val="nil"/>
              <w:right w:val="nil"/>
            </w:tcBorders>
            <w:shd w:val="clear" w:color="000000" w:fill="FFFFFF"/>
            <w:noWrap/>
            <w:vAlign w:val="bottom"/>
            <w:hideMark/>
          </w:tcPr>
          <w:p w14:paraId="5B4B5D77"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 </w:t>
            </w:r>
          </w:p>
        </w:tc>
        <w:tc>
          <w:tcPr>
            <w:tcW w:w="0" w:type="auto"/>
            <w:tcBorders>
              <w:top w:val="nil"/>
              <w:left w:val="nil"/>
              <w:bottom w:val="nil"/>
              <w:right w:val="nil"/>
            </w:tcBorders>
            <w:shd w:val="clear" w:color="000000" w:fill="FFFFFF"/>
            <w:noWrap/>
            <w:vAlign w:val="bottom"/>
            <w:hideMark/>
          </w:tcPr>
          <w:p w14:paraId="754D89F9"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 </w:t>
            </w:r>
          </w:p>
        </w:tc>
        <w:tc>
          <w:tcPr>
            <w:tcW w:w="0" w:type="auto"/>
            <w:tcBorders>
              <w:top w:val="nil"/>
              <w:left w:val="nil"/>
              <w:bottom w:val="nil"/>
              <w:right w:val="nil"/>
            </w:tcBorders>
            <w:shd w:val="clear" w:color="000000" w:fill="FFFFFF"/>
            <w:noWrap/>
            <w:vAlign w:val="bottom"/>
            <w:hideMark/>
          </w:tcPr>
          <w:p w14:paraId="3AB31D4D"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 </w:t>
            </w:r>
          </w:p>
        </w:tc>
        <w:tc>
          <w:tcPr>
            <w:tcW w:w="0" w:type="auto"/>
            <w:tcBorders>
              <w:top w:val="nil"/>
              <w:left w:val="nil"/>
              <w:bottom w:val="nil"/>
              <w:right w:val="nil"/>
            </w:tcBorders>
            <w:shd w:val="clear" w:color="000000" w:fill="FFFFFF"/>
            <w:noWrap/>
            <w:vAlign w:val="bottom"/>
            <w:hideMark/>
          </w:tcPr>
          <w:p w14:paraId="0477F8F4"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 </w:t>
            </w:r>
          </w:p>
        </w:tc>
        <w:tc>
          <w:tcPr>
            <w:tcW w:w="0" w:type="auto"/>
            <w:tcBorders>
              <w:top w:val="nil"/>
              <w:left w:val="nil"/>
              <w:bottom w:val="nil"/>
              <w:right w:val="nil"/>
            </w:tcBorders>
            <w:shd w:val="clear" w:color="000000" w:fill="FFFFFF"/>
            <w:noWrap/>
            <w:vAlign w:val="bottom"/>
            <w:hideMark/>
          </w:tcPr>
          <w:p w14:paraId="0996644A"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 </w:t>
            </w:r>
          </w:p>
        </w:tc>
        <w:tc>
          <w:tcPr>
            <w:tcW w:w="0" w:type="auto"/>
            <w:tcBorders>
              <w:top w:val="nil"/>
              <w:left w:val="nil"/>
              <w:bottom w:val="nil"/>
              <w:right w:val="nil"/>
            </w:tcBorders>
            <w:shd w:val="clear" w:color="000000" w:fill="FFFFFF"/>
            <w:noWrap/>
            <w:vAlign w:val="bottom"/>
            <w:hideMark/>
          </w:tcPr>
          <w:p w14:paraId="69920E79" w14:textId="77777777" w:rsidR="003C27D2" w:rsidRPr="00FE2108" w:rsidRDefault="003C27D2" w:rsidP="002F3BE4">
            <w:pPr>
              <w:jc w:val="center"/>
              <w:rPr>
                <w:rFonts w:ascii="Citi Sans" w:eastAsia="Times New Roman" w:hAnsi="Citi Sans"/>
                <w:color w:val="000000"/>
                <w:sz w:val="20"/>
              </w:rPr>
            </w:pPr>
            <w:r w:rsidRPr="00FE2108">
              <w:rPr>
                <w:rFonts w:ascii="Citi Sans" w:eastAsia="Times New Roman" w:hAnsi="Citi Sans"/>
                <w:color w:val="000000"/>
                <w:sz w:val="20"/>
              </w:rPr>
              <w:t> </w:t>
            </w:r>
          </w:p>
        </w:tc>
        <w:tc>
          <w:tcPr>
            <w:tcW w:w="0" w:type="auto"/>
            <w:gridSpan w:val="4"/>
            <w:tcBorders>
              <w:top w:val="nil"/>
              <w:left w:val="nil"/>
              <w:bottom w:val="nil"/>
              <w:right w:val="nil"/>
            </w:tcBorders>
            <w:shd w:val="clear" w:color="000000" w:fill="FFFFFF"/>
            <w:noWrap/>
            <w:vAlign w:val="bottom"/>
            <w:hideMark/>
          </w:tcPr>
          <w:p w14:paraId="23421C83" w14:textId="77777777" w:rsidR="003C27D2" w:rsidRPr="00FE2108" w:rsidRDefault="003C27D2" w:rsidP="002F3BE4">
            <w:pPr>
              <w:jc w:val="right"/>
              <w:rPr>
                <w:rFonts w:ascii="Citi Sans" w:eastAsia="Times New Roman" w:hAnsi="Citi Sans"/>
                <w:b/>
                <w:bCs/>
                <w:color w:val="000000"/>
                <w:sz w:val="20"/>
              </w:rPr>
            </w:pPr>
            <w:r w:rsidRPr="00FE2108">
              <w:rPr>
                <w:rFonts w:ascii="Citi Sans" w:eastAsia="Times New Roman" w:hAnsi="Citi Sans"/>
                <w:b/>
                <w:bCs/>
                <w:color w:val="000000"/>
                <w:sz w:val="20"/>
              </w:rPr>
              <w:t xml:space="preserve">Population Stability </w:t>
            </w:r>
            <w:r w:rsidR="003A51B8" w:rsidRPr="00FE2108">
              <w:rPr>
                <w:rFonts w:ascii="Citi Sans" w:eastAsia="Times New Roman" w:hAnsi="Citi Sans"/>
                <w:b/>
                <w:bCs/>
                <w:color w:val="000000"/>
                <w:sz w:val="20"/>
              </w:rPr>
              <w:t>Index =</w:t>
            </w:r>
          </w:p>
        </w:tc>
        <w:tc>
          <w:tcPr>
            <w:tcW w:w="0" w:type="auto"/>
            <w:tcBorders>
              <w:top w:val="nil"/>
              <w:left w:val="nil"/>
              <w:bottom w:val="nil"/>
              <w:right w:val="nil"/>
            </w:tcBorders>
            <w:shd w:val="clear" w:color="000000" w:fill="FFFFFF"/>
            <w:noWrap/>
            <w:vAlign w:val="bottom"/>
            <w:hideMark/>
          </w:tcPr>
          <w:p w14:paraId="3A4C9E4A" w14:textId="77777777" w:rsidR="003C27D2" w:rsidRPr="00FE2108" w:rsidRDefault="003C27D2" w:rsidP="002F3BE4">
            <w:pPr>
              <w:jc w:val="center"/>
              <w:rPr>
                <w:rFonts w:ascii="Citi Sans" w:eastAsia="Times New Roman" w:hAnsi="Citi Sans"/>
                <w:b/>
                <w:bCs/>
                <w:color w:val="000000"/>
                <w:sz w:val="20"/>
              </w:rPr>
            </w:pPr>
            <w:r w:rsidRPr="00FE2108">
              <w:rPr>
                <w:rFonts w:ascii="Citi Sans" w:eastAsia="Times New Roman" w:hAnsi="Citi Sans"/>
                <w:b/>
                <w:bCs/>
                <w:color w:val="000000"/>
                <w:sz w:val="20"/>
              </w:rPr>
              <w:t>0.087</w:t>
            </w:r>
          </w:p>
        </w:tc>
      </w:tr>
    </w:tbl>
    <w:p w14:paraId="3723C195" w14:textId="77777777" w:rsidR="003C27D2" w:rsidRPr="00FE2108" w:rsidRDefault="003C27D2" w:rsidP="003C27D2">
      <w:pPr>
        <w:pStyle w:val="Style2"/>
        <w:rPr>
          <w:rFonts w:ascii="Citi Sans" w:hAnsi="Citi Sans" w:hint="eastAsia"/>
          <w:color w:val="auto"/>
        </w:rPr>
      </w:pPr>
    </w:p>
    <w:p w14:paraId="71C63802" w14:textId="77777777" w:rsidR="003C27D2" w:rsidRPr="00FE2108" w:rsidRDefault="003C27D2" w:rsidP="00C21F27">
      <w:pPr>
        <w:pStyle w:val="Heading3"/>
        <w:rPr>
          <w:rFonts w:ascii="Citi Sans" w:hAnsi="Citi Sans" w:hint="eastAsia"/>
        </w:rPr>
      </w:pPr>
      <w:bookmarkStart w:id="1238" w:name="_Toc507593788"/>
      <w:bookmarkStart w:id="1239" w:name="_Toc507597284"/>
      <w:bookmarkStart w:id="1240" w:name="_Toc507597410"/>
      <w:bookmarkStart w:id="1241" w:name="_Toc507597536"/>
      <w:bookmarkStart w:id="1242" w:name="_Toc507599540"/>
      <w:bookmarkStart w:id="1243" w:name="_Toc512341206"/>
      <w:bookmarkStart w:id="1244" w:name="_Toc520061415"/>
      <w:bookmarkStart w:id="1245" w:name="_Toc520064365"/>
      <w:bookmarkStart w:id="1246" w:name="_Toc520115431"/>
      <w:bookmarkStart w:id="1247" w:name="_Toc520216094"/>
      <w:bookmarkStart w:id="1248" w:name="_Toc520794695"/>
      <w:bookmarkStart w:id="1249" w:name="_Toc533154753"/>
      <w:bookmarkStart w:id="1250" w:name="_Toc533155023"/>
      <w:bookmarkStart w:id="1251" w:name="_Toc6575697"/>
      <w:bookmarkStart w:id="1252" w:name="_Toc6578194"/>
      <w:bookmarkStart w:id="1253" w:name="_Toc6769618"/>
      <w:r w:rsidRPr="00FE2108">
        <w:rPr>
          <w:rFonts w:ascii="Citi Sans" w:hAnsi="Citi Sans"/>
        </w:rPr>
        <w:t>Section 6: Justification of Modeling Approach</w:t>
      </w:r>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p>
    <w:p w14:paraId="5C5F9E7C" w14:textId="77777777" w:rsidR="003C27D2" w:rsidRPr="00FE2108" w:rsidRDefault="003C27D2" w:rsidP="00C21F27">
      <w:pPr>
        <w:pStyle w:val="Heading3"/>
        <w:rPr>
          <w:rFonts w:ascii="Citi Sans" w:hAnsi="Citi Sans" w:hint="eastAsia"/>
        </w:rPr>
      </w:pPr>
      <w:bookmarkStart w:id="1254" w:name="_Toc507593789"/>
      <w:bookmarkStart w:id="1255" w:name="_Toc507597285"/>
      <w:bookmarkStart w:id="1256" w:name="_Toc507597411"/>
      <w:bookmarkStart w:id="1257" w:name="_Toc507597537"/>
      <w:bookmarkStart w:id="1258" w:name="_Toc507599541"/>
      <w:bookmarkStart w:id="1259" w:name="_Toc512341207"/>
      <w:bookmarkStart w:id="1260" w:name="_Toc520061416"/>
      <w:bookmarkStart w:id="1261" w:name="_Toc520064366"/>
      <w:bookmarkStart w:id="1262" w:name="_Toc520115432"/>
      <w:bookmarkStart w:id="1263" w:name="_Toc520216095"/>
      <w:bookmarkStart w:id="1264" w:name="_Toc520794696"/>
      <w:bookmarkStart w:id="1265" w:name="_Toc533154754"/>
      <w:bookmarkStart w:id="1266" w:name="_Toc533155024"/>
      <w:bookmarkStart w:id="1267" w:name="_Toc6575698"/>
      <w:bookmarkStart w:id="1268" w:name="_Toc6578195"/>
      <w:bookmarkStart w:id="1269" w:name="_Toc6769619"/>
      <w:r w:rsidRPr="00FE2108">
        <w:rPr>
          <w:rFonts w:ascii="Citi Sans" w:hAnsi="Citi Sans"/>
        </w:rPr>
        <w:t>Section 6.1: Selected Modeling Approach</w:t>
      </w:r>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p>
    <w:p w14:paraId="5B4FDB54" w14:textId="77777777" w:rsidR="003C27D2" w:rsidRPr="00FE2108" w:rsidRDefault="003C27D2" w:rsidP="003C27D2">
      <w:pPr>
        <w:rPr>
          <w:rFonts w:ascii="Citi Sans" w:hAnsi="Citi Sans" w:hint="eastAsia"/>
        </w:rPr>
      </w:pPr>
      <w:r w:rsidRPr="00FE2108">
        <w:rPr>
          <w:rFonts w:ascii="Citi Sans" w:hAnsi="Citi Sans"/>
        </w:rPr>
        <w:t xml:space="preserve">Describe the selected modeling approach. The description should be detailed. Articulate the model estimation </w:t>
      </w:r>
      <w:r w:rsidR="003A51B8" w:rsidRPr="00FE2108">
        <w:rPr>
          <w:rFonts w:ascii="Citi Sans" w:hAnsi="Citi Sans"/>
        </w:rPr>
        <w:t>technique and</w:t>
      </w:r>
      <w:r w:rsidRPr="00FE2108">
        <w:rPr>
          <w:rFonts w:ascii="Citi Sans" w:hAnsi="Citi Sans"/>
        </w:rPr>
        <w:t xml:space="preserve"> include mathematical specification and numerical techniques and the approximations employed in the model design.</w:t>
      </w:r>
    </w:p>
    <w:p w14:paraId="219E0F04" w14:textId="77777777" w:rsidR="003C27D2" w:rsidRPr="00FE2108" w:rsidRDefault="003C27D2" w:rsidP="003C27D2">
      <w:pPr>
        <w:rPr>
          <w:rFonts w:ascii="Citi Sans" w:hAnsi="Citi Sans" w:hint="eastAsia"/>
        </w:rPr>
      </w:pPr>
    </w:p>
    <w:p w14:paraId="47B2DCB4" w14:textId="77777777" w:rsidR="003C27D2" w:rsidRPr="00FE2108" w:rsidRDefault="003C27D2" w:rsidP="003C27D2">
      <w:pPr>
        <w:rPr>
          <w:rFonts w:ascii="Citi Sans" w:hAnsi="Citi Sans" w:hint="eastAsia"/>
        </w:rPr>
      </w:pPr>
      <w:r w:rsidRPr="00FE2108">
        <w:rPr>
          <w:rFonts w:ascii="Citi Sans" w:hAnsi="Citi Sans"/>
          <w:b/>
        </w:rPr>
        <w:t>Example:</w:t>
      </w:r>
      <w:r w:rsidRPr="00FE2108">
        <w:rPr>
          <w:rFonts w:ascii="Citi Sans" w:hAnsi="Citi Sans"/>
        </w:rPr>
        <w:t xml:space="preserve"> In the ACQ Simplicity Spend Amount Model, an OLS regression model was developed to predict the spending level of a prospect if booked through the pre-approved direct mail campaign for Simplicity. The model takes the following form:</w:t>
      </w:r>
    </w:p>
    <w:p w14:paraId="33C9AD79" w14:textId="77777777" w:rsidR="003C27D2" w:rsidRPr="00FE2108" w:rsidRDefault="003C27D2" w:rsidP="003C27D2">
      <w:pPr>
        <w:rPr>
          <w:rFonts w:ascii="Citi Sans" w:hAnsi="Citi Sans" w:hint="eastAsia"/>
        </w:rPr>
      </w:pPr>
    </w:p>
    <w:p w14:paraId="5B10CAC1" w14:textId="77777777" w:rsidR="003C27D2" w:rsidRPr="00FE2108" w:rsidRDefault="00FC7409" w:rsidP="003C27D2">
      <w:pPr>
        <w:rPr>
          <w:rFonts w:ascii="Citi Sans" w:hAnsi="Citi Sans" w:hint="eastAsia"/>
        </w:rPr>
      </w:pPr>
      <m:oMathPara>
        <m:oMath>
          <m:r>
            <w:rPr>
              <w:rFonts w:ascii="Cambria Math" w:hAnsi="Cambria Math"/>
            </w:rPr>
            <m:t>Spen</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m:t>
          </m:r>
          <m:r>
            <w:rPr>
              <w:rFonts w:ascii="Cambria Math" w:hAnsi="Cambria Math"/>
            </w:rPr>
            <m:t>Va</m:t>
          </m:r>
          <m:sSub>
            <m:sSubPr>
              <m:ctrlPr>
                <w:rPr>
                  <w:rFonts w:ascii="Cambria Math" w:hAnsi="Cambria Math"/>
                </w:rPr>
              </m:ctrlPr>
            </m:sSubPr>
            <m:e>
              <m:r>
                <w:rPr>
                  <w:rFonts w:ascii="Cambria Math" w:hAnsi="Cambria Math"/>
                </w:rPr>
                <m:t>r</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r>
            <m:rPr>
              <m:sty m:val="p"/>
            </m:rPr>
            <w:rPr>
              <w:rFonts w:ascii="Cambria Math" w:hAnsi="Cambria Math"/>
            </w:rPr>
            <m:t>*</m:t>
          </m:r>
          <m:r>
            <w:rPr>
              <w:rFonts w:ascii="Cambria Math" w:hAnsi="Cambria Math"/>
            </w:rPr>
            <m:t>Va</m:t>
          </m:r>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i</m:t>
              </m:r>
            </m:sub>
          </m:sSub>
        </m:oMath>
      </m:oMathPara>
    </w:p>
    <w:p w14:paraId="2E3F391D" w14:textId="77777777" w:rsidR="003C27D2" w:rsidRPr="00FE2108" w:rsidRDefault="003C27D2" w:rsidP="003C27D2">
      <w:pPr>
        <w:rPr>
          <w:rFonts w:ascii="Citi Sans" w:hAnsi="Citi Sans" w:hint="eastAsia"/>
        </w:rPr>
      </w:pPr>
    </w:p>
    <w:p w14:paraId="4A7ECFB2" w14:textId="77777777" w:rsidR="003C27D2" w:rsidRPr="00FE2108" w:rsidRDefault="003C27D2" w:rsidP="003C27D2">
      <w:pPr>
        <w:rPr>
          <w:rFonts w:ascii="Citi Sans" w:hAnsi="Citi Sans" w:hint="eastAsia"/>
        </w:rPr>
      </w:pPr>
    </w:p>
    <w:p w14:paraId="7DF2C869" w14:textId="77777777" w:rsidR="003C27D2" w:rsidRPr="00FE2108" w:rsidRDefault="00FC7409" w:rsidP="00E003E5">
      <w:pPr>
        <w:pStyle w:val="ListParagraph"/>
        <w:numPr>
          <w:ilvl w:val="0"/>
          <w:numId w:val="14"/>
        </w:numPr>
        <w:rPr>
          <w:rFonts w:ascii="Citi Sans" w:hAnsi="Citi Sans" w:hint="eastAsia"/>
          <w:sz w:val="22"/>
          <w:szCs w:val="22"/>
        </w:rPr>
      </w:pPr>
      <m:oMath>
        <m:r>
          <w:rPr>
            <w:rFonts w:ascii="Cambria Math" w:hAnsi="Cambria Math"/>
            <w:sz w:val="22"/>
            <w:szCs w:val="22"/>
          </w:rPr>
          <m:t>Spen</m:t>
        </m:r>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i</m:t>
            </m:r>
          </m:sub>
        </m:sSub>
      </m:oMath>
      <w:r w:rsidR="003C27D2" w:rsidRPr="00FE2108">
        <w:rPr>
          <w:rFonts w:ascii="Citi Sans" w:hAnsi="Citi Sans"/>
          <w:sz w:val="22"/>
          <w:szCs w:val="22"/>
        </w:rPr>
        <w:t xml:space="preserve"> </w:t>
      </w:r>
      <w:proofErr w:type="gramStart"/>
      <w:r w:rsidR="003C27D2" w:rsidRPr="00FE2108">
        <w:rPr>
          <w:rFonts w:ascii="Citi Sans" w:hAnsi="Citi Sans"/>
          <w:sz w:val="22"/>
          <w:szCs w:val="22"/>
        </w:rPr>
        <w:t>is</w:t>
      </w:r>
      <w:proofErr w:type="gramEnd"/>
      <w:r w:rsidR="003C27D2" w:rsidRPr="00FE2108">
        <w:rPr>
          <w:rFonts w:ascii="Citi Sans" w:hAnsi="Citi Sans"/>
          <w:sz w:val="22"/>
          <w:szCs w:val="22"/>
        </w:rPr>
        <w:t xml:space="preserve"> the average monthly </w:t>
      </w:r>
      <w:proofErr w:type="gramStart"/>
      <w:r w:rsidR="003C27D2" w:rsidRPr="00FE2108">
        <w:rPr>
          <w:rFonts w:ascii="Citi Sans" w:hAnsi="Citi Sans"/>
          <w:sz w:val="22"/>
          <w:szCs w:val="22"/>
        </w:rPr>
        <w:t>spend amount</w:t>
      </w:r>
      <w:proofErr w:type="gramEnd"/>
      <w:r w:rsidR="003C27D2" w:rsidRPr="00FE2108">
        <w:rPr>
          <w:rFonts w:ascii="Citi Sans" w:hAnsi="Citi Sans"/>
          <w:sz w:val="22"/>
          <w:szCs w:val="22"/>
        </w:rPr>
        <w:t xml:space="preserve"> within the first 12 months after the new Simplicity card member is booked through the pre-approved direct mail campaign</w:t>
      </w:r>
    </w:p>
    <w:p w14:paraId="65FF61CC" w14:textId="77777777" w:rsidR="003C27D2" w:rsidRPr="00FE2108" w:rsidRDefault="003C27D2" w:rsidP="00E003E5">
      <w:pPr>
        <w:pStyle w:val="ListParagraph"/>
        <w:numPr>
          <w:ilvl w:val="0"/>
          <w:numId w:val="14"/>
        </w:numPr>
        <w:rPr>
          <w:rFonts w:ascii="Citi Sans" w:hAnsi="Citi Sans" w:hint="eastAsia"/>
          <w:sz w:val="22"/>
          <w:szCs w:val="22"/>
        </w:rPr>
      </w:pPr>
      <w:r w:rsidRPr="00FE2108">
        <w:rPr>
          <w:rFonts w:ascii="Citi Sans" w:hAnsi="Citi Sans"/>
          <w:sz w:val="22"/>
          <w:szCs w:val="22"/>
        </w:rPr>
        <w:t>Var</w:t>
      </w:r>
      <w:r w:rsidRPr="00FE2108">
        <w:rPr>
          <w:rFonts w:ascii="Citi Sans" w:hAnsi="Citi Sans"/>
          <w:sz w:val="22"/>
          <w:szCs w:val="22"/>
          <w:vertAlign w:val="subscript"/>
        </w:rPr>
        <w:t>1</w:t>
      </w:r>
      <w:r w:rsidRPr="00FE2108">
        <w:rPr>
          <w:rFonts w:ascii="Citi Sans" w:hAnsi="Citi Sans"/>
          <w:sz w:val="22"/>
          <w:szCs w:val="22"/>
        </w:rPr>
        <w:t xml:space="preserve"> - Var</w:t>
      </w:r>
      <w:r w:rsidRPr="00FE2108">
        <w:rPr>
          <w:rFonts w:ascii="Citi Sans" w:hAnsi="Citi Sans"/>
          <w:sz w:val="22"/>
          <w:szCs w:val="22"/>
          <w:vertAlign w:val="subscript"/>
        </w:rPr>
        <w:t>p</w:t>
      </w:r>
      <w:r w:rsidRPr="00FE2108">
        <w:rPr>
          <w:rFonts w:ascii="Citi Sans" w:hAnsi="Citi Sans"/>
          <w:sz w:val="22"/>
          <w:szCs w:val="22"/>
        </w:rPr>
        <w:t xml:space="preserve"> are the independent variables that are available as of the scoring month (1 month prior to campaign month due to execution lag)</w:t>
      </w:r>
    </w:p>
    <w:p w14:paraId="1157C07B" w14:textId="77777777" w:rsidR="003C27D2" w:rsidRPr="00FE2108" w:rsidRDefault="00000000" w:rsidP="00E003E5">
      <w:pPr>
        <w:pStyle w:val="ListParagraph"/>
        <w:numPr>
          <w:ilvl w:val="0"/>
          <w:numId w:val="14"/>
        </w:numPr>
        <w:rPr>
          <w:rFonts w:ascii="Citi Sans" w:hAnsi="Citi Sans" w:hint="eastAsia"/>
          <w:sz w:val="22"/>
          <w:szCs w:val="22"/>
        </w:rPr>
      </w:pPr>
      <m:oMath>
        <m:sSub>
          <m:sSubPr>
            <m:ctrlPr>
              <w:rPr>
                <w:rFonts w:ascii="Cambria Math" w:hAnsi="Cambria Math"/>
                <w:sz w:val="22"/>
                <w:szCs w:val="22"/>
              </w:rPr>
            </m:ctrlPr>
          </m:sSubPr>
          <m:e>
            <m:r>
              <w:rPr>
                <w:rFonts w:ascii="Cambria Math" w:hAnsi="Cambria Math"/>
                <w:sz w:val="22"/>
                <w:szCs w:val="22"/>
              </w:rPr>
              <m:t>β</m:t>
            </m:r>
          </m:e>
          <m:sub>
            <m:r>
              <m:rPr>
                <m:sty m:val="p"/>
              </m:rPr>
              <w:rPr>
                <w:rFonts w:ascii="Cambria Math" w:hAnsi="Cambria Math"/>
                <w:sz w:val="22"/>
                <w:szCs w:val="22"/>
              </w:rPr>
              <m:t>0</m:t>
            </m:r>
          </m:sub>
        </m:sSub>
      </m:oMath>
      <w:r w:rsidR="003C27D2" w:rsidRPr="00FE2108">
        <w:rPr>
          <w:rFonts w:ascii="Citi Sans" w:hAnsi="Citi Sans"/>
          <w:sz w:val="22"/>
          <w:szCs w:val="22"/>
        </w:rPr>
        <w:t xml:space="preserve"> - </w:t>
      </w:r>
      <m:oMath>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p</m:t>
            </m:r>
          </m:sub>
        </m:sSub>
      </m:oMath>
      <w:r w:rsidR="003C27D2" w:rsidRPr="00FE2108">
        <w:rPr>
          <w:rFonts w:ascii="Citi Sans" w:hAnsi="Citi Sans"/>
          <w:sz w:val="22"/>
          <w:szCs w:val="22"/>
        </w:rPr>
        <w:t xml:space="preserve"> are model coefficients will be estimated using SAS Proc REG based on the development dataset. </w:t>
      </w:r>
    </w:p>
    <w:p w14:paraId="6E7FDB57" w14:textId="77777777" w:rsidR="003C27D2" w:rsidRPr="00FE2108" w:rsidRDefault="003C27D2" w:rsidP="003C27D2">
      <w:pPr>
        <w:rPr>
          <w:rFonts w:ascii="Citi Sans" w:hAnsi="Citi Sans" w:hint="eastAsia"/>
          <w:szCs w:val="22"/>
        </w:rPr>
      </w:pPr>
      <w:r w:rsidRPr="00FE2108">
        <w:rPr>
          <w:rFonts w:ascii="Citi Sans" w:hAnsi="Citi Sans"/>
          <w:szCs w:val="22"/>
        </w:rPr>
        <w:t>For the final model specifications including the final list of independent variables and their coefficients, see section 4.6 Final Model Specification.</w:t>
      </w:r>
    </w:p>
    <w:p w14:paraId="3A0E7C56" w14:textId="77777777" w:rsidR="003C27D2" w:rsidRPr="00FE2108" w:rsidRDefault="003C27D2" w:rsidP="003C27D2">
      <w:pPr>
        <w:rPr>
          <w:rFonts w:ascii="Citi Sans" w:hAnsi="Citi Sans" w:hint="eastAsia"/>
          <w:color w:val="4F81BD" w:themeColor="accent1"/>
        </w:rPr>
      </w:pPr>
    </w:p>
    <w:p w14:paraId="58C4C017" w14:textId="77777777" w:rsidR="003C27D2" w:rsidRPr="00FE2108" w:rsidRDefault="003C27D2" w:rsidP="003C27D2">
      <w:pPr>
        <w:rPr>
          <w:rFonts w:ascii="Citi Sans" w:hAnsi="Citi Sans" w:hint="eastAsia"/>
          <w:color w:val="4F81BD" w:themeColor="accent1"/>
        </w:rPr>
      </w:pPr>
    </w:p>
    <w:p w14:paraId="0F0A0BD3" w14:textId="77777777" w:rsidR="003C27D2" w:rsidRPr="00FE2108" w:rsidRDefault="003C27D2" w:rsidP="00C21F27">
      <w:pPr>
        <w:pStyle w:val="Heading3"/>
        <w:rPr>
          <w:rFonts w:ascii="Citi Sans" w:hAnsi="Citi Sans" w:hint="eastAsia"/>
        </w:rPr>
      </w:pPr>
      <w:bookmarkStart w:id="1270" w:name="_Toc507593790"/>
      <w:bookmarkStart w:id="1271" w:name="_Toc507597286"/>
      <w:bookmarkStart w:id="1272" w:name="_Toc507597412"/>
      <w:bookmarkStart w:id="1273" w:name="_Toc507597538"/>
      <w:bookmarkStart w:id="1274" w:name="_Toc507599542"/>
      <w:bookmarkStart w:id="1275" w:name="_Toc512341208"/>
      <w:bookmarkStart w:id="1276" w:name="_Toc520061417"/>
      <w:bookmarkStart w:id="1277" w:name="_Toc520064367"/>
      <w:bookmarkStart w:id="1278" w:name="_Toc520115433"/>
      <w:bookmarkStart w:id="1279" w:name="_Toc520216096"/>
      <w:bookmarkStart w:id="1280" w:name="_Toc520794697"/>
      <w:bookmarkStart w:id="1281" w:name="_Toc533154755"/>
      <w:bookmarkStart w:id="1282" w:name="_Toc533155025"/>
      <w:bookmarkStart w:id="1283" w:name="_Toc6575699"/>
      <w:bookmarkStart w:id="1284" w:name="_Toc6578196"/>
      <w:bookmarkStart w:id="1285" w:name="_Toc6769620"/>
      <w:r w:rsidRPr="00FE2108">
        <w:rPr>
          <w:rFonts w:ascii="Citi Sans" w:hAnsi="Citi Sans"/>
        </w:rPr>
        <w:t>Section 6.2: Alternative Modeling Approaches</w:t>
      </w:r>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p>
    <w:p w14:paraId="0F744C7C" w14:textId="77777777" w:rsidR="009C3526" w:rsidRPr="00FE2108" w:rsidRDefault="003C27D2" w:rsidP="003C27D2">
      <w:pPr>
        <w:rPr>
          <w:rFonts w:ascii="Citi Sans" w:hAnsi="Citi Sans" w:hint="eastAsia"/>
        </w:rPr>
      </w:pPr>
      <w:r w:rsidRPr="00FE2108">
        <w:rPr>
          <w:rFonts w:ascii="Citi Sans" w:hAnsi="Citi Sans"/>
        </w:rPr>
        <w:t xml:space="preserve">This section is required for all models, including models using industry standard approach such as regression. </w:t>
      </w:r>
    </w:p>
    <w:p w14:paraId="7BA6F8AD" w14:textId="77777777" w:rsidR="009C3526" w:rsidRPr="00FE2108" w:rsidRDefault="009C3526" w:rsidP="003C27D2">
      <w:pPr>
        <w:rPr>
          <w:rFonts w:ascii="Citi Sans" w:hAnsi="Citi Sans" w:hint="eastAsia"/>
        </w:rPr>
      </w:pPr>
    </w:p>
    <w:p w14:paraId="4F9EF790" w14:textId="77777777" w:rsidR="003C27D2" w:rsidRPr="00FE2108" w:rsidRDefault="003C27D2" w:rsidP="003C27D2">
      <w:pPr>
        <w:rPr>
          <w:rFonts w:ascii="Citi Sans" w:hAnsi="Citi Sans" w:hint="eastAsia"/>
        </w:rPr>
      </w:pPr>
      <w:r w:rsidRPr="00FE2108">
        <w:rPr>
          <w:rFonts w:ascii="Citi Sans" w:hAnsi="Citi Sans"/>
        </w:rPr>
        <w:t xml:space="preserve">The expectation of this section is to provide a brief methodology review and qualitative assessment of the pros and cons of various applicable techniques. This does not require the development of a specific alternative model using these other approaches. </w:t>
      </w:r>
    </w:p>
    <w:p w14:paraId="208C2CC0" w14:textId="77777777" w:rsidR="009C3526" w:rsidRPr="00FE2108" w:rsidRDefault="009C3526" w:rsidP="003C27D2">
      <w:pPr>
        <w:rPr>
          <w:rFonts w:ascii="Citi Sans" w:hAnsi="Citi Sans" w:hint="eastAsia"/>
        </w:rPr>
      </w:pPr>
    </w:p>
    <w:p w14:paraId="3C9D88A2" w14:textId="77777777" w:rsidR="009C3526" w:rsidRPr="00FE2108" w:rsidRDefault="009C3526" w:rsidP="003C27D2">
      <w:pPr>
        <w:rPr>
          <w:rFonts w:ascii="Citi Sans" w:hAnsi="Citi Sans" w:hint="eastAsia"/>
        </w:rPr>
      </w:pPr>
      <w:r w:rsidRPr="00FE2108">
        <w:rPr>
          <w:rFonts w:ascii="Citi Sans" w:hAnsi="Citi Sans"/>
        </w:rPr>
        <w:t>For vendor models, describe any alternative modeling approach considered by the vendor based on the model white papers.</w:t>
      </w:r>
    </w:p>
    <w:p w14:paraId="028F8240" w14:textId="77777777" w:rsidR="003C27D2" w:rsidRPr="00FE2108" w:rsidRDefault="003C27D2" w:rsidP="003C27D2">
      <w:pPr>
        <w:rPr>
          <w:rFonts w:ascii="Citi Sans" w:hAnsi="Citi Sans" w:hint="eastAsia"/>
        </w:rPr>
      </w:pPr>
    </w:p>
    <w:p w14:paraId="56848B18" w14:textId="77777777" w:rsidR="003C27D2" w:rsidRPr="00FE2108" w:rsidRDefault="003C27D2" w:rsidP="00C21F27">
      <w:pPr>
        <w:pStyle w:val="Heading3"/>
        <w:rPr>
          <w:rFonts w:ascii="Citi Sans" w:hAnsi="Citi Sans" w:hint="eastAsia"/>
        </w:rPr>
      </w:pPr>
      <w:bookmarkStart w:id="1286" w:name="_Toc507593791"/>
      <w:bookmarkStart w:id="1287" w:name="_Toc507597287"/>
      <w:bookmarkStart w:id="1288" w:name="_Toc507597413"/>
      <w:bookmarkStart w:id="1289" w:name="_Toc507597539"/>
      <w:bookmarkStart w:id="1290" w:name="_Toc507599543"/>
      <w:bookmarkStart w:id="1291" w:name="_Toc512341209"/>
      <w:bookmarkStart w:id="1292" w:name="_Toc520061418"/>
      <w:bookmarkStart w:id="1293" w:name="_Toc520064368"/>
      <w:bookmarkStart w:id="1294" w:name="_Toc520115434"/>
      <w:bookmarkStart w:id="1295" w:name="_Toc520216097"/>
      <w:bookmarkStart w:id="1296" w:name="_Toc520794698"/>
      <w:bookmarkStart w:id="1297" w:name="_Toc533154756"/>
      <w:bookmarkStart w:id="1298" w:name="_Toc533155026"/>
      <w:bookmarkStart w:id="1299" w:name="_Toc6575700"/>
      <w:bookmarkStart w:id="1300" w:name="_Toc6578197"/>
      <w:bookmarkStart w:id="1301" w:name="_Toc6769621"/>
      <w:r w:rsidRPr="00FE2108">
        <w:rPr>
          <w:rFonts w:ascii="Citi Sans" w:hAnsi="Citi Sans"/>
        </w:rPr>
        <w:t xml:space="preserve">Section 6.3: </w:t>
      </w:r>
      <w:r w:rsidR="009C3526" w:rsidRPr="00FE2108">
        <w:rPr>
          <w:rFonts w:ascii="Citi Sans" w:hAnsi="Citi Sans"/>
        </w:rPr>
        <w:t>Benchmark / Alternative models</w:t>
      </w:r>
      <w:r w:rsidR="009C3526" w:rsidRPr="00FE2108" w:rsidDel="009C3526">
        <w:rPr>
          <w:rFonts w:ascii="Citi Sans" w:hAnsi="Citi Sans"/>
          <w:b w:val="0"/>
          <w:bCs w:val="0"/>
        </w:rPr>
        <w:t xml:space="preserve"> </w:t>
      </w:r>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p>
    <w:p w14:paraId="35D8FA41" w14:textId="77777777" w:rsidR="003C27D2" w:rsidRPr="00FE2108" w:rsidRDefault="003C27D2" w:rsidP="003C27D2">
      <w:pPr>
        <w:rPr>
          <w:rFonts w:ascii="Citi Sans" w:hAnsi="Citi Sans" w:hint="eastAsia"/>
        </w:rPr>
      </w:pPr>
      <w:r w:rsidRPr="00FE2108">
        <w:rPr>
          <w:rFonts w:ascii="Citi Sans" w:hAnsi="Citi Sans"/>
        </w:rPr>
        <w:t>This section is required if:</w:t>
      </w:r>
    </w:p>
    <w:p w14:paraId="6005549F" w14:textId="77777777" w:rsidR="003C27D2" w:rsidRPr="00FE2108" w:rsidRDefault="003C27D2" w:rsidP="00E003E5">
      <w:pPr>
        <w:pStyle w:val="ListParagraph"/>
        <w:numPr>
          <w:ilvl w:val="0"/>
          <w:numId w:val="17"/>
        </w:numPr>
        <w:rPr>
          <w:rFonts w:ascii="Citi Sans" w:hAnsi="Citi Sans" w:hint="eastAsia"/>
          <w:sz w:val="22"/>
          <w:szCs w:val="22"/>
          <w:u w:val="single"/>
        </w:rPr>
      </w:pPr>
      <w:r w:rsidRPr="00FE2108">
        <w:rPr>
          <w:rFonts w:ascii="Citi Sans" w:hAnsi="Citi Sans"/>
          <w:sz w:val="22"/>
          <w:szCs w:val="22"/>
          <w:u w:val="single"/>
        </w:rPr>
        <w:t>A challenger model is applicable</w:t>
      </w:r>
    </w:p>
    <w:p w14:paraId="478C3CC4" w14:textId="3E7C6822" w:rsidR="003C27D2" w:rsidRPr="00FE2108" w:rsidRDefault="003C27D2" w:rsidP="003C27D2">
      <w:pPr>
        <w:pStyle w:val="ListParagraph"/>
        <w:rPr>
          <w:rFonts w:ascii="Citi Sans" w:hAnsi="Citi Sans" w:hint="eastAsia"/>
          <w:sz w:val="22"/>
          <w:szCs w:val="22"/>
        </w:rPr>
      </w:pPr>
      <w:r w:rsidRPr="00FE2108">
        <w:rPr>
          <w:rFonts w:ascii="Citi Sans" w:hAnsi="Citi Sans"/>
          <w:sz w:val="22"/>
          <w:szCs w:val="22"/>
        </w:rPr>
        <w:t>If non-industry standard modeling technique is used</w:t>
      </w:r>
      <w:r w:rsidR="00B652C2">
        <w:rPr>
          <w:rFonts w:ascii="Citi Sans" w:hAnsi="Citi Sans"/>
          <w:sz w:val="22"/>
          <w:szCs w:val="22"/>
        </w:rPr>
        <w:t>,</w:t>
      </w:r>
      <w:r w:rsidRPr="00FE2108">
        <w:rPr>
          <w:rFonts w:ascii="Citi Sans" w:hAnsi="Citi Sans"/>
          <w:sz w:val="22"/>
          <w:szCs w:val="22"/>
        </w:rPr>
        <w:t xml:space="preserve"> </w:t>
      </w:r>
      <w:r w:rsidR="00B652C2">
        <w:rPr>
          <w:rFonts w:ascii="Citi Sans" w:hAnsi="Citi Sans"/>
          <w:sz w:val="22"/>
          <w:szCs w:val="22"/>
        </w:rPr>
        <w:t>a c</w:t>
      </w:r>
      <w:r w:rsidR="00B652C2" w:rsidRPr="00FE2108">
        <w:rPr>
          <w:rFonts w:ascii="Citi Sans" w:hAnsi="Citi Sans"/>
          <w:sz w:val="22"/>
          <w:szCs w:val="22"/>
        </w:rPr>
        <w:t xml:space="preserve">hallenger </w:t>
      </w:r>
      <w:r w:rsidRPr="00FE2108">
        <w:rPr>
          <w:rFonts w:ascii="Citi Sans" w:hAnsi="Citi Sans"/>
          <w:sz w:val="22"/>
          <w:szCs w:val="22"/>
        </w:rPr>
        <w:t>model should be developed using industry standard techniques (example logistic regression, linear regression, Decision Trees).</w:t>
      </w:r>
    </w:p>
    <w:p w14:paraId="6A03FF58" w14:textId="77777777" w:rsidR="003C27D2" w:rsidRPr="00FE2108" w:rsidRDefault="003C27D2" w:rsidP="003C27D2">
      <w:pPr>
        <w:pStyle w:val="ListParagraph"/>
        <w:rPr>
          <w:rFonts w:ascii="Citi Sans" w:hAnsi="Citi Sans" w:hint="eastAsia"/>
          <w:sz w:val="22"/>
          <w:szCs w:val="22"/>
        </w:rPr>
      </w:pPr>
    </w:p>
    <w:p w14:paraId="3667D27F" w14:textId="77777777" w:rsidR="003C27D2" w:rsidRPr="00FE2108" w:rsidRDefault="003C27D2" w:rsidP="003C27D2">
      <w:pPr>
        <w:pStyle w:val="ListParagraph"/>
        <w:rPr>
          <w:rFonts w:ascii="Citi Sans" w:hAnsi="Citi Sans" w:hint="eastAsia"/>
          <w:sz w:val="22"/>
          <w:szCs w:val="22"/>
        </w:rPr>
      </w:pPr>
      <w:r w:rsidRPr="00FE2108">
        <w:rPr>
          <w:rFonts w:ascii="Citi Sans" w:hAnsi="Citi Sans"/>
          <w:sz w:val="22"/>
          <w:szCs w:val="22"/>
        </w:rPr>
        <w:t xml:space="preserve">The details of the challenger model should be documented in Section </w:t>
      </w:r>
      <w:r w:rsidRPr="00FE2108">
        <w:rPr>
          <w:rFonts w:ascii="Citi Sans" w:hAnsi="Citi Sans"/>
          <w:sz w:val="22"/>
          <w:szCs w:val="20"/>
        </w:rPr>
        <w:t>6.3.1 Challenger Model</w:t>
      </w:r>
      <w:r w:rsidRPr="00FE2108">
        <w:rPr>
          <w:rFonts w:ascii="Citi Sans" w:hAnsi="Citi Sans"/>
          <w:sz w:val="22"/>
          <w:szCs w:val="22"/>
        </w:rPr>
        <w:t>, including both the evidence of key development steps and performance testing results across all data samples.</w:t>
      </w:r>
    </w:p>
    <w:p w14:paraId="480331D2" w14:textId="77777777" w:rsidR="003C27D2" w:rsidRPr="00FE2108" w:rsidRDefault="003C27D2" w:rsidP="003C27D2">
      <w:pPr>
        <w:pStyle w:val="ListParagraph"/>
        <w:rPr>
          <w:rFonts w:ascii="Citi Sans" w:hAnsi="Citi Sans" w:hint="eastAsia"/>
          <w:sz w:val="22"/>
          <w:szCs w:val="22"/>
        </w:rPr>
      </w:pPr>
    </w:p>
    <w:p w14:paraId="3D9B1D68" w14:textId="77777777" w:rsidR="003C27D2" w:rsidRPr="00FE2108" w:rsidRDefault="003C27D2" w:rsidP="003C27D2">
      <w:pPr>
        <w:pStyle w:val="ListParagraph"/>
        <w:rPr>
          <w:rFonts w:ascii="Citi Sans" w:hAnsi="Citi Sans" w:hint="eastAsia"/>
          <w:sz w:val="22"/>
          <w:szCs w:val="22"/>
        </w:rPr>
      </w:pPr>
      <w:r w:rsidRPr="00FE2108">
        <w:rPr>
          <w:rFonts w:ascii="Citi Sans" w:hAnsi="Citi Sans"/>
          <w:sz w:val="22"/>
          <w:szCs w:val="22"/>
        </w:rPr>
        <w:t>For judgmental segmentation model, a challenger model using statistical approach is recommended. The MDD should provide justification if a challenger model has not been developed.</w:t>
      </w:r>
    </w:p>
    <w:p w14:paraId="02C3E9A4" w14:textId="77777777" w:rsidR="003C27D2" w:rsidRPr="00FE2108" w:rsidRDefault="003C27D2" w:rsidP="003C27D2">
      <w:pPr>
        <w:pStyle w:val="ListParagraph"/>
        <w:rPr>
          <w:rFonts w:ascii="Citi Sans" w:hAnsi="Citi Sans" w:hint="eastAsia"/>
          <w:sz w:val="22"/>
          <w:szCs w:val="22"/>
        </w:rPr>
      </w:pPr>
    </w:p>
    <w:p w14:paraId="30E6D74D" w14:textId="77777777" w:rsidR="003C27D2" w:rsidRPr="00FE2108" w:rsidRDefault="003C27D2" w:rsidP="00E003E5">
      <w:pPr>
        <w:pStyle w:val="ListParagraph"/>
        <w:numPr>
          <w:ilvl w:val="0"/>
          <w:numId w:val="17"/>
        </w:numPr>
        <w:rPr>
          <w:rFonts w:ascii="Citi Sans" w:hAnsi="Citi Sans" w:hint="eastAsia"/>
          <w:sz w:val="22"/>
          <w:szCs w:val="22"/>
        </w:rPr>
      </w:pPr>
      <w:r w:rsidRPr="00FE2108">
        <w:rPr>
          <w:rFonts w:ascii="Citi Sans" w:hAnsi="Citi Sans"/>
          <w:sz w:val="22"/>
          <w:szCs w:val="22"/>
        </w:rPr>
        <w:t>A prior model generation exists is available</w:t>
      </w:r>
    </w:p>
    <w:p w14:paraId="22DE6A96" w14:textId="77777777" w:rsidR="003C27D2" w:rsidRPr="00FE2108" w:rsidRDefault="003C27D2" w:rsidP="003C27D2">
      <w:pPr>
        <w:pStyle w:val="ListParagraph"/>
        <w:rPr>
          <w:rFonts w:ascii="Citi Sans" w:hAnsi="Citi Sans" w:hint="eastAsia"/>
          <w:sz w:val="22"/>
          <w:szCs w:val="22"/>
        </w:rPr>
      </w:pPr>
      <w:r w:rsidRPr="00FE2108">
        <w:rPr>
          <w:rFonts w:ascii="Citi Sans" w:hAnsi="Citi Sans"/>
          <w:sz w:val="22"/>
          <w:szCs w:val="22"/>
        </w:rPr>
        <w:t xml:space="preserve">The details of the prior model generation should be documented in Section </w:t>
      </w:r>
      <w:r w:rsidRPr="00FE2108">
        <w:rPr>
          <w:rFonts w:ascii="Citi Sans" w:hAnsi="Citi Sans"/>
          <w:sz w:val="22"/>
          <w:szCs w:val="20"/>
        </w:rPr>
        <w:t>6.3.2 Prior Model Generation</w:t>
      </w:r>
      <w:r w:rsidRPr="00FE2108">
        <w:rPr>
          <w:rFonts w:ascii="Citi Sans" w:hAnsi="Citi Sans"/>
          <w:sz w:val="22"/>
          <w:szCs w:val="22"/>
        </w:rPr>
        <w:t>, including both a summary of back group and performance testing results across all data samples.</w:t>
      </w:r>
      <w:r w:rsidR="00DC2ECB" w:rsidRPr="00FE2108">
        <w:rPr>
          <w:rFonts w:ascii="Citi Sans" w:hAnsi="Citi Sans"/>
          <w:sz w:val="22"/>
          <w:szCs w:val="22"/>
        </w:rPr>
        <w:t xml:space="preserve"> Document the performance testing results for the prior model generation using the same samples (development sample and OOT sample used for new model development). </w:t>
      </w:r>
    </w:p>
    <w:p w14:paraId="49ABBD28" w14:textId="77777777" w:rsidR="003C27D2" w:rsidRPr="00FE2108" w:rsidRDefault="003C27D2" w:rsidP="003C27D2">
      <w:pPr>
        <w:rPr>
          <w:rFonts w:ascii="Citi Sans" w:hAnsi="Citi Sans" w:hint="eastAsia"/>
        </w:rPr>
      </w:pPr>
    </w:p>
    <w:p w14:paraId="5C847801" w14:textId="77777777" w:rsidR="009C3526" w:rsidRPr="00FE2108" w:rsidRDefault="009C3526" w:rsidP="009C3526">
      <w:pPr>
        <w:pStyle w:val="Heading3"/>
        <w:rPr>
          <w:rFonts w:ascii="Citi Sans" w:hAnsi="Citi Sans" w:hint="eastAsia"/>
        </w:rPr>
      </w:pPr>
      <w:r w:rsidRPr="00FE2108">
        <w:rPr>
          <w:rFonts w:ascii="Citi Sans" w:hAnsi="Citi Sans"/>
        </w:rPr>
        <w:t>Section 6.4: Justification of the Final Model</w:t>
      </w:r>
    </w:p>
    <w:p w14:paraId="60FC9B59" w14:textId="77777777" w:rsidR="009C3526" w:rsidRPr="00FE2108" w:rsidRDefault="009C3526" w:rsidP="009C3526">
      <w:pPr>
        <w:rPr>
          <w:rFonts w:ascii="Citi Sans" w:hAnsi="Citi Sans" w:hint="eastAsia"/>
        </w:rPr>
      </w:pPr>
      <w:r w:rsidRPr="00FE2108">
        <w:rPr>
          <w:rFonts w:ascii="Citi Sans" w:hAnsi="Citi Sans"/>
        </w:rPr>
        <w:t>Describe the rationale for selecting the final modeling approach / specification, especially when deviating from industry practice. The reasons can be superior performance (analysis from section 6.3: Benchmark/ Alternative Models), business reason (e.g., business believes that volatility is not linear, or model is not conservative enough), data availability etc.</w:t>
      </w:r>
    </w:p>
    <w:p w14:paraId="55E08F21" w14:textId="77777777" w:rsidR="009C3526" w:rsidRPr="00FE2108" w:rsidRDefault="009C3526" w:rsidP="003C27D2">
      <w:pPr>
        <w:rPr>
          <w:rFonts w:ascii="Citi Sans" w:hAnsi="Citi Sans" w:hint="eastAsia"/>
        </w:rPr>
      </w:pPr>
    </w:p>
    <w:p w14:paraId="22DFD11D" w14:textId="77777777" w:rsidR="00E27564" w:rsidRPr="00FE2108" w:rsidRDefault="00E27564" w:rsidP="00C21F27">
      <w:pPr>
        <w:pStyle w:val="Heading3"/>
        <w:rPr>
          <w:rFonts w:ascii="Citi Sans" w:hAnsi="Citi Sans" w:hint="eastAsia"/>
        </w:rPr>
      </w:pPr>
      <w:bookmarkStart w:id="1302" w:name="_Toc6578198"/>
      <w:bookmarkStart w:id="1303" w:name="_Toc6769622"/>
      <w:bookmarkStart w:id="1304" w:name="_Toc507593796"/>
      <w:bookmarkStart w:id="1305" w:name="_Toc507597292"/>
      <w:bookmarkStart w:id="1306" w:name="_Toc507597418"/>
      <w:bookmarkStart w:id="1307" w:name="_Toc507597544"/>
      <w:bookmarkStart w:id="1308" w:name="_Toc507599548"/>
      <w:bookmarkStart w:id="1309" w:name="_Toc512341214"/>
      <w:bookmarkStart w:id="1310" w:name="_Toc520061423"/>
      <w:bookmarkStart w:id="1311" w:name="_Toc520064373"/>
      <w:bookmarkStart w:id="1312" w:name="_Toc520115439"/>
      <w:bookmarkStart w:id="1313" w:name="_Toc520216102"/>
      <w:bookmarkStart w:id="1314" w:name="_Toc520794703"/>
      <w:bookmarkStart w:id="1315" w:name="_Toc533154761"/>
      <w:bookmarkStart w:id="1316" w:name="_Toc533155031"/>
      <w:bookmarkStart w:id="1317" w:name="_Toc6575703"/>
      <w:r w:rsidRPr="00FE2108">
        <w:rPr>
          <w:rFonts w:ascii="Citi Sans" w:hAnsi="Citi Sans"/>
        </w:rPr>
        <w:t>Section 7: Implementation Overview</w:t>
      </w:r>
      <w:bookmarkEnd w:id="1302"/>
      <w:bookmarkEnd w:id="1303"/>
    </w:p>
    <w:p w14:paraId="7F65FD21" w14:textId="77777777" w:rsidR="00056A6A" w:rsidRPr="00FE2108" w:rsidRDefault="00056A6A" w:rsidP="00056A6A">
      <w:pPr>
        <w:rPr>
          <w:rFonts w:ascii="Citi Sans" w:hAnsi="Citi Sans" w:hint="eastAsia"/>
        </w:rPr>
      </w:pPr>
      <w:r w:rsidRPr="00FE2108">
        <w:rPr>
          <w:rFonts w:ascii="Citi Sans" w:hAnsi="Citi Sans"/>
        </w:rPr>
        <w:t>&amp;</w:t>
      </w:r>
    </w:p>
    <w:p w14:paraId="06ACD2A7" w14:textId="77777777" w:rsidR="00E27564" w:rsidRPr="00FE2108" w:rsidRDefault="00E27564" w:rsidP="00C21F27">
      <w:pPr>
        <w:pStyle w:val="Heading3"/>
        <w:rPr>
          <w:rFonts w:ascii="Citi Sans" w:hAnsi="Citi Sans" w:hint="eastAsia"/>
        </w:rPr>
      </w:pPr>
      <w:bookmarkStart w:id="1318" w:name="_Toc6578199"/>
      <w:bookmarkStart w:id="1319" w:name="_Toc6769623"/>
      <w:r w:rsidRPr="00FE2108">
        <w:rPr>
          <w:rFonts w:ascii="Citi Sans" w:hAnsi="Citi Sans"/>
        </w:rPr>
        <w:t>Section 8: Operating and Control Environment</w:t>
      </w:r>
      <w:bookmarkEnd w:id="1318"/>
      <w:bookmarkEnd w:id="1319"/>
    </w:p>
    <w:p w14:paraId="2F1A074B" w14:textId="77777777" w:rsidR="00E27564" w:rsidRPr="00FE2108" w:rsidRDefault="00E27564" w:rsidP="00E27564">
      <w:pPr>
        <w:rPr>
          <w:rFonts w:ascii="Citi Sans" w:hAnsi="Citi Sans" w:hint="eastAsia"/>
          <w:szCs w:val="22"/>
        </w:rPr>
      </w:pPr>
      <w:r w:rsidRPr="00FE2108">
        <w:rPr>
          <w:rFonts w:ascii="Citi Sans" w:hAnsi="Citi Sans"/>
          <w:szCs w:val="22"/>
        </w:rPr>
        <w:t xml:space="preserve">Tick the checkbox to indicate if implementation testing and information regarding operating control environment are not available at the time of MDD submission. </w:t>
      </w:r>
    </w:p>
    <w:p w14:paraId="14968BAF" w14:textId="77777777" w:rsidR="00E27564" w:rsidRPr="00FE2108" w:rsidRDefault="00E27564" w:rsidP="00E27564">
      <w:pPr>
        <w:rPr>
          <w:rFonts w:ascii="Citi Sans" w:hAnsi="Citi Sans" w:hint="eastAsia"/>
          <w:szCs w:val="22"/>
        </w:rPr>
      </w:pPr>
    </w:p>
    <w:p w14:paraId="6E797E54" w14:textId="77777777" w:rsidR="00E27564" w:rsidRPr="00FE2108" w:rsidRDefault="00E27564" w:rsidP="00E27564">
      <w:pPr>
        <w:rPr>
          <w:rFonts w:ascii="Citi Sans" w:hAnsi="Citi Sans" w:hint="eastAsia"/>
          <w:szCs w:val="22"/>
        </w:rPr>
      </w:pPr>
      <w:r w:rsidRPr="00FE2108">
        <w:rPr>
          <w:rFonts w:ascii="Citi Sans" w:hAnsi="Citi Sans"/>
          <w:szCs w:val="22"/>
        </w:rPr>
        <w:t>If the checkbox is not ticked (</w:t>
      </w:r>
      <w:r w:rsidR="003A51B8" w:rsidRPr="00FE2108">
        <w:rPr>
          <w:rFonts w:ascii="Citi Sans" w:hAnsi="Citi Sans"/>
          <w:szCs w:val="22"/>
        </w:rPr>
        <w:t>i.e.,</w:t>
      </w:r>
      <w:r w:rsidRPr="00FE2108">
        <w:rPr>
          <w:rFonts w:ascii="Citi Sans" w:hAnsi="Citi Sans"/>
          <w:szCs w:val="22"/>
        </w:rPr>
        <w:t xml:space="preserve"> for areas where implementation testing and information regarding operating control environment are available at the time of MDD submission), complete these sections in accordance with requirements detailed in the Model Implementation Addendum template (a completed Model Implementation Addendum can be attached to the MDD). </w:t>
      </w:r>
    </w:p>
    <w:p w14:paraId="45F060D7" w14:textId="77777777" w:rsidR="00E27564" w:rsidRPr="00FE2108" w:rsidRDefault="00E27564" w:rsidP="00E27564">
      <w:pPr>
        <w:rPr>
          <w:rFonts w:ascii="Citi Sans" w:hAnsi="Citi Sans" w:hint="eastAsia"/>
        </w:rPr>
      </w:pPr>
    </w:p>
    <w:p w14:paraId="31BFE98E" w14:textId="77777777" w:rsidR="00E27564" w:rsidRPr="00FE2108" w:rsidRDefault="00E27564" w:rsidP="00E27564">
      <w:pPr>
        <w:rPr>
          <w:rFonts w:ascii="Citi Sans" w:hAnsi="Citi Sans" w:hint="eastAsia"/>
          <w:szCs w:val="22"/>
        </w:rPr>
      </w:pPr>
      <w:r w:rsidRPr="00FE2108">
        <w:rPr>
          <w:rFonts w:ascii="Citi Sans" w:hAnsi="Citi Sans"/>
          <w:szCs w:val="22"/>
        </w:rPr>
        <w:t>If implementation testing result and operation control environment information are not available in the MDD at the time of validation outcome issuance:</w:t>
      </w:r>
    </w:p>
    <w:p w14:paraId="2A6FB112" w14:textId="77777777" w:rsidR="00E27564" w:rsidRPr="00FE2108" w:rsidRDefault="00E27564" w:rsidP="00E003E5">
      <w:pPr>
        <w:pStyle w:val="ListParagraph"/>
        <w:numPr>
          <w:ilvl w:val="0"/>
          <w:numId w:val="11"/>
        </w:numPr>
        <w:rPr>
          <w:rFonts w:ascii="Citi Sans" w:hAnsi="Citi Sans" w:hint="eastAsia"/>
          <w:sz w:val="22"/>
          <w:szCs w:val="22"/>
        </w:rPr>
      </w:pPr>
      <w:r w:rsidRPr="00FE2108">
        <w:rPr>
          <w:rFonts w:ascii="Citi Sans" w:hAnsi="Citi Sans"/>
          <w:sz w:val="22"/>
          <w:szCs w:val="22"/>
        </w:rPr>
        <w:t xml:space="preserve">Model Validator will indicate as such (implementation not reviewed) in the MVR and MRMS validation </w:t>
      </w:r>
      <w:proofErr w:type="gramStart"/>
      <w:r w:rsidRPr="00FE2108">
        <w:rPr>
          <w:rFonts w:ascii="Citi Sans" w:hAnsi="Citi Sans"/>
          <w:sz w:val="22"/>
          <w:szCs w:val="22"/>
        </w:rPr>
        <w:t>workflow;</w:t>
      </w:r>
      <w:proofErr w:type="gramEnd"/>
    </w:p>
    <w:p w14:paraId="19E8DA21" w14:textId="77777777" w:rsidR="00E27564" w:rsidRPr="00FE2108" w:rsidRDefault="00E27564" w:rsidP="00E003E5">
      <w:pPr>
        <w:pStyle w:val="ListParagraph"/>
        <w:numPr>
          <w:ilvl w:val="0"/>
          <w:numId w:val="11"/>
        </w:numPr>
        <w:rPr>
          <w:rFonts w:ascii="Citi Sans" w:hAnsi="Citi Sans" w:hint="eastAsia"/>
          <w:sz w:val="22"/>
          <w:szCs w:val="22"/>
        </w:rPr>
      </w:pPr>
      <w:r w:rsidRPr="00FE2108">
        <w:rPr>
          <w:rFonts w:ascii="Citi Sans" w:hAnsi="Citi Sans"/>
          <w:sz w:val="22"/>
          <w:szCs w:val="22"/>
        </w:rPr>
        <w:t>Model Sponsor is responsible for ensuring that the Model Implementation Addendum is submitted during the Validation Outcome Sponsor Acknowledgement stage of the validation workflow and that the submission is accepted by MRM prior to activating the model in production or using the model (whichever comes earlier</w:t>
      </w:r>
      <w:proofErr w:type="gramStart"/>
      <w:r w:rsidRPr="00FE2108">
        <w:rPr>
          <w:rFonts w:ascii="Citi Sans" w:hAnsi="Citi Sans"/>
          <w:sz w:val="22"/>
          <w:szCs w:val="22"/>
        </w:rPr>
        <w:t>);</w:t>
      </w:r>
      <w:proofErr w:type="gramEnd"/>
    </w:p>
    <w:p w14:paraId="1504EE9F" w14:textId="77777777" w:rsidR="00E27564" w:rsidRPr="00FE2108" w:rsidRDefault="00E27564" w:rsidP="00E003E5">
      <w:pPr>
        <w:pStyle w:val="ListParagraph"/>
        <w:numPr>
          <w:ilvl w:val="0"/>
          <w:numId w:val="11"/>
        </w:numPr>
        <w:rPr>
          <w:rFonts w:ascii="Citi Sans" w:hAnsi="Citi Sans" w:hint="eastAsia"/>
          <w:sz w:val="22"/>
          <w:szCs w:val="22"/>
        </w:rPr>
      </w:pPr>
      <w:r w:rsidRPr="00FE2108">
        <w:rPr>
          <w:rFonts w:ascii="Citi Sans" w:hAnsi="Citi Sans"/>
          <w:sz w:val="22"/>
          <w:szCs w:val="22"/>
        </w:rPr>
        <w:t xml:space="preserve">Model Validator will review the implementation document and: </w:t>
      </w:r>
    </w:p>
    <w:p w14:paraId="7942F9F0" w14:textId="77777777" w:rsidR="00E27564" w:rsidRPr="00FE2108" w:rsidRDefault="00E27564" w:rsidP="00E003E5">
      <w:pPr>
        <w:pStyle w:val="ListParagraph"/>
        <w:numPr>
          <w:ilvl w:val="1"/>
          <w:numId w:val="11"/>
        </w:numPr>
        <w:rPr>
          <w:rFonts w:ascii="Citi Sans" w:hAnsi="Citi Sans" w:hint="eastAsia"/>
          <w:sz w:val="22"/>
          <w:szCs w:val="22"/>
        </w:rPr>
      </w:pPr>
      <w:r w:rsidRPr="00FE2108">
        <w:rPr>
          <w:rFonts w:ascii="Citi Sans" w:hAnsi="Citi Sans"/>
          <w:sz w:val="22"/>
          <w:szCs w:val="22"/>
        </w:rPr>
        <w:t>return the validation workflow if there are issues/</w:t>
      </w:r>
      <w:proofErr w:type="gramStart"/>
      <w:r w:rsidRPr="00FE2108">
        <w:rPr>
          <w:rFonts w:ascii="Citi Sans" w:hAnsi="Citi Sans"/>
          <w:sz w:val="22"/>
          <w:szCs w:val="22"/>
        </w:rPr>
        <w:t>concerns;</w:t>
      </w:r>
      <w:proofErr w:type="gramEnd"/>
      <w:r w:rsidRPr="00FE2108">
        <w:rPr>
          <w:rFonts w:ascii="Citi Sans" w:hAnsi="Citi Sans"/>
          <w:sz w:val="22"/>
          <w:szCs w:val="22"/>
        </w:rPr>
        <w:t xml:space="preserve"> </w:t>
      </w:r>
    </w:p>
    <w:p w14:paraId="197B6486" w14:textId="77777777" w:rsidR="00E27564" w:rsidRPr="00FE2108" w:rsidRDefault="00E27564" w:rsidP="00E003E5">
      <w:pPr>
        <w:pStyle w:val="ListParagraph"/>
        <w:numPr>
          <w:ilvl w:val="1"/>
          <w:numId w:val="11"/>
        </w:numPr>
        <w:rPr>
          <w:rFonts w:ascii="Citi Sans" w:hAnsi="Citi Sans" w:hint="eastAsia"/>
          <w:sz w:val="22"/>
          <w:szCs w:val="22"/>
        </w:rPr>
      </w:pPr>
      <w:r w:rsidRPr="00FE2108">
        <w:rPr>
          <w:rFonts w:ascii="Citi Sans" w:hAnsi="Citi Sans"/>
          <w:sz w:val="22"/>
          <w:szCs w:val="22"/>
        </w:rPr>
        <w:t>accept the document and close the validation workflow (may issue limitation if needed</w:t>
      </w:r>
      <w:proofErr w:type="gramStart"/>
      <w:r w:rsidRPr="00FE2108">
        <w:rPr>
          <w:rFonts w:ascii="Citi Sans" w:hAnsi="Citi Sans"/>
          <w:sz w:val="22"/>
          <w:szCs w:val="22"/>
        </w:rPr>
        <w:t>);</w:t>
      </w:r>
      <w:proofErr w:type="gramEnd"/>
    </w:p>
    <w:p w14:paraId="2DCC37BB" w14:textId="77777777" w:rsidR="00E27564" w:rsidRPr="00FE2108" w:rsidRDefault="00E27564" w:rsidP="00E003E5">
      <w:pPr>
        <w:pStyle w:val="ListParagraph"/>
        <w:numPr>
          <w:ilvl w:val="0"/>
          <w:numId w:val="11"/>
        </w:numPr>
        <w:rPr>
          <w:rFonts w:ascii="Citi Sans" w:hAnsi="Citi Sans" w:hint="eastAsia"/>
          <w:sz w:val="22"/>
          <w:szCs w:val="22"/>
        </w:rPr>
      </w:pPr>
      <w:r w:rsidRPr="00FE2108">
        <w:rPr>
          <w:rFonts w:ascii="Citi Sans" w:hAnsi="Citi Sans"/>
          <w:sz w:val="22"/>
          <w:szCs w:val="22"/>
        </w:rPr>
        <w:t>If the validation workflow is closed without any high severity limitations, Model Sponsor should modify model usage status to active in MRMS.</w:t>
      </w:r>
    </w:p>
    <w:p w14:paraId="0E82CC9D" w14:textId="77777777" w:rsidR="00BF0CAB" w:rsidRPr="00FE2108" w:rsidRDefault="00BF0CAB" w:rsidP="00BF0CAB">
      <w:pPr>
        <w:rPr>
          <w:rFonts w:ascii="Citi Sans" w:hAnsi="Citi Sans" w:hint="eastAsia"/>
          <w:color w:val="4F81BD" w:themeColor="accent1"/>
        </w:rPr>
      </w:pPr>
    </w:p>
    <w:p w14:paraId="4AF0680B" w14:textId="77777777" w:rsidR="00BF0CAB" w:rsidRPr="00FE2108" w:rsidRDefault="00BF0CAB" w:rsidP="00BF0CAB">
      <w:pPr>
        <w:rPr>
          <w:rFonts w:ascii="Citi Sans" w:hAnsi="Citi Sans" w:hint="eastAsia"/>
          <w:color w:val="4F81BD" w:themeColor="accent1"/>
        </w:rPr>
      </w:pPr>
      <w:r w:rsidRPr="00FE2108">
        <w:rPr>
          <w:rFonts w:ascii="Citi Sans" w:hAnsi="Citi Sans"/>
          <w:color w:val="4F81BD" w:themeColor="accent1"/>
        </w:rPr>
        <w:t>Note the following requirements for model implementation during initial validation, AMR and ongoing model validations.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160"/>
        <w:gridCol w:w="2160"/>
        <w:gridCol w:w="2160"/>
        <w:gridCol w:w="2160"/>
      </w:tblGrid>
      <w:tr w:rsidR="00BF0CAB" w:rsidRPr="00FE2108" w14:paraId="72E6ABC7" w14:textId="77777777" w:rsidTr="00A720BA">
        <w:trPr>
          <w:trHeight w:val="20"/>
        </w:trPr>
        <w:tc>
          <w:tcPr>
            <w:tcW w:w="1440" w:type="dxa"/>
            <w:shd w:val="clear" w:color="000000" w:fill="D0CECE"/>
            <w:noWrap/>
            <w:vAlign w:val="center"/>
            <w:hideMark/>
          </w:tcPr>
          <w:p w14:paraId="03D45301" w14:textId="77777777" w:rsidR="00BF0CAB" w:rsidRPr="00FE2108" w:rsidRDefault="00BF0CAB"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MRR</w:t>
            </w:r>
          </w:p>
        </w:tc>
        <w:tc>
          <w:tcPr>
            <w:tcW w:w="2160" w:type="dxa"/>
            <w:shd w:val="clear" w:color="000000" w:fill="D0CECE"/>
            <w:noWrap/>
            <w:vAlign w:val="center"/>
            <w:hideMark/>
          </w:tcPr>
          <w:p w14:paraId="0380FB26" w14:textId="77777777" w:rsidR="00BF0CAB" w:rsidRPr="00FE2108" w:rsidRDefault="00BF0CAB"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 xml:space="preserve">UAT </w:t>
            </w:r>
          </w:p>
          <w:p w14:paraId="062F939C" w14:textId="77777777" w:rsidR="00BF0CAB" w:rsidRPr="00FE2108" w:rsidRDefault="00BF0CAB"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(MDD/MIA)</w:t>
            </w:r>
          </w:p>
        </w:tc>
        <w:tc>
          <w:tcPr>
            <w:tcW w:w="2160" w:type="dxa"/>
            <w:shd w:val="clear" w:color="000000" w:fill="D0CECE"/>
            <w:noWrap/>
            <w:vAlign w:val="center"/>
            <w:hideMark/>
          </w:tcPr>
          <w:p w14:paraId="6A3E80FD" w14:textId="77777777" w:rsidR="00BF0CAB" w:rsidRPr="00FE2108" w:rsidRDefault="00BF0CAB"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 xml:space="preserve">PIT </w:t>
            </w:r>
          </w:p>
          <w:p w14:paraId="7AE76863" w14:textId="77777777" w:rsidR="00BF0CAB" w:rsidRPr="00FE2108" w:rsidRDefault="00BF0CAB"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(1st AMR)</w:t>
            </w:r>
          </w:p>
        </w:tc>
        <w:tc>
          <w:tcPr>
            <w:tcW w:w="2160" w:type="dxa"/>
            <w:shd w:val="clear" w:color="000000" w:fill="D0CECE"/>
            <w:vAlign w:val="center"/>
          </w:tcPr>
          <w:p w14:paraId="1A9C8F2F" w14:textId="77777777" w:rsidR="00BF0CAB" w:rsidRPr="00FE2108" w:rsidRDefault="00BF0CAB"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Ongoing Verification</w:t>
            </w:r>
          </w:p>
          <w:p w14:paraId="032DC33D" w14:textId="77777777" w:rsidR="00BF0CAB" w:rsidRPr="00FE2108" w:rsidRDefault="00BF0CAB"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(subsequent AMR)</w:t>
            </w:r>
          </w:p>
        </w:tc>
        <w:tc>
          <w:tcPr>
            <w:tcW w:w="2160" w:type="dxa"/>
            <w:shd w:val="clear" w:color="000000" w:fill="D0CECE"/>
            <w:noWrap/>
            <w:vAlign w:val="center"/>
            <w:hideMark/>
          </w:tcPr>
          <w:p w14:paraId="0DA7A161" w14:textId="77777777" w:rsidR="00BF0CAB" w:rsidRPr="00FE2108" w:rsidRDefault="007E30C1"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Ongoing Model Validation</w:t>
            </w:r>
          </w:p>
        </w:tc>
      </w:tr>
      <w:tr w:rsidR="00BF0CAB" w:rsidRPr="00FE2108" w14:paraId="740F25D0" w14:textId="77777777" w:rsidTr="00A720BA">
        <w:trPr>
          <w:trHeight w:val="20"/>
        </w:trPr>
        <w:tc>
          <w:tcPr>
            <w:tcW w:w="1440" w:type="dxa"/>
            <w:vMerge w:val="restart"/>
            <w:noWrap/>
            <w:vAlign w:val="center"/>
            <w:hideMark/>
          </w:tcPr>
          <w:p w14:paraId="1658E236" w14:textId="77777777" w:rsidR="00BF0CAB" w:rsidRPr="00FE2108" w:rsidRDefault="00BF0CAB" w:rsidP="00A720BA">
            <w:pPr>
              <w:jc w:val="center"/>
              <w:rPr>
                <w:rFonts w:ascii="Citi Sans" w:eastAsia="Times New Roman" w:hAnsi="Citi Sans" w:cs="Calibri"/>
                <w:color w:val="000000"/>
                <w:szCs w:val="22"/>
              </w:rPr>
            </w:pPr>
            <w:r w:rsidRPr="00FE2108">
              <w:rPr>
                <w:rFonts w:ascii="Citi Sans" w:eastAsia="Times New Roman" w:hAnsi="Citi Sans" w:cs="Calibri"/>
                <w:color w:val="000000"/>
                <w:szCs w:val="22"/>
              </w:rPr>
              <w:t>High / Medium</w:t>
            </w:r>
          </w:p>
        </w:tc>
        <w:tc>
          <w:tcPr>
            <w:tcW w:w="2160" w:type="dxa"/>
            <w:vAlign w:val="center"/>
            <w:hideMark/>
          </w:tcPr>
          <w:p w14:paraId="6AEB0143"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Testing is Required;</w:t>
            </w:r>
          </w:p>
        </w:tc>
        <w:tc>
          <w:tcPr>
            <w:tcW w:w="2160" w:type="dxa"/>
            <w:vAlign w:val="center"/>
            <w:hideMark/>
          </w:tcPr>
          <w:p w14:paraId="549C6AC3"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Testing is NOT Required;</w:t>
            </w:r>
          </w:p>
        </w:tc>
        <w:tc>
          <w:tcPr>
            <w:tcW w:w="2160" w:type="dxa"/>
            <w:vAlign w:val="center"/>
          </w:tcPr>
          <w:p w14:paraId="0FB8ABC3"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Testing is NOT Required;</w:t>
            </w:r>
          </w:p>
        </w:tc>
        <w:tc>
          <w:tcPr>
            <w:tcW w:w="2160" w:type="dxa"/>
            <w:vAlign w:val="center"/>
            <w:hideMark/>
          </w:tcPr>
          <w:p w14:paraId="3AA2010D"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Testing is NOT Required;</w:t>
            </w:r>
          </w:p>
        </w:tc>
      </w:tr>
      <w:tr w:rsidR="00BF0CAB" w:rsidRPr="00FE2108" w14:paraId="7D62635D" w14:textId="77777777" w:rsidTr="00A720BA">
        <w:trPr>
          <w:trHeight w:val="20"/>
        </w:trPr>
        <w:tc>
          <w:tcPr>
            <w:tcW w:w="1440" w:type="dxa"/>
            <w:vMerge/>
            <w:vAlign w:val="center"/>
            <w:hideMark/>
          </w:tcPr>
          <w:p w14:paraId="042A9174" w14:textId="77777777" w:rsidR="00BF0CAB" w:rsidRPr="00FE2108" w:rsidRDefault="00BF0CAB" w:rsidP="00A720BA">
            <w:pPr>
              <w:rPr>
                <w:rFonts w:ascii="Citi Sans" w:eastAsia="Times New Roman" w:hAnsi="Citi Sans" w:cs="Calibri"/>
                <w:color w:val="000000"/>
                <w:szCs w:val="22"/>
              </w:rPr>
            </w:pPr>
          </w:p>
        </w:tc>
        <w:tc>
          <w:tcPr>
            <w:tcW w:w="2160" w:type="dxa"/>
            <w:vAlign w:val="center"/>
            <w:hideMark/>
          </w:tcPr>
          <w:p w14:paraId="701AD067"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 is Required;</w:t>
            </w:r>
          </w:p>
        </w:tc>
        <w:tc>
          <w:tcPr>
            <w:tcW w:w="2160" w:type="dxa"/>
            <w:vAlign w:val="center"/>
            <w:hideMark/>
          </w:tcPr>
          <w:p w14:paraId="4FB9E146"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r w:rsidR="004F229A" w:rsidRPr="00FE2108">
              <w:rPr>
                <w:rFonts w:ascii="Citi Sans" w:eastAsia="Times New Roman" w:hAnsi="Citi Sans" w:cs="Calibri"/>
                <w:color w:val="FF0000"/>
                <w:szCs w:val="22"/>
                <w:vertAlign w:val="superscript"/>
              </w:rPr>
              <w:fldChar w:fldCharType="begin"/>
            </w:r>
            <w:r w:rsidR="004F229A" w:rsidRPr="00FE2108">
              <w:rPr>
                <w:rFonts w:ascii="Citi Sans" w:eastAsia="Times New Roman" w:hAnsi="Citi Sans" w:cs="Calibri"/>
                <w:color w:val="FF0000"/>
                <w:szCs w:val="22"/>
                <w:vertAlign w:val="superscript"/>
              </w:rPr>
              <w:instrText xml:space="preserve"> NOTEREF _Ref153709486 \h  \* MERGEFORMAT </w:instrText>
            </w:r>
            <w:r w:rsidR="004F229A" w:rsidRPr="00FE2108">
              <w:rPr>
                <w:rFonts w:ascii="Citi Sans" w:eastAsia="Times New Roman" w:hAnsi="Citi Sans" w:cs="Calibri"/>
                <w:color w:val="FF0000"/>
                <w:szCs w:val="22"/>
                <w:vertAlign w:val="superscript"/>
              </w:rPr>
            </w:r>
            <w:r w:rsidR="004F229A" w:rsidRPr="00FE2108">
              <w:rPr>
                <w:rFonts w:ascii="Citi Sans" w:eastAsia="Times New Roman" w:hAnsi="Citi Sans" w:cs="Calibri"/>
                <w:color w:val="FF0000"/>
                <w:szCs w:val="22"/>
                <w:vertAlign w:val="superscript"/>
              </w:rPr>
              <w:fldChar w:fldCharType="separate"/>
            </w:r>
            <w:r w:rsidR="004F229A" w:rsidRPr="00FE2108">
              <w:rPr>
                <w:rFonts w:ascii="Citi Sans" w:eastAsia="Times New Roman" w:hAnsi="Citi Sans" w:cs="Calibri"/>
                <w:color w:val="FF0000"/>
                <w:szCs w:val="22"/>
                <w:vertAlign w:val="superscript"/>
              </w:rPr>
              <w:t>7</w:t>
            </w:r>
            <w:r w:rsidR="004F229A" w:rsidRPr="00FE2108">
              <w:rPr>
                <w:rFonts w:ascii="Citi Sans" w:eastAsia="Times New Roman" w:hAnsi="Citi Sans" w:cs="Calibri"/>
                <w:color w:val="FF0000"/>
                <w:szCs w:val="22"/>
                <w:vertAlign w:val="superscript"/>
              </w:rPr>
              <w:fldChar w:fldCharType="end"/>
            </w:r>
            <w:r w:rsidRPr="00FE2108">
              <w:rPr>
                <w:rFonts w:ascii="Citi Sans" w:eastAsia="Times New Roman" w:hAnsi="Citi Sans" w:cs="Calibri"/>
                <w:color w:val="000000"/>
                <w:szCs w:val="22"/>
              </w:rPr>
              <w:t xml:space="preserve"> is Required;</w:t>
            </w:r>
          </w:p>
        </w:tc>
        <w:tc>
          <w:tcPr>
            <w:tcW w:w="2160" w:type="dxa"/>
            <w:vAlign w:val="center"/>
          </w:tcPr>
          <w:p w14:paraId="29041CF6"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r w:rsidR="004F229A" w:rsidRPr="00FE2108">
              <w:rPr>
                <w:rFonts w:ascii="Citi Sans" w:eastAsia="Times New Roman" w:hAnsi="Citi Sans" w:cs="Calibri"/>
                <w:color w:val="FF0000"/>
                <w:szCs w:val="22"/>
                <w:vertAlign w:val="superscript"/>
              </w:rPr>
              <w:fldChar w:fldCharType="begin"/>
            </w:r>
            <w:r w:rsidR="004F229A" w:rsidRPr="00FE2108">
              <w:rPr>
                <w:rFonts w:ascii="Citi Sans" w:eastAsia="Times New Roman" w:hAnsi="Citi Sans" w:cs="Calibri"/>
                <w:color w:val="FF0000"/>
                <w:szCs w:val="22"/>
                <w:vertAlign w:val="superscript"/>
              </w:rPr>
              <w:instrText xml:space="preserve"> NOTEREF _Ref153709486 \h  \* MERGEFORMAT </w:instrText>
            </w:r>
            <w:r w:rsidR="004F229A" w:rsidRPr="00FE2108">
              <w:rPr>
                <w:rFonts w:ascii="Citi Sans" w:eastAsia="Times New Roman" w:hAnsi="Citi Sans" w:cs="Calibri"/>
                <w:color w:val="FF0000"/>
                <w:szCs w:val="22"/>
                <w:vertAlign w:val="superscript"/>
              </w:rPr>
            </w:r>
            <w:r w:rsidR="004F229A" w:rsidRPr="00FE2108">
              <w:rPr>
                <w:rFonts w:ascii="Citi Sans" w:eastAsia="Times New Roman" w:hAnsi="Citi Sans" w:cs="Calibri"/>
                <w:color w:val="FF0000"/>
                <w:szCs w:val="22"/>
                <w:vertAlign w:val="superscript"/>
              </w:rPr>
              <w:fldChar w:fldCharType="separate"/>
            </w:r>
            <w:r w:rsidR="004F229A" w:rsidRPr="00FE2108">
              <w:rPr>
                <w:rFonts w:ascii="Citi Sans" w:eastAsia="Times New Roman" w:hAnsi="Citi Sans" w:cs="Calibri"/>
                <w:color w:val="FF0000"/>
                <w:szCs w:val="22"/>
                <w:vertAlign w:val="superscript"/>
              </w:rPr>
              <w:t>7</w:t>
            </w:r>
            <w:r w:rsidR="004F229A" w:rsidRPr="00FE2108">
              <w:rPr>
                <w:rFonts w:ascii="Citi Sans" w:eastAsia="Times New Roman" w:hAnsi="Citi Sans" w:cs="Calibri"/>
                <w:color w:val="FF0000"/>
                <w:szCs w:val="22"/>
                <w:vertAlign w:val="superscript"/>
              </w:rPr>
              <w:fldChar w:fldCharType="end"/>
            </w:r>
            <w:r w:rsidRPr="00FE2108">
              <w:rPr>
                <w:rFonts w:ascii="Citi Sans" w:eastAsia="Times New Roman" w:hAnsi="Citi Sans" w:cs="Calibri"/>
                <w:color w:val="000000"/>
                <w:szCs w:val="22"/>
              </w:rPr>
              <w:t xml:space="preserve"> is Required;</w:t>
            </w:r>
          </w:p>
        </w:tc>
        <w:tc>
          <w:tcPr>
            <w:tcW w:w="2160" w:type="dxa"/>
            <w:vAlign w:val="center"/>
            <w:hideMark/>
          </w:tcPr>
          <w:p w14:paraId="1DD7DDBD"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r w:rsidR="004F229A" w:rsidRPr="00FE2108">
              <w:rPr>
                <w:rFonts w:ascii="Citi Sans" w:eastAsia="Times New Roman" w:hAnsi="Citi Sans" w:cs="Calibri"/>
                <w:color w:val="FF0000"/>
                <w:szCs w:val="22"/>
                <w:vertAlign w:val="superscript"/>
              </w:rPr>
              <w:fldChar w:fldCharType="begin"/>
            </w:r>
            <w:r w:rsidR="004F229A" w:rsidRPr="00FE2108">
              <w:rPr>
                <w:rFonts w:ascii="Citi Sans" w:eastAsia="Times New Roman" w:hAnsi="Citi Sans" w:cs="Calibri"/>
                <w:color w:val="FF0000"/>
                <w:szCs w:val="22"/>
                <w:vertAlign w:val="superscript"/>
              </w:rPr>
              <w:instrText xml:space="preserve"> NOTEREF _Ref153709486 \h  \* MERGEFORMAT </w:instrText>
            </w:r>
            <w:r w:rsidR="004F229A" w:rsidRPr="00FE2108">
              <w:rPr>
                <w:rFonts w:ascii="Citi Sans" w:eastAsia="Times New Roman" w:hAnsi="Citi Sans" w:cs="Calibri"/>
                <w:color w:val="FF0000"/>
                <w:szCs w:val="22"/>
                <w:vertAlign w:val="superscript"/>
              </w:rPr>
            </w:r>
            <w:r w:rsidR="004F229A" w:rsidRPr="00FE2108">
              <w:rPr>
                <w:rFonts w:ascii="Citi Sans" w:eastAsia="Times New Roman" w:hAnsi="Citi Sans" w:cs="Calibri"/>
                <w:color w:val="FF0000"/>
                <w:szCs w:val="22"/>
                <w:vertAlign w:val="superscript"/>
              </w:rPr>
              <w:fldChar w:fldCharType="separate"/>
            </w:r>
            <w:r w:rsidR="004F229A" w:rsidRPr="00FE2108">
              <w:rPr>
                <w:rFonts w:ascii="Citi Sans" w:eastAsia="Times New Roman" w:hAnsi="Citi Sans" w:cs="Calibri"/>
                <w:color w:val="FF0000"/>
                <w:szCs w:val="22"/>
                <w:vertAlign w:val="superscript"/>
              </w:rPr>
              <w:t>7</w:t>
            </w:r>
            <w:r w:rsidR="004F229A" w:rsidRPr="00FE2108">
              <w:rPr>
                <w:rFonts w:ascii="Citi Sans" w:eastAsia="Times New Roman" w:hAnsi="Citi Sans" w:cs="Calibri"/>
                <w:color w:val="FF0000"/>
                <w:szCs w:val="22"/>
                <w:vertAlign w:val="superscript"/>
              </w:rPr>
              <w:fldChar w:fldCharType="end"/>
            </w:r>
            <w:r w:rsidRPr="00FE2108">
              <w:rPr>
                <w:rFonts w:ascii="Citi Sans" w:eastAsia="Times New Roman" w:hAnsi="Citi Sans" w:cs="Calibri"/>
                <w:color w:val="000000"/>
                <w:szCs w:val="22"/>
              </w:rPr>
              <w:t xml:space="preserve"> is Required;</w:t>
            </w:r>
          </w:p>
        </w:tc>
      </w:tr>
      <w:tr w:rsidR="00BF0CAB" w:rsidRPr="00FE2108" w14:paraId="1BCDBC3D" w14:textId="77777777" w:rsidTr="00A720BA">
        <w:trPr>
          <w:trHeight w:val="20"/>
        </w:trPr>
        <w:tc>
          <w:tcPr>
            <w:tcW w:w="1440" w:type="dxa"/>
            <w:vMerge/>
            <w:vAlign w:val="center"/>
            <w:hideMark/>
          </w:tcPr>
          <w:p w14:paraId="428AE078" w14:textId="77777777" w:rsidR="00BF0CAB" w:rsidRPr="00FE2108" w:rsidRDefault="00BF0CAB" w:rsidP="00A720BA">
            <w:pPr>
              <w:rPr>
                <w:rFonts w:ascii="Citi Sans" w:eastAsia="Times New Roman" w:hAnsi="Citi Sans" w:cs="Calibri"/>
                <w:color w:val="000000"/>
                <w:szCs w:val="22"/>
              </w:rPr>
            </w:pPr>
          </w:p>
        </w:tc>
        <w:tc>
          <w:tcPr>
            <w:tcW w:w="2160" w:type="dxa"/>
            <w:vAlign w:val="center"/>
            <w:hideMark/>
          </w:tcPr>
          <w:p w14:paraId="64D234D5"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required.</w:t>
            </w:r>
          </w:p>
        </w:tc>
        <w:tc>
          <w:tcPr>
            <w:tcW w:w="2160" w:type="dxa"/>
            <w:vAlign w:val="center"/>
            <w:hideMark/>
          </w:tcPr>
          <w:p w14:paraId="6F41B607"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required.</w:t>
            </w:r>
          </w:p>
        </w:tc>
        <w:tc>
          <w:tcPr>
            <w:tcW w:w="2160" w:type="dxa"/>
            <w:vAlign w:val="center"/>
          </w:tcPr>
          <w:p w14:paraId="46F124E7"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NOT required.</w:t>
            </w:r>
          </w:p>
        </w:tc>
        <w:tc>
          <w:tcPr>
            <w:tcW w:w="2160" w:type="dxa"/>
            <w:vAlign w:val="center"/>
            <w:hideMark/>
          </w:tcPr>
          <w:p w14:paraId="2C217D39"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required.</w:t>
            </w:r>
          </w:p>
        </w:tc>
      </w:tr>
      <w:tr w:rsidR="00BF0CAB" w:rsidRPr="00FE2108" w14:paraId="63F0773C" w14:textId="77777777" w:rsidTr="00A720BA">
        <w:trPr>
          <w:trHeight w:val="20"/>
        </w:trPr>
        <w:tc>
          <w:tcPr>
            <w:tcW w:w="1440" w:type="dxa"/>
            <w:vMerge w:val="restart"/>
            <w:noWrap/>
            <w:vAlign w:val="center"/>
            <w:hideMark/>
          </w:tcPr>
          <w:p w14:paraId="3EBB4368" w14:textId="77777777" w:rsidR="00BF0CAB" w:rsidRPr="00FE2108" w:rsidRDefault="00BF0CAB" w:rsidP="00A720BA">
            <w:pPr>
              <w:jc w:val="center"/>
              <w:rPr>
                <w:rFonts w:ascii="Citi Sans" w:eastAsia="Times New Roman" w:hAnsi="Citi Sans" w:cs="Calibri"/>
                <w:color w:val="000000"/>
                <w:szCs w:val="22"/>
              </w:rPr>
            </w:pPr>
            <w:r w:rsidRPr="00FE2108">
              <w:rPr>
                <w:rFonts w:ascii="Citi Sans" w:eastAsia="Times New Roman" w:hAnsi="Citi Sans" w:cs="Calibri"/>
                <w:color w:val="000000"/>
                <w:szCs w:val="22"/>
              </w:rPr>
              <w:t>Low</w:t>
            </w:r>
          </w:p>
        </w:tc>
        <w:tc>
          <w:tcPr>
            <w:tcW w:w="2160" w:type="dxa"/>
            <w:vAlign w:val="center"/>
            <w:hideMark/>
          </w:tcPr>
          <w:p w14:paraId="3115BF0E"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is Required;</w:t>
            </w:r>
          </w:p>
        </w:tc>
        <w:tc>
          <w:tcPr>
            <w:tcW w:w="2160" w:type="dxa"/>
            <w:vAlign w:val="center"/>
            <w:hideMark/>
          </w:tcPr>
          <w:p w14:paraId="2A4F407F"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is NOT Required;</w:t>
            </w:r>
          </w:p>
        </w:tc>
        <w:tc>
          <w:tcPr>
            <w:tcW w:w="2160" w:type="dxa"/>
            <w:vMerge w:val="restart"/>
            <w:vAlign w:val="center"/>
          </w:tcPr>
          <w:p w14:paraId="3D6A1BC2" w14:textId="77777777" w:rsidR="00BF0CAB" w:rsidRPr="00FE2108" w:rsidRDefault="008511FB" w:rsidP="00A720BA">
            <w:pPr>
              <w:rPr>
                <w:rFonts w:ascii="Citi Sans" w:eastAsia="Times New Roman" w:hAnsi="Citi Sans" w:cs="Calibri"/>
                <w:color w:val="000000"/>
                <w:szCs w:val="22"/>
              </w:rPr>
            </w:pPr>
            <w:proofErr w:type="gramStart"/>
            <w:r w:rsidRPr="00FE2108">
              <w:rPr>
                <w:rFonts w:ascii="Citi Sans" w:eastAsia="Times New Roman" w:hAnsi="Citi Sans" w:cs="Calibri"/>
                <w:color w:val="000000"/>
                <w:szCs w:val="22"/>
              </w:rPr>
              <w:t xml:space="preserve">Not </w:t>
            </w:r>
            <w:r w:rsidR="009F35A2" w:rsidRPr="00FE2108">
              <w:rPr>
                <w:rFonts w:ascii="Citi Sans" w:hAnsi="Citi Sans"/>
              </w:rPr>
              <w:t xml:space="preserve"> applicable</w:t>
            </w:r>
            <w:proofErr w:type="gramEnd"/>
            <w:r w:rsidR="009F35A2" w:rsidRPr="00FE2108">
              <w:rPr>
                <w:rFonts w:ascii="Citi Sans" w:hAnsi="Citi Sans"/>
              </w:rPr>
              <w:t xml:space="preserve">. </w:t>
            </w:r>
            <w:r w:rsidR="00E07F97" w:rsidRPr="00FE2108">
              <w:rPr>
                <w:rFonts w:ascii="Citi Sans" w:hAnsi="Citi Sans"/>
              </w:rPr>
              <w:t>Next</w:t>
            </w:r>
            <w:r w:rsidR="009F35A2" w:rsidRPr="00FE2108">
              <w:rPr>
                <w:rFonts w:ascii="Citi Sans" w:hAnsi="Citi Sans"/>
              </w:rPr>
              <w:t xml:space="preserve"> verification needs to be done in next revalidation</w:t>
            </w:r>
            <w:r w:rsidR="00BF0CAB" w:rsidRPr="00FE2108">
              <w:rPr>
                <w:rFonts w:ascii="Citi Sans" w:eastAsia="Times New Roman" w:hAnsi="Citi Sans" w:cs="Calibri"/>
                <w:color w:val="000000"/>
                <w:szCs w:val="22"/>
              </w:rPr>
              <w:t>.</w:t>
            </w:r>
          </w:p>
        </w:tc>
        <w:tc>
          <w:tcPr>
            <w:tcW w:w="2160" w:type="dxa"/>
            <w:vAlign w:val="center"/>
            <w:hideMark/>
          </w:tcPr>
          <w:p w14:paraId="2AB7B03A"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is NOT Required;</w:t>
            </w:r>
          </w:p>
        </w:tc>
      </w:tr>
      <w:tr w:rsidR="00BF0CAB" w:rsidRPr="00FE2108" w14:paraId="3886FB53" w14:textId="77777777" w:rsidTr="00A720BA">
        <w:trPr>
          <w:trHeight w:val="20"/>
        </w:trPr>
        <w:tc>
          <w:tcPr>
            <w:tcW w:w="1440" w:type="dxa"/>
            <w:vMerge/>
            <w:vAlign w:val="center"/>
            <w:hideMark/>
          </w:tcPr>
          <w:p w14:paraId="1B1B34A8" w14:textId="77777777" w:rsidR="00BF0CAB" w:rsidRPr="00FE2108" w:rsidRDefault="00BF0CAB" w:rsidP="00A720BA">
            <w:pPr>
              <w:rPr>
                <w:rFonts w:ascii="Citi Sans" w:eastAsia="Times New Roman" w:hAnsi="Citi Sans" w:cs="Calibri"/>
                <w:color w:val="000000"/>
                <w:szCs w:val="22"/>
              </w:rPr>
            </w:pPr>
          </w:p>
        </w:tc>
        <w:tc>
          <w:tcPr>
            <w:tcW w:w="2160" w:type="dxa"/>
            <w:vAlign w:val="center"/>
            <w:hideMark/>
          </w:tcPr>
          <w:p w14:paraId="7DBFCE2B"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 is Required;</w:t>
            </w:r>
          </w:p>
        </w:tc>
        <w:tc>
          <w:tcPr>
            <w:tcW w:w="2160" w:type="dxa"/>
            <w:vAlign w:val="center"/>
            <w:hideMark/>
          </w:tcPr>
          <w:p w14:paraId="42555037"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r w:rsidR="004F229A" w:rsidRPr="00FE2108">
              <w:rPr>
                <w:rFonts w:ascii="Citi Sans" w:eastAsia="Times New Roman" w:hAnsi="Citi Sans" w:cs="Calibri"/>
                <w:color w:val="FF0000"/>
                <w:szCs w:val="22"/>
                <w:vertAlign w:val="superscript"/>
              </w:rPr>
              <w:fldChar w:fldCharType="begin"/>
            </w:r>
            <w:r w:rsidR="004F229A" w:rsidRPr="00FE2108">
              <w:rPr>
                <w:rFonts w:ascii="Citi Sans" w:eastAsia="Times New Roman" w:hAnsi="Citi Sans" w:cs="Calibri"/>
                <w:color w:val="FF0000"/>
                <w:szCs w:val="22"/>
                <w:vertAlign w:val="superscript"/>
              </w:rPr>
              <w:instrText xml:space="preserve"> NOTEREF _Ref153709486 \h  \* MERGEFORMAT </w:instrText>
            </w:r>
            <w:r w:rsidR="004F229A" w:rsidRPr="00FE2108">
              <w:rPr>
                <w:rFonts w:ascii="Citi Sans" w:eastAsia="Times New Roman" w:hAnsi="Citi Sans" w:cs="Calibri"/>
                <w:color w:val="FF0000"/>
                <w:szCs w:val="22"/>
                <w:vertAlign w:val="superscript"/>
              </w:rPr>
            </w:r>
            <w:r w:rsidR="004F229A" w:rsidRPr="00FE2108">
              <w:rPr>
                <w:rFonts w:ascii="Citi Sans" w:eastAsia="Times New Roman" w:hAnsi="Citi Sans" w:cs="Calibri"/>
                <w:color w:val="FF0000"/>
                <w:szCs w:val="22"/>
                <w:vertAlign w:val="superscript"/>
              </w:rPr>
              <w:fldChar w:fldCharType="separate"/>
            </w:r>
            <w:r w:rsidR="004F229A" w:rsidRPr="00FE2108">
              <w:rPr>
                <w:rFonts w:ascii="Citi Sans" w:eastAsia="Times New Roman" w:hAnsi="Citi Sans" w:cs="Calibri"/>
                <w:color w:val="FF0000"/>
                <w:szCs w:val="22"/>
                <w:vertAlign w:val="superscript"/>
              </w:rPr>
              <w:t>7</w:t>
            </w:r>
            <w:r w:rsidR="004F229A" w:rsidRPr="00FE2108">
              <w:rPr>
                <w:rFonts w:ascii="Citi Sans" w:eastAsia="Times New Roman" w:hAnsi="Citi Sans" w:cs="Calibri"/>
                <w:color w:val="FF0000"/>
                <w:szCs w:val="22"/>
                <w:vertAlign w:val="superscript"/>
              </w:rPr>
              <w:fldChar w:fldCharType="end"/>
            </w:r>
            <w:r w:rsidRPr="00FE2108">
              <w:rPr>
                <w:rFonts w:ascii="Citi Sans" w:eastAsia="Times New Roman" w:hAnsi="Citi Sans" w:cs="Calibri"/>
                <w:color w:val="000000"/>
                <w:szCs w:val="22"/>
              </w:rPr>
              <w:t xml:space="preserve"> is Required;</w:t>
            </w:r>
          </w:p>
        </w:tc>
        <w:tc>
          <w:tcPr>
            <w:tcW w:w="2160" w:type="dxa"/>
            <w:vMerge/>
            <w:vAlign w:val="center"/>
          </w:tcPr>
          <w:p w14:paraId="5DF32CEA" w14:textId="77777777" w:rsidR="00BF0CAB" w:rsidRPr="00FE2108" w:rsidRDefault="00BF0CAB" w:rsidP="00A720BA">
            <w:pPr>
              <w:rPr>
                <w:rFonts w:ascii="Citi Sans" w:eastAsia="Times New Roman" w:hAnsi="Citi Sans" w:cs="Calibri"/>
                <w:color w:val="000000"/>
                <w:szCs w:val="22"/>
              </w:rPr>
            </w:pPr>
          </w:p>
        </w:tc>
        <w:tc>
          <w:tcPr>
            <w:tcW w:w="2160" w:type="dxa"/>
            <w:vAlign w:val="center"/>
            <w:hideMark/>
          </w:tcPr>
          <w:p w14:paraId="550EEC2A"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bookmarkStart w:id="1320" w:name="_Ref153709486"/>
            <w:r w:rsidR="004F229A" w:rsidRPr="00FE2108">
              <w:rPr>
                <w:rStyle w:val="FootnoteReference"/>
                <w:rFonts w:ascii="Citi Sans" w:eastAsia="Times New Roman" w:hAnsi="Citi Sans" w:cs="Calibri"/>
                <w:color w:val="FF0000"/>
                <w:szCs w:val="22"/>
              </w:rPr>
              <w:footnoteReference w:id="7"/>
            </w:r>
            <w:bookmarkEnd w:id="1320"/>
            <w:r w:rsidRPr="00FE2108">
              <w:rPr>
                <w:rFonts w:ascii="Citi Sans" w:eastAsia="Times New Roman" w:hAnsi="Citi Sans" w:cs="Calibri"/>
                <w:color w:val="000000"/>
                <w:szCs w:val="22"/>
              </w:rPr>
              <w:t xml:space="preserve"> is Required;</w:t>
            </w:r>
          </w:p>
        </w:tc>
      </w:tr>
      <w:tr w:rsidR="00BF0CAB" w:rsidRPr="00FE2108" w14:paraId="48CBDD87" w14:textId="77777777" w:rsidTr="00A720BA">
        <w:trPr>
          <w:trHeight w:val="20"/>
        </w:trPr>
        <w:tc>
          <w:tcPr>
            <w:tcW w:w="1440" w:type="dxa"/>
            <w:vMerge/>
            <w:vAlign w:val="center"/>
            <w:hideMark/>
          </w:tcPr>
          <w:p w14:paraId="2D64607E" w14:textId="77777777" w:rsidR="00BF0CAB" w:rsidRPr="00FE2108" w:rsidRDefault="00BF0CAB" w:rsidP="00A720BA">
            <w:pPr>
              <w:rPr>
                <w:rFonts w:ascii="Citi Sans" w:eastAsia="Times New Roman" w:hAnsi="Citi Sans" w:cs="Calibri"/>
                <w:color w:val="000000"/>
                <w:szCs w:val="22"/>
              </w:rPr>
            </w:pPr>
          </w:p>
        </w:tc>
        <w:tc>
          <w:tcPr>
            <w:tcW w:w="2160" w:type="dxa"/>
            <w:vAlign w:val="center"/>
            <w:hideMark/>
          </w:tcPr>
          <w:p w14:paraId="7ED6843B"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NOT required.</w:t>
            </w:r>
          </w:p>
        </w:tc>
        <w:tc>
          <w:tcPr>
            <w:tcW w:w="2160" w:type="dxa"/>
            <w:vAlign w:val="center"/>
            <w:hideMark/>
          </w:tcPr>
          <w:p w14:paraId="069BD00F"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NOT required.</w:t>
            </w:r>
          </w:p>
        </w:tc>
        <w:tc>
          <w:tcPr>
            <w:tcW w:w="2160" w:type="dxa"/>
            <w:vMerge/>
            <w:vAlign w:val="center"/>
          </w:tcPr>
          <w:p w14:paraId="22899669" w14:textId="77777777" w:rsidR="00BF0CAB" w:rsidRPr="00FE2108" w:rsidRDefault="00BF0CAB" w:rsidP="00A720BA">
            <w:pPr>
              <w:rPr>
                <w:rFonts w:ascii="Citi Sans" w:eastAsia="Times New Roman" w:hAnsi="Citi Sans" w:cs="Calibri"/>
                <w:color w:val="000000"/>
                <w:szCs w:val="22"/>
              </w:rPr>
            </w:pPr>
          </w:p>
        </w:tc>
        <w:tc>
          <w:tcPr>
            <w:tcW w:w="2160" w:type="dxa"/>
            <w:vAlign w:val="center"/>
            <w:hideMark/>
          </w:tcPr>
          <w:p w14:paraId="135BEE26"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NOT required.</w:t>
            </w:r>
          </w:p>
        </w:tc>
      </w:tr>
      <w:tr w:rsidR="00BF0CAB" w:rsidRPr="00FE2108" w14:paraId="725381DC" w14:textId="77777777" w:rsidTr="00A720BA">
        <w:trPr>
          <w:trHeight w:val="20"/>
        </w:trPr>
        <w:tc>
          <w:tcPr>
            <w:tcW w:w="1440" w:type="dxa"/>
            <w:vAlign w:val="center"/>
            <w:hideMark/>
          </w:tcPr>
          <w:p w14:paraId="4FFE66F3" w14:textId="77777777" w:rsidR="00BF0CAB" w:rsidRPr="00FE2108" w:rsidRDefault="00BF0CAB" w:rsidP="00A720BA">
            <w:pPr>
              <w:jc w:val="center"/>
              <w:rPr>
                <w:rFonts w:ascii="Citi Sans" w:eastAsia="Times New Roman" w:hAnsi="Citi Sans" w:cs="Calibri"/>
                <w:color w:val="000000"/>
                <w:szCs w:val="22"/>
              </w:rPr>
            </w:pPr>
            <w:r w:rsidRPr="00FE2108">
              <w:rPr>
                <w:rFonts w:ascii="Citi Sans" w:eastAsia="Times New Roman" w:hAnsi="Citi Sans" w:cs="Calibri"/>
                <w:color w:val="000000"/>
                <w:szCs w:val="22"/>
              </w:rPr>
              <w:t xml:space="preserve">Vendor Models </w:t>
            </w:r>
            <w:r w:rsidRPr="00FE2108">
              <w:rPr>
                <w:rFonts w:ascii="Citi Sans" w:eastAsia="Times New Roman" w:hAnsi="Citi Sans" w:cs="Calibri"/>
                <w:color w:val="000000"/>
                <w:szCs w:val="22"/>
              </w:rPr>
              <w:br/>
              <w:t>(H/M/L)</w:t>
            </w:r>
          </w:p>
        </w:tc>
        <w:tc>
          <w:tcPr>
            <w:tcW w:w="8640" w:type="dxa"/>
            <w:gridSpan w:val="4"/>
            <w:vAlign w:val="center"/>
            <w:hideMark/>
          </w:tcPr>
          <w:p w14:paraId="6DC0491F"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 xml:space="preserve">By </w:t>
            </w:r>
            <w:r w:rsidR="003A51B8" w:rsidRPr="00FE2108">
              <w:rPr>
                <w:rFonts w:ascii="Citi Sans" w:eastAsia="Times New Roman" w:hAnsi="Citi Sans" w:cs="Calibri"/>
                <w:color w:val="000000"/>
                <w:szCs w:val="22"/>
              </w:rPr>
              <w:t>default,</w:t>
            </w:r>
            <w:r w:rsidRPr="00FE2108">
              <w:rPr>
                <w:rFonts w:ascii="Citi Sans" w:eastAsia="Times New Roman" w:hAnsi="Citi Sans" w:cs="Calibri"/>
                <w:color w:val="000000"/>
                <w:szCs w:val="22"/>
              </w:rPr>
              <w:t xml:space="preserve"> the above requirements also apply to vendor models. If the default requirements cannot be met for certain vendor models (</w:t>
            </w:r>
            <w:r w:rsidR="003A51B8" w:rsidRPr="00FE2108">
              <w:rPr>
                <w:rFonts w:ascii="Citi Sans" w:eastAsia="Times New Roman" w:hAnsi="Citi Sans" w:cs="Calibri"/>
                <w:color w:val="000000"/>
                <w:szCs w:val="22"/>
              </w:rPr>
              <w:t>e.g.,</w:t>
            </w:r>
            <w:r w:rsidRPr="00FE2108">
              <w:rPr>
                <w:rFonts w:ascii="Citi Sans" w:eastAsia="Times New Roman" w:hAnsi="Citi Sans" w:cs="Calibri"/>
                <w:color w:val="000000"/>
                <w:szCs w:val="22"/>
              </w:rPr>
              <w:t xml:space="preserve"> the model is implemented at a third party and results of the required analyses cannot be provided to Citi due to contract or proprietary restrictions), the following guidance could apply.</w:t>
            </w:r>
          </w:p>
          <w:p w14:paraId="04C22A18" w14:textId="77777777" w:rsidR="00BF0CAB" w:rsidRPr="00FE2108" w:rsidRDefault="00BF0CAB" w:rsidP="00A720BA">
            <w:pPr>
              <w:rPr>
                <w:rFonts w:ascii="Citi Sans" w:eastAsia="Times New Roman" w:hAnsi="Citi Sans" w:cs="Calibri"/>
                <w:color w:val="000000"/>
                <w:szCs w:val="22"/>
              </w:rPr>
            </w:pPr>
          </w:p>
          <w:p w14:paraId="27D589B3"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For UAT (to be documented in MDD or MIA), vendor to testify:</w:t>
            </w:r>
          </w:p>
          <w:p w14:paraId="46106D98"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 xml:space="preserve">1. vendor implementation accuracy check is performed in production </w:t>
            </w:r>
            <w:proofErr w:type="gramStart"/>
            <w:r w:rsidRPr="00FE2108">
              <w:rPr>
                <w:rFonts w:ascii="Citi Sans" w:eastAsia="Times New Roman" w:hAnsi="Citi Sans" w:cs="Calibri"/>
                <w:color w:val="000000"/>
                <w:szCs w:val="22"/>
              </w:rPr>
              <w:t>environment;</w:t>
            </w:r>
            <w:proofErr w:type="gramEnd"/>
          </w:p>
          <w:p w14:paraId="7F494AB0"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 xml:space="preserve">2. there is a process to check the implementation accuracy on ongoing </w:t>
            </w:r>
            <w:proofErr w:type="gramStart"/>
            <w:r w:rsidRPr="00FE2108">
              <w:rPr>
                <w:rFonts w:ascii="Citi Sans" w:eastAsia="Times New Roman" w:hAnsi="Citi Sans" w:cs="Calibri"/>
                <w:color w:val="000000"/>
                <w:szCs w:val="22"/>
              </w:rPr>
              <w:t>basis;</w:t>
            </w:r>
            <w:proofErr w:type="gramEnd"/>
          </w:p>
          <w:p w14:paraId="39C34669"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3. the model resides in a secured environment whereby access is controlled, and no un-authorized changes can be made to the model</w:t>
            </w:r>
          </w:p>
          <w:p w14:paraId="13710962" w14:textId="77777777" w:rsidR="00BF0CAB" w:rsidRPr="00FE2108" w:rsidRDefault="00BF0CAB" w:rsidP="00A720BA">
            <w:pPr>
              <w:rPr>
                <w:rFonts w:ascii="Citi Sans" w:eastAsia="Times New Roman" w:hAnsi="Citi Sans" w:cs="Calibri"/>
                <w:color w:val="000000"/>
                <w:szCs w:val="22"/>
              </w:rPr>
            </w:pPr>
          </w:p>
          <w:p w14:paraId="7281A2E8" w14:textId="77777777" w:rsidR="00BF0CAB" w:rsidRPr="00FE2108" w:rsidRDefault="00BF0CAB"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 xml:space="preserve">For AMR and </w:t>
            </w:r>
            <w:r w:rsidR="007E30C1" w:rsidRPr="00FE2108">
              <w:rPr>
                <w:rFonts w:ascii="Citi Sans" w:eastAsia="Times New Roman" w:hAnsi="Citi Sans" w:cs="Calibri"/>
                <w:color w:val="000000"/>
                <w:szCs w:val="22"/>
              </w:rPr>
              <w:t>Ongoing Model Validation</w:t>
            </w:r>
            <w:r w:rsidRPr="00FE2108">
              <w:rPr>
                <w:rFonts w:ascii="Citi Sans" w:eastAsia="Times New Roman" w:hAnsi="Citi Sans" w:cs="Calibri"/>
                <w:color w:val="000000"/>
                <w:szCs w:val="22"/>
              </w:rPr>
              <w:t xml:space="preserve">, </w:t>
            </w:r>
            <w:r w:rsidR="00FE7F83" w:rsidRPr="00FE2108">
              <w:rPr>
                <w:rFonts w:ascii="Citi Sans" w:eastAsia="Times New Roman" w:hAnsi="Citi Sans" w:cs="Calibri"/>
                <w:color w:val="000000"/>
                <w:szCs w:val="22"/>
              </w:rPr>
              <w:t>reconfirm conclusions from UAT phase</w:t>
            </w:r>
            <w:r w:rsidRPr="00FE2108">
              <w:rPr>
                <w:rFonts w:ascii="Citi Sans" w:eastAsia="Times New Roman" w:hAnsi="Citi Sans" w:cs="Calibri"/>
                <w:color w:val="000000"/>
                <w:szCs w:val="22"/>
              </w:rPr>
              <w:t>.</w:t>
            </w:r>
          </w:p>
        </w:tc>
      </w:tr>
      <w:tr w:rsidR="00BF0CAB" w:rsidRPr="00FE2108" w14:paraId="64CB6C03" w14:textId="77777777" w:rsidTr="00A720BA">
        <w:trPr>
          <w:trHeight w:val="20"/>
        </w:trPr>
        <w:tc>
          <w:tcPr>
            <w:tcW w:w="10080" w:type="dxa"/>
            <w:gridSpan w:val="5"/>
            <w:vAlign w:val="center"/>
          </w:tcPr>
          <w:p w14:paraId="08A9BE33" w14:textId="77777777" w:rsidR="00BF0CAB" w:rsidRPr="00FE2108" w:rsidRDefault="00BF0CAB" w:rsidP="00A720BA">
            <w:pPr>
              <w:rPr>
                <w:rFonts w:ascii="Citi Sans" w:eastAsia="Times New Roman" w:hAnsi="Citi Sans" w:cs="Calibri"/>
                <w:b/>
                <w:color w:val="000000"/>
                <w:szCs w:val="22"/>
              </w:rPr>
            </w:pPr>
            <w:r w:rsidRPr="00FE2108">
              <w:rPr>
                <w:rFonts w:ascii="Citi Sans" w:eastAsia="Times New Roman" w:hAnsi="Citi Sans" w:cs="Calibri"/>
                <w:b/>
                <w:color w:val="000000"/>
                <w:szCs w:val="22"/>
              </w:rPr>
              <w:t>Footnote:</w:t>
            </w:r>
          </w:p>
          <w:p w14:paraId="72F265F1" w14:textId="77777777" w:rsidR="00BF0CAB" w:rsidRPr="00FE2108" w:rsidRDefault="00BF0CAB" w:rsidP="00E003E5">
            <w:pPr>
              <w:pStyle w:val="ListParagraph"/>
              <w:numPr>
                <w:ilvl w:val="0"/>
                <w:numId w:val="44"/>
              </w:numPr>
              <w:rPr>
                <w:rFonts w:ascii="Citi Sans" w:eastAsia="Times New Roman" w:hAnsi="Citi Sans" w:cs="Calibri"/>
                <w:color w:val="000000"/>
                <w:sz w:val="22"/>
                <w:szCs w:val="22"/>
              </w:rPr>
            </w:pPr>
            <w:r w:rsidRPr="00FE2108">
              <w:rPr>
                <w:rFonts w:ascii="Citi Sans" w:eastAsia="Times New Roman" w:hAnsi="Citi Sans" w:cs="Calibri"/>
                <w:b/>
                <w:color w:val="000000"/>
                <w:sz w:val="22"/>
                <w:szCs w:val="22"/>
              </w:rPr>
              <w:t xml:space="preserve">MIA – </w:t>
            </w:r>
            <w:r w:rsidRPr="00FE2108">
              <w:rPr>
                <w:rFonts w:ascii="Citi Sans" w:eastAsia="Times New Roman" w:hAnsi="Citi Sans" w:cs="Calibri"/>
                <w:color w:val="000000"/>
                <w:sz w:val="22"/>
                <w:szCs w:val="22"/>
              </w:rPr>
              <w:t>Model Implementation Addendum</w:t>
            </w:r>
          </w:p>
          <w:p w14:paraId="583DD053" w14:textId="77777777" w:rsidR="00BF0CAB" w:rsidRPr="00FE2108" w:rsidRDefault="00BF0CAB" w:rsidP="00E003E5">
            <w:pPr>
              <w:pStyle w:val="ListParagraph"/>
              <w:numPr>
                <w:ilvl w:val="0"/>
                <w:numId w:val="44"/>
              </w:numPr>
              <w:rPr>
                <w:rFonts w:ascii="Citi Sans" w:eastAsia="Times New Roman" w:hAnsi="Citi Sans" w:cs="Calibri"/>
                <w:color w:val="000000"/>
                <w:sz w:val="22"/>
                <w:szCs w:val="22"/>
              </w:rPr>
            </w:pPr>
            <w:r w:rsidRPr="00FE2108">
              <w:rPr>
                <w:rFonts w:ascii="Citi Sans" w:eastAsia="Times New Roman" w:hAnsi="Citi Sans" w:cs="Calibri"/>
                <w:b/>
                <w:color w:val="000000"/>
                <w:sz w:val="22"/>
                <w:szCs w:val="22"/>
              </w:rPr>
              <w:t>UAT</w:t>
            </w:r>
            <w:r w:rsidRPr="00FE2108">
              <w:rPr>
                <w:rFonts w:ascii="Citi Sans" w:eastAsia="Times New Roman" w:hAnsi="Citi Sans" w:cs="Calibri"/>
                <w:color w:val="000000"/>
                <w:sz w:val="22"/>
                <w:szCs w:val="22"/>
              </w:rPr>
              <w:t xml:space="preserve"> – User Acceptance Testing (also known as pre-implementation testing), is</w:t>
            </w:r>
            <w:r w:rsidRPr="00FE2108">
              <w:rPr>
                <w:rFonts w:ascii="Citi Sans" w:hAnsi="Citi Sans"/>
                <w:sz w:val="22"/>
                <w:szCs w:val="22"/>
              </w:rPr>
              <w:t xml:space="preserve"> </w:t>
            </w:r>
            <w:r w:rsidRPr="00FE2108">
              <w:rPr>
                <w:rFonts w:ascii="Citi Sans" w:eastAsia="Times New Roman" w:hAnsi="Citi Sans" w:cs="Calibri"/>
                <w:color w:val="000000"/>
                <w:sz w:val="22"/>
                <w:szCs w:val="22"/>
              </w:rPr>
              <w:t>conducted before activating the model in production. UAT testing results should be documented either in MDD or Model Implementation Addendum (MIA).</w:t>
            </w:r>
          </w:p>
          <w:p w14:paraId="566DF111" w14:textId="77777777" w:rsidR="00BF0CAB" w:rsidRPr="00FE2108" w:rsidRDefault="00BF0CAB" w:rsidP="00E003E5">
            <w:pPr>
              <w:pStyle w:val="ListParagraph"/>
              <w:numPr>
                <w:ilvl w:val="0"/>
                <w:numId w:val="44"/>
              </w:numPr>
              <w:rPr>
                <w:rFonts w:ascii="Citi Sans" w:eastAsia="Times New Roman" w:hAnsi="Citi Sans" w:cs="Calibri"/>
                <w:color w:val="000000"/>
                <w:sz w:val="22"/>
                <w:szCs w:val="22"/>
              </w:rPr>
            </w:pPr>
            <w:r w:rsidRPr="00FE2108">
              <w:rPr>
                <w:rFonts w:ascii="Citi Sans" w:eastAsia="Times New Roman" w:hAnsi="Citi Sans" w:cs="Calibri"/>
                <w:b/>
                <w:color w:val="000000"/>
                <w:sz w:val="22"/>
                <w:szCs w:val="22"/>
              </w:rPr>
              <w:t>PIT</w:t>
            </w:r>
            <w:r w:rsidRPr="00FE2108">
              <w:rPr>
                <w:rFonts w:ascii="Citi Sans" w:eastAsia="Times New Roman" w:hAnsi="Citi Sans" w:cs="Calibri"/>
                <w:color w:val="000000"/>
                <w:sz w:val="22"/>
                <w:szCs w:val="22"/>
              </w:rPr>
              <w:t xml:space="preserve"> – Post-Implementation Testing. Submission is required in the 1</w:t>
            </w:r>
            <w:r w:rsidRPr="00FE2108">
              <w:rPr>
                <w:rFonts w:ascii="Citi Sans" w:eastAsia="Times New Roman" w:hAnsi="Citi Sans" w:cs="Calibri"/>
                <w:color w:val="000000"/>
                <w:sz w:val="22"/>
                <w:szCs w:val="22"/>
                <w:vertAlign w:val="superscript"/>
              </w:rPr>
              <w:t>st</w:t>
            </w:r>
            <w:r w:rsidRPr="00FE2108">
              <w:rPr>
                <w:rFonts w:ascii="Citi Sans" w:eastAsia="Times New Roman" w:hAnsi="Citi Sans" w:cs="Calibri"/>
                <w:color w:val="000000"/>
                <w:sz w:val="22"/>
                <w:szCs w:val="22"/>
              </w:rPr>
              <w:t xml:space="preserve"> AMR after production active.</w:t>
            </w:r>
          </w:p>
          <w:p w14:paraId="52C60F1D" w14:textId="77777777" w:rsidR="00BF0CAB" w:rsidRPr="00FE2108" w:rsidRDefault="00BF0CAB" w:rsidP="00E003E5">
            <w:pPr>
              <w:pStyle w:val="ListParagraph"/>
              <w:numPr>
                <w:ilvl w:val="0"/>
                <w:numId w:val="44"/>
              </w:numPr>
              <w:rPr>
                <w:rFonts w:ascii="Citi Sans" w:eastAsia="Times New Roman" w:hAnsi="Citi Sans" w:cs="Calibri"/>
                <w:color w:val="000000"/>
                <w:sz w:val="22"/>
                <w:szCs w:val="22"/>
              </w:rPr>
            </w:pPr>
            <w:r w:rsidRPr="00FE2108">
              <w:rPr>
                <w:rFonts w:ascii="Citi Sans" w:eastAsia="Times New Roman" w:hAnsi="Citi Sans" w:cs="Calibri"/>
                <w:b/>
                <w:color w:val="000000"/>
                <w:sz w:val="22"/>
                <w:szCs w:val="22"/>
              </w:rPr>
              <w:t>Ongoing Verification</w:t>
            </w:r>
            <w:r w:rsidRPr="00FE2108">
              <w:rPr>
                <w:rFonts w:ascii="Citi Sans" w:eastAsia="Times New Roman" w:hAnsi="Citi Sans" w:cs="Calibri"/>
                <w:color w:val="000000"/>
                <w:sz w:val="22"/>
                <w:szCs w:val="22"/>
              </w:rPr>
              <w:t xml:space="preserve"> – model implementation accuracy </w:t>
            </w:r>
            <w:proofErr w:type="gramStart"/>
            <w:r w:rsidRPr="00FE2108">
              <w:rPr>
                <w:rFonts w:ascii="Citi Sans" w:eastAsia="Times New Roman" w:hAnsi="Citi Sans" w:cs="Calibri"/>
                <w:color w:val="000000"/>
                <w:sz w:val="22"/>
                <w:szCs w:val="22"/>
              </w:rPr>
              <w:t>check</w:t>
            </w:r>
            <w:proofErr w:type="gramEnd"/>
            <w:r w:rsidRPr="00FE2108">
              <w:rPr>
                <w:rFonts w:ascii="Citi Sans" w:eastAsia="Times New Roman" w:hAnsi="Citi Sans" w:cs="Calibri"/>
                <w:color w:val="000000"/>
                <w:sz w:val="22"/>
                <w:szCs w:val="22"/>
              </w:rPr>
              <w:t xml:space="preserve"> the 2</w:t>
            </w:r>
            <w:r w:rsidRPr="00FE2108">
              <w:rPr>
                <w:rFonts w:ascii="Citi Sans" w:eastAsia="Times New Roman" w:hAnsi="Citi Sans" w:cs="Calibri"/>
                <w:color w:val="000000"/>
                <w:sz w:val="22"/>
                <w:szCs w:val="22"/>
                <w:vertAlign w:val="superscript"/>
              </w:rPr>
              <w:t>nd</w:t>
            </w:r>
            <w:r w:rsidRPr="00FE2108">
              <w:rPr>
                <w:rFonts w:ascii="Citi Sans" w:eastAsia="Times New Roman" w:hAnsi="Citi Sans" w:cs="Calibri"/>
                <w:color w:val="000000"/>
                <w:sz w:val="22"/>
                <w:szCs w:val="22"/>
              </w:rPr>
              <w:t xml:space="preserve"> and subsequent AMR. </w:t>
            </w:r>
          </w:p>
          <w:p w14:paraId="133EA1A1" w14:textId="77777777" w:rsidR="00BF0CAB" w:rsidRPr="00FE2108" w:rsidRDefault="007E30C1" w:rsidP="00E003E5">
            <w:pPr>
              <w:pStyle w:val="ListParagraph"/>
              <w:numPr>
                <w:ilvl w:val="0"/>
                <w:numId w:val="44"/>
              </w:numPr>
              <w:rPr>
                <w:rFonts w:ascii="Citi Sans" w:eastAsia="Times New Roman" w:hAnsi="Citi Sans" w:cs="Calibri"/>
                <w:color w:val="000000"/>
                <w:szCs w:val="22"/>
              </w:rPr>
            </w:pPr>
            <w:r w:rsidRPr="00FE2108">
              <w:rPr>
                <w:rFonts w:ascii="Citi Sans" w:eastAsia="Times New Roman" w:hAnsi="Citi Sans" w:cs="Calibri"/>
                <w:b/>
                <w:color w:val="000000"/>
                <w:sz w:val="22"/>
                <w:szCs w:val="22"/>
              </w:rPr>
              <w:t xml:space="preserve">Ongoing Model Validation </w:t>
            </w:r>
            <w:r w:rsidR="00BF0CAB" w:rsidRPr="00FE2108">
              <w:rPr>
                <w:rFonts w:ascii="Citi Sans" w:eastAsia="Times New Roman" w:hAnsi="Citi Sans" w:cs="Calibri"/>
                <w:color w:val="000000"/>
                <w:sz w:val="22"/>
                <w:szCs w:val="22"/>
              </w:rPr>
              <w:t xml:space="preserve">– ongoing model validation (required every 2/3/5 </w:t>
            </w:r>
            <w:proofErr w:type="gramStart"/>
            <w:r w:rsidR="00BF0CAB" w:rsidRPr="00FE2108">
              <w:rPr>
                <w:rFonts w:ascii="Citi Sans" w:eastAsia="Times New Roman" w:hAnsi="Citi Sans" w:cs="Calibri"/>
                <w:color w:val="000000"/>
                <w:sz w:val="22"/>
                <w:szCs w:val="22"/>
              </w:rPr>
              <w:t>years</w:t>
            </w:r>
            <w:proofErr w:type="gramEnd"/>
            <w:r w:rsidR="00BF0CAB" w:rsidRPr="00FE2108">
              <w:rPr>
                <w:rFonts w:ascii="Citi Sans" w:eastAsia="Times New Roman" w:hAnsi="Citi Sans" w:cs="Calibri"/>
                <w:color w:val="000000"/>
                <w:sz w:val="22"/>
                <w:szCs w:val="22"/>
              </w:rPr>
              <w:t xml:space="preserve"> for models with L/M/H MRR).</w:t>
            </w:r>
          </w:p>
        </w:tc>
      </w:tr>
    </w:tbl>
    <w:p w14:paraId="6AFB96B7" w14:textId="77777777" w:rsidR="00E27564" w:rsidRPr="00FE2108" w:rsidRDefault="00E27564" w:rsidP="00E27564">
      <w:pPr>
        <w:rPr>
          <w:rFonts w:ascii="Citi Sans" w:hAnsi="Citi Sans" w:hint="eastAsia"/>
          <w:szCs w:val="22"/>
        </w:rPr>
      </w:pPr>
    </w:p>
    <w:p w14:paraId="50D1CC56" w14:textId="77777777" w:rsidR="00BF0CAB" w:rsidRPr="00FE2108" w:rsidRDefault="00BF0CAB" w:rsidP="00E27564">
      <w:pPr>
        <w:rPr>
          <w:rFonts w:ascii="Citi Sans" w:hAnsi="Citi Sans" w:hint="eastAsia"/>
          <w:szCs w:val="22"/>
        </w:rPr>
      </w:pPr>
    </w:p>
    <w:p w14:paraId="1B98E1C7" w14:textId="77777777" w:rsidR="003C27D2" w:rsidRPr="00FE2108" w:rsidRDefault="003C27D2" w:rsidP="00C21F27">
      <w:pPr>
        <w:pStyle w:val="Heading3"/>
        <w:rPr>
          <w:rFonts w:ascii="Citi Sans" w:hAnsi="Citi Sans" w:hint="eastAsia"/>
        </w:rPr>
      </w:pPr>
      <w:bookmarkStart w:id="1321" w:name="_Toc6578200"/>
      <w:bookmarkStart w:id="1322" w:name="_Toc6769624"/>
      <w:r w:rsidRPr="00FE2108">
        <w:rPr>
          <w:rFonts w:ascii="Citi Sans" w:hAnsi="Citi Sans"/>
        </w:rPr>
        <w:t>Section 9.1: Ongoing Monitoring Plan</w:t>
      </w:r>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21"/>
      <w:bookmarkEnd w:id="1322"/>
    </w:p>
    <w:p w14:paraId="531A3D4C" w14:textId="77777777" w:rsidR="0037158A" w:rsidRPr="00FE2108" w:rsidRDefault="003C27D2" w:rsidP="00BC3A7A">
      <w:pPr>
        <w:pStyle w:val="Style2"/>
        <w:rPr>
          <w:rFonts w:ascii="Citi Sans" w:hAnsi="Citi Sans" w:hint="eastAsia"/>
          <w:szCs w:val="22"/>
        </w:rPr>
      </w:pPr>
      <w:r w:rsidRPr="00FE2108">
        <w:rPr>
          <w:rFonts w:ascii="Citi Sans" w:hAnsi="Citi Sans"/>
          <w:color w:val="auto"/>
          <w:szCs w:val="22"/>
        </w:rPr>
        <w:t xml:space="preserve">In this section describe what data will be used, what metrics will be tracked and the associated </w:t>
      </w:r>
      <w:r w:rsidR="0037158A" w:rsidRPr="00FE2108">
        <w:rPr>
          <w:rFonts w:ascii="Citi Sans" w:hAnsi="Citi Sans"/>
          <w:color w:val="auto"/>
          <w:szCs w:val="22"/>
        </w:rPr>
        <w:t>inner and outer thresholds in future ongoing monitoring reports (incl. OPA and AMR)</w:t>
      </w:r>
      <w:r w:rsidR="0037158A" w:rsidRPr="00FE2108">
        <w:rPr>
          <w:rFonts w:ascii="Citi Sans" w:hAnsi="Citi Sans"/>
          <w:szCs w:val="22"/>
        </w:rPr>
        <w:t>.</w:t>
      </w:r>
    </w:p>
    <w:p w14:paraId="30AE7AAE" w14:textId="77777777" w:rsidR="003C27D2" w:rsidRPr="00FE2108" w:rsidRDefault="003C27D2" w:rsidP="003C27D2">
      <w:pPr>
        <w:pStyle w:val="Style2"/>
        <w:rPr>
          <w:rFonts w:ascii="Citi Sans" w:hAnsi="Citi Sans" w:hint="eastAsia"/>
          <w:color w:val="auto"/>
          <w:szCs w:val="22"/>
        </w:rPr>
      </w:pPr>
    </w:p>
    <w:p w14:paraId="30A53888" w14:textId="77777777" w:rsidR="003C27D2" w:rsidRPr="00FE2108" w:rsidRDefault="003C27D2" w:rsidP="003C27D2">
      <w:pPr>
        <w:pStyle w:val="Style2"/>
        <w:rPr>
          <w:rFonts w:ascii="Citi Sans" w:hAnsi="Citi Sans" w:hint="eastAsia"/>
          <w:color w:val="auto"/>
          <w:szCs w:val="22"/>
        </w:rPr>
      </w:pPr>
      <w:r w:rsidRPr="00FE2108">
        <w:rPr>
          <w:rFonts w:ascii="Citi Sans" w:hAnsi="Citi Sans"/>
          <w:color w:val="auto"/>
          <w:szCs w:val="22"/>
        </w:rPr>
        <w:t>Business shall develop monitoring plans for all their models. For models with similar background (</w:t>
      </w:r>
      <w:r w:rsidR="003A51B8" w:rsidRPr="00FE2108">
        <w:rPr>
          <w:rFonts w:ascii="Citi Sans" w:hAnsi="Citi Sans"/>
          <w:color w:val="auto"/>
          <w:szCs w:val="22"/>
        </w:rPr>
        <w:t>e.g.,</w:t>
      </w:r>
      <w:r w:rsidRPr="00FE2108">
        <w:rPr>
          <w:rFonts w:ascii="Citi Sans" w:hAnsi="Citi Sans"/>
          <w:color w:val="auto"/>
          <w:szCs w:val="22"/>
        </w:rPr>
        <w:t xml:space="preserve"> modeling approach, or monitoring process), the same monitoring plan can be used.</w:t>
      </w:r>
    </w:p>
    <w:p w14:paraId="4D7692A5" w14:textId="77777777" w:rsidR="003C27D2" w:rsidRPr="00FE2108" w:rsidRDefault="003C27D2" w:rsidP="003C27D2">
      <w:pPr>
        <w:rPr>
          <w:rFonts w:ascii="Citi Sans" w:hAnsi="Citi Sans" w:hint="eastAsia"/>
          <w:color w:val="4F81BD" w:themeColor="accent1"/>
          <w:szCs w:val="22"/>
        </w:rPr>
      </w:pPr>
    </w:p>
    <w:p w14:paraId="58E4AA98" w14:textId="77777777" w:rsidR="003C27D2" w:rsidRPr="00FE2108" w:rsidRDefault="0037158A" w:rsidP="003C27D2">
      <w:pPr>
        <w:pStyle w:val="Style2"/>
        <w:rPr>
          <w:rFonts w:ascii="Citi Sans" w:hAnsi="Citi Sans" w:hint="eastAsia"/>
          <w:color w:val="auto"/>
          <w:szCs w:val="22"/>
        </w:rPr>
      </w:pPr>
      <w:r w:rsidRPr="00FE2108">
        <w:rPr>
          <w:rFonts w:ascii="Citi Sans" w:hAnsi="Citi Sans"/>
          <w:color w:val="auto"/>
          <w:szCs w:val="22"/>
        </w:rPr>
        <w:t xml:space="preserve">The monitoring plan covers both OPA and AMR. </w:t>
      </w:r>
      <w:r w:rsidR="003C27D2" w:rsidRPr="00FE2108">
        <w:rPr>
          <w:rFonts w:ascii="Citi Sans" w:hAnsi="Citi Sans"/>
          <w:color w:val="auto"/>
          <w:szCs w:val="22"/>
        </w:rPr>
        <w:t xml:space="preserve"> </w:t>
      </w:r>
      <w:r w:rsidRPr="00FE2108">
        <w:rPr>
          <w:rFonts w:ascii="Citi Sans" w:hAnsi="Citi Sans"/>
          <w:color w:val="auto"/>
          <w:szCs w:val="22"/>
        </w:rPr>
        <w:t xml:space="preserve">Sponsor should provide detailed description on what data they plan to use for future OPA and AMR activities, especially if the model was developed using some specially acquired data and a more recent data of the same structure may not be available for each of future OPA and AMR activities. </w:t>
      </w:r>
      <w:r w:rsidR="003C27D2" w:rsidRPr="00FE2108">
        <w:rPr>
          <w:rFonts w:ascii="Citi Sans" w:hAnsi="Citi Sans"/>
          <w:color w:val="auto"/>
          <w:szCs w:val="22"/>
        </w:rPr>
        <w:t xml:space="preserve">For example, for models that were </w:t>
      </w:r>
      <w:r w:rsidR="003A51B8" w:rsidRPr="00FE2108">
        <w:rPr>
          <w:rFonts w:ascii="Citi Sans" w:hAnsi="Citi Sans"/>
          <w:color w:val="auto"/>
          <w:szCs w:val="22"/>
        </w:rPr>
        <w:t>development-based</w:t>
      </w:r>
      <w:r w:rsidR="003C27D2" w:rsidRPr="00FE2108">
        <w:rPr>
          <w:rFonts w:ascii="Citi Sans" w:hAnsi="Citi Sans"/>
          <w:color w:val="auto"/>
          <w:szCs w:val="22"/>
        </w:rPr>
        <w:t xml:space="preserve"> XD data, confirm if new XDs will be available for future AMRs; if data consistent with DEV will not be available, provide justification and propose what alternative proxy data will be used (</w:t>
      </w:r>
      <w:r w:rsidR="003201D2" w:rsidRPr="00FE2108">
        <w:rPr>
          <w:rFonts w:ascii="Citi Sans" w:hAnsi="Citi Sans"/>
          <w:color w:val="auto"/>
          <w:szCs w:val="22"/>
        </w:rPr>
        <w:t>e.g.,</w:t>
      </w:r>
      <w:r w:rsidR="003C27D2" w:rsidRPr="00FE2108">
        <w:rPr>
          <w:rFonts w:ascii="Citi Sans" w:hAnsi="Citi Sans"/>
          <w:color w:val="auto"/>
          <w:szCs w:val="22"/>
        </w:rPr>
        <w:t xml:space="preserve"> BAU). If proxy data </w:t>
      </w:r>
      <w:proofErr w:type="gramStart"/>
      <w:r w:rsidR="003C27D2" w:rsidRPr="00FE2108">
        <w:rPr>
          <w:rFonts w:ascii="Citi Sans" w:hAnsi="Citi Sans"/>
          <w:color w:val="auto"/>
          <w:szCs w:val="22"/>
        </w:rPr>
        <w:t>will be</w:t>
      </w:r>
      <w:proofErr w:type="gramEnd"/>
      <w:r w:rsidR="003C27D2" w:rsidRPr="00FE2108">
        <w:rPr>
          <w:rFonts w:ascii="Citi Sans" w:hAnsi="Citi Sans"/>
          <w:color w:val="auto"/>
          <w:szCs w:val="22"/>
        </w:rPr>
        <w:t xml:space="preserve"> used, a similar proxy data for the DEV vintage should also be </w:t>
      </w:r>
      <w:proofErr w:type="gramStart"/>
      <w:r w:rsidR="003C27D2" w:rsidRPr="00FE2108">
        <w:rPr>
          <w:rFonts w:ascii="Citi Sans" w:hAnsi="Citi Sans"/>
          <w:color w:val="auto"/>
          <w:szCs w:val="22"/>
        </w:rPr>
        <w:t>create</w:t>
      </w:r>
      <w:proofErr w:type="gramEnd"/>
      <w:r w:rsidR="003C27D2" w:rsidRPr="00FE2108">
        <w:rPr>
          <w:rFonts w:ascii="Citi Sans" w:hAnsi="Citi Sans"/>
          <w:color w:val="auto"/>
          <w:szCs w:val="22"/>
        </w:rPr>
        <w:t xml:space="preserve"> </w:t>
      </w:r>
      <w:proofErr w:type="gramStart"/>
      <w:r w:rsidR="003C27D2" w:rsidRPr="00FE2108">
        <w:rPr>
          <w:rFonts w:ascii="Citi Sans" w:hAnsi="Citi Sans"/>
          <w:color w:val="auto"/>
          <w:szCs w:val="22"/>
        </w:rPr>
        <w:t>in order to</w:t>
      </w:r>
      <w:proofErr w:type="gramEnd"/>
      <w:r w:rsidR="003C27D2" w:rsidRPr="00FE2108">
        <w:rPr>
          <w:rFonts w:ascii="Citi Sans" w:hAnsi="Citi Sans"/>
          <w:color w:val="auto"/>
          <w:szCs w:val="22"/>
        </w:rPr>
        <w:t xml:space="preserve"> establish the performance reference for the future </w:t>
      </w:r>
      <w:r w:rsidRPr="00FE2108">
        <w:rPr>
          <w:rFonts w:ascii="Citi Sans" w:hAnsi="Citi Sans"/>
          <w:color w:val="auto"/>
          <w:szCs w:val="22"/>
        </w:rPr>
        <w:t xml:space="preserve">OPA / </w:t>
      </w:r>
      <w:r w:rsidR="003C27D2" w:rsidRPr="00FE2108">
        <w:rPr>
          <w:rFonts w:ascii="Citi Sans" w:hAnsi="Citi Sans"/>
          <w:color w:val="auto"/>
          <w:szCs w:val="22"/>
        </w:rPr>
        <w:t>AMR.</w:t>
      </w:r>
    </w:p>
    <w:p w14:paraId="57715D36" w14:textId="77777777" w:rsidR="003C27D2" w:rsidRPr="00FE2108" w:rsidRDefault="003C27D2" w:rsidP="003C27D2">
      <w:pPr>
        <w:rPr>
          <w:rFonts w:ascii="Citi Sans" w:hAnsi="Citi Sans" w:hint="eastAsia"/>
          <w:color w:val="4F81BD" w:themeColor="accent1"/>
          <w:szCs w:val="22"/>
        </w:rPr>
      </w:pPr>
    </w:p>
    <w:p w14:paraId="3311D236" w14:textId="77777777" w:rsidR="00A7349D" w:rsidRPr="00FE2108" w:rsidRDefault="009D5C63">
      <w:pPr>
        <w:rPr>
          <w:rFonts w:ascii="Citi Sans" w:hAnsi="Citi Sans" w:hint="eastAsia"/>
          <w:szCs w:val="22"/>
        </w:rPr>
      </w:pPr>
      <w:r w:rsidRPr="00FE2108">
        <w:rPr>
          <w:rFonts w:ascii="Citi Sans" w:hAnsi="Citi Sans"/>
          <w:szCs w:val="22"/>
        </w:rPr>
        <w:br w:type="page"/>
      </w:r>
    </w:p>
    <w:p w14:paraId="4DBA232E" w14:textId="77777777" w:rsidR="001E2F56" w:rsidRPr="00FE2108" w:rsidRDefault="001E2F56" w:rsidP="00A06552">
      <w:pPr>
        <w:pStyle w:val="Heading2"/>
        <w:rPr>
          <w:rFonts w:ascii="Citi Sans" w:hAnsi="Citi Sans" w:hint="eastAsia"/>
        </w:rPr>
      </w:pPr>
      <w:bookmarkStart w:id="1323" w:name="_Toc7511827"/>
      <w:bookmarkStart w:id="1324" w:name="_Toc166751959"/>
      <w:bookmarkStart w:id="1325" w:name="_Toc166752201"/>
      <w:bookmarkStart w:id="1326" w:name="_Toc166752228"/>
      <w:bookmarkStart w:id="1327" w:name="_Toc166752296"/>
      <w:bookmarkStart w:id="1328" w:name="_Toc212204129"/>
      <w:r w:rsidRPr="00FE2108">
        <w:rPr>
          <w:rFonts w:ascii="Citi Sans" w:hAnsi="Citi Sans"/>
        </w:rPr>
        <w:t xml:space="preserve">Chapter 4. AML </w:t>
      </w:r>
      <w:r w:rsidR="00D307B1" w:rsidRPr="00FE2108">
        <w:rPr>
          <w:rFonts w:ascii="Citi Sans" w:hAnsi="Citi Sans"/>
        </w:rPr>
        <w:t>M</w:t>
      </w:r>
      <w:r w:rsidRPr="00FE2108">
        <w:rPr>
          <w:rFonts w:ascii="Citi Sans" w:hAnsi="Citi Sans"/>
        </w:rPr>
        <w:t>odels</w:t>
      </w:r>
      <w:bookmarkEnd w:id="1323"/>
      <w:bookmarkEnd w:id="1324"/>
      <w:bookmarkEnd w:id="1325"/>
      <w:bookmarkEnd w:id="1326"/>
      <w:bookmarkEnd w:id="1327"/>
      <w:bookmarkEnd w:id="1328"/>
    </w:p>
    <w:p w14:paraId="78E47313" w14:textId="77777777" w:rsidR="001E2F56" w:rsidRPr="00FE2108" w:rsidRDefault="000B35DC" w:rsidP="001E2F56">
      <w:pPr>
        <w:pStyle w:val="Style2"/>
        <w:rPr>
          <w:rFonts w:ascii="Citi Sans" w:hAnsi="Citi Sans" w:hint="eastAsia"/>
          <w:b/>
        </w:rPr>
      </w:pPr>
      <w:r w:rsidRPr="00FE2108">
        <w:rPr>
          <w:rFonts w:ascii="Citi Sans" w:hAnsi="Citi Sans"/>
          <w:b/>
        </w:rPr>
        <w:t>(Applicable to AML models only)</w:t>
      </w:r>
    </w:p>
    <w:p w14:paraId="6F1F9829" w14:textId="77777777" w:rsidR="001E2F56" w:rsidRPr="00FE2108" w:rsidRDefault="001E2F56" w:rsidP="001E2F56">
      <w:pPr>
        <w:rPr>
          <w:rFonts w:ascii="Citi Sans" w:hAnsi="Citi Sans" w:hint="eastAsia"/>
          <w:color w:val="4F81BD" w:themeColor="accent1"/>
        </w:rPr>
      </w:pPr>
    </w:p>
    <w:p w14:paraId="2A1D4B44" w14:textId="77777777" w:rsidR="001E2F56" w:rsidRPr="00FE2108" w:rsidRDefault="001E2F56" w:rsidP="00C21F27">
      <w:pPr>
        <w:pStyle w:val="Heading3"/>
        <w:rPr>
          <w:rFonts w:ascii="Citi Sans" w:hAnsi="Citi Sans" w:hint="eastAsia"/>
        </w:rPr>
      </w:pPr>
      <w:bookmarkStart w:id="1329" w:name="_Toc7511828"/>
      <w:r w:rsidRPr="00FE2108">
        <w:rPr>
          <w:rFonts w:ascii="Citi Sans" w:hAnsi="Citi Sans"/>
        </w:rPr>
        <w:t xml:space="preserve">Section 1.1.1: Product / Portfolio </w:t>
      </w:r>
      <w:r w:rsidRPr="00FE2108">
        <w:rPr>
          <w:rFonts w:ascii="Citi Sans" w:hAnsi="Citi Sans"/>
          <w:lang w:val="en-GB"/>
        </w:rPr>
        <w:t xml:space="preserve">/ </w:t>
      </w:r>
      <w:r w:rsidRPr="00FE2108">
        <w:rPr>
          <w:rFonts w:ascii="Citi Sans" w:hAnsi="Citi Sans"/>
        </w:rPr>
        <w:t>Population Overview</w:t>
      </w:r>
      <w:bookmarkEnd w:id="1329"/>
    </w:p>
    <w:p w14:paraId="40DD389C" w14:textId="77777777" w:rsidR="001E2F56" w:rsidRPr="00FE2108" w:rsidRDefault="001E2F56" w:rsidP="00BE1925">
      <w:pPr>
        <w:rPr>
          <w:rFonts w:ascii="Citi Sans" w:hAnsi="Citi Sans" w:hint="eastAsia"/>
        </w:rPr>
      </w:pPr>
      <w:r w:rsidRPr="00FE2108">
        <w:rPr>
          <w:rFonts w:ascii="Citi Sans" w:hAnsi="Citi Sans"/>
        </w:rPr>
        <w:t>Summarize the scope of coverage of the model. Describe the population (</w:t>
      </w:r>
      <w:r w:rsidR="003A51B8" w:rsidRPr="00FE2108">
        <w:rPr>
          <w:rFonts w:ascii="Citi Sans" w:hAnsi="Citi Sans"/>
        </w:rPr>
        <w:t>e.g.,</w:t>
      </w:r>
      <w:r w:rsidRPr="00FE2108">
        <w:rPr>
          <w:rFonts w:ascii="Citi Sans" w:hAnsi="Citi Sans"/>
        </w:rPr>
        <w:t xml:space="preserve"> transaction population, alert</w:t>
      </w:r>
      <w:r w:rsidR="00C6243C" w:rsidRPr="00FE2108">
        <w:rPr>
          <w:rFonts w:ascii="Citi Sans" w:hAnsi="Citi Sans"/>
        </w:rPr>
        <w:t>/case</w:t>
      </w:r>
      <w:r w:rsidRPr="00FE2108">
        <w:rPr>
          <w:rFonts w:ascii="Citi Sans" w:hAnsi="Citi Sans"/>
        </w:rPr>
        <w:t xml:space="preserve"> population and customer population), regions, line of business, scenarios and segments that the model is designed to cover.</w:t>
      </w:r>
    </w:p>
    <w:p w14:paraId="01D18866" w14:textId="77777777" w:rsidR="001E2F56" w:rsidRPr="00FE2108" w:rsidRDefault="001E2F56" w:rsidP="001E2F56">
      <w:pPr>
        <w:rPr>
          <w:rFonts w:ascii="Citi Sans" w:hAnsi="Citi Sans" w:hint="eastAsia"/>
          <w:color w:val="4F81BD" w:themeColor="accent1"/>
        </w:rPr>
      </w:pPr>
    </w:p>
    <w:p w14:paraId="5E6A6EB8" w14:textId="77777777" w:rsidR="001E2F56" w:rsidRPr="00FE2108" w:rsidRDefault="001E2F56" w:rsidP="00C21F27">
      <w:pPr>
        <w:pStyle w:val="Heading3"/>
        <w:rPr>
          <w:rFonts w:ascii="Citi Sans" w:hAnsi="Citi Sans" w:hint="eastAsia"/>
        </w:rPr>
      </w:pPr>
      <w:bookmarkStart w:id="1330" w:name="_Toc7511829"/>
      <w:r w:rsidRPr="00FE2108">
        <w:rPr>
          <w:rFonts w:ascii="Citi Sans" w:hAnsi="Citi Sans"/>
        </w:rPr>
        <w:t>Section 1.1.2: Macro-economy and Industry Trend</w:t>
      </w:r>
      <w:bookmarkEnd w:id="1330"/>
    </w:p>
    <w:p w14:paraId="3426757E" w14:textId="77777777" w:rsidR="001E2F56" w:rsidRPr="00FE2108" w:rsidRDefault="001E2F56" w:rsidP="001E2F56">
      <w:pPr>
        <w:rPr>
          <w:rFonts w:ascii="Citi Sans" w:hAnsi="Citi Sans" w:hint="eastAsia"/>
        </w:rPr>
      </w:pPr>
      <w:r w:rsidRPr="00FE2108">
        <w:rPr>
          <w:rFonts w:ascii="Citi Sans" w:hAnsi="Citi Sans"/>
        </w:rPr>
        <w:t>Provide macro-economy overview (</w:t>
      </w:r>
      <w:r w:rsidR="003A51B8" w:rsidRPr="00FE2108">
        <w:rPr>
          <w:rFonts w:ascii="Citi Sans" w:hAnsi="Citi Sans"/>
        </w:rPr>
        <w:t>e.g.,</w:t>
      </w:r>
      <w:r w:rsidRPr="00FE2108">
        <w:rPr>
          <w:rFonts w:ascii="Citi Sans" w:hAnsi="Citi Sans"/>
        </w:rPr>
        <w:t xml:space="preserve"> Issue of new financial crime regulations</w:t>
      </w:r>
      <w:r w:rsidR="00BE1925" w:rsidRPr="00FE2108">
        <w:rPr>
          <w:rFonts w:ascii="Citi Sans" w:hAnsi="Citi Sans"/>
        </w:rPr>
        <w:t>)</w:t>
      </w:r>
      <w:r w:rsidR="00C77C36" w:rsidRPr="00FE2108">
        <w:rPr>
          <w:rFonts w:ascii="Citi Sans" w:hAnsi="Citi Sans"/>
        </w:rPr>
        <w:t xml:space="preserve"> </w:t>
      </w:r>
      <w:r w:rsidRPr="00FE2108">
        <w:rPr>
          <w:rFonts w:ascii="Citi Sans" w:hAnsi="Citi Sans"/>
        </w:rPr>
        <w:t>related to the region where the model will be used.</w:t>
      </w:r>
    </w:p>
    <w:p w14:paraId="42763BCA" w14:textId="77777777" w:rsidR="001E2F56" w:rsidRPr="00FE2108" w:rsidRDefault="001E2F56" w:rsidP="001E2F56">
      <w:pPr>
        <w:rPr>
          <w:rFonts w:ascii="Citi Sans" w:hAnsi="Citi Sans" w:hint="eastAsia"/>
        </w:rPr>
      </w:pPr>
    </w:p>
    <w:p w14:paraId="4CE08621" w14:textId="77777777" w:rsidR="001E2F56" w:rsidRPr="00FE2108" w:rsidRDefault="001E2F56" w:rsidP="001E2F56">
      <w:pPr>
        <w:rPr>
          <w:rFonts w:ascii="Citi Sans" w:hAnsi="Citi Sans" w:hint="eastAsia"/>
        </w:rPr>
      </w:pPr>
      <w:r w:rsidRPr="00FE2108">
        <w:rPr>
          <w:rFonts w:ascii="Citi Sans" w:hAnsi="Citi Sans"/>
        </w:rPr>
        <w:t xml:space="preserve">If Macro-economy and Industry Trend does not have impact on </w:t>
      </w:r>
      <w:proofErr w:type="gramStart"/>
      <w:r w:rsidRPr="00FE2108">
        <w:rPr>
          <w:rFonts w:ascii="Citi Sans" w:hAnsi="Citi Sans"/>
        </w:rPr>
        <w:t>particular AML</w:t>
      </w:r>
      <w:proofErr w:type="gramEnd"/>
      <w:r w:rsidRPr="00FE2108">
        <w:rPr>
          <w:rFonts w:ascii="Citi Sans" w:hAnsi="Citi Sans"/>
        </w:rPr>
        <w:t xml:space="preserve"> model, then this section is not applicable.</w:t>
      </w:r>
    </w:p>
    <w:p w14:paraId="5C868058" w14:textId="77777777" w:rsidR="001E2F56" w:rsidRPr="00FE2108" w:rsidRDefault="001E2F56" w:rsidP="001E2F56">
      <w:pPr>
        <w:rPr>
          <w:rFonts w:ascii="Citi Sans" w:hAnsi="Citi Sans" w:hint="eastAsia"/>
        </w:rPr>
      </w:pPr>
    </w:p>
    <w:p w14:paraId="2EF6A070" w14:textId="77777777" w:rsidR="001E2F56" w:rsidRPr="00FE2108" w:rsidRDefault="001E2F56" w:rsidP="00C21F27">
      <w:pPr>
        <w:pStyle w:val="Heading3"/>
        <w:rPr>
          <w:rFonts w:ascii="Citi Sans" w:hAnsi="Citi Sans" w:hint="eastAsia"/>
        </w:rPr>
      </w:pPr>
      <w:bookmarkStart w:id="1331" w:name="_Toc7511830"/>
      <w:r w:rsidRPr="00FE2108">
        <w:rPr>
          <w:rFonts w:ascii="Citi Sans" w:hAnsi="Citi Sans"/>
        </w:rPr>
        <w:t>Section 1.2.1: Model Background and Purpose</w:t>
      </w:r>
      <w:bookmarkEnd w:id="1331"/>
    </w:p>
    <w:p w14:paraId="4675B4D1" w14:textId="77777777" w:rsidR="001E2F56" w:rsidRPr="00FE2108" w:rsidRDefault="001E2F56" w:rsidP="001E2F56">
      <w:pPr>
        <w:rPr>
          <w:rFonts w:ascii="Citi Sans" w:hAnsi="Citi Sans" w:hint="eastAsia"/>
        </w:rPr>
      </w:pPr>
      <w:r w:rsidRPr="00FE2108">
        <w:rPr>
          <w:rFonts w:ascii="Citi Sans" w:hAnsi="Citi Sans"/>
        </w:rPr>
        <w:t>Specify the purpose of the model, including the money laundering risk that the model is intended to mitigate using non-technical language and high-level visuals where possible. Describe the model history and how has the model evolved (if applicable).</w:t>
      </w:r>
    </w:p>
    <w:p w14:paraId="2CA67E62" w14:textId="77777777" w:rsidR="001E2F56" w:rsidRPr="00FE2108" w:rsidRDefault="001E2F56" w:rsidP="001E2F56">
      <w:pPr>
        <w:rPr>
          <w:rFonts w:ascii="Citi Sans" w:hAnsi="Citi Sans" w:hint="eastAsia"/>
        </w:rPr>
      </w:pPr>
    </w:p>
    <w:p w14:paraId="0A4B41E2" w14:textId="77777777" w:rsidR="001E2F56" w:rsidRPr="00FE2108" w:rsidRDefault="001E2F56" w:rsidP="001E2F56">
      <w:pPr>
        <w:rPr>
          <w:rFonts w:ascii="Citi Sans" w:hAnsi="Citi Sans" w:hint="eastAsia"/>
        </w:rPr>
      </w:pPr>
      <w:r w:rsidRPr="00FE2108">
        <w:rPr>
          <w:rFonts w:ascii="Citi Sans" w:hAnsi="Citi Sans"/>
        </w:rPr>
        <w:t>Additionally, document Internal Audit/Compliance Testing/other findings regarding model, including:</w:t>
      </w:r>
    </w:p>
    <w:p w14:paraId="042B2B22" w14:textId="77777777" w:rsidR="001E2F56" w:rsidRPr="00FE2108" w:rsidRDefault="001E2F56" w:rsidP="00E003E5">
      <w:pPr>
        <w:pStyle w:val="ListParagraph"/>
        <w:numPr>
          <w:ilvl w:val="1"/>
          <w:numId w:val="19"/>
        </w:numPr>
        <w:rPr>
          <w:rFonts w:ascii="Citi Sans" w:hAnsi="Citi Sans" w:hint="eastAsia"/>
          <w:sz w:val="22"/>
          <w:szCs w:val="20"/>
        </w:rPr>
      </w:pPr>
      <w:r w:rsidRPr="00FE2108">
        <w:rPr>
          <w:rFonts w:ascii="Citi Sans" w:hAnsi="Citi Sans"/>
          <w:sz w:val="22"/>
          <w:szCs w:val="20"/>
        </w:rPr>
        <w:t>Feedback description</w:t>
      </w:r>
    </w:p>
    <w:p w14:paraId="07227B64" w14:textId="77777777" w:rsidR="001E2F56" w:rsidRPr="00FE2108" w:rsidRDefault="001E2F56" w:rsidP="00E003E5">
      <w:pPr>
        <w:pStyle w:val="ListParagraph"/>
        <w:numPr>
          <w:ilvl w:val="1"/>
          <w:numId w:val="19"/>
        </w:numPr>
        <w:rPr>
          <w:rFonts w:ascii="Citi Sans" w:hAnsi="Citi Sans" w:hint="eastAsia"/>
          <w:sz w:val="22"/>
          <w:szCs w:val="20"/>
        </w:rPr>
      </w:pPr>
      <w:r w:rsidRPr="00FE2108">
        <w:rPr>
          <w:rFonts w:ascii="Citi Sans" w:hAnsi="Citi Sans"/>
          <w:sz w:val="22"/>
          <w:szCs w:val="20"/>
        </w:rPr>
        <w:t>Conceptual changes applied to the model to address the feedback</w:t>
      </w:r>
    </w:p>
    <w:p w14:paraId="50E45C1B" w14:textId="77777777" w:rsidR="001E2F56" w:rsidRPr="00FE2108" w:rsidRDefault="001E2F56" w:rsidP="001E2F56">
      <w:pPr>
        <w:rPr>
          <w:rFonts w:ascii="Citi Sans" w:hAnsi="Citi Sans" w:hint="eastAsia"/>
        </w:rPr>
      </w:pPr>
      <w:r w:rsidRPr="00FE2108">
        <w:rPr>
          <w:rFonts w:ascii="Citi Sans" w:hAnsi="Citi Sans"/>
        </w:rPr>
        <w:t>Highlight impact on model estimate, its robustness and accuracy based on the feedback.</w:t>
      </w:r>
    </w:p>
    <w:p w14:paraId="63AE5B29" w14:textId="77777777" w:rsidR="001E2F56" w:rsidRPr="00FE2108" w:rsidRDefault="001E2F56" w:rsidP="001E2F56">
      <w:pPr>
        <w:rPr>
          <w:rFonts w:ascii="Citi Sans" w:hAnsi="Citi Sans" w:hint="eastAsia"/>
        </w:rPr>
      </w:pPr>
    </w:p>
    <w:p w14:paraId="32EC2E8E" w14:textId="77777777" w:rsidR="001E2F56" w:rsidRPr="00FE2108" w:rsidRDefault="001E2F56" w:rsidP="00C21F27">
      <w:pPr>
        <w:pStyle w:val="Heading3"/>
        <w:rPr>
          <w:rFonts w:ascii="Citi Sans" w:hAnsi="Citi Sans" w:hint="eastAsia"/>
        </w:rPr>
      </w:pPr>
      <w:bookmarkStart w:id="1332" w:name="_Toc7511831"/>
      <w:r w:rsidRPr="00FE2108">
        <w:rPr>
          <w:rFonts w:ascii="Citi Sans" w:hAnsi="Citi Sans"/>
        </w:rPr>
        <w:t>Section 1.2.2: Model usage</w:t>
      </w:r>
      <w:bookmarkEnd w:id="1332"/>
    </w:p>
    <w:p w14:paraId="29C2BE53" w14:textId="77777777" w:rsidR="001E2F56" w:rsidRPr="00FE2108" w:rsidRDefault="001E2F56" w:rsidP="001E2F56">
      <w:pPr>
        <w:pStyle w:val="Style2"/>
        <w:rPr>
          <w:rFonts w:ascii="Citi Sans" w:hAnsi="Citi Sans" w:hint="eastAsia"/>
          <w:color w:val="auto"/>
        </w:rPr>
      </w:pPr>
      <w:r w:rsidRPr="00FE2108">
        <w:rPr>
          <w:rFonts w:ascii="Citi Sans" w:hAnsi="Citi Sans"/>
          <w:color w:val="auto"/>
        </w:rPr>
        <w:t xml:space="preserve">Provide detailed description of the population of alerts/cases for which model will be applied for (including Region, </w:t>
      </w:r>
      <w:proofErr w:type="spellStart"/>
      <w:r w:rsidRPr="00FE2108">
        <w:rPr>
          <w:rFonts w:ascii="Citi Sans" w:hAnsi="Citi Sans"/>
          <w:color w:val="auto"/>
        </w:rPr>
        <w:t>LoB</w:t>
      </w:r>
      <w:proofErr w:type="spellEnd"/>
      <w:r w:rsidRPr="00FE2108">
        <w:rPr>
          <w:rFonts w:ascii="Citi Sans" w:hAnsi="Citi Sans"/>
          <w:color w:val="auto"/>
        </w:rPr>
        <w:t>, countries).</w:t>
      </w:r>
      <w:r w:rsidRPr="00FE2108" w:rsidDel="008A2146">
        <w:rPr>
          <w:rFonts w:ascii="Citi Sans" w:hAnsi="Citi Sans"/>
          <w:color w:val="auto"/>
        </w:rPr>
        <w:t xml:space="preserve"> </w:t>
      </w:r>
      <w:r w:rsidRPr="00FE2108">
        <w:rPr>
          <w:rFonts w:ascii="Citi Sans" w:hAnsi="Citi Sans"/>
          <w:color w:val="auto"/>
        </w:rPr>
        <w:t>Additionally, describe how the model will be used (e.g., auto-closing of cases, prioritization of cases for investigation).</w:t>
      </w:r>
      <w:r w:rsidRPr="00FE2108" w:rsidDel="008A2146">
        <w:rPr>
          <w:rFonts w:ascii="Citi Sans" w:hAnsi="Citi Sans"/>
          <w:color w:val="auto"/>
        </w:rPr>
        <w:t xml:space="preserve"> </w:t>
      </w:r>
    </w:p>
    <w:p w14:paraId="2F0C4D98" w14:textId="77777777" w:rsidR="001E2F56" w:rsidRPr="00FE2108" w:rsidRDefault="001E2F56" w:rsidP="001E2F56">
      <w:pPr>
        <w:pStyle w:val="Style2"/>
        <w:rPr>
          <w:rFonts w:ascii="Citi Sans" w:hAnsi="Citi Sans" w:hint="eastAsia"/>
          <w:color w:val="auto"/>
        </w:rPr>
      </w:pPr>
    </w:p>
    <w:p w14:paraId="06099916" w14:textId="77777777" w:rsidR="001E2F56" w:rsidRPr="00FE2108" w:rsidRDefault="001E2F56" w:rsidP="001E2F56">
      <w:pPr>
        <w:pStyle w:val="Style2"/>
        <w:rPr>
          <w:rFonts w:ascii="Citi Sans" w:hAnsi="Citi Sans" w:hint="eastAsia"/>
          <w:b/>
          <w:color w:val="auto"/>
        </w:rPr>
      </w:pPr>
      <w:r w:rsidRPr="00FE2108">
        <w:rPr>
          <w:rFonts w:ascii="Citi Sans" w:hAnsi="Citi Sans"/>
          <w:b/>
          <w:color w:val="auto"/>
        </w:rPr>
        <w:t xml:space="preserve">Example: </w:t>
      </w:r>
    </w:p>
    <w:p w14:paraId="3942A4CE" w14:textId="77777777" w:rsidR="001E2F56" w:rsidRPr="00FE2108" w:rsidRDefault="001E2F56" w:rsidP="001E2F56">
      <w:pPr>
        <w:pStyle w:val="Caption"/>
        <w:keepNext/>
        <w:jc w:val="center"/>
        <w:rPr>
          <w:rFonts w:ascii="Citi Sans" w:hAnsi="Citi Sans" w:cs="Arial" w:hint="eastAsia"/>
          <w:color w:val="auto"/>
          <w:sz w:val="20"/>
          <w:szCs w:val="20"/>
        </w:rPr>
      </w:pPr>
      <w:bookmarkStart w:id="1333" w:name="_Toc507440761"/>
      <w:r w:rsidRPr="00FE2108">
        <w:rPr>
          <w:rFonts w:ascii="Citi Sans" w:hAnsi="Citi Sans" w:cs="Arial"/>
          <w:color w:val="auto"/>
          <w:sz w:val="20"/>
          <w:szCs w:val="20"/>
        </w:rPr>
        <w:t xml:space="preserve">Table </w:t>
      </w:r>
      <w:r w:rsidRPr="00FE2108">
        <w:rPr>
          <w:rFonts w:ascii="Citi Sans" w:hAnsi="Citi Sans"/>
        </w:rPr>
        <w:fldChar w:fldCharType="begin"/>
      </w:r>
      <w:r w:rsidRPr="00FE2108">
        <w:rPr>
          <w:rFonts w:ascii="Citi Sans" w:hAnsi="Citi Sans" w:cs="Arial"/>
          <w:color w:val="auto"/>
          <w:sz w:val="20"/>
          <w:szCs w:val="20"/>
        </w:rPr>
        <w:instrText xml:space="preserve"> SEQ Table \* ARABIC </w:instrText>
      </w:r>
      <w:r w:rsidRPr="00FE2108">
        <w:rPr>
          <w:rFonts w:ascii="Citi Sans" w:hAnsi="Citi Sans"/>
        </w:rPr>
        <w:fldChar w:fldCharType="separate"/>
      </w:r>
      <w:r w:rsidR="00E9782B" w:rsidRPr="00FE2108">
        <w:rPr>
          <w:rFonts w:ascii="Citi Sans" w:hAnsi="Citi Sans" w:cs="Arial"/>
          <w:noProof/>
          <w:color w:val="auto"/>
          <w:sz w:val="20"/>
          <w:szCs w:val="20"/>
        </w:rPr>
        <w:t>5</w:t>
      </w:r>
      <w:r w:rsidRPr="00FE2108">
        <w:rPr>
          <w:rFonts w:ascii="Citi Sans" w:hAnsi="Citi Sans"/>
        </w:rPr>
        <w:fldChar w:fldCharType="end"/>
      </w:r>
      <w:r w:rsidRPr="00FE2108">
        <w:rPr>
          <w:rFonts w:ascii="Citi Sans" w:hAnsi="Citi Sans" w:cs="Arial"/>
          <w:color w:val="auto"/>
          <w:sz w:val="20"/>
          <w:szCs w:val="20"/>
        </w:rPr>
        <w:t>: List of Intended Uses</w:t>
      </w:r>
      <w:bookmarkEnd w:id="1333"/>
    </w:p>
    <w:tbl>
      <w:tblPr>
        <w:tblW w:w="9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8"/>
        <w:gridCol w:w="3117"/>
        <w:gridCol w:w="2527"/>
        <w:gridCol w:w="3628"/>
      </w:tblGrid>
      <w:tr w:rsidR="001E2F56" w:rsidRPr="00FE2108" w14:paraId="4DB24171" w14:textId="77777777" w:rsidTr="0094064B">
        <w:trPr>
          <w:trHeight w:val="518"/>
          <w:jc w:val="center"/>
        </w:trPr>
        <w:tc>
          <w:tcPr>
            <w:tcW w:w="47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CB93512" w14:textId="77777777" w:rsidR="001E2F56" w:rsidRPr="00FE2108" w:rsidRDefault="001E2F56" w:rsidP="0094064B">
            <w:pPr>
              <w:jc w:val="center"/>
              <w:rPr>
                <w:rFonts w:ascii="Citi Sans" w:eastAsia="Times New Roman" w:hAnsi="Citi Sans"/>
                <w:b/>
                <w:bCs/>
                <w:szCs w:val="22"/>
              </w:rPr>
            </w:pPr>
            <w:r w:rsidRPr="00FE2108">
              <w:rPr>
                <w:rFonts w:ascii="Citi Sans" w:eastAsia="Times New Roman" w:hAnsi="Citi Sans"/>
                <w:b/>
                <w:szCs w:val="22"/>
              </w:rPr>
              <w:t>#</w:t>
            </w:r>
          </w:p>
        </w:tc>
        <w:tc>
          <w:tcPr>
            <w:tcW w:w="311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835E341" w14:textId="77777777" w:rsidR="001E2F56" w:rsidRPr="00FE2108" w:rsidRDefault="00C6243C" w:rsidP="0094064B">
            <w:pPr>
              <w:jc w:val="center"/>
              <w:rPr>
                <w:rFonts w:ascii="Citi Sans" w:eastAsia="Times New Roman" w:hAnsi="Citi Sans"/>
                <w:b/>
                <w:bCs/>
                <w:szCs w:val="22"/>
              </w:rPr>
            </w:pPr>
            <w:r w:rsidRPr="00FE2108">
              <w:rPr>
                <w:rFonts w:ascii="Citi Sans" w:eastAsia="Times New Roman" w:hAnsi="Citi Sans"/>
                <w:b/>
                <w:szCs w:val="22"/>
              </w:rPr>
              <w:t>Product/Portfolio</w:t>
            </w:r>
            <w:r w:rsidRPr="00FE2108">
              <w:rPr>
                <w:rFonts w:ascii="Citi Sans" w:hAnsi="Citi Sans"/>
              </w:rPr>
              <w:t xml:space="preserve"> </w:t>
            </w:r>
            <w:r w:rsidRPr="00FE2108">
              <w:rPr>
                <w:rFonts w:ascii="Citi Sans" w:eastAsia="Times New Roman" w:hAnsi="Citi Sans"/>
                <w:b/>
                <w:szCs w:val="22"/>
              </w:rPr>
              <w:t>/ Population</w:t>
            </w:r>
          </w:p>
        </w:tc>
        <w:tc>
          <w:tcPr>
            <w:tcW w:w="252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65C2E26" w14:textId="77777777" w:rsidR="001E2F56" w:rsidRPr="00FE2108" w:rsidRDefault="001E2F56" w:rsidP="0094064B">
            <w:pPr>
              <w:jc w:val="center"/>
              <w:rPr>
                <w:rFonts w:ascii="Citi Sans" w:eastAsia="Times New Roman" w:hAnsi="Citi Sans"/>
                <w:b/>
                <w:bCs/>
                <w:szCs w:val="22"/>
              </w:rPr>
            </w:pPr>
            <w:r w:rsidRPr="00FE2108">
              <w:rPr>
                <w:rFonts w:ascii="Citi Sans" w:eastAsia="Times New Roman" w:hAnsi="Citi Sans"/>
                <w:b/>
                <w:szCs w:val="22"/>
              </w:rPr>
              <w:t>Business Program or Process</w:t>
            </w:r>
          </w:p>
        </w:tc>
        <w:tc>
          <w:tcPr>
            <w:tcW w:w="36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9633342" w14:textId="77777777" w:rsidR="001E2F56" w:rsidRPr="00FE2108" w:rsidRDefault="001E2F56" w:rsidP="0094064B">
            <w:pPr>
              <w:jc w:val="center"/>
              <w:rPr>
                <w:rFonts w:ascii="Citi Sans" w:eastAsia="Times New Roman" w:hAnsi="Citi Sans"/>
                <w:b/>
                <w:bCs/>
                <w:szCs w:val="22"/>
              </w:rPr>
            </w:pPr>
            <w:r w:rsidRPr="00FE2108">
              <w:rPr>
                <w:rFonts w:ascii="Citi Sans" w:eastAsia="Times New Roman" w:hAnsi="Citi Sans"/>
                <w:b/>
                <w:szCs w:val="22"/>
              </w:rPr>
              <w:t>Usage Description</w:t>
            </w:r>
          </w:p>
        </w:tc>
      </w:tr>
      <w:tr w:rsidR="001E2F56" w:rsidRPr="00FE2108" w14:paraId="53064393" w14:textId="77777777" w:rsidTr="0094064B">
        <w:trPr>
          <w:trHeight w:val="41"/>
          <w:jc w:val="center"/>
        </w:trPr>
        <w:tc>
          <w:tcPr>
            <w:tcW w:w="478" w:type="dxa"/>
            <w:tcBorders>
              <w:top w:val="single" w:sz="4" w:space="0" w:color="auto"/>
              <w:left w:val="single" w:sz="4" w:space="0" w:color="auto"/>
              <w:bottom w:val="single" w:sz="4" w:space="0" w:color="auto"/>
              <w:right w:val="single" w:sz="4" w:space="0" w:color="auto"/>
            </w:tcBorders>
            <w:hideMark/>
          </w:tcPr>
          <w:p w14:paraId="4A857D6B" w14:textId="77777777" w:rsidR="001E2F56" w:rsidRPr="00FE2108" w:rsidRDefault="001E2F56" w:rsidP="0094064B">
            <w:pPr>
              <w:jc w:val="center"/>
              <w:rPr>
                <w:rFonts w:ascii="Citi Sans" w:eastAsia="Times New Roman" w:hAnsi="Citi Sans"/>
                <w:bCs/>
                <w:szCs w:val="22"/>
              </w:rPr>
            </w:pPr>
            <w:r w:rsidRPr="00FE2108">
              <w:rPr>
                <w:rFonts w:ascii="Citi Sans" w:eastAsia="Times New Roman" w:hAnsi="Citi Sans"/>
                <w:szCs w:val="22"/>
              </w:rPr>
              <w:t>1</w:t>
            </w:r>
          </w:p>
        </w:tc>
        <w:tc>
          <w:tcPr>
            <w:tcW w:w="3117" w:type="dxa"/>
            <w:tcBorders>
              <w:top w:val="single" w:sz="4" w:space="0" w:color="auto"/>
              <w:left w:val="single" w:sz="4" w:space="0" w:color="auto"/>
              <w:bottom w:val="single" w:sz="4" w:space="0" w:color="auto"/>
              <w:right w:val="single" w:sz="4" w:space="0" w:color="auto"/>
            </w:tcBorders>
          </w:tcPr>
          <w:p w14:paraId="7E2944E3" w14:textId="77777777" w:rsidR="001E2F56" w:rsidRPr="00FE2108" w:rsidRDefault="001E2F56" w:rsidP="0094064B">
            <w:pPr>
              <w:jc w:val="center"/>
              <w:rPr>
                <w:rFonts w:ascii="Citi Sans" w:hAnsi="Citi Sans" w:hint="eastAsia"/>
              </w:rPr>
            </w:pPr>
            <w:r w:rsidRPr="00FE2108">
              <w:rPr>
                <w:rFonts w:ascii="Citi Sans" w:hAnsi="Citi Sans"/>
              </w:rPr>
              <w:t xml:space="preserve">EMEA ICG </w:t>
            </w:r>
          </w:p>
        </w:tc>
        <w:tc>
          <w:tcPr>
            <w:tcW w:w="2527" w:type="dxa"/>
            <w:tcBorders>
              <w:top w:val="single" w:sz="4" w:space="0" w:color="auto"/>
              <w:left w:val="single" w:sz="4" w:space="0" w:color="auto"/>
              <w:bottom w:val="single" w:sz="4" w:space="0" w:color="auto"/>
              <w:right w:val="single" w:sz="4" w:space="0" w:color="auto"/>
            </w:tcBorders>
          </w:tcPr>
          <w:p w14:paraId="1044C290" w14:textId="77777777" w:rsidR="001E2F56" w:rsidRPr="00FE2108" w:rsidRDefault="001E2F56" w:rsidP="0094064B">
            <w:pPr>
              <w:jc w:val="center"/>
              <w:rPr>
                <w:rFonts w:ascii="Citi Sans" w:hAnsi="Citi Sans" w:hint="eastAsia"/>
              </w:rPr>
            </w:pPr>
            <w:r w:rsidRPr="00FE2108">
              <w:rPr>
                <w:rFonts w:ascii="Citi Sans" w:hAnsi="Citi Sans"/>
              </w:rPr>
              <w:t>AML Monitoring</w:t>
            </w:r>
          </w:p>
        </w:tc>
        <w:tc>
          <w:tcPr>
            <w:tcW w:w="3628" w:type="dxa"/>
            <w:tcBorders>
              <w:top w:val="single" w:sz="4" w:space="0" w:color="auto"/>
              <w:left w:val="single" w:sz="4" w:space="0" w:color="auto"/>
              <w:bottom w:val="single" w:sz="4" w:space="0" w:color="auto"/>
              <w:right w:val="single" w:sz="4" w:space="0" w:color="auto"/>
            </w:tcBorders>
          </w:tcPr>
          <w:p w14:paraId="38E8B8CC" w14:textId="77777777" w:rsidR="001E2F56" w:rsidRPr="00FE2108" w:rsidRDefault="00C603AE" w:rsidP="0094064B">
            <w:pPr>
              <w:jc w:val="center"/>
              <w:rPr>
                <w:rFonts w:ascii="Citi Sans" w:hAnsi="Citi Sans" w:hint="eastAsia"/>
              </w:rPr>
            </w:pPr>
            <w:r w:rsidRPr="00FE2108">
              <w:rPr>
                <w:rFonts w:ascii="Citi Sans" w:hAnsi="Citi Sans"/>
              </w:rPr>
              <w:t>Auto-closing and prioritization of cases</w:t>
            </w:r>
          </w:p>
        </w:tc>
      </w:tr>
    </w:tbl>
    <w:p w14:paraId="325B3399" w14:textId="77777777" w:rsidR="001E2F56" w:rsidRPr="00FE2108" w:rsidRDefault="001E2F56" w:rsidP="001E2F56">
      <w:pPr>
        <w:pStyle w:val="Style2"/>
        <w:rPr>
          <w:rFonts w:ascii="Citi Sans" w:hAnsi="Citi Sans" w:hint="eastAsia"/>
        </w:rPr>
      </w:pPr>
    </w:p>
    <w:p w14:paraId="6FD73C36" w14:textId="77777777" w:rsidR="001E2F56" w:rsidRPr="00FE2108" w:rsidRDefault="001E2F56" w:rsidP="001E2F56">
      <w:pPr>
        <w:rPr>
          <w:rFonts w:ascii="Citi Sans" w:hAnsi="Citi Sans" w:hint="eastAsia"/>
          <w:color w:val="4F81BD" w:themeColor="accent1"/>
        </w:rPr>
      </w:pPr>
    </w:p>
    <w:p w14:paraId="2F2DD655" w14:textId="77777777" w:rsidR="001E2F56" w:rsidRPr="00FE2108" w:rsidRDefault="001E2F56" w:rsidP="00C21F27">
      <w:pPr>
        <w:pStyle w:val="Heading3"/>
        <w:rPr>
          <w:rFonts w:ascii="Citi Sans" w:hAnsi="Citi Sans" w:hint="eastAsia"/>
        </w:rPr>
      </w:pPr>
      <w:bookmarkStart w:id="1334" w:name="_Toc7511832"/>
      <w:r w:rsidRPr="00FE2108">
        <w:rPr>
          <w:rFonts w:ascii="Citi Sans" w:hAnsi="Citi Sans"/>
        </w:rPr>
        <w:t>Section 1.3: Model Materiality Tier (MMT)</w:t>
      </w:r>
      <w:bookmarkEnd w:id="1334"/>
    </w:p>
    <w:p w14:paraId="0C845851" w14:textId="77777777" w:rsidR="001E2F56" w:rsidRPr="00FE2108" w:rsidRDefault="001E2F56" w:rsidP="001E2F56">
      <w:pPr>
        <w:rPr>
          <w:rFonts w:ascii="Citi Sans" w:hAnsi="Citi Sans" w:hint="eastAsia"/>
        </w:rPr>
      </w:pPr>
      <w:r w:rsidRPr="00FE2108">
        <w:rPr>
          <w:rFonts w:ascii="Citi Sans" w:hAnsi="Citi Sans"/>
        </w:rPr>
        <w:t>Refer to</w:t>
      </w:r>
      <w:r w:rsidR="00D235B9" w:rsidRPr="00FE2108">
        <w:rPr>
          <w:rFonts w:ascii="Citi Sans" w:hAnsi="Citi Sans"/>
        </w:rPr>
        <w:t xml:space="preserve"> </w:t>
      </w:r>
      <w:hyperlink r:id="rId72" w:history="1">
        <w:r w:rsidR="00D235B9" w:rsidRPr="00FE2108">
          <w:rPr>
            <w:rStyle w:val="Hyperlink"/>
            <w:rFonts w:ascii="Citi Sans" w:hAnsi="Citi Sans"/>
          </w:rPr>
          <w:t>Model Risk Rating (MRR) procedure</w:t>
        </w:r>
      </w:hyperlink>
      <w:r w:rsidRPr="00FE2108">
        <w:rPr>
          <w:rFonts w:ascii="Citi Sans" w:hAnsi="Citi Sans"/>
        </w:rPr>
        <w:t xml:space="preserve"> and </w:t>
      </w:r>
      <w:r w:rsidRPr="00FE2108">
        <w:rPr>
          <w:rFonts w:ascii="Citi Sans" w:hAnsi="Citi Sans"/>
          <w:color w:val="4F81BD" w:themeColor="accent1"/>
          <w:szCs w:val="22"/>
        </w:rPr>
        <w:t xml:space="preserve">Part I. </w:t>
      </w:r>
      <w:r w:rsidRPr="00FE2108">
        <w:rPr>
          <w:rFonts w:ascii="Citi Sans" w:hAnsi="Citi Sans"/>
          <w:color w:val="4F81BD" w:themeColor="accent1"/>
          <w:szCs w:val="22"/>
        </w:rPr>
        <w:fldChar w:fldCharType="begin"/>
      </w:r>
      <w:r w:rsidRPr="00FE2108">
        <w:rPr>
          <w:rFonts w:ascii="Citi Sans" w:hAnsi="Citi Sans"/>
          <w:color w:val="4F81BD" w:themeColor="accent1"/>
          <w:szCs w:val="22"/>
        </w:rPr>
        <w:instrText xml:space="preserve"> REF _Ref507595345 \h  \* MERGEFORMAT </w:instrText>
      </w:r>
      <w:r w:rsidRPr="00FE2108">
        <w:rPr>
          <w:rFonts w:ascii="Citi Sans" w:hAnsi="Citi Sans"/>
          <w:color w:val="4F81BD" w:themeColor="accent1"/>
          <w:szCs w:val="22"/>
        </w:rPr>
      </w:r>
      <w:r w:rsidRPr="00FE2108">
        <w:rPr>
          <w:rFonts w:ascii="Citi Sans" w:hAnsi="Citi Sans"/>
          <w:color w:val="4F81BD" w:themeColor="accent1"/>
          <w:szCs w:val="22"/>
        </w:rPr>
        <w:fldChar w:fldCharType="separate"/>
      </w:r>
      <w:r w:rsidRPr="00FE2108">
        <w:rPr>
          <w:rFonts w:ascii="Citi Sans" w:hAnsi="Citi Sans"/>
          <w:color w:val="4F81BD" w:themeColor="accent1"/>
          <w:szCs w:val="22"/>
        </w:rPr>
        <w:t>Chapter 2. Guideline for Modeling Risk Rating (MRR)</w:t>
      </w:r>
      <w:r w:rsidRPr="00FE2108">
        <w:rPr>
          <w:rFonts w:ascii="Citi Sans" w:hAnsi="Citi Sans"/>
          <w:color w:val="4F81BD" w:themeColor="accent1"/>
          <w:szCs w:val="22"/>
        </w:rPr>
        <w:fldChar w:fldCharType="end"/>
      </w:r>
      <w:r w:rsidRPr="00FE2108">
        <w:rPr>
          <w:rFonts w:ascii="Citi Sans" w:hAnsi="Citi Sans"/>
        </w:rPr>
        <w:t xml:space="preserve"> for information on how to determine the MMT of the model.</w:t>
      </w:r>
    </w:p>
    <w:p w14:paraId="4C3CE24F" w14:textId="77777777" w:rsidR="001E2F56" w:rsidRPr="00FE2108" w:rsidRDefault="001E2F56" w:rsidP="001E2F56">
      <w:pPr>
        <w:rPr>
          <w:rFonts w:ascii="Citi Sans" w:hAnsi="Citi Sans" w:hint="eastAsia"/>
          <w:color w:val="4F81BD" w:themeColor="accent1"/>
        </w:rPr>
      </w:pPr>
    </w:p>
    <w:p w14:paraId="56C2C418" w14:textId="3448DF31" w:rsidR="001E2F56" w:rsidRPr="00FE2108" w:rsidRDefault="001E2F56" w:rsidP="00C21F27">
      <w:pPr>
        <w:pStyle w:val="Heading3"/>
        <w:rPr>
          <w:rFonts w:ascii="Citi Sans" w:hAnsi="Citi Sans" w:hint="eastAsia"/>
        </w:rPr>
      </w:pPr>
      <w:bookmarkStart w:id="1335" w:name="_Toc7511833"/>
      <w:r w:rsidRPr="00FE2108">
        <w:rPr>
          <w:rFonts w:ascii="Citi Sans" w:hAnsi="Citi Sans"/>
        </w:rPr>
        <w:t xml:space="preserve">Section 2: Limitations and </w:t>
      </w:r>
      <w:r w:rsidR="003663F9">
        <w:rPr>
          <w:rFonts w:ascii="Citi Sans" w:hAnsi="Citi Sans"/>
        </w:rPr>
        <w:t>Limitation Action</w:t>
      </w:r>
      <w:r w:rsidRPr="00FE2108">
        <w:rPr>
          <w:rFonts w:ascii="Citi Sans" w:hAnsi="Citi Sans"/>
        </w:rPr>
        <w:t>s</w:t>
      </w:r>
      <w:bookmarkEnd w:id="1335"/>
    </w:p>
    <w:p w14:paraId="08E9ACEE" w14:textId="77777777" w:rsidR="001E2F56" w:rsidRPr="00FE2108" w:rsidRDefault="001E2F56" w:rsidP="001E2F56">
      <w:pPr>
        <w:rPr>
          <w:rFonts w:ascii="Citi Sans" w:hAnsi="Citi Sans" w:hint="eastAsia"/>
        </w:rPr>
      </w:pPr>
      <w:r w:rsidRPr="00FE2108">
        <w:rPr>
          <w:rFonts w:ascii="Citi Sans" w:hAnsi="Citi Sans"/>
        </w:rPr>
        <w:t>The difference between this section and later sections on potential weaknesses (</w:t>
      </w:r>
      <w:r w:rsidR="003A51B8" w:rsidRPr="00FE2108">
        <w:rPr>
          <w:rFonts w:ascii="Citi Sans" w:hAnsi="Citi Sans"/>
        </w:rPr>
        <w:t>e.g.,</w:t>
      </w:r>
      <w:r w:rsidRPr="00FE2108">
        <w:rPr>
          <w:rFonts w:ascii="Citi Sans" w:hAnsi="Citi Sans"/>
        </w:rPr>
        <w:t xml:space="preserve"> Section 3.5 Potential Data Weaknesses, Section 4.8 Potential Soundness Weaknesses) is:</w:t>
      </w:r>
    </w:p>
    <w:p w14:paraId="079BE2A2" w14:textId="77777777" w:rsidR="001E2F56" w:rsidRPr="00FE2108" w:rsidRDefault="001E2F56" w:rsidP="00E003E5">
      <w:pPr>
        <w:pStyle w:val="ListParagraph"/>
        <w:numPr>
          <w:ilvl w:val="0"/>
          <w:numId w:val="11"/>
        </w:numPr>
        <w:rPr>
          <w:rFonts w:ascii="Citi Sans" w:hAnsi="Citi Sans" w:hint="eastAsia"/>
          <w:sz w:val="22"/>
          <w:szCs w:val="22"/>
        </w:rPr>
      </w:pPr>
      <w:r w:rsidRPr="00FE2108">
        <w:rPr>
          <w:rFonts w:ascii="Citi Sans" w:hAnsi="Citi Sans"/>
          <w:sz w:val="22"/>
          <w:szCs w:val="22"/>
        </w:rPr>
        <w:t xml:space="preserve">Section 2 is intended for </w:t>
      </w:r>
      <w:r w:rsidR="00770015" w:rsidRPr="00FE2108">
        <w:rPr>
          <w:rFonts w:ascii="Citi Sans" w:hAnsi="Citi Sans"/>
          <w:sz w:val="22"/>
          <w:szCs w:val="22"/>
        </w:rPr>
        <w:t>weakness (</w:t>
      </w:r>
      <w:r w:rsidR="00F93035" w:rsidRPr="00FE2108">
        <w:rPr>
          <w:rFonts w:ascii="Citi Sans" w:hAnsi="Citi Sans"/>
          <w:sz w:val="22"/>
          <w:szCs w:val="22"/>
        </w:rPr>
        <w:t xml:space="preserve">findings self-identified by model Developer) </w:t>
      </w:r>
      <w:r w:rsidRPr="00FE2108">
        <w:rPr>
          <w:rFonts w:ascii="Citi Sans" w:hAnsi="Citi Sans"/>
          <w:sz w:val="22"/>
          <w:szCs w:val="22"/>
        </w:rPr>
        <w:t>that could have a significant negative impact on the model therefore warrants to be raised as a limitation with remediation actions to mitigate the risk (</w:t>
      </w:r>
      <w:r w:rsidR="003A51B8" w:rsidRPr="00FE2108">
        <w:rPr>
          <w:rFonts w:ascii="Citi Sans" w:hAnsi="Citi Sans"/>
          <w:sz w:val="22"/>
          <w:szCs w:val="22"/>
        </w:rPr>
        <w:t>e.g.,</w:t>
      </w:r>
      <w:r w:rsidRPr="00FE2108">
        <w:rPr>
          <w:rFonts w:ascii="Citi Sans" w:hAnsi="Citi Sans"/>
          <w:sz w:val="22"/>
          <w:szCs w:val="22"/>
        </w:rPr>
        <w:t xml:space="preserve"> turn off the auto-closing for some subpopulations). </w:t>
      </w:r>
    </w:p>
    <w:p w14:paraId="02520EDD" w14:textId="77777777" w:rsidR="001E2F56" w:rsidRPr="00FE2108" w:rsidRDefault="001E2F56" w:rsidP="00E003E5">
      <w:pPr>
        <w:pStyle w:val="ListParagraph"/>
        <w:numPr>
          <w:ilvl w:val="0"/>
          <w:numId w:val="11"/>
        </w:numPr>
        <w:rPr>
          <w:rFonts w:ascii="Citi Sans" w:hAnsi="Citi Sans" w:hint="eastAsia"/>
          <w:sz w:val="22"/>
          <w:szCs w:val="22"/>
        </w:rPr>
      </w:pPr>
      <w:r w:rsidRPr="00FE2108">
        <w:rPr>
          <w:rFonts w:ascii="Citi Sans" w:hAnsi="Citi Sans"/>
          <w:sz w:val="22"/>
          <w:szCs w:val="22"/>
        </w:rPr>
        <w:t xml:space="preserve">The later sections on potential weaknesses may include additional relatively minor weaknesses. </w:t>
      </w:r>
    </w:p>
    <w:p w14:paraId="2110D5A1" w14:textId="77777777" w:rsidR="001E2F56" w:rsidRPr="00FE2108" w:rsidRDefault="001E2F56" w:rsidP="001E2F56">
      <w:pPr>
        <w:rPr>
          <w:rFonts w:ascii="Citi Sans" w:hAnsi="Citi Sans" w:hint="eastAsia"/>
          <w:color w:val="4F81BD" w:themeColor="accent1"/>
        </w:rPr>
      </w:pPr>
    </w:p>
    <w:p w14:paraId="1DE054D0" w14:textId="451C06D9" w:rsidR="001E2F56" w:rsidRPr="00FE2108" w:rsidRDefault="001E2F56" w:rsidP="001E2F56">
      <w:pPr>
        <w:rPr>
          <w:rFonts w:ascii="Citi Sans" w:hAnsi="Citi Sans" w:hint="eastAsia"/>
        </w:rPr>
      </w:pPr>
      <w:r w:rsidRPr="00FE2108">
        <w:rPr>
          <w:rFonts w:ascii="Citi Sans" w:hAnsi="Citi Sans"/>
        </w:rPr>
        <w:t xml:space="preserve">When submitting the model in </w:t>
      </w:r>
      <w:r w:rsidR="00340AD2" w:rsidRPr="00FE2108">
        <w:rPr>
          <w:rFonts w:ascii="Citi Sans" w:hAnsi="Citi Sans"/>
        </w:rPr>
        <w:t>CitiRisk MRMS</w:t>
      </w:r>
      <w:r w:rsidRPr="00FE2108">
        <w:rPr>
          <w:rFonts w:ascii="Citi Sans" w:hAnsi="Citi Sans"/>
        </w:rPr>
        <w:t xml:space="preserve">, </w:t>
      </w:r>
      <w:r w:rsidRPr="00FE2108">
        <w:rPr>
          <w:rFonts w:ascii="Citi Sans" w:hAnsi="Citi Sans"/>
          <w:u w:val="single"/>
        </w:rPr>
        <w:t>do not</w:t>
      </w:r>
      <w:r w:rsidRPr="00FE2108">
        <w:rPr>
          <w:rFonts w:ascii="Citi Sans" w:hAnsi="Citi Sans"/>
        </w:rPr>
        <w:t xml:space="preserve"> enter the self-identified limitations and </w:t>
      </w:r>
      <w:r w:rsidR="003663F9">
        <w:rPr>
          <w:rFonts w:ascii="Citi Sans" w:hAnsi="Citi Sans"/>
        </w:rPr>
        <w:t>Limitation Action</w:t>
      </w:r>
      <w:r w:rsidRPr="00FE2108">
        <w:rPr>
          <w:rFonts w:ascii="Citi Sans" w:hAnsi="Citi Sans"/>
        </w:rPr>
        <w:t xml:space="preserve">s in </w:t>
      </w:r>
      <w:r w:rsidR="00340AD2" w:rsidRPr="00FE2108">
        <w:rPr>
          <w:rFonts w:ascii="Citi Sans" w:hAnsi="Citi Sans"/>
        </w:rPr>
        <w:t>CitiRisk MRMS</w:t>
      </w:r>
      <w:r w:rsidRPr="00FE2108">
        <w:rPr>
          <w:rFonts w:ascii="Citi Sans" w:hAnsi="Citi Sans"/>
        </w:rPr>
        <w:t xml:space="preserve">. Model Validator will review this section and enter the final limitations in </w:t>
      </w:r>
      <w:r w:rsidR="00340AD2" w:rsidRPr="00FE2108">
        <w:rPr>
          <w:rFonts w:ascii="Citi Sans" w:hAnsi="Citi Sans"/>
        </w:rPr>
        <w:t xml:space="preserve">CitiRisk MRMS </w:t>
      </w:r>
      <w:r w:rsidRPr="00FE2108">
        <w:rPr>
          <w:rFonts w:ascii="Citi Sans" w:hAnsi="Citi Sans"/>
        </w:rPr>
        <w:t xml:space="preserve">as part of the validation process. </w:t>
      </w:r>
    </w:p>
    <w:p w14:paraId="42227971" w14:textId="77777777" w:rsidR="001E2F56" w:rsidRPr="00FE2108" w:rsidRDefault="001E2F56" w:rsidP="001E2F56">
      <w:pPr>
        <w:rPr>
          <w:rFonts w:ascii="Citi Sans" w:hAnsi="Citi Sans" w:hint="eastAsia"/>
        </w:rPr>
      </w:pPr>
    </w:p>
    <w:p w14:paraId="3F99C1A3" w14:textId="5F3F7B96" w:rsidR="001E2F56" w:rsidRPr="00FE2108" w:rsidRDefault="001E2F56" w:rsidP="001E2F56">
      <w:pPr>
        <w:pStyle w:val="Caption"/>
        <w:keepNext/>
        <w:jc w:val="center"/>
        <w:rPr>
          <w:rFonts w:ascii="Citi Sans" w:hAnsi="Citi Sans" w:cs="Arial" w:hint="eastAsia"/>
          <w:color w:val="auto"/>
          <w:sz w:val="20"/>
          <w:szCs w:val="20"/>
        </w:rPr>
      </w:pPr>
      <w:r w:rsidRPr="00FE2108">
        <w:rPr>
          <w:rFonts w:ascii="Citi Sans" w:hAnsi="Citi Sans" w:cs="Arial"/>
          <w:color w:val="auto"/>
          <w:sz w:val="20"/>
          <w:szCs w:val="20"/>
        </w:rPr>
        <w:t xml:space="preserve">Table 2: Self-identified Limitation and Proposed </w:t>
      </w:r>
      <w:r w:rsidR="003663F9">
        <w:rPr>
          <w:rFonts w:ascii="Citi Sans" w:hAnsi="Citi Sans" w:cs="Arial"/>
          <w:color w:val="auto"/>
          <w:sz w:val="20"/>
          <w:szCs w:val="20"/>
        </w:rPr>
        <w:t>Limitation Action</w:t>
      </w:r>
      <w:r w:rsidRPr="00FE2108">
        <w:rPr>
          <w:rFonts w:ascii="Citi Sans" w:hAnsi="Citi Sans" w:cs="Arial"/>
          <w:color w:val="auto"/>
          <w:sz w:val="20"/>
          <w:szCs w:val="20"/>
        </w:rPr>
        <w:t>s</w:t>
      </w:r>
    </w:p>
    <w:p w14:paraId="08A65F0A" w14:textId="77777777" w:rsidR="001E2F56" w:rsidRPr="00FE2108" w:rsidRDefault="001E2F56" w:rsidP="001E2F56">
      <w:pPr>
        <w:rPr>
          <w:rFonts w:ascii="Citi Sans" w:hAnsi="Citi Sans" w:hint="eastAsia"/>
        </w:rPr>
      </w:pPr>
    </w:p>
    <w:tbl>
      <w:tblPr>
        <w:tblW w:w="9937" w:type="dxa"/>
        <w:jc w:val="center"/>
        <w:tblCellMar>
          <w:left w:w="0" w:type="dxa"/>
          <w:right w:w="0" w:type="dxa"/>
        </w:tblCellMar>
        <w:tblLook w:val="04A0" w:firstRow="1" w:lastRow="0" w:firstColumn="1" w:lastColumn="0" w:noHBand="0" w:noVBand="1"/>
      </w:tblPr>
      <w:tblGrid>
        <w:gridCol w:w="437"/>
        <w:gridCol w:w="1701"/>
        <w:gridCol w:w="1913"/>
        <w:gridCol w:w="2207"/>
        <w:gridCol w:w="2389"/>
        <w:gridCol w:w="1290"/>
      </w:tblGrid>
      <w:tr w:rsidR="001E2F56" w:rsidRPr="00FE2108" w14:paraId="159E2172" w14:textId="77777777" w:rsidTr="0094064B">
        <w:trPr>
          <w:trHeight w:val="11"/>
          <w:jc w:val="center"/>
        </w:trPr>
        <w:tc>
          <w:tcPr>
            <w:tcW w:w="442" w:type="dxa"/>
            <w:tcBorders>
              <w:top w:val="single" w:sz="8" w:space="0" w:color="auto"/>
              <w:left w:val="single" w:sz="8" w:space="0" w:color="auto"/>
              <w:bottom w:val="single" w:sz="4" w:space="0" w:color="auto"/>
              <w:right w:val="single" w:sz="8" w:space="0" w:color="auto"/>
            </w:tcBorders>
            <w:shd w:val="clear" w:color="auto" w:fill="D9D9D9"/>
            <w:tcMar>
              <w:top w:w="0" w:type="dxa"/>
              <w:left w:w="108" w:type="dxa"/>
              <w:bottom w:w="0" w:type="dxa"/>
              <w:right w:w="108" w:type="dxa"/>
            </w:tcMar>
            <w:hideMark/>
          </w:tcPr>
          <w:p w14:paraId="7198A76B" w14:textId="77777777" w:rsidR="001E2F56" w:rsidRPr="00FE2108" w:rsidRDefault="001E2F56" w:rsidP="0094064B">
            <w:pPr>
              <w:jc w:val="center"/>
              <w:rPr>
                <w:rFonts w:ascii="Citi Sans" w:hAnsi="Citi Sans" w:cs="Arial" w:hint="eastAsia"/>
                <w:b/>
                <w:bCs/>
              </w:rPr>
            </w:pPr>
            <w:r w:rsidRPr="00FE2108">
              <w:rPr>
                <w:rFonts w:ascii="Citi Sans" w:hAnsi="Citi Sans" w:cs="Arial"/>
                <w:b/>
                <w:bCs/>
              </w:rPr>
              <w:t>#</w:t>
            </w:r>
          </w:p>
        </w:tc>
        <w:tc>
          <w:tcPr>
            <w:tcW w:w="1656" w:type="dxa"/>
            <w:tcBorders>
              <w:top w:val="single" w:sz="8" w:space="0" w:color="auto"/>
              <w:left w:val="nil"/>
              <w:bottom w:val="single" w:sz="4" w:space="0" w:color="auto"/>
              <w:right w:val="single" w:sz="8" w:space="0" w:color="auto"/>
            </w:tcBorders>
            <w:shd w:val="clear" w:color="auto" w:fill="D9D9D9"/>
            <w:tcMar>
              <w:top w:w="0" w:type="dxa"/>
              <w:left w:w="108" w:type="dxa"/>
              <w:bottom w:w="0" w:type="dxa"/>
              <w:right w:w="108" w:type="dxa"/>
            </w:tcMar>
            <w:hideMark/>
          </w:tcPr>
          <w:p w14:paraId="085BBB32" w14:textId="77777777" w:rsidR="001E2F56" w:rsidRPr="00FE2108" w:rsidRDefault="001E2F56" w:rsidP="0094064B">
            <w:pPr>
              <w:jc w:val="center"/>
              <w:rPr>
                <w:rFonts w:ascii="Citi Sans" w:hAnsi="Citi Sans" w:cs="Arial" w:hint="eastAsia"/>
                <w:b/>
                <w:bCs/>
              </w:rPr>
            </w:pPr>
            <w:r w:rsidRPr="00FE2108">
              <w:rPr>
                <w:rFonts w:ascii="Citi Sans" w:hAnsi="Citi Sans" w:cs="Arial"/>
                <w:b/>
                <w:bCs/>
              </w:rPr>
              <w:t xml:space="preserve">Raised By </w:t>
            </w:r>
          </w:p>
        </w:tc>
        <w:tc>
          <w:tcPr>
            <w:tcW w:w="1942" w:type="dxa"/>
            <w:tcBorders>
              <w:top w:val="single" w:sz="8" w:space="0" w:color="auto"/>
              <w:left w:val="nil"/>
              <w:bottom w:val="single" w:sz="4" w:space="0" w:color="auto"/>
              <w:right w:val="single" w:sz="8" w:space="0" w:color="auto"/>
            </w:tcBorders>
            <w:shd w:val="clear" w:color="auto" w:fill="D9D9D9"/>
            <w:tcMar>
              <w:top w:w="0" w:type="dxa"/>
              <w:left w:w="108" w:type="dxa"/>
              <w:bottom w:w="0" w:type="dxa"/>
              <w:right w:w="108" w:type="dxa"/>
            </w:tcMar>
            <w:hideMark/>
          </w:tcPr>
          <w:p w14:paraId="42292270" w14:textId="77777777" w:rsidR="001E2F56" w:rsidRPr="00FE2108" w:rsidRDefault="001E2F56" w:rsidP="0094064B">
            <w:pPr>
              <w:jc w:val="center"/>
              <w:rPr>
                <w:rFonts w:ascii="Citi Sans" w:hAnsi="Citi Sans" w:cs="Arial" w:hint="eastAsia"/>
                <w:b/>
                <w:bCs/>
              </w:rPr>
            </w:pPr>
            <w:r w:rsidRPr="00FE2108">
              <w:rPr>
                <w:rFonts w:ascii="Citi Sans" w:hAnsi="Citi Sans" w:cs="Arial"/>
                <w:b/>
                <w:bCs/>
              </w:rPr>
              <w:t>Limitation Type</w:t>
            </w:r>
          </w:p>
        </w:tc>
        <w:tc>
          <w:tcPr>
            <w:tcW w:w="2250" w:type="dxa"/>
            <w:tcBorders>
              <w:top w:val="single" w:sz="8" w:space="0" w:color="auto"/>
              <w:left w:val="nil"/>
              <w:bottom w:val="single" w:sz="4" w:space="0" w:color="auto"/>
              <w:right w:val="single" w:sz="8" w:space="0" w:color="auto"/>
            </w:tcBorders>
            <w:shd w:val="clear" w:color="auto" w:fill="D9D9D9"/>
            <w:tcMar>
              <w:top w:w="0" w:type="dxa"/>
              <w:left w:w="108" w:type="dxa"/>
              <w:bottom w:w="0" w:type="dxa"/>
              <w:right w:w="108" w:type="dxa"/>
            </w:tcMar>
            <w:hideMark/>
          </w:tcPr>
          <w:p w14:paraId="3F1B0226" w14:textId="77777777" w:rsidR="001E2F56" w:rsidRPr="00FE2108" w:rsidRDefault="001E2F56" w:rsidP="0094064B">
            <w:pPr>
              <w:jc w:val="center"/>
              <w:rPr>
                <w:rFonts w:ascii="Citi Sans" w:hAnsi="Citi Sans" w:cs="Arial" w:hint="eastAsia"/>
                <w:b/>
                <w:bCs/>
              </w:rPr>
            </w:pPr>
            <w:r w:rsidRPr="00FE2108">
              <w:rPr>
                <w:rFonts w:ascii="Citi Sans" w:hAnsi="Citi Sans" w:cs="Arial"/>
                <w:b/>
                <w:bCs/>
              </w:rPr>
              <w:t>Limitation Description</w:t>
            </w:r>
          </w:p>
        </w:tc>
        <w:tc>
          <w:tcPr>
            <w:tcW w:w="2445" w:type="dxa"/>
            <w:tcBorders>
              <w:top w:val="single" w:sz="8" w:space="0" w:color="auto"/>
              <w:left w:val="nil"/>
              <w:bottom w:val="single" w:sz="4" w:space="0" w:color="auto"/>
              <w:right w:val="single" w:sz="8" w:space="0" w:color="auto"/>
            </w:tcBorders>
            <w:shd w:val="clear" w:color="auto" w:fill="D9D9D9"/>
            <w:tcMar>
              <w:top w:w="0" w:type="dxa"/>
              <w:left w:w="108" w:type="dxa"/>
              <w:bottom w:w="0" w:type="dxa"/>
              <w:right w:w="108" w:type="dxa"/>
            </w:tcMar>
            <w:hideMark/>
          </w:tcPr>
          <w:p w14:paraId="0A2E2F05" w14:textId="217511A5" w:rsidR="001E2F56" w:rsidRPr="00FE2108" w:rsidRDefault="001E2F56" w:rsidP="0094064B">
            <w:pPr>
              <w:jc w:val="center"/>
              <w:rPr>
                <w:rFonts w:ascii="Citi Sans" w:hAnsi="Citi Sans" w:cs="Arial" w:hint="eastAsia"/>
                <w:b/>
                <w:bCs/>
              </w:rPr>
            </w:pPr>
            <w:r w:rsidRPr="00FE2108">
              <w:rPr>
                <w:rFonts w:ascii="Citi Sans" w:hAnsi="Citi Sans" w:cs="Arial"/>
                <w:b/>
                <w:bCs/>
              </w:rPr>
              <w:t xml:space="preserve">Proposed </w:t>
            </w:r>
            <w:r w:rsidR="003663F9">
              <w:rPr>
                <w:rFonts w:ascii="Citi Sans" w:hAnsi="Citi Sans" w:cs="Arial"/>
                <w:b/>
                <w:bCs/>
              </w:rPr>
              <w:t>Limitation Action</w:t>
            </w:r>
            <w:r w:rsidRPr="00FE2108">
              <w:rPr>
                <w:rFonts w:ascii="Citi Sans" w:hAnsi="Citi Sans" w:cs="Arial"/>
                <w:b/>
                <w:bCs/>
              </w:rPr>
              <w:t xml:space="preserve"> </w:t>
            </w:r>
          </w:p>
        </w:tc>
        <w:tc>
          <w:tcPr>
            <w:tcW w:w="1202" w:type="dxa"/>
            <w:tcBorders>
              <w:top w:val="single" w:sz="8" w:space="0" w:color="auto"/>
              <w:left w:val="nil"/>
              <w:bottom w:val="single" w:sz="4" w:space="0" w:color="auto"/>
              <w:right w:val="single" w:sz="8" w:space="0" w:color="auto"/>
            </w:tcBorders>
            <w:shd w:val="clear" w:color="auto" w:fill="D9D9D9"/>
            <w:tcMar>
              <w:top w:w="0" w:type="dxa"/>
              <w:left w:w="108" w:type="dxa"/>
              <w:bottom w:w="0" w:type="dxa"/>
              <w:right w:w="108" w:type="dxa"/>
            </w:tcMar>
            <w:hideMark/>
          </w:tcPr>
          <w:p w14:paraId="28CE83AC" w14:textId="77777777" w:rsidR="001E2F56" w:rsidRPr="00FE2108" w:rsidRDefault="001E2F56" w:rsidP="0094064B">
            <w:pPr>
              <w:jc w:val="center"/>
              <w:rPr>
                <w:rFonts w:ascii="Citi Sans" w:hAnsi="Citi Sans" w:cs="Arial" w:hint="eastAsia"/>
                <w:b/>
                <w:bCs/>
              </w:rPr>
            </w:pPr>
            <w:r w:rsidRPr="00FE2108">
              <w:rPr>
                <w:rFonts w:ascii="Citi Sans" w:hAnsi="Citi Sans" w:cs="Arial"/>
                <w:b/>
                <w:bCs/>
              </w:rPr>
              <w:t>Additional Comments</w:t>
            </w:r>
          </w:p>
        </w:tc>
      </w:tr>
      <w:tr w:rsidR="001E2F56" w:rsidRPr="00FE2108" w14:paraId="2F57F081" w14:textId="77777777" w:rsidTr="0094064B">
        <w:trPr>
          <w:trHeight w:val="2015"/>
          <w:jc w:val="center"/>
        </w:trPr>
        <w:tc>
          <w:tcPr>
            <w:tcW w:w="4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E75E296" w14:textId="77777777" w:rsidR="001E2F56" w:rsidRPr="00FE2108" w:rsidRDefault="001E2F56" w:rsidP="0094064B">
            <w:pPr>
              <w:pStyle w:val="Style2"/>
              <w:jc w:val="center"/>
              <w:rPr>
                <w:rFonts w:ascii="Citi Sans" w:hAnsi="Citi Sans" w:cs="Arial" w:hint="eastAsia"/>
                <w:color w:val="auto"/>
                <w:szCs w:val="22"/>
              </w:rPr>
            </w:pPr>
            <w:r w:rsidRPr="00FE2108">
              <w:rPr>
                <w:rFonts w:ascii="Citi Sans" w:hAnsi="Citi Sans" w:cs="Arial"/>
                <w:color w:val="auto"/>
                <w:szCs w:val="22"/>
              </w:rPr>
              <w:t>1</w:t>
            </w:r>
          </w:p>
        </w:tc>
        <w:tc>
          <w:tcPr>
            <w:tcW w:w="16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B827BF8" w14:textId="77777777" w:rsidR="001E2F56" w:rsidRPr="00FE2108" w:rsidRDefault="001E2F56" w:rsidP="0094064B">
            <w:pPr>
              <w:pStyle w:val="Style2"/>
              <w:rPr>
                <w:rFonts w:ascii="Citi Sans" w:hAnsi="Citi Sans" w:cs="Arial" w:hint="eastAsia"/>
                <w:color w:val="auto"/>
                <w:szCs w:val="22"/>
              </w:rPr>
            </w:pPr>
            <w:proofErr w:type="spellStart"/>
            <w:r w:rsidRPr="00FE2108">
              <w:rPr>
                <w:rFonts w:ascii="Citi Sans" w:hAnsi="Citi Sans" w:cs="Arial"/>
                <w:color w:val="auto"/>
                <w:szCs w:val="22"/>
              </w:rPr>
              <w:t>AML_Developer</w:t>
            </w:r>
            <w:proofErr w:type="spellEnd"/>
          </w:p>
        </w:tc>
        <w:tc>
          <w:tcPr>
            <w:tcW w:w="19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7DAAD17" w14:textId="77777777" w:rsidR="001E2F56" w:rsidRPr="00FE2108" w:rsidRDefault="001E2F56" w:rsidP="0094064B">
            <w:pPr>
              <w:pStyle w:val="Style2"/>
              <w:rPr>
                <w:rFonts w:ascii="Citi Sans" w:hAnsi="Citi Sans" w:cs="Arial" w:hint="eastAsia"/>
                <w:color w:val="auto"/>
                <w:szCs w:val="22"/>
              </w:rPr>
            </w:pPr>
            <w:r w:rsidRPr="00FE2108">
              <w:rPr>
                <w:rFonts w:ascii="Citi Sans" w:hAnsi="Citi Sans" w:cs="Arial"/>
                <w:color w:val="auto"/>
                <w:szCs w:val="22"/>
              </w:rPr>
              <w:t>Model-fit and Back Testing.</w:t>
            </w:r>
          </w:p>
          <w:p w14:paraId="3B2F1696" w14:textId="77777777" w:rsidR="001E2F56" w:rsidRPr="00FE2108" w:rsidRDefault="001E2F56" w:rsidP="0094064B">
            <w:pPr>
              <w:pStyle w:val="Style2"/>
              <w:rPr>
                <w:rFonts w:ascii="Citi Sans" w:hAnsi="Citi Sans" w:cs="Arial" w:hint="eastAsia"/>
                <w:color w:val="auto"/>
                <w:szCs w:val="22"/>
              </w:rPr>
            </w:pPr>
          </w:p>
          <w:p w14:paraId="18823A0F" w14:textId="77777777" w:rsidR="001E2F56" w:rsidRPr="00FE2108" w:rsidRDefault="001E2F56" w:rsidP="0094064B">
            <w:pPr>
              <w:pStyle w:val="Style2"/>
              <w:rPr>
                <w:rFonts w:ascii="Citi Sans" w:hAnsi="Citi Sans" w:cs="Arial" w:hint="eastAsia"/>
                <w:color w:val="auto"/>
                <w:szCs w:val="22"/>
              </w:rPr>
            </w:pPr>
            <w:r w:rsidRPr="00FE2108">
              <w:rPr>
                <w:rFonts w:ascii="Citi Sans" w:hAnsi="Citi Sans" w:cs="Arial"/>
                <w:color w:val="auto"/>
                <w:szCs w:val="22"/>
              </w:rPr>
              <w:t>Model Algorithm and Model Estimation.</w:t>
            </w:r>
          </w:p>
          <w:p w14:paraId="56FA0274" w14:textId="77777777" w:rsidR="001E2F56" w:rsidRPr="00FE2108" w:rsidRDefault="001E2F56" w:rsidP="0094064B">
            <w:pPr>
              <w:pStyle w:val="Style2"/>
              <w:rPr>
                <w:rFonts w:ascii="Citi Sans" w:hAnsi="Citi Sans" w:cs="Arial" w:hint="eastAsia"/>
                <w:color w:val="auto"/>
                <w:szCs w:val="22"/>
              </w:rPr>
            </w:pPr>
          </w:p>
          <w:p w14:paraId="503CEE09" w14:textId="77777777" w:rsidR="001E2F56" w:rsidRPr="00FE2108" w:rsidRDefault="001E2F56" w:rsidP="0094064B">
            <w:pPr>
              <w:pStyle w:val="Style2"/>
              <w:rPr>
                <w:rFonts w:ascii="Citi Sans" w:hAnsi="Citi Sans" w:cs="Arial" w:hint="eastAsia"/>
                <w:color w:val="auto"/>
                <w:szCs w:val="22"/>
              </w:rPr>
            </w:pPr>
            <w:r w:rsidRPr="00FE2108">
              <w:rPr>
                <w:rFonts w:ascii="Citi Sans" w:hAnsi="Citi Sans" w:cs="Arial"/>
                <w:color w:val="auto"/>
                <w:szCs w:val="22"/>
              </w:rPr>
              <w:t>Modeling Data.</w:t>
            </w:r>
          </w:p>
        </w:tc>
        <w:tc>
          <w:tcPr>
            <w:tcW w:w="2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C84BD90" w14:textId="77777777" w:rsidR="001E2F56" w:rsidRPr="00FE2108" w:rsidRDefault="001E2F56" w:rsidP="0094064B">
            <w:pPr>
              <w:pStyle w:val="Style2"/>
              <w:rPr>
                <w:rFonts w:ascii="Citi Sans" w:hAnsi="Citi Sans" w:cs="Arial" w:hint="eastAsia"/>
                <w:color w:val="auto"/>
                <w:szCs w:val="22"/>
              </w:rPr>
            </w:pPr>
            <w:r w:rsidRPr="00FE2108">
              <w:rPr>
                <w:rFonts w:ascii="Citi Sans" w:hAnsi="Citi Sans" w:cs="Arial"/>
                <w:color w:val="auto"/>
                <w:szCs w:val="22"/>
                <w:lang w:val="en-GB"/>
              </w:rPr>
              <w:t xml:space="preserve">Back testing weight was not applied during the </w:t>
            </w:r>
            <w:r w:rsidR="00C6243C" w:rsidRPr="00FE2108">
              <w:rPr>
                <w:rFonts w:ascii="Citi Sans" w:hAnsi="Citi Sans" w:cs="Arial"/>
                <w:color w:val="auto"/>
                <w:szCs w:val="22"/>
                <w:lang w:val="en-GB"/>
              </w:rPr>
              <w:t xml:space="preserve">model </w:t>
            </w:r>
            <w:r w:rsidRPr="00FE2108">
              <w:rPr>
                <w:rFonts w:ascii="Citi Sans" w:hAnsi="Citi Sans" w:cs="Arial"/>
                <w:color w:val="auto"/>
                <w:szCs w:val="22"/>
                <w:lang w:val="en-GB"/>
              </w:rPr>
              <w:t>development.</w:t>
            </w:r>
          </w:p>
        </w:tc>
        <w:tc>
          <w:tcPr>
            <w:tcW w:w="244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69258A" w14:textId="77777777" w:rsidR="001E2F56" w:rsidRPr="00FE2108" w:rsidRDefault="001E2F56" w:rsidP="00F93035">
            <w:pPr>
              <w:pStyle w:val="Style2"/>
              <w:rPr>
                <w:rFonts w:ascii="Citi Sans" w:hAnsi="Citi Sans" w:cs="Arial" w:hint="eastAsia"/>
                <w:color w:val="auto"/>
                <w:szCs w:val="22"/>
              </w:rPr>
            </w:pPr>
            <w:r w:rsidRPr="00FE2108">
              <w:rPr>
                <w:rFonts w:ascii="Citi Sans" w:hAnsi="Citi Sans" w:cs="Arial"/>
                <w:color w:val="auto"/>
                <w:szCs w:val="22"/>
                <w:lang w:val="en-GB"/>
              </w:rPr>
              <w:t xml:space="preserve">Back testing </w:t>
            </w:r>
            <w:r w:rsidR="00770015" w:rsidRPr="00FE2108">
              <w:rPr>
                <w:rFonts w:ascii="Citi Sans" w:hAnsi="Citi Sans" w:cs="Arial"/>
                <w:color w:val="auto"/>
                <w:szCs w:val="22"/>
                <w:lang w:val="en-GB"/>
              </w:rPr>
              <w:t>weight will</w:t>
            </w:r>
            <w:r w:rsidR="00F93035" w:rsidRPr="00FE2108">
              <w:rPr>
                <w:rFonts w:ascii="Citi Sans" w:hAnsi="Citi Sans" w:cs="Arial"/>
                <w:color w:val="auto"/>
                <w:szCs w:val="22"/>
                <w:lang w:val="en-GB"/>
              </w:rPr>
              <w:t xml:space="preserve"> be</w:t>
            </w:r>
            <w:r w:rsidRPr="00FE2108">
              <w:rPr>
                <w:rFonts w:ascii="Citi Sans" w:hAnsi="Citi Sans" w:cs="Arial"/>
                <w:color w:val="auto"/>
                <w:szCs w:val="22"/>
                <w:lang w:val="en-GB"/>
              </w:rPr>
              <w:t xml:space="preserve"> applied during the </w:t>
            </w:r>
            <w:r w:rsidR="00770015" w:rsidRPr="00FE2108">
              <w:rPr>
                <w:rFonts w:ascii="Citi Sans" w:hAnsi="Citi Sans" w:cs="Arial"/>
                <w:color w:val="auto"/>
                <w:szCs w:val="22"/>
                <w:lang w:val="en-GB"/>
              </w:rPr>
              <w:t>model performance</w:t>
            </w:r>
            <w:r w:rsidR="006D3988" w:rsidRPr="00FE2108">
              <w:rPr>
                <w:rFonts w:ascii="Citi Sans" w:hAnsi="Citi Sans" w:cs="Arial"/>
                <w:color w:val="auto"/>
                <w:szCs w:val="22"/>
                <w:lang w:val="en-GB"/>
              </w:rPr>
              <w:t xml:space="preserve"> review</w:t>
            </w:r>
            <w:r w:rsidRPr="00FE2108">
              <w:rPr>
                <w:rFonts w:ascii="Citi Sans" w:hAnsi="Citi Sans" w:cs="Arial"/>
                <w:color w:val="auto"/>
                <w:szCs w:val="22"/>
                <w:lang w:val="en-GB"/>
              </w:rPr>
              <w:t xml:space="preserve">. </w:t>
            </w:r>
            <w:r w:rsidR="00770015" w:rsidRPr="00FE2108">
              <w:rPr>
                <w:rFonts w:ascii="Citi Sans" w:hAnsi="Citi Sans" w:cs="Arial"/>
                <w:color w:val="auto"/>
                <w:szCs w:val="22"/>
                <w:lang w:val="en-GB"/>
              </w:rPr>
              <w:t>Model performs</w:t>
            </w:r>
            <w:r w:rsidRPr="00FE2108">
              <w:rPr>
                <w:rFonts w:ascii="Citi Sans" w:hAnsi="Citi Sans" w:cs="Arial"/>
                <w:color w:val="auto"/>
                <w:szCs w:val="22"/>
                <w:lang w:val="en-GB"/>
              </w:rPr>
              <w:t xml:space="preserve"> well and</w:t>
            </w:r>
            <w:r w:rsidR="00F93035" w:rsidRPr="00FE2108">
              <w:rPr>
                <w:rFonts w:ascii="Citi Sans" w:hAnsi="Citi Sans" w:cs="Arial"/>
                <w:color w:val="auto"/>
                <w:szCs w:val="22"/>
                <w:lang w:val="en-GB"/>
              </w:rPr>
              <w:t xml:space="preserve"> therefore</w:t>
            </w:r>
            <w:r w:rsidRPr="00FE2108">
              <w:rPr>
                <w:rFonts w:ascii="Citi Sans" w:hAnsi="Citi Sans" w:cs="Arial"/>
                <w:color w:val="auto"/>
                <w:szCs w:val="22"/>
                <w:lang w:val="en-GB"/>
              </w:rPr>
              <w:t xml:space="preserve"> </w:t>
            </w:r>
            <w:proofErr w:type="gramStart"/>
            <w:r w:rsidRPr="00FE2108">
              <w:rPr>
                <w:rFonts w:ascii="Citi Sans" w:hAnsi="Citi Sans" w:cs="Arial"/>
                <w:color w:val="auto"/>
                <w:szCs w:val="22"/>
                <w:lang w:val="en-GB"/>
              </w:rPr>
              <w:t>recommend</w:t>
            </w:r>
            <w:proofErr w:type="gramEnd"/>
            <w:r w:rsidRPr="00FE2108">
              <w:rPr>
                <w:rFonts w:ascii="Citi Sans" w:hAnsi="Citi Sans" w:cs="Arial"/>
                <w:color w:val="auto"/>
                <w:szCs w:val="22"/>
                <w:lang w:val="en-GB"/>
              </w:rPr>
              <w:t xml:space="preserve"> to continue running in production.</w:t>
            </w:r>
          </w:p>
        </w:tc>
        <w:tc>
          <w:tcPr>
            <w:tcW w:w="120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D1EC03" w14:textId="77777777" w:rsidR="001E2F56" w:rsidRPr="00FE2108" w:rsidRDefault="001E2F56" w:rsidP="0094064B">
            <w:pPr>
              <w:pStyle w:val="Style2"/>
              <w:rPr>
                <w:rFonts w:ascii="Citi Sans" w:hAnsi="Citi Sans" w:cs="Arial" w:hint="eastAsia"/>
                <w:color w:val="auto"/>
                <w:szCs w:val="22"/>
              </w:rPr>
            </w:pPr>
          </w:p>
        </w:tc>
      </w:tr>
      <w:tr w:rsidR="001E2F56" w:rsidRPr="00FE2108" w14:paraId="65F425FF" w14:textId="77777777" w:rsidTr="0094064B">
        <w:trPr>
          <w:trHeight w:val="1205"/>
          <w:jc w:val="center"/>
        </w:trPr>
        <w:tc>
          <w:tcPr>
            <w:tcW w:w="442"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5BB24E4B" w14:textId="77777777" w:rsidR="001E2F56" w:rsidRPr="00FE2108" w:rsidRDefault="001E2F56" w:rsidP="0094064B">
            <w:pPr>
              <w:pStyle w:val="Style2"/>
              <w:jc w:val="center"/>
              <w:rPr>
                <w:rFonts w:ascii="Citi Sans" w:hAnsi="Citi Sans" w:cs="Arial" w:hint="eastAsia"/>
                <w:color w:val="auto"/>
                <w:szCs w:val="22"/>
              </w:rPr>
            </w:pPr>
            <w:r w:rsidRPr="00FE2108">
              <w:rPr>
                <w:rFonts w:ascii="Citi Sans" w:hAnsi="Citi Sans" w:cs="Arial"/>
                <w:color w:val="auto"/>
                <w:szCs w:val="22"/>
              </w:rPr>
              <w:t>2</w:t>
            </w:r>
          </w:p>
        </w:tc>
        <w:tc>
          <w:tcPr>
            <w:tcW w:w="1656"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62726D62" w14:textId="77777777" w:rsidR="001E2F56" w:rsidRPr="00FE2108" w:rsidRDefault="001E2F56" w:rsidP="0094064B">
            <w:pPr>
              <w:pStyle w:val="Style2"/>
              <w:rPr>
                <w:rFonts w:ascii="Citi Sans" w:hAnsi="Citi Sans" w:cs="Arial" w:hint="eastAsia"/>
                <w:color w:val="auto"/>
                <w:szCs w:val="22"/>
              </w:rPr>
            </w:pPr>
            <w:proofErr w:type="spellStart"/>
            <w:r w:rsidRPr="00FE2108">
              <w:rPr>
                <w:rFonts w:ascii="Citi Sans" w:hAnsi="Citi Sans" w:cs="Arial"/>
                <w:color w:val="auto"/>
                <w:szCs w:val="22"/>
              </w:rPr>
              <w:t>AML_Developer</w:t>
            </w:r>
            <w:proofErr w:type="spellEnd"/>
          </w:p>
        </w:tc>
        <w:tc>
          <w:tcPr>
            <w:tcW w:w="1942"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5ADB3625" w14:textId="77777777" w:rsidR="001E2F56" w:rsidRPr="00FE2108" w:rsidRDefault="001E2F56" w:rsidP="0094064B">
            <w:pPr>
              <w:pStyle w:val="Style2"/>
              <w:rPr>
                <w:rFonts w:ascii="Citi Sans" w:hAnsi="Citi Sans" w:cs="Arial" w:hint="eastAsia"/>
                <w:color w:val="auto"/>
                <w:szCs w:val="22"/>
              </w:rPr>
            </w:pPr>
            <w:r w:rsidRPr="00FE2108">
              <w:rPr>
                <w:rFonts w:ascii="Citi Sans" w:hAnsi="Citi Sans" w:cs="Arial"/>
                <w:color w:val="auto"/>
                <w:szCs w:val="22"/>
              </w:rPr>
              <w:t>Model Assumptions and Framework</w:t>
            </w:r>
          </w:p>
        </w:tc>
        <w:tc>
          <w:tcPr>
            <w:tcW w:w="2250"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26B918B6" w14:textId="77777777" w:rsidR="001E2F56" w:rsidRPr="00FE2108" w:rsidRDefault="001E2F56" w:rsidP="0094064B">
            <w:pPr>
              <w:pStyle w:val="Style2"/>
              <w:rPr>
                <w:rFonts w:ascii="Citi Sans" w:hAnsi="Citi Sans" w:cs="Arial" w:hint="eastAsia"/>
                <w:color w:val="auto"/>
                <w:szCs w:val="22"/>
                <w:lang w:val="en-GB"/>
              </w:rPr>
            </w:pPr>
            <w:r w:rsidRPr="00FE2108">
              <w:rPr>
                <w:rFonts w:ascii="Citi Sans" w:hAnsi="Citi Sans" w:cs="Arial"/>
                <w:color w:val="auto"/>
                <w:szCs w:val="22"/>
              </w:rPr>
              <w:t>Type II Error for one segment (example Consumer Low) breached preferred limits on development sample.</w:t>
            </w:r>
          </w:p>
        </w:tc>
        <w:tc>
          <w:tcPr>
            <w:tcW w:w="2445"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25F5CDD8" w14:textId="77777777" w:rsidR="001E2F56" w:rsidRPr="00FE2108" w:rsidRDefault="001E2F56" w:rsidP="0094064B">
            <w:pPr>
              <w:pStyle w:val="Style2"/>
              <w:rPr>
                <w:rFonts w:ascii="Citi Sans" w:hAnsi="Citi Sans" w:cs="Arial" w:hint="eastAsia"/>
                <w:color w:val="auto"/>
                <w:szCs w:val="22"/>
                <w:lang w:val="en-GB"/>
              </w:rPr>
            </w:pPr>
            <w:r w:rsidRPr="00FE2108">
              <w:rPr>
                <w:rFonts w:ascii="Citi Sans" w:hAnsi="Citi Sans" w:cs="Arial"/>
                <w:color w:val="auto"/>
                <w:szCs w:val="22"/>
              </w:rPr>
              <w:t>This segment is excluded from auto closure functionality.</w:t>
            </w:r>
          </w:p>
        </w:tc>
        <w:tc>
          <w:tcPr>
            <w:tcW w:w="1202"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61E69522" w14:textId="77777777" w:rsidR="001E2F56" w:rsidRPr="00FE2108" w:rsidRDefault="001E2F56" w:rsidP="0094064B">
            <w:pPr>
              <w:pStyle w:val="Style2"/>
              <w:rPr>
                <w:rFonts w:ascii="Citi Sans" w:hAnsi="Citi Sans" w:cs="Arial" w:hint="eastAsia"/>
                <w:color w:val="auto"/>
                <w:szCs w:val="22"/>
              </w:rPr>
            </w:pPr>
          </w:p>
        </w:tc>
      </w:tr>
    </w:tbl>
    <w:p w14:paraId="62629003" w14:textId="77777777" w:rsidR="001E2F56" w:rsidRPr="00FE2108" w:rsidRDefault="001E2F56" w:rsidP="001E2F56">
      <w:pPr>
        <w:rPr>
          <w:rFonts w:ascii="Citi Sans" w:hAnsi="Citi Sans" w:hint="eastAsia"/>
        </w:rPr>
      </w:pPr>
    </w:p>
    <w:p w14:paraId="7A3B9DE6" w14:textId="77777777" w:rsidR="001E2F56" w:rsidRPr="00FE2108" w:rsidRDefault="001E2F56" w:rsidP="00C21F27">
      <w:pPr>
        <w:pStyle w:val="Heading3"/>
        <w:rPr>
          <w:rFonts w:ascii="Citi Sans" w:hAnsi="Citi Sans" w:hint="eastAsia"/>
        </w:rPr>
      </w:pPr>
      <w:bookmarkStart w:id="1336" w:name="_Toc7511834"/>
      <w:bookmarkStart w:id="1337" w:name="_Hlk137553823"/>
      <w:r w:rsidRPr="00FE2108">
        <w:rPr>
          <w:rFonts w:ascii="Citi Sans" w:hAnsi="Citi Sans"/>
        </w:rPr>
        <w:t>Section 3.1: Data Overview</w:t>
      </w:r>
      <w:bookmarkEnd w:id="1336"/>
    </w:p>
    <w:bookmarkEnd w:id="1337"/>
    <w:p w14:paraId="5C258673" w14:textId="77777777" w:rsidR="00BE61FE" w:rsidRPr="00FE2108" w:rsidRDefault="00BE61FE" w:rsidP="00BE61FE">
      <w:pPr>
        <w:pStyle w:val="Style2"/>
        <w:rPr>
          <w:rFonts w:ascii="Citi Sans" w:hAnsi="Citi Sans" w:hint="eastAsia"/>
          <w:b/>
          <w:color w:val="auto"/>
        </w:rPr>
      </w:pPr>
    </w:p>
    <w:p w14:paraId="26A3DA65" w14:textId="77777777" w:rsidR="00BE61FE" w:rsidRPr="00FE2108" w:rsidRDefault="00BE61FE" w:rsidP="00BE61FE">
      <w:pPr>
        <w:pStyle w:val="Style2"/>
        <w:rPr>
          <w:rFonts w:ascii="Citi Sans" w:hAnsi="Citi Sans" w:hint="eastAsia"/>
          <w:bCs/>
          <w:color w:val="auto"/>
        </w:rPr>
      </w:pPr>
      <w:r w:rsidRPr="00FE2108">
        <w:rPr>
          <w:rFonts w:ascii="Citi Sans" w:hAnsi="Citi Sans"/>
          <w:bCs/>
          <w:color w:val="auto"/>
        </w:rPr>
        <w:t xml:space="preserve">Describe the intended usage population such as line of business, portfolio, product, channel, bucket etc. </w:t>
      </w:r>
    </w:p>
    <w:p w14:paraId="76FE2EC1" w14:textId="77777777" w:rsidR="00BE61FE" w:rsidRPr="00FE2108" w:rsidRDefault="00BE61FE" w:rsidP="00BE61FE">
      <w:pPr>
        <w:pStyle w:val="Style2"/>
        <w:rPr>
          <w:rFonts w:ascii="Citi Sans" w:hAnsi="Citi Sans" w:hint="eastAsia"/>
          <w:b/>
          <w:color w:val="auto"/>
        </w:rPr>
      </w:pPr>
    </w:p>
    <w:p w14:paraId="105488B1" w14:textId="77777777" w:rsidR="00BE61FE" w:rsidRPr="00FE2108" w:rsidRDefault="00BE61FE" w:rsidP="00EE6F7E">
      <w:pPr>
        <w:pStyle w:val="Style2"/>
        <w:rPr>
          <w:rFonts w:ascii="Citi Sans" w:hAnsi="Citi Sans" w:hint="eastAsia"/>
          <w:bCs/>
          <w:color w:val="auto"/>
        </w:rPr>
      </w:pPr>
      <w:r w:rsidRPr="00FE2108">
        <w:rPr>
          <w:rFonts w:ascii="Citi Sans" w:hAnsi="Citi Sans"/>
          <w:bCs/>
          <w:color w:val="auto"/>
        </w:rPr>
        <w:t xml:space="preserve">Provide a high-level description of the data used to develop / validate the model. </w:t>
      </w:r>
    </w:p>
    <w:p w14:paraId="160CBB68" w14:textId="77777777" w:rsidR="001E2F56" w:rsidRPr="00FE2108" w:rsidRDefault="001E2F56" w:rsidP="001E2F56">
      <w:pPr>
        <w:pStyle w:val="Style2"/>
        <w:ind w:left="720"/>
        <w:rPr>
          <w:rFonts w:ascii="Citi Sans" w:hAnsi="Citi Sans" w:hint="eastAsia"/>
          <w:color w:val="auto"/>
        </w:rPr>
      </w:pPr>
      <w:r w:rsidRPr="00FE2108">
        <w:rPr>
          <w:rFonts w:ascii="Citi Sans" w:hAnsi="Citi Sans"/>
          <w:b/>
          <w:color w:val="auto"/>
        </w:rPr>
        <w:t>Example:</w:t>
      </w:r>
      <w:r w:rsidRPr="00FE2108">
        <w:rPr>
          <w:rFonts w:ascii="Citi Sans" w:hAnsi="Citi Sans"/>
          <w:color w:val="auto"/>
        </w:rPr>
        <w:t xml:space="preserve"> The model was </w:t>
      </w:r>
      <w:r w:rsidR="00770015" w:rsidRPr="00FE2108">
        <w:rPr>
          <w:rFonts w:ascii="Citi Sans" w:hAnsi="Citi Sans"/>
          <w:color w:val="auto"/>
        </w:rPr>
        <w:t>built</w:t>
      </w:r>
      <w:r w:rsidRPr="00FE2108">
        <w:rPr>
          <w:rFonts w:ascii="Citi Sans" w:hAnsi="Citi Sans"/>
          <w:color w:val="auto"/>
        </w:rPr>
        <w:t xml:space="preserve"> on cases generated between April 2016 – March 2017 period. A random sample of 70% of the Apr’16-Mar’2017 data is used for model development, while the rest 30% is used for test; the Apr’17 data is used for out-of-time testing.  Total population of generated cases does not include manual cases. Population used for model development and testing contains all cases reviewed </w:t>
      </w:r>
      <w:proofErr w:type="gramStart"/>
      <w:r w:rsidRPr="00FE2108">
        <w:rPr>
          <w:rFonts w:ascii="Citi Sans" w:hAnsi="Citi Sans"/>
          <w:color w:val="auto"/>
        </w:rPr>
        <w:t>in a given</w:t>
      </w:r>
      <w:proofErr w:type="gramEnd"/>
      <w:r w:rsidRPr="00FE2108">
        <w:rPr>
          <w:rFonts w:ascii="Citi Sans" w:hAnsi="Citi Sans"/>
          <w:color w:val="auto"/>
        </w:rPr>
        <w:t xml:space="preserve"> period including those re-opened or back testing. </w:t>
      </w:r>
    </w:p>
    <w:p w14:paraId="017E34BD" w14:textId="77777777" w:rsidR="0033676B" w:rsidRPr="00FE2108" w:rsidRDefault="00BE61FE" w:rsidP="009C3526">
      <w:pPr>
        <w:pStyle w:val="Style2"/>
        <w:rPr>
          <w:rFonts w:ascii="Citi Sans" w:hAnsi="Citi Sans" w:hint="eastAsia"/>
          <w:bCs/>
          <w:color w:val="auto"/>
        </w:rPr>
      </w:pPr>
      <w:r w:rsidRPr="00FE2108">
        <w:rPr>
          <w:rFonts w:ascii="Citi Sans" w:hAnsi="Citi Sans"/>
          <w:color w:val="auto"/>
        </w:rPr>
        <w:t>If backtesting weights were applied during modelling process, provide details of methodology to calculate weights.</w:t>
      </w:r>
    </w:p>
    <w:p w14:paraId="61B9F3BA" w14:textId="77777777" w:rsidR="00D47935" w:rsidRPr="00FE2108" w:rsidRDefault="00BE61FE" w:rsidP="00EE6F7E">
      <w:pPr>
        <w:pStyle w:val="Style2"/>
        <w:rPr>
          <w:rFonts w:ascii="Citi Sans" w:hAnsi="Citi Sans" w:hint="eastAsia"/>
          <w:color w:val="auto"/>
        </w:rPr>
      </w:pPr>
      <w:r w:rsidRPr="00FE2108">
        <w:rPr>
          <w:rFonts w:ascii="Citi Sans" w:hAnsi="Citi Sans"/>
          <w:color w:val="auto"/>
        </w:rPr>
        <w:t>Summarize information using table example below:</w:t>
      </w:r>
    </w:p>
    <w:tbl>
      <w:tblPr>
        <w:tblW w:w="493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31"/>
        <w:gridCol w:w="2364"/>
        <w:gridCol w:w="2189"/>
        <w:gridCol w:w="2515"/>
      </w:tblGrid>
      <w:tr w:rsidR="004E1339" w:rsidRPr="00FE2108" w14:paraId="10F2CE75" w14:textId="77777777" w:rsidTr="00BE61FE">
        <w:trPr>
          <w:trHeight w:val="63"/>
          <w:jc w:val="center"/>
        </w:trPr>
        <w:tc>
          <w:tcPr>
            <w:tcW w:w="1158" w:type="pct"/>
            <w:tcBorders>
              <w:top w:val="single" w:sz="12" w:space="0" w:color="000000"/>
              <w:left w:val="single" w:sz="12" w:space="0" w:color="000000"/>
              <w:bottom w:val="single" w:sz="12" w:space="0" w:color="000000"/>
              <w:right w:val="single" w:sz="6" w:space="0" w:color="000000"/>
            </w:tcBorders>
            <w:shd w:val="clear" w:color="auto" w:fill="548DD4" w:themeFill="text2" w:themeFillTint="99"/>
            <w:vAlign w:val="center"/>
          </w:tcPr>
          <w:p w14:paraId="35C801D6" w14:textId="77777777" w:rsidR="004E1339" w:rsidRPr="00FE2108" w:rsidRDefault="004E1339">
            <w:pPr>
              <w:rPr>
                <w:rFonts w:ascii="Citi Sans" w:eastAsia="Times New Roman" w:hAnsi="Citi Sans"/>
                <w:b/>
                <w:bCs/>
                <w:sz w:val="20"/>
              </w:rPr>
            </w:pPr>
            <w:r w:rsidRPr="00FE2108">
              <w:rPr>
                <w:rFonts w:ascii="Citi Sans" w:eastAsia="Times New Roman" w:hAnsi="Citi Sans"/>
                <w:b/>
                <w:sz w:val="20"/>
              </w:rPr>
              <w:t>Period</w:t>
            </w:r>
          </w:p>
        </w:tc>
        <w:tc>
          <w:tcPr>
            <w:tcW w:w="1285" w:type="pct"/>
            <w:tcBorders>
              <w:top w:val="single" w:sz="12" w:space="0" w:color="000000"/>
              <w:left w:val="single" w:sz="6" w:space="0" w:color="000000"/>
              <w:bottom w:val="single" w:sz="12" w:space="0" w:color="000000"/>
              <w:right w:val="single" w:sz="6" w:space="0" w:color="000000"/>
            </w:tcBorders>
            <w:shd w:val="clear" w:color="auto" w:fill="548DD4" w:themeFill="text2" w:themeFillTint="99"/>
            <w:vAlign w:val="center"/>
          </w:tcPr>
          <w:p w14:paraId="54FB36D2" w14:textId="77777777" w:rsidR="004E1339" w:rsidRPr="00FE2108" w:rsidRDefault="004E1339">
            <w:pPr>
              <w:rPr>
                <w:rFonts w:ascii="Citi Sans" w:eastAsia="Times New Roman" w:hAnsi="Citi Sans"/>
                <w:b/>
                <w:bCs/>
                <w:sz w:val="20"/>
              </w:rPr>
            </w:pPr>
            <w:r w:rsidRPr="00FE2108">
              <w:rPr>
                <w:rFonts w:ascii="Citi Sans" w:eastAsia="Times New Roman" w:hAnsi="Citi Sans"/>
                <w:b/>
                <w:sz w:val="20"/>
              </w:rPr>
              <w:t>Development Sample</w:t>
            </w:r>
          </w:p>
        </w:tc>
        <w:tc>
          <w:tcPr>
            <w:tcW w:w="1190" w:type="pct"/>
            <w:tcBorders>
              <w:top w:val="single" w:sz="12" w:space="0" w:color="000000"/>
              <w:left w:val="single" w:sz="6" w:space="0" w:color="000000"/>
              <w:bottom w:val="single" w:sz="12" w:space="0" w:color="000000"/>
              <w:right w:val="single" w:sz="6" w:space="0" w:color="000000"/>
            </w:tcBorders>
            <w:shd w:val="clear" w:color="auto" w:fill="548DD4" w:themeFill="text2" w:themeFillTint="99"/>
            <w:vAlign w:val="center"/>
          </w:tcPr>
          <w:p w14:paraId="44730C73" w14:textId="77777777" w:rsidR="004E1339" w:rsidRPr="00FE2108" w:rsidRDefault="004E1339">
            <w:pPr>
              <w:rPr>
                <w:rFonts w:ascii="Citi Sans" w:eastAsia="Times New Roman" w:hAnsi="Citi Sans"/>
                <w:b/>
                <w:bCs/>
                <w:sz w:val="20"/>
              </w:rPr>
            </w:pPr>
            <w:r w:rsidRPr="00FE2108">
              <w:rPr>
                <w:rFonts w:ascii="Citi Sans" w:eastAsia="Times New Roman" w:hAnsi="Citi Sans"/>
                <w:b/>
                <w:sz w:val="20"/>
              </w:rPr>
              <w:t>Out-of-time Sample</w:t>
            </w:r>
          </w:p>
        </w:tc>
        <w:tc>
          <w:tcPr>
            <w:tcW w:w="1367" w:type="pct"/>
            <w:tcBorders>
              <w:top w:val="single" w:sz="12" w:space="0" w:color="000000"/>
              <w:left w:val="single" w:sz="6" w:space="0" w:color="000000"/>
              <w:bottom w:val="single" w:sz="12" w:space="0" w:color="000000"/>
              <w:right w:val="single" w:sz="12" w:space="0" w:color="000000"/>
            </w:tcBorders>
            <w:shd w:val="clear" w:color="auto" w:fill="548DD4" w:themeFill="text2" w:themeFillTint="99"/>
            <w:vAlign w:val="center"/>
          </w:tcPr>
          <w:p w14:paraId="0CB182C7" w14:textId="77777777" w:rsidR="004E1339" w:rsidRPr="00FE2108" w:rsidRDefault="004E1339">
            <w:pPr>
              <w:rPr>
                <w:rFonts w:ascii="Citi Sans" w:eastAsia="Times New Roman" w:hAnsi="Citi Sans"/>
                <w:b/>
                <w:bCs/>
                <w:sz w:val="20"/>
              </w:rPr>
            </w:pPr>
            <w:r w:rsidRPr="00FE2108">
              <w:rPr>
                <w:rFonts w:ascii="Citi Sans" w:eastAsia="Times New Roman" w:hAnsi="Citi Sans"/>
                <w:b/>
                <w:sz w:val="20"/>
              </w:rPr>
              <w:t>Most Recent Sample</w:t>
            </w:r>
          </w:p>
        </w:tc>
      </w:tr>
      <w:tr w:rsidR="004E1339" w:rsidRPr="00FE2108" w14:paraId="1E1D640C" w14:textId="77777777" w:rsidTr="00BE61FE">
        <w:trPr>
          <w:trHeight w:val="20"/>
          <w:jc w:val="center"/>
        </w:trPr>
        <w:tc>
          <w:tcPr>
            <w:tcW w:w="1158" w:type="pct"/>
            <w:tcBorders>
              <w:top w:val="single" w:sz="6" w:space="0" w:color="000000"/>
              <w:left w:val="single" w:sz="12" w:space="0" w:color="000000"/>
              <w:bottom w:val="single" w:sz="6" w:space="0" w:color="000000"/>
              <w:right w:val="single" w:sz="6" w:space="0" w:color="000000"/>
            </w:tcBorders>
            <w:vAlign w:val="center"/>
          </w:tcPr>
          <w:p w14:paraId="4DE720E4" w14:textId="77777777" w:rsidR="004E1339" w:rsidRPr="00FE2108" w:rsidRDefault="004E1339">
            <w:pPr>
              <w:pStyle w:val="Style1"/>
              <w:rPr>
                <w:rFonts w:ascii="Citi Sans" w:hAnsi="Citi Sans" w:hint="eastAsia"/>
                <w:color w:val="auto"/>
                <w:sz w:val="20"/>
              </w:rPr>
            </w:pPr>
            <w:r w:rsidRPr="00FE2108">
              <w:rPr>
                <w:rFonts w:ascii="Citi Sans" w:hAnsi="Citi Sans"/>
                <w:color w:val="auto"/>
                <w:sz w:val="20"/>
              </w:rPr>
              <w:t>Perf. Date(s)</w:t>
            </w:r>
          </w:p>
        </w:tc>
        <w:tc>
          <w:tcPr>
            <w:tcW w:w="1285" w:type="pct"/>
            <w:tcBorders>
              <w:top w:val="single" w:sz="6" w:space="0" w:color="000000"/>
              <w:left w:val="single" w:sz="6" w:space="0" w:color="000000"/>
              <w:bottom w:val="single" w:sz="6" w:space="0" w:color="000000"/>
              <w:right w:val="single" w:sz="6" w:space="0" w:color="000000"/>
            </w:tcBorders>
            <w:vAlign w:val="center"/>
          </w:tcPr>
          <w:p w14:paraId="36E5A21F" w14:textId="77777777" w:rsidR="004E1339" w:rsidRPr="00FE2108" w:rsidRDefault="004E1339">
            <w:pPr>
              <w:pStyle w:val="Style1"/>
              <w:rPr>
                <w:rFonts w:ascii="Citi Sans" w:hAnsi="Citi Sans" w:hint="eastAsia"/>
                <w:color w:val="auto"/>
                <w:sz w:val="20"/>
              </w:rPr>
            </w:pPr>
            <w:r w:rsidRPr="00FE2108">
              <w:rPr>
                <w:rFonts w:ascii="Citi Sans" w:hAnsi="Citi Sans"/>
                <w:color w:val="auto"/>
                <w:sz w:val="20"/>
              </w:rPr>
              <w:t>MM/YYYY - MM/YYYY</w:t>
            </w:r>
          </w:p>
        </w:tc>
        <w:tc>
          <w:tcPr>
            <w:tcW w:w="1190" w:type="pct"/>
            <w:tcBorders>
              <w:top w:val="single" w:sz="6" w:space="0" w:color="000000"/>
              <w:left w:val="single" w:sz="6" w:space="0" w:color="000000"/>
              <w:bottom w:val="single" w:sz="6" w:space="0" w:color="000000"/>
              <w:right w:val="single" w:sz="6" w:space="0" w:color="000000"/>
            </w:tcBorders>
            <w:vAlign w:val="center"/>
          </w:tcPr>
          <w:p w14:paraId="22894A31" w14:textId="77777777" w:rsidR="004E1339" w:rsidRPr="00FE2108" w:rsidRDefault="004E1339">
            <w:pPr>
              <w:pStyle w:val="Style1"/>
              <w:rPr>
                <w:rFonts w:ascii="Citi Sans" w:hAnsi="Citi Sans" w:hint="eastAsia"/>
                <w:color w:val="auto"/>
                <w:sz w:val="20"/>
              </w:rPr>
            </w:pPr>
            <w:r w:rsidRPr="00FE2108">
              <w:rPr>
                <w:rFonts w:ascii="Citi Sans" w:hAnsi="Citi Sans"/>
                <w:color w:val="auto"/>
                <w:sz w:val="20"/>
              </w:rPr>
              <w:t>MM/YYYY - MM/YYYY</w:t>
            </w:r>
          </w:p>
        </w:tc>
        <w:tc>
          <w:tcPr>
            <w:tcW w:w="1367" w:type="pct"/>
            <w:tcBorders>
              <w:top w:val="single" w:sz="6" w:space="0" w:color="000000"/>
              <w:left w:val="single" w:sz="6" w:space="0" w:color="000000"/>
              <w:bottom w:val="single" w:sz="6" w:space="0" w:color="000000"/>
              <w:right w:val="single" w:sz="12" w:space="0" w:color="000000"/>
            </w:tcBorders>
            <w:vAlign w:val="center"/>
          </w:tcPr>
          <w:p w14:paraId="07F005DB" w14:textId="77777777" w:rsidR="004E1339" w:rsidRPr="00FE2108" w:rsidRDefault="004E1339">
            <w:pPr>
              <w:pStyle w:val="Style1"/>
              <w:rPr>
                <w:rFonts w:ascii="Citi Sans" w:hAnsi="Citi Sans" w:hint="eastAsia"/>
                <w:color w:val="auto"/>
                <w:sz w:val="20"/>
              </w:rPr>
            </w:pPr>
            <w:r w:rsidRPr="00FE2108">
              <w:rPr>
                <w:rFonts w:ascii="Citi Sans" w:hAnsi="Citi Sans"/>
                <w:color w:val="auto"/>
                <w:sz w:val="20"/>
              </w:rPr>
              <w:t>MM/YYYY - MM/YYYY</w:t>
            </w:r>
          </w:p>
        </w:tc>
      </w:tr>
      <w:tr w:rsidR="004E1339" w:rsidRPr="00FE2108" w14:paraId="6F8416D7" w14:textId="77777777" w:rsidTr="00BE61FE">
        <w:trPr>
          <w:trHeight w:val="20"/>
          <w:jc w:val="center"/>
        </w:trPr>
        <w:tc>
          <w:tcPr>
            <w:tcW w:w="1158" w:type="pct"/>
            <w:tcBorders>
              <w:top w:val="single" w:sz="6" w:space="0" w:color="000000"/>
              <w:left w:val="single" w:sz="12" w:space="0" w:color="000000"/>
              <w:bottom w:val="single" w:sz="6" w:space="0" w:color="000000"/>
              <w:right w:val="single" w:sz="6" w:space="0" w:color="000000"/>
            </w:tcBorders>
            <w:vAlign w:val="center"/>
          </w:tcPr>
          <w:p w14:paraId="6893F0C1" w14:textId="77777777" w:rsidR="004E1339" w:rsidRPr="00FE2108" w:rsidRDefault="004E1339">
            <w:pPr>
              <w:pStyle w:val="Style1"/>
              <w:rPr>
                <w:rFonts w:ascii="Citi Sans" w:hAnsi="Citi Sans" w:hint="eastAsia"/>
                <w:color w:val="auto"/>
                <w:sz w:val="20"/>
              </w:rPr>
            </w:pPr>
            <w:r w:rsidRPr="00FE2108">
              <w:rPr>
                <w:rFonts w:ascii="Citi Sans" w:hAnsi="Citi Sans"/>
                <w:color w:val="auto"/>
                <w:sz w:val="20"/>
              </w:rPr>
              <w:t>Volume of alerts/cases</w:t>
            </w:r>
          </w:p>
        </w:tc>
        <w:tc>
          <w:tcPr>
            <w:tcW w:w="1285" w:type="pct"/>
            <w:tcBorders>
              <w:top w:val="single" w:sz="6" w:space="0" w:color="000000"/>
              <w:left w:val="single" w:sz="6" w:space="0" w:color="000000"/>
              <w:bottom w:val="single" w:sz="6" w:space="0" w:color="000000"/>
              <w:right w:val="single" w:sz="6" w:space="0" w:color="000000"/>
            </w:tcBorders>
            <w:vAlign w:val="center"/>
          </w:tcPr>
          <w:p w14:paraId="0E88187F" w14:textId="77777777" w:rsidR="004E1339" w:rsidRPr="00FE2108" w:rsidRDefault="004E1339">
            <w:pPr>
              <w:pStyle w:val="Style1"/>
              <w:rPr>
                <w:rFonts w:ascii="Citi Sans" w:hAnsi="Citi Sans" w:hint="eastAsia"/>
                <w:color w:val="auto"/>
                <w:sz w:val="20"/>
              </w:rPr>
            </w:pPr>
          </w:p>
        </w:tc>
        <w:tc>
          <w:tcPr>
            <w:tcW w:w="1190" w:type="pct"/>
            <w:tcBorders>
              <w:top w:val="single" w:sz="6" w:space="0" w:color="000000"/>
              <w:left w:val="single" w:sz="6" w:space="0" w:color="000000"/>
              <w:bottom w:val="single" w:sz="6" w:space="0" w:color="000000"/>
              <w:right w:val="single" w:sz="6" w:space="0" w:color="000000"/>
            </w:tcBorders>
            <w:vAlign w:val="center"/>
          </w:tcPr>
          <w:p w14:paraId="162087B2" w14:textId="77777777" w:rsidR="004E1339" w:rsidRPr="00FE2108" w:rsidRDefault="004E1339">
            <w:pPr>
              <w:pStyle w:val="Style1"/>
              <w:rPr>
                <w:rFonts w:ascii="Citi Sans" w:hAnsi="Citi Sans" w:hint="eastAsia"/>
                <w:color w:val="auto"/>
                <w:sz w:val="20"/>
              </w:rPr>
            </w:pPr>
          </w:p>
        </w:tc>
        <w:tc>
          <w:tcPr>
            <w:tcW w:w="1367" w:type="pct"/>
            <w:tcBorders>
              <w:top w:val="single" w:sz="6" w:space="0" w:color="000000"/>
              <w:left w:val="single" w:sz="6" w:space="0" w:color="000000"/>
              <w:bottom w:val="single" w:sz="6" w:space="0" w:color="000000"/>
              <w:right w:val="single" w:sz="12" w:space="0" w:color="000000"/>
            </w:tcBorders>
            <w:vAlign w:val="center"/>
          </w:tcPr>
          <w:p w14:paraId="79027D0B" w14:textId="77777777" w:rsidR="004E1339" w:rsidRPr="00FE2108" w:rsidRDefault="004E1339">
            <w:pPr>
              <w:pStyle w:val="Style1"/>
              <w:rPr>
                <w:rFonts w:ascii="Citi Sans" w:hAnsi="Citi Sans" w:hint="eastAsia"/>
                <w:color w:val="auto"/>
                <w:sz w:val="20"/>
              </w:rPr>
            </w:pPr>
          </w:p>
        </w:tc>
      </w:tr>
      <w:tr w:rsidR="004E1339" w:rsidRPr="00FE2108" w14:paraId="401D4B40" w14:textId="77777777" w:rsidTr="00BE61FE">
        <w:trPr>
          <w:trHeight w:val="20"/>
          <w:jc w:val="center"/>
        </w:trPr>
        <w:tc>
          <w:tcPr>
            <w:tcW w:w="1158" w:type="pct"/>
            <w:tcBorders>
              <w:top w:val="single" w:sz="6" w:space="0" w:color="000000"/>
              <w:left w:val="single" w:sz="12" w:space="0" w:color="000000"/>
              <w:bottom w:val="single" w:sz="6" w:space="0" w:color="000000"/>
              <w:right w:val="single" w:sz="6" w:space="0" w:color="000000"/>
            </w:tcBorders>
            <w:vAlign w:val="center"/>
          </w:tcPr>
          <w:p w14:paraId="396D1C15" w14:textId="77777777" w:rsidR="004E1339" w:rsidRPr="00FE2108" w:rsidRDefault="004E1339">
            <w:pPr>
              <w:pStyle w:val="Style1"/>
              <w:rPr>
                <w:rFonts w:ascii="Citi Sans" w:hAnsi="Citi Sans" w:hint="eastAsia"/>
                <w:color w:val="auto"/>
                <w:sz w:val="20"/>
              </w:rPr>
            </w:pPr>
            <w:r w:rsidRPr="00FE2108">
              <w:rPr>
                <w:rFonts w:ascii="Citi Sans" w:hAnsi="Citi Sans"/>
                <w:color w:val="auto"/>
                <w:sz w:val="20"/>
              </w:rPr>
              <w:t>Volume of productive alerts/cases</w:t>
            </w:r>
          </w:p>
        </w:tc>
        <w:tc>
          <w:tcPr>
            <w:tcW w:w="1285" w:type="pct"/>
            <w:tcBorders>
              <w:top w:val="single" w:sz="6" w:space="0" w:color="000000"/>
              <w:left w:val="single" w:sz="6" w:space="0" w:color="000000"/>
              <w:bottom w:val="single" w:sz="6" w:space="0" w:color="000000"/>
              <w:right w:val="single" w:sz="6" w:space="0" w:color="000000"/>
            </w:tcBorders>
            <w:vAlign w:val="center"/>
          </w:tcPr>
          <w:p w14:paraId="29DB33B6" w14:textId="77777777" w:rsidR="004E1339" w:rsidRPr="00FE2108" w:rsidRDefault="004E1339">
            <w:pPr>
              <w:pStyle w:val="Style1"/>
              <w:rPr>
                <w:rFonts w:ascii="Citi Sans" w:hAnsi="Citi Sans" w:hint="eastAsia"/>
                <w:color w:val="auto"/>
                <w:sz w:val="20"/>
              </w:rPr>
            </w:pPr>
          </w:p>
        </w:tc>
        <w:tc>
          <w:tcPr>
            <w:tcW w:w="1190" w:type="pct"/>
            <w:tcBorders>
              <w:top w:val="single" w:sz="6" w:space="0" w:color="000000"/>
              <w:left w:val="single" w:sz="6" w:space="0" w:color="000000"/>
              <w:bottom w:val="single" w:sz="6" w:space="0" w:color="000000"/>
              <w:right w:val="single" w:sz="6" w:space="0" w:color="000000"/>
            </w:tcBorders>
            <w:vAlign w:val="center"/>
          </w:tcPr>
          <w:p w14:paraId="595B9E0A" w14:textId="77777777" w:rsidR="004E1339" w:rsidRPr="00FE2108" w:rsidRDefault="004E1339">
            <w:pPr>
              <w:pStyle w:val="Style1"/>
              <w:rPr>
                <w:rFonts w:ascii="Citi Sans" w:hAnsi="Citi Sans" w:hint="eastAsia"/>
                <w:color w:val="auto"/>
                <w:sz w:val="20"/>
              </w:rPr>
            </w:pPr>
          </w:p>
        </w:tc>
        <w:tc>
          <w:tcPr>
            <w:tcW w:w="1367" w:type="pct"/>
            <w:tcBorders>
              <w:top w:val="single" w:sz="6" w:space="0" w:color="000000"/>
              <w:left w:val="single" w:sz="6" w:space="0" w:color="000000"/>
              <w:bottom w:val="single" w:sz="6" w:space="0" w:color="000000"/>
              <w:right w:val="single" w:sz="12" w:space="0" w:color="000000"/>
            </w:tcBorders>
            <w:vAlign w:val="center"/>
          </w:tcPr>
          <w:p w14:paraId="2ACAC611" w14:textId="77777777" w:rsidR="004E1339" w:rsidRPr="00FE2108" w:rsidRDefault="004E1339">
            <w:pPr>
              <w:pStyle w:val="Style1"/>
              <w:rPr>
                <w:rFonts w:ascii="Citi Sans" w:hAnsi="Citi Sans" w:hint="eastAsia"/>
                <w:color w:val="auto"/>
                <w:sz w:val="20"/>
              </w:rPr>
            </w:pPr>
          </w:p>
        </w:tc>
      </w:tr>
      <w:tr w:rsidR="004E1339" w:rsidRPr="00FE2108" w14:paraId="4A3118CE" w14:textId="77777777" w:rsidTr="00BE61FE">
        <w:trPr>
          <w:trHeight w:val="58"/>
          <w:jc w:val="center"/>
        </w:trPr>
        <w:tc>
          <w:tcPr>
            <w:tcW w:w="1158" w:type="pct"/>
            <w:tcBorders>
              <w:top w:val="single" w:sz="6" w:space="0" w:color="000000"/>
              <w:left w:val="single" w:sz="12" w:space="0" w:color="000000"/>
              <w:bottom w:val="single" w:sz="12" w:space="0" w:color="000000"/>
              <w:right w:val="single" w:sz="6" w:space="0" w:color="000000"/>
            </w:tcBorders>
            <w:vAlign w:val="center"/>
          </w:tcPr>
          <w:p w14:paraId="3EDC9E42" w14:textId="77777777" w:rsidR="004E1339" w:rsidRPr="00FE2108" w:rsidRDefault="004E1339">
            <w:pPr>
              <w:pStyle w:val="Style1"/>
              <w:rPr>
                <w:rFonts w:ascii="Citi Sans" w:hAnsi="Citi Sans" w:hint="eastAsia"/>
                <w:color w:val="auto"/>
                <w:sz w:val="20"/>
              </w:rPr>
            </w:pPr>
            <w:r w:rsidRPr="00FE2108">
              <w:rPr>
                <w:rFonts w:ascii="Citi Sans" w:hAnsi="Citi Sans"/>
                <w:color w:val="auto"/>
                <w:sz w:val="20"/>
              </w:rPr>
              <w:t>Productivity rate</w:t>
            </w:r>
          </w:p>
        </w:tc>
        <w:tc>
          <w:tcPr>
            <w:tcW w:w="1285" w:type="pct"/>
            <w:tcBorders>
              <w:top w:val="single" w:sz="6" w:space="0" w:color="000000"/>
              <w:left w:val="single" w:sz="6" w:space="0" w:color="000000"/>
              <w:bottom w:val="single" w:sz="12" w:space="0" w:color="000000"/>
              <w:right w:val="single" w:sz="6" w:space="0" w:color="000000"/>
            </w:tcBorders>
            <w:vAlign w:val="center"/>
          </w:tcPr>
          <w:p w14:paraId="30B012CF" w14:textId="77777777" w:rsidR="004E1339" w:rsidRPr="00FE2108" w:rsidRDefault="004E1339">
            <w:pPr>
              <w:pStyle w:val="Style1"/>
              <w:rPr>
                <w:rFonts w:ascii="Citi Sans" w:hAnsi="Citi Sans" w:hint="eastAsia"/>
                <w:color w:val="auto"/>
                <w:sz w:val="20"/>
              </w:rPr>
            </w:pPr>
          </w:p>
        </w:tc>
        <w:tc>
          <w:tcPr>
            <w:tcW w:w="1190" w:type="pct"/>
            <w:tcBorders>
              <w:top w:val="single" w:sz="6" w:space="0" w:color="000000"/>
              <w:left w:val="single" w:sz="6" w:space="0" w:color="000000"/>
              <w:bottom w:val="single" w:sz="12" w:space="0" w:color="000000"/>
              <w:right w:val="single" w:sz="6" w:space="0" w:color="000000"/>
            </w:tcBorders>
            <w:vAlign w:val="center"/>
          </w:tcPr>
          <w:p w14:paraId="6DCE57F4" w14:textId="77777777" w:rsidR="004E1339" w:rsidRPr="00FE2108" w:rsidRDefault="004E1339">
            <w:pPr>
              <w:pStyle w:val="Style1"/>
              <w:rPr>
                <w:rFonts w:ascii="Citi Sans" w:hAnsi="Citi Sans" w:hint="eastAsia"/>
                <w:color w:val="auto"/>
                <w:sz w:val="20"/>
              </w:rPr>
            </w:pPr>
          </w:p>
        </w:tc>
        <w:tc>
          <w:tcPr>
            <w:tcW w:w="1367" w:type="pct"/>
            <w:tcBorders>
              <w:top w:val="single" w:sz="6" w:space="0" w:color="000000"/>
              <w:left w:val="single" w:sz="6" w:space="0" w:color="000000"/>
              <w:bottom w:val="single" w:sz="12" w:space="0" w:color="000000"/>
              <w:right w:val="single" w:sz="12" w:space="0" w:color="000000"/>
            </w:tcBorders>
            <w:vAlign w:val="center"/>
          </w:tcPr>
          <w:p w14:paraId="201113CB" w14:textId="77777777" w:rsidR="004E1339" w:rsidRPr="00FE2108" w:rsidRDefault="004E1339">
            <w:pPr>
              <w:pStyle w:val="Style1"/>
              <w:rPr>
                <w:rFonts w:ascii="Citi Sans" w:hAnsi="Citi Sans" w:hint="eastAsia"/>
                <w:color w:val="auto"/>
                <w:sz w:val="20"/>
              </w:rPr>
            </w:pPr>
          </w:p>
        </w:tc>
      </w:tr>
    </w:tbl>
    <w:p w14:paraId="58916A4E" w14:textId="77777777" w:rsidR="00D47935" w:rsidRPr="00FE2108" w:rsidRDefault="00D47935" w:rsidP="00D47935">
      <w:pPr>
        <w:pStyle w:val="Style2"/>
        <w:rPr>
          <w:rFonts w:ascii="Citi Sans" w:hAnsi="Citi Sans" w:hint="eastAsia"/>
          <w:bCs/>
          <w:strike/>
          <w:color w:val="auto"/>
        </w:rPr>
      </w:pPr>
      <w:bookmarkStart w:id="1338" w:name="_Toc7511835"/>
    </w:p>
    <w:p w14:paraId="5DA81983" w14:textId="77777777" w:rsidR="00D47935" w:rsidRPr="00FE2108" w:rsidRDefault="00D47935" w:rsidP="00D47935">
      <w:pPr>
        <w:pStyle w:val="Style2"/>
        <w:rPr>
          <w:rFonts w:ascii="Citi Sans" w:hAnsi="Citi Sans" w:hint="eastAsia"/>
          <w:bCs/>
          <w:color w:val="auto"/>
        </w:rPr>
      </w:pPr>
      <w:r w:rsidRPr="00FE2108">
        <w:rPr>
          <w:rFonts w:ascii="Citi Sans" w:hAnsi="Citi Sans"/>
          <w:bCs/>
          <w:color w:val="auto"/>
        </w:rPr>
        <w:t>Justify the appropriateness of the modeling data about the intended model usage by summarizing the discussion from section 3.3.4 (</w:t>
      </w:r>
      <w:r w:rsidR="00685F98" w:rsidRPr="00FE2108">
        <w:rPr>
          <w:rFonts w:ascii="Citi Sans" w:hAnsi="Citi Sans"/>
          <w:color w:val="auto"/>
        </w:rPr>
        <w:t>Data Vintages/Cohorts</w:t>
      </w:r>
      <w:r w:rsidRPr="00FE2108">
        <w:rPr>
          <w:rFonts w:ascii="Citi Sans" w:hAnsi="Citi Sans"/>
          <w:bCs/>
          <w:color w:val="auto"/>
        </w:rPr>
        <w:t>).</w:t>
      </w:r>
    </w:p>
    <w:p w14:paraId="14E79501" w14:textId="77777777" w:rsidR="00D47935" w:rsidRPr="00FE2108" w:rsidRDefault="00D47935" w:rsidP="00D47935">
      <w:pPr>
        <w:pStyle w:val="Style2"/>
        <w:rPr>
          <w:rFonts w:ascii="Citi Sans" w:hAnsi="Citi Sans" w:hint="eastAsia"/>
          <w:bCs/>
          <w:color w:val="auto"/>
        </w:rPr>
      </w:pPr>
    </w:p>
    <w:p w14:paraId="134BF5BF" w14:textId="77777777" w:rsidR="00D47935" w:rsidRPr="00FE2108" w:rsidRDefault="00D47935" w:rsidP="00D47935">
      <w:pPr>
        <w:pStyle w:val="Style2"/>
        <w:rPr>
          <w:rFonts w:ascii="Citi Sans" w:hAnsi="Citi Sans" w:hint="eastAsia"/>
          <w:bCs/>
          <w:color w:val="auto"/>
        </w:rPr>
      </w:pPr>
      <w:r w:rsidRPr="00FE2108">
        <w:rPr>
          <w:rFonts w:ascii="Citi Sans" w:hAnsi="Citi Sans"/>
          <w:bCs/>
          <w:color w:val="auto"/>
        </w:rPr>
        <w:t>For vendor models, provide the development data overview based on the model white paper in addition to Citi Validation data.</w:t>
      </w:r>
    </w:p>
    <w:p w14:paraId="641F6492" w14:textId="77777777" w:rsidR="00D47935" w:rsidRPr="00FE2108" w:rsidRDefault="00D47935" w:rsidP="00D47935">
      <w:pPr>
        <w:rPr>
          <w:rFonts w:ascii="Citi Sans" w:hAnsi="Citi Sans" w:hint="eastAsia"/>
        </w:rPr>
      </w:pPr>
    </w:p>
    <w:p w14:paraId="23621A1F" w14:textId="77777777" w:rsidR="001E2F56" w:rsidRPr="00FE2108" w:rsidRDefault="001E2F56" w:rsidP="00C21F27">
      <w:pPr>
        <w:pStyle w:val="Heading3"/>
        <w:rPr>
          <w:rFonts w:ascii="Citi Sans" w:hAnsi="Citi Sans" w:hint="eastAsia"/>
        </w:rPr>
      </w:pPr>
      <w:r w:rsidRPr="00FE2108">
        <w:rPr>
          <w:rFonts w:ascii="Citi Sans" w:hAnsi="Citi Sans"/>
        </w:rPr>
        <w:t>Section 3.2</w:t>
      </w:r>
      <w:r w:rsidR="00D47935" w:rsidRPr="00FE2108">
        <w:rPr>
          <w:rFonts w:ascii="Citi Sans" w:hAnsi="Citi Sans"/>
        </w:rPr>
        <w:t>.1</w:t>
      </w:r>
      <w:r w:rsidRPr="00FE2108">
        <w:rPr>
          <w:rFonts w:ascii="Citi Sans" w:hAnsi="Citi Sans"/>
        </w:rPr>
        <w:t>: Data Sources and Reconciliation</w:t>
      </w:r>
      <w:bookmarkEnd w:id="1338"/>
    </w:p>
    <w:p w14:paraId="0590CC04" w14:textId="77777777" w:rsidR="00D5467E" w:rsidRPr="00FE2108" w:rsidRDefault="00D5467E" w:rsidP="001E2F56">
      <w:pPr>
        <w:rPr>
          <w:rFonts w:ascii="Citi Sans" w:hAnsi="Citi Sans" w:hint="eastAsia"/>
        </w:rPr>
      </w:pPr>
    </w:p>
    <w:p w14:paraId="1EEF6423" w14:textId="77777777" w:rsidR="008D2443" w:rsidRPr="00FE2108" w:rsidRDefault="008D2443" w:rsidP="008D2443">
      <w:pPr>
        <w:pStyle w:val="Style2"/>
        <w:rPr>
          <w:rFonts w:ascii="Citi Sans" w:hAnsi="Citi Sans" w:hint="eastAsia"/>
          <w:color w:val="auto"/>
        </w:rPr>
      </w:pPr>
      <w:r w:rsidRPr="00FE2108">
        <w:rPr>
          <w:rFonts w:ascii="Citi Sans" w:hAnsi="Citi Sans"/>
          <w:color w:val="auto"/>
        </w:rPr>
        <w:t xml:space="preserve">Document sources for all internal and external data used in model development. </w:t>
      </w:r>
    </w:p>
    <w:p w14:paraId="60E14C68" w14:textId="77777777" w:rsidR="008D2443" w:rsidRPr="00FE2108" w:rsidRDefault="008D2443" w:rsidP="008D2443">
      <w:pPr>
        <w:pStyle w:val="Style2"/>
        <w:rPr>
          <w:rFonts w:ascii="Citi Sans" w:hAnsi="Citi Sans" w:hint="eastAsia"/>
          <w:color w:val="auto"/>
        </w:rPr>
      </w:pPr>
      <w:r w:rsidRPr="00FE2108">
        <w:rPr>
          <w:rFonts w:ascii="Citi Sans" w:hAnsi="Citi Sans"/>
          <w:color w:val="auto"/>
        </w:rPr>
        <w:t>Describe each data source and confirm that appropriate data quality control is in place (for example Citi IT controlled environment).</w:t>
      </w:r>
    </w:p>
    <w:p w14:paraId="3E3D2CBD" w14:textId="77777777" w:rsidR="00D5467E" w:rsidRPr="00FE2108" w:rsidRDefault="00D5467E" w:rsidP="00D5467E">
      <w:pPr>
        <w:rPr>
          <w:rFonts w:ascii="Citi Sans" w:hAnsi="Citi Sans" w:hint="eastAsia"/>
        </w:rPr>
      </w:pPr>
    </w:p>
    <w:p w14:paraId="4BEA2B45" w14:textId="77777777" w:rsidR="008D2443" w:rsidRPr="00FE2108" w:rsidRDefault="008D2443" w:rsidP="008D2443">
      <w:pPr>
        <w:rPr>
          <w:rFonts w:ascii="Citi Sans" w:hAnsi="Citi Sans" w:hint="eastAsia"/>
        </w:rPr>
      </w:pPr>
      <w:r w:rsidRPr="00FE2108">
        <w:rPr>
          <w:rFonts w:ascii="Citi Sans" w:hAnsi="Citi Sans"/>
        </w:rPr>
        <w:t>Describe the data reconciliation process either by reconciling the data with an independent source (e.g., finance, accounting, controlling etc.) against key variables or by a maker-checker process, or both.  Evidence of the independence of the maker and checker should be provided. Document the outcome of the reconciliation process, including differences identified, potential causes, suggested remediation, and whether data can still be used for model development.</w:t>
      </w:r>
    </w:p>
    <w:p w14:paraId="718AE362" w14:textId="77777777" w:rsidR="00D5467E" w:rsidRPr="00FE2108" w:rsidRDefault="00D5467E" w:rsidP="00D5467E">
      <w:pPr>
        <w:rPr>
          <w:rFonts w:ascii="Citi Sans" w:hAnsi="Citi Sans" w:hint="eastAsia"/>
        </w:rPr>
      </w:pPr>
    </w:p>
    <w:p w14:paraId="78422753" w14:textId="77777777" w:rsidR="001E2F56" w:rsidRPr="00FE2108" w:rsidRDefault="00D5467E" w:rsidP="001E2F56">
      <w:pPr>
        <w:rPr>
          <w:rFonts w:ascii="Citi Sans" w:hAnsi="Citi Sans" w:hint="eastAsia"/>
        </w:rPr>
      </w:pPr>
      <w:r w:rsidRPr="00FE2108">
        <w:rPr>
          <w:rFonts w:ascii="Citi Sans" w:hAnsi="Citi Sans"/>
        </w:rPr>
        <w:t>On top of the Citi internal reconciliation, if the model is custom built by an external developer, describe how the model developer verified that the data used for model development is complete and matches data extracted by business/country.</w:t>
      </w:r>
      <w:r w:rsidR="001E2F56" w:rsidRPr="00FE2108">
        <w:rPr>
          <w:rFonts w:ascii="Citi Sans" w:hAnsi="Citi Sans"/>
        </w:rPr>
        <w:t xml:space="preserve"> </w:t>
      </w:r>
    </w:p>
    <w:p w14:paraId="1CEB9DC1" w14:textId="77777777" w:rsidR="001E2F56" w:rsidRPr="00FE2108" w:rsidRDefault="001E2F56" w:rsidP="001E2F56">
      <w:pPr>
        <w:rPr>
          <w:rFonts w:ascii="Citi Sans" w:hAnsi="Citi Sans" w:hint="eastAsia"/>
        </w:rPr>
      </w:pPr>
    </w:p>
    <w:p w14:paraId="160FBFAB" w14:textId="77777777" w:rsidR="001E2F56" w:rsidRPr="00FE2108" w:rsidRDefault="001E2F56" w:rsidP="00C21F27">
      <w:pPr>
        <w:pStyle w:val="Heading3"/>
        <w:rPr>
          <w:rFonts w:ascii="Citi Sans" w:hAnsi="Citi Sans" w:hint="eastAsia"/>
        </w:rPr>
      </w:pPr>
      <w:bookmarkStart w:id="1339" w:name="_Toc7511836"/>
      <w:r w:rsidRPr="00FE2108">
        <w:rPr>
          <w:rFonts w:ascii="Citi Sans" w:hAnsi="Citi Sans"/>
        </w:rPr>
        <w:t>Section 3.2.2: Modeling vs. Production Data</w:t>
      </w:r>
      <w:bookmarkEnd w:id="1339"/>
    </w:p>
    <w:p w14:paraId="7538D2B1" w14:textId="77777777" w:rsidR="00D5467E" w:rsidRPr="00FE2108" w:rsidRDefault="00D5467E" w:rsidP="00D5467E">
      <w:pPr>
        <w:rPr>
          <w:rFonts w:ascii="Citi Sans" w:hAnsi="Citi Sans" w:hint="eastAsia"/>
        </w:rPr>
      </w:pPr>
      <w:r w:rsidRPr="00FE2108">
        <w:rPr>
          <w:rFonts w:ascii="Citi Sans" w:hAnsi="Citi Sans"/>
        </w:rPr>
        <w:t>Confirm whether the structure and availability of input data created during model development are the same as the data available in production environment for scoring. If different, explain how the differences can be mitigated and assess the impact on model outcome.</w:t>
      </w:r>
    </w:p>
    <w:p w14:paraId="1FF7CCC2" w14:textId="77777777" w:rsidR="001E2F56" w:rsidRPr="00FE2108" w:rsidRDefault="001E2F56" w:rsidP="001E2F56">
      <w:pPr>
        <w:rPr>
          <w:rFonts w:ascii="Citi Sans" w:hAnsi="Citi Sans" w:hint="eastAsia"/>
          <w:color w:val="4F81BD" w:themeColor="accent1"/>
        </w:rPr>
      </w:pPr>
    </w:p>
    <w:p w14:paraId="0076FD15" w14:textId="77777777" w:rsidR="00D5467E" w:rsidRPr="00FE2108" w:rsidRDefault="00D5467E" w:rsidP="00D5467E">
      <w:pPr>
        <w:pStyle w:val="Heading3"/>
        <w:rPr>
          <w:rFonts w:ascii="Citi Sans" w:hAnsi="Citi Sans" w:hint="eastAsia"/>
        </w:rPr>
      </w:pPr>
      <w:r w:rsidRPr="00FE2108">
        <w:rPr>
          <w:rFonts w:ascii="Citi Sans" w:hAnsi="Citi Sans"/>
        </w:rPr>
        <w:t>Section 3.2.3: Use of Proxy Data</w:t>
      </w:r>
    </w:p>
    <w:p w14:paraId="6FD7B07E" w14:textId="77777777" w:rsidR="00D5467E" w:rsidRPr="00FE2108" w:rsidRDefault="00D5467E" w:rsidP="00D5467E">
      <w:pPr>
        <w:rPr>
          <w:rFonts w:ascii="Citi Sans" w:hAnsi="Citi Sans" w:hint="eastAsia"/>
        </w:rPr>
      </w:pPr>
      <w:r w:rsidRPr="00FE2108">
        <w:rPr>
          <w:rFonts w:ascii="Citi Sans" w:hAnsi="Citi Sans"/>
        </w:rPr>
        <w:t>If proxy data is not used, then indicate there is no proxy data usage in the model.</w:t>
      </w:r>
    </w:p>
    <w:p w14:paraId="409AD5E0" w14:textId="77777777" w:rsidR="00D5467E" w:rsidRPr="00FE2108" w:rsidRDefault="00D5467E" w:rsidP="00D5467E">
      <w:pPr>
        <w:rPr>
          <w:rFonts w:ascii="Citi Sans" w:hAnsi="Citi Sans" w:hint="eastAsia"/>
        </w:rPr>
      </w:pPr>
    </w:p>
    <w:p w14:paraId="0F0BBA62" w14:textId="77777777" w:rsidR="00D5467E" w:rsidRPr="00FE2108" w:rsidRDefault="00D5467E" w:rsidP="00D5467E">
      <w:pPr>
        <w:rPr>
          <w:rFonts w:ascii="Citi Sans" w:hAnsi="Citi Sans" w:hint="eastAsia"/>
        </w:rPr>
      </w:pPr>
      <w:r w:rsidRPr="00FE2108">
        <w:rPr>
          <w:rFonts w:ascii="Citi Sans" w:hAnsi="Citi Sans"/>
        </w:rPr>
        <w:t>Provide details on Proxy data. Provide sufficient justification of the Proxy data usage. Describe the controls applied for the proxy data.</w:t>
      </w:r>
    </w:p>
    <w:p w14:paraId="4FFA0A6E" w14:textId="77777777" w:rsidR="00D5467E" w:rsidRPr="00FE2108" w:rsidRDefault="00D5467E" w:rsidP="00D5467E">
      <w:pPr>
        <w:rPr>
          <w:rFonts w:ascii="Citi Sans" w:hAnsi="Citi Sans" w:hint="eastAsia"/>
        </w:rPr>
      </w:pPr>
    </w:p>
    <w:p w14:paraId="466F0D14" w14:textId="77777777" w:rsidR="00D5467E" w:rsidRPr="00FE2108" w:rsidRDefault="00D5467E" w:rsidP="00D5467E">
      <w:pPr>
        <w:rPr>
          <w:rFonts w:ascii="Citi Sans" w:hAnsi="Citi Sans" w:hint="eastAsia"/>
        </w:rPr>
      </w:pPr>
      <w:r w:rsidRPr="00FE2108">
        <w:rPr>
          <w:rFonts w:ascii="Citi Sans" w:hAnsi="Citi Sans"/>
        </w:rPr>
        <w:t xml:space="preserve">For models with reject </w:t>
      </w:r>
      <w:r w:rsidR="00530E15" w:rsidRPr="00FE2108">
        <w:rPr>
          <w:rFonts w:ascii="Citi Sans" w:hAnsi="Citi Sans"/>
        </w:rPr>
        <w:t>inference</w:t>
      </w:r>
      <w:r w:rsidRPr="00FE2108">
        <w:rPr>
          <w:rFonts w:ascii="Citi Sans" w:hAnsi="Citi Sans"/>
        </w:rPr>
        <w:t>, if like-trade performance from bureau is directly used to tag good / bad for declined population then it is considered as a use of proxy data. This should be recognized as a use of proxy data in this section, with a reference to the detailed description and assessment on the reject inference provided in MDD Section 4.2.3 Reject Inference.</w:t>
      </w:r>
    </w:p>
    <w:p w14:paraId="2D55A06B" w14:textId="77777777" w:rsidR="00D5467E" w:rsidRPr="00FE2108" w:rsidRDefault="00D5467E" w:rsidP="001E2F56">
      <w:pPr>
        <w:rPr>
          <w:rFonts w:ascii="Citi Sans" w:hAnsi="Citi Sans" w:hint="eastAsia"/>
          <w:color w:val="4F81BD" w:themeColor="accent1"/>
        </w:rPr>
      </w:pPr>
    </w:p>
    <w:p w14:paraId="48F7EEC7" w14:textId="77777777" w:rsidR="001E2F56" w:rsidRPr="00FE2108" w:rsidRDefault="001E2F56" w:rsidP="00C21F27">
      <w:pPr>
        <w:pStyle w:val="Heading3"/>
        <w:rPr>
          <w:rFonts w:ascii="Citi Sans" w:hAnsi="Citi Sans" w:hint="eastAsia"/>
        </w:rPr>
      </w:pPr>
      <w:bookmarkStart w:id="1340" w:name="_Toc7511837"/>
      <w:r w:rsidRPr="00FE2108">
        <w:rPr>
          <w:rFonts w:ascii="Citi Sans" w:hAnsi="Citi Sans"/>
        </w:rPr>
        <w:t>Section 3.3.2: Data Quality check an</w:t>
      </w:r>
      <w:r w:rsidR="00D5467E" w:rsidRPr="00FE2108">
        <w:rPr>
          <w:rFonts w:ascii="Citi Sans" w:hAnsi="Citi Sans"/>
        </w:rPr>
        <w:t>d</w:t>
      </w:r>
      <w:r w:rsidRPr="00FE2108">
        <w:rPr>
          <w:rFonts w:ascii="Citi Sans" w:hAnsi="Citi Sans"/>
        </w:rPr>
        <w:t xml:space="preserve"> Cleansing</w:t>
      </w:r>
      <w:bookmarkEnd w:id="1340"/>
    </w:p>
    <w:p w14:paraId="6A903430" w14:textId="77777777" w:rsidR="001E2F56" w:rsidRPr="00FE2108" w:rsidRDefault="001E2F56" w:rsidP="001E2F56">
      <w:pPr>
        <w:rPr>
          <w:rFonts w:ascii="Citi Sans" w:hAnsi="Citi Sans" w:hint="eastAsia"/>
        </w:rPr>
      </w:pPr>
      <w:r w:rsidRPr="00FE2108">
        <w:rPr>
          <w:rFonts w:ascii="Citi Sans" w:hAnsi="Citi Sans"/>
        </w:rPr>
        <w:t>Address the following in this section:</w:t>
      </w:r>
    </w:p>
    <w:p w14:paraId="392F04DB" w14:textId="77777777" w:rsidR="00931206" w:rsidRPr="00FE2108" w:rsidRDefault="00931206" w:rsidP="00931206">
      <w:pPr>
        <w:rPr>
          <w:rFonts w:ascii="Citi Sans" w:hAnsi="Citi Sans" w:hint="eastAsia"/>
        </w:rPr>
      </w:pPr>
      <w:r w:rsidRPr="00FE2108">
        <w:rPr>
          <w:rFonts w:ascii="Citi Sans" w:hAnsi="Citi Sans"/>
        </w:rPr>
        <w:t>Provide evidence of data consistency and integrity checks and describe how the checks were performed. The checks should include final development data. Data should be analyzed for sudden changes, missing and outlier values, and inconsistent fields within and across records.</w:t>
      </w:r>
    </w:p>
    <w:p w14:paraId="5BDA2338" w14:textId="77777777" w:rsidR="00931206" w:rsidRPr="00FE2108" w:rsidRDefault="00931206" w:rsidP="00931206">
      <w:pPr>
        <w:rPr>
          <w:rFonts w:ascii="Citi Sans" w:hAnsi="Citi Sans" w:hint="eastAsia"/>
        </w:rPr>
      </w:pPr>
    </w:p>
    <w:p w14:paraId="5A85F721" w14:textId="77777777" w:rsidR="00931206" w:rsidRPr="00FE2108" w:rsidRDefault="00931206" w:rsidP="00931206">
      <w:pPr>
        <w:rPr>
          <w:rFonts w:ascii="Citi Sans" w:hAnsi="Citi Sans" w:hint="eastAsia"/>
        </w:rPr>
      </w:pPr>
      <w:r w:rsidRPr="00FE2108">
        <w:rPr>
          <w:rFonts w:ascii="Citi Sans" w:hAnsi="Citi Sans"/>
        </w:rPr>
        <w:t xml:space="preserve">Data quality checks must include interpretation and analysis of results, and may include, but not limit to, the following categories. </w:t>
      </w:r>
    </w:p>
    <w:p w14:paraId="60669A62" w14:textId="77777777" w:rsidR="00931206" w:rsidRPr="00FE2108" w:rsidRDefault="00931206" w:rsidP="00931206">
      <w:pPr>
        <w:rPr>
          <w:rFonts w:ascii="Citi Sans" w:hAnsi="Citi Sans" w:hint="eastAsia"/>
        </w:rPr>
      </w:pPr>
    </w:p>
    <w:p w14:paraId="5B3D82EF" w14:textId="77777777" w:rsidR="00931206" w:rsidRPr="00FE2108" w:rsidRDefault="00931206" w:rsidP="0001667D">
      <w:pPr>
        <w:pStyle w:val="ListParagraph"/>
        <w:numPr>
          <w:ilvl w:val="0"/>
          <w:numId w:val="98"/>
        </w:numPr>
        <w:spacing w:after="160" w:line="259" w:lineRule="auto"/>
        <w:rPr>
          <w:rFonts w:ascii="Citi Sans" w:hAnsi="Citi Sans" w:hint="eastAsia"/>
          <w:b/>
          <w:bCs/>
          <w:sz w:val="22"/>
          <w:szCs w:val="22"/>
        </w:rPr>
      </w:pPr>
      <w:r w:rsidRPr="00FE2108">
        <w:rPr>
          <w:rFonts w:ascii="Citi Sans" w:hAnsi="Citi Sans"/>
          <w:b/>
          <w:bCs/>
          <w:sz w:val="22"/>
          <w:szCs w:val="22"/>
        </w:rPr>
        <w:t>Significant Events</w:t>
      </w:r>
    </w:p>
    <w:p w14:paraId="61D4E2CA" w14:textId="77777777" w:rsidR="00931206" w:rsidRPr="00FE2108" w:rsidRDefault="00931206" w:rsidP="00931206">
      <w:pPr>
        <w:pStyle w:val="ListParagraph"/>
        <w:spacing w:after="160" w:line="259" w:lineRule="auto"/>
        <w:ind w:left="187"/>
        <w:rPr>
          <w:rFonts w:ascii="Citi Sans" w:hAnsi="Citi Sans" w:hint="eastAsia"/>
          <w:sz w:val="22"/>
          <w:szCs w:val="22"/>
        </w:rPr>
      </w:pPr>
      <w:r w:rsidRPr="00FE2108">
        <w:rPr>
          <w:rFonts w:ascii="Citi Sans" w:hAnsi="Citi Sans"/>
          <w:sz w:val="22"/>
          <w:szCs w:val="22"/>
        </w:rPr>
        <w:t xml:space="preserve">Describe any known events that might affect data quality. These should not be economic or common portfolio changes but rather technical events, such as data lost during data migration, data never captured for </w:t>
      </w:r>
      <w:proofErr w:type="gramStart"/>
      <w:r w:rsidRPr="00FE2108">
        <w:rPr>
          <w:rFonts w:ascii="Citi Sans" w:hAnsi="Citi Sans"/>
          <w:sz w:val="22"/>
          <w:szCs w:val="22"/>
        </w:rPr>
        <w:t>a period of time</w:t>
      </w:r>
      <w:proofErr w:type="gramEnd"/>
      <w:r w:rsidRPr="00FE2108">
        <w:rPr>
          <w:rFonts w:ascii="Citi Sans" w:hAnsi="Citi Sans"/>
          <w:sz w:val="22"/>
          <w:szCs w:val="22"/>
        </w:rPr>
        <w:t xml:space="preserve">, corrupted data etc. The checked data should cover data vintages used for model development. It is recommended that independent portfolio tracking results, such as monthly KPI report, etc., are leveraged as reference, if feasible. Assess any changes that may potentially impact suitableness of data used for model development. </w:t>
      </w:r>
    </w:p>
    <w:p w14:paraId="3F0D42AA" w14:textId="77777777" w:rsidR="00931206" w:rsidRPr="00FE2108" w:rsidRDefault="00931206" w:rsidP="00931206">
      <w:pPr>
        <w:pStyle w:val="ListParagraph"/>
        <w:ind w:left="187"/>
        <w:rPr>
          <w:rFonts w:ascii="Citi Sans" w:hAnsi="Citi Sans" w:hint="eastAsia"/>
        </w:rPr>
      </w:pPr>
    </w:p>
    <w:p w14:paraId="7AC34115" w14:textId="77777777" w:rsidR="00931206" w:rsidRPr="00FE2108" w:rsidRDefault="00931206" w:rsidP="0001667D">
      <w:pPr>
        <w:pStyle w:val="ListParagraph"/>
        <w:numPr>
          <w:ilvl w:val="0"/>
          <w:numId w:val="98"/>
        </w:numPr>
        <w:rPr>
          <w:rFonts w:ascii="Citi Sans" w:hAnsi="Citi Sans" w:hint="eastAsia"/>
          <w:b/>
          <w:sz w:val="22"/>
          <w:szCs w:val="22"/>
        </w:rPr>
      </w:pPr>
      <w:r w:rsidRPr="00FE2108">
        <w:rPr>
          <w:rFonts w:ascii="Citi Sans" w:hAnsi="Citi Sans"/>
          <w:b/>
          <w:sz w:val="22"/>
          <w:szCs w:val="22"/>
        </w:rPr>
        <w:t>External Vendor Data</w:t>
      </w:r>
    </w:p>
    <w:p w14:paraId="2FA4ADDA" w14:textId="77777777" w:rsidR="00931206" w:rsidRPr="00FE2108" w:rsidRDefault="00931206" w:rsidP="00931206">
      <w:pPr>
        <w:pStyle w:val="Style2"/>
        <w:ind w:left="187"/>
        <w:rPr>
          <w:rFonts w:ascii="Citi Sans" w:hAnsi="Citi Sans" w:hint="eastAsia"/>
          <w:color w:val="auto"/>
        </w:rPr>
      </w:pPr>
      <w:r w:rsidRPr="00FE2108">
        <w:rPr>
          <w:rFonts w:ascii="Citi Sans" w:hAnsi="Citi Sans"/>
          <w:color w:val="auto"/>
          <w:szCs w:val="22"/>
        </w:rPr>
        <w:t xml:space="preserve">If model development effort relies on data from an external vendor, </w:t>
      </w:r>
      <w:r w:rsidRPr="00FE2108">
        <w:rPr>
          <w:rFonts w:ascii="Citi Sans" w:hAnsi="Citi Sans"/>
          <w:color w:val="auto"/>
        </w:rPr>
        <w:t>discuss and provide evidence on sufficiency, accuracy and reliability of an external vendor data.</w:t>
      </w:r>
    </w:p>
    <w:p w14:paraId="5BAE5B56" w14:textId="77777777" w:rsidR="00931206" w:rsidRPr="00FE2108" w:rsidRDefault="00931206" w:rsidP="00931206">
      <w:pPr>
        <w:ind w:left="187"/>
        <w:rPr>
          <w:rFonts w:ascii="Citi Sans" w:hAnsi="Citi Sans" w:hint="eastAsia"/>
          <w:szCs w:val="22"/>
        </w:rPr>
      </w:pPr>
      <w:r w:rsidRPr="00FE2108">
        <w:rPr>
          <w:rFonts w:ascii="Citi Sans" w:hAnsi="Citi Sans"/>
          <w:szCs w:val="22"/>
        </w:rPr>
        <w:t xml:space="preserve">Provide evidence that transmission of modeling data between Citi and the vendor was executed correctly; i. e. data sent and received by two parties matches 100% by volumes and bad counts (if applicable). </w:t>
      </w:r>
    </w:p>
    <w:p w14:paraId="4AF2D599" w14:textId="77777777" w:rsidR="00931206" w:rsidRPr="00FE2108" w:rsidRDefault="00931206" w:rsidP="00931206">
      <w:pPr>
        <w:ind w:left="187"/>
        <w:rPr>
          <w:rFonts w:ascii="Citi Sans" w:hAnsi="Citi Sans" w:hint="eastAsia"/>
          <w:szCs w:val="22"/>
        </w:rPr>
      </w:pPr>
    </w:p>
    <w:p w14:paraId="60F922E0" w14:textId="77777777" w:rsidR="00931206" w:rsidRPr="00FE2108" w:rsidRDefault="00931206" w:rsidP="0001667D">
      <w:pPr>
        <w:pStyle w:val="ListParagraph"/>
        <w:numPr>
          <w:ilvl w:val="0"/>
          <w:numId w:val="98"/>
        </w:numPr>
        <w:rPr>
          <w:rFonts w:ascii="Citi Sans" w:hAnsi="Citi Sans" w:hint="eastAsia"/>
          <w:b/>
          <w:sz w:val="22"/>
          <w:szCs w:val="22"/>
        </w:rPr>
      </w:pPr>
      <w:r w:rsidRPr="00FE2108">
        <w:rPr>
          <w:rFonts w:ascii="Citi Sans" w:hAnsi="Citi Sans"/>
          <w:b/>
          <w:sz w:val="22"/>
          <w:szCs w:val="22"/>
        </w:rPr>
        <w:t>Detailed data quality checks on model development and validation datasets</w:t>
      </w:r>
    </w:p>
    <w:p w14:paraId="50BBD27A" w14:textId="77777777" w:rsidR="00931206" w:rsidRPr="00FE2108" w:rsidRDefault="00931206" w:rsidP="0001667D">
      <w:pPr>
        <w:pStyle w:val="ListParagraph"/>
        <w:numPr>
          <w:ilvl w:val="0"/>
          <w:numId w:val="99"/>
        </w:numPr>
        <w:spacing w:after="160" w:line="259" w:lineRule="auto"/>
        <w:ind w:left="907"/>
        <w:rPr>
          <w:rFonts w:ascii="Citi Sans" w:hAnsi="Citi Sans" w:hint="eastAsia"/>
          <w:sz w:val="22"/>
          <w:szCs w:val="22"/>
        </w:rPr>
      </w:pPr>
      <w:r w:rsidRPr="00FE2108">
        <w:rPr>
          <w:rFonts w:ascii="Citi Sans" w:hAnsi="Citi Sans"/>
          <w:sz w:val="22"/>
          <w:szCs w:val="22"/>
        </w:rPr>
        <w:t>Describe how primary keys and observation duplicates are removed. As examples, a duplicate can be a purely redundant record for a same account/transaction/application, etc. It can also be a record carrying partial information such as multiple records associated with monthly information of an account. It worths noting that multiple records associated with a same account from different vintages may not be duplicates, commonly seen during an ECM model development. A duplicate is usually determined by a combination of multiple keys; e. g. account number, month, etc. Provide the logic used for de-duplication and summary statistics of removed duplicates.</w:t>
      </w:r>
    </w:p>
    <w:p w14:paraId="508669C3" w14:textId="77777777" w:rsidR="00931206" w:rsidRPr="00FE2108" w:rsidRDefault="00931206" w:rsidP="0001667D">
      <w:pPr>
        <w:pStyle w:val="ListParagraph"/>
        <w:numPr>
          <w:ilvl w:val="0"/>
          <w:numId w:val="99"/>
        </w:numPr>
        <w:spacing w:after="160" w:line="259" w:lineRule="auto"/>
        <w:ind w:left="907"/>
        <w:rPr>
          <w:rFonts w:ascii="Citi Sans" w:hAnsi="Citi Sans" w:hint="eastAsia"/>
          <w:sz w:val="22"/>
          <w:szCs w:val="22"/>
        </w:rPr>
      </w:pPr>
      <w:r w:rsidRPr="00FE2108">
        <w:rPr>
          <w:rFonts w:ascii="Citi Sans" w:hAnsi="Citi Sans"/>
          <w:sz w:val="22"/>
          <w:szCs w:val="22"/>
        </w:rPr>
        <w:t xml:space="preserve">Missing or zero values check, date / time conformity and value format conformity checks. </w:t>
      </w:r>
    </w:p>
    <w:p w14:paraId="4F9436B4" w14:textId="77777777" w:rsidR="00931206" w:rsidRPr="00FE2108" w:rsidRDefault="00931206" w:rsidP="0001667D">
      <w:pPr>
        <w:pStyle w:val="ListParagraph"/>
        <w:numPr>
          <w:ilvl w:val="0"/>
          <w:numId w:val="99"/>
        </w:numPr>
        <w:spacing w:after="160" w:line="259" w:lineRule="auto"/>
        <w:ind w:left="907"/>
        <w:rPr>
          <w:rFonts w:ascii="Citi Sans" w:hAnsi="Citi Sans" w:hint="eastAsia"/>
          <w:sz w:val="22"/>
          <w:szCs w:val="22"/>
        </w:rPr>
      </w:pPr>
      <w:r w:rsidRPr="00FE2108">
        <w:rPr>
          <w:rFonts w:ascii="Citi Sans" w:hAnsi="Citi Sans"/>
          <w:sz w:val="22"/>
          <w:szCs w:val="22"/>
        </w:rPr>
        <w:t>Variable value distribution checks – Provide univariate distribution (mean, median, minimum, maximum, number of observations, number of missing observations, and where applicable frequencies) by segmentation, dependent, independent variables, countries, scenarios, etc.</w:t>
      </w:r>
    </w:p>
    <w:p w14:paraId="04038191" w14:textId="77777777" w:rsidR="00931206" w:rsidRPr="00FE2108" w:rsidRDefault="00931206" w:rsidP="0001667D">
      <w:pPr>
        <w:pStyle w:val="ListParagraph"/>
        <w:numPr>
          <w:ilvl w:val="0"/>
          <w:numId w:val="99"/>
        </w:numPr>
        <w:spacing w:after="160" w:line="259" w:lineRule="auto"/>
        <w:ind w:left="907"/>
        <w:rPr>
          <w:rFonts w:ascii="Citi Sans" w:hAnsi="Citi Sans" w:hint="eastAsia"/>
          <w:sz w:val="22"/>
          <w:szCs w:val="22"/>
        </w:rPr>
      </w:pPr>
      <w:r w:rsidRPr="00FE2108">
        <w:rPr>
          <w:rFonts w:ascii="Citi Sans" w:hAnsi="Citi Sans"/>
          <w:sz w:val="22"/>
          <w:szCs w:val="22"/>
        </w:rPr>
        <w:t xml:space="preserve">Account level data checks to verify data integrity (checks for default values, record mapping -- joins, completeness of fields, data and business logic integrity within and across records and frequency checks). For example, concerns should be raised if number of delinquent months last 6 months is smaller than number of bucket 4 delinquencies last 6 months. </w:t>
      </w:r>
    </w:p>
    <w:p w14:paraId="158E59EA" w14:textId="77777777" w:rsidR="00931206" w:rsidRPr="00FE2108" w:rsidRDefault="00931206" w:rsidP="00931206">
      <w:pPr>
        <w:pStyle w:val="ListParagraph"/>
        <w:spacing w:after="160" w:line="259" w:lineRule="auto"/>
        <w:ind w:left="907"/>
        <w:rPr>
          <w:rFonts w:ascii="Citi Sans" w:hAnsi="Citi Sans" w:hint="eastAsia"/>
          <w:sz w:val="22"/>
          <w:szCs w:val="22"/>
        </w:rPr>
      </w:pPr>
    </w:p>
    <w:p w14:paraId="111C2F5E" w14:textId="77777777" w:rsidR="00931206" w:rsidRPr="00FE2108" w:rsidRDefault="00931206" w:rsidP="0001667D">
      <w:pPr>
        <w:pStyle w:val="ListParagraph"/>
        <w:numPr>
          <w:ilvl w:val="0"/>
          <w:numId w:val="98"/>
        </w:numPr>
        <w:rPr>
          <w:rFonts w:ascii="Citi Sans" w:hAnsi="Citi Sans" w:hint="eastAsia"/>
          <w:b/>
          <w:sz w:val="22"/>
          <w:szCs w:val="22"/>
        </w:rPr>
      </w:pPr>
      <w:r w:rsidRPr="00FE2108">
        <w:rPr>
          <w:rFonts w:ascii="Citi Sans" w:hAnsi="Citi Sans"/>
          <w:b/>
          <w:sz w:val="22"/>
          <w:szCs w:val="22"/>
        </w:rPr>
        <w:t xml:space="preserve">Data Cleaning </w:t>
      </w:r>
    </w:p>
    <w:p w14:paraId="0151D5F6" w14:textId="77777777" w:rsidR="00931206" w:rsidRPr="00FE2108" w:rsidRDefault="00931206" w:rsidP="0001667D">
      <w:pPr>
        <w:pStyle w:val="ListParagraph"/>
        <w:numPr>
          <w:ilvl w:val="0"/>
          <w:numId w:val="100"/>
        </w:numPr>
        <w:spacing w:after="160" w:line="259" w:lineRule="auto"/>
        <w:ind w:left="907"/>
        <w:rPr>
          <w:rFonts w:ascii="Citi Sans" w:hAnsi="Citi Sans" w:hint="eastAsia"/>
          <w:sz w:val="22"/>
          <w:szCs w:val="22"/>
        </w:rPr>
      </w:pPr>
      <w:r w:rsidRPr="00FE2108">
        <w:rPr>
          <w:rFonts w:ascii="Citi Sans" w:hAnsi="Citi Sans"/>
          <w:sz w:val="22"/>
          <w:szCs w:val="22"/>
        </w:rPr>
        <w:t xml:space="preserve">Describe how missing/default values and outliers were treated, and flooring/capping was done. Provide univariate distribution (mean, median, minimum, maximum, number of observations, number of missing observations, and where applicable frequencies) by segmentation, dependent, independent variables, countries, scenarios, </w:t>
      </w:r>
      <w:proofErr w:type="spellStart"/>
      <w:r w:rsidRPr="00FE2108">
        <w:rPr>
          <w:rFonts w:ascii="Citi Sans" w:hAnsi="Citi Sans"/>
          <w:sz w:val="22"/>
          <w:szCs w:val="22"/>
        </w:rPr>
        <w:t>etc</w:t>
      </w:r>
      <w:proofErr w:type="spellEnd"/>
      <w:r w:rsidRPr="00FE2108">
        <w:rPr>
          <w:rFonts w:ascii="Citi Sans" w:hAnsi="Citi Sans"/>
          <w:sz w:val="22"/>
          <w:szCs w:val="22"/>
        </w:rPr>
        <w:t xml:space="preserve"> on development and validation samples. Below is an example:</w:t>
      </w:r>
    </w:p>
    <w:tbl>
      <w:tblPr>
        <w:tblW w:w="10035" w:type="dxa"/>
        <w:tblInd w:w="-533" w:type="dxa"/>
        <w:tblLook w:val="04A0" w:firstRow="1" w:lastRow="0" w:firstColumn="1" w:lastColumn="0" w:noHBand="0" w:noVBand="1"/>
      </w:tblPr>
      <w:tblGrid>
        <w:gridCol w:w="985"/>
        <w:gridCol w:w="1350"/>
        <w:gridCol w:w="1890"/>
        <w:gridCol w:w="990"/>
        <w:gridCol w:w="2790"/>
        <w:gridCol w:w="1249"/>
        <w:gridCol w:w="834"/>
      </w:tblGrid>
      <w:tr w:rsidR="00931206" w:rsidRPr="00FE2108" w14:paraId="351F9DBB" w14:textId="77777777" w:rsidTr="00C877F3">
        <w:trPr>
          <w:trHeight w:val="414"/>
        </w:trPr>
        <w:tc>
          <w:tcPr>
            <w:tcW w:w="985" w:type="dxa"/>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3B89E34F" w14:textId="77777777" w:rsidR="00931206" w:rsidRPr="00FE2108" w:rsidRDefault="00931206"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Variable</w:t>
            </w:r>
          </w:p>
        </w:tc>
        <w:tc>
          <w:tcPr>
            <w:tcW w:w="1350" w:type="dxa"/>
            <w:tcBorders>
              <w:top w:val="single" w:sz="4" w:space="0" w:color="auto"/>
              <w:left w:val="nil"/>
              <w:bottom w:val="single" w:sz="4" w:space="0" w:color="auto"/>
              <w:right w:val="single" w:sz="4" w:space="0" w:color="auto"/>
            </w:tcBorders>
            <w:shd w:val="clear" w:color="000000" w:fill="C5D9F1"/>
            <w:noWrap/>
            <w:vAlign w:val="center"/>
            <w:hideMark/>
          </w:tcPr>
          <w:p w14:paraId="33E2163B" w14:textId="77777777" w:rsidR="00931206" w:rsidRPr="00FE2108" w:rsidRDefault="00931206"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Default Value</w:t>
            </w:r>
          </w:p>
        </w:tc>
        <w:tc>
          <w:tcPr>
            <w:tcW w:w="1890" w:type="dxa"/>
            <w:tcBorders>
              <w:top w:val="single" w:sz="4" w:space="0" w:color="auto"/>
              <w:left w:val="nil"/>
              <w:bottom w:val="single" w:sz="4" w:space="0" w:color="auto"/>
              <w:right w:val="single" w:sz="4" w:space="0" w:color="auto"/>
            </w:tcBorders>
            <w:shd w:val="clear" w:color="000000" w:fill="C5D9F1"/>
            <w:noWrap/>
            <w:vAlign w:val="center"/>
            <w:hideMark/>
          </w:tcPr>
          <w:p w14:paraId="037BB426" w14:textId="77777777" w:rsidR="00931206" w:rsidRPr="00FE2108" w:rsidRDefault="00931206"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Default Treatment</w:t>
            </w:r>
          </w:p>
        </w:tc>
        <w:tc>
          <w:tcPr>
            <w:tcW w:w="990" w:type="dxa"/>
            <w:tcBorders>
              <w:top w:val="single" w:sz="4" w:space="0" w:color="auto"/>
              <w:left w:val="nil"/>
              <w:bottom w:val="single" w:sz="4" w:space="0" w:color="auto"/>
              <w:right w:val="single" w:sz="4" w:space="0" w:color="auto"/>
            </w:tcBorders>
            <w:shd w:val="clear" w:color="000000" w:fill="C5D9F1"/>
            <w:noWrap/>
            <w:vAlign w:val="center"/>
            <w:hideMark/>
          </w:tcPr>
          <w:p w14:paraId="3BBAB9B2" w14:textId="77777777" w:rsidR="00931206" w:rsidRPr="00FE2108" w:rsidRDefault="00931206"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Missing</w:t>
            </w:r>
          </w:p>
        </w:tc>
        <w:tc>
          <w:tcPr>
            <w:tcW w:w="2790" w:type="dxa"/>
            <w:tcBorders>
              <w:top w:val="single" w:sz="4" w:space="0" w:color="auto"/>
              <w:left w:val="nil"/>
              <w:bottom w:val="single" w:sz="4" w:space="0" w:color="auto"/>
              <w:right w:val="single" w:sz="4" w:space="0" w:color="auto"/>
            </w:tcBorders>
            <w:shd w:val="clear" w:color="000000" w:fill="C5D9F1"/>
            <w:noWrap/>
            <w:vAlign w:val="center"/>
            <w:hideMark/>
          </w:tcPr>
          <w:p w14:paraId="0572BBBB" w14:textId="77777777" w:rsidR="00931206" w:rsidRPr="00FE2108" w:rsidRDefault="00931206"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Missing Treatment</w:t>
            </w:r>
          </w:p>
        </w:tc>
        <w:tc>
          <w:tcPr>
            <w:tcW w:w="1249" w:type="dxa"/>
            <w:tcBorders>
              <w:top w:val="single" w:sz="4" w:space="0" w:color="auto"/>
              <w:left w:val="nil"/>
              <w:bottom w:val="single" w:sz="4" w:space="0" w:color="auto"/>
              <w:right w:val="single" w:sz="4" w:space="0" w:color="auto"/>
            </w:tcBorders>
            <w:shd w:val="clear" w:color="000000" w:fill="C5D9F1"/>
            <w:noWrap/>
            <w:vAlign w:val="center"/>
            <w:hideMark/>
          </w:tcPr>
          <w:p w14:paraId="1D98B526" w14:textId="77777777" w:rsidR="00931206" w:rsidRPr="00FE2108" w:rsidRDefault="00931206"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Floored Value</w:t>
            </w:r>
          </w:p>
        </w:tc>
        <w:tc>
          <w:tcPr>
            <w:tcW w:w="781" w:type="dxa"/>
            <w:tcBorders>
              <w:top w:val="single" w:sz="4" w:space="0" w:color="auto"/>
              <w:left w:val="nil"/>
              <w:bottom w:val="single" w:sz="4" w:space="0" w:color="auto"/>
              <w:right w:val="single" w:sz="4" w:space="0" w:color="auto"/>
            </w:tcBorders>
            <w:shd w:val="clear" w:color="000000" w:fill="C5D9F1"/>
            <w:noWrap/>
            <w:vAlign w:val="center"/>
            <w:hideMark/>
          </w:tcPr>
          <w:p w14:paraId="066A3FD6" w14:textId="77777777" w:rsidR="00931206" w:rsidRPr="00FE2108" w:rsidRDefault="00931206" w:rsidP="00C877F3">
            <w:pPr>
              <w:jc w:val="center"/>
              <w:rPr>
                <w:rFonts w:ascii="Citi Sans" w:eastAsia="Times New Roman" w:hAnsi="Citi Sans"/>
                <w:b/>
                <w:bCs/>
                <w:color w:val="000000"/>
                <w:sz w:val="18"/>
                <w:szCs w:val="18"/>
              </w:rPr>
            </w:pPr>
            <w:r w:rsidRPr="00FE2108">
              <w:rPr>
                <w:rFonts w:ascii="Citi Sans" w:eastAsia="Times New Roman" w:hAnsi="Citi Sans"/>
                <w:b/>
                <w:bCs/>
                <w:color w:val="000000"/>
                <w:sz w:val="18"/>
                <w:szCs w:val="18"/>
              </w:rPr>
              <w:t>Capped Value</w:t>
            </w:r>
          </w:p>
        </w:tc>
      </w:tr>
      <w:tr w:rsidR="00931206" w:rsidRPr="00FE2108" w14:paraId="5A19F7BA" w14:textId="77777777" w:rsidTr="00C877F3">
        <w:trPr>
          <w:trHeight w:val="414"/>
        </w:trPr>
        <w:tc>
          <w:tcPr>
            <w:tcW w:w="985" w:type="dxa"/>
            <w:tcBorders>
              <w:top w:val="nil"/>
              <w:left w:val="single" w:sz="4" w:space="0" w:color="auto"/>
              <w:bottom w:val="single" w:sz="4" w:space="0" w:color="auto"/>
              <w:right w:val="single" w:sz="4" w:space="0" w:color="auto"/>
            </w:tcBorders>
            <w:noWrap/>
            <w:vAlign w:val="center"/>
            <w:hideMark/>
          </w:tcPr>
          <w:p w14:paraId="18F2D020" w14:textId="77777777" w:rsidR="00931206" w:rsidRPr="00FE2108" w:rsidRDefault="00931206" w:rsidP="00C877F3">
            <w:pPr>
              <w:jc w:val="center"/>
              <w:rPr>
                <w:rFonts w:ascii="Citi Sans" w:eastAsia="Times New Roman" w:hAnsi="Citi Sans"/>
                <w:color w:val="4F81BD"/>
                <w:sz w:val="18"/>
                <w:szCs w:val="18"/>
              </w:rPr>
            </w:pPr>
            <w:r w:rsidRPr="00FE2108">
              <w:rPr>
                <w:rFonts w:ascii="Citi Sans" w:eastAsia="Times New Roman" w:hAnsi="Citi Sans"/>
                <w:color w:val="4F81BD"/>
                <w:sz w:val="18"/>
                <w:szCs w:val="18"/>
              </w:rPr>
              <w:t>Var1</w:t>
            </w:r>
          </w:p>
        </w:tc>
        <w:tc>
          <w:tcPr>
            <w:tcW w:w="1350" w:type="dxa"/>
            <w:tcBorders>
              <w:top w:val="nil"/>
              <w:left w:val="nil"/>
              <w:bottom w:val="single" w:sz="4" w:space="0" w:color="auto"/>
              <w:right w:val="single" w:sz="4" w:space="0" w:color="auto"/>
            </w:tcBorders>
            <w:noWrap/>
            <w:vAlign w:val="center"/>
            <w:hideMark/>
          </w:tcPr>
          <w:p w14:paraId="36271027"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890" w:type="dxa"/>
            <w:tcBorders>
              <w:top w:val="nil"/>
              <w:left w:val="nil"/>
              <w:bottom w:val="single" w:sz="4" w:space="0" w:color="auto"/>
              <w:right w:val="single" w:sz="4" w:space="0" w:color="auto"/>
            </w:tcBorders>
            <w:noWrap/>
            <w:vAlign w:val="center"/>
            <w:hideMark/>
          </w:tcPr>
          <w:p w14:paraId="13A3684F"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990" w:type="dxa"/>
            <w:tcBorders>
              <w:top w:val="nil"/>
              <w:left w:val="nil"/>
              <w:bottom w:val="single" w:sz="4" w:space="0" w:color="auto"/>
              <w:right w:val="single" w:sz="4" w:space="0" w:color="auto"/>
            </w:tcBorders>
            <w:noWrap/>
            <w:vAlign w:val="center"/>
            <w:hideMark/>
          </w:tcPr>
          <w:p w14:paraId="7EE564C1"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2790" w:type="dxa"/>
            <w:tcBorders>
              <w:top w:val="nil"/>
              <w:left w:val="nil"/>
              <w:bottom w:val="single" w:sz="4" w:space="0" w:color="auto"/>
              <w:right w:val="single" w:sz="4" w:space="0" w:color="auto"/>
            </w:tcBorders>
            <w:noWrap/>
            <w:vAlign w:val="center"/>
            <w:hideMark/>
          </w:tcPr>
          <w:p w14:paraId="415739F2"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249" w:type="dxa"/>
            <w:tcBorders>
              <w:top w:val="nil"/>
              <w:left w:val="nil"/>
              <w:bottom w:val="single" w:sz="4" w:space="0" w:color="auto"/>
              <w:right w:val="single" w:sz="4" w:space="0" w:color="auto"/>
            </w:tcBorders>
            <w:noWrap/>
            <w:vAlign w:val="center"/>
            <w:hideMark/>
          </w:tcPr>
          <w:p w14:paraId="4A56E03D"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 (1st percentile)</w:t>
            </w:r>
          </w:p>
        </w:tc>
        <w:tc>
          <w:tcPr>
            <w:tcW w:w="781" w:type="dxa"/>
            <w:tcBorders>
              <w:top w:val="nil"/>
              <w:left w:val="nil"/>
              <w:bottom w:val="single" w:sz="4" w:space="0" w:color="auto"/>
              <w:right w:val="single" w:sz="4" w:space="0" w:color="auto"/>
            </w:tcBorders>
            <w:noWrap/>
            <w:vAlign w:val="center"/>
            <w:hideMark/>
          </w:tcPr>
          <w:p w14:paraId="01E57083"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38</w:t>
            </w:r>
          </w:p>
        </w:tc>
      </w:tr>
      <w:tr w:rsidR="00931206" w:rsidRPr="00FE2108" w14:paraId="07E1F386" w14:textId="77777777" w:rsidTr="00C877F3">
        <w:trPr>
          <w:trHeight w:val="656"/>
        </w:trPr>
        <w:tc>
          <w:tcPr>
            <w:tcW w:w="985" w:type="dxa"/>
            <w:tcBorders>
              <w:top w:val="nil"/>
              <w:left w:val="single" w:sz="4" w:space="0" w:color="auto"/>
              <w:bottom w:val="single" w:sz="4" w:space="0" w:color="auto"/>
              <w:right w:val="single" w:sz="4" w:space="0" w:color="auto"/>
            </w:tcBorders>
            <w:noWrap/>
            <w:vAlign w:val="center"/>
            <w:hideMark/>
          </w:tcPr>
          <w:p w14:paraId="314185DF" w14:textId="77777777" w:rsidR="00931206" w:rsidRPr="00FE2108" w:rsidRDefault="00931206" w:rsidP="00C877F3">
            <w:pPr>
              <w:jc w:val="center"/>
              <w:rPr>
                <w:rFonts w:ascii="Citi Sans" w:eastAsia="Times New Roman" w:hAnsi="Citi Sans"/>
                <w:color w:val="4F81BD"/>
                <w:sz w:val="18"/>
                <w:szCs w:val="18"/>
              </w:rPr>
            </w:pPr>
            <w:r w:rsidRPr="00FE2108">
              <w:rPr>
                <w:rFonts w:ascii="Citi Sans" w:eastAsia="Times New Roman" w:hAnsi="Citi Sans"/>
                <w:color w:val="4F81BD"/>
                <w:sz w:val="18"/>
                <w:szCs w:val="18"/>
              </w:rPr>
              <w:t>Var2</w:t>
            </w:r>
          </w:p>
        </w:tc>
        <w:tc>
          <w:tcPr>
            <w:tcW w:w="1350" w:type="dxa"/>
            <w:tcBorders>
              <w:top w:val="nil"/>
              <w:left w:val="nil"/>
              <w:bottom w:val="single" w:sz="4" w:space="0" w:color="auto"/>
              <w:right w:val="single" w:sz="4" w:space="0" w:color="auto"/>
            </w:tcBorders>
            <w:noWrap/>
            <w:vAlign w:val="center"/>
            <w:hideMark/>
          </w:tcPr>
          <w:p w14:paraId="39B98AB0"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890" w:type="dxa"/>
            <w:tcBorders>
              <w:top w:val="nil"/>
              <w:left w:val="nil"/>
              <w:bottom w:val="single" w:sz="4" w:space="0" w:color="auto"/>
              <w:right w:val="single" w:sz="4" w:space="0" w:color="auto"/>
            </w:tcBorders>
            <w:noWrap/>
            <w:vAlign w:val="center"/>
            <w:hideMark/>
          </w:tcPr>
          <w:p w14:paraId="1E0A5124"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990" w:type="dxa"/>
            <w:tcBorders>
              <w:top w:val="nil"/>
              <w:left w:val="nil"/>
              <w:bottom w:val="single" w:sz="4" w:space="0" w:color="auto"/>
              <w:right w:val="single" w:sz="4" w:space="0" w:color="auto"/>
            </w:tcBorders>
            <w:noWrap/>
            <w:vAlign w:val="center"/>
            <w:hideMark/>
          </w:tcPr>
          <w:p w14:paraId="0CD78555"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yes</w:t>
            </w:r>
          </w:p>
        </w:tc>
        <w:tc>
          <w:tcPr>
            <w:tcW w:w="2790" w:type="dxa"/>
            <w:tcBorders>
              <w:top w:val="nil"/>
              <w:left w:val="nil"/>
              <w:bottom w:val="single" w:sz="4" w:space="0" w:color="auto"/>
              <w:right w:val="single" w:sz="4" w:space="0" w:color="auto"/>
            </w:tcBorders>
            <w:vAlign w:val="center"/>
            <w:hideMark/>
          </w:tcPr>
          <w:p w14:paraId="4322CAA5"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Impute to 500 (mean value with default excluded)</w:t>
            </w:r>
          </w:p>
        </w:tc>
        <w:tc>
          <w:tcPr>
            <w:tcW w:w="1249" w:type="dxa"/>
            <w:tcBorders>
              <w:top w:val="nil"/>
              <w:left w:val="nil"/>
              <w:bottom w:val="single" w:sz="4" w:space="0" w:color="auto"/>
              <w:right w:val="single" w:sz="4" w:space="0" w:color="auto"/>
            </w:tcBorders>
            <w:noWrap/>
            <w:vAlign w:val="center"/>
            <w:hideMark/>
          </w:tcPr>
          <w:p w14:paraId="28C501B2"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 (1st percentile)</w:t>
            </w:r>
          </w:p>
        </w:tc>
        <w:tc>
          <w:tcPr>
            <w:tcW w:w="781" w:type="dxa"/>
            <w:tcBorders>
              <w:top w:val="nil"/>
              <w:left w:val="nil"/>
              <w:bottom w:val="single" w:sz="4" w:space="0" w:color="auto"/>
              <w:right w:val="single" w:sz="4" w:space="0" w:color="auto"/>
            </w:tcBorders>
            <w:noWrap/>
            <w:vAlign w:val="center"/>
            <w:hideMark/>
          </w:tcPr>
          <w:p w14:paraId="28DED6C4"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36800</w:t>
            </w:r>
          </w:p>
        </w:tc>
      </w:tr>
      <w:tr w:rsidR="00931206" w:rsidRPr="00FE2108" w14:paraId="3D3F8020" w14:textId="77777777" w:rsidTr="00C877F3">
        <w:trPr>
          <w:trHeight w:val="710"/>
        </w:trPr>
        <w:tc>
          <w:tcPr>
            <w:tcW w:w="985" w:type="dxa"/>
            <w:tcBorders>
              <w:top w:val="nil"/>
              <w:left w:val="single" w:sz="4" w:space="0" w:color="auto"/>
              <w:bottom w:val="single" w:sz="4" w:space="0" w:color="auto"/>
              <w:right w:val="single" w:sz="4" w:space="0" w:color="auto"/>
            </w:tcBorders>
            <w:noWrap/>
            <w:vAlign w:val="center"/>
            <w:hideMark/>
          </w:tcPr>
          <w:p w14:paraId="024818C0" w14:textId="77777777" w:rsidR="00931206" w:rsidRPr="00FE2108" w:rsidRDefault="00931206" w:rsidP="00C877F3">
            <w:pPr>
              <w:jc w:val="center"/>
              <w:rPr>
                <w:rFonts w:ascii="Citi Sans" w:eastAsia="Times New Roman" w:hAnsi="Citi Sans"/>
                <w:color w:val="4F81BD"/>
                <w:sz w:val="18"/>
                <w:szCs w:val="18"/>
              </w:rPr>
            </w:pPr>
            <w:r w:rsidRPr="00FE2108">
              <w:rPr>
                <w:rFonts w:ascii="Citi Sans" w:eastAsia="Times New Roman" w:hAnsi="Citi Sans"/>
                <w:color w:val="4F81BD"/>
                <w:sz w:val="18"/>
                <w:szCs w:val="18"/>
              </w:rPr>
              <w:t>Var3</w:t>
            </w:r>
          </w:p>
        </w:tc>
        <w:tc>
          <w:tcPr>
            <w:tcW w:w="1350" w:type="dxa"/>
            <w:tcBorders>
              <w:top w:val="nil"/>
              <w:left w:val="nil"/>
              <w:bottom w:val="single" w:sz="4" w:space="0" w:color="auto"/>
              <w:right w:val="single" w:sz="4" w:space="0" w:color="auto"/>
            </w:tcBorders>
            <w:noWrap/>
            <w:vAlign w:val="center"/>
            <w:hideMark/>
          </w:tcPr>
          <w:p w14:paraId="22EA32A7"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9999999</w:t>
            </w:r>
          </w:p>
        </w:tc>
        <w:tc>
          <w:tcPr>
            <w:tcW w:w="1890" w:type="dxa"/>
            <w:tcBorders>
              <w:top w:val="nil"/>
              <w:left w:val="nil"/>
              <w:bottom w:val="single" w:sz="4" w:space="0" w:color="auto"/>
              <w:right w:val="single" w:sz="4" w:space="0" w:color="auto"/>
            </w:tcBorders>
            <w:vAlign w:val="center"/>
            <w:hideMark/>
          </w:tcPr>
          <w:p w14:paraId="0DA5ED4A"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Impute to 49572 (mean value with default excluded)</w:t>
            </w:r>
          </w:p>
        </w:tc>
        <w:tc>
          <w:tcPr>
            <w:tcW w:w="990" w:type="dxa"/>
            <w:tcBorders>
              <w:top w:val="nil"/>
              <w:left w:val="nil"/>
              <w:bottom w:val="single" w:sz="4" w:space="0" w:color="auto"/>
              <w:right w:val="single" w:sz="4" w:space="0" w:color="auto"/>
            </w:tcBorders>
            <w:noWrap/>
            <w:vAlign w:val="center"/>
            <w:hideMark/>
          </w:tcPr>
          <w:p w14:paraId="318CF857"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yes</w:t>
            </w:r>
          </w:p>
        </w:tc>
        <w:tc>
          <w:tcPr>
            <w:tcW w:w="2790" w:type="dxa"/>
            <w:tcBorders>
              <w:top w:val="nil"/>
              <w:left w:val="nil"/>
              <w:bottom w:val="single" w:sz="4" w:space="0" w:color="auto"/>
              <w:right w:val="single" w:sz="4" w:space="0" w:color="auto"/>
            </w:tcBorders>
            <w:vAlign w:val="center"/>
            <w:hideMark/>
          </w:tcPr>
          <w:p w14:paraId="081FEDE3"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Impute to 49572 (mean value with default excluded)</w:t>
            </w:r>
          </w:p>
        </w:tc>
        <w:tc>
          <w:tcPr>
            <w:tcW w:w="1249" w:type="dxa"/>
            <w:tcBorders>
              <w:top w:val="nil"/>
              <w:left w:val="nil"/>
              <w:bottom w:val="single" w:sz="4" w:space="0" w:color="auto"/>
              <w:right w:val="single" w:sz="4" w:space="0" w:color="auto"/>
            </w:tcBorders>
            <w:noWrap/>
            <w:vAlign w:val="center"/>
            <w:hideMark/>
          </w:tcPr>
          <w:p w14:paraId="4BF5CD7E"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0 (1st percentile)</w:t>
            </w:r>
          </w:p>
        </w:tc>
        <w:tc>
          <w:tcPr>
            <w:tcW w:w="781" w:type="dxa"/>
            <w:tcBorders>
              <w:top w:val="nil"/>
              <w:left w:val="nil"/>
              <w:bottom w:val="single" w:sz="4" w:space="0" w:color="auto"/>
              <w:right w:val="single" w:sz="4" w:space="0" w:color="auto"/>
            </w:tcBorders>
            <w:noWrap/>
            <w:vAlign w:val="center"/>
            <w:hideMark/>
          </w:tcPr>
          <w:p w14:paraId="2FD9452C"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346213</w:t>
            </w:r>
          </w:p>
        </w:tc>
      </w:tr>
      <w:tr w:rsidR="00931206" w:rsidRPr="00FE2108" w14:paraId="24A8C267" w14:textId="77777777" w:rsidTr="00C877F3">
        <w:trPr>
          <w:trHeight w:val="414"/>
        </w:trPr>
        <w:tc>
          <w:tcPr>
            <w:tcW w:w="985" w:type="dxa"/>
            <w:tcBorders>
              <w:top w:val="nil"/>
              <w:left w:val="single" w:sz="4" w:space="0" w:color="auto"/>
              <w:bottom w:val="single" w:sz="4" w:space="0" w:color="auto"/>
              <w:right w:val="single" w:sz="4" w:space="0" w:color="auto"/>
            </w:tcBorders>
            <w:noWrap/>
            <w:vAlign w:val="center"/>
            <w:hideMark/>
          </w:tcPr>
          <w:p w14:paraId="48232EFB" w14:textId="77777777" w:rsidR="00931206" w:rsidRPr="00FE2108" w:rsidRDefault="00931206" w:rsidP="00C877F3">
            <w:pPr>
              <w:jc w:val="center"/>
              <w:rPr>
                <w:rFonts w:ascii="Citi Sans" w:eastAsia="Times New Roman" w:hAnsi="Citi Sans"/>
                <w:color w:val="4F81BD"/>
                <w:sz w:val="18"/>
                <w:szCs w:val="18"/>
              </w:rPr>
            </w:pPr>
            <w:r w:rsidRPr="00FE2108">
              <w:rPr>
                <w:rFonts w:ascii="Citi Sans" w:eastAsia="Times New Roman" w:hAnsi="Citi Sans"/>
                <w:color w:val="4F81BD"/>
                <w:sz w:val="18"/>
                <w:szCs w:val="18"/>
              </w:rPr>
              <w:t>Var4</w:t>
            </w:r>
          </w:p>
        </w:tc>
        <w:tc>
          <w:tcPr>
            <w:tcW w:w="1350" w:type="dxa"/>
            <w:tcBorders>
              <w:top w:val="nil"/>
              <w:left w:val="nil"/>
              <w:bottom w:val="single" w:sz="4" w:space="0" w:color="auto"/>
              <w:right w:val="single" w:sz="4" w:space="0" w:color="auto"/>
            </w:tcBorders>
            <w:noWrap/>
            <w:vAlign w:val="center"/>
            <w:hideMark/>
          </w:tcPr>
          <w:p w14:paraId="08CE277B"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890" w:type="dxa"/>
            <w:tcBorders>
              <w:top w:val="nil"/>
              <w:left w:val="nil"/>
              <w:bottom w:val="single" w:sz="4" w:space="0" w:color="auto"/>
              <w:right w:val="single" w:sz="4" w:space="0" w:color="auto"/>
            </w:tcBorders>
            <w:noWrap/>
            <w:vAlign w:val="center"/>
            <w:hideMark/>
          </w:tcPr>
          <w:p w14:paraId="67CD5A6B"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990" w:type="dxa"/>
            <w:tcBorders>
              <w:top w:val="nil"/>
              <w:left w:val="nil"/>
              <w:bottom w:val="single" w:sz="4" w:space="0" w:color="auto"/>
              <w:right w:val="single" w:sz="4" w:space="0" w:color="auto"/>
            </w:tcBorders>
            <w:noWrap/>
            <w:vAlign w:val="center"/>
            <w:hideMark/>
          </w:tcPr>
          <w:p w14:paraId="4C12B8AD"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2790" w:type="dxa"/>
            <w:tcBorders>
              <w:top w:val="nil"/>
              <w:left w:val="nil"/>
              <w:bottom w:val="single" w:sz="4" w:space="0" w:color="auto"/>
              <w:right w:val="single" w:sz="4" w:space="0" w:color="auto"/>
            </w:tcBorders>
            <w:noWrap/>
            <w:vAlign w:val="center"/>
            <w:hideMark/>
          </w:tcPr>
          <w:p w14:paraId="05439DB7"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249" w:type="dxa"/>
            <w:tcBorders>
              <w:top w:val="nil"/>
              <w:left w:val="nil"/>
              <w:bottom w:val="single" w:sz="4" w:space="0" w:color="auto"/>
              <w:right w:val="single" w:sz="4" w:space="0" w:color="auto"/>
            </w:tcBorders>
            <w:noWrap/>
            <w:vAlign w:val="center"/>
            <w:hideMark/>
          </w:tcPr>
          <w:p w14:paraId="0E06394B"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781" w:type="dxa"/>
            <w:tcBorders>
              <w:top w:val="nil"/>
              <w:left w:val="nil"/>
              <w:bottom w:val="single" w:sz="4" w:space="0" w:color="auto"/>
              <w:right w:val="single" w:sz="4" w:space="0" w:color="auto"/>
            </w:tcBorders>
            <w:noWrap/>
            <w:vAlign w:val="center"/>
            <w:hideMark/>
          </w:tcPr>
          <w:p w14:paraId="1FD0B47C"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w:t>
            </w:r>
          </w:p>
        </w:tc>
      </w:tr>
      <w:tr w:rsidR="00931206" w:rsidRPr="00FE2108" w14:paraId="14A87451" w14:textId="77777777" w:rsidTr="00C877F3">
        <w:trPr>
          <w:trHeight w:val="414"/>
        </w:trPr>
        <w:tc>
          <w:tcPr>
            <w:tcW w:w="985" w:type="dxa"/>
            <w:tcBorders>
              <w:top w:val="nil"/>
              <w:left w:val="single" w:sz="4" w:space="0" w:color="auto"/>
              <w:bottom w:val="single" w:sz="4" w:space="0" w:color="auto"/>
              <w:right w:val="single" w:sz="4" w:space="0" w:color="auto"/>
            </w:tcBorders>
            <w:noWrap/>
            <w:vAlign w:val="center"/>
            <w:hideMark/>
          </w:tcPr>
          <w:p w14:paraId="7936BC96" w14:textId="77777777" w:rsidR="00931206" w:rsidRPr="00FE2108" w:rsidRDefault="00931206" w:rsidP="00C877F3">
            <w:pPr>
              <w:jc w:val="center"/>
              <w:rPr>
                <w:rFonts w:ascii="Citi Sans" w:eastAsia="Times New Roman" w:hAnsi="Citi Sans"/>
                <w:color w:val="4F81BD"/>
                <w:sz w:val="18"/>
                <w:szCs w:val="18"/>
              </w:rPr>
            </w:pPr>
            <w:r w:rsidRPr="00FE2108">
              <w:rPr>
                <w:rFonts w:ascii="Citi Sans" w:eastAsia="Times New Roman" w:hAnsi="Citi Sans"/>
                <w:color w:val="4F81BD"/>
                <w:sz w:val="18"/>
                <w:szCs w:val="18"/>
              </w:rPr>
              <w:t>Var n</w:t>
            </w:r>
          </w:p>
        </w:tc>
        <w:tc>
          <w:tcPr>
            <w:tcW w:w="1350" w:type="dxa"/>
            <w:tcBorders>
              <w:top w:val="nil"/>
              <w:left w:val="nil"/>
              <w:bottom w:val="single" w:sz="4" w:space="0" w:color="auto"/>
              <w:right w:val="single" w:sz="4" w:space="0" w:color="auto"/>
            </w:tcBorders>
            <w:noWrap/>
            <w:vAlign w:val="center"/>
            <w:hideMark/>
          </w:tcPr>
          <w:p w14:paraId="43EDB829"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890" w:type="dxa"/>
            <w:tcBorders>
              <w:top w:val="nil"/>
              <w:left w:val="nil"/>
              <w:bottom w:val="single" w:sz="4" w:space="0" w:color="auto"/>
              <w:right w:val="single" w:sz="4" w:space="0" w:color="auto"/>
            </w:tcBorders>
            <w:noWrap/>
            <w:vAlign w:val="center"/>
            <w:hideMark/>
          </w:tcPr>
          <w:p w14:paraId="11BEC581"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990" w:type="dxa"/>
            <w:tcBorders>
              <w:top w:val="nil"/>
              <w:left w:val="nil"/>
              <w:bottom w:val="single" w:sz="4" w:space="0" w:color="auto"/>
              <w:right w:val="single" w:sz="4" w:space="0" w:color="auto"/>
            </w:tcBorders>
            <w:noWrap/>
            <w:vAlign w:val="center"/>
            <w:hideMark/>
          </w:tcPr>
          <w:p w14:paraId="5EAB99B6"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2790" w:type="dxa"/>
            <w:tcBorders>
              <w:top w:val="nil"/>
              <w:left w:val="nil"/>
              <w:bottom w:val="single" w:sz="4" w:space="0" w:color="auto"/>
              <w:right w:val="single" w:sz="4" w:space="0" w:color="auto"/>
            </w:tcBorders>
            <w:noWrap/>
            <w:vAlign w:val="center"/>
            <w:hideMark/>
          </w:tcPr>
          <w:p w14:paraId="7834CFA1"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w:t>
            </w:r>
          </w:p>
        </w:tc>
        <w:tc>
          <w:tcPr>
            <w:tcW w:w="1249" w:type="dxa"/>
            <w:tcBorders>
              <w:top w:val="nil"/>
              <w:left w:val="nil"/>
              <w:bottom w:val="single" w:sz="4" w:space="0" w:color="auto"/>
              <w:right w:val="single" w:sz="4" w:space="0" w:color="auto"/>
            </w:tcBorders>
            <w:noWrap/>
            <w:vAlign w:val="center"/>
            <w:hideMark/>
          </w:tcPr>
          <w:p w14:paraId="1D0E3EA3"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1 (1st percentile)</w:t>
            </w:r>
          </w:p>
        </w:tc>
        <w:tc>
          <w:tcPr>
            <w:tcW w:w="781" w:type="dxa"/>
            <w:tcBorders>
              <w:top w:val="nil"/>
              <w:left w:val="nil"/>
              <w:bottom w:val="single" w:sz="4" w:space="0" w:color="auto"/>
              <w:right w:val="single" w:sz="4" w:space="0" w:color="auto"/>
            </w:tcBorders>
            <w:noWrap/>
            <w:vAlign w:val="center"/>
            <w:hideMark/>
          </w:tcPr>
          <w:p w14:paraId="4685C377" w14:textId="77777777" w:rsidR="00931206" w:rsidRPr="00FE2108" w:rsidRDefault="00931206" w:rsidP="00C877F3">
            <w:pPr>
              <w:jc w:val="center"/>
              <w:rPr>
                <w:rFonts w:ascii="Citi Sans" w:eastAsia="Times New Roman" w:hAnsi="Citi Sans"/>
                <w:color w:val="000000"/>
                <w:sz w:val="18"/>
                <w:szCs w:val="18"/>
              </w:rPr>
            </w:pPr>
            <w:r w:rsidRPr="00FE2108">
              <w:rPr>
                <w:rFonts w:ascii="Citi Sans" w:eastAsia="Times New Roman" w:hAnsi="Citi Sans"/>
                <w:color w:val="000000"/>
                <w:sz w:val="18"/>
                <w:szCs w:val="18"/>
              </w:rPr>
              <w:t>76205</w:t>
            </w:r>
          </w:p>
        </w:tc>
      </w:tr>
    </w:tbl>
    <w:p w14:paraId="1D82F0DD" w14:textId="77777777" w:rsidR="00931206" w:rsidRPr="00FE2108" w:rsidRDefault="00931206" w:rsidP="0001667D">
      <w:pPr>
        <w:pStyle w:val="ListParagraph"/>
        <w:numPr>
          <w:ilvl w:val="0"/>
          <w:numId w:val="100"/>
        </w:numPr>
        <w:spacing w:after="160" w:line="259" w:lineRule="auto"/>
        <w:ind w:left="907"/>
        <w:rPr>
          <w:rFonts w:ascii="Citi Sans" w:hAnsi="Citi Sans" w:hint="eastAsia"/>
          <w:sz w:val="22"/>
          <w:szCs w:val="22"/>
        </w:rPr>
      </w:pPr>
      <w:r w:rsidRPr="00FE2108">
        <w:rPr>
          <w:rFonts w:ascii="Citi Sans" w:hAnsi="Citi Sans"/>
          <w:sz w:val="22"/>
          <w:szCs w:val="22"/>
        </w:rPr>
        <w:t>Stability of variable distribution check – Provide Characteristic Stability Index (CSI) for final model variables.</w:t>
      </w:r>
    </w:p>
    <w:p w14:paraId="435F12EB" w14:textId="77777777" w:rsidR="00931206" w:rsidRPr="00FE2108" w:rsidRDefault="00931206" w:rsidP="00931206">
      <w:pPr>
        <w:pStyle w:val="Style2"/>
        <w:rPr>
          <w:rFonts w:ascii="Citi Sans" w:hAnsi="Citi Sans" w:hint="eastAsia"/>
          <w:color w:val="auto"/>
        </w:rPr>
      </w:pPr>
    </w:p>
    <w:p w14:paraId="3165A9E6" w14:textId="77777777" w:rsidR="00931206" w:rsidRPr="00FE2108" w:rsidRDefault="00931206" w:rsidP="00931206">
      <w:pPr>
        <w:pStyle w:val="Style2"/>
        <w:rPr>
          <w:rFonts w:ascii="Citi Sans" w:hAnsi="Citi Sans" w:hint="eastAsia"/>
          <w:color w:val="auto"/>
        </w:rPr>
      </w:pPr>
      <w:r w:rsidRPr="00FE2108">
        <w:rPr>
          <w:rFonts w:ascii="Citi Sans" w:hAnsi="Citi Sans"/>
          <w:color w:val="auto"/>
        </w:rPr>
        <w:t xml:space="preserve">Describe each significant discrepancy identified during data quality checks and how it was treated.  </w:t>
      </w:r>
    </w:p>
    <w:p w14:paraId="24339EF1" w14:textId="77777777" w:rsidR="00931206" w:rsidRPr="00FE2108" w:rsidRDefault="00931206" w:rsidP="00931206">
      <w:pPr>
        <w:pStyle w:val="Style2"/>
        <w:rPr>
          <w:rFonts w:ascii="Citi Sans" w:hAnsi="Citi Sans" w:hint="eastAsia"/>
          <w:color w:val="auto"/>
        </w:rPr>
      </w:pPr>
    </w:p>
    <w:p w14:paraId="6B655AD7" w14:textId="77777777" w:rsidR="00931206" w:rsidRPr="00FE2108" w:rsidRDefault="00931206" w:rsidP="00931206">
      <w:pPr>
        <w:pStyle w:val="Style2"/>
        <w:rPr>
          <w:rFonts w:ascii="Citi Sans" w:hAnsi="Citi Sans" w:hint="eastAsia"/>
          <w:color w:val="auto"/>
        </w:rPr>
      </w:pPr>
      <w:r w:rsidRPr="00FE2108">
        <w:rPr>
          <w:rFonts w:ascii="Citi Sans" w:hAnsi="Citi Sans"/>
          <w:color w:val="auto"/>
        </w:rPr>
        <w:t xml:space="preserve">Describe how the treatment affected the portfolio profile such as bad rates, number of accounts, etc., and potential impact on the model. It must be clear that the data can still be used for model development, and that the remediation was conservative and prudent. </w:t>
      </w:r>
    </w:p>
    <w:p w14:paraId="2A5ADB66" w14:textId="77777777" w:rsidR="00931206" w:rsidRPr="00FE2108" w:rsidRDefault="00931206" w:rsidP="00931206">
      <w:pPr>
        <w:rPr>
          <w:rFonts w:ascii="Citi Sans" w:hAnsi="Citi Sans" w:hint="eastAsia"/>
        </w:rPr>
      </w:pPr>
    </w:p>
    <w:p w14:paraId="7A9FA41B" w14:textId="77777777" w:rsidR="00931206" w:rsidRPr="00FE2108" w:rsidRDefault="00931206" w:rsidP="00931206">
      <w:pPr>
        <w:pStyle w:val="Style2"/>
        <w:rPr>
          <w:rFonts w:ascii="Citi Sans" w:hAnsi="Citi Sans" w:hint="eastAsia"/>
          <w:color w:val="auto"/>
        </w:rPr>
      </w:pPr>
      <w:r w:rsidRPr="00FE2108">
        <w:rPr>
          <w:rFonts w:ascii="Citi Sans" w:hAnsi="Citi Sans"/>
          <w:color w:val="auto"/>
        </w:rPr>
        <w:t xml:space="preserve"> If model is vendor based, focus should be on how the date transfer and the retro scoring were conducted between Citi and the vendor for Reference, OOT and Recent samples.</w:t>
      </w:r>
    </w:p>
    <w:p w14:paraId="596787A8" w14:textId="77777777" w:rsidR="00931206" w:rsidRPr="00FE2108" w:rsidRDefault="00931206" w:rsidP="00931206">
      <w:pPr>
        <w:rPr>
          <w:rFonts w:ascii="Citi Sans" w:hAnsi="Citi Sans" w:hint="eastAsia"/>
          <w:color w:val="4F81BD" w:themeColor="accent1"/>
        </w:rPr>
      </w:pPr>
    </w:p>
    <w:p w14:paraId="73CC2EF1" w14:textId="77777777" w:rsidR="00931206" w:rsidRPr="00FE2108" w:rsidRDefault="00931206" w:rsidP="00931206">
      <w:pPr>
        <w:pStyle w:val="Style2"/>
        <w:rPr>
          <w:rFonts w:ascii="Citi Sans" w:hAnsi="Citi Sans" w:hint="eastAsia"/>
          <w:color w:val="auto"/>
        </w:rPr>
      </w:pPr>
      <w:r w:rsidRPr="00FE2108">
        <w:rPr>
          <w:rFonts w:ascii="Citi Sans" w:hAnsi="Citi Sans"/>
          <w:color w:val="auto"/>
        </w:rPr>
        <w:t>Below is an example of Data Quality check:</w:t>
      </w:r>
    </w:p>
    <w:p w14:paraId="7B31B780" w14:textId="77777777" w:rsidR="00931206" w:rsidRPr="00FE2108" w:rsidRDefault="00931206" w:rsidP="00931206">
      <w:pPr>
        <w:pStyle w:val="Style2"/>
        <w:ind w:left="187"/>
        <w:rPr>
          <w:rFonts w:ascii="Citi Sans" w:hAnsi="Citi Sans" w:hint="eastAsia"/>
          <w:color w:val="auto"/>
        </w:rPr>
      </w:pPr>
    </w:p>
    <w:p w14:paraId="3D59B5B1" w14:textId="77777777" w:rsidR="00931206" w:rsidRPr="00FE2108" w:rsidRDefault="00931206" w:rsidP="00931206">
      <w:pPr>
        <w:pStyle w:val="Style2"/>
        <w:rPr>
          <w:rFonts w:ascii="Citi Sans" w:hAnsi="Citi Sans" w:hint="eastAsia"/>
          <w:color w:val="auto"/>
        </w:rPr>
      </w:pPr>
      <w:r w:rsidRPr="00FE2108">
        <w:rPr>
          <w:rFonts w:ascii="Citi Sans" w:hAnsi="Citi Sans"/>
        </w:rPr>
        <w:tab/>
      </w:r>
      <w:r w:rsidRPr="00FE2108">
        <w:rPr>
          <w:rFonts w:ascii="Citi Sans" w:hAnsi="Citi Sans"/>
        </w:rPr>
        <w:object w:dxaOrig="2069" w:dyaOrig="1339" w14:anchorId="4D77DD1F">
          <v:shape id="_x0000_i1036" type="#_x0000_t75" style="width:79.2pt;height:50.4pt" o:ole="">
            <v:imagedata r:id="rId53" o:title=""/>
          </v:shape>
          <o:OLEObject Type="Embed" ProgID="Excel.Sheet.12" ShapeID="_x0000_i1036" DrawAspect="Icon" ObjectID="_1831208809" r:id="rId73"/>
        </w:object>
      </w:r>
    </w:p>
    <w:p w14:paraId="359C1B72" w14:textId="77777777" w:rsidR="001E2F56" w:rsidRPr="00FE2108" w:rsidRDefault="001E2F56" w:rsidP="001E2F56">
      <w:pPr>
        <w:pStyle w:val="Style2"/>
        <w:rPr>
          <w:rFonts w:ascii="Citi Sans" w:hAnsi="Citi Sans" w:hint="eastAsia"/>
          <w:color w:val="auto"/>
        </w:rPr>
      </w:pPr>
    </w:p>
    <w:p w14:paraId="40D5BD94" w14:textId="77777777" w:rsidR="00D5467E" w:rsidRPr="00FE2108" w:rsidRDefault="00D5467E" w:rsidP="00D5467E">
      <w:pPr>
        <w:pStyle w:val="Heading3"/>
        <w:rPr>
          <w:rFonts w:ascii="Citi Sans" w:hAnsi="Citi Sans" w:hint="eastAsia"/>
        </w:rPr>
      </w:pPr>
      <w:r w:rsidRPr="00FE2108">
        <w:rPr>
          <w:rFonts w:ascii="Citi Sans" w:hAnsi="Citi Sans"/>
        </w:rPr>
        <w:t>Section 3.3.4: Data Cohorts/ Vintages</w:t>
      </w:r>
    </w:p>
    <w:p w14:paraId="62D6B672" w14:textId="77777777" w:rsidR="00D5467E" w:rsidRPr="00FE2108" w:rsidRDefault="00D5467E" w:rsidP="00D5467E">
      <w:pPr>
        <w:rPr>
          <w:rFonts w:ascii="Citi Sans" w:hAnsi="Citi Sans" w:hint="eastAsia"/>
        </w:rPr>
      </w:pPr>
      <w:r w:rsidRPr="00FE2108">
        <w:rPr>
          <w:rFonts w:ascii="Citi Sans" w:hAnsi="Citi Sans"/>
        </w:rPr>
        <w:t>Provide data summary table for both development and OOT samples (Refer to section 3.1). Justify Data vintage/ cohorts selected for both development and OOT samples based on factors such as the following:</w:t>
      </w:r>
    </w:p>
    <w:p w14:paraId="622231E4" w14:textId="77777777" w:rsidR="00D5467E" w:rsidRPr="00FE2108" w:rsidRDefault="00D5467E" w:rsidP="0001667D">
      <w:pPr>
        <w:numPr>
          <w:ilvl w:val="0"/>
          <w:numId w:val="73"/>
        </w:numPr>
        <w:rPr>
          <w:rFonts w:ascii="Citi Sans" w:hAnsi="Citi Sans" w:hint="eastAsia"/>
        </w:rPr>
      </w:pPr>
      <w:r w:rsidRPr="00FE2108">
        <w:rPr>
          <w:rFonts w:ascii="Citi Sans" w:hAnsi="Citi Sans"/>
          <w:b/>
          <w:bCs/>
        </w:rPr>
        <w:t xml:space="preserve">Cohort availability and recency: </w:t>
      </w:r>
      <w:r w:rsidRPr="00FE2108">
        <w:rPr>
          <w:rFonts w:ascii="Citi Sans" w:hAnsi="Citi Sans"/>
        </w:rPr>
        <w:t>Discuss cohort availability and recency for both development and OOT samples.</w:t>
      </w:r>
    </w:p>
    <w:p w14:paraId="54E0E90B" w14:textId="77777777" w:rsidR="00D5467E" w:rsidRPr="00FE2108" w:rsidRDefault="00D5467E" w:rsidP="0001667D">
      <w:pPr>
        <w:numPr>
          <w:ilvl w:val="0"/>
          <w:numId w:val="73"/>
        </w:numPr>
        <w:rPr>
          <w:rFonts w:ascii="Citi Sans" w:hAnsi="Citi Sans" w:hint="eastAsia"/>
        </w:rPr>
      </w:pPr>
      <w:r w:rsidRPr="00FE2108">
        <w:rPr>
          <w:rFonts w:ascii="Citi Sans" w:hAnsi="Citi Sans"/>
          <w:b/>
          <w:bCs/>
        </w:rPr>
        <w:t xml:space="preserve">Data representativeness: </w:t>
      </w:r>
      <w:r w:rsidRPr="00FE2108">
        <w:rPr>
          <w:rFonts w:ascii="Citi Sans" w:hAnsi="Citi Sans"/>
        </w:rPr>
        <w:t xml:space="preserve">Discuss if the development sample and OOT samples depicts the intended usage population. </w:t>
      </w:r>
    </w:p>
    <w:p w14:paraId="53593671" w14:textId="77777777" w:rsidR="00D5467E" w:rsidRPr="00FE2108" w:rsidRDefault="00D5467E" w:rsidP="0001667D">
      <w:pPr>
        <w:numPr>
          <w:ilvl w:val="0"/>
          <w:numId w:val="73"/>
        </w:numPr>
        <w:rPr>
          <w:rFonts w:ascii="Citi Sans" w:hAnsi="Citi Sans" w:hint="eastAsia"/>
        </w:rPr>
      </w:pPr>
      <w:r w:rsidRPr="00FE2108">
        <w:rPr>
          <w:rFonts w:ascii="Citi Sans" w:hAnsi="Citi Sans"/>
          <w:b/>
          <w:bCs/>
        </w:rPr>
        <w:t xml:space="preserve">Sample size: </w:t>
      </w:r>
      <w:r w:rsidRPr="00FE2108">
        <w:rPr>
          <w:rFonts w:ascii="Citi Sans" w:hAnsi="Citi Sans"/>
        </w:rPr>
        <w:t>Discuss if the development sample size is sufficient to develop a robust model and if OOT sample size is sufficient to validate the model results. Particularly for binary target variable, the event has sufficient volume.</w:t>
      </w:r>
    </w:p>
    <w:p w14:paraId="208A7906" w14:textId="77777777" w:rsidR="00D5467E" w:rsidRPr="00FE2108" w:rsidRDefault="00D5467E" w:rsidP="0001667D">
      <w:pPr>
        <w:numPr>
          <w:ilvl w:val="0"/>
          <w:numId w:val="73"/>
        </w:numPr>
        <w:rPr>
          <w:rFonts w:ascii="Citi Sans" w:hAnsi="Citi Sans" w:hint="eastAsia"/>
        </w:rPr>
      </w:pPr>
      <w:r w:rsidRPr="00FE2108">
        <w:rPr>
          <w:rFonts w:ascii="Citi Sans" w:hAnsi="Citi Sans"/>
          <w:b/>
          <w:bCs/>
        </w:rPr>
        <w:t xml:space="preserve">Data overlap: </w:t>
      </w:r>
      <w:r w:rsidRPr="00FE2108">
        <w:rPr>
          <w:rFonts w:ascii="Citi Sans" w:hAnsi="Citi Sans"/>
        </w:rPr>
        <w:t>Discuss if there is any potential data overlapping issue either between development sample and OOT samples or among multiple vintages within the same sample. Discuss how the data overlapping issue is addressed.</w:t>
      </w:r>
    </w:p>
    <w:p w14:paraId="7B51AB33" w14:textId="77777777" w:rsidR="00D5467E" w:rsidRPr="00FE2108" w:rsidRDefault="00D5467E" w:rsidP="0001667D">
      <w:pPr>
        <w:numPr>
          <w:ilvl w:val="0"/>
          <w:numId w:val="73"/>
        </w:numPr>
        <w:rPr>
          <w:rFonts w:ascii="Citi Sans" w:hAnsi="Citi Sans" w:hint="eastAsia"/>
        </w:rPr>
      </w:pPr>
      <w:r w:rsidRPr="00FE2108">
        <w:rPr>
          <w:rFonts w:ascii="Citi Sans" w:hAnsi="Citi Sans"/>
          <w:b/>
          <w:bCs/>
        </w:rPr>
        <w:t xml:space="preserve">Seasonality consideration: </w:t>
      </w:r>
      <w:r w:rsidRPr="00FE2108">
        <w:rPr>
          <w:rFonts w:ascii="Citi Sans" w:hAnsi="Citi Sans"/>
        </w:rPr>
        <w:t>Discuss if the selected cohort and vintages have any bias in terms of seasonality. For example, if only one calendar month is used, developer should provide evidence to confirm that this calendar month is representative of the entire year.</w:t>
      </w:r>
    </w:p>
    <w:p w14:paraId="0721C36F" w14:textId="77777777" w:rsidR="00D5467E" w:rsidRPr="00FE2108" w:rsidRDefault="00D5467E" w:rsidP="0001667D">
      <w:pPr>
        <w:numPr>
          <w:ilvl w:val="0"/>
          <w:numId w:val="73"/>
        </w:numPr>
        <w:rPr>
          <w:rFonts w:ascii="Citi Sans" w:hAnsi="Citi Sans" w:hint="eastAsia"/>
        </w:rPr>
      </w:pPr>
      <w:r w:rsidRPr="00FE2108">
        <w:rPr>
          <w:rFonts w:ascii="Citi Sans" w:hAnsi="Citi Sans"/>
          <w:b/>
          <w:bCs/>
        </w:rPr>
        <w:t>Potential weakness:</w:t>
      </w:r>
      <w:r w:rsidRPr="00FE2108">
        <w:rPr>
          <w:rFonts w:ascii="Citi Sans" w:hAnsi="Citi Sans"/>
        </w:rPr>
        <w:t xml:space="preserve"> Discuss any other potential weakness concerning the data cohort and vintages.</w:t>
      </w:r>
    </w:p>
    <w:p w14:paraId="35532F33" w14:textId="77777777" w:rsidR="00D5467E" w:rsidRPr="00FE2108" w:rsidRDefault="00D5467E" w:rsidP="001E2F56">
      <w:pPr>
        <w:pStyle w:val="Style2"/>
        <w:rPr>
          <w:rFonts w:ascii="Citi Sans" w:hAnsi="Citi Sans" w:hint="eastAsia"/>
          <w:color w:val="auto"/>
        </w:rPr>
      </w:pPr>
    </w:p>
    <w:p w14:paraId="53468201" w14:textId="77777777" w:rsidR="001E2F56" w:rsidRPr="00FE2108" w:rsidRDefault="001E2F56" w:rsidP="00C21F27">
      <w:pPr>
        <w:pStyle w:val="Heading3"/>
        <w:rPr>
          <w:rFonts w:ascii="Citi Sans" w:hAnsi="Citi Sans" w:hint="eastAsia"/>
        </w:rPr>
      </w:pPr>
      <w:bookmarkStart w:id="1341" w:name="_Toc7511838"/>
      <w:r w:rsidRPr="00FE2108">
        <w:rPr>
          <w:rFonts w:ascii="Citi Sans" w:hAnsi="Citi Sans"/>
        </w:rPr>
        <w:t>Section 3.3.</w:t>
      </w:r>
      <w:r w:rsidR="00D5467E" w:rsidRPr="00FE2108">
        <w:rPr>
          <w:rFonts w:ascii="Citi Sans" w:hAnsi="Citi Sans"/>
        </w:rPr>
        <w:t>5</w:t>
      </w:r>
      <w:r w:rsidRPr="00FE2108">
        <w:rPr>
          <w:rFonts w:ascii="Citi Sans" w:hAnsi="Citi Sans"/>
        </w:rPr>
        <w:t>: Derived Variables</w:t>
      </w:r>
      <w:bookmarkEnd w:id="1341"/>
    </w:p>
    <w:p w14:paraId="52F64F55" w14:textId="77777777" w:rsidR="009D1BC4" w:rsidRPr="00FE2108" w:rsidRDefault="009D1BC4" w:rsidP="009D1BC4">
      <w:pPr>
        <w:rPr>
          <w:rFonts w:ascii="Citi Sans" w:hAnsi="Citi Sans" w:hint="eastAsia"/>
        </w:rPr>
      </w:pPr>
      <w:r w:rsidRPr="00FE2108">
        <w:rPr>
          <w:rFonts w:ascii="Citi Sans" w:hAnsi="Citi Sans"/>
        </w:rPr>
        <w:t>Describe any statistical or mathematical systematic transformations applied to the dependent or all independent variables, e.g., 3/6/9-month trended derivations of min, max, avg, or rate of change, and non-linear transformations such as log / square / sqrt etc.</w:t>
      </w:r>
    </w:p>
    <w:p w14:paraId="4E4E4A18" w14:textId="77777777" w:rsidR="009D1BC4" w:rsidRPr="00FE2108" w:rsidRDefault="009D1BC4" w:rsidP="009D1BC4">
      <w:pPr>
        <w:rPr>
          <w:rFonts w:ascii="Citi Sans" w:hAnsi="Citi Sans" w:hint="eastAsia"/>
        </w:rPr>
      </w:pPr>
    </w:p>
    <w:p w14:paraId="2C7D48DF" w14:textId="77777777" w:rsidR="009D1BC4" w:rsidRPr="00FE2108" w:rsidRDefault="009D1BC4" w:rsidP="009D1BC4">
      <w:pPr>
        <w:rPr>
          <w:rFonts w:ascii="Citi Sans" w:hAnsi="Citi Sans" w:hint="eastAsia"/>
          <w:color w:val="4F81BD" w:themeColor="accent1"/>
        </w:rPr>
      </w:pPr>
      <w:r w:rsidRPr="00FE2108">
        <w:rPr>
          <w:rFonts w:ascii="Citi Sans" w:hAnsi="Citi Sans"/>
        </w:rPr>
        <w:t>Note that this section focuses on the general derivation including all candidate variables at the beginning of the development process. Detailed specific transformation for the final selected input variables should be documented in Section 4.6.2 Variable Transformation / Treatment.</w:t>
      </w:r>
    </w:p>
    <w:p w14:paraId="5D6157CB" w14:textId="77777777" w:rsidR="001E2F56" w:rsidRPr="00FE2108" w:rsidRDefault="001E2F56" w:rsidP="001E2F56">
      <w:pPr>
        <w:pStyle w:val="Style2"/>
        <w:rPr>
          <w:rFonts w:ascii="Citi Sans" w:hAnsi="Citi Sans" w:hint="eastAsia"/>
          <w:color w:val="auto"/>
        </w:rPr>
      </w:pPr>
    </w:p>
    <w:p w14:paraId="7A71FD34" w14:textId="77777777" w:rsidR="001E2F56" w:rsidRPr="00FE2108" w:rsidRDefault="001E2F56" w:rsidP="00C21F27">
      <w:pPr>
        <w:pStyle w:val="Heading3"/>
        <w:rPr>
          <w:rFonts w:ascii="Citi Sans" w:hAnsi="Citi Sans" w:hint="eastAsia"/>
        </w:rPr>
      </w:pPr>
      <w:bookmarkStart w:id="1342" w:name="_Toc7511839"/>
      <w:r w:rsidRPr="00FE2108">
        <w:rPr>
          <w:rFonts w:ascii="Citi Sans" w:hAnsi="Citi Sans"/>
        </w:rPr>
        <w:t>Section 3.4: Sampling Methodology and Results</w:t>
      </w:r>
      <w:bookmarkEnd w:id="1342"/>
    </w:p>
    <w:p w14:paraId="020BBAC4" w14:textId="77777777" w:rsidR="001E2F56" w:rsidRPr="00FE2108" w:rsidRDefault="001E2F56" w:rsidP="001E2F56">
      <w:pPr>
        <w:pStyle w:val="Style2"/>
        <w:rPr>
          <w:rFonts w:ascii="Citi Sans" w:hAnsi="Citi Sans" w:hint="eastAsia"/>
          <w:color w:val="auto"/>
        </w:rPr>
      </w:pPr>
      <w:r w:rsidRPr="00FE2108">
        <w:rPr>
          <w:rFonts w:ascii="Citi Sans" w:hAnsi="Citi Sans"/>
          <w:color w:val="auto"/>
        </w:rPr>
        <w:t>This section is not applicable only if the development data is based on the entire intended usage population to which the model will be applied. If sampling was performed to generate development dataset describe sampling methodology and sample populations.</w:t>
      </w:r>
    </w:p>
    <w:p w14:paraId="1708A2E2" w14:textId="77777777" w:rsidR="001E2F56" w:rsidRPr="00FE2108" w:rsidRDefault="001E2F56" w:rsidP="001E2F56">
      <w:pPr>
        <w:pStyle w:val="Style2"/>
        <w:rPr>
          <w:rFonts w:ascii="Citi Sans" w:hAnsi="Citi Sans" w:hint="eastAsia"/>
          <w:color w:val="auto"/>
        </w:rPr>
      </w:pPr>
    </w:p>
    <w:p w14:paraId="415D7BFD" w14:textId="77777777" w:rsidR="001E2F56" w:rsidRPr="00FE2108" w:rsidRDefault="001E2F56" w:rsidP="00C21F27">
      <w:pPr>
        <w:pStyle w:val="Heading3"/>
        <w:rPr>
          <w:rFonts w:ascii="Citi Sans" w:hAnsi="Citi Sans" w:hint="eastAsia"/>
        </w:rPr>
      </w:pPr>
      <w:bookmarkStart w:id="1343" w:name="_Toc7511840"/>
      <w:r w:rsidRPr="00FE2108">
        <w:rPr>
          <w:rFonts w:ascii="Citi Sans" w:hAnsi="Citi Sans"/>
        </w:rPr>
        <w:t>Section 3.4.1: Sampling Method</w:t>
      </w:r>
      <w:bookmarkEnd w:id="1343"/>
    </w:p>
    <w:p w14:paraId="3A6A791E" w14:textId="77777777" w:rsidR="001E2F56" w:rsidRPr="00FE2108" w:rsidRDefault="001E2F56" w:rsidP="001E2F56">
      <w:pPr>
        <w:pStyle w:val="Style2"/>
        <w:rPr>
          <w:rFonts w:ascii="Citi Sans" w:hAnsi="Citi Sans" w:hint="eastAsia"/>
          <w:color w:val="auto"/>
        </w:rPr>
      </w:pPr>
      <w:r w:rsidRPr="00FE2108">
        <w:rPr>
          <w:rFonts w:ascii="Citi Sans" w:hAnsi="Citi Sans"/>
          <w:color w:val="auto"/>
        </w:rPr>
        <w:t>Describe the data sampling methodology/scheme (</w:t>
      </w:r>
      <w:r w:rsidR="003A51B8" w:rsidRPr="00FE2108">
        <w:rPr>
          <w:rFonts w:ascii="Citi Sans" w:hAnsi="Citi Sans"/>
          <w:color w:val="auto"/>
        </w:rPr>
        <w:t>e.g.,</w:t>
      </w:r>
      <w:r w:rsidRPr="00FE2108">
        <w:rPr>
          <w:rFonts w:ascii="Citi Sans" w:hAnsi="Citi Sans"/>
          <w:color w:val="auto"/>
        </w:rPr>
        <w:t xml:space="preserve"> stratified random sample based on defined strata, etc.), sampling results, sample validation techniques (</w:t>
      </w:r>
      <w:r w:rsidR="003201D2" w:rsidRPr="00FE2108">
        <w:rPr>
          <w:rFonts w:ascii="Citi Sans" w:hAnsi="Citi Sans"/>
          <w:color w:val="auto"/>
        </w:rPr>
        <w:t>e.g.,</w:t>
      </w:r>
      <w:r w:rsidRPr="00FE2108">
        <w:rPr>
          <w:rFonts w:ascii="Citi Sans" w:hAnsi="Citi Sans"/>
          <w:color w:val="auto"/>
        </w:rPr>
        <w:t xml:space="preserve"> simple random sampling, strata variable: Level of Concern (LoC)). </w:t>
      </w:r>
    </w:p>
    <w:p w14:paraId="21B5566E" w14:textId="77777777" w:rsidR="001E2F56" w:rsidRPr="00FE2108" w:rsidRDefault="001E2F56" w:rsidP="001E2F56">
      <w:pPr>
        <w:pStyle w:val="Style2"/>
        <w:rPr>
          <w:rFonts w:ascii="Citi Sans" w:hAnsi="Citi Sans" w:hint="eastAsia"/>
          <w:color w:val="auto"/>
        </w:rPr>
      </w:pPr>
    </w:p>
    <w:p w14:paraId="44C18E55" w14:textId="77777777" w:rsidR="001E2F56" w:rsidRPr="00FE2108" w:rsidRDefault="001E2F56" w:rsidP="00C21F27">
      <w:pPr>
        <w:pStyle w:val="Heading3"/>
        <w:rPr>
          <w:rFonts w:ascii="Citi Sans" w:hAnsi="Citi Sans" w:hint="eastAsia"/>
        </w:rPr>
      </w:pPr>
      <w:bookmarkStart w:id="1344" w:name="_Toc7511841"/>
      <w:r w:rsidRPr="00FE2108">
        <w:rPr>
          <w:rFonts w:ascii="Citi Sans" w:hAnsi="Citi Sans"/>
        </w:rPr>
        <w:t>Section 3.4.2: Sampling Verification</w:t>
      </w:r>
      <w:bookmarkEnd w:id="1344"/>
    </w:p>
    <w:p w14:paraId="507E1A96" w14:textId="77777777" w:rsidR="001E2F56" w:rsidRPr="00FE2108" w:rsidRDefault="001E2F56" w:rsidP="001E2F56">
      <w:pPr>
        <w:rPr>
          <w:rFonts w:ascii="Citi Sans" w:hAnsi="Citi Sans" w:hint="eastAsia"/>
        </w:rPr>
      </w:pPr>
      <w:r w:rsidRPr="00FE2108">
        <w:rPr>
          <w:rFonts w:ascii="Citi Sans" w:hAnsi="Citi Sans"/>
        </w:rPr>
        <w:t>Provide statistics on key variables for development, in-time/out-of-time and most recent sample (example total alerts/cases, productive alerts/cases, productivity rate etc.)</w:t>
      </w:r>
    </w:p>
    <w:p w14:paraId="10CEBFD1" w14:textId="77777777" w:rsidR="00D05484" w:rsidRPr="00FE2108" w:rsidRDefault="00D05484" w:rsidP="001E2F56">
      <w:pPr>
        <w:rPr>
          <w:rFonts w:ascii="Citi Sans" w:hAnsi="Citi Sans" w:hint="eastAsia"/>
        </w:rPr>
      </w:pPr>
    </w:p>
    <w:p w14:paraId="66A167CD" w14:textId="77777777" w:rsidR="00D05484" w:rsidRPr="00FE2108" w:rsidRDefault="001E2F56" w:rsidP="00D05484">
      <w:pPr>
        <w:pStyle w:val="Style2"/>
        <w:rPr>
          <w:rFonts w:ascii="Citi Sans" w:hAnsi="Citi Sans" w:hint="eastAsia"/>
          <w:color w:val="auto"/>
        </w:rPr>
      </w:pPr>
      <w:r w:rsidRPr="00FE2108">
        <w:rPr>
          <w:rFonts w:ascii="Citi Sans" w:hAnsi="Citi Sans"/>
          <w:color w:val="auto"/>
        </w:rPr>
        <w:t>Example:</w:t>
      </w:r>
      <w:r w:rsidR="00D05484" w:rsidRPr="00FE2108">
        <w:rPr>
          <w:rFonts w:ascii="Citi Sans" w:hAnsi="Citi Sans"/>
          <w:color w:val="auto"/>
        </w:rPr>
        <w:t xml:space="preserve"> </w:t>
      </w:r>
    </w:p>
    <w:tbl>
      <w:tblPr>
        <w:tblW w:w="7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878"/>
        <w:gridCol w:w="1148"/>
        <w:gridCol w:w="1148"/>
        <w:gridCol w:w="1148"/>
        <w:gridCol w:w="1148"/>
        <w:gridCol w:w="1151"/>
      </w:tblGrid>
      <w:tr w:rsidR="00D05484" w:rsidRPr="00FE2108" w14:paraId="37673BFE" w14:textId="77777777">
        <w:trPr>
          <w:trHeight w:val="289"/>
          <w:jc w:val="center"/>
        </w:trPr>
        <w:tc>
          <w:tcPr>
            <w:tcW w:w="187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9180A20" w14:textId="77777777" w:rsidR="00D05484" w:rsidRPr="00FE2108" w:rsidRDefault="00D05484">
            <w:pPr>
              <w:jc w:val="center"/>
              <w:rPr>
                <w:rFonts w:ascii="Citi Sans" w:eastAsia="Gulim" w:hAnsi="Citi Sans" w:cs="Arial" w:hint="eastAsia"/>
                <w:sz w:val="18"/>
                <w:szCs w:val="18"/>
                <w:lang w:eastAsia="ko-KR"/>
              </w:rPr>
            </w:pPr>
            <w:r w:rsidRPr="00FE2108">
              <w:rPr>
                <w:rFonts w:ascii="Citi Sans" w:eastAsia="Malgun Gothic" w:hAnsi="Citi Sans" w:cs="Arial"/>
                <w:b/>
                <w:bCs/>
                <w:sz w:val="18"/>
                <w:szCs w:val="18"/>
                <w:lang w:eastAsia="ko-KR"/>
              </w:rPr>
              <w:t>Data</w:t>
            </w:r>
          </w:p>
        </w:tc>
        <w:tc>
          <w:tcPr>
            <w:tcW w:w="5743"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A4941A0" w14:textId="77777777" w:rsidR="00D05484" w:rsidRPr="00FE2108" w:rsidRDefault="00D05484">
            <w:pPr>
              <w:jc w:val="center"/>
              <w:rPr>
                <w:rFonts w:ascii="Citi Sans" w:eastAsia="Malgun Gothic" w:hAnsi="Citi Sans" w:cs="Arial" w:hint="eastAsia"/>
                <w:b/>
                <w:bCs/>
                <w:sz w:val="18"/>
                <w:szCs w:val="18"/>
                <w:lang w:eastAsia="ko-KR"/>
              </w:rPr>
            </w:pPr>
            <w:r w:rsidRPr="00FE2108">
              <w:rPr>
                <w:rFonts w:ascii="Citi Sans" w:eastAsia="Malgun Gothic" w:hAnsi="Citi Sans" w:cs="Arial"/>
                <w:b/>
                <w:bCs/>
                <w:sz w:val="18"/>
                <w:szCs w:val="18"/>
                <w:lang w:eastAsia="ko-KR"/>
              </w:rPr>
              <w:t xml:space="preserve">Distributions of Level of Concern (LoC) </w:t>
            </w:r>
          </w:p>
        </w:tc>
      </w:tr>
      <w:tr w:rsidR="00D05484" w:rsidRPr="00FE2108" w14:paraId="0F80F9E8" w14:textId="77777777">
        <w:trPr>
          <w:trHeight w:val="28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E7540D7" w14:textId="77777777" w:rsidR="00D05484" w:rsidRPr="00FE2108" w:rsidRDefault="00D05484">
            <w:pPr>
              <w:rPr>
                <w:rFonts w:ascii="Citi Sans" w:eastAsia="Gulim" w:hAnsi="Citi Sans" w:cs="Arial" w:hint="eastAsia"/>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345291C" w14:textId="77777777" w:rsidR="00D05484" w:rsidRPr="00FE2108" w:rsidRDefault="00D05484">
            <w:pPr>
              <w:jc w:val="center"/>
              <w:rPr>
                <w:rFonts w:ascii="Citi Sans" w:eastAsia="Malgun Gothic" w:hAnsi="Citi Sans" w:cs="Arial" w:hint="eastAsia"/>
                <w:b/>
                <w:bCs/>
                <w:sz w:val="18"/>
                <w:szCs w:val="18"/>
                <w:lang w:eastAsia="ko-KR"/>
              </w:rPr>
            </w:pPr>
            <w:r w:rsidRPr="00FE2108">
              <w:rPr>
                <w:rFonts w:ascii="Citi Sans" w:eastAsia="Malgun Gothic" w:hAnsi="Citi Sans" w:cs="Arial"/>
                <w:b/>
                <w:bCs/>
                <w:sz w:val="18"/>
                <w:szCs w:val="18"/>
                <w:lang w:eastAsia="ko-KR"/>
              </w:rPr>
              <w:t>A</w:t>
            </w:r>
          </w:p>
        </w:tc>
        <w:tc>
          <w:tcPr>
            <w:tcW w:w="11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F46E911" w14:textId="77777777" w:rsidR="00D05484" w:rsidRPr="00FE2108" w:rsidRDefault="00D05484">
            <w:pPr>
              <w:jc w:val="center"/>
              <w:rPr>
                <w:rFonts w:ascii="Citi Sans" w:eastAsia="Malgun Gothic" w:hAnsi="Citi Sans" w:cs="Arial" w:hint="eastAsia"/>
                <w:b/>
                <w:bCs/>
                <w:sz w:val="18"/>
                <w:szCs w:val="18"/>
                <w:lang w:eastAsia="ko-KR"/>
              </w:rPr>
            </w:pPr>
            <w:r w:rsidRPr="00FE2108">
              <w:rPr>
                <w:rFonts w:ascii="Citi Sans" w:eastAsia="Malgun Gothic" w:hAnsi="Citi Sans" w:cs="Arial"/>
                <w:b/>
                <w:bCs/>
                <w:sz w:val="18"/>
                <w:szCs w:val="18"/>
                <w:lang w:eastAsia="ko-KR"/>
              </w:rPr>
              <w:t>B</w:t>
            </w:r>
          </w:p>
        </w:tc>
        <w:tc>
          <w:tcPr>
            <w:tcW w:w="11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681F78" w14:textId="77777777" w:rsidR="00D05484" w:rsidRPr="00FE2108" w:rsidRDefault="00D05484">
            <w:pPr>
              <w:jc w:val="center"/>
              <w:rPr>
                <w:rFonts w:ascii="Citi Sans" w:eastAsia="Malgun Gothic" w:hAnsi="Citi Sans" w:cs="Arial" w:hint="eastAsia"/>
                <w:b/>
                <w:bCs/>
                <w:sz w:val="18"/>
                <w:szCs w:val="18"/>
                <w:lang w:eastAsia="ko-KR"/>
              </w:rPr>
            </w:pPr>
            <w:r w:rsidRPr="00FE2108">
              <w:rPr>
                <w:rFonts w:ascii="Citi Sans" w:eastAsia="Malgun Gothic" w:hAnsi="Citi Sans" w:cs="Arial"/>
                <w:b/>
                <w:bCs/>
                <w:sz w:val="18"/>
                <w:szCs w:val="18"/>
                <w:lang w:eastAsia="ko-KR"/>
              </w:rPr>
              <w:t>C</w:t>
            </w:r>
          </w:p>
        </w:tc>
        <w:tc>
          <w:tcPr>
            <w:tcW w:w="11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B8C26D2" w14:textId="77777777" w:rsidR="00D05484" w:rsidRPr="00FE2108" w:rsidRDefault="00D05484">
            <w:pPr>
              <w:jc w:val="center"/>
              <w:rPr>
                <w:rFonts w:ascii="Citi Sans" w:eastAsia="Malgun Gothic" w:hAnsi="Citi Sans" w:cs="Arial" w:hint="eastAsia"/>
                <w:b/>
                <w:bCs/>
                <w:sz w:val="18"/>
                <w:szCs w:val="18"/>
                <w:lang w:eastAsia="ko-KR"/>
              </w:rPr>
            </w:pPr>
            <w:r w:rsidRPr="00FE2108">
              <w:rPr>
                <w:rFonts w:ascii="Citi Sans" w:eastAsia="Malgun Gothic" w:hAnsi="Citi Sans" w:cs="Arial"/>
                <w:b/>
                <w:bCs/>
                <w:sz w:val="18"/>
                <w:szCs w:val="18"/>
                <w:lang w:eastAsia="ko-KR"/>
              </w:rPr>
              <w:t>D</w:t>
            </w:r>
          </w:p>
        </w:tc>
        <w:tc>
          <w:tcPr>
            <w:tcW w:w="115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ABA133E" w14:textId="77777777" w:rsidR="00D05484" w:rsidRPr="00FE2108" w:rsidRDefault="00D05484">
            <w:pPr>
              <w:jc w:val="center"/>
              <w:rPr>
                <w:rFonts w:ascii="Citi Sans" w:eastAsia="Malgun Gothic" w:hAnsi="Citi Sans" w:cs="Arial" w:hint="eastAsia"/>
                <w:b/>
                <w:bCs/>
                <w:sz w:val="18"/>
                <w:szCs w:val="18"/>
                <w:lang w:eastAsia="ko-KR"/>
              </w:rPr>
            </w:pPr>
            <w:r w:rsidRPr="00FE2108">
              <w:rPr>
                <w:rFonts w:ascii="Citi Sans" w:eastAsia="Malgun Gothic" w:hAnsi="Citi Sans" w:cs="Arial"/>
                <w:b/>
                <w:bCs/>
                <w:sz w:val="18"/>
                <w:szCs w:val="18"/>
                <w:lang w:eastAsia="ko-KR"/>
              </w:rPr>
              <w:t>Total</w:t>
            </w:r>
          </w:p>
        </w:tc>
      </w:tr>
      <w:tr w:rsidR="00D05484" w:rsidRPr="00FE2108" w14:paraId="34464BE6" w14:textId="77777777">
        <w:trPr>
          <w:trHeight w:val="289"/>
          <w:jc w:val="center"/>
        </w:trPr>
        <w:tc>
          <w:tcPr>
            <w:tcW w:w="18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1FFFE97" w14:textId="77777777" w:rsidR="00D05484" w:rsidRPr="00FE2108" w:rsidRDefault="00D05484">
            <w:pPr>
              <w:jc w:val="center"/>
              <w:rPr>
                <w:rFonts w:ascii="Citi Sans" w:eastAsia="Malgun Gothic" w:hAnsi="Citi Sans" w:cs="Arial" w:hint="eastAsia"/>
                <w:b/>
                <w:bCs/>
                <w:sz w:val="18"/>
                <w:szCs w:val="18"/>
                <w:lang w:eastAsia="ko-KR"/>
              </w:rPr>
            </w:pPr>
            <w:r w:rsidRPr="00FE2108">
              <w:rPr>
                <w:rFonts w:ascii="Citi Sans" w:eastAsia="Malgun Gothic" w:hAnsi="Citi Sans" w:cs="Arial"/>
                <w:b/>
                <w:bCs/>
                <w:sz w:val="18"/>
                <w:szCs w:val="18"/>
                <w:lang w:eastAsia="ko-KR"/>
              </w:rPr>
              <w:t>Development Data</w:t>
            </w:r>
          </w:p>
        </w:tc>
        <w:tc>
          <w:tcPr>
            <w:tcW w:w="1148" w:type="dxa"/>
            <w:tcBorders>
              <w:top w:val="single" w:sz="4" w:space="0" w:color="auto"/>
              <w:left w:val="single" w:sz="4" w:space="0" w:color="auto"/>
              <w:bottom w:val="single" w:sz="4" w:space="0" w:color="auto"/>
              <w:right w:val="single" w:sz="4" w:space="0" w:color="auto"/>
            </w:tcBorders>
            <w:noWrap/>
            <w:vAlign w:val="center"/>
          </w:tcPr>
          <w:p w14:paraId="34D6C15F" w14:textId="77777777" w:rsidR="00D05484" w:rsidRPr="00FE2108" w:rsidRDefault="00D05484">
            <w:pPr>
              <w:jc w:val="right"/>
              <w:rPr>
                <w:rFonts w:ascii="Citi Sans" w:eastAsia="Malgun Gothic" w:hAnsi="Citi Sans" w:cs="Arial" w:hint="eastAsia"/>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noWrap/>
            <w:vAlign w:val="center"/>
          </w:tcPr>
          <w:p w14:paraId="2DC51D2C" w14:textId="77777777" w:rsidR="00D05484" w:rsidRPr="00FE2108" w:rsidRDefault="00D05484">
            <w:pPr>
              <w:jc w:val="right"/>
              <w:rPr>
                <w:rFonts w:ascii="Citi Sans" w:eastAsia="Malgun Gothic" w:hAnsi="Citi Sans" w:cs="Arial" w:hint="eastAsia"/>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noWrap/>
            <w:vAlign w:val="center"/>
          </w:tcPr>
          <w:p w14:paraId="7DFCFBA5" w14:textId="77777777" w:rsidR="00D05484" w:rsidRPr="00FE2108" w:rsidRDefault="00D05484">
            <w:pPr>
              <w:jc w:val="right"/>
              <w:rPr>
                <w:rFonts w:ascii="Citi Sans" w:eastAsia="Malgun Gothic" w:hAnsi="Citi Sans" w:cs="Arial" w:hint="eastAsia"/>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noWrap/>
            <w:vAlign w:val="center"/>
          </w:tcPr>
          <w:p w14:paraId="6D4EE0E6" w14:textId="77777777" w:rsidR="00D05484" w:rsidRPr="00FE2108" w:rsidRDefault="00D05484">
            <w:pPr>
              <w:jc w:val="right"/>
              <w:rPr>
                <w:rFonts w:ascii="Citi Sans" w:eastAsia="Malgun Gothic" w:hAnsi="Citi Sans" w:cs="Arial" w:hint="eastAsia"/>
                <w:sz w:val="18"/>
                <w:szCs w:val="18"/>
                <w:lang w:eastAsia="ko-KR"/>
              </w:rPr>
            </w:pPr>
          </w:p>
        </w:tc>
        <w:tc>
          <w:tcPr>
            <w:tcW w:w="1151"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0616D06B" w14:textId="77777777" w:rsidR="00D05484" w:rsidRPr="00FE2108" w:rsidRDefault="00D05484">
            <w:pPr>
              <w:jc w:val="right"/>
              <w:rPr>
                <w:rFonts w:ascii="Citi Sans" w:eastAsia="Malgun Gothic" w:hAnsi="Citi Sans" w:cs="Arial" w:hint="eastAsia"/>
                <w:b/>
                <w:sz w:val="18"/>
                <w:szCs w:val="18"/>
                <w:lang w:eastAsia="ko-KR"/>
              </w:rPr>
            </w:pPr>
          </w:p>
        </w:tc>
      </w:tr>
      <w:tr w:rsidR="00D05484" w:rsidRPr="00FE2108" w14:paraId="0065DA2C" w14:textId="77777777">
        <w:trPr>
          <w:trHeight w:val="289"/>
          <w:jc w:val="center"/>
        </w:trPr>
        <w:tc>
          <w:tcPr>
            <w:tcW w:w="18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DA84C9" w14:textId="77777777" w:rsidR="00D05484" w:rsidRPr="00FE2108" w:rsidRDefault="00D05484">
            <w:pPr>
              <w:jc w:val="center"/>
              <w:rPr>
                <w:rFonts w:ascii="Citi Sans" w:eastAsia="Malgun Gothic" w:hAnsi="Citi Sans" w:cs="Arial" w:hint="eastAsia"/>
                <w:b/>
                <w:bCs/>
                <w:sz w:val="18"/>
                <w:szCs w:val="18"/>
                <w:lang w:eastAsia="ko-KR"/>
              </w:rPr>
            </w:pPr>
            <w:r w:rsidRPr="00FE2108">
              <w:rPr>
                <w:rFonts w:ascii="Citi Sans" w:eastAsia="Malgun Gothic" w:hAnsi="Citi Sans" w:cs="Arial"/>
                <w:b/>
                <w:bCs/>
                <w:sz w:val="18"/>
                <w:szCs w:val="18"/>
                <w:lang w:eastAsia="ko-KR"/>
              </w:rPr>
              <w:t>Validation Data</w:t>
            </w:r>
          </w:p>
        </w:tc>
        <w:tc>
          <w:tcPr>
            <w:tcW w:w="1148" w:type="dxa"/>
            <w:tcBorders>
              <w:top w:val="single" w:sz="4" w:space="0" w:color="auto"/>
              <w:left w:val="single" w:sz="4" w:space="0" w:color="auto"/>
              <w:bottom w:val="single" w:sz="4" w:space="0" w:color="auto"/>
              <w:right w:val="single" w:sz="4" w:space="0" w:color="auto"/>
            </w:tcBorders>
            <w:noWrap/>
            <w:vAlign w:val="center"/>
          </w:tcPr>
          <w:p w14:paraId="6524B868" w14:textId="77777777" w:rsidR="00D05484" w:rsidRPr="00FE2108" w:rsidRDefault="00D05484">
            <w:pPr>
              <w:jc w:val="right"/>
              <w:rPr>
                <w:rFonts w:ascii="Citi Sans" w:eastAsia="Malgun Gothic" w:hAnsi="Citi Sans" w:cs="Arial" w:hint="eastAsia"/>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noWrap/>
            <w:vAlign w:val="center"/>
          </w:tcPr>
          <w:p w14:paraId="4CC3601F" w14:textId="77777777" w:rsidR="00D05484" w:rsidRPr="00FE2108" w:rsidRDefault="00D05484">
            <w:pPr>
              <w:jc w:val="right"/>
              <w:rPr>
                <w:rFonts w:ascii="Citi Sans" w:eastAsia="Malgun Gothic" w:hAnsi="Citi Sans" w:cs="Arial" w:hint="eastAsia"/>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noWrap/>
            <w:vAlign w:val="center"/>
          </w:tcPr>
          <w:p w14:paraId="7E4B6624" w14:textId="77777777" w:rsidR="00D05484" w:rsidRPr="00FE2108" w:rsidRDefault="00D05484">
            <w:pPr>
              <w:jc w:val="right"/>
              <w:rPr>
                <w:rFonts w:ascii="Citi Sans" w:eastAsia="Malgun Gothic" w:hAnsi="Citi Sans" w:cs="Arial" w:hint="eastAsia"/>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noWrap/>
            <w:vAlign w:val="center"/>
          </w:tcPr>
          <w:p w14:paraId="2D9A6DF6" w14:textId="77777777" w:rsidR="00D05484" w:rsidRPr="00FE2108" w:rsidRDefault="00D05484">
            <w:pPr>
              <w:jc w:val="right"/>
              <w:rPr>
                <w:rFonts w:ascii="Citi Sans" w:eastAsia="Malgun Gothic" w:hAnsi="Citi Sans" w:cs="Arial" w:hint="eastAsia"/>
                <w:sz w:val="18"/>
                <w:szCs w:val="18"/>
                <w:lang w:eastAsia="ko-KR"/>
              </w:rPr>
            </w:pPr>
          </w:p>
        </w:tc>
        <w:tc>
          <w:tcPr>
            <w:tcW w:w="1151"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18794C03" w14:textId="77777777" w:rsidR="00D05484" w:rsidRPr="00FE2108" w:rsidRDefault="00D05484">
            <w:pPr>
              <w:jc w:val="right"/>
              <w:rPr>
                <w:rFonts w:ascii="Citi Sans" w:eastAsia="Malgun Gothic" w:hAnsi="Citi Sans" w:cs="Arial" w:hint="eastAsia"/>
                <w:b/>
                <w:sz w:val="18"/>
                <w:szCs w:val="18"/>
                <w:lang w:eastAsia="ko-KR"/>
              </w:rPr>
            </w:pPr>
          </w:p>
        </w:tc>
      </w:tr>
      <w:tr w:rsidR="00D05484" w:rsidRPr="00FE2108" w14:paraId="230B8021" w14:textId="77777777">
        <w:trPr>
          <w:trHeight w:val="289"/>
          <w:jc w:val="center"/>
        </w:trPr>
        <w:tc>
          <w:tcPr>
            <w:tcW w:w="18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6F7D9C" w14:textId="77777777" w:rsidR="00D05484" w:rsidRPr="00FE2108" w:rsidRDefault="00D05484">
            <w:pPr>
              <w:jc w:val="center"/>
              <w:rPr>
                <w:rFonts w:ascii="Citi Sans" w:eastAsia="Malgun Gothic" w:hAnsi="Citi Sans" w:cs="Arial" w:hint="eastAsia"/>
                <w:b/>
                <w:bCs/>
                <w:sz w:val="18"/>
                <w:szCs w:val="18"/>
                <w:lang w:eastAsia="ko-KR"/>
              </w:rPr>
            </w:pPr>
            <w:r w:rsidRPr="00FE2108">
              <w:rPr>
                <w:rFonts w:ascii="Citi Sans" w:eastAsia="Malgun Gothic" w:hAnsi="Citi Sans" w:cs="Arial"/>
                <w:b/>
                <w:bCs/>
                <w:sz w:val="18"/>
                <w:szCs w:val="18"/>
                <w:lang w:eastAsia="ko-KR"/>
              </w:rPr>
              <w:t>Total</w:t>
            </w:r>
          </w:p>
        </w:tc>
        <w:tc>
          <w:tcPr>
            <w:tcW w:w="1148"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7632A947" w14:textId="77777777" w:rsidR="00D05484" w:rsidRPr="00FE2108" w:rsidRDefault="00D05484">
            <w:pPr>
              <w:jc w:val="right"/>
              <w:rPr>
                <w:rFonts w:ascii="Citi Sans" w:eastAsia="Malgun Gothic" w:hAnsi="Citi Sans" w:cs="Arial" w:hint="eastAsia"/>
                <w:b/>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10950EB1" w14:textId="77777777" w:rsidR="00D05484" w:rsidRPr="00FE2108" w:rsidRDefault="00D05484">
            <w:pPr>
              <w:jc w:val="right"/>
              <w:rPr>
                <w:rFonts w:ascii="Citi Sans" w:eastAsia="Malgun Gothic" w:hAnsi="Citi Sans" w:cs="Arial" w:hint="eastAsia"/>
                <w:b/>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4161668E" w14:textId="77777777" w:rsidR="00D05484" w:rsidRPr="00FE2108" w:rsidRDefault="00D05484">
            <w:pPr>
              <w:jc w:val="right"/>
              <w:rPr>
                <w:rFonts w:ascii="Citi Sans" w:eastAsia="Malgun Gothic" w:hAnsi="Citi Sans" w:cs="Arial" w:hint="eastAsia"/>
                <w:b/>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50A82FA6" w14:textId="77777777" w:rsidR="00D05484" w:rsidRPr="00FE2108" w:rsidRDefault="00D05484">
            <w:pPr>
              <w:jc w:val="right"/>
              <w:rPr>
                <w:rFonts w:ascii="Citi Sans" w:eastAsia="Malgun Gothic" w:hAnsi="Citi Sans" w:cs="Arial" w:hint="eastAsia"/>
                <w:b/>
                <w:sz w:val="18"/>
                <w:szCs w:val="18"/>
                <w:lang w:eastAsia="ko-KR"/>
              </w:rPr>
            </w:pPr>
          </w:p>
        </w:tc>
        <w:tc>
          <w:tcPr>
            <w:tcW w:w="1151"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5F38D9E1" w14:textId="77777777" w:rsidR="00D05484" w:rsidRPr="00FE2108" w:rsidRDefault="00D05484">
            <w:pPr>
              <w:jc w:val="right"/>
              <w:rPr>
                <w:rFonts w:ascii="Citi Sans" w:eastAsia="Malgun Gothic" w:hAnsi="Citi Sans" w:cs="Arial" w:hint="eastAsia"/>
                <w:b/>
                <w:sz w:val="18"/>
                <w:szCs w:val="18"/>
                <w:lang w:eastAsia="ko-KR"/>
              </w:rPr>
            </w:pPr>
          </w:p>
        </w:tc>
      </w:tr>
      <w:tr w:rsidR="00D05484" w:rsidRPr="00FE2108" w14:paraId="38689A7A" w14:textId="77777777">
        <w:trPr>
          <w:trHeight w:val="289"/>
          <w:jc w:val="center"/>
        </w:trPr>
        <w:tc>
          <w:tcPr>
            <w:tcW w:w="18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B3F4157" w14:textId="77777777" w:rsidR="00D05484" w:rsidRPr="00FE2108" w:rsidRDefault="00D05484">
            <w:pPr>
              <w:jc w:val="center"/>
              <w:rPr>
                <w:rFonts w:ascii="Citi Sans" w:eastAsia="Malgun Gothic" w:hAnsi="Citi Sans" w:cs="Arial" w:hint="eastAsia"/>
                <w:b/>
                <w:bCs/>
                <w:sz w:val="18"/>
                <w:szCs w:val="18"/>
                <w:lang w:eastAsia="ko-KR"/>
              </w:rPr>
            </w:pPr>
            <w:r w:rsidRPr="00FE2108">
              <w:rPr>
                <w:rFonts w:ascii="Citi Sans" w:eastAsia="Malgun Gothic" w:hAnsi="Citi Sans" w:cs="Arial"/>
                <w:b/>
                <w:bCs/>
                <w:sz w:val="18"/>
                <w:szCs w:val="18"/>
                <w:lang w:eastAsia="ko-KR"/>
              </w:rPr>
              <w:t>Development %</w:t>
            </w:r>
          </w:p>
        </w:tc>
        <w:tc>
          <w:tcPr>
            <w:tcW w:w="1148" w:type="dxa"/>
            <w:tcBorders>
              <w:top w:val="single" w:sz="4" w:space="0" w:color="auto"/>
              <w:left w:val="single" w:sz="4" w:space="0" w:color="auto"/>
              <w:bottom w:val="single" w:sz="4" w:space="0" w:color="auto"/>
              <w:right w:val="single" w:sz="4" w:space="0" w:color="auto"/>
            </w:tcBorders>
            <w:noWrap/>
            <w:vAlign w:val="center"/>
            <w:hideMark/>
          </w:tcPr>
          <w:p w14:paraId="14BA67CC" w14:textId="77777777" w:rsidR="00D05484" w:rsidRPr="00FE2108" w:rsidRDefault="00D05484">
            <w:pPr>
              <w:jc w:val="right"/>
              <w:rPr>
                <w:rFonts w:ascii="Citi Sans" w:eastAsia="Malgun Gothic" w:hAnsi="Citi Sans" w:cs="Arial" w:hint="eastAsia"/>
                <w:sz w:val="18"/>
                <w:szCs w:val="18"/>
                <w:lang w:eastAsia="ko-KR"/>
              </w:rPr>
            </w:pPr>
            <w:r w:rsidRPr="00FE2108">
              <w:rPr>
                <w:rFonts w:ascii="Citi Sans" w:eastAsia="Malgun Gothic" w:hAnsi="Citi Sans" w:cs="Arial"/>
                <w:sz w:val="18"/>
                <w:szCs w:val="18"/>
                <w:lang w:eastAsia="ko-KR"/>
              </w:rPr>
              <w:t>%</w:t>
            </w:r>
          </w:p>
        </w:tc>
        <w:tc>
          <w:tcPr>
            <w:tcW w:w="1148" w:type="dxa"/>
            <w:tcBorders>
              <w:top w:val="single" w:sz="4" w:space="0" w:color="auto"/>
              <w:left w:val="single" w:sz="4" w:space="0" w:color="auto"/>
              <w:bottom w:val="single" w:sz="4" w:space="0" w:color="auto"/>
              <w:right w:val="single" w:sz="4" w:space="0" w:color="auto"/>
            </w:tcBorders>
            <w:noWrap/>
            <w:vAlign w:val="center"/>
            <w:hideMark/>
          </w:tcPr>
          <w:p w14:paraId="4E2CB1A2" w14:textId="77777777" w:rsidR="00D05484" w:rsidRPr="00FE2108" w:rsidRDefault="00D05484">
            <w:pPr>
              <w:jc w:val="right"/>
              <w:rPr>
                <w:rFonts w:ascii="Citi Sans" w:eastAsia="Malgun Gothic" w:hAnsi="Citi Sans" w:cs="Arial" w:hint="eastAsia"/>
                <w:sz w:val="18"/>
                <w:szCs w:val="18"/>
                <w:lang w:eastAsia="ko-KR"/>
              </w:rPr>
            </w:pPr>
            <w:r w:rsidRPr="00FE2108">
              <w:rPr>
                <w:rFonts w:ascii="Citi Sans" w:eastAsia="Malgun Gothic" w:hAnsi="Citi Sans" w:cs="Arial"/>
                <w:sz w:val="18"/>
                <w:szCs w:val="18"/>
                <w:lang w:eastAsia="ko-KR"/>
              </w:rPr>
              <w:t>%</w:t>
            </w:r>
          </w:p>
        </w:tc>
        <w:tc>
          <w:tcPr>
            <w:tcW w:w="1148" w:type="dxa"/>
            <w:tcBorders>
              <w:top w:val="single" w:sz="4" w:space="0" w:color="auto"/>
              <w:left w:val="single" w:sz="4" w:space="0" w:color="auto"/>
              <w:bottom w:val="single" w:sz="4" w:space="0" w:color="auto"/>
              <w:right w:val="single" w:sz="4" w:space="0" w:color="auto"/>
            </w:tcBorders>
            <w:noWrap/>
            <w:vAlign w:val="center"/>
            <w:hideMark/>
          </w:tcPr>
          <w:p w14:paraId="23A77A5B" w14:textId="77777777" w:rsidR="00D05484" w:rsidRPr="00FE2108" w:rsidRDefault="00D05484">
            <w:pPr>
              <w:jc w:val="right"/>
              <w:rPr>
                <w:rFonts w:ascii="Citi Sans" w:eastAsia="Malgun Gothic" w:hAnsi="Citi Sans" w:cs="Arial" w:hint="eastAsia"/>
                <w:sz w:val="18"/>
                <w:szCs w:val="18"/>
                <w:lang w:eastAsia="ko-KR"/>
              </w:rPr>
            </w:pPr>
            <w:r w:rsidRPr="00FE2108">
              <w:rPr>
                <w:rFonts w:ascii="Citi Sans" w:eastAsia="Malgun Gothic" w:hAnsi="Citi Sans" w:cs="Arial"/>
                <w:sz w:val="18"/>
                <w:szCs w:val="18"/>
                <w:lang w:eastAsia="ko-KR"/>
              </w:rPr>
              <w:t>%</w:t>
            </w:r>
          </w:p>
        </w:tc>
        <w:tc>
          <w:tcPr>
            <w:tcW w:w="1148" w:type="dxa"/>
            <w:tcBorders>
              <w:top w:val="single" w:sz="4" w:space="0" w:color="auto"/>
              <w:left w:val="single" w:sz="4" w:space="0" w:color="auto"/>
              <w:bottom w:val="single" w:sz="4" w:space="0" w:color="auto"/>
              <w:right w:val="single" w:sz="4" w:space="0" w:color="auto"/>
            </w:tcBorders>
            <w:noWrap/>
            <w:vAlign w:val="center"/>
            <w:hideMark/>
          </w:tcPr>
          <w:p w14:paraId="6B0DBB1D" w14:textId="77777777" w:rsidR="00D05484" w:rsidRPr="00FE2108" w:rsidRDefault="00D05484">
            <w:pPr>
              <w:jc w:val="right"/>
              <w:rPr>
                <w:rFonts w:ascii="Citi Sans" w:eastAsia="Malgun Gothic" w:hAnsi="Citi Sans" w:cs="Arial" w:hint="eastAsia"/>
                <w:sz w:val="18"/>
                <w:szCs w:val="18"/>
                <w:lang w:eastAsia="ko-KR"/>
              </w:rPr>
            </w:pPr>
            <w:r w:rsidRPr="00FE2108">
              <w:rPr>
                <w:rFonts w:ascii="Citi Sans" w:eastAsia="Malgun Gothic" w:hAnsi="Citi Sans" w:cs="Arial"/>
                <w:sz w:val="18"/>
                <w:szCs w:val="18"/>
                <w:lang w:eastAsia="ko-KR"/>
              </w:rPr>
              <w:t>%</w:t>
            </w:r>
          </w:p>
        </w:tc>
        <w:tc>
          <w:tcPr>
            <w:tcW w:w="1151"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08D0415F" w14:textId="77777777" w:rsidR="00D05484" w:rsidRPr="00FE2108" w:rsidRDefault="00D05484">
            <w:pPr>
              <w:jc w:val="right"/>
              <w:rPr>
                <w:rFonts w:ascii="Citi Sans" w:eastAsia="Malgun Gothic" w:hAnsi="Citi Sans" w:cs="Arial" w:hint="eastAsia"/>
                <w:b/>
                <w:sz w:val="18"/>
                <w:szCs w:val="18"/>
                <w:lang w:eastAsia="ko-KR"/>
              </w:rPr>
            </w:pPr>
            <w:r w:rsidRPr="00FE2108">
              <w:rPr>
                <w:rFonts w:ascii="Citi Sans" w:eastAsia="Malgun Gothic" w:hAnsi="Citi Sans" w:cs="Arial"/>
                <w:b/>
                <w:sz w:val="18"/>
                <w:szCs w:val="18"/>
                <w:lang w:eastAsia="ko-KR"/>
              </w:rPr>
              <w:t>%</w:t>
            </w:r>
          </w:p>
        </w:tc>
      </w:tr>
      <w:tr w:rsidR="00D05484" w:rsidRPr="00FE2108" w14:paraId="0A433389" w14:textId="77777777">
        <w:trPr>
          <w:trHeight w:val="289"/>
          <w:jc w:val="center"/>
        </w:trPr>
        <w:tc>
          <w:tcPr>
            <w:tcW w:w="18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FFB004E" w14:textId="77777777" w:rsidR="00D05484" w:rsidRPr="00FE2108" w:rsidRDefault="00D05484">
            <w:pPr>
              <w:jc w:val="center"/>
              <w:rPr>
                <w:rFonts w:ascii="Citi Sans" w:eastAsia="Malgun Gothic" w:hAnsi="Citi Sans" w:cs="Arial" w:hint="eastAsia"/>
                <w:b/>
                <w:bCs/>
                <w:sz w:val="18"/>
                <w:szCs w:val="18"/>
                <w:lang w:eastAsia="ko-KR"/>
              </w:rPr>
            </w:pPr>
            <w:r w:rsidRPr="00FE2108">
              <w:rPr>
                <w:rFonts w:ascii="Citi Sans" w:eastAsia="Malgun Gothic" w:hAnsi="Citi Sans" w:cs="Arial"/>
                <w:b/>
                <w:bCs/>
                <w:sz w:val="18"/>
                <w:szCs w:val="18"/>
                <w:lang w:eastAsia="ko-KR"/>
              </w:rPr>
              <w:t>Validation %</w:t>
            </w:r>
          </w:p>
        </w:tc>
        <w:tc>
          <w:tcPr>
            <w:tcW w:w="1148" w:type="dxa"/>
            <w:tcBorders>
              <w:top w:val="single" w:sz="4" w:space="0" w:color="auto"/>
              <w:left w:val="single" w:sz="4" w:space="0" w:color="auto"/>
              <w:bottom w:val="single" w:sz="4" w:space="0" w:color="auto"/>
              <w:right w:val="single" w:sz="4" w:space="0" w:color="auto"/>
            </w:tcBorders>
            <w:noWrap/>
            <w:vAlign w:val="center"/>
            <w:hideMark/>
          </w:tcPr>
          <w:p w14:paraId="7B477CD6" w14:textId="77777777" w:rsidR="00D05484" w:rsidRPr="00FE2108" w:rsidRDefault="00D05484">
            <w:pPr>
              <w:jc w:val="right"/>
              <w:rPr>
                <w:rFonts w:ascii="Citi Sans" w:eastAsia="Malgun Gothic" w:hAnsi="Citi Sans" w:cs="Arial" w:hint="eastAsia"/>
                <w:sz w:val="18"/>
                <w:szCs w:val="18"/>
                <w:lang w:eastAsia="ko-KR"/>
              </w:rPr>
            </w:pPr>
            <w:r w:rsidRPr="00FE2108">
              <w:rPr>
                <w:rFonts w:ascii="Citi Sans" w:eastAsia="Malgun Gothic" w:hAnsi="Citi Sans" w:cs="Arial"/>
                <w:sz w:val="18"/>
                <w:szCs w:val="18"/>
                <w:lang w:eastAsia="ko-KR"/>
              </w:rPr>
              <w:t>%</w:t>
            </w:r>
          </w:p>
        </w:tc>
        <w:tc>
          <w:tcPr>
            <w:tcW w:w="1148" w:type="dxa"/>
            <w:tcBorders>
              <w:top w:val="single" w:sz="4" w:space="0" w:color="auto"/>
              <w:left w:val="single" w:sz="4" w:space="0" w:color="auto"/>
              <w:bottom w:val="single" w:sz="4" w:space="0" w:color="auto"/>
              <w:right w:val="single" w:sz="4" w:space="0" w:color="auto"/>
            </w:tcBorders>
            <w:noWrap/>
            <w:vAlign w:val="center"/>
            <w:hideMark/>
          </w:tcPr>
          <w:p w14:paraId="008D090B" w14:textId="77777777" w:rsidR="00D05484" w:rsidRPr="00FE2108" w:rsidRDefault="00D05484">
            <w:pPr>
              <w:jc w:val="right"/>
              <w:rPr>
                <w:rFonts w:ascii="Citi Sans" w:eastAsia="Malgun Gothic" w:hAnsi="Citi Sans" w:cs="Arial" w:hint="eastAsia"/>
                <w:sz w:val="18"/>
                <w:szCs w:val="18"/>
                <w:lang w:eastAsia="ko-KR"/>
              </w:rPr>
            </w:pPr>
            <w:r w:rsidRPr="00FE2108">
              <w:rPr>
                <w:rFonts w:ascii="Citi Sans" w:eastAsia="Malgun Gothic" w:hAnsi="Citi Sans" w:cs="Arial"/>
                <w:sz w:val="18"/>
                <w:szCs w:val="18"/>
                <w:lang w:eastAsia="ko-KR"/>
              </w:rPr>
              <w:t>%</w:t>
            </w:r>
          </w:p>
        </w:tc>
        <w:tc>
          <w:tcPr>
            <w:tcW w:w="1148" w:type="dxa"/>
            <w:tcBorders>
              <w:top w:val="single" w:sz="4" w:space="0" w:color="auto"/>
              <w:left w:val="single" w:sz="4" w:space="0" w:color="auto"/>
              <w:bottom w:val="single" w:sz="4" w:space="0" w:color="auto"/>
              <w:right w:val="single" w:sz="4" w:space="0" w:color="auto"/>
            </w:tcBorders>
            <w:noWrap/>
            <w:vAlign w:val="center"/>
            <w:hideMark/>
          </w:tcPr>
          <w:p w14:paraId="3DA0A2AB" w14:textId="77777777" w:rsidR="00D05484" w:rsidRPr="00FE2108" w:rsidRDefault="00D05484">
            <w:pPr>
              <w:jc w:val="right"/>
              <w:rPr>
                <w:rFonts w:ascii="Citi Sans" w:eastAsia="Malgun Gothic" w:hAnsi="Citi Sans" w:cs="Arial" w:hint="eastAsia"/>
                <w:sz w:val="18"/>
                <w:szCs w:val="18"/>
                <w:lang w:eastAsia="ko-KR"/>
              </w:rPr>
            </w:pPr>
            <w:r w:rsidRPr="00FE2108">
              <w:rPr>
                <w:rFonts w:ascii="Citi Sans" w:eastAsia="Malgun Gothic" w:hAnsi="Citi Sans" w:cs="Arial"/>
                <w:sz w:val="18"/>
                <w:szCs w:val="18"/>
                <w:lang w:eastAsia="ko-KR"/>
              </w:rPr>
              <w:t>%</w:t>
            </w:r>
          </w:p>
        </w:tc>
        <w:tc>
          <w:tcPr>
            <w:tcW w:w="1148" w:type="dxa"/>
            <w:tcBorders>
              <w:top w:val="single" w:sz="4" w:space="0" w:color="auto"/>
              <w:left w:val="single" w:sz="4" w:space="0" w:color="auto"/>
              <w:bottom w:val="single" w:sz="4" w:space="0" w:color="auto"/>
              <w:right w:val="single" w:sz="4" w:space="0" w:color="auto"/>
            </w:tcBorders>
            <w:noWrap/>
            <w:vAlign w:val="center"/>
            <w:hideMark/>
          </w:tcPr>
          <w:p w14:paraId="568D5263" w14:textId="77777777" w:rsidR="00D05484" w:rsidRPr="00FE2108" w:rsidRDefault="00D05484">
            <w:pPr>
              <w:jc w:val="right"/>
              <w:rPr>
                <w:rFonts w:ascii="Citi Sans" w:eastAsia="Malgun Gothic" w:hAnsi="Citi Sans" w:cs="Arial" w:hint="eastAsia"/>
                <w:sz w:val="18"/>
                <w:szCs w:val="18"/>
                <w:lang w:eastAsia="ko-KR"/>
              </w:rPr>
            </w:pPr>
            <w:r w:rsidRPr="00FE2108">
              <w:rPr>
                <w:rFonts w:ascii="Citi Sans" w:eastAsia="Malgun Gothic" w:hAnsi="Citi Sans" w:cs="Arial"/>
                <w:sz w:val="18"/>
                <w:szCs w:val="18"/>
                <w:lang w:eastAsia="ko-KR"/>
              </w:rPr>
              <w:t>%</w:t>
            </w:r>
          </w:p>
        </w:tc>
        <w:tc>
          <w:tcPr>
            <w:tcW w:w="1151"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069E8439" w14:textId="77777777" w:rsidR="00D05484" w:rsidRPr="00FE2108" w:rsidRDefault="00D05484">
            <w:pPr>
              <w:jc w:val="right"/>
              <w:rPr>
                <w:rFonts w:ascii="Citi Sans" w:eastAsia="Malgun Gothic" w:hAnsi="Citi Sans" w:cs="Arial" w:hint="eastAsia"/>
                <w:b/>
                <w:sz w:val="18"/>
                <w:szCs w:val="18"/>
                <w:lang w:eastAsia="ko-KR"/>
              </w:rPr>
            </w:pPr>
            <w:r w:rsidRPr="00FE2108">
              <w:rPr>
                <w:rFonts w:ascii="Citi Sans" w:eastAsia="Malgun Gothic" w:hAnsi="Citi Sans" w:cs="Arial"/>
                <w:b/>
                <w:sz w:val="18"/>
                <w:szCs w:val="18"/>
                <w:lang w:eastAsia="ko-KR"/>
              </w:rPr>
              <w:t>%</w:t>
            </w:r>
          </w:p>
        </w:tc>
      </w:tr>
    </w:tbl>
    <w:p w14:paraId="4F1CC46B" w14:textId="77777777" w:rsidR="001E2F56" w:rsidRPr="00FE2108" w:rsidRDefault="00D05484" w:rsidP="00D05484">
      <w:pPr>
        <w:pStyle w:val="Style2"/>
        <w:rPr>
          <w:rFonts w:ascii="Citi Sans" w:hAnsi="Citi Sans" w:hint="eastAsia"/>
        </w:rPr>
      </w:pPr>
      <w:r w:rsidRPr="00FE2108" w:rsidDel="00D05484">
        <w:rPr>
          <w:rFonts w:ascii="Citi Sans" w:hAnsi="Citi Sans"/>
        </w:rPr>
        <w:t xml:space="preserve"> </w:t>
      </w:r>
    </w:p>
    <w:p w14:paraId="1DA818CF" w14:textId="77777777" w:rsidR="00D5467E" w:rsidRPr="00FE2108" w:rsidRDefault="00D5467E" w:rsidP="00D5467E">
      <w:pPr>
        <w:pStyle w:val="Heading3"/>
        <w:rPr>
          <w:rFonts w:ascii="Citi Sans" w:hAnsi="Citi Sans" w:hint="eastAsia"/>
        </w:rPr>
      </w:pPr>
      <w:r w:rsidRPr="00FE2108">
        <w:rPr>
          <w:rFonts w:ascii="Citi Sans" w:hAnsi="Citi Sans"/>
        </w:rPr>
        <w:t>Section 3.5.2: Potential Data Weakness</w:t>
      </w:r>
    </w:p>
    <w:p w14:paraId="54CC922B" w14:textId="77777777" w:rsidR="00D5467E" w:rsidRPr="00FE2108" w:rsidRDefault="00D5467E" w:rsidP="00D5467E">
      <w:pPr>
        <w:rPr>
          <w:rFonts w:ascii="Citi Sans" w:hAnsi="Citi Sans" w:hint="eastAsia"/>
        </w:rPr>
      </w:pPr>
      <w:r w:rsidRPr="00FE2108">
        <w:rPr>
          <w:rFonts w:ascii="Citi Sans" w:hAnsi="Citi Sans"/>
        </w:rPr>
        <w:t>Identify any potential data weakness. Describe the remediation actions taken to address self-identified data weakness and provide supporting justifications explaining the impact of these data weakness on the model.</w:t>
      </w:r>
    </w:p>
    <w:p w14:paraId="471054B6" w14:textId="77777777" w:rsidR="00D5467E" w:rsidRPr="00FE2108" w:rsidRDefault="00D5467E" w:rsidP="001E2F56">
      <w:pPr>
        <w:rPr>
          <w:rFonts w:ascii="Citi Sans" w:hAnsi="Citi Sans" w:hint="eastAsia"/>
        </w:rPr>
      </w:pPr>
    </w:p>
    <w:p w14:paraId="588EA2D5" w14:textId="77777777" w:rsidR="001E2F56" w:rsidRPr="00FE2108" w:rsidRDefault="001E2F56" w:rsidP="00C21F27">
      <w:pPr>
        <w:pStyle w:val="Heading3"/>
        <w:rPr>
          <w:rFonts w:ascii="Citi Sans" w:hAnsi="Citi Sans" w:hint="eastAsia"/>
        </w:rPr>
      </w:pPr>
      <w:bookmarkStart w:id="1345" w:name="_Toc7511842"/>
      <w:r w:rsidRPr="00FE2108">
        <w:rPr>
          <w:rFonts w:ascii="Citi Sans" w:hAnsi="Citi Sans"/>
        </w:rPr>
        <w:t>Section 3.6: Data Storage</w:t>
      </w:r>
      <w:bookmarkEnd w:id="1345"/>
    </w:p>
    <w:p w14:paraId="7309A19D" w14:textId="77777777" w:rsidR="001E2F56" w:rsidRPr="00FE2108" w:rsidRDefault="001E2F56" w:rsidP="001E2F56">
      <w:pPr>
        <w:pStyle w:val="Style2"/>
        <w:rPr>
          <w:rFonts w:ascii="Citi Sans" w:hAnsi="Citi Sans" w:hint="eastAsia"/>
          <w:color w:val="auto"/>
        </w:rPr>
      </w:pPr>
      <w:r w:rsidRPr="00FE2108">
        <w:rPr>
          <w:rFonts w:ascii="Citi Sans" w:hAnsi="Citi Sans"/>
          <w:color w:val="auto"/>
        </w:rPr>
        <w:t xml:space="preserve">Provide the location and access (if required) to the data used in the model development to MRM for model replication and independent testing. Document the server, folder path, and file names of development and validation datasets. </w:t>
      </w:r>
    </w:p>
    <w:p w14:paraId="5389F4E0" w14:textId="77777777" w:rsidR="0045469A" w:rsidRPr="00FE2108" w:rsidRDefault="0045469A" w:rsidP="001E2F56">
      <w:pPr>
        <w:pStyle w:val="Style2"/>
        <w:rPr>
          <w:rFonts w:ascii="Citi Sans" w:hAnsi="Citi Sans" w:hint="eastAsia"/>
          <w:color w:val="auto"/>
        </w:rPr>
      </w:pPr>
    </w:p>
    <w:p w14:paraId="6E84247E" w14:textId="77777777" w:rsidR="0045469A" w:rsidRPr="00FE2108" w:rsidRDefault="0045469A" w:rsidP="0045469A">
      <w:pPr>
        <w:rPr>
          <w:rFonts w:ascii="Citi Sans" w:hAnsi="Citi Sans" w:hint="eastAsia"/>
          <w:color w:val="4F81BD" w:themeColor="accent1"/>
        </w:rPr>
      </w:pPr>
      <w:r w:rsidRPr="00FE2108">
        <w:rPr>
          <w:rFonts w:ascii="Citi Sans" w:hAnsi="Citi Sans"/>
        </w:rPr>
        <w:t xml:space="preserve">Special arrangement should be made between MRM and the model sponsor if it is a vendor model or is developed using a “black box” modeling tool. </w:t>
      </w:r>
    </w:p>
    <w:p w14:paraId="5E78DDEC" w14:textId="77777777" w:rsidR="0045469A" w:rsidRPr="00FE2108" w:rsidRDefault="0045469A" w:rsidP="0045469A">
      <w:pPr>
        <w:rPr>
          <w:rFonts w:ascii="Citi Sans" w:hAnsi="Citi Sans" w:hint="eastAsia"/>
        </w:rPr>
      </w:pPr>
    </w:p>
    <w:p w14:paraId="5DE69327" w14:textId="77777777" w:rsidR="001E2F56" w:rsidRPr="00FE2108" w:rsidRDefault="001E2F56" w:rsidP="001E2F56">
      <w:pPr>
        <w:pStyle w:val="Style2"/>
        <w:rPr>
          <w:rFonts w:ascii="Citi Sans" w:hAnsi="Citi Sans" w:hint="eastAsia"/>
          <w:color w:val="auto"/>
        </w:rPr>
      </w:pPr>
      <w:r w:rsidRPr="00FE2108">
        <w:rPr>
          <w:rFonts w:ascii="Citi Sans" w:hAnsi="Citi Sans"/>
          <w:color w:val="auto"/>
        </w:rPr>
        <w:t xml:space="preserve">Refer to </w:t>
      </w:r>
      <w:r w:rsidRPr="00FE2108">
        <w:rPr>
          <w:rFonts w:ascii="Citi Sans" w:hAnsi="Citi Sans"/>
          <w:szCs w:val="22"/>
        </w:rPr>
        <w:t xml:space="preserve">Part I. </w:t>
      </w:r>
      <w:r w:rsidRPr="00FE2108">
        <w:rPr>
          <w:rFonts w:ascii="Citi Sans" w:hAnsi="Citi Sans"/>
          <w:szCs w:val="22"/>
        </w:rPr>
        <w:fldChar w:fldCharType="begin"/>
      </w:r>
      <w:r w:rsidRPr="00FE2108">
        <w:rPr>
          <w:rFonts w:ascii="Citi Sans" w:hAnsi="Citi Sans"/>
          <w:szCs w:val="22"/>
        </w:rPr>
        <w:instrText xml:space="preserve"> REF _Ref520062272 \h  \* MERGEFORMAT </w:instrText>
      </w:r>
      <w:r w:rsidRPr="00FE2108">
        <w:rPr>
          <w:rFonts w:ascii="Citi Sans" w:hAnsi="Citi Sans"/>
          <w:szCs w:val="22"/>
        </w:rPr>
      </w:r>
      <w:r w:rsidRPr="00FE2108">
        <w:rPr>
          <w:rFonts w:ascii="Citi Sans" w:hAnsi="Citi Sans"/>
          <w:szCs w:val="22"/>
        </w:rPr>
        <w:fldChar w:fldCharType="separate"/>
      </w:r>
      <w:r w:rsidRPr="00FE2108">
        <w:rPr>
          <w:rFonts w:ascii="Citi Sans" w:hAnsi="Citi Sans"/>
          <w:szCs w:val="22"/>
        </w:rPr>
        <w:t>Chapter 1. General Guideline</w:t>
      </w:r>
      <w:r w:rsidRPr="00FE2108">
        <w:rPr>
          <w:rFonts w:ascii="Citi Sans" w:hAnsi="Citi Sans"/>
          <w:szCs w:val="22"/>
        </w:rPr>
        <w:fldChar w:fldCharType="end"/>
      </w:r>
      <w:r w:rsidRPr="00FE2108">
        <w:rPr>
          <w:rFonts w:ascii="Citi Sans" w:hAnsi="Citi Sans"/>
          <w:color w:val="auto"/>
        </w:rPr>
        <w:t xml:space="preserve"> (bullet # 5) for requirements on data submission. </w:t>
      </w:r>
    </w:p>
    <w:p w14:paraId="71A83900" w14:textId="77777777" w:rsidR="001E2F56" w:rsidRPr="00FE2108" w:rsidRDefault="001E2F56" w:rsidP="001E2F56">
      <w:pPr>
        <w:pStyle w:val="Style2"/>
        <w:rPr>
          <w:rFonts w:ascii="Citi Sans" w:hAnsi="Citi Sans" w:hint="eastAsia"/>
          <w:color w:val="auto"/>
        </w:rPr>
      </w:pPr>
    </w:p>
    <w:p w14:paraId="5D9F9C2D" w14:textId="77777777" w:rsidR="001E2F56" w:rsidRPr="00FE2108" w:rsidRDefault="001E2F56" w:rsidP="00C21F27">
      <w:pPr>
        <w:pStyle w:val="Heading3"/>
        <w:rPr>
          <w:rFonts w:ascii="Citi Sans" w:hAnsi="Citi Sans" w:hint="eastAsia"/>
        </w:rPr>
      </w:pPr>
      <w:bookmarkStart w:id="1346" w:name="_Toc7511843"/>
      <w:r w:rsidRPr="00FE2108">
        <w:rPr>
          <w:rFonts w:ascii="Citi Sans" w:hAnsi="Citi Sans"/>
        </w:rPr>
        <w:t>Section 4. 1: Model Objective</w:t>
      </w:r>
      <w:bookmarkEnd w:id="1346"/>
    </w:p>
    <w:p w14:paraId="4F3748D5" w14:textId="77777777" w:rsidR="001E2F56" w:rsidRPr="00FE2108" w:rsidRDefault="001E2F56" w:rsidP="001E2F56">
      <w:pPr>
        <w:rPr>
          <w:rFonts w:ascii="Citi Sans" w:hAnsi="Citi Sans" w:hint="eastAsia"/>
        </w:rPr>
      </w:pPr>
      <w:r w:rsidRPr="00FE2108">
        <w:rPr>
          <w:rFonts w:ascii="Citi Sans" w:hAnsi="Citi Sans"/>
        </w:rPr>
        <w:t xml:space="preserve">Key difference between MDD 4.1 &amp; 4.2 is that 4.1 is generally at a high level while 4.2 provides more details of the technical </w:t>
      </w:r>
      <w:r w:rsidR="003A51B8" w:rsidRPr="00FE2108">
        <w:rPr>
          <w:rFonts w:ascii="Citi Sans" w:hAnsi="Citi Sans"/>
        </w:rPr>
        <w:t>aspects.</w:t>
      </w:r>
    </w:p>
    <w:p w14:paraId="16F1EF18" w14:textId="77777777" w:rsidR="001E2F56" w:rsidRPr="00FE2108" w:rsidRDefault="001E2F56" w:rsidP="001E2F56">
      <w:pPr>
        <w:rPr>
          <w:rFonts w:ascii="Citi Sans" w:hAnsi="Citi Sans" w:hint="eastAsia"/>
          <w:color w:val="4F81BD" w:themeColor="accent1"/>
        </w:rPr>
      </w:pPr>
    </w:p>
    <w:p w14:paraId="5A6E2BC8" w14:textId="77777777" w:rsidR="001E2F56" w:rsidRPr="00FE2108" w:rsidRDefault="001E2F56" w:rsidP="00C21F27">
      <w:pPr>
        <w:pStyle w:val="Heading3"/>
        <w:rPr>
          <w:rFonts w:ascii="Citi Sans" w:hAnsi="Citi Sans" w:hint="eastAsia"/>
        </w:rPr>
      </w:pPr>
      <w:bookmarkStart w:id="1347" w:name="_Toc7511844"/>
      <w:r w:rsidRPr="00FE2108">
        <w:rPr>
          <w:rFonts w:ascii="Citi Sans" w:hAnsi="Citi Sans"/>
        </w:rPr>
        <w:t>Section 4.2.1: Modeling Framework</w:t>
      </w:r>
      <w:bookmarkEnd w:id="1347"/>
    </w:p>
    <w:p w14:paraId="4F927D1C" w14:textId="77777777" w:rsidR="001E2F56" w:rsidRPr="00FE2108" w:rsidRDefault="001E2F56" w:rsidP="001E2F56">
      <w:pPr>
        <w:rPr>
          <w:rFonts w:ascii="Citi Sans" w:hAnsi="Citi Sans" w:hint="eastAsia"/>
        </w:rPr>
      </w:pPr>
      <w:r w:rsidRPr="00FE2108">
        <w:rPr>
          <w:rFonts w:ascii="Citi Sans" w:hAnsi="Citi Sans"/>
        </w:rPr>
        <w:t>Provide the logic behind the selected model design. Describe the justification and supporting analyses for the modelling approach with special care to the motivation, key decision making, and developer thought processes. Additionally, document development methodology with mathematical specification and numerical techniques.</w:t>
      </w:r>
    </w:p>
    <w:p w14:paraId="41D672C3" w14:textId="77777777" w:rsidR="001E2F56" w:rsidRPr="00FE2108" w:rsidRDefault="001E2F56" w:rsidP="001E2F56">
      <w:pPr>
        <w:rPr>
          <w:rFonts w:ascii="Citi Sans" w:hAnsi="Citi Sans" w:hint="eastAsia"/>
        </w:rPr>
      </w:pPr>
    </w:p>
    <w:p w14:paraId="5AFD89A4" w14:textId="77777777" w:rsidR="001E2F56" w:rsidRPr="00FE2108" w:rsidRDefault="001E2F56" w:rsidP="001E2F56">
      <w:pPr>
        <w:rPr>
          <w:rFonts w:ascii="Citi Sans" w:hAnsi="Citi Sans" w:hint="eastAsia"/>
        </w:rPr>
      </w:pPr>
      <w:r w:rsidRPr="00FE2108">
        <w:rPr>
          <w:rFonts w:ascii="Citi Sans" w:hAnsi="Citi Sans"/>
        </w:rPr>
        <w:t xml:space="preserve">If applicable, provide a description/reference of upstream dependencies for the model.    </w:t>
      </w:r>
    </w:p>
    <w:p w14:paraId="4B963A82" w14:textId="77777777" w:rsidR="001E2F56" w:rsidRPr="00FE2108" w:rsidRDefault="001E2F56" w:rsidP="001E2F56">
      <w:pPr>
        <w:rPr>
          <w:rFonts w:ascii="Citi Sans" w:hAnsi="Citi Sans" w:hint="eastAsia"/>
          <w:color w:val="4F81BD" w:themeColor="accent1"/>
        </w:rPr>
      </w:pPr>
    </w:p>
    <w:p w14:paraId="5D4F7693" w14:textId="77777777" w:rsidR="001E2F56" w:rsidRPr="00FE2108" w:rsidRDefault="001E2F56" w:rsidP="00C21F27">
      <w:pPr>
        <w:pStyle w:val="Heading3"/>
        <w:rPr>
          <w:rFonts w:ascii="Citi Sans" w:hAnsi="Citi Sans" w:hint="eastAsia"/>
        </w:rPr>
      </w:pPr>
      <w:bookmarkStart w:id="1348" w:name="_Toc7511845"/>
      <w:r w:rsidRPr="00FE2108">
        <w:rPr>
          <w:rFonts w:ascii="Citi Sans" w:hAnsi="Citi Sans"/>
        </w:rPr>
        <w:t>Section 4.2.3: Reject Inference</w:t>
      </w:r>
      <w:bookmarkEnd w:id="1348"/>
    </w:p>
    <w:p w14:paraId="4C84CE14" w14:textId="77777777" w:rsidR="001E2F56" w:rsidRPr="00FE2108" w:rsidRDefault="001E2F56" w:rsidP="001E2F56">
      <w:pPr>
        <w:rPr>
          <w:rFonts w:ascii="Citi Sans" w:hAnsi="Citi Sans" w:hint="eastAsia"/>
          <w:color w:val="4F81BD" w:themeColor="accent1"/>
        </w:rPr>
      </w:pPr>
      <w:r w:rsidRPr="00FE2108">
        <w:rPr>
          <w:rFonts w:ascii="Citi Sans" w:hAnsi="Citi Sans"/>
        </w:rPr>
        <w:t xml:space="preserve">This section is not applicable for AML models as model specification does not require reject inference. </w:t>
      </w:r>
    </w:p>
    <w:p w14:paraId="1DE2A597" w14:textId="77777777" w:rsidR="001E2F56" w:rsidRPr="00FE2108" w:rsidRDefault="001E2F56" w:rsidP="001E2F56">
      <w:pPr>
        <w:rPr>
          <w:rFonts w:ascii="Citi Sans" w:hAnsi="Citi Sans" w:hint="eastAsia"/>
          <w:color w:val="4F81BD" w:themeColor="accent1"/>
        </w:rPr>
      </w:pPr>
    </w:p>
    <w:p w14:paraId="1AF760E8" w14:textId="77777777" w:rsidR="001E2F56" w:rsidRPr="00FE2108" w:rsidRDefault="001E2F56" w:rsidP="00C21F27">
      <w:pPr>
        <w:pStyle w:val="Heading3"/>
        <w:rPr>
          <w:rFonts w:ascii="Citi Sans" w:hAnsi="Citi Sans" w:hint="eastAsia"/>
        </w:rPr>
      </w:pPr>
      <w:bookmarkStart w:id="1349" w:name="_Toc7511846"/>
      <w:r w:rsidRPr="00FE2108">
        <w:rPr>
          <w:rFonts w:ascii="Citi Sans" w:hAnsi="Citi Sans"/>
        </w:rPr>
        <w:t>Section 4.3: Dependent Variable</w:t>
      </w:r>
      <w:bookmarkEnd w:id="1349"/>
    </w:p>
    <w:p w14:paraId="1F4D6FF6" w14:textId="77777777" w:rsidR="001E2F56" w:rsidRPr="00FE2108" w:rsidRDefault="001E2F56" w:rsidP="001E2F56">
      <w:pPr>
        <w:rPr>
          <w:rFonts w:ascii="Citi Sans" w:hAnsi="Citi Sans" w:hint="eastAsia"/>
        </w:rPr>
      </w:pPr>
      <w:r w:rsidRPr="00FE2108">
        <w:rPr>
          <w:rFonts w:ascii="Citi Sans" w:hAnsi="Citi Sans"/>
        </w:rPr>
        <w:t>Provide the productivity definition and its detailed description. If supporting analyses were performed describe their justification and results. Provide summary statistics of the dependent variable across all data samples.</w:t>
      </w:r>
    </w:p>
    <w:p w14:paraId="78CCF55F" w14:textId="77777777" w:rsidR="001E2F56" w:rsidRPr="00FE2108" w:rsidRDefault="001E2F56" w:rsidP="001E2F56">
      <w:pPr>
        <w:rPr>
          <w:rFonts w:ascii="Citi Sans" w:hAnsi="Citi Sans" w:hint="eastAsia"/>
        </w:rPr>
      </w:pPr>
    </w:p>
    <w:p w14:paraId="69EE48E0" w14:textId="77777777" w:rsidR="001E2F56" w:rsidRPr="00FE2108" w:rsidRDefault="001E2F56" w:rsidP="001E2F56">
      <w:pPr>
        <w:rPr>
          <w:rFonts w:ascii="Citi Sans" w:hAnsi="Citi Sans" w:hint="eastAsia"/>
          <w:b/>
          <w:bCs/>
        </w:rPr>
      </w:pPr>
      <w:r w:rsidRPr="00FE2108">
        <w:rPr>
          <w:rFonts w:ascii="Citi Sans" w:hAnsi="Citi Sans"/>
          <w:b/>
          <w:bCs/>
        </w:rPr>
        <w:t xml:space="preserve">Example: </w:t>
      </w:r>
    </w:p>
    <w:p w14:paraId="756EB3E1" w14:textId="77777777" w:rsidR="001E2F56" w:rsidRPr="00FE2108" w:rsidRDefault="001E2F56" w:rsidP="001E2F56">
      <w:pPr>
        <w:rPr>
          <w:rFonts w:ascii="Citi Sans" w:hAnsi="Citi Sans" w:hint="eastAsia"/>
        </w:rPr>
      </w:pPr>
      <w:r w:rsidRPr="00FE2108">
        <w:rPr>
          <w:rFonts w:ascii="Citi Sans" w:hAnsi="Citi Sans"/>
        </w:rPr>
        <w:t xml:space="preserve">The productivity definition is extended in accordance with the Citi AML Transaction Monitoring’s Guidance </w:t>
      </w:r>
      <w:r w:rsidR="00D05484" w:rsidRPr="00FE2108">
        <w:rPr>
          <w:rFonts w:ascii="Citi Sans" w:hAnsi="Citi Sans"/>
        </w:rPr>
        <w:t>f</w:t>
      </w:r>
      <w:r w:rsidRPr="00FE2108">
        <w:rPr>
          <w:rFonts w:ascii="Citi Sans" w:hAnsi="Citi Sans"/>
        </w:rPr>
        <w:t xml:space="preserve">or Model Target Performance (TMG) leveraging the concept of </w:t>
      </w:r>
      <w:proofErr w:type="spellStart"/>
      <w:r w:rsidRPr="00FE2108">
        <w:rPr>
          <w:rFonts w:ascii="Citi Sans" w:hAnsi="Citi Sans"/>
        </w:rPr>
        <w:t>LoC.</w:t>
      </w:r>
      <w:proofErr w:type="spellEnd"/>
      <w:r w:rsidRPr="00FE2108">
        <w:rPr>
          <w:rFonts w:ascii="Citi Sans" w:hAnsi="Citi Sans"/>
        </w:rPr>
        <w:t xml:space="preserve"> LoC is assigned at the break level. At CRS level, LoC is defined as the highest LoC of all alerts within that case. In the proposed model cases with LoC &gt;= B are considered productive, which is in accordance with TMG. The dependent variable has a value of 0 for non-productive and 1 for productive alerts/cases. </w:t>
      </w:r>
    </w:p>
    <w:p w14:paraId="32F7BE44" w14:textId="77777777" w:rsidR="001E2F56" w:rsidRPr="00FE2108" w:rsidRDefault="001E2F56" w:rsidP="001E2F56">
      <w:pPr>
        <w:rPr>
          <w:rFonts w:ascii="Citi Sans" w:hAnsi="Citi Sans" w:hint="eastAsia"/>
        </w:rPr>
      </w:pPr>
    </w:p>
    <w:tbl>
      <w:tblPr>
        <w:tblStyle w:val="TableGrid"/>
        <w:tblW w:w="9350" w:type="dxa"/>
        <w:jc w:val="center"/>
        <w:tblLook w:val="04A0" w:firstRow="1" w:lastRow="0" w:firstColumn="1" w:lastColumn="0" w:noHBand="0" w:noVBand="1"/>
      </w:tblPr>
      <w:tblGrid>
        <w:gridCol w:w="2642"/>
        <w:gridCol w:w="1696"/>
        <w:gridCol w:w="1701"/>
        <w:gridCol w:w="1692"/>
        <w:gridCol w:w="1619"/>
      </w:tblGrid>
      <w:tr w:rsidR="001E2F56" w:rsidRPr="00FE2108" w14:paraId="604BA253" w14:textId="77777777" w:rsidTr="0094064B">
        <w:trPr>
          <w:trHeight w:val="20"/>
          <w:jc w:val="center"/>
        </w:trPr>
        <w:tc>
          <w:tcPr>
            <w:tcW w:w="2642" w:type="dxa"/>
            <w:shd w:val="clear" w:color="auto" w:fill="D9D9D9" w:themeFill="background1" w:themeFillShade="D9"/>
          </w:tcPr>
          <w:p w14:paraId="654B1689" w14:textId="77777777" w:rsidR="001E2F56" w:rsidRPr="00FE2108" w:rsidRDefault="001E2F56" w:rsidP="0094064B">
            <w:pPr>
              <w:pStyle w:val="ListParagraph"/>
              <w:keepNext/>
              <w:ind w:left="0"/>
              <w:jc w:val="center"/>
              <w:rPr>
                <w:rFonts w:ascii="Citi Sans" w:hAnsi="Citi Sans" w:hint="eastAsia"/>
                <w:b/>
                <w:sz w:val="22"/>
                <w:szCs w:val="22"/>
                <w:lang w:eastAsia="zh-CN"/>
              </w:rPr>
            </w:pPr>
            <w:r w:rsidRPr="00FE2108">
              <w:rPr>
                <w:rFonts w:ascii="Citi Sans" w:hAnsi="Citi Sans"/>
                <w:b/>
                <w:sz w:val="22"/>
                <w:szCs w:val="22"/>
                <w:lang w:eastAsia="zh-CN"/>
              </w:rPr>
              <w:t>Performance</w:t>
            </w:r>
          </w:p>
        </w:tc>
        <w:tc>
          <w:tcPr>
            <w:tcW w:w="1696" w:type="dxa"/>
            <w:shd w:val="clear" w:color="auto" w:fill="D9D9D9" w:themeFill="background1" w:themeFillShade="D9"/>
            <w:vAlign w:val="center"/>
          </w:tcPr>
          <w:p w14:paraId="0CAC6BD3" w14:textId="77777777" w:rsidR="001E2F56" w:rsidRPr="00FE2108" w:rsidRDefault="001E2F56" w:rsidP="0094064B">
            <w:pPr>
              <w:pStyle w:val="ListParagraph"/>
              <w:keepNext/>
              <w:ind w:left="0"/>
              <w:jc w:val="center"/>
              <w:rPr>
                <w:rFonts w:ascii="Citi Sans" w:hAnsi="Citi Sans" w:hint="eastAsia"/>
                <w:b/>
                <w:sz w:val="22"/>
                <w:szCs w:val="22"/>
                <w:lang w:eastAsia="zh-CN"/>
              </w:rPr>
            </w:pPr>
            <w:r w:rsidRPr="00FE2108">
              <w:rPr>
                <w:rFonts w:ascii="Citi Sans" w:hAnsi="Citi Sans"/>
                <w:b/>
                <w:sz w:val="22"/>
                <w:szCs w:val="22"/>
                <w:lang w:eastAsia="zh-CN"/>
              </w:rPr>
              <w:t>Performance Definition</w:t>
            </w:r>
          </w:p>
        </w:tc>
        <w:tc>
          <w:tcPr>
            <w:tcW w:w="1701" w:type="dxa"/>
            <w:shd w:val="clear" w:color="auto" w:fill="D9D9D9" w:themeFill="background1" w:themeFillShade="D9"/>
          </w:tcPr>
          <w:p w14:paraId="4DB14043" w14:textId="77777777" w:rsidR="001E2F56" w:rsidRPr="00FE2108" w:rsidRDefault="001E2F56" w:rsidP="0094064B">
            <w:pPr>
              <w:pStyle w:val="ListParagraph"/>
              <w:keepNext/>
              <w:ind w:left="0"/>
              <w:jc w:val="center"/>
              <w:rPr>
                <w:rFonts w:ascii="Citi Sans" w:hAnsi="Citi Sans" w:hint="eastAsia"/>
                <w:b/>
                <w:sz w:val="22"/>
                <w:szCs w:val="22"/>
                <w:lang w:eastAsia="zh-CN"/>
              </w:rPr>
            </w:pPr>
            <w:r w:rsidRPr="00FE2108">
              <w:rPr>
                <w:rFonts w:ascii="Citi Sans" w:hAnsi="Citi Sans"/>
                <w:b/>
                <w:sz w:val="22"/>
                <w:szCs w:val="22"/>
                <w:lang w:eastAsia="zh-CN"/>
              </w:rPr>
              <w:t>Training Sample (#/%)</w:t>
            </w:r>
          </w:p>
        </w:tc>
        <w:tc>
          <w:tcPr>
            <w:tcW w:w="1692" w:type="dxa"/>
            <w:shd w:val="clear" w:color="auto" w:fill="D9D9D9" w:themeFill="background1" w:themeFillShade="D9"/>
          </w:tcPr>
          <w:p w14:paraId="23FB368A" w14:textId="77777777" w:rsidR="001E2F56" w:rsidRPr="00FE2108" w:rsidRDefault="001E2F56" w:rsidP="0094064B">
            <w:pPr>
              <w:pStyle w:val="ListParagraph"/>
              <w:keepNext/>
              <w:ind w:left="0"/>
              <w:jc w:val="center"/>
              <w:rPr>
                <w:rFonts w:ascii="Citi Sans" w:hAnsi="Citi Sans" w:hint="eastAsia"/>
                <w:b/>
                <w:sz w:val="22"/>
                <w:szCs w:val="22"/>
                <w:lang w:eastAsia="zh-CN"/>
              </w:rPr>
            </w:pPr>
            <w:r w:rsidRPr="00FE2108">
              <w:rPr>
                <w:rFonts w:ascii="Citi Sans" w:hAnsi="Citi Sans"/>
                <w:b/>
                <w:sz w:val="22"/>
                <w:szCs w:val="22"/>
                <w:lang w:eastAsia="zh-CN"/>
              </w:rPr>
              <w:t>Test Sample (#/%)</w:t>
            </w:r>
          </w:p>
        </w:tc>
        <w:tc>
          <w:tcPr>
            <w:tcW w:w="1619" w:type="dxa"/>
            <w:shd w:val="clear" w:color="auto" w:fill="D9D9D9" w:themeFill="background1" w:themeFillShade="D9"/>
          </w:tcPr>
          <w:p w14:paraId="77680AB2" w14:textId="77777777" w:rsidR="001E2F56" w:rsidRPr="00FE2108" w:rsidRDefault="001E2F56" w:rsidP="0094064B">
            <w:pPr>
              <w:pStyle w:val="ListParagraph"/>
              <w:keepNext/>
              <w:ind w:left="0"/>
              <w:jc w:val="center"/>
              <w:rPr>
                <w:rFonts w:ascii="Citi Sans" w:hAnsi="Citi Sans" w:hint="eastAsia"/>
                <w:b/>
                <w:sz w:val="22"/>
                <w:szCs w:val="22"/>
                <w:lang w:eastAsia="zh-CN"/>
              </w:rPr>
            </w:pPr>
            <w:r w:rsidRPr="00FE2108">
              <w:rPr>
                <w:rFonts w:ascii="Citi Sans" w:hAnsi="Citi Sans"/>
                <w:b/>
                <w:sz w:val="22"/>
                <w:szCs w:val="22"/>
                <w:lang w:eastAsia="zh-CN"/>
              </w:rPr>
              <w:t>OOT Sample</w:t>
            </w:r>
          </w:p>
          <w:p w14:paraId="6D6F4233" w14:textId="77777777" w:rsidR="001E2F56" w:rsidRPr="00FE2108" w:rsidRDefault="001E2F56" w:rsidP="0094064B">
            <w:pPr>
              <w:pStyle w:val="ListParagraph"/>
              <w:keepNext/>
              <w:ind w:left="0"/>
              <w:jc w:val="center"/>
              <w:rPr>
                <w:rFonts w:ascii="Citi Sans" w:hAnsi="Citi Sans" w:hint="eastAsia"/>
                <w:b/>
                <w:sz w:val="22"/>
                <w:szCs w:val="22"/>
                <w:lang w:eastAsia="zh-CN"/>
              </w:rPr>
            </w:pPr>
            <w:r w:rsidRPr="00FE2108">
              <w:rPr>
                <w:rFonts w:ascii="Citi Sans" w:hAnsi="Citi Sans"/>
                <w:b/>
                <w:sz w:val="22"/>
                <w:szCs w:val="22"/>
                <w:lang w:eastAsia="zh-CN"/>
              </w:rPr>
              <w:t>(#/%)</w:t>
            </w:r>
          </w:p>
        </w:tc>
      </w:tr>
      <w:tr w:rsidR="00D05484" w:rsidRPr="00FE2108" w14:paraId="5B9EC2D4" w14:textId="77777777" w:rsidTr="0094064B">
        <w:trPr>
          <w:trHeight w:val="20"/>
          <w:jc w:val="center"/>
        </w:trPr>
        <w:tc>
          <w:tcPr>
            <w:tcW w:w="2642" w:type="dxa"/>
            <w:shd w:val="clear" w:color="auto" w:fill="FFFFFF" w:themeFill="background1"/>
            <w:vAlign w:val="center"/>
          </w:tcPr>
          <w:p w14:paraId="509F3779" w14:textId="77777777" w:rsidR="00D05484" w:rsidRPr="00FE2108" w:rsidRDefault="00D05484" w:rsidP="00D05484">
            <w:pPr>
              <w:pStyle w:val="ListParagraph"/>
              <w:keepNext/>
              <w:ind w:left="0"/>
              <w:jc w:val="center"/>
              <w:rPr>
                <w:rFonts w:ascii="Citi Sans" w:hAnsi="Citi Sans" w:hint="eastAsia"/>
                <w:b/>
                <w:sz w:val="22"/>
                <w:szCs w:val="22"/>
                <w:lang w:eastAsia="zh-CN"/>
              </w:rPr>
            </w:pPr>
            <w:r w:rsidRPr="00FE2108">
              <w:rPr>
                <w:rFonts w:ascii="Citi Sans" w:hAnsi="Citi Sans"/>
                <w:bCs/>
                <w:sz w:val="22"/>
                <w:szCs w:val="22"/>
                <w:lang w:eastAsia="zh-CN"/>
              </w:rPr>
              <w:t>Non-Productive</w:t>
            </w:r>
          </w:p>
        </w:tc>
        <w:tc>
          <w:tcPr>
            <w:tcW w:w="1696" w:type="dxa"/>
          </w:tcPr>
          <w:p w14:paraId="071FF753" w14:textId="77777777" w:rsidR="00D05484" w:rsidRPr="00FE2108" w:rsidRDefault="00D05484" w:rsidP="00D05484">
            <w:pPr>
              <w:pStyle w:val="ListParagraph"/>
              <w:keepNext/>
              <w:ind w:left="0"/>
              <w:rPr>
                <w:rFonts w:ascii="Citi Sans" w:hAnsi="Citi Sans" w:hint="eastAsia"/>
                <w:b/>
                <w:sz w:val="22"/>
                <w:szCs w:val="22"/>
                <w:lang w:eastAsia="zh-CN"/>
              </w:rPr>
            </w:pPr>
            <w:r w:rsidRPr="00FE2108">
              <w:rPr>
                <w:rFonts w:ascii="Citi Sans" w:hAnsi="Citi Sans"/>
                <w:bCs/>
                <w:sz w:val="22"/>
                <w:szCs w:val="22"/>
                <w:lang w:eastAsia="zh-CN"/>
              </w:rPr>
              <w:t>LoC C&amp;D</w:t>
            </w:r>
          </w:p>
        </w:tc>
        <w:tc>
          <w:tcPr>
            <w:tcW w:w="1701" w:type="dxa"/>
          </w:tcPr>
          <w:p w14:paraId="705FE0E0" w14:textId="77777777" w:rsidR="00D05484" w:rsidRPr="00FE2108" w:rsidRDefault="00D05484" w:rsidP="00D05484">
            <w:pPr>
              <w:pStyle w:val="ListParagraph"/>
              <w:keepNext/>
              <w:ind w:left="0"/>
              <w:rPr>
                <w:rFonts w:ascii="Citi Sans" w:hAnsi="Citi Sans" w:hint="eastAsia"/>
                <w:b/>
                <w:sz w:val="22"/>
                <w:szCs w:val="22"/>
                <w:lang w:eastAsia="zh-CN"/>
              </w:rPr>
            </w:pPr>
          </w:p>
        </w:tc>
        <w:tc>
          <w:tcPr>
            <w:tcW w:w="1692" w:type="dxa"/>
          </w:tcPr>
          <w:p w14:paraId="2942D448" w14:textId="77777777" w:rsidR="00D05484" w:rsidRPr="00FE2108" w:rsidRDefault="00D05484" w:rsidP="00D05484">
            <w:pPr>
              <w:pStyle w:val="ListParagraph"/>
              <w:keepNext/>
              <w:ind w:left="0"/>
              <w:rPr>
                <w:rFonts w:ascii="Citi Sans" w:hAnsi="Citi Sans" w:hint="eastAsia"/>
                <w:b/>
                <w:sz w:val="22"/>
                <w:szCs w:val="22"/>
                <w:lang w:eastAsia="zh-CN"/>
              </w:rPr>
            </w:pPr>
          </w:p>
        </w:tc>
        <w:tc>
          <w:tcPr>
            <w:tcW w:w="1619" w:type="dxa"/>
          </w:tcPr>
          <w:p w14:paraId="03D69F02" w14:textId="77777777" w:rsidR="00D05484" w:rsidRPr="00FE2108" w:rsidRDefault="00D05484" w:rsidP="00D05484">
            <w:pPr>
              <w:pStyle w:val="ListParagraph"/>
              <w:keepNext/>
              <w:ind w:left="0"/>
              <w:rPr>
                <w:rFonts w:ascii="Citi Sans" w:hAnsi="Citi Sans" w:hint="eastAsia"/>
                <w:b/>
                <w:sz w:val="22"/>
                <w:szCs w:val="22"/>
                <w:lang w:eastAsia="zh-CN"/>
              </w:rPr>
            </w:pPr>
          </w:p>
        </w:tc>
      </w:tr>
      <w:tr w:rsidR="00D05484" w:rsidRPr="00FE2108" w14:paraId="7DD3E14F" w14:textId="77777777" w:rsidTr="0094064B">
        <w:trPr>
          <w:trHeight w:val="20"/>
          <w:jc w:val="center"/>
        </w:trPr>
        <w:tc>
          <w:tcPr>
            <w:tcW w:w="2642" w:type="dxa"/>
            <w:shd w:val="clear" w:color="auto" w:fill="FFFFFF" w:themeFill="background1"/>
            <w:vAlign w:val="center"/>
          </w:tcPr>
          <w:p w14:paraId="74A51435" w14:textId="77777777" w:rsidR="00D05484" w:rsidRPr="00FE2108" w:rsidRDefault="00D05484" w:rsidP="00D05484">
            <w:pPr>
              <w:pStyle w:val="ListParagraph"/>
              <w:keepNext/>
              <w:ind w:left="0"/>
              <w:jc w:val="center"/>
              <w:rPr>
                <w:rFonts w:ascii="Citi Sans" w:hAnsi="Citi Sans" w:hint="eastAsia"/>
                <w:b/>
                <w:sz w:val="22"/>
                <w:szCs w:val="22"/>
                <w:lang w:eastAsia="zh-CN"/>
              </w:rPr>
            </w:pPr>
            <w:r w:rsidRPr="00FE2108">
              <w:rPr>
                <w:rFonts w:ascii="Citi Sans" w:hAnsi="Citi Sans"/>
                <w:bCs/>
                <w:sz w:val="22"/>
                <w:szCs w:val="22"/>
                <w:lang w:eastAsia="zh-CN"/>
              </w:rPr>
              <w:t>Indeterminate</w:t>
            </w:r>
          </w:p>
        </w:tc>
        <w:tc>
          <w:tcPr>
            <w:tcW w:w="1696" w:type="dxa"/>
          </w:tcPr>
          <w:p w14:paraId="7C05233F" w14:textId="77777777" w:rsidR="00D05484" w:rsidRPr="00FE2108" w:rsidRDefault="00D05484" w:rsidP="00D05484">
            <w:pPr>
              <w:pStyle w:val="ListParagraph"/>
              <w:keepNext/>
              <w:ind w:left="0"/>
              <w:rPr>
                <w:rFonts w:ascii="Citi Sans" w:hAnsi="Citi Sans" w:hint="eastAsia"/>
                <w:b/>
                <w:sz w:val="22"/>
                <w:szCs w:val="22"/>
                <w:lang w:eastAsia="zh-CN"/>
              </w:rPr>
            </w:pPr>
            <w:r w:rsidRPr="00FE2108">
              <w:rPr>
                <w:rFonts w:ascii="Citi Sans" w:hAnsi="Citi Sans"/>
                <w:bCs/>
                <w:sz w:val="22"/>
                <w:szCs w:val="22"/>
                <w:lang w:eastAsia="zh-CN"/>
              </w:rPr>
              <w:t>N/A</w:t>
            </w:r>
          </w:p>
        </w:tc>
        <w:tc>
          <w:tcPr>
            <w:tcW w:w="1701" w:type="dxa"/>
          </w:tcPr>
          <w:p w14:paraId="6C261A99" w14:textId="77777777" w:rsidR="00D05484" w:rsidRPr="00FE2108" w:rsidRDefault="00D05484" w:rsidP="00D05484">
            <w:pPr>
              <w:pStyle w:val="ListParagraph"/>
              <w:keepNext/>
              <w:ind w:left="0"/>
              <w:rPr>
                <w:rFonts w:ascii="Citi Sans" w:hAnsi="Citi Sans" w:hint="eastAsia"/>
                <w:b/>
                <w:sz w:val="22"/>
                <w:szCs w:val="22"/>
                <w:lang w:eastAsia="zh-CN"/>
              </w:rPr>
            </w:pPr>
          </w:p>
        </w:tc>
        <w:tc>
          <w:tcPr>
            <w:tcW w:w="1692" w:type="dxa"/>
          </w:tcPr>
          <w:p w14:paraId="0CD76362" w14:textId="77777777" w:rsidR="00D05484" w:rsidRPr="00FE2108" w:rsidRDefault="00D05484" w:rsidP="00D05484">
            <w:pPr>
              <w:pStyle w:val="ListParagraph"/>
              <w:keepNext/>
              <w:ind w:left="0"/>
              <w:rPr>
                <w:rFonts w:ascii="Citi Sans" w:hAnsi="Citi Sans" w:hint="eastAsia"/>
                <w:b/>
                <w:sz w:val="22"/>
                <w:szCs w:val="22"/>
                <w:lang w:eastAsia="zh-CN"/>
              </w:rPr>
            </w:pPr>
          </w:p>
        </w:tc>
        <w:tc>
          <w:tcPr>
            <w:tcW w:w="1619" w:type="dxa"/>
          </w:tcPr>
          <w:p w14:paraId="3E0C6D8F" w14:textId="77777777" w:rsidR="00D05484" w:rsidRPr="00FE2108" w:rsidRDefault="00D05484" w:rsidP="00D05484">
            <w:pPr>
              <w:pStyle w:val="ListParagraph"/>
              <w:keepNext/>
              <w:ind w:left="0"/>
              <w:rPr>
                <w:rFonts w:ascii="Citi Sans" w:hAnsi="Citi Sans" w:hint="eastAsia"/>
                <w:b/>
                <w:sz w:val="22"/>
                <w:szCs w:val="22"/>
                <w:lang w:eastAsia="zh-CN"/>
              </w:rPr>
            </w:pPr>
          </w:p>
        </w:tc>
      </w:tr>
      <w:tr w:rsidR="00D05484" w:rsidRPr="00FE2108" w14:paraId="414C346C" w14:textId="77777777" w:rsidTr="0094064B">
        <w:trPr>
          <w:trHeight w:val="20"/>
          <w:jc w:val="center"/>
        </w:trPr>
        <w:tc>
          <w:tcPr>
            <w:tcW w:w="2642" w:type="dxa"/>
            <w:shd w:val="clear" w:color="auto" w:fill="FFFFFF" w:themeFill="background1"/>
            <w:vAlign w:val="center"/>
          </w:tcPr>
          <w:p w14:paraId="44779626" w14:textId="77777777" w:rsidR="00D05484" w:rsidRPr="00FE2108" w:rsidRDefault="00D05484" w:rsidP="00D05484">
            <w:pPr>
              <w:pStyle w:val="ListParagraph"/>
              <w:keepNext/>
              <w:ind w:left="0"/>
              <w:jc w:val="center"/>
              <w:rPr>
                <w:rFonts w:ascii="Citi Sans" w:hAnsi="Citi Sans" w:hint="eastAsia"/>
                <w:b/>
                <w:sz w:val="22"/>
                <w:szCs w:val="22"/>
                <w:lang w:eastAsia="zh-CN"/>
              </w:rPr>
            </w:pPr>
            <w:r w:rsidRPr="00FE2108">
              <w:rPr>
                <w:rFonts w:ascii="Citi Sans" w:hAnsi="Citi Sans"/>
                <w:bCs/>
                <w:sz w:val="22"/>
                <w:szCs w:val="22"/>
                <w:lang w:eastAsia="zh-CN"/>
              </w:rPr>
              <w:t>Productive</w:t>
            </w:r>
          </w:p>
        </w:tc>
        <w:tc>
          <w:tcPr>
            <w:tcW w:w="1696" w:type="dxa"/>
          </w:tcPr>
          <w:p w14:paraId="3AC812C9" w14:textId="77777777" w:rsidR="00D05484" w:rsidRPr="00FE2108" w:rsidRDefault="00D05484" w:rsidP="00D05484">
            <w:pPr>
              <w:pStyle w:val="ListParagraph"/>
              <w:keepNext/>
              <w:ind w:left="0"/>
              <w:rPr>
                <w:rFonts w:ascii="Citi Sans" w:hAnsi="Citi Sans" w:hint="eastAsia"/>
                <w:b/>
                <w:sz w:val="22"/>
                <w:szCs w:val="22"/>
                <w:lang w:eastAsia="zh-CN"/>
              </w:rPr>
            </w:pPr>
            <w:r w:rsidRPr="00FE2108">
              <w:rPr>
                <w:rFonts w:ascii="Citi Sans" w:hAnsi="Citi Sans"/>
                <w:bCs/>
                <w:sz w:val="22"/>
                <w:szCs w:val="22"/>
                <w:lang w:eastAsia="zh-CN"/>
              </w:rPr>
              <w:t>LoC A&amp;B</w:t>
            </w:r>
          </w:p>
        </w:tc>
        <w:tc>
          <w:tcPr>
            <w:tcW w:w="1701" w:type="dxa"/>
          </w:tcPr>
          <w:p w14:paraId="288580D6" w14:textId="77777777" w:rsidR="00D05484" w:rsidRPr="00FE2108" w:rsidRDefault="00D05484" w:rsidP="00D05484">
            <w:pPr>
              <w:pStyle w:val="ListParagraph"/>
              <w:keepNext/>
              <w:ind w:left="0"/>
              <w:rPr>
                <w:rFonts w:ascii="Citi Sans" w:hAnsi="Citi Sans" w:hint="eastAsia"/>
                <w:b/>
                <w:sz w:val="22"/>
                <w:szCs w:val="22"/>
                <w:lang w:eastAsia="zh-CN"/>
              </w:rPr>
            </w:pPr>
          </w:p>
        </w:tc>
        <w:tc>
          <w:tcPr>
            <w:tcW w:w="1692" w:type="dxa"/>
          </w:tcPr>
          <w:p w14:paraId="24AC6716" w14:textId="77777777" w:rsidR="00D05484" w:rsidRPr="00FE2108" w:rsidRDefault="00D05484" w:rsidP="00D05484">
            <w:pPr>
              <w:pStyle w:val="ListParagraph"/>
              <w:keepNext/>
              <w:ind w:left="0"/>
              <w:rPr>
                <w:rFonts w:ascii="Citi Sans" w:hAnsi="Citi Sans" w:hint="eastAsia"/>
                <w:b/>
                <w:sz w:val="22"/>
                <w:szCs w:val="22"/>
                <w:lang w:eastAsia="zh-CN"/>
              </w:rPr>
            </w:pPr>
          </w:p>
        </w:tc>
        <w:tc>
          <w:tcPr>
            <w:tcW w:w="1619" w:type="dxa"/>
          </w:tcPr>
          <w:p w14:paraId="04FB8C90" w14:textId="77777777" w:rsidR="00D05484" w:rsidRPr="00FE2108" w:rsidRDefault="00D05484" w:rsidP="00D05484">
            <w:pPr>
              <w:pStyle w:val="ListParagraph"/>
              <w:keepNext/>
              <w:ind w:left="0"/>
              <w:rPr>
                <w:rFonts w:ascii="Citi Sans" w:hAnsi="Citi Sans" w:hint="eastAsia"/>
                <w:b/>
                <w:sz w:val="22"/>
                <w:szCs w:val="22"/>
                <w:lang w:eastAsia="zh-CN"/>
              </w:rPr>
            </w:pPr>
          </w:p>
        </w:tc>
      </w:tr>
      <w:tr w:rsidR="00D05484" w:rsidRPr="00FE2108" w14:paraId="354A2922" w14:textId="77777777" w:rsidTr="0094064B">
        <w:trPr>
          <w:trHeight w:val="20"/>
          <w:jc w:val="center"/>
        </w:trPr>
        <w:tc>
          <w:tcPr>
            <w:tcW w:w="2642" w:type="dxa"/>
            <w:shd w:val="clear" w:color="auto" w:fill="FFFFFF" w:themeFill="background1"/>
            <w:vAlign w:val="center"/>
          </w:tcPr>
          <w:p w14:paraId="2383F159" w14:textId="77777777" w:rsidR="00D05484" w:rsidRPr="00FE2108" w:rsidRDefault="00D05484" w:rsidP="00D05484">
            <w:pPr>
              <w:pStyle w:val="ListParagraph"/>
              <w:keepNext/>
              <w:ind w:left="0"/>
              <w:jc w:val="center"/>
              <w:rPr>
                <w:rFonts w:ascii="Citi Sans" w:hAnsi="Citi Sans" w:hint="eastAsia"/>
                <w:b/>
                <w:sz w:val="22"/>
                <w:szCs w:val="22"/>
                <w:lang w:eastAsia="zh-CN"/>
              </w:rPr>
            </w:pPr>
            <w:r w:rsidRPr="00FE2108">
              <w:rPr>
                <w:rFonts w:ascii="Citi Sans" w:hAnsi="Citi Sans"/>
                <w:bCs/>
                <w:sz w:val="22"/>
                <w:szCs w:val="22"/>
                <w:lang w:eastAsia="zh-CN"/>
              </w:rPr>
              <w:t>Productivity Rate</w:t>
            </w:r>
          </w:p>
        </w:tc>
        <w:tc>
          <w:tcPr>
            <w:tcW w:w="1696" w:type="dxa"/>
          </w:tcPr>
          <w:p w14:paraId="17CE9C35" w14:textId="77777777" w:rsidR="00D05484" w:rsidRPr="00FE2108" w:rsidRDefault="00D05484" w:rsidP="00D05484">
            <w:pPr>
              <w:pStyle w:val="ListParagraph"/>
              <w:keepNext/>
              <w:ind w:left="0"/>
              <w:rPr>
                <w:rFonts w:ascii="Citi Sans" w:hAnsi="Citi Sans" w:hint="eastAsia"/>
                <w:b/>
                <w:sz w:val="22"/>
                <w:szCs w:val="22"/>
                <w:lang w:eastAsia="zh-CN"/>
              </w:rPr>
            </w:pPr>
            <w:r w:rsidRPr="00FE2108">
              <w:rPr>
                <w:rFonts w:ascii="Citi Sans" w:hAnsi="Citi Sans"/>
                <w:bCs/>
                <w:sz w:val="22"/>
                <w:szCs w:val="22"/>
                <w:lang w:eastAsia="zh-CN"/>
              </w:rPr>
              <w:t>LoC A&amp;B</w:t>
            </w:r>
          </w:p>
        </w:tc>
        <w:tc>
          <w:tcPr>
            <w:tcW w:w="1701" w:type="dxa"/>
          </w:tcPr>
          <w:p w14:paraId="6C4B4B8F" w14:textId="77777777" w:rsidR="00D05484" w:rsidRPr="00FE2108" w:rsidRDefault="00D05484" w:rsidP="00D05484">
            <w:pPr>
              <w:pStyle w:val="ListParagraph"/>
              <w:keepNext/>
              <w:ind w:left="0"/>
              <w:rPr>
                <w:rFonts w:ascii="Citi Sans" w:hAnsi="Citi Sans" w:hint="eastAsia"/>
                <w:b/>
                <w:sz w:val="22"/>
                <w:szCs w:val="22"/>
                <w:lang w:eastAsia="zh-CN"/>
              </w:rPr>
            </w:pPr>
            <w:r w:rsidRPr="00FE2108">
              <w:rPr>
                <w:rFonts w:ascii="Citi Sans" w:hAnsi="Citi Sans"/>
                <w:bCs/>
                <w:sz w:val="22"/>
                <w:szCs w:val="22"/>
                <w:lang w:eastAsia="zh-CN"/>
              </w:rPr>
              <w:t>%</w:t>
            </w:r>
          </w:p>
        </w:tc>
        <w:tc>
          <w:tcPr>
            <w:tcW w:w="1692" w:type="dxa"/>
          </w:tcPr>
          <w:p w14:paraId="1F9E9088" w14:textId="77777777" w:rsidR="00D05484" w:rsidRPr="00FE2108" w:rsidRDefault="00D05484" w:rsidP="00D05484">
            <w:pPr>
              <w:pStyle w:val="ListParagraph"/>
              <w:keepNext/>
              <w:ind w:left="0"/>
              <w:rPr>
                <w:rFonts w:ascii="Citi Sans" w:hAnsi="Citi Sans" w:hint="eastAsia"/>
                <w:b/>
                <w:sz w:val="22"/>
                <w:szCs w:val="22"/>
                <w:lang w:eastAsia="zh-CN"/>
              </w:rPr>
            </w:pPr>
            <w:r w:rsidRPr="00FE2108">
              <w:rPr>
                <w:rFonts w:ascii="Citi Sans" w:hAnsi="Citi Sans"/>
                <w:bCs/>
                <w:sz w:val="22"/>
                <w:szCs w:val="22"/>
                <w:lang w:eastAsia="zh-CN"/>
              </w:rPr>
              <w:t>%</w:t>
            </w:r>
          </w:p>
        </w:tc>
        <w:tc>
          <w:tcPr>
            <w:tcW w:w="1619" w:type="dxa"/>
          </w:tcPr>
          <w:p w14:paraId="211B7452" w14:textId="77777777" w:rsidR="00D05484" w:rsidRPr="00FE2108" w:rsidRDefault="00D05484" w:rsidP="00D05484">
            <w:pPr>
              <w:pStyle w:val="ListParagraph"/>
              <w:keepNext/>
              <w:ind w:left="0"/>
              <w:rPr>
                <w:rFonts w:ascii="Citi Sans" w:hAnsi="Citi Sans" w:hint="eastAsia"/>
                <w:b/>
                <w:sz w:val="22"/>
                <w:szCs w:val="22"/>
                <w:lang w:eastAsia="zh-CN"/>
              </w:rPr>
            </w:pPr>
            <w:r w:rsidRPr="00FE2108">
              <w:rPr>
                <w:rFonts w:ascii="Citi Sans" w:hAnsi="Citi Sans"/>
                <w:bCs/>
                <w:sz w:val="22"/>
                <w:szCs w:val="22"/>
                <w:lang w:eastAsia="zh-CN"/>
              </w:rPr>
              <w:t>%</w:t>
            </w:r>
          </w:p>
        </w:tc>
      </w:tr>
    </w:tbl>
    <w:p w14:paraId="7918D1CB" w14:textId="77777777" w:rsidR="001E2F56" w:rsidRPr="00FE2108" w:rsidRDefault="001E2F56" w:rsidP="001E2F56">
      <w:pPr>
        <w:rPr>
          <w:rFonts w:ascii="Citi Sans" w:hAnsi="Citi Sans" w:hint="eastAsia"/>
        </w:rPr>
      </w:pPr>
    </w:p>
    <w:p w14:paraId="48354DC9" w14:textId="77777777" w:rsidR="001E2F56" w:rsidRPr="00FE2108" w:rsidRDefault="001E2F56" w:rsidP="00C21F27">
      <w:pPr>
        <w:pStyle w:val="Heading3"/>
        <w:rPr>
          <w:rFonts w:ascii="Citi Sans" w:hAnsi="Citi Sans" w:hint="eastAsia"/>
        </w:rPr>
      </w:pPr>
      <w:bookmarkStart w:id="1350" w:name="_Toc7511847"/>
      <w:r w:rsidRPr="00FE2108">
        <w:rPr>
          <w:rFonts w:ascii="Citi Sans" w:hAnsi="Citi Sans"/>
        </w:rPr>
        <w:t>Section 4.4: Segmentation Scheme</w:t>
      </w:r>
      <w:bookmarkEnd w:id="1350"/>
      <w:r w:rsidRPr="00FE2108">
        <w:rPr>
          <w:rFonts w:ascii="Citi Sans" w:hAnsi="Citi Sans"/>
        </w:rPr>
        <w:t xml:space="preserve"> </w:t>
      </w:r>
    </w:p>
    <w:p w14:paraId="3FF5E75E" w14:textId="77777777" w:rsidR="001E2F56" w:rsidRPr="00FE2108" w:rsidRDefault="001E2F56" w:rsidP="001E2F56">
      <w:pPr>
        <w:rPr>
          <w:rFonts w:ascii="Citi Sans" w:hAnsi="Citi Sans" w:hint="eastAsia"/>
        </w:rPr>
      </w:pPr>
      <w:r w:rsidRPr="00FE2108">
        <w:rPr>
          <w:rFonts w:ascii="Citi Sans" w:hAnsi="Citi Sans"/>
        </w:rPr>
        <w:t xml:space="preserve">This section is not applicable for AML models as model specification is not fitted separately for each segment. </w:t>
      </w:r>
    </w:p>
    <w:p w14:paraId="57B9E8B3" w14:textId="77777777" w:rsidR="001E2F56" w:rsidRPr="00FE2108" w:rsidRDefault="001E2F56" w:rsidP="001E2F56">
      <w:pPr>
        <w:rPr>
          <w:rFonts w:ascii="Citi Sans" w:hAnsi="Citi Sans" w:hint="eastAsia"/>
          <w:color w:val="4F81BD" w:themeColor="accent1"/>
        </w:rPr>
      </w:pPr>
    </w:p>
    <w:p w14:paraId="1220F5EB" w14:textId="77777777" w:rsidR="001E2F56" w:rsidRPr="00FE2108" w:rsidRDefault="001E2F56" w:rsidP="00C21F27">
      <w:pPr>
        <w:pStyle w:val="Heading3"/>
        <w:rPr>
          <w:rFonts w:ascii="Citi Sans" w:hAnsi="Citi Sans" w:hint="eastAsia"/>
        </w:rPr>
      </w:pPr>
      <w:bookmarkStart w:id="1351" w:name="_Toc7511848"/>
      <w:r w:rsidRPr="00FE2108">
        <w:rPr>
          <w:rFonts w:ascii="Citi Sans" w:hAnsi="Citi Sans"/>
        </w:rPr>
        <w:t>Section 4.5.1:  Initial Variable Reduction Process</w:t>
      </w:r>
      <w:bookmarkEnd w:id="1351"/>
    </w:p>
    <w:p w14:paraId="1586F883" w14:textId="77777777" w:rsidR="001E2F56" w:rsidRPr="00FE2108" w:rsidRDefault="001E2F56" w:rsidP="001E2F56">
      <w:pPr>
        <w:rPr>
          <w:rFonts w:ascii="Citi Sans" w:hAnsi="Citi Sans" w:hint="eastAsia"/>
        </w:rPr>
      </w:pPr>
      <w:r w:rsidRPr="00FE2108">
        <w:rPr>
          <w:rFonts w:ascii="Citi Sans" w:hAnsi="Citi Sans"/>
        </w:rPr>
        <w:t>Describe the initial variable selection process and justification for the independent variables selected including quantitative or qualitative assessments where appropriate.</w:t>
      </w:r>
    </w:p>
    <w:p w14:paraId="75F87FA5" w14:textId="77777777" w:rsidR="001E2F56" w:rsidRPr="00FE2108" w:rsidRDefault="001E2F56" w:rsidP="001E2F56">
      <w:pPr>
        <w:rPr>
          <w:rFonts w:ascii="Citi Sans" w:hAnsi="Citi Sans" w:hint="eastAsia"/>
        </w:rPr>
      </w:pPr>
    </w:p>
    <w:p w14:paraId="5945D6C6" w14:textId="77777777" w:rsidR="001E2F56" w:rsidRPr="00FE2108" w:rsidRDefault="001E2F56" w:rsidP="001E2F56">
      <w:pPr>
        <w:rPr>
          <w:rFonts w:ascii="Citi Sans" w:hAnsi="Citi Sans" w:hint="eastAsia"/>
          <w:szCs w:val="24"/>
        </w:rPr>
      </w:pPr>
      <w:r w:rsidRPr="00FE2108">
        <w:rPr>
          <w:rFonts w:ascii="Citi Sans" w:hAnsi="Citi Sans"/>
          <w:szCs w:val="24"/>
        </w:rPr>
        <w:t>Variable pre-selection example:</w:t>
      </w:r>
    </w:p>
    <w:p w14:paraId="674D5141" w14:textId="77777777" w:rsidR="001E2F56" w:rsidRPr="00FE2108" w:rsidRDefault="001E2F56" w:rsidP="001E2F56">
      <w:pPr>
        <w:rPr>
          <w:rFonts w:ascii="Citi Sans" w:hAnsi="Citi Sans" w:hint="eastAsia"/>
        </w:rPr>
      </w:pPr>
      <w:r w:rsidRPr="00FE2108">
        <w:rPr>
          <w:rFonts w:ascii="Citi Sans" w:hAnsi="Citi Sans"/>
        </w:rPr>
        <w:t>Remove those variables from datasets that are not useful for development such as ID variables, date variables, etc.</w:t>
      </w:r>
    </w:p>
    <w:p w14:paraId="1C3316F6" w14:textId="77777777" w:rsidR="001E2F56" w:rsidRPr="00FE2108" w:rsidRDefault="001E2F56" w:rsidP="001E2F56">
      <w:pPr>
        <w:rPr>
          <w:rFonts w:ascii="Citi Sans" w:hAnsi="Citi Sans" w:hint="eastAsia"/>
        </w:rPr>
      </w:pPr>
      <w:r w:rsidRPr="00FE2108">
        <w:rPr>
          <w:rFonts w:ascii="Citi Sans" w:hAnsi="Citi Sans"/>
        </w:rPr>
        <w:t>Exclude the variables with more than 15% of missing values.</w:t>
      </w:r>
    </w:p>
    <w:p w14:paraId="6F04A7DE" w14:textId="77777777" w:rsidR="001E2F56" w:rsidRPr="00FE2108" w:rsidRDefault="001E2F56" w:rsidP="001E2F56">
      <w:pPr>
        <w:rPr>
          <w:rFonts w:ascii="Citi Sans" w:hAnsi="Citi Sans" w:hint="eastAsia"/>
          <w:szCs w:val="24"/>
        </w:rPr>
      </w:pPr>
      <w:r w:rsidRPr="00FE2108">
        <w:rPr>
          <w:rFonts w:ascii="Citi Sans" w:hAnsi="Citi Sans"/>
        </w:rPr>
        <w:t xml:space="preserve">The variables that exhibit any of the following characteristics should be considered for removal from the data </w:t>
      </w:r>
      <w:r w:rsidR="003A51B8" w:rsidRPr="00FE2108">
        <w:rPr>
          <w:rFonts w:ascii="Citi Sans" w:hAnsi="Citi Sans"/>
        </w:rPr>
        <w:t>i.e.,</w:t>
      </w:r>
      <w:r w:rsidR="00770015" w:rsidRPr="00FE2108">
        <w:rPr>
          <w:rFonts w:ascii="Citi Sans" w:hAnsi="Citi Sans"/>
        </w:rPr>
        <w:t xml:space="preserve"> </w:t>
      </w:r>
      <w:r w:rsidRPr="00FE2108">
        <w:rPr>
          <w:rFonts w:ascii="Citi Sans" w:hAnsi="Citi Sans"/>
        </w:rPr>
        <w:t>Empty attributes, Constant attributes, continuous variables with overwhelmingly single value (&gt;90%) should either be removed or transformed (</w:t>
      </w:r>
      <w:r w:rsidR="003201D2" w:rsidRPr="00FE2108">
        <w:rPr>
          <w:rFonts w:ascii="Citi Sans" w:hAnsi="Citi Sans"/>
        </w:rPr>
        <w:t>e.g.,</w:t>
      </w:r>
      <w:r w:rsidRPr="00FE2108">
        <w:rPr>
          <w:rFonts w:ascii="Citi Sans" w:hAnsi="Citi Sans"/>
        </w:rPr>
        <w:t xml:space="preserve"> binary conversion) to make sure that they do not negatively influence the model outcome</w:t>
      </w:r>
      <w:r w:rsidRPr="00FE2108">
        <w:rPr>
          <w:rFonts w:ascii="Citi Sans" w:hAnsi="Citi Sans"/>
          <w:szCs w:val="24"/>
        </w:rPr>
        <w:t>.</w:t>
      </w:r>
    </w:p>
    <w:p w14:paraId="20A8DAF3" w14:textId="77777777" w:rsidR="001E2F56" w:rsidRPr="00FE2108" w:rsidRDefault="001E2F56" w:rsidP="001E2F56">
      <w:pPr>
        <w:rPr>
          <w:rFonts w:ascii="Citi Sans" w:hAnsi="Citi Sans" w:hint="eastAsia"/>
          <w:b/>
        </w:rPr>
      </w:pPr>
    </w:p>
    <w:p w14:paraId="08E453F4" w14:textId="77777777" w:rsidR="001E2F56" w:rsidRPr="00FE2108" w:rsidRDefault="001E2F56" w:rsidP="00C21F27">
      <w:pPr>
        <w:pStyle w:val="Heading3"/>
        <w:rPr>
          <w:rFonts w:ascii="Citi Sans" w:hAnsi="Citi Sans" w:hint="eastAsia"/>
        </w:rPr>
      </w:pPr>
      <w:bookmarkStart w:id="1352" w:name="_Toc7511849"/>
      <w:r w:rsidRPr="00FE2108">
        <w:rPr>
          <w:rFonts w:ascii="Citi Sans" w:hAnsi="Citi Sans"/>
        </w:rPr>
        <w:t>Section 4.5.2 Variable / Model Selection</w:t>
      </w:r>
      <w:bookmarkEnd w:id="1352"/>
    </w:p>
    <w:p w14:paraId="3A75698B" w14:textId="77777777" w:rsidR="001E2F56" w:rsidRPr="00FE2108" w:rsidRDefault="001E2F56" w:rsidP="0045469A">
      <w:pPr>
        <w:spacing w:after="120"/>
        <w:rPr>
          <w:rFonts w:ascii="Citi Sans" w:hAnsi="Citi Sans" w:hint="eastAsia"/>
        </w:rPr>
      </w:pPr>
      <w:r w:rsidRPr="00FE2108">
        <w:rPr>
          <w:rFonts w:ascii="Citi Sans" w:hAnsi="Citi Sans"/>
          <w:szCs w:val="22"/>
        </w:rPr>
        <w:t xml:space="preserve">Based on the remaining variables after the above reduction process, provide description, how the final variable selection process was performed. </w:t>
      </w:r>
      <w:r w:rsidRPr="00FE2108">
        <w:rPr>
          <w:rFonts w:ascii="Citi Sans" w:hAnsi="Citi Sans"/>
        </w:rPr>
        <w:t>Basically, the documentation should include a description of the variable selection process and justification for the independent variables selected including quantitative or qualitative assessments where appropriate. Details should be provided for variables in the final specification as well as variables/inputs used in alternate model specifications that were considered. Consideration should be given to the following questions:</w:t>
      </w:r>
    </w:p>
    <w:p w14:paraId="455ED249" w14:textId="77777777" w:rsidR="001E2F56" w:rsidRPr="00FE2108" w:rsidRDefault="001E2F56" w:rsidP="001E2F56">
      <w:pPr>
        <w:pStyle w:val="Bullets"/>
        <w:spacing w:before="0" w:after="0"/>
        <w:ind w:left="1080"/>
        <w:rPr>
          <w:rFonts w:ascii="Citi Sans" w:hAnsi="Citi Sans" w:hint="eastAsia"/>
          <w:color w:val="auto"/>
        </w:rPr>
      </w:pPr>
      <w:r w:rsidRPr="00FE2108">
        <w:rPr>
          <w:rFonts w:ascii="Citi Sans" w:hAnsi="Citi Sans"/>
          <w:color w:val="auto"/>
        </w:rPr>
        <w:t xml:space="preserve">What is the rationale for applying a particular selection technique? </w:t>
      </w:r>
    </w:p>
    <w:p w14:paraId="61B61DB9" w14:textId="77777777" w:rsidR="001E2F56" w:rsidRPr="00FE2108" w:rsidRDefault="001E2F56" w:rsidP="001E2F56">
      <w:pPr>
        <w:pStyle w:val="Bullets"/>
        <w:spacing w:before="0" w:after="0"/>
        <w:ind w:left="1080"/>
        <w:rPr>
          <w:rFonts w:ascii="Citi Sans" w:hAnsi="Citi Sans" w:hint="eastAsia"/>
          <w:color w:val="auto"/>
        </w:rPr>
      </w:pPr>
      <w:r w:rsidRPr="00FE2108">
        <w:rPr>
          <w:rFonts w:ascii="Citi Sans" w:hAnsi="Citi Sans"/>
          <w:color w:val="auto"/>
        </w:rPr>
        <w:t>Do the independent variables make sense for use in the region/LOB?</w:t>
      </w:r>
    </w:p>
    <w:p w14:paraId="229F2EEE" w14:textId="77777777" w:rsidR="001E2F56" w:rsidRPr="00FE2108" w:rsidRDefault="001E2F56" w:rsidP="001E2F56">
      <w:pPr>
        <w:pStyle w:val="Bullets"/>
        <w:spacing w:before="0" w:after="0"/>
        <w:ind w:left="1080"/>
        <w:rPr>
          <w:rFonts w:ascii="Citi Sans" w:hAnsi="Citi Sans" w:hint="eastAsia"/>
          <w:color w:val="auto"/>
        </w:rPr>
      </w:pPr>
      <w:r w:rsidRPr="00FE2108">
        <w:rPr>
          <w:rFonts w:ascii="Citi Sans" w:hAnsi="Citi Sans"/>
          <w:color w:val="auto"/>
        </w:rPr>
        <w:t xml:space="preserve">Which variables were statistically </w:t>
      </w:r>
      <w:proofErr w:type="gramStart"/>
      <w:r w:rsidRPr="00FE2108">
        <w:rPr>
          <w:rFonts w:ascii="Citi Sans" w:hAnsi="Citi Sans"/>
          <w:color w:val="auto"/>
        </w:rPr>
        <w:t>significant</w:t>
      </w:r>
      <w:proofErr w:type="gramEnd"/>
      <w:r w:rsidRPr="00FE2108">
        <w:rPr>
          <w:rFonts w:ascii="Citi Sans" w:hAnsi="Citi Sans"/>
          <w:color w:val="auto"/>
        </w:rPr>
        <w:t xml:space="preserve"> and which were statistically insignificant? </w:t>
      </w:r>
      <w:r w:rsidRPr="00FE2108" w:rsidDel="00317B76">
        <w:rPr>
          <w:rFonts w:ascii="Citi Sans" w:hAnsi="Citi Sans"/>
          <w:color w:val="auto"/>
        </w:rPr>
        <w:t xml:space="preserve"> </w:t>
      </w:r>
    </w:p>
    <w:p w14:paraId="4FD82971" w14:textId="77777777" w:rsidR="001E2F56" w:rsidRPr="00FE2108" w:rsidRDefault="001E2F56" w:rsidP="001E2F56">
      <w:pPr>
        <w:rPr>
          <w:rFonts w:ascii="Citi Sans" w:hAnsi="Citi Sans" w:hint="eastAsia"/>
        </w:rPr>
      </w:pPr>
      <w:r w:rsidRPr="00FE2108">
        <w:rPr>
          <w:rFonts w:ascii="Citi Sans" w:hAnsi="Citi Sans"/>
        </w:rPr>
        <w:t>How do the drivers relate to the model outputs? Please explain.</w:t>
      </w:r>
    </w:p>
    <w:p w14:paraId="32BAAABE" w14:textId="77777777" w:rsidR="001E2F56" w:rsidRPr="00FE2108" w:rsidRDefault="001E2F56" w:rsidP="001E2F56">
      <w:pPr>
        <w:rPr>
          <w:rFonts w:ascii="Citi Sans" w:hAnsi="Citi Sans" w:hint="eastAsia"/>
        </w:rPr>
      </w:pPr>
    </w:p>
    <w:p w14:paraId="3E351AEF" w14:textId="77777777" w:rsidR="001E2F56" w:rsidRPr="00FE2108" w:rsidRDefault="001E2F56" w:rsidP="00C21F27">
      <w:pPr>
        <w:pStyle w:val="Heading3"/>
        <w:rPr>
          <w:rFonts w:ascii="Citi Sans" w:hAnsi="Citi Sans" w:hint="eastAsia"/>
        </w:rPr>
      </w:pPr>
      <w:bookmarkStart w:id="1353" w:name="_Toc7511850"/>
      <w:r w:rsidRPr="00FE2108">
        <w:rPr>
          <w:rFonts w:ascii="Citi Sans" w:hAnsi="Citi Sans"/>
        </w:rPr>
        <w:t>Section 4.6.1</w:t>
      </w:r>
      <w:r w:rsidRPr="00FE2108">
        <w:rPr>
          <w:rFonts w:ascii="Citi Sans" w:hAnsi="Citi Sans"/>
        </w:rPr>
        <w:tab/>
        <w:t>Final Model Specification</w:t>
      </w:r>
      <w:bookmarkEnd w:id="1353"/>
    </w:p>
    <w:p w14:paraId="1657097C" w14:textId="77777777" w:rsidR="001E2F56" w:rsidRPr="00FE2108" w:rsidRDefault="001E2F56" w:rsidP="001E2F56">
      <w:pPr>
        <w:rPr>
          <w:rFonts w:ascii="Citi Sans" w:hAnsi="Citi Sans" w:hint="eastAsia"/>
        </w:rPr>
      </w:pPr>
      <w:r w:rsidRPr="00FE2108">
        <w:rPr>
          <w:rFonts w:ascii="Citi Sans" w:hAnsi="Citi Sans"/>
        </w:rPr>
        <w:t>Describe the final model specification, including the model output, list of independent variables coefficients estimates, and detailed description of the variables. Additionally, describe the specific model outputs.</w:t>
      </w:r>
    </w:p>
    <w:p w14:paraId="2413988A" w14:textId="77777777" w:rsidR="001E2F56" w:rsidRPr="00FE2108" w:rsidRDefault="001E2F56" w:rsidP="001E2F56">
      <w:pPr>
        <w:pStyle w:val="Bullets"/>
        <w:numPr>
          <w:ilvl w:val="0"/>
          <w:numId w:val="0"/>
        </w:numPr>
        <w:spacing w:before="0" w:after="0"/>
        <w:ind w:firstLine="540"/>
        <w:rPr>
          <w:rFonts w:ascii="Citi Sans" w:hAnsi="Citi Sans" w:hint="eastAsia"/>
          <w:color w:val="auto"/>
        </w:rPr>
      </w:pPr>
    </w:p>
    <w:p w14:paraId="1ECFAC58" w14:textId="77777777" w:rsidR="001E2F56" w:rsidRPr="00FE2108" w:rsidRDefault="001E2F56" w:rsidP="00E003E5">
      <w:pPr>
        <w:pStyle w:val="Bullets"/>
        <w:numPr>
          <w:ilvl w:val="0"/>
          <w:numId w:val="38"/>
        </w:numPr>
        <w:spacing w:before="0" w:after="0"/>
        <w:rPr>
          <w:rFonts w:ascii="Citi Sans" w:hAnsi="Citi Sans" w:hint="eastAsia"/>
          <w:color w:val="auto"/>
        </w:rPr>
      </w:pPr>
      <w:r w:rsidRPr="00FE2108">
        <w:rPr>
          <w:rFonts w:ascii="Citi Sans" w:hAnsi="Citi Sans"/>
          <w:color w:val="auto"/>
        </w:rPr>
        <w:t>Describe how the model will be used (e.g., auto-closure of alerts/cases, prioritization of alerts/cases for investigation); and</w:t>
      </w:r>
    </w:p>
    <w:p w14:paraId="20136704" w14:textId="77777777" w:rsidR="001E2F56" w:rsidRPr="00FE2108" w:rsidRDefault="001E2F56" w:rsidP="00E003E5">
      <w:pPr>
        <w:pStyle w:val="Bullets"/>
        <w:numPr>
          <w:ilvl w:val="0"/>
          <w:numId w:val="38"/>
        </w:numPr>
        <w:spacing w:before="0" w:after="0"/>
        <w:rPr>
          <w:rFonts w:ascii="Citi Sans" w:hAnsi="Citi Sans" w:hint="eastAsia"/>
          <w:color w:val="auto"/>
        </w:rPr>
      </w:pPr>
      <w:r w:rsidRPr="00FE2108">
        <w:rPr>
          <w:rFonts w:ascii="Citi Sans" w:hAnsi="Citi Sans"/>
          <w:color w:val="auto"/>
        </w:rPr>
        <w:t xml:space="preserve">Describe how </w:t>
      </w:r>
      <w:proofErr w:type="gramStart"/>
      <w:r w:rsidRPr="00FE2108">
        <w:rPr>
          <w:rFonts w:ascii="Citi Sans" w:hAnsi="Citi Sans"/>
          <w:color w:val="auto"/>
        </w:rPr>
        <w:t>models</w:t>
      </w:r>
      <w:proofErr w:type="gramEnd"/>
      <w:r w:rsidRPr="00FE2108">
        <w:rPr>
          <w:rFonts w:ascii="Citi Sans" w:hAnsi="Citi Sans"/>
          <w:color w:val="auto"/>
        </w:rPr>
        <w:t xml:space="preserve"> output is used to determine closure or prioritization (if applicable).</w:t>
      </w:r>
    </w:p>
    <w:p w14:paraId="2363BD07" w14:textId="77777777" w:rsidR="001E2F56" w:rsidRPr="00FE2108" w:rsidRDefault="001E2F56" w:rsidP="001E2F56">
      <w:pPr>
        <w:rPr>
          <w:rFonts w:ascii="Citi Sans" w:hAnsi="Citi Sans" w:hint="eastAsia"/>
        </w:rPr>
      </w:pPr>
    </w:p>
    <w:p w14:paraId="44576E57" w14:textId="77777777" w:rsidR="001E2F56" w:rsidRPr="00FE2108" w:rsidRDefault="001E2F56" w:rsidP="00C21F27">
      <w:pPr>
        <w:pStyle w:val="Heading3"/>
        <w:rPr>
          <w:rFonts w:ascii="Citi Sans" w:hAnsi="Citi Sans" w:hint="eastAsia"/>
        </w:rPr>
      </w:pPr>
      <w:bookmarkStart w:id="1354" w:name="_Toc7511851"/>
      <w:r w:rsidRPr="00FE2108">
        <w:rPr>
          <w:rFonts w:ascii="Citi Sans" w:hAnsi="Citi Sans"/>
        </w:rPr>
        <w:t>Section 4.6.3: Output adjustment</w:t>
      </w:r>
      <w:bookmarkEnd w:id="1354"/>
    </w:p>
    <w:p w14:paraId="6930CD4E" w14:textId="77777777" w:rsidR="001E2F56" w:rsidRPr="00FE2108" w:rsidRDefault="001E2F56" w:rsidP="001E2F56">
      <w:pPr>
        <w:rPr>
          <w:rFonts w:ascii="Citi Sans" w:hAnsi="Citi Sans" w:hint="eastAsia"/>
        </w:rPr>
      </w:pPr>
      <w:r w:rsidRPr="00FE2108">
        <w:rPr>
          <w:rFonts w:ascii="Citi Sans" w:hAnsi="Citi Sans"/>
        </w:rPr>
        <w:t xml:space="preserve">Describe any manual adjustments to the raw model output with their justification. For AML models describe transformation of logistic regression output into model score. </w:t>
      </w:r>
    </w:p>
    <w:p w14:paraId="1041110A" w14:textId="77777777" w:rsidR="001E2F56" w:rsidRPr="00FE2108" w:rsidRDefault="001E2F56" w:rsidP="001E2F56">
      <w:pPr>
        <w:rPr>
          <w:rFonts w:ascii="Citi Sans" w:hAnsi="Citi Sans" w:hint="eastAsia"/>
          <w:color w:val="4F81BD" w:themeColor="accent1"/>
        </w:rPr>
      </w:pPr>
    </w:p>
    <w:p w14:paraId="2B376F19" w14:textId="77777777" w:rsidR="001E2F56" w:rsidRPr="00FE2108" w:rsidRDefault="001E2F56" w:rsidP="00C21F27">
      <w:pPr>
        <w:pStyle w:val="Heading3"/>
        <w:rPr>
          <w:rFonts w:ascii="Citi Sans" w:hAnsi="Citi Sans" w:hint="eastAsia"/>
        </w:rPr>
      </w:pPr>
      <w:bookmarkStart w:id="1355" w:name="_Toc7511852"/>
      <w:r w:rsidRPr="00FE2108">
        <w:rPr>
          <w:rFonts w:ascii="Citi Sans" w:hAnsi="Citi Sans"/>
        </w:rPr>
        <w:t>Section 4.7: Diagnostic and Statistical Tests</w:t>
      </w:r>
      <w:bookmarkEnd w:id="1355"/>
    </w:p>
    <w:p w14:paraId="08ADC9FB" w14:textId="77777777" w:rsidR="001E2F56" w:rsidRPr="00FE2108" w:rsidRDefault="001E2F56" w:rsidP="001E2F56">
      <w:pPr>
        <w:pStyle w:val="Style2"/>
        <w:rPr>
          <w:rFonts w:ascii="Citi Sans" w:hAnsi="Citi Sans" w:hint="eastAsia"/>
          <w:color w:val="auto"/>
        </w:rPr>
      </w:pPr>
      <w:r w:rsidRPr="00FE2108">
        <w:rPr>
          <w:rFonts w:ascii="Citi Sans" w:hAnsi="Citi Sans"/>
          <w:color w:val="auto"/>
        </w:rPr>
        <w:t xml:space="preserve">Note this section focuses specifically on the model goodness-of-fit. Model performance across samples is covered in Section 5 Testing. </w:t>
      </w:r>
    </w:p>
    <w:p w14:paraId="0E2A68FF" w14:textId="77777777" w:rsidR="001E2F56" w:rsidRPr="00FE2108" w:rsidRDefault="001E2F56" w:rsidP="001E2F56">
      <w:pPr>
        <w:pStyle w:val="Style2"/>
        <w:rPr>
          <w:rFonts w:ascii="Citi Sans" w:hAnsi="Citi Sans" w:hint="eastAsia"/>
          <w:color w:val="auto"/>
        </w:rPr>
      </w:pPr>
    </w:p>
    <w:p w14:paraId="0C0AA4B4" w14:textId="77777777" w:rsidR="001E2F56" w:rsidRPr="00FE2108" w:rsidRDefault="001E2F56" w:rsidP="001E2F56">
      <w:pPr>
        <w:pStyle w:val="Style2"/>
        <w:rPr>
          <w:rFonts w:ascii="Citi Sans" w:hAnsi="Citi Sans" w:hint="eastAsia"/>
          <w:color w:val="auto"/>
        </w:rPr>
      </w:pPr>
      <w:r w:rsidRPr="00FE2108">
        <w:rPr>
          <w:rFonts w:ascii="Citi Sans" w:hAnsi="Citi Sans"/>
          <w:color w:val="auto"/>
        </w:rPr>
        <w:t>Consider the following tests for typical scoring models</w:t>
      </w:r>
      <w:r w:rsidR="003E0CCA" w:rsidRPr="00FE2108">
        <w:rPr>
          <w:rFonts w:ascii="Citi Sans" w:hAnsi="Citi Sans"/>
          <w:color w:val="auto"/>
        </w:rPr>
        <w:t xml:space="preserve"> (Providing a reference if the test ha</w:t>
      </w:r>
      <w:r w:rsidR="009E625E" w:rsidRPr="00FE2108">
        <w:rPr>
          <w:rFonts w:ascii="Citi Sans" w:hAnsi="Citi Sans"/>
          <w:color w:val="auto"/>
        </w:rPr>
        <w:t>s</w:t>
      </w:r>
      <w:r w:rsidR="003E0CCA" w:rsidRPr="00FE2108">
        <w:rPr>
          <w:rFonts w:ascii="Citi Sans" w:hAnsi="Citi Sans"/>
          <w:color w:val="auto"/>
        </w:rPr>
        <w:t xml:space="preserve"> been conducted and documented in any other section of the MDD)</w:t>
      </w:r>
      <w:r w:rsidRPr="00FE2108">
        <w:rPr>
          <w:rFonts w:ascii="Citi Sans" w:hAnsi="Citi Sans"/>
          <w:color w:val="auto"/>
        </w:rPr>
        <w:t>:</w:t>
      </w:r>
    </w:p>
    <w:p w14:paraId="0F5D4B5C" w14:textId="77777777" w:rsidR="001E2F56" w:rsidRPr="00FE2108" w:rsidRDefault="001E2F56" w:rsidP="0001667D">
      <w:pPr>
        <w:pStyle w:val="ListParagraph"/>
        <w:numPr>
          <w:ilvl w:val="1"/>
          <w:numId w:val="86"/>
        </w:numPr>
        <w:rPr>
          <w:rFonts w:ascii="Citi Sans" w:hAnsi="Citi Sans" w:hint="eastAsia"/>
          <w:b/>
          <w:sz w:val="22"/>
        </w:rPr>
      </w:pPr>
      <w:r w:rsidRPr="00FE2108">
        <w:rPr>
          <w:rFonts w:ascii="Citi Sans" w:hAnsi="Citi Sans"/>
          <w:b/>
          <w:sz w:val="22"/>
        </w:rPr>
        <w:t xml:space="preserve">Characteristic Analysis </w:t>
      </w:r>
    </w:p>
    <w:p w14:paraId="0920C438" w14:textId="77777777" w:rsidR="001E2F56" w:rsidRPr="00FE2108" w:rsidRDefault="001E2F56" w:rsidP="001E2F56">
      <w:pPr>
        <w:pStyle w:val="Style2"/>
        <w:ind w:left="720"/>
        <w:rPr>
          <w:rStyle w:val="Style2Char"/>
          <w:rFonts w:ascii="Citi Sans" w:hAnsi="Citi Sans" w:hint="eastAsia"/>
          <w:color w:val="auto"/>
        </w:rPr>
      </w:pPr>
      <w:r w:rsidRPr="00FE2108">
        <w:rPr>
          <w:rFonts w:ascii="Citi Sans" w:hAnsi="Citi Sans"/>
          <w:color w:val="auto"/>
        </w:rPr>
        <w:t xml:space="preserve">Provide </w:t>
      </w:r>
      <w:r w:rsidRPr="00FE2108">
        <w:rPr>
          <w:rStyle w:val="Style2Char"/>
          <w:rFonts w:ascii="Citi Sans" w:hAnsi="Citi Sans"/>
          <w:color w:val="auto"/>
        </w:rPr>
        <w:t xml:space="preserve">characteristics evaluation on the final set of selected variables across samples </w:t>
      </w:r>
    </w:p>
    <w:p w14:paraId="491449DF" w14:textId="77777777" w:rsidR="001E2F56" w:rsidRPr="00FE2108" w:rsidRDefault="001E2F56" w:rsidP="001E2F56">
      <w:pPr>
        <w:rPr>
          <w:rFonts w:ascii="Citi Sans" w:hAnsi="Citi Sans" w:hint="eastAsia"/>
        </w:rPr>
      </w:pPr>
    </w:p>
    <w:p w14:paraId="2A62CC53" w14:textId="77777777" w:rsidR="001E2F56" w:rsidRPr="00FE2108" w:rsidRDefault="009E625E" w:rsidP="0001667D">
      <w:pPr>
        <w:pStyle w:val="ListParagraph"/>
        <w:numPr>
          <w:ilvl w:val="1"/>
          <w:numId w:val="86"/>
        </w:numPr>
        <w:rPr>
          <w:rFonts w:ascii="Citi Sans" w:hAnsi="Citi Sans" w:hint="eastAsia"/>
          <w:b/>
          <w:sz w:val="22"/>
        </w:rPr>
      </w:pPr>
      <w:r w:rsidRPr="00FE2108">
        <w:rPr>
          <w:rFonts w:ascii="Citi Sans" w:hAnsi="Citi Sans"/>
          <w:b/>
          <w:sz w:val="22"/>
        </w:rPr>
        <w:t xml:space="preserve">Pairwise </w:t>
      </w:r>
      <w:r w:rsidR="001E2F56" w:rsidRPr="00FE2108">
        <w:rPr>
          <w:rFonts w:ascii="Citi Sans" w:hAnsi="Citi Sans"/>
          <w:b/>
          <w:sz w:val="22"/>
        </w:rPr>
        <w:t xml:space="preserve">Correlation Matrix </w:t>
      </w:r>
    </w:p>
    <w:p w14:paraId="2B455D9A" w14:textId="77777777" w:rsidR="001E2F56" w:rsidRPr="00FE2108" w:rsidRDefault="001E2F56" w:rsidP="001E2F56">
      <w:pPr>
        <w:pStyle w:val="Style2"/>
        <w:ind w:left="720"/>
        <w:rPr>
          <w:rFonts w:ascii="Citi Sans" w:hAnsi="Citi Sans" w:hint="eastAsia"/>
          <w:color w:val="auto"/>
        </w:rPr>
      </w:pPr>
      <w:r w:rsidRPr="00FE2108">
        <w:rPr>
          <w:rFonts w:ascii="Citi Sans" w:hAnsi="Citi Sans"/>
          <w:color w:val="auto"/>
        </w:rPr>
        <w:t>If applicable to the estimation technique, provide evidence of absence of paired collinearity among independent variables.  At a minimum, an N x N correlation matrix is required where N is the # of independent variables. Provide rationale for keeping variables in model if correlation is significantly higher than a pre-selected threshold (such as 60% to 80%) for any of paired variables.</w:t>
      </w:r>
    </w:p>
    <w:p w14:paraId="1F24A16F" w14:textId="77777777" w:rsidR="001E2F56" w:rsidRPr="00FE2108" w:rsidRDefault="001E2F56" w:rsidP="001E2F56">
      <w:pPr>
        <w:rPr>
          <w:rFonts w:ascii="Citi Sans" w:hAnsi="Citi Sans" w:hint="eastAsia"/>
        </w:rPr>
      </w:pPr>
    </w:p>
    <w:p w14:paraId="5B51D38C" w14:textId="77777777" w:rsidR="001E2F56" w:rsidRPr="00FE2108" w:rsidRDefault="001E2F56" w:rsidP="0001667D">
      <w:pPr>
        <w:pStyle w:val="ListParagraph"/>
        <w:numPr>
          <w:ilvl w:val="1"/>
          <w:numId w:val="86"/>
        </w:numPr>
        <w:rPr>
          <w:rFonts w:ascii="Citi Sans" w:hAnsi="Citi Sans" w:hint="eastAsia"/>
          <w:b/>
          <w:sz w:val="22"/>
        </w:rPr>
      </w:pPr>
      <w:r w:rsidRPr="00FE2108">
        <w:rPr>
          <w:rFonts w:ascii="Citi Sans" w:hAnsi="Citi Sans"/>
          <w:b/>
          <w:sz w:val="22"/>
        </w:rPr>
        <w:t>Multicollinearity</w:t>
      </w:r>
    </w:p>
    <w:p w14:paraId="6D2D92D9" w14:textId="77777777" w:rsidR="001E2F56" w:rsidRPr="00FE2108" w:rsidRDefault="001E2F56" w:rsidP="001E2F56">
      <w:pPr>
        <w:pStyle w:val="Style2"/>
        <w:ind w:left="720"/>
        <w:rPr>
          <w:rFonts w:ascii="Citi Sans" w:hAnsi="Citi Sans" w:hint="eastAsia"/>
          <w:color w:val="auto"/>
        </w:rPr>
      </w:pPr>
      <w:r w:rsidRPr="00FE2108">
        <w:rPr>
          <w:rFonts w:ascii="Citi Sans" w:hAnsi="Citi Sans"/>
          <w:color w:val="auto"/>
        </w:rPr>
        <w:t xml:space="preserve"> If applicable to the estimation technique, provide evidence of absence of multicollinearity.  </w:t>
      </w:r>
    </w:p>
    <w:p w14:paraId="08678BBE" w14:textId="77777777" w:rsidR="001E2F56" w:rsidRPr="00FE2108" w:rsidRDefault="001E2F56" w:rsidP="001E2F56">
      <w:pPr>
        <w:pStyle w:val="Style2"/>
        <w:ind w:left="720"/>
        <w:rPr>
          <w:rFonts w:ascii="Citi Sans" w:hAnsi="Citi Sans" w:hint="eastAsia"/>
          <w:color w:val="auto"/>
        </w:rPr>
      </w:pPr>
      <w:r w:rsidRPr="00FE2108">
        <w:rPr>
          <w:rFonts w:ascii="Citi Sans" w:hAnsi="Citi Sans"/>
          <w:color w:val="auto"/>
        </w:rPr>
        <w:t>At a minimum, Variance Inflation Factor (VIF) is required. Provide rationale for keeping variables in model if VIF is higher than</w:t>
      </w:r>
      <w:r w:rsidR="00FA3FD0" w:rsidRPr="00FE2108">
        <w:rPr>
          <w:rFonts w:ascii="Citi Sans" w:hAnsi="Citi Sans"/>
          <w:color w:val="auto"/>
        </w:rPr>
        <w:t xml:space="preserve"> 2</w:t>
      </w:r>
      <w:r w:rsidRPr="00FE2108">
        <w:rPr>
          <w:rFonts w:ascii="Citi Sans" w:hAnsi="Citi Sans"/>
          <w:color w:val="auto"/>
        </w:rPr>
        <w:t xml:space="preserve"> for any of the variables.</w:t>
      </w:r>
    </w:p>
    <w:p w14:paraId="0768A3B6" w14:textId="77777777" w:rsidR="001E2F56" w:rsidRPr="00FE2108" w:rsidRDefault="001E2F56" w:rsidP="001E2F56">
      <w:pPr>
        <w:rPr>
          <w:rFonts w:ascii="Citi Sans" w:hAnsi="Citi Sans" w:hint="eastAsia"/>
        </w:rPr>
      </w:pPr>
      <w:r w:rsidRPr="00FE2108">
        <w:rPr>
          <w:rFonts w:ascii="Citi Sans" w:hAnsi="Citi Sans"/>
        </w:rPr>
        <w:tab/>
      </w:r>
    </w:p>
    <w:p w14:paraId="545D2C9F" w14:textId="77777777" w:rsidR="001E2F56" w:rsidRPr="00FE2108" w:rsidRDefault="001E2F56" w:rsidP="0001667D">
      <w:pPr>
        <w:pStyle w:val="ListParagraph"/>
        <w:numPr>
          <w:ilvl w:val="1"/>
          <w:numId w:val="86"/>
        </w:numPr>
        <w:rPr>
          <w:rFonts w:ascii="Citi Sans" w:hAnsi="Citi Sans" w:hint="eastAsia"/>
          <w:b/>
          <w:sz w:val="22"/>
        </w:rPr>
      </w:pPr>
      <w:r w:rsidRPr="00FE2108">
        <w:rPr>
          <w:rFonts w:ascii="Citi Sans" w:hAnsi="Citi Sans"/>
          <w:b/>
          <w:sz w:val="22"/>
        </w:rPr>
        <w:t xml:space="preserve">Model Coefficient Significance </w:t>
      </w:r>
    </w:p>
    <w:p w14:paraId="1585AFBF" w14:textId="77777777" w:rsidR="001E2F56" w:rsidRPr="00FE2108" w:rsidRDefault="001E2F56" w:rsidP="001E2F56">
      <w:pPr>
        <w:pStyle w:val="Style2"/>
        <w:ind w:left="720"/>
        <w:rPr>
          <w:rFonts w:ascii="Citi Sans" w:hAnsi="Citi Sans" w:hint="eastAsia"/>
          <w:color w:val="auto"/>
        </w:rPr>
      </w:pPr>
      <w:r w:rsidRPr="00FE2108">
        <w:rPr>
          <w:rFonts w:ascii="Citi Sans" w:hAnsi="Citi Sans"/>
          <w:color w:val="auto"/>
        </w:rPr>
        <w:t>If applicable to the estimation technique, provide the results of the coefficient significance tests. Include rationale and relevant analysis for keeping variables in model if any of model variables are not significant given a pre-selected p-value threshold (such as 0.05).</w:t>
      </w:r>
    </w:p>
    <w:p w14:paraId="44B40003" w14:textId="77777777" w:rsidR="001E2F56" w:rsidRPr="00FE2108" w:rsidRDefault="001E2F56" w:rsidP="001E2F56">
      <w:pPr>
        <w:pStyle w:val="Style2"/>
        <w:ind w:left="720"/>
        <w:rPr>
          <w:rFonts w:ascii="Citi Sans" w:hAnsi="Citi Sans" w:hint="eastAsia"/>
          <w:color w:val="auto"/>
        </w:rPr>
      </w:pPr>
    </w:p>
    <w:p w14:paraId="487153D2" w14:textId="77777777" w:rsidR="001E2F56" w:rsidRPr="00FE2108" w:rsidRDefault="001E2F56" w:rsidP="0001667D">
      <w:pPr>
        <w:pStyle w:val="ListParagraph"/>
        <w:numPr>
          <w:ilvl w:val="1"/>
          <w:numId w:val="86"/>
        </w:numPr>
        <w:rPr>
          <w:rFonts w:ascii="Citi Sans" w:hAnsi="Citi Sans" w:hint="eastAsia"/>
          <w:b/>
          <w:sz w:val="22"/>
        </w:rPr>
      </w:pPr>
      <w:r w:rsidRPr="00FE2108">
        <w:rPr>
          <w:rFonts w:ascii="Citi Sans" w:hAnsi="Citi Sans"/>
          <w:b/>
          <w:sz w:val="22"/>
        </w:rPr>
        <w:t>Qualitative Assessment of Bivariate Relationship</w:t>
      </w:r>
    </w:p>
    <w:p w14:paraId="3EA98C3C" w14:textId="77777777" w:rsidR="001E2F56" w:rsidRPr="00FE2108" w:rsidRDefault="001E2F56" w:rsidP="001E2F56">
      <w:pPr>
        <w:pStyle w:val="Style2"/>
        <w:ind w:left="720"/>
        <w:rPr>
          <w:rFonts w:ascii="Citi Sans" w:hAnsi="Citi Sans" w:hint="eastAsia"/>
          <w:color w:val="auto"/>
        </w:rPr>
      </w:pPr>
      <w:r w:rsidRPr="00FE2108">
        <w:rPr>
          <w:rFonts w:ascii="Citi Sans" w:hAnsi="Citi Sans"/>
          <w:color w:val="auto"/>
        </w:rPr>
        <w:t>Provide qualitative assessment on the relationship (risk sign of variables) between the chosen variables and the output. Comment on if model variables and respective coefficient match with business intuitive. Each coefficient (discretized continuous variables bins, categorical variable bins etc.) included in the model should be reviewed and understood/justified.</w:t>
      </w:r>
    </w:p>
    <w:p w14:paraId="0975B7B0" w14:textId="77777777" w:rsidR="001E2F56" w:rsidRPr="00FE2108" w:rsidRDefault="001E2F56" w:rsidP="001E2F56">
      <w:pPr>
        <w:pStyle w:val="Style2"/>
        <w:rPr>
          <w:rFonts w:ascii="Citi Sans" w:hAnsi="Citi Sans" w:hint="eastAsia"/>
          <w:color w:val="auto"/>
        </w:rPr>
      </w:pPr>
    </w:p>
    <w:p w14:paraId="04147EE8" w14:textId="77777777" w:rsidR="001E2F56" w:rsidRPr="00FE2108" w:rsidRDefault="001E2F56" w:rsidP="0001667D">
      <w:pPr>
        <w:pStyle w:val="ListParagraph"/>
        <w:numPr>
          <w:ilvl w:val="1"/>
          <w:numId w:val="86"/>
        </w:numPr>
        <w:rPr>
          <w:rFonts w:ascii="Citi Sans" w:hAnsi="Citi Sans" w:hint="eastAsia"/>
          <w:b/>
          <w:sz w:val="22"/>
        </w:rPr>
      </w:pPr>
      <w:r w:rsidRPr="00FE2108">
        <w:rPr>
          <w:rFonts w:ascii="Citi Sans" w:hAnsi="Citi Sans"/>
          <w:b/>
          <w:sz w:val="22"/>
        </w:rPr>
        <w:t>Influential observations analysis</w:t>
      </w:r>
    </w:p>
    <w:p w14:paraId="215544F4" w14:textId="77777777" w:rsidR="001E2F56" w:rsidRPr="00FE2108" w:rsidRDefault="001E2F56" w:rsidP="001E2F56">
      <w:pPr>
        <w:pStyle w:val="Style2"/>
        <w:ind w:left="720"/>
        <w:rPr>
          <w:rFonts w:ascii="Citi Sans" w:hAnsi="Citi Sans" w:hint="eastAsia"/>
          <w:color w:val="auto"/>
        </w:rPr>
      </w:pPr>
      <w:r w:rsidRPr="00FE2108">
        <w:rPr>
          <w:rFonts w:ascii="Citi Sans" w:hAnsi="Citi Sans"/>
          <w:color w:val="auto"/>
        </w:rPr>
        <w:t>If applicable to the estimation technique, provide results of influential observations analysis</w:t>
      </w:r>
      <w:r w:rsidR="00034963" w:rsidRPr="00FE2108">
        <w:rPr>
          <w:rFonts w:ascii="Citi Sans" w:hAnsi="Citi Sans"/>
          <w:color w:val="auto"/>
        </w:rPr>
        <w:t xml:space="preserve"> including detection of outliers or anomalies</w:t>
      </w:r>
      <w:r w:rsidRPr="00FE2108">
        <w:rPr>
          <w:rFonts w:ascii="Citi Sans" w:hAnsi="Citi Sans"/>
          <w:color w:val="auto"/>
        </w:rPr>
        <w:t>. Provide rationale for applied treatment of influential observations.</w:t>
      </w:r>
    </w:p>
    <w:p w14:paraId="5F4300BB" w14:textId="77777777" w:rsidR="001E2F56" w:rsidRPr="00FE2108" w:rsidRDefault="001E2F56" w:rsidP="001E2F56">
      <w:pPr>
        <w:rPr>
          <w:rFonts w:ascii="Citi Sans" w:hAnsi="Citi Sans" w:hint="eastAsia"/>
        </w:rPr>
      </w:pPr>
    </w:p>
    <w:p w14:paraId="287FF9B3" w14:textId="77777777" w:rsidR="001E2F56" w:rsidRPr="00FE2108" w:rsidRDefault="001E2F56" w:rsidP="0001667D">
      <w:pPr>
        <w:pStyle w:val="ListParagraph"/>
        <w:numPr>
          <w:ilvl w:val="1"/>
          <w:numId w:val="86"/>
        </w:numPr>
        <w:rPr>
          <w:rFonts w:ascii="Citi Sans" w:hAnsi="Citi Sans" w:hint="eastAsia"/>
          <w:b/>
          <w:sz w:val="22"/>
        </w:rPr>
      </w:pPr>
      <w:r w:rsidRPr="00FE2108">
        <w:rPr>
          <w:rFonts w:ascii="Citi Sans" w:hAnsi="Citi Sans"/>
          <w:b/>
          <w:sz w:val="22"/>
        </w:rPr>
        <w:t>Alternative Soundness Measures</w:t>
      </w:r>
    </w:p>
    <w:p w14:paraId="509B13DB" w14:textId="77777777" w:rsidR="009E625E" w:rsidRPr="00FE2108" w:rsidRDefault="001E2F56" w:rsidP="00F74F81">
      <w:pPr>
        <w:pStyle w:val="Style2"/>
        <w:ind w:left="720"/>
        <w:rPr>
          <w:rFonts w:ascii="Citi Sans" w:hAnsi="Citi Sans" w:hint="eastAsia"/>
          <w:color w:val="auto"/>
        </w:rPr>
      </w:pPr>
      <w:r w:rsidRPr="00FE2108">
        <w:rPr>
          <w:rFonts w:ascii="Citi Sans" w:hAnsi="Citi Sans"/>
          <w:color w:val="auto"/>
        </w:rPr>
        <w:t xml:space="preserve">Applicable if alternative model goodness-of-fit measures, such as marginal KS (&gt;=.4) contribution, adjusted R-square for models with continuous outcome, are used.  Describe the tests and comment on the results. </w:t>
      </w:r>
    </w:p>
    <w:p w14:paraId="68558B81" w14:textId="77777777" w:rsidR="001E2F56" w:rsidRPr="00FE2108" w:rsidRDefault="001E2F56" w:rsidP="001E2F56">
      <w:pPr>
        <w:pStyle w:val="Style2"/>
        <w:rPr>
          <w:rFonts w:ascii="Citi Sans" w:hAnsi="Citi Sans" w:hint="eastAsia"/>
          <w:color w:val="auto"/>
        </w:rPr>
      </w:pPr>
    </w:p>
    <w:p w14:paraId="34D5B0A0" w14:textId="77777777" w:rsidR="001E2F56" w:rsidRPr="00FE2108" w:rsidRDefault="001E2F56" w:rsidP="001E2F56">
      <w:pPr>
        <w:rPr>
          <w:rFonts w:ascii="Citi Sans" w:hAnsi="Citi Sans" w:hint="eastAsia"/>
        </w:rPr>
      </w:pPr>
      <w:r w:rsidRPr="00FE2108">
        <w:rPr>
          <w:rFonts w:ascii="Citi Sans" w:hAnsi="Citi Sans"/>
        </w:rPr>
        <w:t>Additionally, describe the process and provide supporting analysis for:</w:t>
      </w:r>
    </w:p>
    <w:p w14:paraId="04E5BF06" w14:textId="77777777" w:rsidR="001E2F56" w:rsidRPr="00FE2108" w:rsidRDefault="001E2F56" w:rsidP="00E003E5">
      <w:pPr>
        <w:pStyle w:val="ListParagraph"/>
        <w:numPr>
          <w:ilvl w:val="0"/>
          <w:numId w:val="12"/>
        </w:numPr>
        <w:rPr>
          <w:rFonts w:ascii="Citi Sans" w:hAnsi="Citi Sans" w:hint="eastAsia"/>
          <w:sz w:val="22"/>
        </w:rPr>
      </w:pPr>
      <w:r w:rsidRPr="00FE2108">
        <w:rPr>
          <w:rFonts w:ascii="Citi Sans" w:hAnsi="Citi Sans"/>
          <w:sz w:val="22"/>
        </w:rPr>
        <w:t>Score cutoff selection for auto-closing alerts/cases</w:t>
      </w:r>
    </w:p>
    <w:p w14:paraId="7CDDF4EF" w14:textId="77777777" w:rsidR="001E2F56" w:rsidRPr="00FE2108" w:rsidRDefault="001E2F56" w:rsidP="00E003E5">
      <w:pPr>
        <w:pStyle w:val="ListParagraph"/>
        <w:numPr>
          <w:ilvl w:val="0"/>
          <w:numId w:val="12"/>
        </w:numPr>
        <w:rPr>
          <w:rFonts w:ascii="Citi Sans" w:hAnsi="Citi Sans" w:hint="eastAsia"/>
          <w:sz w:val="22"/>
        </w:rPr>
      </w:pPr>
      <w:r w:rsidRPr="00FE2108">
        <w:rPr>
          <w:rFonts w:ascii="Citi Sans" w:hAnsi="Citi Sans"/>
          <w:sz w:val="22"/>
        </w:rPr>
        <w:t>Score cutoffs selection for grouping not auto-closed alerts/cases into three risk bands (low, medium, high).</w:t>
      </w:r>
    </w:p>
    <w:p w14:paraId="6A0A7805" w14:textId="77777777" w:rsidR="001E2F56" w:rsidRPr="00FE2108" w:rsidRDefault="001E2F56" w:rsidP="001E2F56">
      <w:pPr>
        <w:pStyle w:val="ListParagraph"/>
        <w:rPr>
          <w:rFonts w:ascii="Citi Sans" w:hAnsi="Citi Sans" w:hint="eastAsia"/>
          <w:sz w:val="22"/>
        </w:rPr>
      </w:pPr>
    </w:p>
    <w:p w14:paraId="2EAB5A1E" w14:textId="77777777" w:rsidR="001E2F56" w:rsidRPr="00FE2108" w:rsidRDefault="001E2F56" w:rsidP="00C21F27">
      <w:pPr>
        <w:pStyle w:val="Heading3"/>
        <w:rPr>
          <w:rFonts w:ascii="Citi Sans" w:hAnsi="Citi Sans" w:hint="eastAsia"/>
        </w:rPr>
      </w:pPr>
      <w:bookmarkStart w:id="1356" w:name="_Toc7511853"/>
      <w:r w:rsidRPr="00FE2108">
        <w:rPr>
          <w:rFonts w:ascii="Citi Sans" w:hAnsi="Citi Sans"/>
        </w:rPr>
        <w:t>Section 4.7.1: Summary and Conclusion</w:t>
      </w:r>
      <w:bookmarkEnd w:id="1356"/>
    </w:p>
    <w:p w14:paraId="7EAD05DD" w14:textId="77777777" w:rsidR="001E2F56" w:rsidRPr="00FE2108" w:rsidRDefault="001E2F56" w:rsidP="00DE3E10">
      <w:pPr>
        <w:pStyle w:val="ListParagraph"/>
        <w:keepLines/>
        <w:rPr>
          <w:rFonts w:ascii="Citi Sans" w:hAnsi="Citi Sans" w:hint="eastAsia"/>
          <w:sz w:val="22"/>
        </w:rPr>
      </w:pPr>
      <w:r w:rsidRPr="00FE2108">
        <w:rPr>
          <w:rFonts w:ascii="Citi Sans" w:hAnsi="Citi Sans"/>
          <w:sz w:val="22"/>
        </w:rPr>
        <w:t>Example:</w:t>
      </w:r>
    </w:p>
    <w:tbl>
      <w:tblPr>
        <w:tblStyle w:val="TableGrid"/>
        <w:tblW w:w="9413" w:type="dxa"/>
        <w:jc w:val="center"/>
        <w:tblLook w:val="04A0" w:firstRow="1" w:lastRow="0" w:firstColumn="1" w:lastColumn="0" w:noHBand="0" w:noVBand="1"/>
      </w:tblPr>
      <w:tblGrid>
        <w:gridCol w:w="1712"/>
        <w:gridCol w:w="1924"/>
        <w:gridCol w:w="5777"/>
      </w:tblGrid>
      <w:tr w:rsidR="001E2F56" w:rsidRPr="00FE2108" w14:paraId="587BD8E7" w14:textId="77777777" w:rsidTr="0094064B">
        <w:trPr>
          <w:jc w:val="center"/>
        </w:trPr>
        <w:tc>
          <w:tcPr>
            <w:tcW w:w="1712" w:type="dxa"/>
            <w:shd w:val="clear" w:color="auto" w:fill="D9D9D9" w:themeFill="background1" w:themeFillShade="D9"/>
            <w:vAlign w:val="center"/>
          </w:tcPr>
          <w:p w14:paraId="4EC6EEBD" w14:textId="77777777" w:rsidR="001E2F56" w:rsidRPr="00FE2108" w:rsidRDefault="001E2F56" w:rsidP="00DE3E10">
            <w:pPr>
              <w:keepLines/>
              <w:jc w:val="center"/>
              <w:rPr>
                <w:rFonts w:ascii="Citi Sans" w:hAnsi="Citi Sans" w:hint="eastAsia"/>
                <w:b/>
                <w:szCs w:val="24"/>
              </w:rPr>
            </w:pPr>
            <w:r w:rsidRPr="00FE2108">
              <w:rPr>
                <w:rFonts w:ascii="Citi Sans" w:hAnsi="Citi Sans"/>
                <w:b/>
                <w:szCs w:val="24"/>
              </w:rPr>
              <w:t>Model Segment / Component</w:t>
            </w:r>
          </w:p>
        </w:tc>
        <w:tc>
          <w:tcPr>
            <w:tcW w:w="1924" w:type="dxa"/>
            <w:shd w:val="clear" w:color="auto" w:fill="D9D9D9" w:themeFill="background1" w:themeFillShade="D9"/>
            <w:vAlign w:val="center"/>
          </w:tcPr>
          <w:p w14:paraId="40C1A173" w14:textId="77777777" w:rsidR="001E2F56" w:rsidRPr="00FE2108" w:rsidRDefault="001E2F56" w:rsidP="00DE3E10">
            <w:pPr>
              <w:keepLines/>
              <w:jc w:val="center"/>
              <w:rPr>
                <w:rFonts w:ascii="Citi Sans" w:hAnsi="Citi Sans" w:hint="eastAsia"/>
                <w:b/>
                <w:szCs w:val="24"/>
              </w:rPr>
            </w:pPr>
            <w:r w:rsidRPr="00FE2108">
              <w:rPr>
                <w:rFonts w:ascii="Citi Sans" w:hAnsi="Citi Sans"/>
                <w:b/>
                <w:szCs w:val="24"/>
              </w:rPr>
              <w:t>Type of Test</w:t>
            </w:r>
          </w:p>
        </w:tc>
        <w:tc>
          <w:tcPr>
            <w:tcW w:w="5777" w:type="dxa"/>
            <w:shd w:val="clear" w:color="auto" w:fill="D9D9D9" w:themeFill="background1" w:themeFillShade="D9"/>
            <w:vAlign w:val="center"/>
          </w:tcPr>
          <w:p w14:paraId="5F5B9BFB" w14:textId="77777777" w:rsidR="001E2F56" w:rsidRPr="00FE2108" w:rsidRDefault="001E2F56" w:rsidP="00DE3E10">
            <w:pPr>
              <w:keepLines/>
              <w:jc w:val="center"/>
              <w:rPr>
                <w:rFonts w:ascii="Citi Sans" w:hAnsi="Citi Sans" w:hint="eastAsia"/>
                <w:b/>
                <w:szCs w:val="24"/>
              </w:rPr>
            </w:pPr>
            <w:r w:rsidRPr="00FE2108">
              <w:rPr>
                <w:rFonts w:ascii="Citi Sans" w:hAnsi="Citi Sans"/>
                <w:b/>
                <w:szCs w:val="24"/>
              </w:rPr>
              <w:t>Test Conclusions; in case of violations of thresholds provide justifications or mitigations</w:t>
            </w:r>
          </w:p>
        </w:tc>
      </w:tr>
      <w:tr w:rsidR="001E2F56" w:rsidRPr="00FE2108" w14:paraId="04216496" w14:textId="77777777" w:rsidTr="0094064B">
        <w:trPr>
          <w:jc w:val="center"/>
        </w:trPr>
        <w:tc>
          <w:tcPr>
            <w:tcW w:w="1712" w:type="dxa"/>
            <w:vAlign w:val="center"/>
          </w:tcPr>
          <w:p w14:paraId="223D0543" w14:textId="77777777" w:rsidR="001E2F56" w:rsidRPr="00FE2108" w:rsidRDefault="001E2F56" w:rsidP="00DE3E10">
            <w:pPr>
              <w:keepLines/>
              <w:jc w:val="center"/>
              <w:rPr>
                <w:rFonts w:ascii="Citi Sans" w:hAnsi="Citi Sans" w:hint="eastAsia"/>
                <w:szCs w:val="24"/>
              </w:rPr>
            </w:pPr>
            <w:r w:rsidRPr="00FE2108">
              <w:rPr>
                <w:rFonts w:ascii="Citi Sans" w:hAnsi="Citi Sans"/>
                <w:szCs w:val="24"/>
              </w:rPr>
              <w:t>Whole population</w:t>
            </w:r>
          </w:p>
        </w:tc>
        <w:tc>
          <w:tcPr>
            <w:tcW w:w="1924" w:type="dxa"/>
          </w:tcPr>
          <w:p w14:paraId="19FFB209" w14:textId="77777777" w:rsidR="001E2F56" w:rsidRPr="00FE2108" w:rsidRDefault="001E2F56" w:rsidP="00DE3E10">
            <w:pPr>
              <w:keepLines/>
              <w:rPr>
                <w:rFonts w:ascii="Citi Sans" w:hAnsi="Citi Sans" w:hint="eastAsia"/>
                <w:szCs w:val="24"/>
              </w:rPr>
            </w:pPr>
            <w:r w:rsidRPr="00FE2108">
              <w:rPr>
                <w:rFonts w:ascii="Citi Sans" w:hAnsi="Citi Sans"/>
                <w:szCs w:val="24"/>
              </w:rPr>
              <w:t>Correlation matrix</w:t>
            </w:r>
          </w:p>
        </w:tc>
        <w:tc>
          <w:tcPr>
            <w:tcW w:w="5777" w:type="dxa"/>
          </w:tcPr>
          <w:p w14:paraId="015DBCD2" w14:textId="77777777" w:rsidR="001E2F56" w:rsidRPr="00FE2108" w:rsidRDefault="001E2F56" w:rsidP="00DE3E10">
            <w:pPr>
              <w:keepLines/>
              <w:rPr>
                <w:rFonts w:ascii="Citi Sans" w:hAnsi="Citi Sans" w:hint="eastAsia"/>
                <w:szCs w:val="24"/>
              </w:rPr>
            </w:pPr>
            <w:bookmarkStart w:id="1357" w:name="_Hlk59633846"/>
            <w:r w:rsidRPr="00FE2108">
              <w:rPr>
                <w:rFonts w:ascii="Citi Sans" w:hAnsi="Citi Sans"/>
                <w:szCs w:val="24"/>
              </w:rPr>
              <w:t>All correlation</w:t>
            </w:r>
            <w:r w:rsidR="00BE1E04" w:rsidRPr="00FE2108">
              <w:rPr>
                <w:rFonts w:ascii="Citi Sans" w:hAnsi="Citi Sans"/>
                <w:szCs w:val="24"/>
              </w:rPr>
              <w:t>s</w:t>
            </w:r>
            <w:r w:rsidRPr="00FE2108">
              <w:rPr>
                <w:rFonts w:ascii="Citi Sans" w:hAnsi="Citi Sans"/>
                <w:szCs w:val="24"/>
              </w:rPr>
              <w:t xml:space="preserve"> are below 0.6.</w:t>
            </w:r>
            <w:bookmarkEnd w:id="1357"/>
          </w:p>
        </w:tc>
      </w:tr>
      <w:tr w:rsidR="001E2F56" w:rsidRPr="00FE2108" w14:paraId="28D3D8DD" w14:textId="77777777" w:rsidTr="0094064B">
        <w:trPr>
          <w:jc w:val="center"/>
        </w:trPr>
        <w:tc>
          <w:tcPr>
            <w:tcW w:w="1712" w:type="dxa"/>
            <w:vAlign w:val="center"/>
          </w:tcPr>
          <w:p w14:paraId="101C8CFD" w14:textId="77777777" w:rsidR="001E2F56" w:rsidRPr="00FE2108" w:rsidRDefault="001E2F56" w:rsidP="00DE3E10">
            <w:pPr>
              <w:keepLines/>
              <w:jc w:val="center"/>
              <w:rPr>
                <w:rFonts w:ascii="Citi Sans" w:hAnsi="Citi Sans" w:hint="eastAsia"/>
                <w:szCs w:val="24"/>
              </w:rPr>
            </w:pPr>
            <w:r w:rsidRPr="00FE2108">
              <w:rPr>
                <w:rFonts w:ascii="Citi Sans" w:hAnsi="Citi Sans"/>
                <w:szCs w:val="24"/>
              </w:rPr>
              <w:t>…</w:t>
            </w:r>
          </w:p>
        </w:tc>
        <w:tc>
          <w:tcPr>
            <w:tcW w:w="1924" w:type="dxa"/>
          </w:tcPr>
          <w:p w14:paraId="32597141" w14:textId="77777777" w:rsidR="001E2F56" w:rsidRPr="00FE2108" w:rsidRDefault="001E2F56" w:rsidP="00DE3E10">
            <w:pPr>
              <w:keepLines/>
              <w:rPr>
                <w:rFonts w:ascii="Citi Sans" w:hAnsi="Citi Sans" w:hint="eastAsia"/>
                <w:szCs w:val="24"/>
              </w:rPr>
            </w:pPr>
          </w:p>
        </w:tc>
        <w:tc>
          <w:tcPr>
            <w:tcW w:w="5777" w:type="dxa"/>
          </w:tcPr>
          <w:p w14:paraId="2C5A8CAF" w14:textId="77777777" w:rsidR="001E2F56" w:rsidRPr="00FE2108" w:rsidRDefault="001E2F56" w:rsidP="00DE3E10">
            <w:pPr>
              <w:keepLines/>
              <w:rPr>
                <w:rFonts w:ascii="Citi Sans" w:hAnsi="Citi Sans" w:hint="eastAsia"/>
                <w:szCs w:val="24"/>
              </w:rPr>
            </w:pPr>
          </w:p>
        </w:tc>
      </w:tr>
    </w:tbl>
    <w:p w14:paraId="62334E1B" w14:textId="77777777" w:rsidR="001E2F56" w:rsidRPr="00FE2108" w:rsidRDefault="001E2F56" w:rsidP="00C21F27">
      <w:pPr>
        <w:pStyle w:val="Heading3"/>
        <w:rPr>
          <w:rFonts w:ascii="Citi Sans" w:hAnsi="Citi Sans" w:hint="eastAsia"/>
        </w:rPr>
      </w:pPr>
      <w:bookmarkStart w:id="1358" w:name="_Toc7511854"/>
      <w:r w:rsidRPr="00FE2108">
        <w:rPr>
          <w:rFonts w:ascii="Citi Sans" w:hAnsi="Citi Sans"/>
        </w:rPr>
        <w:t>Section 5: Testing</w:t>
      </w:r>
      <w:bookmarkEnd w:id="1358"/>
    </w:p>
    <w:p w14:paraId="65484802" w14:textId="77777777" w:rsidR="001E2F56" w:rsidRPr="00FE2108" w:rsidRDefault="001E2F56" w:rsidP="001E2F56">
      <w:pPr>
        <w:pStyle w:val="Style2"/>
        <w:rPr>
          <w:rFonts w:ascii="Citi Sans" w:hAnsi="Citi Sans" w:hint="eastAsia"/>
          <w:color w:val="auto"/>
        </w:rPr>
      </w:pPr>
      <w:r w:rsidRPr="00FE2108">
        <w:rPr>
          <w:rFonts w:ascii="Citi Sans" w:hAnsi="Citi Sans"/>
          <w:color w:val="auto"/>
        </w:rPr>
        <w:t xml:space="preserve">Provide performance testing results of the final selected model across development/reference, in-time (if not opt out), </w:t>
      </w:r>
      <w:proofErr w:type="spellStart"/>
      <w:r w:rsidRPr="00FE2108">
        <w:rPr>
          <w:rFonts w:ascii="Citi Sans" w:hAnsi="Citi Sans"/>
          <w:color w:val="auto"/>
        </w:rPr>
        <w:t>out-of</w:t>
      </w:r>
      <w:proofErr w:type="spellEnd"/>
      <w:r w:rsidRPr="00FE2108">
        <w:rPr>
          <w:rFonts w:ascii="Citi Sans" w:hAnsi="Citi Sans"/>
          <w:color w:val="auto"/>
        </w:rPr>
        <w:t>–time</w:t>
      </w:r>
      <w:r w:rsidR="00034963" w:rsidRPr="00FE2108">
        <w:rPr>
          <w:rFonts w:ascii="Citi Sans" w:hAnsi="Citi Sans"/>
          <w:color w:val="auto"/>
        </w:rPr>
        <w:t xml:space="preserve"> (including data gathered during UAT environment creation, if available)</w:t>
      </w:r>
      <w:r w:rsidRPr="00FE2108">
        <w:rPr>
          <w:rStyle w:val="FootnoteReference"/>
          <w:rFonts w:ascii="Citi Sans" w:hAnsi="Citi Sans"/>
          <w:color w:val="auto"/>
        </w:rPr>
        <w:footnoteReference w:id="8"/>
      </w:r>
      <w:r w:rsidRPr="00FE2108">
        <w:rPr>
          <w:rFonts w:ascii="Citi Sans" w:hAnsi="Citi Sans"/>
          <w:color w:val="auto"/>
        </w:rPr>
        <w:t xml:space="preserve"> and most-recent samples.</w:t>
      </w:r>
    </w:p>
    <w:p w14:paraId="20FF6BA4" w14:textId="77777777" w:rsidR="001E2F56" w:rsidRPr="00FE2108" w:rsidRDefault="001E2F56" w:rsidP="001E2F56">
      <w:pPr>
        <w:pStyle w:val="Style2"/>
        <w:rPr>
          <w:rFonts w:ascii="Citi Sans" w:hAnsi="Citi Sans" w:hint="eastAsia"/>
          <w:color w:val="auto"/>
        </w:rPr>
      </w:pPr>
    </w:p>
    <w:p w14:paraId="01D1302C" w14:textId="77777777" w:rsidR="001E2F56" w:rsidRPr="00FE2108" w:rsidRDefault="001E2F56" w:rsidP="001E2F56">
      <w:pPr>
        <w:rPr>
          <w:rFonts w:ascii="Citi Sans" w:hAnsi="Citi Sans" w:hint="eastAsia"/>
        </w:rPr>
      </w:pPr>
      <w:r w:rsidRPr="00FE2108">
        <w:rPr>
          <w:rFonts w:ascii="Citi Sans" w:hAnsi="Citi Sans"/>
        </w:rPr>
        <w:t xml:space="preserve">Refer to </w:t>
      </w:r>
      <w:r w:rsidRPr="00FE2108">
        <w:rPr>
          <w:rFonts w:ascii="Citi Sans" w:hAnsi="Citi Sans"/>
          <w:color w:val="548DD4" w:themeColor="text2" w:themeTint="99"/>
          <w:u w:val="single"/>
        </w:rPr>
        <w:fldChar w:fldCharType="begin"/>
      </w:r>
      <w:r w:rsidRPr="00FE2108">
        <w:rPr>
          <w:rFonts w:ascii="Citi Sans" w:hAnsi="Citi Sans"/>
          <w:color w:val="548DD4" w:themeColor="text2" w:themeTint="99"/>
          <w:u w:val="single"/>
        </w:rPr>
        <w:instrText xml:space="preserve"> REF _Ref5719402 \h </w:instrText>
      </w:r>
      <w:r w:rsidR="00FC7409" w:rsidRPr="00FE2108">
        <w:rPr>
          <w:rFonts w:ascii="Citi Sans" w:hAnsi="Citi Sans"/>
          <w:color w:val="548DD4" w:themeColor="text2" w:themeTint="99"/>
          <w:u w:val="single"/>
        </w:rPr>
        <w:instrText xml:space="preserve"> \* MERGEFORMAT </w:instrText>
      </w:r>
      <w:r w:rsidRPr="00FE2108">
        <w:rPr>
          <w:rFonts w:ascii="Citi Sans" w:hAnsi="Citi Sans"/>
          <w:color w:val="548DD4" w:themeColor="text2" w:themeTint="99"/>
          <w:u w:val="single"/>
        </w:rPr>
      </w:r>
      <w:r w:rsidRPr="00FE2108">
        <w:rPr>
          <w:rFonts w:ascii="Citi Sans" w:hAnsi="Citi Sans"/>
          <w:color w:val="548DD4" w:themeColor="text2" w:themeTint="99"/>
          <w:u w:val="single"/>
        </w:rPr>
        <w:fldChar w:fldCharType="separate"/>
      </w:r>
      <w:r w:rsidRPr="00FE2108">
        <w:rPr>
          <w:rFonts w:ascii="Citi Sans" w:hAnsi="Citi Sans"/>
          <w:color w:val="548DD4" w:themeColor="text2" w:themeTint="99"/>
          <w:u w:val="single"/>
        </w:rPr>
        <w:t>Chapter 3. Guideline for Metrics and Triggers</w:t>
      </w:r>
      <w:r w:rsidRPr="00FE2108">
        <w:rPr>
          <w:rFonts w:ascii="Citi Sans" w:hAnsi="Citi Sans"/>
          <w:color w:val="548DD4" w:themeColor="text2" w:themeTint="99"/>
          <w:u w:val="single"/>
        </w:rPr>
        <w:fldChar w:fldCharType="end"/>
      </w:r>
      <w:r w:rsidRPr="00FE2108">
        <w:rPr>
          <w:rFonts w:ascii="Citi Sans" w:hAnsi="Citi Sans"/>
          <w:u w:val="single"/>
        </w:rPr>
        <w:t xml:space="preserve"> </w:t>
      </w:r>
      <w:r w:rsidRPr="00FE2108">
        <w:rPr>
          <w:rFonts w:ascii="Citi Sans" w:hAnsi="Citi Sans"/>
        </w:rPr>
        <w:t xml:space="preserve">for required performance metrics and warning triggers.  </w:t>
      </w:r>
    </w:p>
    <w:p w14:paraId="5131C74C" w14:textId="77777777" w:rsidR="001E2F56" w:rsidRPr="00FE2108" w:rsidRDefault="001E2F56" w:rsidP="001E2F56">
      <w:pPr>
        <w:rPr>
          <w:rFonts w:ascii="Citi Sans" w:hAnsi="Citi Sans" w:hint="eastAsia"/>
        </w:rPr>
      </w:pPr>
    </w:p>
    <w:p w14:paraId="7DB79B1B" w14:textId="77777777" w:rsidR="001E2F56" w:rsidRPr="00FE2108" w:rsidRDefault="001E2F56" w:rsidP="00C21F27">
      <w:pPr>
        <w:pStyle w:val="Heading3"/>
        <w:rPr>
          <w:rFonts w:ascii="Citi Sans" w:hAnsi="Citi Sans" w:hint="eastAsia"/>
        </w:rPr>
      </w:pPr>
      <w:bookmarkStart w:id="1359" w:name="_Toc7511855"/>
      <w:r w:rsidRPr="00FE2108">
        <w:rPr>
          <w:rFonts w:ascii="Citi Sans" w:hAnsi="Citi Sans"/>
        </w:rPr>
        <w:t>Section 5.1: Testing Plan</w:t>
      </w:r>
      <w:bookmarkEnd w:id="1359"/>
    </w:p>
    <w:p w14:paraId="07C64C41" w14:textId="77777777" w:rsidR="001E2F56" w:rsidRPr="00FE2108" w:rsidRDefault="001E2F56" w:rsidP="001E2F56">
      <w:pPr>
        <w:rPr>
          <w:rFonts w:ascii="Citi Sans" w:hAnsi="Citi Sans" w:hint="eastAsia"/>
        </w:rPr>
      </w:pPr>
    </w:p>
    <w:p w14:paraId="5D680D63" w14:textId="77777777" w:rsidR="001E2F56" w:rsidRPr="00FE2108" w:rsidRDefault="001E2F56" w:rsidP="001E2F56">
      <w:pPr>
        <w:rPr>
          <w:rFonts w:ascii="Citi Sans" w:hAnsi="Citi Sans" w:hint="eastAsia"/>
        </w:rPr>
      </w:pPr>
      <w:r w:rsidRPr="00FE2108">
        <w:rPr>
          <w:rFonts w:ascii="Citi Sans" w:hAnsi="Citi Sans"/>
        </w:rPr>
        <w:t>Model testing includes checking the model ability to detect suspicious activity, demonstrating that the model is robust and stable, evaluating the model performance over a range of input values, and identifying circumstances where the model performs poorly or becomes unreliable.</w:t>
      </w:r>
    </w:p>
    <w:p w14:paraId="7BD67C82" w14:textId="77777777" w:rsidR="001E2F56" w:rsidRPr="00FE2108" w:rsidRDefault="001E2F56" w:rsidP="001E2F56">
      <w:pPr>
        <w:rPr>
          <w:rFonts w:ascii="Citi Sans" w:hAnsi="Citi Sans" w:hint="eastAsia"/>
        </w:rPr>
      </w:pPr>
    </w:p>
    <w:p w14:paraId="6E73767E" w14:textId="77777777" w:rsidR="001E2F56" w:rsidRPr="00FE2108" w:rsidRDefault="001E2F56" w:rsidP="001E2F56">
      <w:pPr>
        <w:rPr>
          <w:rFonts w:ascii="Citi Sans" w:hAnsi="Citi Sans" w:hint="eastAsia"/>
        </w:rPr>
      </w:pPr>
      <w:r w:rsidRPr="00FE2108">
        <w:rPr>
          <w:rFonts w:ascii="Citi Sans" w:hAnsi="Citi Sans"/>
        </w:rPr>
        <w:t xml:space="preserve">The Developer should evaluate whether the model performs as intended by performing and documenting a range of tests. Test objectives should be clearly defined and the results of the tests, along with an interpretation of the results should be provided. The preferred tests depend on the model methodology (please refer to Chapter 3. Guideline for Metrics and Triggers).  </w:t>
      </w:r>
    </w:p>
    <w:p w14:paraId="5E95B5EF" w14:textId="77777777" w:rsidR="001E2F56" w:rsidRPr="00FE2108" w:rsidRDefault="001E2F56" w:rsidP="001E2F56">
      <w:pPr>
        <w:rPr>
          <w:rFonts w:ascii="Citi Sans" w:hAnsi="Citi Sans" w:hint="eastAsia"/>
          <w:color w:val="FF0000"/>
        </w:rPr>
      </w:pPr>
    </w:p>
    <w:p w14:paraId="30717CE6" w14:textId="77777777" w:rsidR="001E2F56" w:rsidRPr="00FE2108" w:rsidRDefault="001E2F56" w:rsidP="00C21F27">
      <w:pPr>
        <w:pStyle w:val="Heading3"/>
        <w:rPr>
          <w:rFonts w:ascii="Citi Sans" w:hAnsi="Citi Sans" w:hint="eastAsia"/>
        </w:rPr>
      </w:pPr>
      <w:bookmarkStart w:id="1360" w:name="_Toc7511856"/>
      <w:r w:rsidRPr="00FE2108">
        <w:rPr>
          <w:rFonts w:ascii="Citi Sans" w:hAnsi="Citi Sans"/>
        </w:rPr>
        <w:t>Section 5.2: Testing Summary and Conclusion</w:t>
      </w:r>
      <w:bookmarkEnd w:id="1360"/>
    </w:p>
    <w:p w14:paraId="0CD14CB0" w14:textId="77777777" w:rsidR="001E2F56" w:rsidRPr="00FE2108" w:rsidRDefault="001E2F56" w:rsidP="001E2F56">
      <w:pPr>
        <w:rPr>
          <w:rFonts w:ascii="Citi Sans" w:hAnsi="Citi Sans" w:hint="eastAsia"/>
        </w:rPr>
      </w:pPr>
    </w:p>
    <w:p w14:paraId="5477BA34" w14:textId="77777777" w:rsidR="001E2F56" w:rsidRPr="00FE2108" w:rsidRDefault="001E2F56" w:rsidP="001E2F56">
      <w:pPr>
        <w:rPr>
          <w:rFonts w:ascii="Citi Sans" w:hAnsi="Citi Sans" w:hint="eastAsia"/>
        </w:rPr>
      </w:pPr>
      <w:r w:rsidRPr="00FE2108">
        <w:rPr>
          <w:rFonts w:ascii="Citi Sans" w:hAnsi="Citi Sans"/>
        </w:rPr>
        <w:t xml:space="preserve">Describe testing conducted, provide an interpretation of testing results and summarize conclusions drawn from testing.  Describe how this testing confirms that the model is appropriate for its intended </w:t>
      </w:r>
      <w:r w:rsidR="003A51B8" w:rsidRPr="00FE2108">
        <w:rPr>
          <w:rFonts w:ascii="Citi Sans" w:hAnsi="Citi Sans"/>
        </w:rPr>
        <w:t>use and</w:t>
      </w:r>
      <w:r w:rsidRPr="00FE2108">
        <w:rPr>
          <w:rFonts w:ascii="Citi Sans" w:hAnsi="Citi Sans"/>
        </w:rPr>
        <w:t xml:space="preserve"> can be used going forward.</w:t>
      </w:r>
    </w:p>
    <w:p w14:paraId="102F348F" w14:textId="77777777" w:rsidR="001E2F56" w:rsidRPr="00FE2108" w:rsidRDefault="001E2F56" w:rsidP="001E2F56">
      <w:pPr>
        <w:rPr>
          <w:rFonts w:ascii="Citi Sans" w:eastAsiaTheme="majorEastAsia" w:hAnsi="Citi Sans" w:cstheme="majorBidi" w:hint="eastAsia"/>
          <w:b/>
          <w:bCs/>
          <w:color w:val="4F81BD" w:themeColor="accent1"/>
          <w:szCs w:val="26"/>
        </w:rPr>
      </w:pPr>
    </w:p>
    <w:p w14:paraId="7E00195A" w14:textId="77777777" w:rsidR="000B35DC" w:rsidRPr="00FE2108" w:rsidRDefault="000B35DC">
      <w:pPr>
        <w:rPr>
          <w:rFonts w:ascii="Citi Sans" w:eastAsiaTheme="majorEastAsia" w:hAnsi="Citi Sans" w:cstheme="majorBidi" w:hint="eastAsia"/>
          <w:b/>
          <w:bCs/>
          <w:color w:val="4F81BD" w:themeColor="accent1"/>
          <w:szCs w:val="26"/>
        </w:rPr>
      </w:pPr>
      <w:r w:rsidRPr="00FE2108">
        <w:rPr>
          <w:rFonts w:ascii="Citi Sans" w:eastAsiaTheme="majorEastAsia" w:hAnsi="Citi Sans" w:cstheme="majorBidi"/>
          <w:b/>
          <w:bCs/>
          <w:color w:val="4F81BD" w:themeColor="accent1"/>
          <w:szCs w:val="26"/>
        </w:rPr>
        <w:br w:type="page"/>
      </w:r>
    </w:p>
    <w:p w14:paraId="64D995DE" w14:textId="77777777" w:rsidR="001E2F56" w:rsidRPr="00FE2108" w:rsidRDefault="001E2F56" w:rsidP="001E2F56">
      <w:pPr>
        <w:rPr>
          <w:rFonts w:ascii="Citi Sans" w:eastAsiaTheme="majorEastAsia" w:hAnsi="Citi Sans" w:cstheme="majorBidi" w:hint="eastAsia"/>
          <w:b/>
          <w:bCs/>
          <w:color w:val="4F81BD" w:themeColor="accent1"/>
          <w:szCs w:val="26"/>
        </w:rPr>
      </w:pPr>
      <w:r w:rsidRPr="00FE2108">
        <w:rPr>
          <w:rFonts w:ascii="Citi Sans" w:eastAsiaTheme="majorEastAsia" w:hAnsi="Citi Sans" w:cstheme="majorBidi"/>
          <w:b/>
          <w:bCs/>
          <w:color w:val="4F81BD" w:themeColor="accent1"/>
          <w:szCs w:val="26"/>
        </w:rPr>
        <w:t>Example:</w:t>
      </w:r>
    </w:p>
    <w:p w14:paraId="0A574F60" w14:textId="77777777" w:rsidR="008A554F" w:rsidRPr="00FE2108" w:rsidRDefault="008A554F" w:rsidP="001E2F56">
      <w:pPr>
        <w:rPr>
          <w:rFonts w:ascii="Citi Sans" w:eastAsiaTheme="majorEastAsia" w:hAnsi="Citi Sans" w:cstheme="majorBidi" w:hint="eastAsia"/>
          <w:b/>
          <w:bCs/>
          <w:color w:val="4F81BD" w:themeColor="accent1"/>
          <w:szCs w:val="26"/>
        </w:rPr>
      </w:pPr>
    </w:p>
    <w:tbl>
      <w:tblPr>
        <w:tblStyle w:val="TableGrid"/>
        <w:tblW w:w="9413" w:type="dxa"/>
        <w:jc w:val="center"/>
        <w:tblLook w:val="04A0" w:firstRow="1" w:lastRow="0" w:firstColumn="1" w:lastColumn="0" w:noHBand="0" w:noVBand="1"/>
      </w:tblPr>
      <w:tblGrid>
        <w:gridCol w:w="1712"/>
        <w:gridCol w:w="1924"/>
        <w:gridCol w:w="5777"/>
      </w:tblGrid>
      <w:tr w:rsidR="001E2F56" w:rsidRPr="00FE2108" w14:paraId="0F6CC8FB" w14:textId="77777777" w:rsidTr="0094064B">
        <w:trPr>
          <w:jc w:val="center"/>
        </w:trPr>
        <w:tc>
          <w:tcPr>
            <w:tcW w:w="1712" w:type="dxa"/>
            <w:shd w:val="clear" w:color="auto" w:fill="D9D9D9" w:themeFill="background1" w:themeFillShade="D9"/>
            <w:vAlign w:val="center"/>
          </w:tcPr>
          <w:p w14:paraId="528CD4AA" w14:textId="77777777" w:rsidR="001E2F56" w:rsidRPr="00FE2108" w:rsidRDefault="001E2F56" w:rsidP="0094064B">
            <w:pPr>
              <w:keepNext/>
              <w:jc w:val="center"/>
              <w:rPr>
                <w:rFonts w:ascii="Citi Sans" w:eastAsia="Times New Roman" w:hAnsi="Citi Sans" w:cs="Arial"/>
                <w:b/>
                <w:szCs w:val="22"/>
                <w:lang w:eastAsia="it-IT"/>
              </w:rPr>
            </w:pPr>
            <w:r w:rsidRPr="00FE2108">
              <w:rPr>
                <w:rFonts w:ascii="Citi Sans" w:eastAsia="Times New Roman" w:hAnsi="Citi Sans" w:cs="Arial"/>
                <w:b/>
                <w:szCs w:val="22"/>
                <w:lang w:eastAsia="it-IT"/>
              </w:rPr>
              <w:t>Model Segment / Component</w:t>
            </w:r>
          </w:p>
        </w:tc>
        <w:tc>
          <w:tcPr>
            <w:tcW w:w="1924" w:type="dxa"/>
            <w:shd w:val="clear" w:color="auto" w:fill="D9D9D9" w:themeFill="background1" w:themeFillShade="D9"/>
            <w:vAlign w:val="center"/>
          </w:tcPr>
          <w:p w14:paraId="7FC75FD6" w14:textId="77777777" w:rsidR="001E2F56" w:rsidRPr="00FE2108" w:rsidRDefault="001E2F56" w:rsidP="0094064B">
            <w:pPr>
              <w:keepNext/>
              <w:jc w:val="center"/>
              <w:rPr>
                <w:rFonts w:ascii="Citi Sans" w:eastAsia="Times New Roman" w:hAnsi="Citi Sans" w:cs="Arial"/>
                <w:b/>
                <w:szCs w:val="22"/>
                <w:lang w:eastAsia="it-IT"/>
              </w:rPr>
            </w:pPr>
            <w:r w:rsidRPr="00FE2108">
              <w:rPr>
                <w:rFonts w:ascii="Citi Sans" w:eastAsia="Times New Roman" w:hAnsi="Citi Sans" w:cs="Arial"/>
                <w:b/>
                <w:szCs w:val="22"/>
                <w:lang w:eastAsia="it-IT"/>
              </w:rPr>
              <w:t>Type of Test</w:t>
            </w:r>
          </w:p>
        </w:tc>
        <w:tc>
          <w:tcPr>
            <w:tcW w:w="5777" w:type="dxa"/>
            <w:shd w:val="clear" w:color="auto" w:fill="D9D9D9" w:themeFill="background1" w:themeFillShade="D9"/>
            <w:vAlign w:val="center"/>
          </w:tcPr>
          <w:p w14:paraId="1EB48C08" w14:textId="77777777" w:rsidR="001E2F56" w:rsidRPr="00FE2108" w:rsidRDefault="001E2F56" w:rsidP="0094064B">
            <w:pPr>
              <w:keepNext/>
              <w:jc w:val="center"/>
              <w:rPr>
                <w:rFonts w:ascii="Citi Sans" w:eastAsia="Times New Roman" w:hAnsi="Citi Sans" w:cs="Arial"/>
                <w:b/>
                <w:szCs w:val="22"/>
                <w:lang w:eastAsia="it-IT"/>
              </w:rPr>
            </w:pPr>
            <w:r w:rsidRPr="00FE2108">
              <w:rPr>
                <w:rFonts w:ascii="Citi Sans" w:eastAsia="Times New Roman" w:hAnsi="Citi Sans" w:cs="Arial"/>
                <w:b/>
                <w:szCs w:val="22"/>
                <w:lang w:eastAsia="it-IT"/>
              </w:rPr>
              <w:t>Test Conclusions; in case of violations of thresholds provide justifications or mitigations</w:t>
            </w:r>
          </w:p>
        </w:tc>
      </w:tr>
      <w:tr w:rsidR="001E2F56" w:rsidRPr="00FE2108" w14:paraId="6EDE772D" w14:textId="77777777" w:rsidTr="0094064B">
        <w:trPr>
          <w:jc w:val="center"/>
        </w:trPr>
        <w:tc>
          <w:tcPr>
            <w:tcW w:w="1712" w:type="dxa"/>
            <w:vAlign w:val="center"/>
          </w:tcPr>
          <w:p w14:paraId="5B66EFE4" w14:textId="77777777" w:rsidR="001E2F56" w:rsidRPr="00FE2108" w:rsidRDefault="001E2F56" w:rsidP="0094064B">
            <w:pPr>
              <w:keepNext/>
              <w:jc w:val="center"/>
              <w:rPr>
                <w:rFonts w:ascii="Citi Sans" w:eastAsia="Times New Roman" w:hAnsi="Citi Sans" w:cs="Arial"/>
                <w:szCs w:val="22"/>
                <w:lang w:eastAsia="it-IT"/>
              </w:rPr>
            </w:pPr>
            <w:r w:rsidRPr="00FE2108">
              <w:rPr>
                <w:rFonts w:ascii="Citi Sans" w:eastAsia="Times New Roman" w:hAnsi="Citi Sans" w:cs="Calibri"/>
                <w:szCs w:val="22"/>
                <w:lang w:eastAsia="it-IT"/>
              </w:rPr>
              <w:t>Whole Population</w:t>
            </w:r>
          </w:p>
        </w:tc>
        <w:tc>
          <w:tcPr>
            <w:tcW w:w="1924" w:type="dxa"/>
          </w:tcPr>
          <w:p w14:paraId="170DEC33" w14:textId="77777777" w:rsidR="001E2F56" w:rsidRPr="00FE2108" w:rsidRDefault="001E2F56" w:rsidP="0094064B">
            <w:pPr>
              <w:keepNext/>
              <w:rPr>
                <w:rFonts w:ascii="Citi Sans" w:eastAsia="Times New Roman" w:hAnsi="Citi Sans" w:cs="Arial"/>
                <w:szCs w:val="22"/>
                <w:lang w:eastAsia="it-IT"/>
              </w:rPr>
            </w:pPr>
            <w:r w:rsidRPr="00FE2108">
              <w:rPr>
                <w:rFonts w:ascii="Citi Sans" w:eastAsia="Times New Roman" w:hAnsi="Citi Sans" w:cs="Calibri"/>
                <w:szCs w:val="22"/>
                <w:lang w:eastAsia="it-IT"/>
              </w:rPr>
              <w:t>AUC</w:t>
            </w:r>
          </w:p>
        </w:tc>
        <w:tc>
          <w:tcPr>
            <w:tcW w:w="5777" w:type="dxa"/>
          </w:tcPr>
          <w:p w14:paraId="0C2B295C" w14:textId="77777777" w:rsidR="001E2F56" w:rsidRPr="00FE2108" w:rsidRDefault="001E2F56" w:rsidP="0094064B">
            <w:pPr>
              <w:keepNext/>
              <w:rPr>
                <w:rFonts w:ascii="Citi Sans" w:eastAsia="Times New Roman" w:hAnsi="Citi Sans" w:cs="Arial"/>
                <w:szCs w:val="22"/>
                <w:lang w:eastAsia="it-IT"/>
              </w:rPr>
            </w:pPr>
            <w:r w:rsidRPr="00FE2108">
              <w:rPr>
                <w:rFonts w:ascii="Citi Sans" w:eastAsia="Times New Roman" w:hAnsi="Citi Sans" w:cs="Calibri"/>
                <w:szCs w:val="22"/>
                <w:lang w:eastAsia="it-IT"/>
              </w:rPr>
              <w:t>The model has strong performance (AUC &gt;0.65) in Training, Test and Out-of-Time</w:t>
            </w:r>
          </w:p>
        </w:tc>
      </w:tr>
      <w:tr w:rsidR="001E2F56" w:rsidRPr="00FE2108" w14:paraId="14018633" w14:textId="77777777" w:rsidTr="0094064B">
        <w:trPr>
          <w:jc w:val="center"/>
        </w:trPr>
        <w:tc>
          <w:tcPr>
            <w:tcW w:w="1712" w:type="dxa"/>
          </w:tcPr>
          <w:p w14:paraId="678EE17F" w14:textId="77777777" w:rsidR="001E2F56" w:rsidRPr="00FE2108" w:rsidRDefault="001E2F56" w:rsidP="0094064B">
            <w:pPr>
              <w:keepNext/>
              <w:jc w:val="center"/>
              <w:rPr>
                <w:rFonts w:ascii="Citi Sans" w:eastAsia="Times New Roman" w:hAnsi="Citi Sans" w:cs="Arial"/>
                <w:szCs w:val="22"/>
                <w:lang w:eastAsia="it-IT"/>
              </w:rPr>
            </w:pPr>
            <w:r w:rsidRPr="00FE2108">
              <w:rPr>
                <w:rFonts w:ascii="Citi Sans" w:eastAsia="Times New Roman" w:hAnsi="Citi Sans" w:cs="Calibri"/>
                <w:szCs w:val="22"/>
                <w:lang w:eastAsia="it-IT"/>
              </w:rPr>
              <w:t>Whole Population</w:t>
            </w:r>
          </w:p>
        </w:tc>
        <w:tc>
          <w:tcPr>
            <w:tcW w:w="1924" w:type="dxa"/>
          </w:tcPr>
          <w:p w14:paraId="6F6DB18E" w14:textId="77777777" w:rsidR="001E2F56" w:rsidRPr="00FE2108" w:rsidRDefault="001E2F56" w:rsidP="0094064B">
            <w:pPr>
              <w:keepNext/>
              <w:rPr>
                <w:rFonts w:ascii="Citi Sans" w:eastAsia="Times New Roman" w:hAnsi="Citi Sans" w:cs="Arial"/>
                <w:szCs w:val="22"/>
                <w:lang w:eastAsia="it-IT"/>
              </w:rPr>
            </w:pPr>
            <w:r w:rsidRPr="00FE2108">
              <w:rPr>
                <w:rFonts w:ascii="Citi Sans" w:eastAsia="Times New Roman" w:hAnsi="Citi Sans" w:cs="Calibri"/>
                <w:szCs w:val="22"/>
                <w:lang w:eastAsia="it-IT"/>
              </w:rPr>
              <w:t>Auto Close Percentage</w:t>
            </w:r>
          </w:p>
        </w:tc>
        <w:tc>
          <w:tcPr>
            <w:tcW w:w="5777" w:type="dxa"/>
          </w:tcPr>
          <w:p w14:paraId="5E418E6B" w14:textId="77777777" w:rsidR="001E2F56" w:rsidRPr="00FE2108" w:rsidRDefault="001E2F56" w:rsidP="0094064B">
            <w:pPr>
              <w:keepNext/>
              <w:rPr>
                <w:rFonts w:ascii="Citi Sans" w:eastAsia="Times New Roman" w:hAnsi="Citi Sans" w:cs="Arial"/>
                <w:szCs w:val="22"/>
                <w:lang w:eastAsia="it-IT"/>
              </w:rPr>
            </w:pPr>
            <w:r w:rsidRPr="00FE2108">
              <w:rPr>
                <w:rFonts w:ascii="Citi Sans" w:eastAsia="Times New Roman" w:hAnsi="Citi Sans" w:cs="Calibri"/>
                <w:szCs w:val="22"/>
                <w:lang w:eastAsia="it-IT"/>
              </w:rPr>
              <w:t>Auto Close Percentage is stable for Training, Test and Out-of-Time.</w:t>
            </w:r>
          </w:p>
        </w:tc>
      </w:tr>
      <w:tr w:rsidR="001E2F56" w:rsidRPr="00FE2108" w14:paraId="37F083B4" w14:textId="77777777" w:rsidTr="0094064B">
        <w:trPr>
          <w:jc w:val="center"/>
        </w:trPr>
        <w:tc>
          <w:tcPr>
            <w:tcW w:w="1712" w:type="dxa"/>
          </w:tcPr>
          <w:p w14:paraId="19861883" w14:textId="77777777" w:rsidR="001E2F56" w:rsidRPr="00FE2108" w:rsidRDefault="001E2F56" w:rsidP="0094064B">
            <w:pPr>
              <w:keepNext/>
              <w:jc w:val="center"/>
              <w:rPr>
                <w:rFonts w:ascii="Citi Sans" w:eastAsia="Times New Roman" w:hAnsi="Citi Sans" w:cs="Arial"/>
                <w:szCs w:val="22"/>
                <w:lang w:eastAsia="it-IT"/>
              </w:rPr>
            </w:pPr>
            <w:r w:rsidRPr="00FE2108">
              <w:rPr>
                <w:rFonts w:ascii="Citi Sans" w:eastAsia="Times New Roman" w:hAnsi="Citi Sans" w:cs="Calibri"/>
                <w:szCs w:val="22"/>
                <w:lang w:eastAsia="it-IT"/>
              </w:rPr>
              <w:t>Whole Population</w:t>
            </w:r>
          </w:p>
        </w:tc>
        <w:tc>
          <w:tcPr>
            <w:tcW w:w="1924" w:type="dxa"/>
          </w:tcPr>
          <w:p w14:paraId="48672617" w14:textId="77777777" w:rsidR="001E2F56" w:rsidRPr="00FE2108" w:rsidRDefault="001E2F56" w:rsidP="0094064B">
            <w:pPr>
              <w:keepNext/>
              <w:rPr>
                <w:rFonts w:ascii="Citi Sans" w:eastAsia="Times New Roman" w:hAnsi="Citi Sans" w:cs="Arial"/>
                <w:szCs w:val="22"/>
                <w:lang w:eastAsia="it-IT"/>
              </w:rPr>
            </w:pPr>
            <w:r w:rsidRPr="00FE2108">
              <w:rPr>
                <w:rFonts w:ascii="Citi Sans" w:eastAsia="Times New Roman" w:hAnsi="Citi Sans" w:cs="Calibri"/>
                <w:szCs w:val="22"/>
                <w:lang w:eastAsia="it-IT"/>
              </w:rPr>
              <w:t>Type II Error</w:t>
            </w:r>
          </w:p>
        </w:tc>
        <w:tc>
          <w:tcPr>
            <w:tcW w:w="5777" w:type="dxa"/>
          </w:tcPr>
          <w:p w14:paraId="382D2BA7" w14:textId="77777777" w:rsidR="001E2F56" w:rsidRPr="00FE2108" w:rsidRDefault="001E2F56" w:rsidP="0094064B">
            <w:pPr>
              <w:keepNext/>
              <w:rPr>
                <w:rFonts w:ascii="Citi Sans" w:eastAsia="Times New Roman" w:hAnsi="Citi Sans" w:cs="Arial"/>
                <w:szCs w:val="22"/>
                <w:lang w:eastAsia="it-IT"/>
              </w:rPr>
            </w:pPr>
            <w:r w:rsidRPr="00FE2108">
              <w:rPr>
                <w:rFonts w:ascii="Citi Sans" w:eastAsia="Times New Roman" w:hAnsi="Citi Sans" w:cs="Calibri"/>
                <w:szCs w:val="22"/>
                <w:lang w:eastAsia="it-IT"/>
              </w:rPr>
              <w:t>Type II Error for LoC (A &amp; B) is within the preferred boundary.</w:t>
            </w:r>
          </w:p>
        </w:tc>
      </w:tr>
    </w:tbl>
    <w:p w14:paraId="20F968A9" w14:textId="77777777" w:rsidR="001E2F56" w:rsidRPr="00FE2108" w:rsidRDefault="001E2F56" w:rsidP="001E2F56">
      <w:pPr>
        <w:rPr>
          <w:rFonts w:ascii="Citi Sans" w:eastAsiaTheme="majorEastAsia" w:hAnsi="Citi Sans" w:cstheme="majorBidi" w:hint="eastAsia"/>
          <w:b/>
          <w:bCs/>
          <w:color w:val="4F81BD" w:themeColor="accent1"/>
          <w:szCs w:val="26"/>
        </w:rPr>
      </w:pPr>
    </w:p>
    <w:p w14:paraId="1B30CDD3" w14:textId="77777777" w:rsidR="001E2F56" w:rsidRPr="00FE2108" w:rsidRDefault="001E2F56" w:rsidP="00C21F27">
      <w:pPr>
        <w:pStyle w:val="Heading3"/>
        <w:rPr>
          <w:rFonts w:ascii="Citi Sans" w:hAnsi="Citi Sans" w:hint="eastAsia"/>
        </w:rPr>
      </w:pPr>
      <w:bookmarkStart w:id="1361" w:name="_Toc7511857"/>
      <w:r w:rsidRPr="00FE2108">
        <w:rPr>
          <w:rFonts w:ascii="Citi Sans" w:hAnsi="Citi Sans"/>
        </w:rPr>
        <w:t>Section 5.3: Testing Results</w:t>
      </w:r>
      <w:bookmarkEnd w:id="1361"/>
    </w:p>
    <w:p w14:paraId="3A54D47F" w14:textId="77777777" w:rsidR="001E2F56" w:rsidRPr="00FE2108" w:rsidRDefault="001E2F56" w:rsidP="001E2F56">
      <w:pPr>
        <w:pStyle w:val="TemplateFillIn"/>
        <w:spacing w:after="120"/>
        <w:rPr>
          <w:rFonts w:ascii="Citi Sans" w:hAnsi="Citi Sans" w:hint="eastAsia"/>
          <w:color w:val="auto"/>
        </w:rPr>
      </w:pPr>
      <w:r w:rsidRPr="00FE2108">
        <w:rPr>
          <w:rFonts w:ascii="Citi Sans" w:hAnsi="Citi Sans"/>
          <w:color w:val="auto"/>
        </w:rPr>
        <w:t>Present a detailed description of the model’s results (e.g., regression coefficients, thresholds). Include tables or charts as needed.</w:t>
      </w:r>
    </w:p>
    <w:p w14:paraId="6368D27E" w14:textId="77777777" w:rsidR="001E2F56" w:rsidRPr="00FE2108" w:rsidRDefault="001E2F56" w:rsidP="001E2F56">
      <w:pPr>
        <w:rPr>
          <w:rFonts w:ascii="Citi Sans" w:eastAsiaTheme="majorEastAsia" w:hAnsi="Citi Sans" w:cstheme="majorBidi" w:hint="eastAsia"/>
          <w:b/>
          <w:bCs/>
          <w:szCs w:val="26"/>
        </w:rPr>
      </w:pPr>
      <w:r w:rsidRPr="00FE2108">
        <w:rPr>
          <w:rFonts w:ascii="Citi Sans" w:hAnsi="Citi Sans"/>
        </w:rPr>
        <w:t>Describe overall model performance (e.g., discriminatory power). Provide a summary of model outcomes (e.g., number of alerts, reduction in unproductive alerts).</w:t>
      </w:r>
    </w:p>
    <w:p w14:paraId="47601B1E" w14:textId="77777777" w:rsidR="001E2F56" w:rsidRPr="00FE2108" w:rsidRDefault="001E2F56" w:rsidP="001E2F56">
      <w:pPr>
        <w:ind w:left="360"/>
        <w:rPr>
          <w:rFonts w:ascii="Citi Sans" w:hAnsi="Citi Sans" w:hint="eastAsia"/>
          <w:szCs w:val="22"/>
        </w:rPr>
      </w:pPr>
    </w:p>
    <w:p w14:paraId="4CFD2497" w14:textId="77777777" w:rsidR="001E2F56" w:rsidRPr="00FE2108" w:rsidRDefault="001E2F56" w:rsidP="001E2F56">
      <w:pPr>
        <w:pStyle w:val="Style2"/>
        <w:rPr>
          <w:rFonts w:ascii="Citi Sans" w:hAnsi="Citi Sans" w:hint="eastAsia"/>
          <w:color w:val="auto"/>
        </w:rPr>
      </w:pPr>
      <w:r w:rsidRPr="00FE2108">
        <w:rPr>
          <w:rFonts w:ascii="Citi Sans" w:hAnsi="Citi Sans"/>
          <w:color w:val="auto"/>
        </w:rPr>
        <w:t xml:space="preserve">Key difference between MDD 5.2 &amp; 5.3 is that 5.2 provides testing summary and conclusion while 5.3 provides more detailed tables, plots and </w:t>
      </w:r>
      <w:r w:rsidR="003A51B8" w:rsidRPr="00FE2108">
        <w:rPr>
          <w:rFonts w:ascii="Citi Sans" w:hAnsi="Citi Sans"/>
          <w:color w:val="auto"/>
        </w:rPr>
        <w:t>analyses.</w:t>
      </w:r>
    </w:p>
    <w:p w14:paraId="267194C4" w14:textId="77777777" w:rsidR="001E2F56" w:rsidRPr="00FE2108" w:rsidRDefault="001E2F56" w:rsidP="001E2F56">
      <w:pPr>
        <w:ind w:left="360"/>
        <w:rPr>
          <w:rFonts w:ascii="Citi Sans" w:hAnsi="Citi Sans" w:hint="eastAsia"/>
          <w:szCs w:val="22"/>
        </w:rPr>
      </w:pPr>
    </w:p>
    <w:p w14:paraId="6E64E9DC" w14:textId="77777777" w:rsidR="001E2F56" w:rsidRPr="00FE2108" w:rsidRDefault="001E2F56" w:rsidP="00C21F27">
      <w:pPr>
        <w:pStyle w:val="Heading3"/>
        <w:rPr>
          <w:rFonts w:ascii="Citi Sans" w:hAnsi="Citi Sans" w:hint="eastAsia"/>
        </w:rPr>
      </w:pPr>
      <w:bookmarkStart w:id="1362" w:name="_Toc7511858"/>
      <w:r w:rsidRPr="00FE2108">
        <w:rPr>
          <w:rFonts w:ascii="Citi Sans" w:hAnsi="Citi Sans"/>
        </w:rPr>
        <w:t>Section 5.4: Potential Performance Weaknesses</w:t>
      </w:r>
      <w:bookmarkEnd w:id="1362"/>
    </w:p>
    <w:p w14:paraId="306C81C7" w14:textId="77777777" w:rsidR="001E2F56" w:rsidRPr="00FE2108" w:rsidRDefault="001E2F56" w:rsidP="001E2F56">
      <w:pPr>
        <w:pStyle w:val="Style2"/>
        <w:rPr>
          <w:rFonts w:ascii="Citi Sans" w:hAnsi="Citi Sans" w:hint="eastAsia"/>
          <w:color w:val="auto"/>
        </w:rPr>
      </w:pPr>
      <w:r w:rsidRPr="00FE2108">
        <w:rPr>
          <w:rFonts w:ascii="Citi Sans" w:hAnsi="Citi Sans"/>
          <w:color w:val="auto"/>
        </w:rPr>
        <w:t>If model breaches any triggers defined by MRM, additional analysis is required to show the understanding of the root-causes. Provide recommendation such as limiting the model usage from its original intended uses.</w:t>
      </w:r>
    </w:p>
    <w:p w14:paraId="4DBB75A6" w14:textId="77777777" w:rsidR="001E2F56" w:rsidRPr="00FE2108" w:rsidRDefault="001E2F56" w:rsidP="001E2F56">
      <w:pPr>
        <w:pStyle w:val="Style2"/>
        <w:rPr>
          <w:rFonts w:ascii="Citi Sans" w:hAnsi="Citi Sans" w:hint="eastAsia"/>
          <w:color w:val="auto"/>
        </w:rPr>
      </w:pPr>
    </w:p>
    <w:p w14:paraId="2B9D50A6" w14:textId="77777777" w:rsidR="00D5467E" w:rsidRPr="00FE2108" w:rsidRDefault="00D5467E" w:rsidP="00D5467E">
      <w:pPr>
        <w:pStyle w:val="Heading3"/>
        <w:rPr>
          <w:rFonts w:ascii="Citi Sans" w:hAnsi="Citi Sans" w:hint="eastAsia"/>
        </w:rPr>
      </w:pPr>
      <w:r w:rsidRPr="00FE2108">
        <w:rPr>
          <w:rFonts w:ascii="Citi Sans" w:hAnsi="Citi Sans"/>
        </w:rPr>
        <w:t>Section 6.2: Alternative Modeling Approaches</w:t>
      </w:r>
    </w:p>
    <w:p w14:paraId="4D2BC6FF" w14:textId="77777777" w:rsidR="00D5467E" w:rsidRPr="00FE2108" w:rsidRDefault="00D5467E" w:rsidP="00D5467E">
      <w:pPr>
        <w:rPr>
          <w:rFonts w:ascii="Citi Sans" w:hAnsi="Citi Sans" w:hint="eastAsia"/>
        </w:rPr>
      </w:pPr>
      <w:r w:rsidRPr="00FE2108">
        <w:rPr>
          <w:rFonts w:ascii="Citi Sans" w:hAnsi="Citi Sans"/>
        </w:rPr>
        <w:t xml:space="preserve">This section is required for all models, including models using industry standard approach such as regression. </w:t>
      </w:r>
    </w:p>
    <w:p w14:paraId="237E048C" w14:textId="77777777" w:rsidR="00D5467E" w:rsidRPr="00FE2108" w:rsidRDefault="00D5467E" w:rsidP="00D5467E">
      <w:pPr>
        <w:rPr>
          <w:rFonts w:ascii="Citi Sans" w:hAnsi="Citi Sans" w:hint="eastAsia"/>
        </w:rPr>
      </w:pPr>
    </w:p>
    <w:p w14:paraId="34813585" w14:textId="77777777" w:rsidR="00D5467E" w:rsidRPr="00FE2108" w:rsidRDefault="00D5467E" w:rsidP="00D5467E">
      <w:pPr>
        <w:rPr>
          <w:rFonts w:ascii="Citi Sans" w:hAnsi="Citi Sans" w:hint="eastAsia"/>
        </w:rPr>
      </w:pPr>
      <w:r w:rsidRPr="00FE2108">
        <w:rPr>
          <w:rFonts w:ascii="Citi Sans" w:hAnsi="Citi Sans"/>
        </w:rPr>
        <w:t xml:space="preserve">The expectation of this section is to provide a brief methodology review and qualitative assessment of the pros and cons of various applicable techniques. This does not require the development of a specific alternative model using these other approaches. </w:t>
      </w:r>
    </w:p>
    <w:p w14:paraId="5BEEEDCE" w14:textId="77777777" w:rsidR="00D5467E" w:rsidRPr="00FE2108" w:rsidRDefault="00D5467E" w:rsidP="00D5467E">
      <w:pPr>
        <w:rPr>
          <w:rFonts w:ascii="Citi Sans" w:hAnsi="Citi Sans" w:hint="eastAsia"/>
        </w:rPr>
      </w:pPr>
    </w:p>
    <w:p w14:paraId="7825E467" w14:textId="77777777" w:rsidR="00D5467E" w:rsidRPr="00FE2108" w:rsidRDefault="00D5467E" w:rsidP="00D5467E">
      <w:pPr>
        <w:rPr>
          <w:rFonts w:ascii="Citi Sans" w:hAnsi="Citi Sans" w:hint="eastAsia"/>
        </w:rPr>
      </w:pPr>
      <w:r w:rsidRPr="00FE2108">
        <w:rPr>
          <w:rFonts w:ascii="Citi Sans" w:hAnsi="Citi Sans"/>
        </w:rPr>
        <w:t>For vendor models, describe any alternative modeling approach considered by the vendor based on the model white papers.</w:t>
      </w:r>
    </w:p>
    <w:p w14:paraId="60B84B30" w14:textId="77777777" w:rsidR="00D5467E" w:rsidRPr="00FE2108" w:rsidRDefault="00D5467E" w:rsidP="001E2F56">
      <w:pPr>
        <w:pStyle w:val="Style2"/>
        <w:rPr>
          <w:rFonts w:ascii="Citi Sans" w:hAnsi="Citi Sans" w:hint="eastAsia"/>
          <w:color w:val="auto"/>
        </w:rPr>
      </w:pPr>
    </w:p>
    <w:p w14:paraId="19294F60" w14:textId="77777777" w:rsidR="009C3526" w:rsidRPr="00FE2108" w:rsidRDefault="009C3526" w:rsidP="009C3526">
      <w:pPr>
        <w:pStyle w:val="Heading3"/>
        <w:rPr>
          <w:rFonts w:ascii="Citi Sans" w:hAnsi="Citi Sans" w:hint="eastAsia"/>
        </w:rPr>
      </w:pPr>
      <w:r w:rsidRPr="00FE2108">
        <w:rPr>
          <w:rFonts w:ascii="Citi Sans" w:hAnsi="Citi Sans"/>
        </w:rPr>
        <w:t>Section 6.3: Benchmark / Alternative models</w:t>
      </w:r>
      <w:r w:rsidRPr="00FE2108" w:rsidDel="009C3526">
        <w:rPr>
          <w:rFonts w:ascii="Citi Sans" w:hAnsi="Citi Sans"/>
          <w:b w:val="0"/>
          <w:bCs w:val="0"/>
        </w:rPr>
        <w:t xml:space="preserve"> </w:t>
      </w:r>
    </w:p>
    <w:p w14:paraId="60D6CEAB" w14:textId="77777777" w:rsidR="009C3526" w:rsidRPr="00FE2108" w:rsidRDefault="009C3526" w:rsidP="001E2F56">
      <w:pPr>
        <w:pStyle w:val="Style2"/>
        <w:rPr>
          <w:rFonts w:ascii="Citi Sans" w:hAnsi="Citi Sans" w:hint="eastAsia"/>
          <w:color w:val="auto"/>
        </w:rPr>
      </w:pPr>
    </w:p>
    <w:p w14:paraId="2BC36A30" w14:textId="77777777" w:rsidR="001E2F56" w:rsidRPr="00FE2108" w:rsidRDefault="001E2F56" w:rsidP="00C21F27">
      <w:pPr>
        <w:pStyle w:val="Heading3"/>
        <w:rPr>
          <w:rFonts w:ascii="Citi Sans" w:hAnsi="Citi Sans" w:hint="eastAsia"/>
        </w:rPr>
      </w:pPr>
      <w:bookmarkStart w:id="1363" w:name="_Toc7511859"/>
      <w:r w:rsidRPr="00FE2108">
        <w:rPr>
          <w:rFonts w:ascii="Citi Sans" w:hAnsi="Citi Sans"/>
        </w:rPr>
        <w:t>Section 6.3.1: Challenger Model</w:t>
      </w:r>
      <w:bookmarkEnd w:id="1363"/>
    </w:p>
    <w:p w14:paraId="02CD74C7" w14:textId="1BC3F26C" w:rsidR="001E2F56" w:rsidRPr="00FE2108" w:rsidRDefault="001E2F56" w:rsidP="001E2F56">
      <w:pPr>
        <w:rPr>
          <w:rFonts w:ascii="Citi Sans" w:hAnsi="Citi Sans" w:hint="eastAsia"/>
        </w:rPr>
      </w:pPr>
      <w:r w:rsidRPr="00FE2108">
        <w:rPr>
          <w:rFonts w:ascii="Citi Sans" w:hAnsi="Citi Sans"/>
        </w:rPr>
        <w:t>If non-industry standard modeling technique is for a</w:t>
      </w:r>
      <w:r w:rsidR="00690FD5">
        <w:rPr>
          <w:rFonts w:ascii="Citi Sans" w:hAnsi="Citi Sans"/>
        </w:rPr>
        <w:t>n</w:t>
      </w:r>
      <w:r w:rsidRPr="00FE2108">
        <w:rPr>
          <w:rFonts w:ascii="Citi Sans" w:hAnsi="Citi Sans"/>
        </w:rPr>
        <w:t xml:space="preserve"> </w:t>
      </w:r>
      <w:r w:rsidR="00690FD5">
        <w:rPr>
          <w:rFonts w:ascii="Citi Sans" w:hAnsi="Citi Sans"/>
        </w:rPr>
        <w:t>AML</w:t>
      </w:r>
      <w:r w:rsidRPr="00FE2108">
        <w:rPr>
          <w:rFonts w:ascii="Citi Sans" w:hAnsi="Citi Sans"/>
        </w:rPr>
        <w:t xml:space="preserve"> model, a challenger model must be developed using industry standard techniques such as logistic regression or linear regression.</w:t>
      </w:r>
    </w:p>
    <w:p w14:paraId="1F05B8C2" w14:textId="77777777" w:rsidR="001E2F56" w:rsidRPr="00FE2108" w:rsidRDefault="001E2F56" w:rsidP="001E2F56">
      <w:pPr>
        <w:rPr>
          <w:rFonts w:ascii="Citi Sans" w:hAnsi="Citi Sans" w:hint="eastAsia"/>
        </w:rPr>
      </w:pPr>
    </w:p>
    <w:p w14:paraId="398DA260" w14:textId="77777777" w:rsidR="001E2F56" w:rsidRPr="00FE2108" w:rsidRDefault="001E2F56" w:rsidP="001E2F56">
      <w:pPr>
        <w:rPr>
          <w:rFonts w:ascii="Citi Sans" w:hAnsi="Citi Sans" w:hint="eastAsia"/>
        </w:rPr>
      </w:pPr>
      <w:r w:rsidRPr="00FE2108">
        <w:rPr>
          <w:rFonts w:ascii="Citi Sans" w:hAnsi="Citi Sans"/>
        </w:rPr>
        <w:t>Document the challenger model specification following the structure of Section 4 Model Specification.</w:t>
      </w:r>
    </w:p>
    <w:p w14:paraId="099B1AB0" w14:textId="77777777" w:rsidR="001E2F56" w:rsidRPr="00FE2108" w:rsidRDefault="001E2F56" w:rsidP="001E2F56">
      <w:pPr>
        <w:pStyle w:val="Style2"/>
        <w:rPr>
          <w:rFonts w:ascii="Citi Sans" w:hAnsi="Citi Sans" w:hint="eastAsia"/>
          <w:color w:val="auto"/>
        </w:rPr>
      </w:pPr>
    </w:p>
    <w:p w14:paraId="1E5B954D" w14:textId="77777777" w:rsidR="001E2F56" w:rsidRPr="00FE2108" w:rsidRDefault="001E2F56" w:rsidP="001E2F56">
      <w:pPr>
        <w:pStyle w:val="Style2"/>
        <w:rPr>
          <w:rFonts w:ascii="Citi Sans" w:hAnsi="Citi Sans" w:hint="eastAsia"/>
          <w:color w:val="auto"/>
        </w:rPr>
      </w:pPr>
      <w:r w:rsidRPr="00FE2108">
        <w:rPr>
          <w:rFonts w:ascii="Citi Sans" w:hAnsi="Citi Sans"/>
          <w:color w:val="auto"/>
        </w:rPr>
        <w:t xml:space="preserve">Document the performance testing results for the challenger models. At the minimal, AUC (or similar measures of separation power), Type II error and productivity in risk bandings (if applicable) of development sample and out of time sample must be provided. </w:t>
      </w:r>
    </w:p>
    <w:p w14:paraId="3A7B69C3" w14:textId="77777777" w:rsidR="001E2F56" w:rsidRPr="00FE2108" w:rsidRDefault="001E2F56" w:rsidP="001E2F56">
      <w:pPr>
        <w:pStyle w:val="Style2"/>
        <w:rPr>
          <w:rFonts w:ascii="Citi Sans" w:hAnsi="Citi Sans" w:hint="eastAsia"/>
          <w:color w:val="auto"/>
        </w:rPr>
      </w:pPr>
    </w:p>
    <w:p w14:paraId="2B953FEC" w14:textId="77777777" w:rsidR="001E2F56" w:rsidRPr="00FE2108" w:rsidRDefault="001E2F56" w:rsidP="001E2F56">
      <w:pPr>
        <w:pStyle w:val="Style2"/>
        <w:rPr>
          <w:rFonts w:ascii="Citi Sans" w:hAnsi="Citi Sans" w:hint="eastAsia"/>
          <w:color w:val="auto"/>
        </w:rPr>
      </w:pPr>
      <w:r w:rsidRPr="00FE2108">
        <w:rPr>
          <w:rFonts w:ascii="Citi Sans" w:hAnsi="Citi Sans"/>
          <w:color w:val="auto"/>
        </w:rPr>
        <w:t>If for a vendor model, the benchmark model is the prior version, then performance comparison needs to be conducted.</w:t>
      </w:r>
    </w:p>
    <w:p w14:paraId="17C211A9" w14:textId="77777777" w:rsidR="00130B30" w:rsidRPr="00FE2108" w:rsidRDefault="00130B30" w:rsidP="001E2F56">
      <w:pPr>
        <w:pStyle w:val="Style2"/>
        <w:rPr>
          <w:rFonts w:ascii="Citi Sans" w:hAnsi="Citi Sans" w:hint="eastAsia"/>
          <w:color w:val="auto"/>
        </w:rPr>
      </w:pPr>
    </w:p>
    <w:p w14:paraId="0B2C3A78" w14:textId="77777777" w:rsidR="001E2F56" w:rsidRPr="00FE2108" w:rsidRDefault="001E2F56" w:rsidP="001E2F56">
      <w:pPr>
        <w:rPr>
          <w:rFonts w:ascii="Citi Sans" w:hAnsi="Citi Sans" w:hint="eastAsia"/>
          <w:color w:val="4F81BD" w:themeColor="accent1"/>
        </w:rPr>
      </w:pPr>
    </w:p>
    <w:p w14:paraId="3ACBB84E" w14:textId="77777777" w:rsidR="001E2F56" w:rsidRPr="00FE2108" w:rsidRDefault="001E2F56" w:rsidP="00C21F27">
      <w:pPr>
        <w:pStyle w:val="Heading3"/>
        <w:rPr>
          <w:rFonts w:ascii="Citi Sans" w:hAnsi="Citi Sans" w:hint="eastAsia"/>
        </w:rPr>
      </w:pPr>
      <w:bookmarkStart w:id="1364" w:name="_Toc7511860"/>
      <w:r w:rsidRPr="00FE2108">
        <w:rPr>
          <w:rFonts w:ascii="Citi Sans" w:hAnsi="Citi Sans"/>
        </w:rPr>
        <w:t>Section 6.3.2: Prior Model Generation</w:t>
      </w:r>
      <w:bookmarkEnd w:id="1364"/>
    </w:p>
    <w:p w14:paraId="346A5058" w14:textId="77777777" w:rsidR="001E2F56" w:rsidRPr="00FE2108" w:rsidRDefault="001E2F56" w:rsidP="001E2F56">
      <w:pPr>
        <w:autoSpaceDE w:val="0"/>
        <w:autoSpaceDN w:val="0"/>
        <w:rPr>
          <w:rFonts w:ascii="Citi Sans" w:hAnsi="Citi Sans" w:hint="eastAsia"/>
        </w:rPr>
      </w:pPr>
      <w:r w:rsidRPr="00FE2108">
        <w:rPr>
          <w:rFonts w:ascii="Citi Sans" w:hAnsi="Citi Sans"/>
        </w:rPr>
        <w:t xml:space="preserve">If the current proposed model is a new model generation that will replace an existing model, the existing model (referred to as Prior Model Generation) must be considered for benchmarking. </w:t>
      </w:r>
      <w:r w:rsidRPr="00FE2108">
        <w:rPr>
          <w:rFonts w:ascii="Citi Sans" w:hAnsi="Citi Sans" w:cs="Segoe UI"/>
          <w:b/>
          <w:bCs/>
          <w:color w:val="000000"/>
          <w:sz w:val="20"/>
          <w:lang w:val="en-GB"/>
        </w:rPr>
        <w:t>Provide comparison of model performance between new model and the prior one.</w:t>
      </w:r>
    </w:p>
    <w:p w14:paraId="6D9908CC" w14:textId="77777777" w:rsidR="001E2F56" w:rsidRPr="00FE2108" w:rsidRDefault="001E2F56" w:rsidP="001E2F56">
      <w:pPr>
        <w:rPr>
          <w:rFonts w:ascii="Citi Sans" w:hAnsi="Citi Sans" w:hint="eastAsia"/>
        </w:rPr>
      </w:pPr>
    </w:p>
    <w:p w14:paraId="22F3693B" w14:textId="77777777" w:rsidR="001E2F56" w:rsidRPr="00FE2108" w:rsidRDefault="001E2F56" w:rsidP="001E2F56">
      <w:pPr>
        <w:rPr>
          <w:rFonts w:ascii="Citi Sans" w:hAnsi="Citi Sans" w:hint="eastAsia"/>
        </w:rPr>
      </w:pPr>
      <w:r w:rsidRPr="00FE2108">
        <w:rPr>
          <w:rFonts w:ascii="Citi Sans" w:hAnsi="Citi Sans"/>
        </w:rPr>
        <w:t>Consider the following analysis to be provided:</w:t>
      </w:r>
    </w:p>
    <w:p w14:paraId="6F18BE4B" w14:textId="77777777" w:rsidR="001E2F56" w:rsidRPr="00FE2108" w:rsidRDefault="001E2F56" w:rsidP="0001667D">
      <w:pPr>
        <w:pStyle w:val="ListParagraph"/>
        <w:numPr>
          <w:ilvl w:val="0"/>
          <w:numId w:val="101"/>
        </w:numPr>
        <w:rPr>
          <w:rFonts w:ascii="Citi Sans" w:hAnsi="Citi Sans" w:hint="eastAsia"/>
          <w:b/>
          <w:sz w:val="22"/>
        </w:rPr>
      </w:pPr>
      <w:r w:rsidRPr="00FE2108">
        <w:rPr>
          <w:rFonts w:ascii="Citi Sans" w:hAnsi="Citi Sans"/>
          <w:b/>
          <w:sz w:val="22"/>
        </w:rPr>
        <w:t>Prior Model Structure</w:t>
      </w:r>
    </w:p>
    <w:p w14:paraId="2349367D" w14:textId="77777777" w:rsidR="001E2F56" w:rsidRPr="00FE2108" w:rsidRDefault="001E2F56" w:rsidP="001E2F56">
      <w:pPr>
        <w:pStyle w:val="Style2"/>
        <w:ind w:left="720"/>
        <w:rPr>
          <w:rFonts w:ascii="Citi Sans" w:hAnsi="Citi Sans" w:hint="eastAsia"/>
          <w:color w:val="auto"/>
        </w:rPr>
      </w:pPr>
      <w:r w:rsidRPr="00FE2108">
        <w:rPr>
          <w:rFonts w:ascii="Citi Sans" w:hAnsi="Citi Sans"/>
          <w:color w:val="auto"/>
        </w:rPr>
        <w:t>Outline the structure of the prior model and its theoretical basis if the current model follows the same logic. Otherwise, it is not applicable.</w:t>
      </w:r>
    </w:p>
    <w:p w14:paraId="4ABC1AF9" w14:textId="77777777" w:rsidR="001E2F56" w:rsidRPr="00FE2108" w:rsidRDefault="001E2F56" w:rsidP="001E2F56">
      <w:pPr>
        <w:rPr>
          <w:rFonts w:ascii="Citi Sans" w:hAnsi="Citi Sans" w:hint="eastAsia"/>
        </w:rPr>
      </w:pPr>
    </w:p>
    <w:p w14:paraId="2D6399D3" w14:textId="77777777" w:rsidR="001E2F56" w:rsidRPr="00FE2108" w:rsidRDefault="001E2F56" w:rsidP="0001667D">
      <w:pPr>
        <w:pStyle w:val="ListParagraph"/>
        <w:numPr>
          <w:ilvl w:val="0"/>
          <w:numId w:val="101"/>
        </w:numPr>
        <w:rPr>
          <w:rFonts w:ascii="Citi Sans" w:hAnsi="Citi Sans" w:hint="eastAsia"/>
          <w:b/>
          <w:sz w:val="22"/>
        </w:rPr>
      </w:pPr>
      <w:r w:rsidRPr="00FE2108">
        <w:rPr>
          <w:rFonts w:ascii="Citi Sans" w:hAnsi="Citi Sans"/>
          <w:b/>
          <w:sz w:val="22"/>
        </w:rPr>
        <w:t>Enhancement/changes to Prior</w:t>
      </w:r>
    </w:p>
    <w:p w14:paraId="6111058C" w14:textId="77777777" w:rsidR="001E2F56" w:rsidRPr="00FE2108" w:rsidRDefault="001E2F56" w:rsidP="001E2F56">
      <w:pPr>
        <w:pStyle w:val="Style2"/>
        <w:ind w:left="720"/>
        <w:rPr>
          <w:rFonts w:ascii="Citi Sans" w:hAnsi="Citi Sans" w:hint="eastAsia"/>
          <w:color w:val="auto"/>
        </w:rPr>
      </w:pPr>
      <w:r w:rsidRPr="00FE2108">
        <w:rPr>
          <w:rFonts w:ascii="Citi Sans" w:hAnsi="Citi Sans"/>
          <w:color w:val="auto"/>
        </w:rPr>
        <w:t xml:space="preserve">Explain the key changes to the model if the current model follows the logic of the prior one. Explain why these changes provide better results and link them to known limitations of the prior model. Provide key measures for AML Transaction Monitoring Impact, </w:t>
      </w:r>
      <w:r w:rsidR="003A51B8" w:rsidRPr="00FE2108">
        <w:rPr>
          <w:rFonts w:ascii="Citi Sans" w:hAnsi="Citi Sans"/>
          <w:color w:val="auto"/>
        </w:rPr>
        <w:t>e.g.,</w:t>
      </w:r>
      <w:r w:rsidRPr="00FE2108">
        <w:rPr>
          <w:rFonts w:ascii="Citi Sans" w:hAnsi="Citi Sans"/>
          <w:color w:val="auto"/>
        </w:rPr>
        <w:t xml:space="preserve"> Type II error rates, Volume impact, auto-closure percentage, improved productivity rate in case bandings (if applicable)</w:t>
      </w:r>
    </w:p>
    <w:p w14:paraId="650EBA27" w14:textId="77777777" w:rsidR="001E2F56" w:rsidRPr="00FE2108" w:rsidRDefault="001E2F56" w:rsidP="001E2F56">
      <w:pPr>
        <w:pStyle w:val="Style2"/>
        <w:ind w:left="720"/>
        <w:rPr>
          <w:rFonts w:ascii="Citi Sans" w:hAnsi="Citi Sans" w:hint="eastAsia"/>
          <w:color w:val="auto"/>
        </w:rPr>
      </w:pPr>
    </w:p>
    <w:p w14:paraId="01085266" w14:textId="77777777" w:rsidR="001E2F56" w:rsidRPr="00FE2108" w:rsidRDefault="001E2F56" w:rsidP="001E2F56">
      <w:pPr>
        <w:pStyle w:val="Style2"/>
        <w:ind w:left="720"/>
        <w:rPr>
          <w:rFonts w:ascii="Citi Sans" w:hAnsi="Citi Sans" w:hint="eastAsia"/>
          <w:color w:val="auto"/>
        </w:rPr>
      </w:pPr>
      <w:r w:rsidRPr="00FE2108">
        <w:rPr>
          <w:rFonts w:ascii="Citi Sans" w:hAnsi="Citi Sans"/>
          <w:color w:val="auto"/>
        </w:rPr>
        <w:t>Example of delivered table:</w:t>
      </w:r>
    </w:p>
    <w:tbl>
      <w:tblPr>
        <w:tblStyle w:val="TableGrid"/>
        <w:tblW w:w="10709" w:type="dxa"/>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1400"/>
        <w:gridCol w:w="1405"/>
        <w:gridCol w:w="1277"/>
        <w:gridCol w:w="1980"/>
        <w:gridCol w:w="1609"/>
        <w:gridCol w:w="1491"/>
        <w:gridCol w:w="1547"/>
      </w:tblGrid>
      <w:tr w:rsidR="001E2F56" w:rsidRPr="00FE2108" w14:paraId="6961F970" w14:textId="77777777" w:rsidTr="0094064B">
        <w:trPr>
          <w:trHeight w:val="634"/>
        </w:trPr>
        <w:tc>
          <w:tcPr>
            <w:tcW w:w="1311" w:type="dxa"/>
            <w:tcBorders>
              <w:top w:val="single" w:sz="12" w:space="0" w:color="auto"/>
              <w:bottom w:val="single" w:sz="12" w:space="0" w:color="auto"/>
            </w:tcBorders>
            <w:shd w:val="clear" w:color="auto" w:fill="EEECE1" w:themeFill="background2"/>
          </w:tcPr>
          <w:p w14:paraId="374DB992" w14:textId="77777777" w:rsidR="001E2F56" w:rsidRPr="00FE2108" w:rsidRDefault="001E2F56" w:rsidP="0094064B">
            <w:pPr>
              <w:jc w:val="center"/>
              <w:rPr>
                <w:rFonts w:ascii="Citi Sans" w:eastAsia="Times New Roman" w:hAnsi="Citi Sans"/>
                <w:b/>
                <w:bCs/>
                <w:sz w:val="20"/>
              </w:rPr>
            </w:pPr>
            <w:r w:rsidRPr="00FE2108">
              <w:rPr>
                <w:rFonts w:ascii="Citi Sans" w:eastAsia="Times New Roman" w:hAnsi="Citi Sans"/>
                <w:b/>
                <w:sz w:val="20"/>
              </w:rPr>
              <w:t>Model name/Model ID</w:t>
            </w:r>
          </w:p>
        </w:tc>
        <w:tc>
          <w:tcPr>
            <w:tcW w:w="1413" w:type="dxa"/>
            <w:tcBorders>
              <w:top w:val="single" w:sz="12" w:space="0" w:color="auto"/>
              <w:bottom w:val="single" w:sz="12" w:space="0" w:color="auto"/>
            </w:tcBorders>
            <w:shd w:val="clear" w:color="auto" w:fill="EEECE1" w:themeFill="background2"/>
          </w:tcPr>
          <w:p w14:paraId="3BD4D774" w14:textId="77777777" w:rsidR="001E2F56" w:rsidRPr="00FE2108" w:rsidRDefault="001E2F56" w:rsidP="0094064B">
            <w:pPr>
              <w:jc w:val="center"/>
              <w:rPr>
                <w:rFonts w:ascii="Citi Sans" w:eastAsia="Times New Roman" w:hAnsi="Citi Sans"/>
                <w:b/>
                <w:bCs/>
                <w:sz w:val="20"/>
              </w:rPr>
            </w:pPr>
            <w:r w:rsidRPr="00FE2108">
              <w:rPr>
                <w:rFonts w:ascii="Citi Sans" w:eastAsia="Times New Roman" w:hAnsi="Citi Sans"/>
                <w:b/>
                <w:sz w:val="20"/>
              </w:rPr>
              <w:t>Monthly Average Generated Volume</w:t>
            </w:r>
          </w:p>
        </w:tc>
        <w:tc>
          <w:tcPr>
            <w:tcW w:w="1287" w:type="dxa"/>
            <w:tcBorders>
              <w:top w:val="single" w:sz="12" w:space="0" w:color="auto"/>
              <w:bottom w:val="single" w:sz="12" w:space="0" w:color="auto"/>
            </w:tcBorders>
            <w:shd w:val="clear" w:color="auto" w:fill="EEECE1" w:themeFill="background2"/>
          </w:tcPr>
          <w:p w14:paraId="6F5A5208" w14:textId="77777777" w:rsidR="001E2F56" w:rsidRPr="00FE2108" w:rsidRDefault="001E2F56" w:rsidP="0094064B">
            <w:pPr>
              <w:jc w:val="center"/>
              <w:rPr>
                <w:rFonts w:ascii="Citi Sans" w:eastAsia="Times New Roman" w:hAnsi="Citi Sans"/>
                <w:b/>
                <w:bCs/>
                <w:sz w:val="20"/>
              </w:rPr>
            </w:pPr>
            <w:r w:rsidRPr="00FE2108">
              <w:rPr>
                <w:rFonts w:ascii="Citi Sans" w:eastAsia="Times New Roman" w:hAnsi="Citi Sans"/>
                <w:b/>
                <w:sz w:val="20"/>
              </w:rPr>
              <w:t>Current Auto-Closure</w:t>
            </w:r>
          </w:p>
        </w:tc>
        <w:tc>
          <w:tcPr>
            <w:tcW w:w="2007" w:type="dxa"/>
            <w:tcBorders>
              <w:top w:val="single" w:sz="12" w:space="0" w:color="auto"/>
              <w:bottom w:val="single" w:sz="12" w:space="0" w:color="auto"/>
            </w:tcBorders>
            <w:shd w:val="clear" w:color="auto" w:fill="EEECE1" w:themeFill="background2"/>
          </w:tcPr>
          <w:p w14:paraId="7709F563" w14:textId="77777777" w:rsidR="001E2F56" w:rsidRPr="00FE2108" w:rsidRDefault="001E2F56" w:rsidP="0094064B">
            <w:pPr>
              <w:jc w:val="center"/>
              <w:rPr>
                <w:rFonts w:ascii="Citi Sans" w:eastAsia="Times New Roman" w:hAnsi="Citi Sans"/>
                <w:b/>
                <w:sz w:val="20"/>
              </w:rPr>
            </w:pPr>
            <w:r w:rsidRPr="00FE2108">
              <w:rPr>
                <w:rFonts w:ascii="Citi Sans" w:eastAsia="Times New Roman" w:hAnsi="Citi Sans"/>
                <w:b/>
                <w:sz w:val="20"/>
              </w:rPr>
              <w:t>Proposed CRS Net Expected Auto Closure</w:t>
            </w:r>
          </w:p>
        </w:tc>
        <w:tc>
          <w:tcPr>
            <w:tcW w:w="1628" w:type="dxa"/>
            <w:tcBorders>
              <w:top w:val="single" w:sz="12" w:space="0" w:color="auto"/>
              <w:bottom w:val="single" w:sz="12" w:space="0" w:color="auto"/>
            </w:tcBorders>
            <w:shd w:val="clear" w:color="auto" w:fill="EEECE1" w:themeFill="background2"/>
          </w:tcPr>
          <w:p w14:paraId="5417DA2A" w14:textId="77777777" w:rsidR="001E2F56" w:rsidRPr="00FE2108" w:rsidRDefault="001E2F56" w:rsidP="0094064B">
            <w:pPr>
              <w:jc w:val="center"/>
              <w:rPr>
                <w:rFonts w:ascii="Citi Sans" w:eastAsia="Times New Roman" w:hAnsi="Citi Sans"/>
                <w:b/>
                <w:sz w:val="20"/>
              </w:rPr>
            </w:pPr>
            <w:r w:rsidRPr="00FE2108">
              <w:rPr>
                <w:rFonts w:ascii="Citi Sans" w:eastAsia="Times New Roman" w:hAnsi="Citi Sans"/>
                <w:b/>
                <w:sz w:val="20"/>
              </w:rPr>
              <w:t>Current Monthly Average Volume for Review</w:t>
            </w:r>
          </w:p>
        </w:tc>
        <w:tc>
          <w:tcPr>
            <w:tcW w:w="1507" w:type="dxa"/>
            <w:tcBorders>
              <w:top w:val="single" w:sz="12" w:space="0" w:color="auto"/>
              <w:bottom w:val="single" w:sz="12" w:space="0" w:color="auto"/>
            </w:tcBorders>
            <w:shd w:val="clear" w:color="auto" w:fill="EEECE1" w:themeFill="background2"/>
          </w:tcPr>
          <w:p w14:paraId="32195932" w14:textId="77777777" w:rsidR="001E2F56" w:rsidRPr="00FE2108" w:rsidRDefault="001E2F56" w:rsidP="0094064B">
            <w:pPr>
              <w:jc w:val="center"/>
              <w:rPr>
                <w:rFonts w:ascii="Citi Sans" w:eastAsia="Times New Roman" w:hAnsi="Citi Sans"/>
                <w:b/>
                <w:sz w:val="20"/>
              </w:rPr>
            </w:pPr>
            <w:r w:rsidRPr="00FE2108">
              <w:rPr>
                <w:rFonts w:ascii="Citi Sans" w:eastAsia="Times New Roman" w:hAnsi="Citi Sans"/>
                <w:b/>
                <w:sz w:val="20"/>
              </w:rPr>
              <w:t>New Monthly Average Volume for Review</w:t>
            </w:r>
          </w:p>
        </w:tc>
        <w:tc>
          <w:tcPr>
            <w:tcW w:w="1556" w:type="dxa"/>
            <w:tcBorders>
              <w:top w:val="single" w:sz="12" w:space="0" w:color="auto"/>
              <w:bottom w:val="single" w:sz="12" w:space="0" w:color="auto"/>
            </w:tcBorders>
            <w:shd w:val="clear" w:color="auto" w:fill="EEECE1" w:themeFill="background2"/>
          </w:tcPr>
          <w:p w14:paraId="117FA823" w14:textId="77777777" w:rsidR="001E2F56" w:rsidRPr="00FE2108" w:rsidRDefault="001E2F56" w:rsidP="0094064B">
            <w:pPr>
              <w:jc w:val="center"/>
              <w:rPr>
                <w:rFonts w:ascii="Citi Sans" w:eastAsia="Times New Roman" w:hAnsi="Citi Sans"/>
                <w:b/>
                <w:sz w:val="20"/>
              </w:rPr>
            </w:pPr>
            <w:r w:rsidRPr="00FE2108">
              <w:rPr>
                <w:rFonts w:ascii="Citi Sans" w:eastAsia="Times New Roman" w:hAnsi="Citi Sans"/>
                <w:b/>
                <w:sz w:val="20"/>
              </w:rPr>
              <w:t>Alert Volume decrease for AML Operations</w:t>
            </w:r>
          </w:p>
        </w:tc>
      </w:tr>
      <w:tr w:rsidR="001E2F56" w:rsidRPr="00FE2108" w14:paraId="1E90BE2C" w14:textId="77777777" w:rsidTr="0094064B">
        <w:trPr>
          <w:trHeight w:val="171"/>
        </w:trPr>
        <w:tc>
          <w:tcPr>
            <w:tcW w:w="1311" w:type="dxa"/>
            <w:tcBorders>
              <w:top w:val="single" w:sz="12" w:space="0" w:color="auto"/>
            </w:tcBorders>
          </w:tcPr>
          <w:p w14:paraId="6EAB3CC3" w14:textId="77777777" w:rsidR="001E2F56" w:rsidRPr="00FE2108" w:rsidRDefault="001E2F56" w:rsidP="0094064B">
            <w:pPr>
              <w:rPr>
                <w:rFonts w:ascii="Citi Sans" w:eastAsia="Times New Roman" w:hAnsi="Citi Sans"/>
                <w:b/>
                <w:bCs/>
              </w:rPr>
            </w:pPr>
          </w:p>
        </w:tc>
        <w:tc>
          <w:tcPr>
            <w:tcW w:w="1413" w:type="dxa"/>
            <w:tcBorders>
              <w:top w:val="single" w:sz="12" w:space="0" w:color="auto"/>
            </w:tcBorders>
          </w:tcPr>
          <w:p w14:paraId="3A470771" w14:textId="77777777" w:rsidR="001E2F56" w:rsidRPr="00FE2108" w:rsidRDefault="001E2F56" w:rsidP="0094064B">
            <w:pPr>
              <w:rPr>
                <w:rFonts w:ascii="Citi Sans" w:eastAsia="Times New Roman" w:hAnsi="Citi Sans"/>
                <w:b/>
                <w:bCs/>
              </w:rPr>
            </w:pPr>
          </w:p>
        </w:tc>
        <w:tc>
          <w:tcPr>
            <w:tcW w:w="1287" w:type="dxa"/>
            <w:tcBorders>
              <w:top w:val="single" w:sz="12" w:space="0" w:color="auto"/>
            </w:tcBorders>
          </w:tcPr>
          <w:p w14:paraId="51F5449B" w14:textId="77777777" w:rsidR="001E2F56" w:rsidRPr="00FE2108" w:rsidRDefault="001E2F56" w:rsidP="0094064B">
            <w:pPr>
              <w:rPr>
                <w:rFonts w:ascii="Citi Sans" w:eastAsia="Times New Roman" w:hAnsi="Citi Sans"/>
                <w:b/>
                <w:bCs/>
              </w:rPr>
            </w:pPr>
          </w:p>
        </w:tc>
        <w:tc>
          <w:tcPr>
            <w:tcW w:w="2007" w:type="dxa"/>
            <w:tcBorders>
              <w:top w:val="single" w:sz="12" w:space="0" w:color="auto"/>
            </w:tcBorders>
          </w:tcPr>
          <w:p w14:paraId="4955BDE2" w14:textId="77777777" w:rsidR="001E2F56" w:rsidRPr="00FE2108" w:rsidRDefault="001E2F56" w:rsidP="0094064B">
            <w:pPr>
              <w:rPr>
                <w:rFonts w:ascii="Citi Sans" w:eastAsia="Times New Roman" w:hAnsi="Citi Sans"/>
                <w:b/>
                <w:bCs/>
              </w:rPr>
            </w:pPr>
          </w:p>
        </w:tc>
        <w:tc>
          <w:tcPr>
            <w:tcW w:w="1628" w:type="dxa"/>
            <w:tcBorders>
              <w:top w:val="single" w:sz="12" w:space="0" w:color="auto"/>
            </w:tcBorders>
          </w:tcPr>
          <w:p w14:paraId="79625D31" w14:textId="77777777" w:rsidR="001E2F56" w:rsidRPr="00FE2108" w:rsidRDefault="001E2F56" w:rsidP="0094064B">
            <w:pPr>
              <w:rPr>
                <w:rFonts w:ascii="Citi Sans" w:eastAsia="Times New Roman" w:hAnsi="Citi Sans"/>
                <w:b/>
                <w:bCs/>
              </w:rPr>
            </w:pPr>
          </w:p>
        </w:tc>
        <w:tc>
          <w:tcPr>
            <w:tcW w:w="1507" w:type="dxa"/>
            <w:tcBorders>
              <w:top w:val="single" w:sz="12" w:space="0" w:color="auto"/>
            </w:tcBorders>
          </w:tcPr>
          <w:p w14:paraId="4D9E15B0" w14:textId="77777777" w:rsidR="001E2F56" w:rsidRPr="00FE2108" w:rsidRDefault="001E2F56" w:rsidP="0094064B">
            <w:pPr>
              <w:rPr>
                <w:rFonts w:ascii="Citi Sans" w:eastAsia="Times New Roman" w:hAnsi="Citi Sans"/>
                <w:b/>
                <w:bCs/>
              </w:rPr>
            </w:pPr>
          </w:p>
        </w:tc>
        <w:tc>
          <w:tcPr>
            <w:tcW w:w="1556" w:type="dxa"/>
            <w:tcBorders>
              <w:top w:val="single" w:sz="12" w:space="0" w:color="auto"/>
            </w:tcBorders>
          </w:tcPr>
          <w:p w14:paraId="44B2E890" w14:textId="77777777" w:rsidR="001E2F56" w:rsidRPr="00FE2108" w:rsidRDefault="001E2F56" w:rsidP="0094064B">
            <w:pPr>
              <w:rPr>
                <w:rFonts w:ascii="Citi Sans" w:eastAsia="Times New Roman" w:hAnsi="Citi Sans"/>
                <w:b/>
                <w:bCs/>
              </w:rPr>
            </w:pPr>
          </w:p>
        </w:tc>
      </w:tr>
      <w:tr w:rsidR="001E2F56" w:rsidRPr="00FE2108" w14:paraId="02C21EB1" w14:textId="77777777" w:rsidTr="0094064B">
        <w:trPr>
          <w:trHeight w:val="171"/>
        </w:trPr>
        <w:tc>
          <w:tcPr>
            <w:tcW w:w="1311" w:type="dxa"/>
          </w:tcPr>
          <w:p w14:paraId="31DC5A01" w14:textId="77777777" w:rsidR="001E2F56" w:rsidRPr="00FE2108" w:rsidRDefault="001E2F56" w:rsidP="0094064B">
            <w:pPr>
              <w:rPr>
                <w:rFonts w:ascii="Citi Sans" w:eastAsia="Times New Roman" w:hAnsi="Citi Sans"/>
                <w:b/>
                <w:bCs/>
              </w:rPr>
            </w:pPr>
          </w:p>
        </w:tc>
        <w:tc>
          <w:tcPr>
            <w:tcW w:w="1413" w:type="dxa"/>
          </w:tcPr>
          <w:p w14:paraId="6D759ECB" w14:textId="77777777" w:rsidR="001E2F56" w:rsidRPr="00FE2108" w:rsidRDefault="001E2F56" w:rsidP="0094064B">
            <w:pPr>
              <w:rPr>
                <w:rFonts w:ascii="Citi Sans" w:eastAsia="Times New Roman" w:hAnsi="Citi Sans"/>
                <w:b/>
                <w:bCs/>
              </w:rPr>
            </w:pPr>
          </w:p>
        </w:tc>
        <w:tc>
          <w:tcPr>
            <w:tcW w:w="1287" w:type="dxa"/>
          </w:tcPr>
          <w:p w14:paraId="5459C80F" w14:textId="77777777" w:rsidR="001E2F56" w:rsidRPr="00FE2108" w:rsidRDefault="001E2F56" w:rsidP="0094064B">
            <w:pPr>
              <w:rPr>
                <w:rFonts w:ascii="Citi Sans" w:eastAsia="Times New Roman" w:hAnsi="Citi Sans"/>
                <w:b/>
                <w:bCs/>
              </w:rPr>
            </w:pPr>
          </w:p>
        </w:tc>
        <w:tc>
          <w:tcPr>
            <w:tcW w:w="2007" w:type="dxa"/>
          </w:tcPr>
          <w:p w14:paraId="135CBA19" w14:textId="77777777" w:rsidR="001E2F56" w:rsidRPr="00FE2108" w:rsidRDefault="001E2F56" w:rsidP="0094064B">
            <w:pPr>
              <w:rPr>
                <w:rFonts w:ascii="Citi Sans" w:eastAsia="Times New Roman" w:hAnsi="Citi Sans"/>
                <w:b/>
                <w:bCs/>
              </w:rPr>
            </w:pPr>
          </w:p>
        </w:tc>
        <w:tc>
          <w:tcPr>
            <w:tcW w:w="1628" w:type="dxa"/>
          </w:tcPr>
          <w:p w14:paraId="675C11F8" w14:textId="77777777" w:rsidR="001E2F56" w:rsidRPr="00FE2108" w:rsidRDefault="001E2F56" w:rsidP="0094064B">
            <w:pPr>
              <w:rPr>
                <w:rFonts w:ascii="Citi Sans" w:eastAsia="Times New Roman" w:hAnsi="Citi Sans"/>
                <w:b/>
                <w:bCs/>
              </w:rPr>
            </w:pPr>
          </w:p>
        </w:tc>
        <w:tc>
          <w:tcPr>
            <w:tcW w:w="1507" w:type="dxa"/>
          </w:tcPr>
          <w:p w14:paraId="522A3C79" w14:textId="77777777" w:rsidR="001E2F56" w:rsidRPr="00FE2108" w:rsidRDefault="001E2F56" w:rsidP="0094064B">
            <w:pPr>
              <w:rPr>
                <w:rFonts w:ascii="Citi Sans" w:eastAsia="Times New Roman" w:hAnsi="Citi Sans"/>
                <w:b/>
                <w:bCs/>
              </w:rPr>
            </w:pPr>
          </w:p>
        </w:tc>
        <w:tc>
          <w:tcPr>
            <w:tcW w:w="1556" w:type="dxa"/>
          </w:tcPr>
          <w:p w14:paraId="395EBE95" w14:textId="77777777" w:rsidR="001E2F56" w:rsidRPr="00FE2108" w:rsidRDefault="001E2F56" w:rsidP="0094064B">
            <w:pPr>
              <w:rPr>
                <w:rFonts w:ascii="Citi Sans" w:eastAsia="Times New Roman" w:hAnsi="Citi Sans"/>
                <w:b/>
                <w:bCs/>
              </w:rPr>
            </w:pPr>
          </w:p>
        </w:tc>
      </w:tr>
    </w:tbl>
    <w:p w14:paraId="6C20277E" w14:textId="77777777" w:rsidR="001E2F56" w:rsidRPr="00FE2108" w:rsidRDefault="001E2F56" w:rsidP="001E2F56">
      <w:pPr>
        <w:pStyle w:val="Style2"/>
        <w:rPr>
          <w:rFonts w:ascii="Citi Sans" w:hAnsi="Citi Sans" w:hint="eastAsia"/>
          <w:color w:val="auto"/>
        </w:rPr>
      </w:pPr>
    </w:p>
    <w:p w14:paraId="2897F9A6" w14:textId="77777777" w:rsidR="001E2F56" w:rsidRPr="00FE2108" w:rsidRDefault="001E2F56" w:rsidP="0001667D">
      <w:pPr>
        <w:pStyle w:val="ListParagraph"/>
        <w:numPr>
          <w:ilvl w:val="0"/>
          <w:numId w:val="101"/>
        </w:numPr>
        <w:rPr>
          <w:rFonts w:ascii="Citi Sans" w:hAnsi="Citi Sans" w:hint="eastAsia"/>
          <w:b/>
          <w:sz w:val="22"/>
        </w:rPr>
      </w:pPr>
      <w:r w:rsidRPr="00FE2108">
        <w:rPr>
          <w:rFonts w:ascii="Citi Sans" w:hAnsi="Citi Sans"/>
          <w:b/>
          <w:sz w:val="22"/>
        </w:rPr>
        <w:t>Prior Limitations (if applicable)</w:t>
      </w:r>
    </w:p>
    <w:p w14:paraId="69511CDC" w14:textId="77777777" w:rsidR="001E2F56" w:rsidRPr="00FE2108" w:rsidRDefault="001E2F56" w:rsidP="001E2F56">
      <w:pPr>
        <w:pStyle w:val="Style2"/>
        <w:ind w:left="720"/>
        <w:rPr>
          <w:rFonts w:ascii="Citi Sans" w:hAnsi="Citi Sans" w:hint="eastAsia"/>
          <w:color w:val="auto"/>
        </w:rPr>
      </w:pPr>
      <w:r w:rsidRPr="00FE2108">
        <w:rPr>
          <w:rFonts w:ascii="Citi Sans" w:hAnsi="Citi Sans"/>
          <w:color w:val="auto"/>
        </w:rPr>
        <w:t xml:space="preserve">List the prior model limitations and issues identified through validation and model monitoring processes. For each limitation / issue state whether it is addressed / solved by the new model or whether a limitation / issue remains valid, </w:t>
      </w:r>
      <w:r w:rsidR="003A51B8" w:rsidRPr="00FE2108">
        <w:rPr>
          <w:rFonts w:ascii="Citi Sans" w:hAnsi="Citi Sans"/>
          <w:color w:val="auto"/>
        </w:rPr>
        <w:t>e.g.,</w:t>
      </w:r>
      <w:r w:rsidRPr="00FE2108">
        <w:rPr>
          <w:rFonts w:ascii="Citi Sans" w:hAnsi="Citi Sans"/>
          <w:color w:val="auto"/>
        </w:rPr>
        <w:t xml:space="preserve"> due to data </w:t>
      </w:r>
      <w:r w:rsidR="003201D2" w:rsidRPr="00FE2108">
        <w:rPr>
          <w:rFonts w:ascii="Citi Sans" w:hAnsi="Citi Sans"/>
          <w:color w:val="auto"/>
        </w:rPr>
        <w:t>limitations.</w:t>
      </w:r>
    </w:p>
    <w:p w14:paraId="67CD0FAB" w14:textId="77777777" w:rsidR="001E2F56" w:rsidRPr="00FE2108" w:rsidRDefault="001E2F56" w:rsidP="001E2F56">
      <w:pPr>
        <w:pStyle w:val="Style2"/>
        <w:ind w:left="720"/>
        <w:rPr>
          <w:rFonts w:ascii="Citi Sans" w:hAnsi="Citi Sans" w:hint="eastAsia"/>
          <w:color w:val="auto"/>
        </w:rPr>
      </w:pPr>
    </w:p>
    <w:p w14:paraId="40DEF49A" w14:textId="77777777" w:rsidR="001E2F56" w:rsidRPr="00FE2108" w:rsidRDefault="001E2F56" w:rsidP="001E2F56">
      <w:pPr>
        <w:pStyle w:val="Caption"/>
        <w:jc w:val="center"/>
        <w:rPr>
          <w:rFonts w:ascii="Citi Sans" w:hAnsi="Citi Sans" w:hint="eastAsia"/>
          <w:color w:val="auto"/>
          <w:sz w:val="20"/>
        </w:rPr>
      </w:pPr>
      <w:r w:rsidRPr="00FE2108">
        <w:rPr>
          <w:rFonts w:ascii="Citi Sans" w:hAnsi="Citi Sans"/>
          <w:color w:val="auto"/>
          <w:sz w:val="20"/>
        </w:rPr>
        <w:t>Model Limitations and Mitigation</w:t>
      </w:r>
    </w:p>
    <w:tbl>
      <w:tblPr>
        <w:tblStyle w:val="TableGrid"/>
        <w:tblW w:w="852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29"/>
        <w:gridCol w:w="3119"/>
        <w:gridCol w:w="4678"/>
      </w:tblGrid>
      <w:tr w:rsidR="001E2F56" w:rsidRPr="00FE2108" w14:paraId="15808D2D" w14:textId="77777777" w:rsidTr="0094064B">
        <w:trPr>
          <w:jc w:val="center"/>
        </w:trPr>
        <w:tc>
          <w:tcPr>
            <w:tcW w:w="729" w:type="dxa"/>
            <w:tcBorders>
              <w:top w:val="single" w:sz="12" w:space="0" w:color="auto"/>
              <w:bottom w:val="single" w:sz="12" w:space="0" w:color="auto"/>
            </w:tcBorders>
            <w:shd w:val="clear" w:color="auto" w:fill="DDD9C3" w:themeFill="background2" w:themeFillShade="E6"/>
          </w:tcPr>
          <w:p w14:paraId="445A9DD9" w14:textId="77777777" w:rsidR="001E2F56" w:rsidRPr="00FE2108" w:rsidRDefault="001E2F56" w:rsidP="0094064B">
            <w:pPr>
              <w:jc w:val="center"/>
              <w:rPr>
                <w:rFonts w:ascii="Citi Sans" w:eastAsia="Times New Roman" w:hAnsi="Citi Sans"/>
                <w:b/>
                <w:bCs/>
                <w:sz w:val="20"/>
              </w:rPr>
            </w:pPr>
            <w:r w:rsidRPr="00FE2108">
              <w:rPr>
                <w:rFonts w:ascii="Citi Sans" w:eastAsia="Times New Roman" w:hAnsi="Citi Sans"/>
                <w:b/>
                <w:sz w:val="20"/>
              </w:rPr>
              <w:t>Ref #</w:t>
            </w:r>
          </w:p>
        </w:tc>
        <w:tc>
          <w:tcPr>
            <w:tcW w:w="3119" w:type="dxa"/>
            <w:tcBorders>
              <w:top w:val="single" w:sz="12" w:space="0" w:color="auto"/>
              <w:bottom w:val="single" w:sz="12" w:space="0" w:color="auto"/>
            </w:tcBorders>
            <w:shd w:val="clear" w:color="auto" w:fill="DDD9C3" w:themeFill="background2" w:themeFillShade="E6"/>
          </w:tcPr>
          <w:p w14:paraId="636668DE" w14:textId="77777777" w:rsidR="001E2F56" w:rsidRPr="00FE2108" w:rsidRDefault="001E2F56" w:rsidP="0094064B">
            <w:pPr>
              <w:jc w:val="center"/>
              <w:rPr>
                <w:rFonts w:ascii="Citi Sans" w:eastAsia="Times New Roman" w:hAnsi="Citi Sans"/>
                <w:b/>
                <w:bCs/>
                <w:sz w:val="20"/>
              </w:rPr>
            </w:pPr>
            <w:r w:rsidRPr="00FE2108">
              <w:rPr>
                <w:rFonts w:ascii="Citi Sans" w:eastAsia="Times New Roman" w:hAnsi="Citi Sans"/>
                <w:b/>
                <w:sz w:val="20"/>
              </w:rPr>
              <w:t>Limitation Description Prior Model</w:t>
            </w:r>
          </w:p>
        </w:tc>
        <w:tc>
          <w:tcPr>
            <w:tcW w:w="4678" w:type="dxa"/>
            <w:tcBorders>
              <w:top w:val="single" w:sz="12" w:space="0" w:color="auto"/>
              <w:bottom w:val="single" w:sz="12" w:space="0" w:color="auto"/>
            </w:tcBorders>
            <w:shd w:val="clear" w:color="auto" w:fill="DDD9C3" w:themeFill="background2" w:themeFillShade="E6"/>
          </w:tcPr>
          <w:p w14:paraId="6AD20116" w14:textId="77777777" w:rsidR="001E2F56" w:rsidRPr="00FE2108" w:rsidRDefault="001E2F56" w:rsidP="0094064B">
            <w:pPr>
              <w:jc w:val="center"/>
              <w:rPr>
                <w:rFonts w:ascii="Citi Sans" w:eastAsia="Times New Roman" w:hAnsi="Citi Sans"/>
                <w:b/>
                <w:bCs/>
                <w:sz w:val="20"/>
              </w:rPr>
            </w:pPr>
            <w:r w:rsidRPr="00FE2108">
              <w:rPr>
                <w:rFonts w:ascii="Citi Sans" w:eastAsia="Times New Roman" w:hAnsi="Citi Sans"/>
                <w:b/>
                <w:sz w:val="20"/>
              </w:rPr>
              <w:t>Mitigation in the Current model</w:t>
            </w:r>
          </w:p>
        </w:tc>
      </w:tr>
      <w:tr w:rsidR="001E2F56" w:rsidRPr="00FE2108" w14:paraId="36033AB8" w14:textId="77777777" w:rsidTr="0094064B">
        <w:trPr>
          <w:jc w:val="center"/>
        </w:trPr>
        <w:tc>
          <w:tcPr>
            <w:tcW w:w="729" w:type="dxa"/>
            <w:tcBorders>
              <w:top w:val="single" w:sz="12" w:space="0" w:color="auto"/>
            </w:tcBorders>
          </w:tcPr>
          <w:p w14:paraId="7FB4A546" w14:textId="77777777" w:rsidR="001E2F56" w:rsidRPr="00FE2108" w:rsidRDefault="001E2F56" w:rsidP="0094064B">
            <w:pPr>
              <w:rPr>
                <w:rFonts w:ascii="Citi Sans" w:eastAsia="Times New Roman" w:hAnsi="Citi Sans"/>
                <w:b/>
                <w:bCs/>
              </w:rPr>
            </w:pPr>
          </w:p>
        </w:tc>
        <w:tc>
          <w:tcPr>
            <w:tcW w:w="3119" w:type="dxa"/>
            <w:tcBorders>
              <w:top w:val="single" w:sz="12" w:space="0" w:color="auto"/>
            </w:tcBorders>
          </w:tcPr>
          <w:p w14:paraId="50357BE5" w14:textId="77777777" w:rsidR="001E2F56" w:rsidRPr="00FE2108" w:rsidRDefault="001E2F56" w:rsidP="0094064B">
            <w:pPr>
              <w:rPr>
                <w:rFonts w:ascii="Citi Sans" w:eastAsia="Times New Roman" w:hAnsi="Citi Sans"/>
                <w:b/>
                <w:bCs/>
              </w:rPr>
            </w:pPr>
          </w:p>
        </w:tc>
        <w:tc>
          <w:tcPr>
            <w:tcW w:w="4678" w:type="dxa"/>
            <w:tcBorders>
              <w:top w:val="single" w:sz="12" w:space="0" w:color="auto"/>
            </w:tcBorders>
          </w:tcPr>
          <w:p w14:paraId="2EDED7A2" w14:textId="77777777" w:rsidR="001E2F56" w:rsidRPr="00FE2108" w:rsidRDefault="001E2F56" w:rsidP="0094064B">
            <w:pPr>
              <w:rPr>
                <w:rFonts w:ascii="Citi Sans" w:eastAsia="Times New Roman" w:hAnsi="Citi Sans"/>
                <w:b/>
                <w:bCs/>
              </w:rPr>
            </w:pPr>
          </w:p>
        </w:tc>
      </w:tr>
      <w:tr w:rsidR="001E2F56" w:rsidRPr="00FE2108" w14:paraId="16715168" w14:textId="77777777" w:rsidTr="0094064B">
        <w:trPr>
          <w:jc w:val="center"/>
        </w:trPr>
        <w:tc>
          <w:tcPr>
            <w:tcW w:w="729" w:type="dxa"/>
          </w:tcPr>
          <w:p w14:paraId="34F068A8" w14:textId="77777777" w:rsidR="001E2F56" w:rsidRPr="00FE2108" w:rsidRDefault="001E2F56" w:rsidP="0094064B">
            <w:pPr>
              <w:rPr>
                <w:rFonts w:ascii="Citi Sans" w:eastAsia="Times New Roman" w:hAnsi="Citi Sans"/>
                <w:b/>
                <w:bCs/>
              </w:rPr>
            </w:pPr>
          </w:p>
        </w:tc>
        <w:tc>
          <w:tcPr>
            <w:tcW w:w="3119" w:type="dxa"/>
          </w:tcPr>
          <w:p w14:paraId="05EBB746" w14:textId="77777777" w:rsidR="001E2F56" w:rsidRPr="00FE2108" w:rsidRDefault="001E2F56" w:rsidP="0094064B">
            <w:pPr>
              <w:rPr>
                <w:rFonts w:ascii="Citi Sans" w:eastAsia="Times New Roman" w:hAnsi="Citi Sans"/>
                <w:b/>
                <w:bCs/>
              </w:rPr>
            </w:pPr>
          </w:p>
        </w:tc>
        <w:tc>
          <w:tcPr>
            <w:tcW w:w="4678" w:type="dxa"/>
          </w:tcPr>
          <w:p w14:paraId="3EE29B6C" w14:textId="77777777" w:rsidR="001E2F56" w:rsidRPr="00FE2108" w:rsidRDefault="001E2F56" w:rsidP="0094064B">
            <w:pPr>
              <w:rPr>
                <w:rFonts w:ascii="Citi Sans" w:eastAsia="Times New Roman" w:hAnsi="Citi Sans"/>
                <w:b/>
                <w:bCs/>
              </w:rPr>
            </w:pPr>
          </w:p>
        </w:tc>
      </w:tr>
      <w:tr w:rsidR="001E2F56" w:rsidRPr="00FE2108" w14:paraId="1341FB5F" w14:textId="77777777" w:rsidTr="0094064B">
        <w:trPr>
          <w:jc w:val="center"/>
        </w:trPr>
        <w:tc>
          <w:tcPr>
            <w:tcW w:w="729" w:type="dxa"/>
          </w:tcPr>
          <w:p w14:paraId="144CCE16" w14:textId="77777777" w:rsidR="001E2F56" w:rsidRPr="00FE2108" w:rsidRDefault="001E2F56" w:rsidP="0094064B">
            <w:pPr>
              <w:rPr>
                <w:rFonts w:ascii="Citi Sans" w:eastAsia="Times New Roman" w:hAnsi="Citi Sans"/>
                <w:b/>
                <w:bCs/>
              </w:rPr>
            </w:pPr>
          </w:p>
        </w:tc>
        <w:tc>
          <w:tcPr>
            <w:tcW w:w="3119" w:type="dxa"/>
          </w:tcPr>
          <w:p w14:paraId="618AEA85" w14:textId="77777777" w:rsidR="001E2F56" w:rsidRPr="00FE2108" w:rsidRDefault="001E2F56" w:rsidP="0094064B">
            <w:pPr>
              <w:rPr>
                <w:rFonts w:ascii="Citi Sans" w:eastAsia="Times New Roman" w:hAnsi="Citi Sans"/>
                <w:b/>
                <w:bCs/>
              </w:rPr>
            </w:pPr>
          </w:p>
        </w:tc>
        <w:tc>
          <w:tcPr>
            <w:tcW w:w="4678" w:type="dxa"/>
          </w:tcPr>
          <w:p w14:paraId="2953E9ED" w14:textId="77777777" w:rsidR="001E2F56" w:rsidRPr="00FE2108" w:rsidRDefault="001E2F56" w:rsidP="0094064B">
            <w:pPr>
              <w:rPr>
                <w:rFonts w:ascii="Citi Sans" w:eastAsia="Times New Roman" w:hAnsi="Citi Sans"/>
                <w:b/>
                <w:bCs/>
              </w:rPr>
            </w:pPr>
          </w:p>
        </w:tc>
      </w:tr>
      <w:tr w:rsidR="001E2F56" w:rsidRPr="00FE2108" w14:paraId="20F24C5E" w14:textId="77777777" w:rsidTr="0094064B">
        <w:trPr>
          <w:jc w:val="center"/>
        </w:trPr>
        <w:tc>
          <w:tcPr>
            <w:tcW w:w="729" w:type="dxa"/>
          </w:tcPr>
          <w:p w14:paraId="65552FEB" w14:textId="77777777" w:rsidR="001E2F56" w:rsidRPr="00FE2108" w:rsidRDefault="001E2F56" w:rsidP="0094064B">
            <w:pPr>
              <w:rPr>
                <w:rFonts w:ascii="Citi Sans" w:eastAsia="Times New Roman" w:hAnsi="Citi Sans"/>
                <w:b/>
                <w:bCs/>
              </w:rPr>
            </w:pPr>
          </w:p>
        </w:tc>
        <w:tc>
          <w:tcPr>
            <w:tcW w:w="3119" w:type="dxa"/>
          </w:tcPr>
          <w:p w14:paraId="101C445C" w14:textId="77777777" w:rsidR="001E2F56" w:rsidRPr="00FE2108" w:rsidRDefault="001E2F56" w:rsidP="0094064B">
            <w:pPr>
              <w:rPr>
                <w:rFonts w:ascii="Citi Sans" w:eastAsia="Times New Roman" w:hAnsi="Citi Sans"/>
                <w:b/>
                <w:bCs/>
              </w:rPr>
            </w:pPr>
          </w:p>
        </w:tc>
        <w:tc>
          <w:tcPr>
            <w:tcW w:w="4678" w:type="dxa"/>
          </w:tcPr>
          <w:p w14:paraId="277725CF" w14:textId="77777777" w:rsidR="001E2F56" w:rsidRPr="00FE2108" w:rsidRDefault="001E2F56" w:rsidP="0094064B">
            <w:pPr>
              <w:rPr>
                <w:rFonts w:ascii="Citi Sans" w:eastAsia="Times New Roman" w:hAnsi="Citi Sans"/>
                <w:b/>
                <w:bCs/>
              </w:rPr>
            </w:pPr>
          </w:p>
        </w:tc>
      </w:tr>
      <w:tr w:rsidR="001E2F56" w:rsidRPr="00FE2108" w14:paraId="35D273C8" w14:textId="77777777" w:rsidTr="0094064B">
        <w:trPr>
          <w:jc w:val="center"/>
        </w:trPr>
        <w:tc>
          <w:tcPr>
            <w:tcW w:w="729" w:type="dxa"/>
          </w:tcPr>
          <w:p w14:paraId="0A6887A5" w14:textId="77777777" w:rsidR="001E2F56" w:rsidRPr="00FE2108" w:rsidRDefault="001E2F56" w:rsidP="0094064B">
            <w:pPr>
              <w:rPr>
                <w:rFonts w:ascii="Citi Sans" w:eastAsia="Times New Roman" w:hAnsi="Citi Sans"/>
                <w:b/>
                <w:bCs/>
              </w:rPr>
            </w:pPr>
          </w:p>
        </w:tc>
        <w:tc>
          <w:tcPr>
            <w:tcW w:w="3119" w:type="dxa"/>
          </w:tcPr>
          <w:p w14:paraId="67288215" w14:textId="77777777" w:rsidR="001E2F56" w:rsidRPr="00FE2108" w:rsidRDefault="001E2F56" w:rsidP="0094064B">
            <w:pPr>
              <w:rPr>
                <w:rFonts w:ascii="Citi Sans" w:eastAsia="Times New Roman" w:hAnsi="Citi Sans"/>
                <w:b/>
                <w:bCs/>
              </w:rPr>
            </w:pPr>
          </w:p>
        </w:tc>
        <w:tc>
          <w:tcPr>
            <w:tcW w:w="4678" w:type="dxa"/>
          </w:tcPr>
          <w:p w14:paraId="181341DD" w14:textId="77777777" w:rsidR="001E2F56" w:rsidRPr="00FE2108" w:rsidRDefault="001E2F56" w:rsidP="0094064B">
            <w:pPr>
              <w:rPr>
                <w:rFonts w:ascii="Citi Sans" w:eastAsia="Times New Roman" w:hAnsi="Citi Sans"/>
                <w:b/>
                <w:bCs/>
              </w:rPr>
            </w:pPr>
          </w:p>
        </w:tc>
      </w:tr>
    </w:tbl>
    <w:p w14:paraId="65B097D8" w14:textId="77777777" w:rsidR="001E2F56" w:rsidRPr="00FE2108" w:rsidRDefault="001E2F56" w:rsidP="001E2F56">
      <w:pPr>
        <w:pStyle w:val="Style2"/>
        <w:ind w:left="720"/>
        <w:rPr>
          <w:rFonts w:ascii="Citi Sans" w:hAnsi="Citi Sans" w:hint="eastAsia"/>
          <w:color w:val="auto"/>
        </w:rPr>
      </w:pPr>
    </w:p>
    <w:p w14:paraId="42BE31A7" w14:textId="77777777" w:rsidR="00DE3E10" w:rsidRPr="00FE2108" w:rsidRDefault="00DE3E10" w:rsidP="001E2F56">
      <w:pPr>
        <w:pStyle w:val="Style2"/>
        <w:ind w:left="720"/>
        <w:rPr>
          <w:rFonts w:ascii="Citi Sans" w:hAnsi="Citi Sans" w:hint="eastAsia"/>
          <w:color w:val="auto"/>
        </w:rPr>
      </w:pPr>
    </w:p>
    <w:p w14:paraId="1583BAFF" w14:textId="77777777" w:rsidR="001E2F56" w:rsidRPr="00FE2108" w:rsidRDefault="001E2F56" w:rsidP="0001667D">
      <w:pPr>
        <w:pStyle w:val="ListParagraph"/>
        <w:numPr>
          <w:ilvl w:val="0"/>
          <w:numId w:val="101"/>
        </w:numPr>
        <w:rPr>
          <w:rFonts w:ascii="Citi Sans" w:hAnsi="Citi Sans" w:hint="eastAsia"/>
          <w:b/>
          <w:sz w:val="22"/>
        </w:rPr>
      </w:pPr>
      <w:r w:rsidRPr="00FE2108">
        <w:rPr>
          <w:rFonts w:ascii="Citi Sans" w:hAnsi="Citi Sans"/>
          <w:b/>
          <w:sz w:val="22"/>
        </w:rPr>
        <w:t>Regulatory Guidance/Feedback (if applicable)</w:t>
      </w:r>
    </w:p>
    <w:p w14:paraId="79A98E9E" w14:textId="77777777" w:rsidR="001E2F56" w:rsidRPr="00FE2108" w:rsidRDefault="001E2F56" w:rsidP="001E2F56">
      <w:pPr>
        <w:pStyle w:val="Style2"/>
        <w:ind w:left="720"/>
        <w:rPr>
          <w:rFonts w:ascii="Citi Sans" w:hAnsi="Citi Sans" w:hint="eastAsia"/>
          <w:color w:val="auto"/>
        </w:rPr>
      </w:pPr>
      <w:r w:rsidRPr="00FE2108">
        <w:rPr>
          <w:rFonts w:ascii="Citi Sans" w:hAnsi="Citi Sans"/>
          <w:color w:val="auto"/>
        </w:rPr>
        <w:t>Describe the regulatory feedback regarding the prior model, if applicable. Explain how the feedback was addressed in the current model. Explicitly state whether the regulatory model led to significant changes in model concept.</w:t>
      </w:r>
    </w:p>
    <w:p w14:paraId="78D13643" w14:textId="77777777" w:rsidR="001E2F56" w:rsidRPr="00FE2108" w:rsidRDefault="001E2F56" w:rsidP="001E2F56">
      <w:pPr>
        <w:pStyle w:val="Style2"/>
        <w:rPr>
          <w:rFonts w:ascii="Citi Sans" w:hAnsi="Citi Sans" w:hint="eastAsia"/>
          <w:color w:val="auto"/>
        </w:rPr>
      </w:pPr>
    </w:p>
    <w:p w14:paraId="0D1B93B7" w14:textId="77777777" w:rsidR="001E2F56" w:rsidRPr="00FE2108" w:rsidRDefault="001E2F56" w:rsidP="001E2F56">
      <w:pPr>
        <w:pStyle w:val="Style2"/>
        <w:rPr>
          <w:rFonts w:ascii="Citi Sans" w:hAnsi="Citi Sans" w:hint="eastAsia"/>
          <w:color w:val="auto"/>
        </w:rPr>
      </w:pPr>
      <w:r w:rsidRPr="00FE2108">
        <w:rPr>
          <w:rFonts w:ascii="Citi Sans" w:hAnsi="Citi Sans"/>
          <w:color w:val="auto"/>
        </w:rPr>
        <w:t>Document the performance testing results</w:t>
      </w:r>
      <w:r w:rsidR="00EE6F7E" w:rsidRPr="00FE2108">
        <w:rPr>
          <w:rFonts w:ascii="Citi Sans" w:hAnsi="Citi Sans"/>
          <w:color w:val="auto"/>
        </w:rPr>
        <w:t xml:space="preserve"> for</w:t>
      </w:r>
      <w:r w:rsidRPr="00FE2108">
        <w:rPr>
          <w:rFonts w:ascii="Citi Sans" w:hAnsi="Citi Sans"/>
          <w:color w:val="auto"/>
        </w:rPr>
        <w:t xml:space="preserve"> </w:t>
      </w:r>
      <w:r w:rsidR="00EE6F7E" w:rsidRPr="00FE2108">
        <w:rPr>
          <w:rFonts w:ascii="Citi Sans" w:hAnsi="Citi Sans"/>
          <w:color w:val="auto"/>
        </w:rPr>
        <w:t>the prior model generation</w:t>
      </w:r>
      <w:r w:rsidR="008853EE" w:rsidRPr="00FE2108">
        <w:rPr>
          <w:rFonts w:ascii="Citi Sans" w:hAnsi="Citi Sans"/>
          <w:color w:val="auto"/>
        </w:rPr>
        <w:t xml:space="preserve"> using the same samples (development sample and OOT sample used for new model development).</w:t>
      </w:r>
      <w:r w:rsidRPr="00FE2108">
        <w:rPr>
          <w:rFonts w:ascii="Citi Sans" w:hAnsi="Citi Sans"/>
          <w:color w:val="auto"/>
        </w:rPr>
        <w:t xml:space="preserve"> </w:t>
      </w:r>
    </w:p>
    <w:p w14:paraId="75FE9231" w14:textId="77777777" w:rsidR="001E2F56" w:rsidRPr="00FE2108" w:rsidRDefault="001E2F56" w:rsidP="00D610B9">
      <w:pPr>
        <w:rPr>
          <w:rFonts w:ascii="Citi Sans" w:hAnsi="Citi Sans" w:hint="eastAsia"/>
        </w:rPr>
      </w:pPr>
    </w:p>
    <w:p w14:paraId="423B6347" w14:textId="77777777" w:rsidR="00D5467E" w:rsidRPr="00FE2108" w:rsidRDefault="00D5467E" w:rsidP="00D5467E">
      <w:pPr>
        <w:pStyle w:val="Heading3"/>
        <w:rPr>
          <w:rFonts w:ascii="Citi Sans" w:hAnsi="Citi Sans" w:hint="eastAsia"/>
        </w:rPr>
      </w:pPr>
      <w:r w:rsidRPr="00FE2108">
        <w:rPr>
          <w:rFonts w:ascii="Citi Sans" w:hAnsi="Citi Sans"/>
        </w:rPr>
        <w:t>Section 6.4: Justification of the Final Model</w:t>
      </w:r>
    </w:p>
    <w:p w14:paraId="7B5C6FD5" w14:textId="77777777" w:rsidR="00D5467E" w:rsidRPr="00FE2108" w:rsidRDefault="00D5467E" w:rsidP="00D5467E">
      <w:pPr>
        <w:rPr>
          <w:rFonts w:ascii="Citi Sans" w:hAnsi="Citi Sans" w:hint="eastAsia"/>
        </w:rPr>
      </w:pPr>
      <w:r w:rsidRPr="00FE2108">
        <w:rPr>
          <w:rFonts w:ascii="Citi Sans" w:hAnsi="Citi Sans"/>
        </w:rPr>
        <w:t>Describe the rationale for selecting the final modeling approach / specification, especially when deviating from industry practice. The reasons can be superior performance (analysis from section 6.3: Benchmark/ Alternative Models), business reason (e.g., business believes that volatility is not linear, or model is not conservative enough), data availability etc.</w:t>
      </w:r>
    </w:p>
    <w:p w14:paraId="243B44CD" w14:textId="77777777" w:rsidR="008A554F" w:rsidRPr="00FE2108" w:rsidRDefault="008A554F" w:rsidP="00D610B9">
      <w:pPr>
        <w:rPr>
          <w:rFonts w:ascii="Citi Sans" w:hAnsi="Citi Sans" w:hint="eastAsia"/>
        </w:rPr>
      </w:pPr>
    </w:p>
    <w:p w14:paraId="10CB4138" w14:textId="77777777" w:rsidR="008A554F" w:rsidRPr="00FE2108" w:rsidRDefault="008A554F" w:rsidP="00D610B9">
      <w:pPr>
        <w:rPr>
          <w:rFonts w:ascii="Citi Sans" w:hAnsi="Citi Sans" w:hint="eastAsia"/>
        </w:rPr>
      </w:pPr>
    </w:p>
    <w:p w14:paraId="6091C587" w14:textId="77777777" w:rsidR="00BE1E04" w:rsidRPr="00FE2108" w:rsidRDefault="00BE1E04">
      <w:pPr>
        <w:rPr>
          <w:rFonts w:ascii="Citi Sans" w:eastAsiaTheme="majorEastAsia" w:hAnsi="Citi Sans" w:cstheme="majorBidi" w:hint="eastAsia"/>
          <w:b/>
          <w:bCs/>
          <w:color w:val="4F81BD" w:themeColor="accent1"/>
          <w:szCs w:val="26"/>
        </w:rPr>
      </w:pPr>
      <w:r w:rsidRPr="00FE2108">
        <w:rPr>
          <w:rFonts w:ascii="Citi Sans" w:hAnsi="Citi Sans"/>
        </w:rPr>
        <w:br w:type="page"/>
      </w:r>
    </w:p>
    <w:p w14:paraId="5353B11F" w14:textId="77777777" w:rsidR="001E2F56" w:rsidRPr="00FE2108" w:rsidRDefault="001E2F56" w:rsidP="00C21F27">
      <w:pPr>
        <w:pStyle w:val="Heading3"/>
        <w:rPr>
          <w:rFonts w:ascii="Citi Sans" w:hAnsi="Citi Sans" w:hint="eastAsia"/>
        </w:rPr>
      </w:pPr>
      <w:r w:rsidRPr="00FE2108">
        <w:rPr>
          <w:rFonts w:ascii="Citi Sans" w:hAnsi="Citi Sans"/>
        </w:rPr>
        <w:t>Section 7: Implementation Overview</w:t>
      </w:r>
    </w:p>
    <w:p w14:paraId="4CBECD60" w14:textId="77777777" w:rsidR="001E2F56" w:rsidRPr="00FE2108" w:rsidRDefault="00892439" w:rsidP="001E2F56">
      <w:pPr>
        <w:rPr>
          <w:rFonts w:ascii="Citi Sans" w:hAnsi="Citi Sans" w:hint="eastAsia"/>
        </w:rPr>
      </w:pPr>
      <w:r w:rsidRPr="00FE2108">
        <w:rPr>
          <w:rFonts w:ascii="Citi Sans" w:hAnsi="Citi Sans"/>
        </w:rPr>
        <w:t>&amp;</w:t>
      </w:r>
    </w:p>
    <w:p w14:paraId="4ED9B0EB" w14:textId="77777777" w:rsidR="001E2F56" w:rsidRPr="00FE2108" w:rsidRDefault="001E2F56" w:rsidP="00C21F27">
      <w:pPr>
        <w:pStyle w:val="Heading3"/>
        <w:rPr>
          <w:rFonts w:ascii="Citi Sans" w:hAnsi="Citi Sans" w:hint="eastAsia"/>
        </w:rPr>
      </w:pPr>
      <w:r w:rsidRPr="00FE2108">
        <w:rPr>
          <w:rFonts w:ascii="Citi Sans" w:hAnsi="Citi Sans"/>
        </w:rPr>
        <w:t>Section 8: Operating and Control Environment</w:t>
      </w:r>
    </w:p>
    <w:p w14:paraId="1065076F" w14:textId="77777777" w:rsidR="001E2F56" w:rsidRPr="00FE2108" w:rsidRDefault="001E2F56" w:rsidP="001E2F56">
      <w:pPr>
        <w:rPr>
          <w:rFonts w:ascii="Citi Sans" w:hAnsi="Citi Sans" w:hint="eastAsia"/>
          <w:szCs w:val="22"/>
        </w:rPr>
      </w:pPr>
      <w:r w:rsidRPr="00FE2108">
        <w:rPr>
          <w:rFonts w:ascii="Citi Sans" w:hAnsi="Citi Sans"/>
          <w:szCs w:val="22"/>
        </w:rPr>
        <w:t xml:space="preserve">Tick the checkbox to indicate if implementation testing and information regarding operating control environment are not available at the time of MDD submission. </w:t>
      </w:r>
    </w:p>
    <w:p w14:paraId="0EDADB8F" w14:textId="77777777" w:rsidR="001E2F56" w:rsidRPr="00FE2108" w:rsidRDefault="001E2F56" w:rsidP="001E2F56">
      <w:pPr>
        <w:rPr>
          <w:rFonts w:ascii="Citi Sans" w:hAnsi="Citi Sans" w:hint="eastAsia"/>
          <w:szCs w:val="22"/>
        </w:rPr>
      </w:pPr>
    </w:p>
    <w:p w14:paraId="7D25B332" w14:textId="77777777" w:rsidR="001E2F56" w:rsidRPr="00FE2108" w:rsidRDefault="001E2F56" w:rsidP="001E2F56">
      <w:pPr>
        <w:rPr>
          <w:rFonts w:ascii="Citi Sans" w:hAnsi="Citi Sans" w:hint="eastAsia"/>
          <w:szCs w:val="22"/>
        </w:rPr>
      </w:pPr>
      <w:r w:rsidRPr="00FE2108">
        <w:rPr>
          <w:rFonts w:ascii="Citi Sans" w:hAnsi="Citi Sans"/>
          <w:szCs w:val="22"/>
        </w:rPr>
        <w:t>If the checkbox is not ticked (</w:t>
      </w:r>
      <w:r w:rsidR="003A51B8" w:rsidRPr="00FE2108">
        <w:rPr>
          <w:rFonts w:ascii="Citi Sans" w:hAnsi="Citi Sans"/>
          <w:szCs w:val="22"/>
        </w:rPr>
        <w:t>i.e.,</w:t>
      </w:r>
      <w:r w:rsidRPr="00FE2108">
        <w:rPr>
          <w:rFonts w:ascii="Citi Sans" w:hAnsi="Citi Sans"/>
          <w:szCs w:val="22"/>
        </w:rPr>
        <w:t xml:space="preserve"> for areas where implementation testing and information regarding operating control environment are available at the time of MDD submission), complete these sections in accordance with requirements detailed in the Model Implementation Addendum template (a completed Model Implementation Addendum can be attached to the MDD). </w:t>
      </w:r>
    </w:p>
    <w:p w14:paraId="2A58727C" w14:textId="77777777" w:rsidR="001E2F56" w:rsidRPr="00FE2108" w:rsidRDefault="001E2F56" w:rsidP="001E2F56">
      <w:pPr>
        <w:rPr>
          <w:rFonts w:ascii="Citi Sans" w:hAnsi="Citi Sans" w:hint="eastAsia"/>
        </w:rPr>
      </w:pPr>
    </w:p>
    <w:p w14:paraId="1E2CD97D" w14:textId="77777777" w:rsidR="001E2F56" w:rsidRPr="00FE2108" w:rsidRDefault="001E2F56" w:rsidP="001E2F56">
      <w:pPr>
        <w:rPr>
          <w:rFonts w:ascii="Citi Sans" w:hAnsi="Citi Sans" w:hint="eastAsia"/>
          <w:szCs w:val="22"/>
        </w:rPr>
      </w:pPr>
      <w:r w:rsidRPr="00FE2108">
        <w:rPr>
          <w:rFonts w:ascii="Citi Sans" w:hAnsi="Citi Sans"/>
          <w:szCs w:val="22"/>
        </w:rPr>
        <w:t>If implementation testing result and operation control environment information are not available in the MDD at the time of validation outcome issuance:</w:t>
      </w:r>
    </w:p>
    <w:p w14:paraId="39A04D1A" w14:textId="77777777" w:rsidR="001E2F56" w:rsidRPr="00FE2108" w:rsidRDefault="001E2F56" w:rsidP="00E003E5">
      <w:pPr>
        <w:pStyle w:val="ListParagraph"/>
        <w:numPr>
          <w:ilvl w:val="0"/>
          <w:numId w:val="11"/>
        </w:numPr>
        <w:rPr>
          <w:rFonts w:ascii="Citi Sans" w:hAnsi="Citi Sans" w:hint="eastAsia"/>
          <w:sz w:val="22"/>
          <w:szCs w:val="22"/>
        </w:rPr>
      </w:pPr>
      <w:r w:rsidRPr="00FE2108">
        <w:rPr>
          <w:rFonts w:ascii="Citi Sans" w:hAnsi="Citi Sans"/>
          <w:sz w:val="22"/>
          <w:szCs w:val="22"/>
        </w:rPr>
        <w:t xml:space="preserve">Model Validator will indicate as such (implementation not reviewed) in the MVR and </w:t>
      </w:r>
      <w:r w:rsidR="001F6062" w:rsidRPr="00FE2108">
        <w:rPr>
          <w:rFonts w:ascii="Citi Sans" w:hAnsi="Citi Sans"/>
          <w:sz w:val="22"/>
          <w:szCs w:val="22"/>
        </w:rPr>
        <w:t xml:space="preserve">CitiRisk </w:t>
      </w:r>
      <w:r w:rsidRPr="00FE2108">
        <w:rPr>
          <w:rFonts w:ascii="Citi Sans" w:hAnsi="Citi Sans"/>
          <w:sz w:val="22"/>
          <w:szCs w:val="22"/>
        </w:rPr>
        <w:t xml:space="preserve">MRMS validation </w:t>
      </w:r>
      <w:proofErr w:type="gramStart"/>
      <w:r w:rsidRPr="00FE2108">
        <w:rPr>
          <w:rFonts w:ascii="Citi Sans" w:hAnsi="Citi Sans"/>
          <w:sz w:val="22"/>
          <w:szCs w:val="22"/>
        </w:rPr>
        <w:t>workflow;</w:t>
      </w:r>
      <w:proofErr w:type="gramEnd"/>
    </w:p>
    <w:p w14:paraId="55BABD3B" w14:textId="77777777" w:rsidR="001E2F56" w:rsidRPr="00FE2108" w:rsidRDefault="001E2F56" w:rsidP="00E003E5">
      <w:pPr>
        <w:pStyle w:val="ListParagraph"/>
        <w:numPr>
          <w:ilvl w:val="0"/>
          <w:numId w:val="11"/>
        </w:numPr>
        <w:rPr>
          <w:rFonts w:ascii="Citi Sans" w:hAnsi="Citi Sans" w:hint="eastAsia"/>
          <w:sz w:val="22"/>
          <w:szCs w:val="22"/>
        </w:rPr>
      </w:pPr>
      <w:r w:rsidRPr="00FE2108">
        <w:rPr>
          <w:rFonts w:ascii="Citi Sans" w:hAnsi="Citi Sans"/>
          <w:sz w:val="22"/>
          <w:szCs w:val="22"/>
        </w:rPr>
        <w:t>Model Sponsor is responsible for ensuring that the Model Implementation Addendum is submitted during the Validation Outcome Sponsor Acknowledgement stage of the validation workflow and that the submission is accepted by MRM prior to activating the model in production or using the model (whichever comes earlier</w:t>
      </w:r>
      <w:proofErr w:type="gramStart"/>
      <w:r w:rsidRPr="00FE2108">
        <w:rPr>
          <w:rFonts w:ascii="Citi Sans" w:hAnsi="Citi Sans"/>
          <w:sz w:val="22"/>
          <w:szCs w:val="22"/>
        </w:rPr>
        <w:t>);</w:t>
      </w:r>
      <w:proofErr w:type="gramEnd"/>
    </w:p>
    <w:p w14:paraId="77FA51A7" w14:textId="77777777" w:rsidR="001E2F56" w:rsidRPr="00FE2108" w:rsidRDefault="001E2F56" w:rsidP="00E003E5">
      <w:pPr>
        <w:pStyle w:val="ListParagraph"/>
        <w:numPr>
          <w:ilvl w:val="0"/>
          <w:numId w:val="11"/>
        </w:numPr>
        <w:rPr>
          <w:rFonts w:ascii="Citi Sans" w:hAnsi="Citi Sans" w:hint="eastAsia"/>
          <w:sz w:val="22"/>
          <w:szCs w:val="22"/>
        </w:rPr>
      </w:pPr>
      <w:r w:rsidRPr="00FE2108">
        <w:rPr>
          <w:rFonts w:ascii="Citi Sans" w:hAnsi="Citi Sans"/>
          <w:sz w:val="22"/>
          <w:szCs w:val="22"/>
        </w:rPr>
        <w:t xml:space="preserve">Model Validator will review the implementation document and: </w:t>
      </w:r>
    </w:p>
    <w:p w14:paraId="591B6FF9" w14:textId="77777777" w:rsidR="001E2F56" w:rsidRPr="00FE2108" w:rsidRDefault="001E2F56" w:rsidP="00E003E5">
      <w:pPr>
        <w:pStyle w:val="ListParagraph"/>
        <w:numPr>
          <w:ilvl w:val="1"/>
          <w:numId w:val="11"/>
        </w:numPr>
        <w:rPr>
          <w:rFonts w:ascii="Citi Sans" w:hAnsi="Citi Sans" w:hint="eastAsia"/>
          <w:sz w:val="22"/>
          <w:szCs w:val="22"/>
        </w:rPr>
      </w:pPr>
      <w:r w:rsidRPr="00FE2108">
        <w:rPr>
          <w:rFonts w:ascii="Citi Sans" w:hAnsi="Citi Sans"/>
          <w:sz w:val="22"/>
          <w:szCs w:val="22"/>
        </w:rPr>
        <w:t>return the validation workflow if there are issues/</w:t>
      </w:r>
      <w:proofErr w:type="gramStart"/>
      <w:r w:rsidRPr="00FE2108">
        <w:rPr>
          <w:rFonts w:ascii="Citi Sans" w:hAnsi="Citi Sans"/>
          <w:sz w:val="22"/>
          <w:szCs w:val="22"/>
        </w:rPr>
        <w:t>concerns;</w:t>
      </w:r>
      <w:proofErr w:type="gramEnd"/>
      <w:r w:rsidRPr="00FE2108">
        <w:rPr>
          <w:rFonts w:ascii="Citi Sans" w:hAnsi="Citi Sans"/>
          <w:sz w:val="22"/>
          <w:szCs w:val="22"/>
        </w:rPr>
        <w:t xml:space="preserve"> </w:t>
      </w:r>
    </w:p>
    <w:p w14:paraId="0CA38A7D" w14:textId="77777777" w:rsidR="001E2F56" w:rsidRPr="00FE2108" w:rsidRDefault="001E2F56" w:rsidP="00E003E5">
      <w:pPr>
        <w:pStyle w:val="ListParagraph"/>
        <w:numPr>
          <w:ilvl w:val="1"/>
          <w:numId w:val="11"/>
        </w:numPr>
        <w:rPr>
          <w:rFonts w:ascii="Citi Sans" w:hAnsi="Citi Sans" w:hint="eastAsia"/>
          <w:sz w:val="22"/>
          <w:szCs w:val="22"/>
        </w:rPr>
      </w:pPr>
      <w:r w:rsidRPr="00FE2108">
        <w:rPr>
          <w:rFonts w:ascii="Citi Sans" w:hAnsi="Citi Sans"/>
          <w:sz w:val="22"/>
          <w:szCs w:val="22"/>
        </w:rPr>
        <w:t>accept the document and close the validation workflow (may issue limitation if needed</w:t>
      </w:r>
      <w:proofErr w:type="gramStart"/>
      <w:r w:rsidRPr="00FE2108">
        <w:rPr>
          <w:rFonts w:ascii="Citi Sans" w:hAnsi="Citi Sans"/>
          <w:sz w:val="22"/>
          <w:szCs w:val="22"/>
        </w:rPr>
        <w:t>);</w:t>
      </w:r>
      <w:proofErr w:type="gramEnd"/>
    </w:p>
    <w:p w14:paraId="79048784" w14:textId="77777777" w:rsidR="001E2F56" w:rsidRPr="00FE2108" w:rsidRDefault="001E2F56" w:rsidP="00E003E5">
      <w:pPr>
        <w:pStyle w:val="ListParagraph"/>
        <w:numPr>
          <w:ilvl w:val="0"/>
          <w:numId w:val="11"/>
        </w:numPr>
        <w:rPr>
          <w:rFonts w:ascii="Citi Sans" w:hAnsi="Citi Sans" w:hint="eastAsia"/>
        </w:rPr>
      </w:pPr>
      <w:r w:rsidRPr="00FE2108">
        <w:rPr>
          <w:rFonts w:ascii="Citi Sans" w:hAnsi="Citi Sans"/>
          <w:sz w:val="22"/>
          <w:szCs w:val="22"/>
        </w:rPr>
        <w:t xml:space="preserve">If the validation workflow is closed without any high severity limitations, Model Sponsor should modify model usage status to active in </w:t>
      </w:r>
      <w:r w:rsidR="00340AD2" w:rsidRPr="00FE2108">
        <w:rPr>
          <w:rFonts w:ascii="Citi Sans" w:hAnsi="Citi Sans"/>
          <w:sz w:val="22"/>
          <w:szCs w:val="22"/>
        </w:rPr>
        <w:t>CitiRisk MRMS</w:t>
      </w:r>
      <w:r w:rsidRPr="00FE2108">
        <w:rPr>
          <w:rFonts w:ascii="Citi Sans" w:hAnsi="Citi Sans"/>
          <w:sz w:val="22"/>
          <w:szCs w:val="22"/>
        </w:rPr>
        <w:t>.</w:t>
      </w:r>
    </w:p>
    <w:p w14:paraId="3DCFD64E" w14:textId="77777777" w:rsidR="00A22B16" w:rsidRPr="00FE2108" w:rsidRDefault="00A22B16" w:rsidP="00A22B16">
      <w:pPr>
        <w:rPr>
          <w:rFonts w:ascii="Citi Sans" w:hAnsi="Citi Sans" w:hint="eastAsia"/>
        </w:rPr>
      </w:pPr>
      <w:bookmarkStart w:id="1365" w:name="_Hlk153700581"/>
    </w:p>
    <w:p w14:paraId="695D31D8" w14:textId="77777777" w:rsidR="00A22B16" w:rsidRPr="00FE2108" w:rsidRDefault="00A22B16" w:rsidP="00A22B16">
      <w:pPr>
        <w:rPr>
          <w:rFonts w:ascii="Citi Sans" w:hAnsi="Citi Sans" w:hint="eastAsia"/>
        </w:rPr>
      </w:pPr>
      <w:r w:rsidRPr="00FE2108">
        <w:rPr>
          <w:rFonts w:ascii="Citi Sans" w:hAnsi="Citi Sans"/>
        </w:rPr>
        <w:t>Note the following requirements for model implementation during initial validation, AMR and ongoing model validations.</w:t>
      </w:r>
    </w:p>
    <w:p w14:paraId="374E1E8F" w14:textId="77777777" w:rsidR="005F5ACD" w:rsidRPr="00FE2108" w:rsidRDefault="005F5ACD" w:rsidP="00A22B16">
      <w:pPr>
        <w:rPr>
          <w:rFonts w:ascii="Citi Sans" w:hAnsi="Citi Sans" w:hint="eastAsia"/>
          <w:color w:val="4F81BD" w:themeColor="accent1"/>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160"/>
        <w:gridCol w:w="2160"/>
        <w:gridCol w:w="2160"/>
        <w:gridCol w:w="2160"/>
      </w:tblGrid>
      <w:tr w:rsidR="005F5ACD" w:rsidRPr="00FE2108" w14:paraId="035B0078" w14:textId="77777777" w:rsidTr="00C877F3">
        <w:trPr>
          <w:trHeight w:val="20"/>
        </w:trPr>
        <w:tc>
          <w:tcPr>
            <w:tcW w:w="1440" w:type="dxa"/>
            <w:shd w:val="clear" w:color="000000" w:fill="D0CECE"/>
            <w:noWrap/>
            <w:vAlign w:val="center"/>
            <w:hideMark/>
          </w:tcPr>
          <w:bookmarkEnd w:id="1365"/>
          <w:p w14:paraId="4AF72DCA" w14:textId="77777777" w:rsidR="005F5ACD" w:rsidRPr="00FE2108" w:rsidRDefault="005F5ACD" w:rsidP="00C877F3">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MRR</w:t>
            </w:r>
          </w:p>
        </w:tc>
        <w:tc>
          <w:tcPr>
            <w:tcW w:w="2160" w:type="dxa"/>
            <w:shd w:val="clear" w:color="000000" w:fill="D0CECE"/>
            <w:noWrap/>
            <w:vAlign w:val="center"/>
            <w:hideMark/>
          </w:tcPr>
          <w:p w14:paraId="07A4700F" w14:textId="77777777" w:rsidR="005F5ACD" w:rsidRPr="00FE2108" w:rsidRDefault="005F5ACD" w:rsidP="00C877F3">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 xml:space="preserve">UAT </w:t>
            </w:r>
          </w:p>
          <w:p w14:paraId="4A6BA27A" w14:textId="77777777" w:rsidR="005F5ACD" w:rsidRPr="00FE2108" w:rsidRDefault="005F5ACD" w:rsidP="00C877F3">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(MDD/MIA)</w:t>
            </w:r>
          </w:p>
        </w:tc>
        <w:tc>
          <w:tcPr>
            <w:tcW w:w="2160" w:type="dxa"/>
            <w:shd w:val="clear" w:color="000000" w:fill="D0CECE"/>
            <w:noWrap/>
            <w:vAlign w:val="center"/>
            <w:hideMark/>
          </w:tcPr>
          <w:p w14:paraId="1E44F08C" w14:textId="77777777" w:rsidR="005F5ACD" w:rsidRPr="00FE2108" w:rsidRDefault="005F5ACD" w:rsidP="00C877F3">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 xml:space="preserve">PIT </w:t>
            </w:r>
          </w:p>
          <w:p w14:paraId="55CCF69C" w14:textId="77777777" w:rsidR="005F5ACD" w:rsidRPr="00FE2108" w:rsidRDefault="005F5ACD" w:rsidP="00C877F3">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(1st AMR)</w:t>
            </w:r>
          </w:p>
        </w:tc>
        <w:tc>
          <w:tcPr>
            <w:tcW w:w="2160" w:type="dxa"/>
            <w:shd w:val="clear" w:color="000000" w:fill="D0CECE"/>
            <w:vAlign w:val="center"/>
          </w:tcPr>
          <w:p w14:paraId="331DB103" w14:textId="77777777" w:rsidR="005F5ACD" w:rsidRPr="00FE2108" w:rsidRDefault="005F5ACD" w:rsidP="00C877F3">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Ongoing Verification</w:t>
            </w:r>
          </w:p>
          <w:p w14:paraId="151CA0FA" w14:textId="77777777" w:rsidR="005F5ACD" w:rsidRPr="00FE2108" w:rsidRDefault="005F5ACD" w:rsidP="00C877F3">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(subsequent AMR)</w:t>
            </w:r>
          </w:p>
        </w:tc>
        <w:tc>
          <w:tcPr>
            <w:tcW w:w="2160" w:type="dxa"/>
            <w:shd w:val="clear" w:color="000000" w:fill="D0CECE"/>
            <w:noWrap/>
            <w:vAlign w:val="center"/>
            <w:hideMark/>
          </w:tcPr>
          <w:p w14:paraId="065844FB" w14:textId="77777777" w:rsidR="005F5ACD" w:rsidRPr="00FE2108" w:rsidRDefault="005F5ACD" w:rsidP="00C877F3">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Ongoing Model Validation</w:t>
            </w:r>
          </w:p>
        </w:tc>
      </w:tr>
      <w:tr w:rsidR="005F5ACD" w:rsidRPr="00FE2108" w14:paraId="1EC2C41A" w14:textId="77777777" w:rsidTr="00C877F3">
        <w:trPr>
          <w:trHeight w:val="20"/>
        </w:trPr>
        <w:tc>
          <w:tcPr>
            <w:tcW w:w="1440" w:type="dxa"/>
            <w:vMerge w:val="restart"/>
            <w:noWrap/>
            <w:vAlign w:val="center"/>
            <w:hideMark/>
          </w:tcPr>
          <w:p w14:paraId="552DA04F" w14:textId="77777777" w:rsidR="005F5ACD" w:rsidRPr="00FE2108" w:rsidRDefault="005F5ACD" w:rsidP="00C877F3">
            <w:pPr>
              <w:jc w:val="center"/>
              <w:rPr>
                <w:rFonts w:ascii="Citi Sans" w:eastAsia="Times New Roman" w:hAnsi="Citi Sans" w:cs="Calibri"/>
                <w:color w:val="000000"/>
                <w:szCs w:val="22"/>
              </w:rPr>
            </w:pPr>
            <w:r w:rsidRPr="00FE2108">
              <w:rPr>
                <w:rFonts w:ascii="Citi Sans" w:eastAsia="Times New Roman" w:hAnsi="Citi Sans" w:cs="Calibri"/>
                <w:color w:val="000000"/>
                <w:szCs w:val="22"/>
              </w:rPr>
              <w:t>High / Medium</w:t>
            </w:r>
          </w:p>
        </w:tc>
        <w:tc>
          <w:tcPr>
            <w:tcW w:w="2160" w:type="dxa"/>
            <w:vAlign w:val="center"/>
            <w:hideMark/>
          </w:tcPr>
          <w:p w14:paraId="526BD0B0"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Testing is Required;</w:t>
            </w:r>
          </w:p>
        </w:tc>
        <w:tc>
          <w:tcPr>
            <w:tcW w:w="2160" w:type="dxa"/>
            <w:vAlign w:val="center"/>
            <w:hideMark/>
          </w:tcPr>
          <w:p w14:paraId="0D31CF8D"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Testing is NOT Required;</w:t>
            </w:r>
          </w:p>
        </w:tc>
        <w:tc>
          <w:tcPr>
            <w:tcW w:w="2160" w:type="dxa"/>
            <w:vAlign w:val="center"/>
          </w:tcPr>
          <w:p w14:paraId="4AF3FF02"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Testing is NOT Required;</w:t>
            </w:r>
          </w:p>
        </w:tc>
        <w:tc>
          <w:tcPr>
            <w:tcW w:w="2160" w:type="dxa"/>
            <w:vAlign w:val="center"/>
            <w:hideMark/>
          </w:tcPr>
          <w:p w14:paraId="0D8ABEB4"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Testing is NOT Required;</w:t>
            </w:r>
          </w:p>
        </w:tc>
      </w:tr>
      <w:tr w:rsidR="005F5ACD" w:rsidRPr="00FE2108" w14:paraId="48258373" w14:textId="77777777" w:rsidTr="00C877F3">
        <w:trPr>
          <w:trHeight w:val="20"/>
        </w:trPr>
        <w:tc>
          <w:tcPr>
            <w:tcW w:w="1440" w:type="dxa"/>
            <w:vMerge/>
            <w:vAlign w:val="center"/>
            <w:hideMark/>
          </w:tcPr>
          <w:p w14:paraId="30E9E294" w14:textId="77777777" w:rsidR="005F5ACD" w:rsidRPr="00FE2108" w:rsidRDefault="005F5ACD" w:rsidP="00C877F3">
            <w:pPr>
              <w:rPr>
                <w:rFonts w:ascii="Citi Sans" w:eastAsia="Times New Roman" w:hAnsi="Citi Sans" w:cs="Calibri"/>
                <w:color w:val="000000"/>
                <w:szCs w:val="22"/>
              </w:rPr>
            </w:pPr>
          </w:p>
        </w:tc>
        <w:tc>
          <w:tcPr>
            <w:tcW w:w="2160" w:type="dxa"/>
            <w:vAlign w:val="center"/>
            <w:hideMark/>
          </w:tcPr>
          <w:p w14:paraId="17A60609"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 is Required;</w:t>
            </w:r>
          </w:p>
        </w:tc>
        <w:tc>
          <w:tcPr>
            <w:tcW w:w="2160" w:type="dxa"/>
            <w:vAlign w:val="center"/>
            <w:hideMark/>
          </w:tcPr>
          <w:p w14:paraId="57423892"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r w:rsidRPr="00FE2108">
              <w:rPr>
                <w:rFonts w:ascii="Citi Sans" w:eastAsia="Times New Roman" w:hAnsi="Citi Sans" w:cs="Calibri"/>
                <w:color w:val="FF0000"/>
                <w:szCs w:val="22"/>
                <w:vertAlign w:val="superscript"/>
              </w:rPr>
              <w:fldChar w:fldCharType="begin"/>
            </w:r>
            <w:r w:rsidRPr="00FE2108">
              <w:rPr>
                <w:rFonts w:ascii="Citi Sans" w:eastAsia="Times New Roman" w:hAnsi="Citi Sans" w:cs="Calibri"/>
                <w:color w:val="FF0000"/>
                <w:szCs w:val="22"/>
                <w:vertAlign w:val="superscript"/>
              </w:rPr>
              <w:instrText xml:space="preserve"> NOTEREF _Ref153709638 \h  \* MERGEFORMAT </w:instrText>
            </w:r>
            <w:r w:rsidRPr="00FE2108">
              <w:rPr>
                <w:rFonts w:ascii="Citi Sans" w:eastAsia="Times New Roman" w:hAnsi="Citi Sans" w:cs="Calibri"/>
                <w:color w:val="FF0000"/>
                <w:szCs w:val="22"/>
                <w:vertAlign w:val="superscript"/>
              </w:rPr>
            </w:r>
            <w:r w:rsidRPr="00FE2108">
              <w:rPr>
                <w:rFonts w:ascii="Citi Sans" w:eastAsia="Times New Roman" w:hAnsi="Citi Sans" w:cs="Calibri"/>
                <w:color w:val="FF0000"/>
                <w:szCs w:val="22"/>
                <w:vertAlign w:val="superscript"/>
              </w:rPr>
              <w:fldChar w:fldCharType="separate"/>
            </w:r>
            <w:r w:rsidRPr="00FE2108">
              <w:rPr>
                <w:rFonts w:ascii="Citi Sans" w:eastAsia="Times New Roman" w:hAnsi="Citi Sans" w:cs="Calibri"/>
                <w:color w:val="FF0000"/>
                <w:szCs w:val="22"/>
                <w:vertAlign w:val="superscript"/>
              </w:rPr>
              <w:t>9</w:t>
            </w:r>
            <w:r w:rsidRPr="00FE2108">
              <w:rPr>
                <w:rFonts w:ascii="Citi Sans" w:eastAsia="Times New Roman" w:hAnsi="Citi Sans" w:cs="Calibri"/>
                <w:color w:val="FF0000"/>
                <w:szCs w:val="22"/>
                <w:vertAlign w:val="superscript"/>
              </w:rPr>
              <w:fldChar w:fldCharType="end"/>
            </w:r>
            <w:r w:rsidRPr="00FE2108">
              <w:rPr>
                <w:rFonts w:ascii="Citi Sans" w:eastAsia="Times New Roman" w:hAnsi="Citi Sans" w:cs="Calibri"/>
                <w:color w:val="000000"/>
                <w:szCs w:val="22"/>
              </w:rPr>
              <w:t xml:space="preserve"> is Required;</w:t>
            </w:r>
          </w:p>
        </w:tc>
        <w:tc>
          <w:tcPr>
            <w:tcW w:w="2160" w:type="dxa"/>
            <w:vAlign w:val="center"/>
          </w:tcPr>
          <w:p w14:paraId="228126D0"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r w:rsidRPr="00FE2108">
              <w:rPr>
                <w:rFonts w:ascii="Citi Sans" w:eastAsia="Times New Roman" w:hAnsi="Citi Sans" w:cs="Calibri"/>
                <w:color w:val="FF0000"/>
                <w:szCs w:val="22"/>
                <w:vertAlign w:val="superscript"/>
              </w:rPr>
              <w:fldChar w:fldCharType="begin"/>
            </w:r>
            <w:r w:rsidRPr="00FE2108">
              <w:rPr>
                <w:rFonts w:ascii="Citi Sans" w:eastAsia="Times New Roman" w:hAnsi="Citi Sans" w:cs="Calibri"/>
                <w:color w:val="FF0000"/>
                <w:szCs w:val="22"/>
                <w:vertAlign w:val="superscript"/>
              </w:rPr>
              <w:instrText xml:space="preserve"> NOTEREF _Ref153709638 \h  \* MERGEFORMAT </w:instrText>
            </w:r>
            <w:r w:rsidRPr="00FE2108">
              <w:rPr>
                <w:rFonts w:ascii="Citi Sans" w:eastAsia="Times New Roman" w:hAnsi="Citi Sans" w:cs="Calibri"/>
                <w:color w:val="FF0000"/>
                <w:szCs w:val="22"/>
                <w:vertAlign w:val="superscript"/>
              </w:rPr>
            </w:r>
            <w:r w:rsidRPr="00FE2108">
              <w:rPr>
                <w:rFonts w:ascii="Citi Sans" w:eastAsia="Times New Roman" w:hAnsi="Citi Sans" w:cs="Calibri"/>
                <w:color w:val="FF0000"/>
                <w:szCs w:val="22"/>
                <w:vertAlign w:val="superscript"/>
              </w:rPr>
              <w:fldChar w:fldCharType="separate"/>
            </w:r>
            <w:r w:rsidRPr="00FE2108">
              <w:rPr>
                <w:rFonts w:ascii="Citi Sans" w:eastAsia="Times New Roman" w:hAnsi="Citi Sans" w:cs="Calibri"/>
                <w:color w:val="FF0000"/>
                <w:szCs w:val="22"/>
                <w:vertAlign w:val="superscript"/>
              </w:rPr>
              <w:t>9</w:t>
            </w:r>
            <w:r w:rsidRPr="00FE2108">
              <w:rPr>
                <w:rFonts w:ascii="Citi Sans" w:eastAsia="Times New Roman" w:hAnsi="Citi Sans" w:cs="Calibri"/>
                <w:color w:val="FF0000"/>
                <w:szCs w:val="22"/>
                <w:vertAlign w:val="superscript"/>
              </w:rPr>
              <w:fldChar w:fldCharType="end"/>
            </w:r>
            <w:r w:rsidRPr="00FE2108">
              <w:rPr>
                <w:rFonts w:ascii="Citi Sans" w:eastAsia="Times New Roman" w:hAnsi="Citi Sans" w:cs="Calibri"/>
                <w:color w:val="000000"/>
                <w:szCs w:val="22"/>
              </w:rPr>
              <w:t xml:space="preserve"> is Required;</w:t>
            </w:r>
          </w:p>
        </w:tc>
        <w:tc>
          <w:tcPr>
            <w:tcW w:w="2160" w:type="dxa"/>
            <w:vAlign w:val="center"/>
            <w:hideMark/>
          </w:tcPr>
          <w:p w14:paraId="4FBAB102"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r w:rsidRPr="00FE2108">
              <w:rPr>
                <w:rFonts w:ascii="Citi Sans" w:eastAsia="Times New Roman" w:hAnsi="Citi Sans" w:cs="Calibri"/>
                <w:color w:val="FF0000"/>
                <w:szCs w:val="22"/>
                <w:vertAlign w:val="superscript"/>
              </w:rPr>
              <w:fldChar w:fldCharType="begin"/>
            </w:r>
            <w:r w:rsidRPr="00FE2108">
              <w:rPr>
                <w:rFonts w:ascii="Citi Sans" w:eastAsia="Times New Roman" w:hAnsi="Citi Sans" w:cs="Calibri"/>
                <w:color w:val="FF0000"/>
                <w:szCs w:val="22"/>
                <w:vertAlign w:val="superscript"/>
              </w:rPr>
              <w:instrText xml:space="preserve"> NOTEREF _Ref153709638 \h  \* MERGEFORMAT </w:instrText>
            </w:r>
            <w:r w:rsidRPr="00FE2108">
              <w:rPr>
                <w:rFonts w:ascii="Citi Sans" w:eastAsia="Times New Roman" w:hAnsi="Citi Sans" w:cs="Calibri"/>
                <w:color w:val="FF0000"/>
                <w:szCs w:val="22"/>
                <w:vertAlign w:val="superscript"/>
              </w:rPr>
            </w:r>
            <w:r w:rsidRPr="00FE2108">
              <w:rPr>
                <w:rFonts w:ascii="Citi Sans" w:eastAsia="Times New Roman" w:hAnsi="Citi Sans" w:cs="Calibri"/>
                <w:color w:val="FF0000"/>
                <w:szCs w:val="22"/>
                <w:vertAlign w:val="superscript"/>
              </w:rPr>
              <w:fldChar w:fldCharType="separate"/>
            </w:r>
            <w:r w:rsidRPr="00FE2108">
              <w:rPr>
                <w:rFonts w:ascii="Citi Sans" w:eastAsia="Times New Roman" w:hAnsi="Citi Sans" w:cs="Calibri"/>
                <w:color w:val="FF0000"/>
                <w:szCs w:val="22"/>
                <w:vertAlign w:val="superscript"/>
              </w:rPr>
              <w:t>9</w:t>
            </w:r>
            <w:r w:rsidRPr="00FE2108">
              <w:rPr>
                <w:rFonts w:ascii="Citi Sans" w:eastAsia="Times New Roman" w:hAnsi="Citi Sans" w:cs="Calibri"/>
                <w:color w:val="FF0000"/>
                <w:szCs w:val="22"/>
                <w:vertAlign w:val="superscript"/>
              </w:rPr>
              <w:fldChar w:fldCharType="end"/>
            </w:r>
            <w:r w:rsidRPr="00FE2108">
              <w:rPr>
                <w:rFonts w:ascii="Citi Sans" w:eastAsia="Times New Roman" w:hAnsi="Citi Sans" w:cs="Calibri"/>
                <w:color w:val="000000"/>
                <w:szCs w:val="22"/>
              </w:rPr>
              <w:t xml:space="preserve"> is Required;</w:t>
            </w:r>
          </w:p>
        </w:tc>
      </w:tr>
      <w:tr w:rsidR="005F5ACD" w:rsidRPr="00FE2108" w14:paraId="2C57BA73" w14:textId="77777777" w:rsidTr="00C877F3">
        <w:trPr>
          <w:trHeight w:val="20"/>
        </w:trPr>
        <w:tc>
          <w:tcPr>
            <w:tcW w:w="1440" w:type="dxa"/>
            <w:vMerge/>
            <w:vAlign w:val="center"/>
            <w:hideMark/>
          </w:tcPr>
          <w:p w14:paraId="6230B7EE" w14:textId="77777777" w:rsidR="005F5ACD" w:rsidRPr="00FE2108" w:rsidRDefault="005F5ACD" w:rsidP="00C877F3">
            <w:pPr>
              <w:rPr>
                <w:rFonts w:ascii="Citi Sans" w:eastAsia="Times New Roman" w:hAnsi="Citi Sans" w:cs="Calibri"/>
                <w:color w:val="000000"/>
                <w:szCs w:val="22"/>
              </w:rPr>
            </w:pPr>
          </w:p>
        </w:tc>
        <w:tc>
          <w:tcPr>
            <w:tcW w:w="2160" w:type="dxa"/>
            <w:vAlign w:val="center"/>
            <w:hideMark/>
          </w:tcPr>
          <w:p w14:paraId="020D078C"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required.</w:t>
            </w:r>
          </w:p>
        </w:tc>
        <w:tc>
          <w:tcPr>
            <w:tcW w:w="2160" w:type="dxa"/>
            <w:vAlign w:val="center"/>
            <w:hideMark/>
          </w:tcPr>
          <w:p w14:paraId="48E7306B"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required.</w:t>
            </w:r>
          </w:p>
        </w:tc>
        <w:tc>
          <w:tcPr>
            <w:tcW w:w="2160" w:type="dxa"/>
            <w:vAlign w:val="center"/>
          </w:tcPr>
          <w:p w14:paraId="6839594E"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NOT required.</w:t>
            </w:r>
          </w:p>
        </w:tc>
        <w:tc>
          <w:tcPr>
            <w:tcW w:w="2160" w:type="dxa"/>
            <w:vAlign w:val="center"/>
            <w:hideMark/>
          </w:tcPr>
          <w:p w14:paraId="7B23ED68"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required.</w:t>
            </w:r>
          </w:p>
        </w:tc>
      </w:tr>
      <w:tr w:rsidR="005F5ACD" w:rsidRPr="00FE2108" w14:paraId="06E2B67E" w14:textId="77777777" w:rsidTr="00C877F3">
        <w:trPr>
          <w:trHeight w:val="20"/>
        </w:trPr>
        <w:tc>
          <w:tcPr>
            <w:tcW w:w="1440" w:type="dxa"/>
            <w:vMerge w:val="restart"/>
            <w:noWrap/>
            <w:vAlign w:val="center"/>
            <w:hideMark/>
          </w:tcPr>
          <w:p w14:paraId="3C98976F" w14:textId="77777777" w:rsidR="005F5ACD" w:rsidRPr="00FE2108" w:rsidRDefault="005F5ACD" w:rsidP="00C877F3">
            <w:pPr>
              <w:jc w:val="center"/>
              <w:rPr>
                <w:rFonts w:ascii="Citi Sans" w:eastAsia="Times New Roman" w:hAnsi="Citi Sans" w:cs="Calibri"/>
                <w:color w:val="000000"/>
                <w:szCs w:val="22"/>
              </w:rPr>
            </w:pPr>
            <w:r w:rsidRPr="00FE2108">
              <w:rPr>
                <w:rFonts w:ascii="Citi Sans" w:eastAsia="Times New Roman" w:hAnsi="Citi Sans" w:cs="Calibri"/>
                <w:color w:val="000000"/>
                <w:szCs w:val="22"/>
              </w:rPr>
              <w:t>Low</w:t>
            </w:r>
          </w:p>
        </w:tc>
        <w:tc>
          <w:tcPr>
            <w:tcW w:w="2160" w:type="dxa"/>
            <w:vAlign w:val="center"/>
            <w:hideMark/>
          </w:tcPr>
          <w:p w14:paraId="44F64601"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is Required;</w:t>
            </w:r>
          </w:p>
        </w:tc>
        <w:tc>
          <w:tcPr>
            <w:tcW w:w="2160" w:type="dxa"/>
            <w:vAlign w:val="center"/>
            <w:hideMark/>
          </w:tcPr>
          <w:p w14:paraId="36E8758C"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is NOT Required;</w:t>
            </w:r>
          </w:p>
        </w:tc>
        <w:tc>
          <w:tcPr>
            <w:tcW w:w="2160" w:type="dxa"/>
            <w:vMerge w:val="restart"/>
            <w:vAlign w:val="center"/>
          </w:tcPr>
          <w:p w14:paraId="0EF245E4" w14:textId="77777777" w:rsidR="005F5ACD" w:rsidRPr="00FE2108" w:rsidRDefault="00663658"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 xml:space="preserve">Not </w:t>
            </w:r>
            <w:r w:rsidRPr="00FE2108">
              <w:rPr>
                <w:rFonts w:ascii="Citi Sans" w:hAnsi="Citi Sans"/>
              </w:rPr>
              <w:t>applicable</w:t>
            </w:r>
            <w:r w:rsidR="005F5ACD" w:rsidRPr="00FE2108">
              <w:rPr>
                <w:rFonts w:ascii="Citi Sans" w:hAnsi="Citi Sans"/>
              </w:rPr>
              <w:t>. Next verification needs to be done in next revalidation</w:t>
            </w:r>
            <w:r w:rsidR="005F5ACD" w:rsidRPr="00FE2108">
              <w:rPr>
                <w:rFonts w:ascii="Citi Sans" w:eastAsia="Times New Roman" w:hAnsi="Citi Sans" w:cs="Calibri"/>
                <w:color w:val="000000"/>
                <w:szCs w:val="22"/>
              </w:rPr>
              <w:t>.</w:t>
            </w:r>
          </w:p>
        </w:tc>
        <w:tc>
          <w:tcPr>
            <w:tcW w:w="2160" w:type="dxa"/>
            <w:vAlign w:val="center"/>
            <w:hideMark/>
          </w:tcPr>
          <w:p w14:paraId="7F7000FC"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is NOT Required;</w:t>
            </w:r>
          </w:p>
        </w:tc>
      </w:tr>
      <w:tr w:rsidR="005F5ACD" w:rsidRPr="00FE2108" w14:paraId="4137D078" w14:textId="77777777" w:rsidTr="00C877F3">
        <w:trPr>
          <w:trHeight w:val="20"/>
        </w:trPr>
        <w:tc>
          <w:tcPr>
            <w:tcW w:w="1440" w:type="dxa"/>
            <w:vMerge/>
            <w:vAlign w:val="center"/>
            <w:hideMark/>
          </w:tcPr>
          <w:p w14:paraId="427FA576" w14:textId="77777777" w:rsidR="005F5ACD" w:rsidRPr="00FE2108" w:rsidRDefault="005F5ACD" w:rsidP="00C877F3">
            <w:pPr>
              <w:rPr>
                <w:rFonts w:ascii="Citi Sans" w:eastAsia="Times New Roman" w:hAnsi="Citi Sans" w:cs="Calibri"/>
                <w:color w:val="000000"/>
                <w:szCs w:val="22"/>
              </w:rPr>
            </w:pPr>
          </w:p>
        </w:tc>
        <w:tc>
          <w:tcPr>
            <w:tcW w:w="2160" w:type="dxa"/>
            <w:vAlign w:val="center"/>
            <w:hideMark/>
          </w:tcPr>
          <w:p w14:paraId="35FB87B8"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 is Required;</w:t>
            </w:r>
          </w:p>
        </w:tc>
        <w:tc>
          <w:tcPr>
            <w:tcW w:w="2160" w:type="dxa"/>
            <w:vAlign w:val="center"/>
            <w:hideMark/>
          </w:tcPr>
          <w:p w14:paraId="0D926E3F"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r w:rsidRPr="00FE2108">
              <w:rPr>
                <w:rFonts w:ascii="Citi Sans" w:eastAsia="Times New Roman" w:hAnsi="Citi Sans" w:cs="Calibri"/>
                <w:color w:val="FF0000"/>
                <w:szCs w:val="22"/>
                <w:vertAlign w:val="superscript"/>
              </w:rPr>
              <w:fldChar w:fldCharType="begin"/>
            </w:r>
            <w:r w:rsidRPr="00FE2108">
              <w:rPr>
                <w:rFonts w:ascii="Citi Sans" w:eastAsia="Times New Roman" w:hAnsi="Citi Sans" w:cs="Calibri"/>
                <w:color w:val="FF0000"/>
                <w:szCs w:val="22"/>
                <w:vertAlign w:val="superscript"/>
              </w:rPr>
              <w:instrText xml:space="preserve"> NOTEREF _Ref153709638 \h  \* MERGEFORMAT </w:instrText>
            </w:r>
            <w:r w:rsidRPr="00FE2108">
              <w:rPr>
                <w:rFonts w:ascii="Citi Sans" w:eastAsia="Times New Roman" w:hAnsi="Citi Sans" w:cs="Calibri"/>
                <w:color w:val="FF0000"/>
                <w:szCs w:val="22"/>
                <w:vertAlign w:val="superscript"/>
              </w:rPr>
            </w:r>
            <w:r w:rsidRPr="00FE2108">
              <w:rPr>
                <w:rFonts w:ascii="Citi Sans" w:eastAsia="Times New Roman" w:hAnsi="Citi Sans" w:cs="Calibri"/>
                <w:color w:val="FF0000"/>
                <w:szCs w:val="22"/>
                <w:vertAlign w:val="superscript"/>
              </w:rPr>
              <w:fldChar w:fldCharType="separate"/>
            </w:r>
            <w:r w:rsidRPr="00FE2108">
              <w:rPr>
                <w:rFonts w:ascii="Citi Sans" w:eastAsia="Times New Roman" w:hAnsi="Citi Sans" w:cs="Calibri"/>
                <w:color w:val="FF0000"/>
                <w:szCs w:val="22"/>
                <w:vertAlign w:val="superscript"/>
              </w:rPr>
              <w:t>9</w:t>
            </w:r>
            <w:r w:rsidRPr="00FE2108">
              <w:rPr>
                <w:rFonts w:ascii="Citi Sans" w:eastAsia="Times New Roman" w:hAnsi="Citi Sans" w:cs="Calibri"/>
                <w:color w:val="FF0000"/>
                <w:szCs w:val="22"/>
                <w:vertAlign w:val="superscript"/>
              </w:rPr>
              <w:fldChar w:fldCharType="end"/>
            </w:r>
            <w:r w:rsidRPr="00FE2108">
              <w:rPr>
                <w:rFonts w:ascii="Citi Sans" w:eastAsia="Times New Roman" w:hAnsi="Citi Sans" w:cs="Calibri"/>
                <w:color w:val="000000"/>
                <w:szCs w:val="22"/>
              </w:rPr>
              <w:t xml:space="preserve"> is Required;</w:t>
            </w:r>
          </w:p>
        </w:tc>
        <w:tc>
          <w:tcPr>
            <w:tcW w:w="2160" w:type="dxa"/>
            <w:vMerge/>
            <w:vAlign w:val="center"/>
          </w:tcPr>
          <w:p w14:paraId="459C168B" w14:textId="77777777" w:rsidR="005F5ACD" w:rsidRPr="00FE2108" w:rsidRDefault="005F5ACD" w:rsidP="00C877F3">
            <w:pPr>
              <w:rPr>
                <w:rFonts w:ascii="Citi Sans" w:eastAsia="Times New Roman" w:hAnsi="Citi Sans" w:cs="Calibri"/>
                <w:color w:val="000000"/>
                <w:szCs w:val="22"/>
              </w:rPr>
            </w:pPr>
          </w:p>
        </w:tc>
        <w:tc>
          <w:tcPr>
            <w:tcW w:w="2160" w:type="dxa"/>
            <w:vAlign w:val="center"/>
            <w:hideMark/>
          </w:tcPr>
          <w:p w14:paraId="10199A0E"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bookmarkStart w:id="1366" w:name="_Ref153709638"/>
            <w:r w:rsidRPr="00FE2108">
              <w:rPr>
                <w:rStyle w:val="FootnoteReference"/>
                <w:rFonts w:ascii="Citi Sans" w:eastAsia="Times New Roman" w:hAnsi="Citi Sans" w:cs="Calibri"/>
                <w:color w:val="FF0000"/>
                <w:szCs w:val="22"/>
              </w:rPr>
              <w:footnoteReference w:id="9"/>
            </w:r>
            <w:bookmarkEnd w:id="1366"/>
            <w:r w:rsidRPr="00FE2108">
              <w:rPr>
                <w:rFonts w:ascii="Citi Sans" w:eastAsia="Times New Roman" w:hAnsi="Citi Sans" w:cs="Calibri"/>
                <w:color w:val="000000"/>
                <w:szCs w:val="22"/>
              </w:rPr>
              <w:t xml:space="preserve"> is Required;</w:t>
            </w:r>
          </w:p>
        </w:tc>
      </w:tr>
      <w:tr w:rsidR="005F5ACD" w:rsidRPr="00FE2108" w14:paraId="7E490938" w14:textId="77777777" w:rsidTr="00C877F3">
        <w:trPr>
          <w:trHeight w:val="20"/>
        </w:trPr>
        <w:tc>
          <w:tcPr>
            <w:tcW w:w="1440" w:type="dxa"/>
            <w:vMerge/>
            <w:vAlign w:val="center"/>
            <w:hideMark/>
          </w:tcPr>
          <w:p w14:paraId="15456D14" w14:textId="77777777" w:rsidR="005F5ACD" w:rsidRPr="00FE2108" w:rsidRDefault="005F5ACD" w:rsidP="00C877F3">
            <w:pPr>
              <w:rPr>
                <w:rFonts w:ascii="Citi Sans" w:eastAsia="Times New Roman" w:hAnsi="Citi Sans" w:cs="Calibri"/>
                <w:color w:val="000000"/>
                <w:szCs w:val="22"/>
              </w:rPr>
            </w:pPr>
          </w:p>
        </w:tc>
        <w:tc>
          <w:tcPr>
            <w:tcW w:w="2160" w:type="dxa"/>
            <w:vAlign w:val="center"/>
            <w:hideMark/>
          </w:tcPr>
          <w:p w14:paraId="237657CF"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NOT required.</w:t>
            </w:r>
          </w:p>
        </w:tc>
        <w:tc>
          <w:tcPr>
            <w:tcW w:w="2160" w:type="dxa"/>
            <w:vAlign w:val="center"/>
            <w:hideMark/>
          </w:tcPr>
          <w:p w14:paraId="0E1354E1"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NOT required.</w:t>
            </w:r>
          </w:p>
        </w:tc>
        <w:tc>
          <w:tcPr>
            <w:tcW w:w="2160" w:type="dxa"/>
            <w:vMerge/>
            <w:vAlign w:val="center"/>
          </w:tcPr>
          <w:p w14:paraId="16ABE374" w14:textId="77777777" w:rsidR="005F5ACD" w:rsidRPr="00FE2108" w:rsidRDefault="005F5ACD" w:rsidP="00C877F3">
            <w:pPr>
              <w:rPr>
                <w:rFonts w:ascii="Citi Sans" w:eastAsia="Times New Roman" w:hAnsi="Citi Sans" w:cs="Calibri"/>
                <w:color w:val="000000"/>
                <w:szCs w:val="22"/>
              </w:rPr>
            </w:pPr>
          </w:p>
        </w:tc>
        <w:tc>
          <w:tcPr>
            <w:tcW w:w="2160" w:type="dxa"/>
            <w:vAlign w:val="center"/>
            <w:hideMark/>
          </w:tcPr>
          <w:p w14:paraId="5B4196F5"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NOT required.</w:t>
            </w:r>
          </w:p>
        </w:tc>
      </w:tr>
      <w:tr w:rsidR="005F5ACD" w:rsidRPr="00FE2108" w14:paraId="56433BC4" w14:textId="77777777" w:rsidTr="00C877F3">
        <w:trPr>
          <w:trHeight w:val="20"/>
        </w:trPr>
        <w:tc>
          <w:tcPr>
            <w:tcW w:w="1440" w:type="dxa"/>
            <w:vAlign w:val="center"/>
            <w:hideMark/>
          </w:tcPr>
          <w:p w14:paraId="52F3AFD7" w14:textId="77777777" w:rsidR="005F5ACD" w:rsidRPr="00FE2108" w:rsidRDefault="005F5ACD" w:rsidP="00C877F3">
            <w:pPr>
              <w:jc w:val="center"/>
              <w:rPr>
                <w:rFonts w:ascii="Citi Sans" w:eastAsia="Times New Roman" w:hAnsi="Citi Sans" w:cs="Calibri"/>
                <w:color w:val="000000"/>
                <w:szCs w:val="22"/>
              </w:rPr>
            </w:pPr>
            <w:r w:rsidRPr="00FE2108">
              <w:rPr>
                <w:rFonts w:ascii="Citi Sans" w:eastAsia="Times New Roman" w:hAnsi="Citi Sans" w:cs="Calibri"/>
                <w:color w:val="000000"/>
                <w:szCs w:val="22"/>
              </w:rPr>
              <w:t xml:space="preserve">Vendor Models </w:t>
            </w:r>
            <w:r w:rsidRPr="00FE2108">
              <w:rPr>
                <w:rFonts w:ascii="Citi Sans" w:eastAsia="Times New Roman" w:hAnsi="Citi Sans" w:cs="Calibri"/>
                <w:color w:val="000000"/>
                <w:szCs w:val="22"/>
              </w:rPr>
              <w:br/>
              <w:t>(H/M/L)</w:t>
            </w:r>
          </w:p>
        </w:tc>
        <w:tc>
          <w:tcPr>
            <w:tcW w:w="8640" w:type="dxa"/>
            <w:gridSpan w:val="4"/>
            <w:vAlign w:val="center"/>
            <w:hideMark/>
          </w:tcPr>
          <w:p w14:paraId="69ADA6BE"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By default, the above requirements also apply to vendor models. If the default requirements cannot be met for certain vendor models (e.g., the model is implemented at a third party and results of the required analyses cannot be provided to Citi due to contract or proprietary restrictions), the following guidance could apply.</w:t>
            </w:r>
          </w:p>
          <w:p w14:paraId="45E2A67B" w14:textId="77777777" w:rsidR="005F5ACD" w:rsidRPr="00FE2108" w:rsidRDefault="005F5ACD" w:rsidP="00C877F3">
            <w:pPr>
              <w:rPr>
                <w:rFonts w:ascii="Citi Sans" w:eastAsia="Times New Roman" w:hAnsi="Citi Sans" w:cs="Calibri"/>
                <w:color w:val="000000"/>
                <w:szCs w:val="22"/>
              </w:rPr>
            </w:pPr>
          </w:p>
          <w:p w14:paraId="2319A642"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For UAT (to be documented in MDD or MIA), vendor to testify:</w:t>
            </w:r>
          </w:p>
          <w:p w14:paraId="2A0C0932"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 xml:space="preserve">1. vendor implementation accuracy check is performed in production </w:t>
            </w:r>
            <w:proofErr w:type="gramStart"/>
            <w:r w:rsidRPr="00FE2108">
              <w:rPr>
                <w:rFonts w:ascii="Citi Sans" w:eastAsia="Times New Roman" w:hAnsi="Citi Sans" w:cs="Calibri"/>
                <w:color w:val="000000"/>
                <w:szCs w:val="22"/>
              </w:rPr>
              <w:t>environment;</w:t>
            </w:r>
            <w:proofErr w:type="gramEnd"/>
          </w:p>
          <w:p w14:paraId="2AC98720"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 xml:space="preserve">2. there is a process to check the implementation accuracy on ongoing </w:t>
            </w:r>
            <w:proofErr w:type="gramStart"/>
            <w:r w:rsidRPr="00FE2108">
              <w:rPr>
                <w:rFonts w:ascii="Citi Sans" w:eastAsia="Times New Roman" w:hAnsi="Citi Sans" w:cs="Calibri"/>
                <w:color w:val="000000"/>
                <w:szCs w:val="22"/>
              </w:rPr>
              <w:t>basis;</w:t>
            </w:r>
            <w:proofErr w:type="gramEnd"/>
          </w:p>
          <w:p w14:paraId="1051A6CD"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3. the model resides in a secured environment whereby access is controlled, and no un-authorized changes can be made to the model</w:t>
            </w:r>
          </w:p>
          <w:p w14:paraId="2778C796" w14:textId="77777777" w:rsidR="005F5ACD" w:rsidRPr="00FE2108" w:rsidRDefault="005F5ACD" w:rsidP="00C877F3">
            <w:pPr>
              <w:rPr>
                <w:rFonts w:ascii="Citi Sans" w:eastAsia="Times New Roman" w:hAnsi="Citi Sans" w:cs="Calibri"/>
                <w:color w:val="000000"/>
                <w:szCs w:val="22"/>
              </w:rPr>
            </w:pPr>
          </w:p>
          <w:p w14:paraId="5F8D9969" w14:textId="77777777" w:rsidR="005F5ACD" w:rsidRPr="00FE2108" w:rsidRDefault="005F5ACD" w:rsidP="00C877F3">
            <w:pPr>
              <w:rPr>
                <w:rFonts w:ascii="Citi Sans" w:eastAsia="Times New Roman" w:hAnsi="Citi Sans" w:cs="Calibri"/>
                <w:color w:val="000000"/>
                <w:szCs w:val="22"/>
              </w:rPr>
            </w:pPr>
            <w:r w:rsidRPr="00FE2108">
              <w:rPr>
                <w:rFonts w:ascii="Citi Sans" w:eastAsia="Times New Roman" w:hAnsi="Citi Sans" w:cs="Calibri"/>
                <w:color w:val="000000"/>
                <w:szCs w:val="22"/>
              </w:rPr>
              <w:t>For AMR and Ongoing Model Validation, reconfirm conclusions from UAT phase.</w:t>
            </w:r>
          </w:p>
        </w:tc>
      </w:tr>
      <w:tr w:rsidR="005F5ACD" w:rsidRPr="00FE2108" w14:paraId="360E9E39" w14:textId="77777777" w:rsidTr="00C877F3">
        <w:trPr>
          <w:trHeight w:val="20"/>
        </w:trPr>
        <w:tc>
          <w:tcPr>
            <w:tcW w:w="10080" w:type="dxa"/>
            <w:gridSpan w:val="5"/>
            <w:vAlign w:val="center"/>
          </w:tcPr>
          <w:p w14:paraId="6C58BA3F" w14:textId="77777777" w:rsidR="005F5ACD" w:rsidRPr="00FE2108" w:rsidRDefault="005F5ACD" w:rsidP="00C877F3">
            <w:pPr>
              <w:rPr>
                <w:rFonts w:ascii="Citi Sans" w:eastAsia="Times New Roman" w:hAnsi="Citi Sans" w:cs="Calibri"/>
                <w:b/>
                <w:color w:val="000000"/>
                <w:szCs w:val="22"/>
              </w:rPr>
            </w:pPr>
            <w:r w:rsidRPr="00FE2108">
              <w:rPr>
                <w:rFonts w:ascii="Citi Sans" w:eastAsia="Times New Roman" w:hAnsi="Citi Sans" w:cs="Calibri"/>
                <w:b/>
                <w:color w:val="000000"/>
                <w:szCs w:val="22"/>
              </w:rPr>
              <w:t>Footnote:</w:t>
            </w:r>
          </w:p>
          <w:p w14:paraId="22EE003E" w14:textId="77777777" w:rsidR="005F5ACD" w:rsidRPr="00FE2108" w:rsidRDefault="005F5ACD" w:rsidP="00E003E5">
            <w:pPr>
              <w:pStyle w:val="ListParagraph"/>
              <w:numPr>
                <w:ilvl w:val="0"/>
                <w:numId w:val="44"/>
              </w:numPr>
              <w:rPr>
                <w:rFonts w:ascii="Citi Sans" w:eastAsia="Times New Roman" w:hAnsi="Citi Sans" w:cs="Calibri"/>
                <w:color w:val="000000"/>
                <w:sz w:val="22"/>
                <w:szCs w:val="22"/>
              </w:rPr>
            </w:pPr>
            <w:r w:rsidRPr="00FE2108">
              <w:rPr>
                <w:rFonts w:ascii="Citi Sans" w:eastAsia="Times New Roman" w:hAnsi="Citi Sans" w:cs="Calibri"/>
                <w:b/>
                <w:color w:val="000000"/>
                <w:sz w:val="22"/>
                <w:szCs w:val="22"/>
              </w:rPr>
              <w:t xml:space="preserve">MIA – </w:t>
            </w:r>
            <w:r w:rsidRPr="00FE2108">
              <w:rPr>
                <w:rFonts w:ascii="Citi Sans" w:eastAsia="Times New Roman" w:hAnsi="Citi Sans" w:cs="Calibri"/>
                <w:color w:val="000000"/>
                <w:sz w:val="22"/>
                <w:szCs w:val="22"/>
              </w:rPr>
              <w:t>Model Implementation Addendum</w:t>
            </w:r>
          </w:p>
          <w:p w14:paraId="1F8C2005" w14:textId="77777777" w:rsidR="005F5ACD" w:rsidRPr="00FE2108" w:rsidRDefault="005F5ACD" w:rsidP="00E003E5">
            <w:pPr>
              <w:pStyle w:val="ListParagraph"/>
              <w:numPr>
                <w:ilvl w:val="0"/>
                <w:numId w:val="44"/>
              </w:numPr>
              <w:rPr>
                <w:rFonts w:ascii="Citi Sans" w:eastAsia="Times New Roman" w:hAnsi="Citi Sans" w:cs="Calibri"/>
                <w:color w:val="000000"/>
                <w:sz w:val="22"/>
                <w:szCs w:val="22"/>
              </w:rPr>
            </w:pPr>
            <w:r w:rsidRPr="00FE2108">
              <w:rPr>
                <w:rFonts w:ascii="Citi Sans" w:eastAsia="Times New Roman" w:hAnsi="Citi Sans" w:cs="Calibri"/>
                <w:b/>
                <w:color w:val="000000"/>
                <w:sz w:val="22"/>
                <w:szCs w:val="22"/>
              </w:rPr>
              <w:t>UAT</w:t>
            </w:r>
            <w:r w:rsidRPr="00FE2108">
              <w:rPr>
                <w:rFonts w:ascii="Citi Sans" w:eastAsia="Times New Roman" w:hAnsi="Citi Sans" w:cs="Calibri"/>
                <w:color w:val="000000"/>
                <w:sz w:val="22"/>
                <w:szCs w:val="22"/>
              </w:rPr>
              <w:t xml:space="preserve"> – User Acceptance Testing (also known as pre-implementation testing), is</w:t>
            </w:r>
            <w:r w:rsidRPr="00FE2108">
              <w:rPr>
                <w:rFonts w:ascii="Citi Sans" w:hAnsi="Citi Sans"/>
                <w:sz w:val="22"/>
                <w:szCs w:val="22"/>
              </w:rPr>
              <w:t xml:space="preserve"> </w:t>
            </w:r>
            <w:r w:rsidRPr="00FE2108">
              <w:rPr>
                <w:rFonts w:ascii="Citi Sans" w:eastAsia="Times New Roman" w:hAnsi="Citi Sans" w:cs="Calibri"/>
                <w:color w:val="000000"/>
                <w:sz w:val="22"/>
                <w:szCs w:val="22"/>
              </w:rPr>
              <w:t>conducted before activating the model in production. UAT testing results should be documented either in MDD or Model Implementation Addendum (MIA).</w:t>
            </w:r>
          </w:p>
          <w:p w14:paraId="5DB51CF5" w14:textId="77777777" w:rsidR="005F5ACD" w:rsidRPr="00FE2108" w:rsidRDefault="005F5ACD" w:rsidP="00E003E5">
            <w:pPr>
              <w:pStyle w:val="ListParagraph"/>
              <w:numPr>
                <w:ilvl w:val="0"/>
                <w:numId w:val="44"/>
              </w:numPr>
              <w:rPr>
                <w:rFonts w:ascii="Citi Sans" w:eastAsia="Times New Roman" w:hAnsi="Citi Sans" w:cs="Calibri"/>
                <w:color w:val="000000"/>
                <w:sz w:val="22"/>
                <w:szCs w:val="22"/>
              </w:rPr>
            </w:pPr>
            <w:r w:rsidRPr="00FE2108">
              <w:rPr>
                <w:rFonts w:ascii="Citi Sans" w:eastAsia="Times New Roman" w:hAnsi="Citi Sans" w:cs="Calibri"/>
                <w:b/>
                <w:color w:val="000000"/>
                <w:sz w:val="22"/>
                <w:szCs w:val="22"/>
              </w:rPr>
              <w:t>PIT</w:t>
            </w:r>
            <w:r w:rsidRPr="00FE2108">
              <w:rPr>
                <w:rFonts w:ascii="Citi Sans" w:eastAsia="Times New Roman" w:hAnsi="Citi Sans" w:cs="Calibri"/>
                <w:color w:val="000000"/>
                <w:sz w:val="22"/>
                <w:szCs w:val="22"/>
              </w:rPr>
              <w:t xml:space="preserve"> – Post-Implementation Testing. Submission is required in the 1</w:t>
            </w:r>
            <w:r w:rsidRPr="00FE2108">
              <w:rPr>
                <w:rFonts w:ascii="Citi Sans" w:eastAsia="Times New Roman" w:hAnsi="Citi Sans" w:cs="Calibri"/>
                <w:color w:val="000000"/>
                <w:sz w:val="22"/>
                <w:szCs w:val="22"/>
                <w:vertAlign w:val="superscript"/>
              </w:rPr>
              <w:t>st</w:t>
            </w:r>
            <w:r w:rsidRPr="00FE2108">
              <w:rPr>
                <w:rFonts w:ascii="Citi Sans" w:eastAsia="Times New Roman" w:hAnsi="Citi Sans" w:cs="Calibri"/>
                <w:color w:val="000000"/>
                <w:sz w:val="22"/>
                <w:szCs w:val="22"/>
              </w:rPr>
              <w:t xml:space="preserve"> AMR after production active.</w:t>
            </w:r>
          </w:p>
          <w:p w14:paraId="0824C53D" w14:textId="77777777" w:rsidR="005F5ACD" w:rsidRPr="00FE2108" w:rsidRDefault="005F5ACD" w:rsidP="00E003E5">
            <w:pPr>
              <w:pStyle w:val="ListParagraph"/>
              <w:numPr>
                <w:ilvl w:val="0"/>
                <w:numId w:val="44"/>
              </w:numPr>
              <w:rPr>
                <w:rFonts w:ascii="Citi Sans" w:eastAsia="Times New Roman" w:hAnsi="Citi Sans" w:cs="Calibri"/>
                <w:color w:val="000000"/>
                <w:sz w:val="22"/>
                <w:szCs w:val="22"/>
              </w:rPr>
            </w:pPr>
            <w:r w:rsidRPr="00FE2108">
              <w:rPr>
                <w:rFonts w:ascii="Citi Sans" w:eastAsia="Times New Roman" w:hAnsi="Citi Sans" w:cs="Calibri"/>
                <w:b/>
                <w:color w:val="000000"/>
                <w:sz w:val="22"/>
                <w:szCs w:val="22"/>
              </w:rPr>
              <w:t>Ongoing Verification</w:t>
            </w:r>
            <w:r w:rsidRPr="00FE2108">
              <w:rPr>
                <w:rFonts w:ascii="Citi Sans" w:eastAsia="Times New Roman" w:hAnsi="Citi Sans" w:cs="Calibri"/>
                <w:color w:val="000000"/>
                <w:sz w:val="22"/>
                <w:szCs w:val="22"/>
              </w:rPr>
              <w:t xml:space="preserve"> – model implementation accuracy </w:t>
            </w:r>
            <w:proofErr w:type="gramStart"/>
            <w:r w:rsidRPr="00FE2108">
              <w:rPr>
                <w:rFonts w:ascii="Citi Sans" w:eastAsia="Times New Roman" w:hAnsi="Citi Sans" w:cs="Calibri"/>
                <w:color w:val="000000"/>
                <w:sz w:val="22"/>
                <w:szCs w:val="22"/>
              </w:rPr>
              <w:t>check</w:t>
            </w:r>
            <w:proofErr w:type="gramEnd"/>
            <w:r w:rsidRPr="00FE2108">
              <w:rPr>
                <w:rFonts w:ascii="Citi Sans" w:eastAsia="Times New Roman" w:hAnsi="Citi Sans" w:cs="Calibri"/>
                <w:color w:val="000000"/>
                <w:sz w:val="22"/>
                <w:szCs w:val="22"/>
              </w:rPr>
              <w:t xml:space="preserve"> the 2</w:t>
            </w:r>
            <w:r w:rsidRPr="00FE2108">
              <w:rPr>
                <w:rFonts w:ascii="Citi Sans" w:eastAsia="Times New Roman" w:hAnsi="Citi Sans" w:cs="Calibri"/>
                <w:color w:val="000000"/>
                <w:sz w:val="22"/>
                <w:szCs w:val="22"/>
                <w:vertAlign w:val="superscript"/>
              </w:rPr>
              <w:t>nd</w:t>
            </w:r>
            <w:r w:rsidRPr="00FE2108">
              <w:rPr>
                <w:rFonts w:ascii="Citi Sans" w:eastAsia="Times New Roman" w:hAnsi="Citi Sans" w:cs="Calibri"/>
                <w:color w:val="000000"/>
                <w:sz w:val="22"/>
                <w:szCs w:val="22"/>
              </w:rPr>
              <w:t xml:space="preserve"> and subsequent AMR. </w:t>
            </w:r>
          </w:p>
          <w:p w14:paraId="05AF6DA9" w14:textId="77777777" w:rsidR="005F5ACD" w:rsidRPr="00FE2108" w:rsidRDefault="005F5ACD" w:rsidP="00E003E5">
            <w:pPr>
              <w:pStyle w:val="ListParagraph"/>
              <w:numPr>
                <w:ilvl w:val="0"/>
                <w:numId w:val="44"/>
              </w:numPr>
              <w:rPr>
                <w:rFonts w:ascii="Citi Sans" w:eastAsia="Times New Roman" w:hAnsi="Citi Sans" w:cs="Calibri"/>
                <w:color w:val="000000"/>
                <w:szCs w:val="22"/>
              </w:rPr>
            </w:pPr>
            <w:r w:rsidRPr="00FE2108">
              <w:rPr>
                <w:rFonts w:ascii="Citi Sans" w:eastAsia="Times New Roman" w:hAnsi="Citi Sans" w:cs="Calibri"/>
                <w:b/>
                <w:color w:val="000000"/>
                <w:sz w:val="22"/>
                <w:szCs w:val="22"/>
              </w:rPr>
              <w:t xml:space="preserve">Ongoing Model Validation </w:t>
            </w:r>
            <w:r w:rsidRPr="00FE2108">
              <w:rPr>
                <w:rFonts w:ascii="Citi Sans" w:eastAsia="Times New Roman" w:hAnsi="Citi Sans" w:cs="Calibri"/>
                <w:color w:val="000000"/>
                <w:sz w:val="22"/>
                <w:szCs w:val="22"/>
              </w:rPr>
              <w:t xml:space="preserve">– ongoing model validation (required every 2/3/5 </w:t>
            </w:r>
            <w:proofErr w:type="gramStart"/>
            <w:r w:rsidRPr="00FE2108">
              <w:rPr>
                <w:rFonts w:ascii="Citi Sans" w:eastAsia="Times New Roman" w:hAnsi="Citi Sans" w:cs="Calibri"/>
                <w:color w:val="000000"/>
                <w:sz w:val="22"/>
                <w:szCs w:val="22"/>
              </w:rPr>
              <w:t>years</w:t>
            </w:r>
            <w:proofErr w:type="gramEnd"/>
            <w:r w:rsidRPr="00FE2108">
              <w:rPr>
                <w:rFonts w:ascii="Citi Sans" w:eastAsia="Times New Roman" w:hAnsi="Citi Sans" w:cs="Calibri"/>
                <w:color w:val="000000"/>
                <w:sz w:val="22"/>
                <w:szCs w:val="22"/>
              </w:rPr>
              <w:t xml:space="preserve"> for models with L/M/H MRR).</w:t>
            </w:r>
          </w:p>
        </w:tc>
      </w:tr>
    </w:tbl>
    <w:p w14:paraId="69D8C287" w14:textId="77777777" w:rsidR="00A22B16" w:rsidRPr="00FE2108" w:rsidRDefault="00A22B16" w:rsidP="00A22B16">
      <w:pPr>
        <w:rPr>
          <w:rFonts w:ascii="Citi Sans" w:hAnsi="Citi Sans" w:hint="eastAsia"/>
        </w:rPr>
      </w:pPr>
    </w:p>
    <w:p w14:paraId="3BAB9C5F" w14:textId="77777777" w:rsidR="001E2F56" w:rsidRPr="00FE2108" w:rsidRDefault="001E2F56" w:rsidP="001E2F56">
      <w:pPr>
        <w:rPr>
          <w:rFonts w:ascii="Citi Sans" w:hAnsi="Citi Sans" w:hint="eastAsia"/>
          <w:color w:val="4F81BD" w:themeColor="accent1"/>
        </w:rPr>
      </w:pPr>
    </w:p>
    <w:p w14:paraId="419AAE7F" w14:textId="77777777" w:rsidR="001E2F56" w:rsidRPr="00FE2108" w:rsidRDefault="001E2F56" w:rsidP="00C21F27">
      <w:pPr>
        <w:pStyle w:val="Heading3"/>
        <w:rPr>
          <w:rFonts w:ascii="Citi Sans" w:hAnsi="Citi Sans" w:hint="eastAsia"/>
        </w:rPr>
      </w:pPr>
      <w:bookmarkStart w:id="1367" w:name="_Toc7511862"/>
      <w:r w:rsidRPr="00FE2108">
        <w:rPr>
          <w:rFonts w:ascii="Citi Sans" w:hAnsi="Citi Sans"/>
        </w:rPr>
        <w:t xml:space="preserve">Section 9.1: Ongoing Monitoring Plan </w:t>
      </w:r>
      <w:bookmarkEnd w:id="1367"/>
    </w:p>
    <w:p w14:paraId="66250AA3" w14:textId="77777777" w:rsidR="00F45AFC" w:rsidRPr="00FE2108" w:rsidRDefault="001E2F56" w:rsidP="00BC3A7A">
      <w:pPr>
        <w:pStyle w:val="Style2"/>
        <w:rPr>
          <w:rFonts w:ascii="Citi Sans" w:hAnsi="Citi Sans" w:hint="eastAsia"/>
          <w:szCs w:val="22"/>
        </w:rPr>
      </w:pPr>
      <w:r w:rsidRPr="00FE2108">
        <w:rPr>
          <w:rFonts w:ascii="Citi Sans" w:hAnsi="Citi Sans"/>
          <w:color w:val="auto"/>
        </w:rPr>
        <w:t xml:space="preserve">In this section describe what data will be used, what metrics will be tracked (definitions of KPIs leveraged to monitor model performance), scope of the data, and the </w:t>
      </w:r>
      <w:r w:rsidR="00AE7798" w:rsidRPr="00FE2108">
        <w:rPr>
          <w:rFonts w:ascii="Citi Sans" w:hAnsi="Citi Sans"/>
          <w:color w:val="auto"/>
        </w:rPr>
        <w:t xml:space="preserve">associated </w:t>
      </w:r>
      <w:r w:rsidR="00AE7798" w:rsidRPr="00FE2108">
        <w:rPr>
          <w:rFonts w:ascii="Citi Sans" w:hAnsi="Citi Sans"/>
          <w:color w:val="auto"/>
          <w:szCs w:val="22"/>
        </w:rPr>
        <w:t>inner</w:t>
      </w:r>
      <w:r w:rsidR="00F45AFC" w:rsidRPr="00FE2108">
        <w:rPr>
          <w:rFonts w:ascii="Citi Sans" w:hAnsi="Citi Sans"/>
          <w:color w:val="auto"/>
          <w:szCs w:val="22"/>
        </w:rPr>
        <w:t xml:space="preserve"> and outer thresholds in future ongoing monitoring reports (incl. OPA and AMR)</w:t>
      </w:r>
      <w:r w:rsidR="00F45AFC" w:rsidRPr="00FE2108">
        <w:rPr>
          <w:rFonts w:ascii="Citi Sans" w:hAnsi="Citi Sans"/>
          <w:szCs w:val="22"/>
        </w:rPr>
        <w:t>.</w:t>
      </w:r>
    </w:p>
    <w:p w14:paraId="3615FA83" w14:textId="77777777" w:rsidR="001E2F56" w:rsidRPr="00FE2108" w:rsidRDefault="001E2F56" w:rsidP="001E2F56">
      <w:pPr>
        <w:pStyle w:val="Style2"/>
        <w:rPr>
          <w:rFonts w:ascii="Citi Sans" w:hAnsi="Citi Sans" w:hint="eastAsia"/>
          <w:color w:val="auto"/>
        </w:rPr>
      </w:pPr>
    </w:p>
    <w:p w14:paraId="043851A1" w14:textId="77777777" w:rsidR="001E2F56" w:rsidRPr="00FE2108" w:rsidRDefault="001E2F56" w:rsidP="001E2F56">
      <w:pPr>
        <w:pStyle w:val="Style2"/>
        <w:rPr>
          <w:rFonts w:ascii="Citi Sans" w:hAnsi="Citi Sans" w:hint="eastAsia"/>
          <w:color w:val="auto"/>
        </w:rPr>
      </w:pPr>
      <w:r w:rsidRPr="00FE2108">
        <w:rPr>
          <w:rFonts w:ascii="Citi Sans" w:hAnsi="Citi Sans"/>
          <w:color w:val="auto"/>
        </w:rPr>
        <w:t>Business shall develop monitoring plans for all their models. For models with similar background (</w:t>
      </w:r>
      <w:r w:rsidR="003A51B8" w:rsidRPr="00FE2108">
        <w:rPr>
          <w:rFonts w:ascii="Citi Sans" w:hAnsi="Citi Sans"/>
          <w:color w:val="auto"/>
        </w:rPr>
        <w:t>e.g.,</w:t>
      </w:r>
      <w:r w:rsidRPr="00FE2108">
        <w:rPr>
          <w:rFonts w:ascii="Citi Sans" w:hAnsi="Citi Sans"/>
          <w:color w:val="auto"/>
        </w:rPr>
        <w:t xml:space="preserve"> modeling approach, or monitoring process), the same monitoring plan can be used.</w:t>
      </w:r>
    </w:p>
    <w:p w14:paraId="7FA03F63" w14:textId="77777777" w:rsidR="001E2F56" w:rsidRPr="00FE2108" w:rsidRDefault="001E2F56" w:rsidP="001E2F56">
      <w:pPr>
        <w:pStyle w:val="Style2"/>
        <w:rPr>
          <w:rFonts w:ascii="Citi Sans" w:hAnsi="Citi Sans" w:hint="eastAsia"/>
          <w:color w:val="auto"/>
        </w:rPr>
      </w:pPr>
    </w:p>
    <w:p w14:paraId="41ACB81E" w14:textId="77777777" w:rsidR="001E2F56" w:rsidRPr="00FE2108" w:rsidRDefault="008A2240" w:rsidP="001E2F56">
      <w:pPr>
        <w:pStyle w:val="Style2"/>
        <w:rPr>
          <w:rFonts w:ascii="Citi Sans" w:hAnsi="Citi Sans" w:hint="eastAsia"/>
          <w:color w:val="auto"/>
        </w:rPr>
      </w:pPr>
      <w:r w:rsidRPr="00FE2108">
        <w:rPr>
          <w:rFonts w:ascii="Citi Sans" w:hAnsi="Citi Sans"/>
          <w:color w:val="auto"/>
        </w:rPr>
        <w:t xml:space="preserve">The monitoring plan covers both OPA and AMR. </w:t>
      </w:r>
      <w:r w:rsidR="001E2F56" w:rsidRPr="00FE2108">
        <w:rPr>
          <w:rFonts w:ascii="Citi Sans" w:hAnsi="Citi Sans"/>
          <w:color w:val="auto"/>
        </w:rPr>
        <w:t xml:space="preserve">For some models, especially new models, the first AMR may be a challenge due to short performance window.  In such cases, model sponsor </w:t>
      </w:r>
      <w:r w:rsidRPr="00FE2108">
        <w:rPr>
          <w:rFonts w:ascii="Citi Sans" w:hAnsi="Citi Sans"/>
          <w:color w:val="auto"/>
        </w:rPr>
        <w:t>should detail what data they plan to use during the AMR</w:t>
      </w:r>
      <w:r w:rsidR="001E2F56" w:rsidRPr="00FE2108">
        <w:rPr>
          <w:rFonts w:ascii="Citi Sans" w:hAnsi="Citi Sans"/>
          <w:color w:val="auto"/>
        </w:rPr>
        <w:t xml:space="preserve">. The plan must be discussed with and agreed upon by MRM.  Model limitations may be raised because of this evaluation. </w:t>
      </w:r>
    </w:p>
    <w:p w14:paraId="1A203A2E" w14:textId="061C9E56" w:rsidR="00146AE6" w:rsidRDefault="00146AE6">
      <w:pPr>
        <w:rPr>
          <w:rFonts w:ascii="Citi Sans" w:hAnsi="Citi Sans" w:hint="eastAsia"/>
          <w:color w:val="4F81BD" w:themeColor="accent1"/>
        </w:rPr>
      </w:pPr>
      <w:r>
        <w:rPr>
          <w:rFonts w:ascii="Citi Sans" w:hAnsi="Citi Sans" w:hint="eastAsia"/>
          <w:color w:val="4F81BD" w:themeColor="accent1"/>
        </w:rPr>
        <w:br w:type="page"/>
      </w:r>
    </w:p>
    <w:p w14:paraId="12F2FE72" w14:textId="77777777" w:rsidR="001E2F56" w:rsidRPr="00FE2108" w:rsidRDefault="001E2F56" w:rsidP="001E2F56">
      <w:pPr>
        <w:rPr>
          <w:rFonts w:ascii="Citi Sans" w:hAnsi="Citi Sans" w:hint="eastAsia"/>
          <w:color w:val="4F81BD" w:themeColor="accent1"/>
        </w:rPr>
      </w:pPr>
    </w:p>
    <w:p w14:paraId="49F1D826" w14:textId="77777777" w:rsidR="00146AE6" w:rsidRPr="00340568" w:rsidRDefault="00146AE6" w:rsidP="00146AE6">
      <w:pPr>
        <w:pStyle w:val="Heading2"/>
        <w:rPr>
          <w:rFonts w:ascii="Citi Sans" w:hAnsi="Citi Sans" w:hint="eastAsia"/>
        </w:rPr>
      </w:pPr>
      <w:bookmarkStart w:id="1368" w:name="_Toc212204130"/>
      <w:r w:rsidRPr="00340568">
        <w:rPr>
          <w:rFonts w:ascii="Citi Sans" w:hAnsi="Citi Sans"/>
        </w:rPr>
        <w:t xml:space="preserve">Chapter </w:t>
      </w:r>
      <w:r w:rsidRPr="00340568">
        <w:rPr>
          <w:rFonts w:ascii="Citi Sans" w:hAnsi="Citi Sans"/>
          <w:lang w:eastAsia="zh-CN"/>
        </w:rPr>
        <w:t>5</w:t>
      </w:r>
      <w:r w:rsidRPr="00340568">
        <w:rPr>
          <w:rFonts w:ascii="Citi Sans" w:hAnsi="Citi Sans"/>
        </w:rPr>
        <w:t xml:space="preserve">. </w:t>
      </w:r>
      <w:r w:rsidRPr="00340568">
        <w:rPr>
          <w:rFonts w:ascii="Citi Sans" w:hAnsi="Citi Sans"/>
          <w:lang w:eastAsia="zh-CN"/>
        </w:rPr>
        <w:t>Fraud</w:t>
      </w:r>
      <w:r w:rsidRPr="00340568">
        <w:rPr>
          <w:rFonts w:ascii="Citi Sans" w:hAnsi="Citi Sans"/>
        </w:rPr>
        <w:t xml:space="preserve"> Models</w:t>
      </w:r>
      <w:bookmarkEnd w:id="1368"/>
    </w:p>
    <w:p w14:paraId="5DFE1686" w14:textId="77777777" w:rsidR="00146AE6" w:rsidRPr="00340568" w:rsidRDefault="00146AE6" w:rsidP="00146AE6">
      <w:pPr>
        <w:pStyle w:val="Style2"/>
        <w:rPr>
          <w:rFonts w:ascii="Citi Sans" w:hAnsi="Citi Sans" w:hint="eastAsia"/>
          <w:b/>
        </w:rPr>
      </w:pPr>
      <w:r w:rsidRPr="00340568">
        <w:rPr>
          <w:rFonts w:ascii="Citi Sans" w:hAnsi="Citi Sans"/>
          <w:b/>
        </w:rPr>
        <w:t xml:space="preserve">(Applicable to </w:t>
      </w:r>
      <w:r w:rsidRPr="00340568">
        <w:rPr>
          <w:rFonts w:ascii="Citi Sans" w:hAnsi="Citi Sans"/>
          <w:b/>
          <w:lang w:eastAsia="zh-CN"/>
        </w:rPr>
        <w:t>Fraud</w:t>
      </w:r>
      <w:r w:rsidRPr="00340568">
        <w:rPr>
          <w:rFonts w:ascii="Citi Sans" w:hAnsi="Citi Sans"/>
          <w:b/>
        </w:rPr>
        <w:t xml:space="preserve"> models only)</w:t>
      </w:r>
    </w:p>
    <w:p w14:paraId="77B30205" w14:textId="77777777" w:rsidR="00146AE6" w:rsidRPr="00340568" w:rsidRDefault="00146AE6" w:rsidP="00146AE6">
      <w:pPr>
        <w:rPr>
          <w:rFonts w:ascii="Citi Sans" w:hAnsi="Citi Sans" w:hint="eastAsia"/>
          <w:color w:val="4F81BD" w:themeColor="accent1"/>
        </w:rPr>
      </w:pPr>
    </w:p>
    <w:p w14:paraId="296176E0" w14:textId="77777777" w:rsidR="00146AE6" w:rsidRPr="00340568" w:rsidRDefault="00146AE6" w:rsidP="00146AE6">
      <w:pPr>
        <w:pStyle w:val="Heading3"/>
        <w:rPr>
          <w:rFonts w:ascii="Citi Sans" w:hAnsi="Citi Sans" w:hint="eastAsia"/>
        </w:rPr>
      </w:pPr>
      <w:r w:rsidRPr="00340568">
        <w:rPr>
          <w:rFonts w:ascii="Citi Sans" w:hAnsi="Citi Sans"/>
        </w:rPr>
        <w:t xml:space="preserve">Section 1.1.1: Product / Portfolio </w:t>
      </w:r>
      <w:r w:rsidRPr="00340568">
        <w:rPr>
          <w:rFonts w:ascii="Citi Sans" w:hAnsi="Citi Sans"/>
          <w:lang w:val="en-GB"/>
        </w:rPr>
        <w:t xml:space="preserve">/ </w:t>
      </w:r>
      <w:r w:rsidRPr="00340568">
        <w:rPr>
          <w:rFonts w:ascii="Citi Sans" w:hAnsi="Citi Sans"/>
        </w:rPr>
        <w:t>Population Overview</w:t>
      </w:r>
    </w:p>
    <w:p w14:paraId="1B1A28FF" w14:textId="77777777" w:rsidR="00146AE6" w:rsidRPr="00340568" w:rsidRDefault="00146AE6" w:rsidP="00146AE6">
      <w:pPr>
        <w:rPr>
          <w:rFonts w:ascii="Citi Sans" w:hAnsi="Citi Sans" w:hint="eastAsia"/>
        </w:rPr>
      </w:pPr>
      <w:r w:rsidRPr="00340568">
        <w:rPr>
          <w:rFonts w:ascii="Citi Sans" w:hAnsi="Citi Sans"/>
        </w:rPr>
        <w:t>Summarize the scope of the model</w:t>
      </w:r>
      <w:r w:rsidRPr="00340568">
        <w:rPr>
          <w:rFonts w:ascii="Citi Sans" w:hAnsi="Citi Sans"/>
          <w:lang w:eastAsia="zh-CN"/>
        </w:rPr>
        <w:t>, including the specific types of fraud it aims to detect (e.g., credit card fraud, account takeover, identity theft)</w:t>
      </w:r>
      <w:r w:rsidRPr="00340568">
        <w:rPr>
          <w:rFonts w:ascii="Citi Sans" w:hAnsi="Citi Sans"/>
        </w:rPr>
        <w:t>. Describe the population (e.g., transaction population, alert/case population and customer population), regions, line of business, scenarios and segments that the model is designed to cover.</w:t>
      </w:r>
    </w:p>
    <w:p w14:paraId="55A38C43" w14:textId="77777777" w:rsidR="00146AE6" w:rsidRPr="00340568" w:rsidRDefault="00146AE6" w:rsidP="00146AE6">
      <w:pPr>
        <w:rPr>
          <w:rFonts w:ascii="Citi Sans" w:hAnsi="Citi Sans" w:hint="eastAsia"/>
          <w:color w:val="4F81BD" w:themeColor="accent1"/>
        </w:rPr>
      </w:pPr>
    </w:p>
    <w:p w14:paraId="7E48C712" w14:textId="77777777" w:rsidR="00146AE6" w:rsidRPr="00340568" w:rsidRDefault="00146AE6" w:rsidP="00146AE6">
      <w:pPr>
        <w:pStyle w:val="Heading3"/>
        <w:rPr>
          <w:rFonts w:ascii="Citi Sans" w:hAnsi="Citi Sans" w:hint="eastAsia"/>
        </w:rPr>
      </w:pPr>
      <w:r w:rsidRPr="00340568">
        <w:rPr>
          <w:rFonts w:ascii="Citi Sans" w:hAnsi="Citi Sans"/>
        </w:rPr>
        <w:t>Section 1.1.2: Macro-economy and Industry Trend</w:t>
      </w:r>
    </w:p>
    <w:p w14:paraId="4909EA7C" w14:textId="77777777" w:rsidR="00146AE6" w:rsidRPr="00340568" w:rsidRDefault="00146AE6" w:rsidP="00146AE6">
      <w:pPr>
        <w:rPr>
          <w:rFonts w:ascii="Citi Sans" w:hAnsi="Citi Sans" w:hint="eastAsia"/>
        </w:rPr>
      </w:pPr>
      <w:r w:rsidRPr="00340568">
        <w:rPr>
          <w:rFonts w:ascii="Citi Sans" w:hAnsi="Citi Sans"/>
        </w:rPr>
        <w:t>Provide macro-economy overview related to the region where the model will be used.</w:t>
      </w:r>
    </w:p>
    <w:p w14:paraId="1C757516" w14:textId="77777777" w:rsidR="00146AE6" w:rsidRPr="00340568" w:rsidRDefault="00146AE6" w:rsidP="0001667D">
      <w:pPr>
        <w:numPr>
          <w:ilvl w:val="0"/>
          <w:numId w:val="106"/>
        </w:numPr>
        <w:rPr>
          <w:rFonts w:ascii="Citi Sans" w:hAnsi="Citi Sans" w:hint="eastAsia"/>
        </w:rPr>
      </w:pPr>
      <w:r w:rsidRPr="00340568">
        <w:rPr>
          <w:rFonts w:ascii="Citi Sans" w:hAnsi="Citi Sans"/>
          <w:b/>
          <w:bCs/>
        </w:rPr>
        <w:t>Identify relevant macro-economic and industry trends:</w:t>
      </w:r>
      <w:r w:rsidRPr="00340568">
        <w:rPr>
          <w:rFonts w:ascii="Citi Sans" w:hAnsi="Citi Sans"/>
        </w:rPr>
        <w:t> Describe any macro-economic factors (e.g.,</w:t>
      </w:r>
      <w:r w:rsidRPr="00340568">
        <w:rPr>
          <w:rFonts w:ascii="Citi Sans" w:hAnsi="Citi Sans"/>
          <w:lang w:eastAsia="zh-CN"/>
        </w:rPr>
        <w:t xml:space="preserve"> GDP,</w:t>
      </w:r>
      <w:r w:rsidRPr="00340568">
        <w:rPr>
          <w:rFonts w:ascii="Citi Sans" w:hAnsi="Citi Sans"/>
        </w:rPr>
        <w:t xml:space="preserve"> </w:t>
      </w:r>
      <w:r w:rsidRPr="00340568">
        <w:rPr>
          <w:rFonts w:ascii="Citi Sans" w:hAnsi="Citi Sans"/>
          <w:lang w:eastAsia="zh-CN"/>
        </w:rPr>
        <w:t>employment rate</w:t>
      </w:r>
      <w:r w:rsidRPr="00340568">
        <w:rPr>
          <w:rFonts w:ascii="Citi Sans" w:hAnsi="Citi Sans"/>
        </w:rPr>
        <w:t>, inflation) or industry trends (e.g., increased e-commerce, new payment technologies) that could impact fraud patterns.</w:t>
      </w:r>
    </w:p>
    <w:p w14:paraId="61197EE5" w14:textId="77777777" w:rsidR="00146AE6" w:rsidRPr="00340568" w:rsidRDefault="00146AE6" w:rsidP="0001667D">
      <w:pPr>
        <w:numPr>
          <w:ilvl w:val="0"/>
          <w:numId w:val="106"/>
        </w:numPr>
        <w:rPr>
          <w:rFonts w:ascii="Citi Sans" w:hAnsi="Citi Sans" w:hint="eastAsia"/>
        </w:rPr>
      </w:pPr>
      <w:r w:rsidRPr="00340568">
        <w:rPr>
          <w:rFonts w:ascii="Citi Sans" w:hAnsi="Citi Sans"/>
          <w:b/>
          <w:bCs/>
        </w:rPr>
        <w:t>Describe emerging fraud schemes:</w:t>
      </w:r>
      <w:r w:rsidRPr="00340568">
        <w:rPr>
          <w:rFonts w:ascii="Citi Sans" w:hAnsi="Citi Sans"/>
        </w:rPr>
        <w:t> Highlight any new or evolving fraud schemes that the model needs to address, and the methods being used by fraudsters. This includes things like bot attacks, synthetic ID fraud, and new malware.</w:t>
      </w:r>
    </w:p>
    <w:p w14:paraId="2A25EFFC" w14:textId="77777777" w:rsidR="00146AE6" w:rsidRPr="00340568" w:rsidRDefault="00146AE6" w:rsidP="0001667D">
      <w:pPr>
        <w:numPr>
          <w:ilvl w:val="0"/>
          <w:numId w:val="106"/>
        </w:numPr>
        <w:rPr>
          <w:rFonts w:ascii="Citi Sans" w:hAnsi="Citi Sans" w:hint="eastAsia"/>
        </w:rPr>
      </w:pPr>
      <w:r w:rsidRPr="00340568">
        <w:rPr>
          <w:rFonts w:ascii="Citi Sans" w:hAnsi="Citi Sans"/>
          <w:b/>
          <w:bCs/>
        </w:rPr>
        <w:t>Detail the impact of new regulations or industry standards</w:t>
      </w:r>
      <w:r w:rsidRPr="00340568">
        <w:rPr>
          <w:rFonts w:ascii="Citi Sans" w:hAnsi="Citi Sans"/>
          <w:b/>
          <w:bCs/>
          <w:lang w:eastAsia="zh-CN"/>
        </w:rPr>
        <w:t xml:space="preserve"> (if applicable)</w:t>
      </w:r>
      <w:r w:rsidRPr="00340568">
        <w:rPr>
          <w:rFonts w:ascii="Citi Sans" w:hAnsi="Citi Sans"/>
          <w:b/>
          <w:bCs/>
        </w:rPr>
        <w:t>:</w:t>
      </w:r>
      <w:r w:rsidRPr="00340568">
        <w:rPr>
          <w:rFonts w:ascii="Citi Sans" w:hAnsi="Citi Sans"/>
        </w:rPr>
        <w:t> Describe any new regulations or industry standards that affect the model's design or deployment.</w:t>
      </w:r>
    </w:p>
    <w:p w14:paraId="0C745364" w14:textId="77777777" w:rsidR="00146AE6" w:rsidRPr="00340568" w:rsidRDefault="00146AE6" w:rsidP="00146AE6">
      <w:pPr>
        <w:rPr>
          <w:rFonts w:ascii="Citi Sans" w:hAnsi="Citi Sans" w:hint="eastAsia"/>
        </w:rPr>
      </w:pPr>
    </w:p>
    <w:p w14:paraId="65AFE9AF" w14:textId="77777777" w:rsidR="00146AE6" w:rsidRPr="00340568" w:rsidRDefault="00146AE6" w:rsidP="00146AE6">
      <w:pPr>
        <w:pStyle w:val="Heading3"/>
        <w:rPr>
          <w:rFonts w:ascii="Citi Sans" w:hAnsi="Citi Sans" w:hint="eastAsia"/>
        </w:rPr>
      </w:pPr>
      <w:r w:rsidRPr="00340568">
        <w:rPr>
          <w:rFonts w:ascii="Citi Sans" w:hAnsi="Citi Sans"/>
        </w:rPr>
        <w:t>Section 1.2.1: Model Background and Purpose</w:t>
      </w:r>
    </w:p>
    <w:p w14:paraId="28A4CDEB" w14:textId="77777777" w:rsidR="00146AE6" w:rsidRPr="00340568" w:rsidRDefault="00146AE6" w:rsidP="00146AE6">
      <w:pPr>
        <w:rPr>
          <w:rFonts w:ascii="Citi Sans" w:hAnsi="Citi Sans" w:hint="eastAsia"/>
        </w:rPr>
      </w:pPr>
      <w:r w:rsidRPr="00340568">
        <w:rPr>
          <w:rFonts w:ascii="Citi Sans" w:hAnsi="Citi Sans"/>
        </w:rPr>
        <w:t>For fraud models, this section should:</w:t>
      </w:r>
    </w:p>
    <w:p w14:paraId="557C8710" w14:textId="77777777" w:rsidR="00146AE6" w:rsidRPr="00340568" w:rsidRDefault="00146AE6" w:rsidP="0001667D">
      <w:pPr>
        <w:pStyle w:val="ListParagraph"/>
        <w:numPr>
          <w:ilvl w:val="0"/>
          <w:numId w:val="107"/>
        </w:numPr>
        <w:rPr>
          <w:rFonts w:ascii="Citi Sans" w:hAnsi="Citi Sans" w:hint="eastAsia"/>
          <w:sz w:val="22"/>
          <w:szCs w:val="22"/>
        </w:rPr>
      </w:pPr>
      <w:r w:rsidRPr="00340568">
        <w:rPr>
          <w:rFonts w:ascii="Citi Sans" w:hAnsi="Citi Sans"/>
          <w:b/>
          <w:bCs/>
          <w:sz w:val="22"/>
          <w:szCs w:val="22"/>
        </w:rPr>
        <w:t>Clearly state the specific fraud risk the model is designed to mitigate</w:t>
      </w:r>
      <w:r w:rsidRPr="00340568">
        <w:rPr>
          <w:rFonts w:ascii="Citi Sans" w:hAnsi="Citi Sans"/>
          <w:sz w:val="22"/>
          <w:szCs w:val="22"/>
        </w:rPr>
        <w:t>: Describe the specific type of fraud the model aims to prevent, such as account takeover, card-not-present fraud, or application fraud. Avoid technical jargon and use plain language to explain the underlying risk.</w:t>
      </w:r>
    </w:p>
    <w:p w14:paraId="255650B9" w14:textId="77777777" w:rsidR="00146AE6" w:rsidRPr="00340568" w:rsidRDefault="00146AE6" w:rsidP="0001667D">
      <w:pPr>
        <w:pStyle w:val="ListParagraph"/>
        <w:numPr>
          <w:ilvl w:val="0"/>
          <w:numId w:val="107"/>
        </w:numPr>
        <w:rPr>
          <w:rFonts w:ascii="Citi Sans" w:hAnsi="Citi Sans" w:hint="eastAsia"/>
          <w:sz w:val="22"/>
          <w:szCs w:val="22"/>
        </w:rPr>
      </w:pPr>
      <w:r w:rsidRPr="00340568">
        <w:rPr>
          <w:rFonts w:ascii="Citi Sans" w:hAnsi="Citi Sans"/>
          <w:b/>
          <w:bCs/>
          <w:sz w:val="22"/>
          <w:szCs w:val="22"/>
        </w:rPr>
        <w:t>Describe the business problem being addressed</w:t>
      </w:r>
      <w:r w:rsidRPr="00340568">
        <w:rPr>
          <w:rFonts w:ascii="Citi Sans" w:hAnsi="Citi Sans"/>
          <w:sz w:val="22"/>
          <w:szCs w:val="22"/>
        </w:rPr>
        <w:t>: Explain why this specific type of fraud is a concern for the organization. Include the potential financial losses, reputational damage, or regulatory implications associated with the fraud.</w:t>
      </w:r>
    </w:p>
    <w:p w14:paraId="7B638FDC" w14:textId="77777777" w:rsidR="00146AE6" w:rsidRPr="00340568" w:rsidRDefault="00146AE6" w:rsidP="0001667D">
      <w:pPr>
        <w:pStyle w:val="ListParagraph"/>
        <w:numPr>
          <w:ilvl w:val="0"/>
          <w:numId w:val="107"/>
        </w:numPr>
        <w:rPr>
          <w:rFonts w:ascii="Citi Sans" w:hAnsi="Citi Sans" w:hint="eastAsia"/>
          <w:sz w:val="22"/>
          <w:szCs w:val="22"/>
        </w:rPr>
      </w:pPr>
      <w:r w:rsidRPr="00340568">
        <w:rPr>
          <w:rFonts w:ascii="Citi Sans" w:hAnsi="Citi Sans"/>
          <w:b/>
          <w:bCs/>
          <w:sz w:val="22"/>
          <w:szCs w:val="22"/>
        </w:rPr>
        <w:t>Outline the model's intended use and functionality</w:t>
      </w:r>
      <w:r w:rsidRPr="00340568">
        <w:rPr>
          <w:rFonts w:ascii="Citi Sans" w:hAnsi="Citi Sans"/>
          <w:sz w:val="22"/>
          <w:szCs w:val="22"/>
        </w:rPr>
        <w:t>: Explain how the model's output will be used in practice. Will it trigger alerts for further investigation? Will it automatically block suspicious transactions? Will it be used for risk scoring or segmentation?</w:t>
      </w:r>
    </w:p>
    <w:p w14:paraId="3592F624" w14:textId="77777777" w:rsidR="00146AE6" w:rsidRPr="00340568" w:rsidRDefault="00146AE6" w:rsidP="0001667D">
      <w:pPr>
        <w:pStyle w:val="ListParagraph"/>
        <w:numPr>
          <w:ilvl w:val="0"/>
          <w:numId w:val="107"/>
        </w:numPr>
        <w:rPr>
          <w:rFonts w:ascii="Citi Sans" w:hAnsi="Citi Sans" w:hint="eastAsia"/>
          <w:sz w:val="22"/>
          <w:szCs w:val="22"/>
        </w:rPr>
      </w:pPr>
      <w:r w:rsidRPr="00340568">
        <w:rPr>
          <w:rFonts w:ascii="Citi Sans" w:hAnsi="Citi Sans"/>
          <w:b/>
          <w:bCs/>
          <w:sz w:val="22"/>
          <w:szCs w:val="22"/>
        </w:rPr>
        <w:t>Provide model history and evolution (if applicable)</w:t>
      </w:r>
      <w:r w:rsidRPr="00340568">
        <w:rPr>
          <w:rFonts w:ascii="Citi Sans" w:hAnsi="Citi Sans"/>
          <w:sz w:val="22"/>
          <w:szCs w:val="22"/>
        </w:rPr>
        <w:t>: If the model is a new version of an existing model, describe the changes made and the reasons for those changes. This includes improved data, enhanced algorithms, or the incorporation of new fraud patterns.</w:t>
      </w:r>
    </w:p>
    <w:p w14:paraId="61F9896F" w14:textId="77777777" w:rsidR="00146AE6" w:rsidRPr="00340568" w:rsidRDefault="00146AE6" w:rsidP="0001667D">
      <w:pPr>
        <w:pStyle w:val="ListParagraph"/>
        <w:numPr>
          <w:ilvl w:val="0"/>
          <w:numId w:val="107"/>
        </w:numPr>
        <w:rPr>
          <w:rFonts w:ascii="Citi Sans" w:hAnsi="Citi Sans" w:hint="eastAsia"/>
          <w:sz w:val="22"/>
          <w:szCs w:val="22"/>
        </w:rPr>
      </w:pPr>
      <w:r w:rsidRPr="00340568">
        <w:rPr>
          <w:rFonts w:ascii="Citi Sans" w:hAnsi="Citi Sans"/>
          <w:b/>
          <w:bCs/>
          <w:sz w:val="22"/>
          <w:szCs w:val="22"/>
        </w:rPr>
        <w:t>Document relevant audit and compliance findings</w:t>
      </w:r>
      <w:r w:rsidRPr="00340568">
        <w:rPr>
          <w:rFonts w:ascii="Citi Sans" w:hAnsi="Citi Sans"/>
          <w:b/>
          <w:bCs/>
          <w:sz w:val="22"/>
          <w:szCs w:val="22"/>
          <w:lang w:eastAsia="zh-CN"/>
        </w:rPr>
        <w:t xml:space="preserve"> (if applicable)</w:t>
      </w:r>
      <w:r w:rsidRPr="00340568">
        <w:rPr>
          <w:rFonts w:ascii="Citi Sans" w:hAnsi="Citi Sans"/>
          <w:sz w:val="22"/>
          <w:szCs w:val="22"/>
        </w:rPr>
        <w:t>: Summarize any findings from internal audits, compliance reviews, or regulatory examinations that relate to the model. Include a description of the feedback received and the conceptual changes applied to address that feedback. Highlight the impact of these changes on the model's performance, robustness, and accuracy.</w:t>
      </w:r>
    </w:p>
    <w:p w14:paraId="3D1A56AB" w14:textId="77777777" w:rsidR="00146AE6" w:rsidRPr="00340568" w:rsidRDefault="00146AE6" w:rsidP="00146AE6">
      <w:pPr>
        <w:rPr>
          <w:rFonts w:ascii="Citi Sans" w:hAnsi="Citi Sans" w:hint="eastAsia"/>
        </w:rPr>
      </w:pPr>
    </w:p>
    <w:p w14:paraId="367BB4D0" w14:textId="77777777" w:rsidR="00146AE6" w:rsidRPr="00340568" w:rsidRDefault="00146AE6" w:rsidP="00146AE6">
      <w:pPr>
        <w:rPr>
          <w:rFonts w:ascii="Citi Sans" w:hAnsi="Citi Sans" w:hint="eastAsia"/>
          <w:szCs w:val="22"/>
        </w:rPr>
      </w:pPr>
      <w:r w:rsidRPr="00340568">
        <w:rPr>
          <w:rFonts w:ascii="Citi Sans" w:hAnsi="Citi Sans"/>
        </w:rPr>
        <w:t>Consider the following examples:</w:t>
      </w:r>
    </w:p>
    <w:p w14:paraId="42D46F79" w14:textId="77777777" w:rsidR="00146AE6" w:rsidRPr="00340568" w:rsidRDefault="00146AE6" w:rsidP="00146AE6">
      <w:pPr>
        <w:pStyle w:val="ListParagraph"/>
        <w:rPr>
          <w:rFonts w:ascii="Citi Sans" w:hAnsi="Citi Sans" w:hint="eastAsia"/>
        </w:rPr>
      </w:pPr>
      <w:r w:rsidRPr="00340568">
        <w:rPr>
          <w:rFonts w:ascii="Citi Sans" w:hAnsi="Citi Sans"/>
          <w:b/>
          <w:sz w:val="22"/>
          <w:szCs w:val="22"/>
        </w:rPr>
        <w:t>Example 1:</w:t>
      </w:r>
      <w:r w:rsidRPr="00340568">
        <w:rPr>
          <w:rFonts w:ascii="Citi Sans" w:hAnsi="Citi Sans"/>
          <w:sz w:val="22"/>
          <w:szCs w:val="22"/>
        </w:rPr>
        <w:t xml:space="preserve"> The purpose of this model is to mitigate the risk of card-not-present (CNP) fraud associated with online purchases made using Citi-branded credit cards. CNP fraud occurs when a stolen or unauthorized credit card is used to make purchases online or over the phone, resulting in financial losses for both Citi and its customers.</w:t>
      </w:r>
      <w:r w:rsidRPr="00340568">
        <w:rPr>
          <w:rFonts w:ascii="Citi Sans" w:hAnsi="Citi Sans"/>
          <w:sz w:val="22"/>
          <w:szCs w:val="22"/>
          <w:lang w:eastAsia="zh-CN"/>
        </w:rPr>
        <w:t xml:space="preserve"> </w:t>
      </w:r>
      <w:r w:rsidRPr="00340568">
        <w:rPr>
          <w:rFonts w:ascii="Citi Sans" w:hAnsi="Citi Sans"/>
          <w:sz w:val="22"/>
          <w:szCs w:val="22"/>
        </w:rPr>
        <w:t>This model aims to reduce these losses by identifying potentially fraudulent CNP transactions in real-time. The model assigns a risk score to each transaction based on various factors, such as transaction amount, merchant location, and customer spending habits. Transactions exceeding a predefined risk threshold are flagged for further review by fraud analysts, potentially leading to the transaction being blocked or the customer being contacted for verification.</w:t>
      </w:r>
    </w:p>
    <w:p w14:paraId="6AC53B9D" w14:textId="77777777" w:rsidR="00146AE6" w:rsidRPr="00340568" w:rsidRDefault="00146AE6" w:rsidP="00146AE6">
      <w:pPr>
        <w:rPr>
          <w:rFonts w:ascii="Citi Sans" w:hAnsi="Citi Sans" w:hint="eastAsia"/>
        </w:rPr>
      </w:pPr>
      <w:r w:rsidRPr="00340568">
        <w:rPr>
          <w:rFonts w:ascii="Citi Sans" w:hAnsi="Citi Sans"/>
        </w:rPr>
        <w:tab/>
      </w:r>
    </w:p>
    <w:p w14:paraId="2B8CDAE4" w14:textId="77777777" w:rsidR="00146AE6" w:rsidRPr="00340568" w:rsidRDefault="00146AE6" w:rsidP="00146AE6">
      <w:pPr>
        <w:ind w:left="720"/>
        <w:rPr>
          <w:rFonts w:ascii="Citi Sans" w:hAnsi="Citi Sans" w:hint="eastAsia"/>
          <w:bCs/>
          <w:szCs w:val="22"/>
          <w:lang w:eastAsia="zh-CN"/>
        </w:rPr>
      </w:pPr>
      <w:r w:rsidRPr="00340568">
        <w:rPr>
          <w:rFonts w:ascii="Citi Sans" w:hAnsi="Citi Sans"/>
          <w:b/>
          <w:szCs w:val="22"/>
        </w:rPr>
        <w:t xml:space="preserve">Example </w:t>
      </w:r>
      <w:r w:rsidRPr="00340568">
        <w:rPr>
          <w:rFonts w:ascii="Citi Sans" w:hAnsi="Citi Sans"/>
          <w:b/>
          <w:szCs w:val="22"/>
          <w:lang w:eastAsia="zh-CN"/>
        </w:rPr>
        <w:t>2</w:t>
      </w:r>
      <w:r w:rsidRPr="00340568">
        <w:rPr>
          <w:rFonts w:ascii="Citi Sans" w:hAnsi="Citi Sans"/>
          <w:b/>
          <w:szCs w:val="22"/>
        </w:rPr>
        <w:t>:</w:t>
      </w:r>
      <w:r w:rsidRPr="00340568">
        <w:rPr>
          <w:rFonts w:ascii="Citi Sans" w:hAnsi="Citi Sans"/>
          <w:b/>
          <w:szCs w:val="22"/>
          <w:lang w:eastAsia="zh-CN"/>
        </w:rPr>
        <w:t xml:space="preserve"> </w:t>
      </w:r>
      <w:r w:rsidRPr="00340568">
        <w:rPr>
          <w:rFonts w:ascii="Citi Sans" w:hAnsi="Citi Sans"/>
          <w:bCs/>
          <w:szCs w:val="22"/>
          <w:lang w:eastAsia="zh-CN"/>
        </w:rPr>
        <w:t xml:space="preserve">The </w:t>
      </w:r>
      <w:proofErr w:type="spellStart"/>
      <w:r w:rsidRPr="00340568">
        <w:rPr>
          <w:rFonts w:ascii="Citi Sans" w:hAnsi="Citi Sans"/>
          <w:bCs/>
          <w:szCs w:val="22"/>
          <w:lang w:eastAsia="zh-CN"/>
        </w:rPr>
        <w:t>xyz</w:t>
      </w:r>
      <w:proofErr w:type="spellEnd"/>
      <w:r w:rsidRPr="00340568">
        <w:rPr>
          <w:rFonts w:ascii="Citi Sans" w:hAnsi="Citi Sans"/>
          <w:bCs/>
          <w:szCs w:val="22"/>
          <w:lang w:eastAsia="zh-CN"/>
        </w:rPr>
        <w:t xml:space="preserve"> Account Takeover (ATO) Model aims to mitigate the risk of account takeover fraud across Citi's various interaction channels. ATO fraud occurs when a malicious actor gains unauthorized access to a legitimate user's account and conducts fraudulent activities, such as unauthorized fund transfers or changes to account settings. The increasing sophistication of cyberattacks and vulnerabilities in traditional security solutions necessitates the adoption of innovative technologies like behavioral biometrics. This model addresses the need for a more robust, adaptive approach to authentication that goes beyond static credentials. This model collects and analyzes anonymized user interaction parameters, including mouse movements, keystroke dynamics, touch events, scrolling patterns, and interactions with UI elements. The model generates a risk score (ranging from 0 to 1000) reflecting the likelihood that the current user is not the genuine account holder or that the session is under cyber threat. If the risk score is below the threshold, the user is allowed to proceed with their online banking session uninterrupted.</w:t>
      </w:r>
    </w:p>
    <w:p w14:paraId="55B6232F" w14:textId="77777777" w:rsidR="00146AE6" w:rsidRPr="00340568" w:rsidRDefault="00146AE6" w:rsidP="00146AE6">
      <w:pPr>
        <w:pStyle w:val="ListParagraph"/>
        <w:rPr>
          <w:rFonts w:ascii="Citi Sans" w:hAnsi="Citi Sans" w:hint="eastAsia"/>
        </w:rPr>
      </w:pPr>
    </w:p>
    <w:p w14:paraId="4770B16B" w14:textId="77777777" w:rsidR="00146AE6" w:rsidRPr="00340568" w:rsidRDefault="00146AE6" w:rsidP="00146AE6">
      <w:pPr>
        <w:pStyle w:val="ListParagraph"/>
        <w:rPr>
          <w:rFonts w:ascii="Citi Sans" w:hAnsi="Citi Sans" w:hint="eastAsia"/>
          <w:bCs/>
          <w:sz w:val="22"/>
          <w:szCs w:val="22"/>
          <w:lang w:eastAsia="zh-CN"/>
        </w:rPr>
      </w:pPr>
      <w:r w:rsidRPr="00340568">
        <w:rPr>
          <w:rFonts w:ascii="Citi Sans" w:hAnsi="Citi Sans"/>
          <w:b/>
          <w:sz w:val="22"/>
          <w:szCs w:val="22"/>
        </w:rPr>
        <w:t xml:space="preserve">Example </w:t>
      </w:r>
      <w:r w:rsidRPr="00340568">
        <w:rPr>
          <w:rFonts w:ascii="Citi Sans" w:hAnsi="Citi Sans"/>
          <w:b/>
          <w:szCs w:val="22"/>
          <w:lang w:eastAsia="zh-CN"/>
        </w:rPr>
        <w:t>3</w:t>
      </w:r>
      <w:r w:rsidRPr="00340568">
        <w:rPr>
          <w:rFonts w:ascii="Citi Sans" w:hAnsi="Citi Sans"/>
          <w:b/>
          <w:sz w:val="22"/>
          <w:szCs w:val="22"/>
        </w:rPr>
        <w:t>:</w:t>
      </w:r>
      <w:r w:rsidRPr="00340568">
        <w:rPr>
          <w:rFonts w:ascii="Citi Sans" w:hAnsi="Citi Sans"/>
          <w:b/>
          <w:sz w:val="22"/>
          <w:szCs w:val="22"/>
          <w:lang w:eastAsia="zh-CN"/>
        </w:rPr>
        <w:t xml:space="preserve"> </w:t>
      </w:r>
      <w:r w:rsidRPr="00340568">
        <w:rPr>
          <w:rFonts w:ascii="Citi Sans" w:hAnsi="Citi Sans"/>
          <w:bCs/>
          <w:sz w:val="22"/>
          <w:szCs w:val="22"/>
          <w:lang w:eastAsia="zh-CN"/>
        </w:rPr>
        <w:t xml:space="preserve">The </w:t>
      </w:r>
      <w:proofErr w:type="spellStart"/>
      <w:r w:rsidRPr="00340568">
        <w:rPr>
          <w:rFonts w:ascii="Citi Sans" w:hAnsi="Citi Sans"/>
          <w:bCs/>
          <w:i/>
          <w:iCs/>
          <w:sz w:val="22"/>
          <w:szCs w:val="22"/>
          <w:lang w:eastAsia="zh-CN"/>
        </w:rPr>
        <w:t>xyz</w:t>
      </w:r>
      <w:proofErr w:type="spellEnd"/>
      <w:r w:rsidRPr="00340568">
        <w:rPr>
          <w:rFonts w:ascii="Citi Sans" w:hAnsi="Citi Sans"/>
          <w:bCs/>
          <w:sz w:val="22"/>
          <w:szCs w:val="22"/>
          <w:lang w:eastAsia="zh-CN"/>
        </w:rPr>
        <w:t xml:space="preserve"> Model is a custom vendor model designed to enhance early fraud detection and enable proactive prevention for Citi's retail banking customers in North America. The model addresses the business problem of financial losses incurred from fraudulent transactions. It uses transaction-level and account-level data to identify potentially fraudulent transactions. For each transaction, it provides a score (0-999, in 10-point increments) that indicates the likelihood of fraud. To account for differing fraud patterns, the model incorporates a segmentation schema with dedicated models for two distinct segments. This model replaced a prior generation model </w:t>
      </w:r>
      <w:proofErr w:type="spellStart"/>
      <w:r w:rsidRPr="00340568">
        <w:rPr>
          <w:rFonts w:ascii="Citi Sans" w:hAnsi="Citi Sans"/>
          <w:bCs/>
          <w:i/>
          <w:iCs/>
          <w:sz w:val="22"/>
          <w:szCs w:val="22"/>
          <w:lang w:eastAsia="zh-CN"/>
        </w:rPr>
        <w:t>abc</w:t>
      </w:r>
      <w:proofErr w:type="spellEnd"/>
      <w:r w:rsidRPr="00340568">
        <w:rPr>
          <w:rFonts w:ascii="Citi Sans" w:hAnsi="Citi Sans"/>
          <w:bCs/>
          <w:sz w:val="22"/>
          <w:szCs w:val="22"/>
          <w:lang w:eastAsia="zh-CN"/>
        </w:rPr>
        <w:t xml:space="preserve">. This model uses improved algorithms and better predicts fraud due to training on recent data with recent fraud events and trends. </w:t>
      </w:r>
    </w:p>
    <w:p w14:paraId="49532C90" w14:textId="77777777" w:rsidR="00146AE6" w:rsidRPr="00340568" w:rsidRDefault="00146AE6" w:rsidP="00146AE6">
      <w:pPr>
        <w:pStyle w:val="ListParagraph"/>
        <w:rPr>
          <w:rFonts w:ascii="Citi Sans" w:hAnsi="Citi Sans" w:hint="eastAsia"/>
        </w:rPr>
      </w:pPr>
    </w:p>
    <w:p w14:paraId="16E17039" w14:textId="77777777" w:rsidR="00146AE6" w:rsidRPr="00340568" w:rsidRDefault="00146AE6" w:rsidP="00146AE6">
      <w:pPr>
        <w:pStyle w:val="Heading3"/>
        <w:rPr>
          <w:rFonts w:ascii="Citi Sans" w:hAnsi="Citi Sans" w:hint="eastAsia"/>
        </w:rPr>
      </w:pPr>
      <w:r w:rsidRPr="00340568">
        <w:rPr>
          <w:rFonts w:ascii="Citi Sans" w:hAnsi="Citi Sans"/>
        </w:rPr>
        <w:t>Section 1.2.2: Model usage</w:t>
      </w:r>
    </w:p>
    <w:p w14:paraId="619B015D"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For fraud models, this section should:</w:t>
      </w:r>
    </w:p>
    <w:p w14:paraId="129031A4" w14:textId="77777777" w:rsidR="00146AE6" w:rsidRPr="00340568" w:rsidRDefault="00146AE6" w:rsidP="0001667D">
      <w:pPr>
        <w:pStyle w:val="Style2"/>
        <w:numPr>
          <w:ilvl w:val="0"/>
          <w:numId w:val="108"/>
        </w:numPr>
        <w:rPr>
          <w:rFonts w:ascii="Citi Sans" w:hAnsi="Citi Sans" w:hint="eastAsia"/>
          <w:color w:val="auto"/>
        </w:rPr>
      </w:pPr>
      <w:r w:rsidRPr="00340568">
        <w:rPr>
          <w:rFonts w:ascii="Citi Sans" w:hAnsi="Citi Sans"/>
          <w:b/>
          <w:bCs/>
          <w:color w:val="auto"/>
        </w:rPr>
        <w:t>Specify the target population and scope of application:</w:t>
      </w:r>
      <w:r w:rsidRPr="00340568">
        <w:rPr>
          <w:rFonts w:ascii="Citi Sans" w:hAnsi="Citi Sans"/>
          <w:color w:val="auto"/>
        </w:rPr>
        <w:t> Clearly define which transactions, accounts, or customers the model will be applied to. Include relevant details such as region, line of business, product types, and customer segments.</w:t>
      </w:r>
    </w:p>
    <w:p w14:paraId="40CD26C9" w14:textId="77777777" w:rsidR="00146AE6" w:rsidRPr="00340568" w:rsidRDefault="00146AE6" w:rsidP="0001667D">
      <w:pPr>
        <w:pStyle w:val="Style2"/>
        <w:numPr>
          <w:ilvl w:val="0"/>
          <w:numId w:val="108"/>
        </w:numPr>
        <w:rPr>
          <w:rFonts w:ascii="Citi Sans" w:hAnsi="Citi Sans" w:hint="eastAsia"/>
          <w:color w:val="auto"/>
        </w:rPr>
      </w:pPr>
      <w:r w:rsidRPr="00340568">
        <w:rPr>
          <w:rFonts w:ascii="Citi Sans" w:hAnsi="Citi Sans"/>
          <w:b/>
          <w:bCs/>
          <w:color w:val="auto"/>
        </w:rPr>
        <w:t>Describe how the model's output will be used in the fraud management process:</w:t>
      </w:r>
      <w:r w:rsidRPr="00340568">
        <w:rPr>
          <w:rFonts w:ascii="Citi Sans" w:hAnsi="Citi Sans"/>
          <w:color w:val="auto"/>
        </w:rPr>
        <w:t> Explain how the risk scores or classifications generated by the model will be utilized. Examples include:</w:t>
      </w:r>
    </w:p>
    <w:p w14:paraId="1955CE6E" w14:textId="77777777" w:rsidR="00146AE6" w:rsidRPr="00340568" w:rsidRDefault="00146AE6" w:rsidP="0001667D">
      <w:pPr>
        <w:pStyle w:val="Style2"/>
        <w:numPr>
          <w:ilvl w:val="1"/>
          <w:numId w:val="108"/>
        </w:numPr>
        <w:rPr>
          <w:rFonts w:ascii="Citi Sans" w:hAnsi="Citi Sans" w:hint="eastAsia"/>
          <w:color w:val="auto"/>
        </w:rPr>
      </w:pPr>
      <w:r w:rsidRPr="00340568">
        <w:rPr>
          <w:rFonts w:ascii="Citi Sans" w:hAnsi="Citi Sans"/>
          <w:b/>
          <w:bCs/>
          <w:color w:val="auto"/>
        </w:rPr>
        <w:t>Alert Generation:</w:t>
      </w:r>
      <w:r w:rsidRPr="00340568">
        <w:rPr>
          <w:rFonts w:ascii="Citi Sans" w:hAnsi="Citi Sans"/>
          <w:color w:val="auto"/>
        </w:rPr>
        <w:t xml:space="preserve"> Triggering alerts for manual review by fraud analysts. </w:t>
      </w:r>
    </w:p>
    <w:p w14:paraId="0BDD0A89" w14:textId="77777777" w:rsidR="00146AE6" w:rsidRPr="00340568" w:rsidRDefault="00146AE6" w:rsidP="0001667D">
      <w:pPr>
        <w:pStyle w:val="Style2"/>
        <w:numPr>
          <w:ilvl w:val="1"/>
          <w:numId w:val="108"/>
        </w:numPr>
        <w:rPr>
          <w:rFonts w:ascii="Citi Sans" w:hAnsi="Citi Sans" w:hint="eastAsia"/>
          <w:color w:val="auto"/>
        </w:rPr>
      </w:pPr>
      <w:r w:rsidRPr="00340568">
        <w:rPr>
          <w:rFonts w:ascii="Citi Sans" w:hAnsi="Citi Sans"/>
          <w:b/>
          <w:bCs/>
          <w:color w:val="auto"/>
        </w:rPr>
        <w:t>Actions:</w:t>
      </w:r>
      <w:r w:rsidRPr="00340568">
        <w:rPr>
          <w:rFonts w:ascii="Citi Sans" w:hAnsi="Citi Sans"/>
          <w:color w:val="auto"/>
        </w:rPr>
        <w:t> Automatically blocking suspicious transactions, requiring additional authentication steps, or limiting account access. Describe the rules governing these automated actions.</w:t>
      </w:r>
    </w:p>
    <w:p w14:paraId="39E9E291" w14:textId="77777777" w:rsidR="00146AE6" w:rsidRPr="00340568" w:rsidRDefault="00146AE6" w:rsidP="0001667D">
      <w:pPr>
        <w:pStyle w:val="Style2"/>
        <w:numPr>
          <w:ilvl w:val="1"/>
          <w:numId w:val="108"/>
        </w:numPr>
        <w:rPr>
          <w:rFonts w:ascii="Citi Sans" w:hAnsi="Citi Sans" w:hint="eastAsia"/>
          <w:color w:val="auto"/>
        </w:rPr>
      </w:pPr>
      <w:r w:rsidRPr="00340568">
        <w:rPr>
          <w:rFonts w:ascii="Citi Sans" w:hAnsi="Citi Sans"/>
          <w:b/>
          <w:bCs/>
          <w:color w:val="auto"/>
        </w:rPr>
        <w:t>Prioritization of Investigations:</w:t>
      </w:r>
      <w:r w:rsidRPr="00340568">
        <w:rPr>
          <w:rFonts w:ascii="Citi Sans" w:hAnsi="Citi Sans"/>
          <w:color w:val="auto"/>
        </w:rPr>
        <w:t> Ranking alerts or cases based on their risk scores to prioritize investigation efforts.</w:t>
      </w:r>
    </w:p>
    <w:p w14:paraId="5CA5A260" w14:textId="77777777" w:rsidR="00146AE6" w:rsidRPr="00340568" w:rsidRDefault="00146AE6" w:rsidP="0001667D">
      <w:pPr>
        <w:pStyle w:val="Style2"/>
        <w:numPr>
          <w:ilvl w:val="0"/>
          <w:numId w:val="108"/>
        </w:numPr>
        <w:rPr>
          <w:rFonts w:ascii="Citi Sans" w:hAnsi="Citi Sans" w:hint="eastAsia"/>
          <w:color w:val="auto"/>
        </w:rPr>
      </w:pPr>
      <w:r w:rsidRPr="00340568">
        <w:rPr>
          <w:rFonts w:ascii="Citi Sans" w:hAnsi="Citi Sans"/>
          <w:b/>
          <w:bCs/>
          <w:color w:val="auto"/>
        </w:rPr>
        <w:t>Outline any limitations or constraints on model usage</w:t>
      </w:r>
      <w:r w:rsidRPr="00340568">
        <w:rPr>
          <w:rFonts w:ascii="Citi Sans" w:hAnsi="Citi Sans"/>
          <w:b/>
          <w:bCs/>
          <w:color w:val="auto"/>
          <w:lang w:eastAsia="zh-CN"/>
        </w:rPr>
        <w:t xml:space="preserve"> (if applicable)</w:t>
      </w:r>
      <w:r w:rsidRPr="00340568">
        <w:rPr>
          <w:rFonts w:ascii="Citi Sans" w:hAnsi="Citi Sans"/>
          <w:b/>
          <w:bCs/>
          <w:color w:val="auto"/>
        </w:rPr>
        <w:t>:</w:t>
      </w:r>
      <w:r w:rsidRPr="00340568">
        <w:rPr>
          <w:rFonts w:ascii="Citi Sans" w:hAnsi="Citi Sans"/>
          <w:color w:val="auto"/>
        </w:rPr>
        <w:t> Describe any specific scenarios or conditions under which the model should not be used</w:t>
      </w:r>
      <w:r w:rsidRPr="00340568">
        <w:rPr>
          <w:rFonts w:ascii="Citi Sans" w:hAnsi="Citi Sans" w:hint="eastAsia"/>
          <w:color w:val="auto"/>
        </w:rPr>
        <w:t>,</w:t>
      </w:r>
      <w:r w:rsidRPr="00340568">
        <w:rPr>
          <w:rFonts w:ascii="Citi Sans" w:hAnsi="Citi Sans"/>
          <w:color w:val="auto"/>
        </w:rPr>
        <w:t xml:space="preserve"> or its output should be interpreted with caution.</w:t>
      </w:r>
    </w:p>
    <w:p w14:paraId="59532493" w14:textId="77777777" w:rsidR="00146AE6" w:rsidRPr="00340568" w:rsidRDefault="00146AE6" w:rsidP="00146AE6">
      <w:pPr>
        <w:pStyle w:val="Style2"/>
        <w:rPr>
          <w:rFonts w:ascii="Citi Sans" w:hAnsi="Citi Sans" w:hint="eastAsia"/>
          <w:color w:val="auto"/>
        </w:rPr>
      </w:pPr>
    </w:p>
    <w:p w14:paraId="65AF043A" w14:textId="77777777" w:rsidR="00146AE6" w:rsidRPr="00340568" w:rsidRDefault="00146AE6" w:rsidP="00146AE6">
      <w:pPr>
        <w:pStyle w:val="Style2"/>
        <w:rPr>
          <w:rFonts w:ascii="Citi Sans" w:hAnsi="Citi Sans" w:hint="eastAsia"/>
          <w:b/>
          <w:color w:val="auto"/>
        </w:rPr>
      </w:pPr>
      <w:r w:rsidRPr="00340568">
        <w:rPr>
          <w:rFonts w:ascii="Citi Sans" w:hAnsi="Citi Sans"/>
          <w:b/>
          <w:color w:val="auto"/>
        </w:rPr>
        <w:t xml:space="preserve">Example: </w:t>
      </w:r>
    </w:p>
    <w:p w14:paraId="06420355" w14:textId="77777777" w:rsidR="00146AE6" w:rsidRPr="00340568" w:rsidRDefault="00146AE6" w:rsidP="00146AE6">
      <w:pPr>
        <w:pStyle w:val="Caption"/>
        <w:keepNext/>
        <w:jc w:val="center"/>
        <w:rPr>
          <w:rFonts w:ascii="Citi Sans" w:hAnsi="Citi Sans" w:cs="Arial" w:hint="eastAsia"/>
          <w:color w:val="auto"/>
          <w:sz w:val="20"/>
          <w:szCs w:val="20"/>
        </w:rPr>
      </w:pPr>
      <w:r w:rsidRPr="00340568">
        <w:rPr>
          <w:rFonts w:ascii="Citi Sans" w:hAnsi="Citi Sans" w:cs="Arial"/>
          <w:color w:val="auto"/>
          <w:sz w:val="20"/>
          <w:szCs w:val="20"/>
        </w:rPr>
        <w:t xml:space="preserve">Table </w:t>
      </w:r>
      <w:r w:rsidRPr="00340568">
        <w:rPr>
          <w:rFonts w:ascii="Citi Sans" w:hAnsi="Citi Sans"/>
        </w:rPr>
        <w:fldChar w:fldCharType="begin"/>
      </w:r>
      <w:r w:rsidRPr="00340568">
        <w:rPr>
          <w:rFonts w:ascii="Citi Sans" w:hAnsi="Citi Sans" w:cs="Arial"/>
          <w:color w:val="auto"/>
          <w:sz w:val="20"/>
          <w:szCs w:val="20"/>
        </w:rPr>
        <w:instrText xml:space="preserve"> SEQ Table \* ARABIC </w:instrText>
      </w:r>
      <w:r w:rsidRPr="00340568">
        <w:rPr>
          <w:rFonts w:ascii="Citi Sans" w:hAnsi="Citi Sans"/>
        </w:rPr>
        <w:fldChar w:fldCharType="separate"/>
      </w:r>
      <w:r w:rsidRPr="00340568">
        <w:rPr>
          <w:rFonts w:ascii="Citi Sans" w:hAnsi="Citi Sans" w:cs="Arial"/>
          <w:noProof/>
          <w:color w:val="auto"/>
          <w:sz w:val="20"/>
          <w:szCs w:val="20"/>
        </w:rPr>
        <w:t>7</w:t>
      </w:r>
      <w:r w:rsidRPr="00340568">
        <w:rPr>
          <w:rFonts w:ascii="Citi Sans" w:hAnsi="Citi Sans"/>
        </w:rPr>
        <w:fldChar w:fldCharType="end"/>
      </w:r>
      <w:r w:rsidRPr="00340568">
        <w:rPr>
          <w:rFonts w:ascii="Citi Sans" w:hAnsi="Citi Sans" w:cs="Arial"/>
          <w:color w:val="auto"/>
          <w:sz w:val="20"/>
          <w:szCs w:val="20"/>
        </w:rPr>
        <w:t>: List of Intended Uses</w:t>
      </w:r>
    </w:p>
    <w:tbl>
      <w:tblPr>
        <w:tblW w:w="9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2520"/>
        <w:gridCol w:w="2527"/>
        <w:gridCol w:w="3628"/>
      </w:tblGrid>
      <w:tr w:rsidR="00146AE6" w:rsidRPr="00340568" w14:paraId="3A977A31" w14:textId="77777777" w:rsidTr="00F31931">
        <w:trPr>
          <w:trHeight w:val="518"/>
          <w:jc w:val="center"/>
        </w:trPr>
        <w:tc>
          <w:tcPr>
            <w:tcW w:w="10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D869AB0" w14:textId="77777777" w:rsidR="00146AE6" w:rsidRPr="00340568" w:rsidRDefault="00146AE6" w:rsidP="00F31931">
            <w:pPr>
              <w:jc w:val="center"/>
              <w:rPr>
                <w:rFonts w:ascii="Citi Sans" w:eastAsia="Times New Roman" w:hAnsi="Citi Sans"/>
                <w:b/>
                <w:bCs/>
                <w:szCs w:val="22"/>
              </w:rPr>
            </w:pPr>
            <w:r w:rsidRPr="00340568">
              <w:rPr>
                <w:rFonts w:ascii="Citi Sans" w:eastAsia="Times New Roman" w:hAnsi="Citi Sans"/>
                <w:b/>
                <w:szCs w:val="22"/>
              </w:rPr>
              <w:t>#</w:t>
            </w:r>
          </w:p>
        </w:tc>
        <w:tc>
          <w:tcPr>
            <w:tcW w:w="25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FE91E5E" w14:textId="77777777" w:rsidR="00146AE6" w:rsidRPr="00340568" w:rsidRDefault="00146AE6" w:rsidP="00F31931">
            <w:pPr>
              <w:jc w:val="center"/>
              <w:rPr>
                <w:rFonts w:ascii="Citi Sans" w:eastAsia="Times New Roman" w:hAnsi="Citi Sans"/>
                <w:b/>
                <w:bCs/>
                <w:szCs w:val="22"/>
              </w:rPr>
            </w:pPr>
            <w:r w:rsidRPr="00340568">
              <w:rPr>
                <w:rFonts w:ascii="Citi Sans" w:eastAsia="Times New Roman" w:hAnsi="Citi Sans"/>
                <w:b/>
                <w:szCs w:val="22"/>
              </w:rPr>
              <w:t>Product/Portfolio</w:t>
            </w:r>
            <w:r w:rsidRPr="00340568">
              <w:rPr>
                <w:rFonts w:ascii="Citi Sans" w:hAnsi="Citi Sans"/>
              </w:rPr>
              <w:t xml:space="preserve"> </w:t>
            </w:r>
            <w:r w:rsidRPr="00340568">
              <w:rPr>
                <w:rFonts w:ascii="Citi Sans" w:eastAsia="Times New Roman" w:hAnsi="Citi Sans"/>
                <w:b/>
                <w:szCs w:val="22"/>
              </w:rPr>
              <w:t>/ Population</w:t>
            </w:r>
          </w:p>
        </w:tc>
        <w:tc>
          <w:tcPr>
            <w:tcW w:w="252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D3EBA1D" w14:textId="77777777" w:rsidR="00146AE6" w:rsidRPr="00340568" w:rsidRDefault="00146AE6" w:rsidP="00F31931">
            <w:pPr>
              <w:jc w:val="center"/>
              <w:rPr>
                <w:rFonts w:ascii="Citi Sans" w:eastAsia="Times New Roman" w:hAnsi="Citi Sans"/>
                <w:b/>
                <w:bCs/>
                <w:szCs w:val="22"/>
              </w:rPr>
            </w:pPr>
            <w:r w:rsidRPr="00340568">
              <w:rPr>
                <w:rFonts w:ascii="Citi Sans" w:eastAsia="Times New Roman" w:hAnsi="Citi Sans"/>
                <w:b/>
                <w:szCs w:val="22"/>
              </w:rPr>
              <w:t>Business Program or Process</w:t>
            </w:r>
          </w:p>
        </w:tc>
        <w:tc>
          <w:tcPr>
            <w:tcW w:w="3628"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A76CCB0" w14:textId="77777777" w:rsidR="00146AE6" w:rsidRPr="00340568" w:rsidRDefault="00146AE6" w:rsidP="00F31931">
            <w:pPr>
              <w:jc w:val="center"/>
              <w:rPr>
                <w:rFonts w:ascii="Citi Sans" w:eastAsia="Times New Roman" w:hAnsi="Citi Sans"/>
                <w:b/>
                <w:bCs/>
                <w:szCs w:val="22"/>
              </w:rPr>
            </w:pPr>
            <w:r w:rsidRPr="00340568">
              <w:rPr>
                <w:rFonts w:ascii="Citi Sans" w:eastAsia="Times New Roman" w:hAnsi="Citi Sans"/>
                <w:b/>
                <w:szCs w:val="22"/>
              </w:rPr>
              <w:t>Usage Description</w:t>
            </w:r>
          </w:p>
        </w:tc>
      </w:tr>
      <w:tr w:rsidR="00146AE6" w:rsidRPr="00340568" w14:paraId="707FE664" w14:textId="77777777" w:rsidTr="00F31931">
        <w:trPr>
          <w:trHeight w:val="41"/>
          <w:jc w:val="center"/>
        </w:trPr>
        <w:tc>
          <w:tcPr>
            <w:tcW w:w="1075" w:type="dxa"/>
            <w:tcBorders>
              <w:top w:val="single" w:sz="4" w:space="0" w:color="auto"/>
              <w:left w:val="single" w:sz="4" w:space="0" w:color="auto"/>
              <w:bottom w:val="single" w:sz="4" w:space="0" w:color="auto"/>
              <w:right w:val="single" w:sz="4" w:space="0" w:color="auto"/>
            </w:tcBorders>
            <w:hideMark/>
          </w:tcPr>
          <w:p w14:paraId="60378630" w14:textId="77777777" w:rsidR="00146AE6" w:rsidRPr="00340568" w:rsidRDefault="00146AE6" w:rsidP="00F31931">
            <w:pPr>
              <w:jc w:val="center"/>
              <w:rPr>
                <w:rFonts w:ascii="Citi Sans" w:hAnsi="Citi Sans" w:hint="eastAsia"/>
                <w:bCs/>
                <w:szCs w:val="22"/>
                <w:lang w:eastAsia="zh-CN"/>
              </w:rPr>
            </w:pPr>
            <w:r w:rsidRPr="00340568">
              <w:rPr>
                <w:rFonts w:ascii="Citi Sans" w:hAnsi="Citi Sans"/>
                <w:szCs w:val="22"/>
                <w:lang w:eastAsia="zh-CN"/>
              </w:rPr>
              <w:t>example 1</w:t>
            </w:r>
          </w:p>
        </w:tc>
        <w:tc>
          <w:tcPr>
            <w:tcW w:w="2520" w:type="dxa"/>
            <w:tcBorders>
              <w:top w:val="single" w:sz="4" w:space="0" w:color="auto"/>
              <w:left w:val="single" w:sz="4" w:space="0" w:color="auto"/>
              <w:bottom w:val="single" w:sz="4" w:space="0" w:color="auto"/>
              <w:right w:val="single" w:sz="4" w:space="0" w:color="auto"/>
            </w:tcBorders>
          </w:tcPr>
          <w:p w14:paraId="4D23B7DA" w14:textId="435EFE70" w:rsidR="00146AE6" w:rsidRPr="0040493F" w:rsidRDefault="0040493F" w:rsidP="00F31931">
            <w:pPr>
              <w:jc w:val="center"/>
              <w:rPr>
                <w:rFonts w:ascii="Citi Sans" w:hAnsi="Citi Sans" w:hint="eastAsia"/>
              </w:rPr>
            </w:pPr>
            <w:r w:rsidRPr="0040493F">
              <w:t>NAM Branded Cards</w:t>
            </w:r>
          </w:p>
        </w:tc>
        <w:tc>
          <w:tcPr>
            <w:tcW w:w="2527" w:type="dxa"/>
            <w:tcBorders>
              <w:top w:val="single" w:sz="4" w:space="0" w:color="auto"/>
              <w:left w:val="single" w:sz="4" w:space="0" w:color="auto"/>
              <w:bottom w:val="single" w:sz="4" w:space="0" w:color="auto"/>
              <w:right w:val="single" w:sz="4" w:space="0" w:color="auto"/>
            </w:tcBorders>
          </w:tcPr>
          <w:p w14:paraId="6E510CEB" w14:textId="2D50F5F0" w:rsidR="00146AE6" w:rsidRPr="0040493F" w:rsidRDefault="0040493F" w:rsidP="00F31931">
            <w:pPr>
              <w:jc w:val="center"/>
              <w:rPr>
                <w:rFonts w:ascii="Citi Sans" w:hAnsi="Citi Sans" w:hint="eastAsia"/>
              </w:rPr>
            </w:pPr>
            <w:r w:rsidRPr="0040493F">
              <w:t>Risk Scoring / Consumer Analytics-&gt;Fraud Management-&gt; Transactional</w:t>
            </w:r>
          </w:p>
        </w:tc>
        <w:tc>
          <w:tcPr>
            <w:tcW w:w="3628" w:type="dxa"/>
            <w:tcBorders>
              <w:top w:val="single" w:sz="4" w:space="0" w:color="auto"/>
              <w:left w:val="single" w:sz="4" w:space="0" w:color="auto"/>
              <w:bottom w:val="single" w:sz="4" w:space="0" w:color="auto"/>
              <w:right w:val="single" w:sz="4" w:space="0" w:color="auto"/>
            </w:tcBorders>
          </w:tcPr>
          <w:p w14:paraId="0B7A5E4A" w14:textId="5B0D34AF" w:rsidR="00146AE6" w:rsidRPr="0040493F" w:rsidRDefault="0040493F" w:rsidP="00F31931">
            <w:pPr>
              <w:jc w:val="center"/>
              <w:rPr>
                <w:rFonts w:ascii="Citi Sans" w:hAnsi="Citi Sans" w:hint="eastAsia"/>
                <w:lang w:eastAsia="zh-CN"/>
              </w:rPr>
            </w:pPr>
            <w:r w:rsidRPr="0040493F">
              <w:t>The model generates a fraud risk score used to assess the probability of a transaction being fraudulent.  Model is used in strategy rules to identify potential fraudulent transactions and take actions (approve, decline, pend).</w:t>
            </w:r>
          </w:p>
        </w:tc>
      </w:tr>
    </w:tbl>
    <w:p w14:paraId="75B67C4B" w14:textId="77777777" w:rsidR="00146AE6" w:rsidRPr="00340568" w:rsidRDefault="00146AE6" w:rsidP="00146AE6">
      <w:pPr>
        <w:pStyle w:val="Style2"/>
        <w:rPr>
          <w:rFonts w:ascii="Citi Sans" w:hAnsi="Citi Sans" w:hint="eastAsia"/>
        </w:rPr>
      </w:pPr>
    </w:p>
    <w:p w14:paraId="74CB2DB9" w14:textId="77777777" w:rsidR="00146AE6" w:rsidRPr="00340568" w:rsidRDefault="00146AE6" w:rsidP="00146AE6">
      <w:pPr>
        <w:pStyle w:val="Heading3"/>
        <w:rPr>
          <w:rFonts w:ascii="Citi Sans" w:hAnsi="Citi Sans" w:hint="eastAsia"/>
          <w:lang w:eastAsia="zh-CN"/>
        </w:rPr>
      </w:pPr>
      <w:r w:rsidRPr="00340568">
        <w:rPr>
          <w:rFonts w:ascii="Citi Sans" w:hAnsi="Citi Sans"/>
        </w:rPr>
        <w:t>Section 1.2.</w:t>
      </w:r>
      <w:r w:rsidRPr="00340568">
        <w:rPr>
          <w:rFonts w:ascii="Citi Sans" w:hAnsi="Citi Sans"/>
          <w:lang w:eastAsia="zh-CN"/>
        </w:rPr>
        <w:t>3</w:t>
      </w:r>
      <w:r w:rsidRPr="00340568">
        <w:rPr>
          <w:rFonts w:ascii="Citi Sans" w:hAnsi="Citi Sans"/>
        </w:rPr>
        <w:t xml:space="preserve">: </w:t>
      </w:r>
      <w:r w:rsidRPr="00340568">
        <w:rPr>
          <w:rFonts w:ascii="Citi Sans" w:hAnsi="Citi Sans"/>
          <w:lang w:eastAsia="zh-CN"/>
        </w:rPr>
        <w:t>Vendor Models</w:t>
      </w:r>
    </w:p>
    <w:p w14:paraId="31A60260" w14:textId="77777777" w:rsidR="00146AE6" w:rsidRPr="00340568" w:rsidRDefault="00146AE6" w:rsidP="00146AE6">
      <w:pPr>
        <w:rPr>
          <w:rFonts w:ascii="Citi Sans" w:hAnsi="Citi Sans" w:hint="eastAsia"/>
        </w:rPr>
      </w:pPr>
      <w:r w:rsidRPr="00340568">
        <w:rPr>
          <w:rFonts w:ascii="Citi Sans" w:hAnsi="Citi Sans"/>
        </w:rPr>
        <w:t>This section is applicable for vendor models only. Model Sponsor must provide the rationale for use of a vendor model instead of an internally developed model or other alternative. The rationale should include at least the following factors:</w:t>
      </w:r>
    </w:p>
    <w:p w14:paraId="48B5F391" w14:textId="77777777" w:rsidR="00146AE6" w:rsidRPr="00340568" w:rsidRDefault="00146AE6" w:rsidP="0001667D">
      <w:pPr>
        <w:pStyle w:val="ListParagraph"/>
        <w:numPr>
          <w:ilvl w:val="0"/>
          <w:numId w:val="132"/>
        </w:numPr>
        <w:rPr>
          <w:rFonts w:ascii="Citi Sans" w:hAnsi="Citi Sans" w:hint="eastAsia"/>
          <w:sz w:val="22"/>
          <w:szCs w:val="22"/>
        </w:rPr>
      </w:pPr>
      <w:r w:rsidRPr="00340568">
        <w:rPr>
          <w:rFonts w:ascii="Citi Sans" w:hAnsi="Citi Sans"/>
          <w:sz w:val="22"/>
          <w:szCs w:val="22"/>
        </w:rPr>
        <w:t xml:space="preserve">The quality and transparency of vendor model documentation </w:t>
      </w:r>
    </w:p>
    <w:p w14:paraId="074DE196" w14:textId="77777777" w:rsidR="00146AE6" w:rsidRPr="00340568" w:rsidRDefault="00146AE6" w:rsidP="0001667D">
      <w:pPr>
        <w:pStyle w:val="ListParagraph"/>
        <w:numPr>
          <w:ilvl w:val="0"/>
          <w:numId w:val="132"/>
        </w:numPr>
        <w:rPr>
          <w:rFonts w:ascii="Citi Sans" w:hAnsi="Citi Sans" w:hint="eastAsia"/>
          <w:sz w:val="22"/>
          <w:szCs w:val="22"/>
        </w:rPr>
      </w:pPr>
      <w:r w:rsidRPr="00340568">
        <w:rPr>
          <w:rFonts w:ascii="Citi Sans" w:hAnsi="Citi Sans"/>
          <w:sz w:val="22"/>
          <w:szCs w:val="22"/>
        </w:rPr>
        <w:t>The stability and integrity of the implementation</w:t>
      </w:r>
    </w:p>
    <w:p w14:paraId="51D3FE26" w14:textId="77777777" w:rsidR="00146AE6" w:rsidRPr="00340568" w:rsidRDefault="00146AE6" w:rsidP="0001667D">
      <w:pPr>
        <w:pStyle w:val="ListParagraph"/>
        <w:numPr>
          <w:ilvl w:val="0"/>
          <w:numId w:val="132"/>
        </w:numPr>
        <w:rPr>
          <w:rFonts w:ascii="Citi Sans" w:hAnsi="Citi Sans" w:hint="eastAsia"/>
          <w:sz w:val="22"/>
          <w:szCs w:val="22"/>
        </w:rPr>
      </w:pPr>
      <w:r w:rsidRPr="00340568">
        <w:rPr>
          <w:rFonts w:ascii="Citi Sans" w:hAnsi="Citi Sans"/>
          <w:sz w:val="22"/>
          <w:szCs w:val="22"/>
        </w:rPr>
        <w:t>The financial stability of the vendor</w:t>
      </w:r>
    </w:p>
    <w:p w14:paraId="4CC9DCA8" w14:textId="77777777" w:rsidR="00146AE6" w:rsidRPr="00340568" w:rsidRDefault="00146AE6" w:rsidP="0001667D">
      <w:pPr>
        <w:pStyle w:val="ListParagraph"/>
        <w:numPr>
          <w:ilvl w:val="0"/>
          <w:numId w:val="132"/>
        </w:numPr>
        <w:rPr>
          <w:rFonts w:ascii="Citi Sans" w:hAnsi="Citi Sans" w:hint="eastAsia"/>
          <w:sz w:val="22"/>
          <w:szCs w:val="22"/>
        </w:rPr>
      </w:pPr>
      <w:r w:rsidRPr="00340568">
        <w:rPr>
          <w:rFonts w:ascii="Citi Sans" w:hAnsi="Citi Sans"/>
          <w:sz w:val="22"/>
          <w:szCs w:val="22"/>
        </w:rPr>
        <w:t>The depth and transparency of vendor model testing, vendor model version controls and processes</w:t>
      </w:r>
    </w:p>
    <w:p w14:paraId="77230599" w14:textId="77777777" w:rsidR="00146AE6" w:rsidRPr="00340568" w:rsidRDefault="00146AE6" w:rsidP="00146AE6">
      <w:pPr>
        <w:rPr>
          <w:rFonts w:ascii="Citi Sans" w:hAnsi="Citi Sans" w:hint="eastAsia"/>
        </w:rPr>
      </w:pPr>
    </w:p>
    <w:p w14:paraId="159AC65B" w14:textId="77777777" w:rsidR="00146AE6" w:rsidRPr="00340568" w:rsidRDefault="00146AE6" w:rsidP="00146AE6">
      <w:pPr>
        <w:rPr>
          <w:rFonts w:ascii="Citi Sans" w:hAnsi="Citi Sans" w:hint="eastAsia"/>
          <w:lang w:eastAsia="zh-CN"/>
        </w:rPr>
      </w:pPr>
      <w:r w:rsidRPr="00340568">
        <w:rPr>
          <w:rFonts w:ascii="Citi Sans" w:hAnsi="Citi Sans"/>
          <w:b/>
          <w:bCs/>
          <w:lang w:eastAsia="zh-CN"/>
        </w:rPr>
        <w:t>Example</w:t>
      </w:r>
      <w:r w:rsidRPr="00340568">
        <w:rPr>
          <w:rFonts w:ascii="Citi Sans" w:hAnsi="Citi Sans"/>
          <w:lang w:eastAsia="zh-CN"/>
        </w:rPr>
        <w:t xml:space="preserve">: Citi utilizes the </w:t>
      </w:r>
      <w:proofErr w:type="spellStart"/>
      <w:r w:rsidRPr="00340568">
        <w:rPr>
          <w:rFonts w:ascii="Citi Sans" w:hAnsi="Citi Sans"/>
          <w:lang w:eastAsia="zh-CN"/>
        </w:rPr>
        <w:t>xyz</w:t>
      </w:r>
      <w:proofErr w:type="spellEnd"/>
      <w:r w:rsidRPr="00340568">
        <w:rPr>
          <w:rFonts w:ascii="Citi Sans" w:hAnsi="Citi Sans"/>
          <w:lang w:eastAsia="zh-CN"/>
        </w:rPr>
        <w:t xml:space="preserve"> vendor model for transactional fraud detection due to several key benefits:</w:t>
      </w:r>
    </w:p>
    <w:p w14:paraId="6DB849A1" w14:textId="77777777" w:rsidR="00146AE6" w:rsidRPr="00340568" w:rsidRDefault="00146AE6" w:rsidP="0001667D">
      <w:pPr>
        <w:numPr>
          <w:ilvl w:val="0"/>
          <w:numId w:val="110"/>
        </w:numPr>
        <w:rPr>
          <w:rFonts w:ascii="Citi Sans" w:hAnsi="Citi Sans" w:hint="eastAsia"/>
          <w:lang w:eastAsia="zh-CN"/>
        </w:rPr>
      </w:pPr>
      <w:r w:rsidRPr="00340568">
        <w:rPr>
          <w:rFonts w:ascii="Citi Sans" w:hAnsi="Citi Sans"/>
          <w:lang w:eastAsia="zh-CN"/>
        </w:rPr>
        <w:t>Enhanced Fraud Detection: The model enables smarter, faster, and more accurate fraud detection decisions and proactive prevention to help mitigate losses.</w:t>
      </w:r>
    </w:p>
    <w:p w14:paraId="51ED84A5" w14:textId="77777777" w:rsidR="00146AE6" w:rsidRPr="00340568" w:rsidRDefault="00146AE6" w:rsidP="0001667D">
      <w:pPr>
        <w:numPr>
          <w:ilvl w:val="0"/>
          <w:numId w:val="110"/>
        </w:numPr>
        <w:rPr>
          <w:rFonts w:ascii="Citi Sans" w:hAnsi="Citi Sans" w:hint="eastAsia"/>
          <w:lang w:eastAsia="zh-CN"/>
        </w:rPr>
      </w:pPr>
      <w:r w:rsidRPr="00340568">
        <w:rPr>
          <w:rFonts w:ascii="Citi Sans" w:hAnsi="Citi Sans"/>
          <w:lang w:eastAsia="zh-CN"/>
        </w:rPr>
        <w:t xml:space="preserve">Seamless Integration:  the model integrates easily with Citi's existing fraud management platform, ensuring a stable implementation. </w:t>
      </w:r>
    </w:p>
    <w:p w14:paraId="2006A228" w14:textId="77777777" w:rsidR="00146AE6" w:rsidRPr="00340568" w:rsidRDefault="00146AE6" w:rsidP="0001667D">
      <w:pPr>
        <w:numPr>
          <w:ilvl w:val="0"/>
          <w:numId w:val="110"/>
        </w:numPr>
        <w:rPr>
          <w:rFonts w:ascii="Citi Sans" w:hAnsi="Citi Sans" w:hint="eastAsia"/>
          <w:lang w:eastAsia="zh-CN"/>
        </w:rPr>
      </w:pPr>
      <w:r w:rsidRPr="00340568">
        <w:rPr>
          <w:rFonts w:ascii="Citi Sans" w:hAnsi="Citi Sans"/>
          <w:lang w:eastAsia="zh-CN"/>
        </w:rPr>
        <w:t xml:space="preserve">Faster Implementation: Continuing the relationship with </w:t>
      </w:r>
      <w:proofErr w:type="spellStart"/>
      <w:r w:rsidRPr="00340568">
        <w:rPr>
          <w:rFonts w:ascii="Citi Sans" w:hAnsi="Citi Sans"/>
          <w:lang w:eastAsia="zh-CN"/>
        </w:rPr>
        <w:t>xyz</w:t>
      </w:r>
      <w:proofErr w:type="spellEnd"/>
      <w:r w:rsidRPr="00340568">
        <w:rPr>
          <w:rFonts w:ascii="Citi Sans" w:hAnsi="Citi Sans"/>
          <w:lang w:eastAsia="zh-CN"/>
        </w:rPr>
        <w:t xml:space="preserve"> vendor allows for a smoother, faster implementation compared to a new vendor.</w:t>
      </w:r>
    </w:p>
    <w:p w14:paraId="3987A7CE" w14:textId="77777777" w:rsidR="00146AE6" w:rsidRPr="00340568" w:rsidRDefault="00146AE6" w:rsidP="0001667D">
      <w:pPr>
        <w:numPr>
          <w:ilvl w:val="0"/>
          <w:numId w:val="110"/>
        </w:numPr>
        <w:rPr>
          <w:rFonts w:ascii="Citi Sans" w:hAnsi="Citi Sans" w:hint="eastAsia"/>
          <w:lang w:eastAsia="zh-CN"/>
        </w:rPr>
      </w:pPr>
      <w:r w:rsidRPr="00340568">
        <w:rPr>
          <w:rFonts w:ascii="Citi Sans" w:hAnsi="Citi Sans"/>
          <w:lang w:eastAsia="zh-CN"/>
        </w:rPr>
        <w:t xml:space="preserve">Quality and Transparency: The model is documented to the maximum possible extent without disclosing proprietary information. Vendor </w:t>
      </w:r>
      <w:proofErr w:type="spellStart"/>
      <w:r w:rsidRPr="00340568">
        <w:rPr>
          <w:rFonts w:ascii="Citi Sans" w:hAnsi="Citi Sans"/>
          <w:lang w:eastAsia="zh-CN"/>
        </w:rPr>
        <w:t>xyz</w:t>
      </w:r>
      <w:proofErr w:type="spellEnd"/>
      <w:r w:rsidRPr="00340568">
        <w:rPr>
          <w:rFonts w:ascii="Citi Sans" w:hAnsi="Citi Sans"/>
          <w:lang w:eastAsia="zh-CN"/>
        </w:rPr>
        <w:t xml:space="preserve"> provide Citi with more information than would be provided with a typical model (variables, algorithm, and train/test data), and this assists Citi in ensuring critical regulatory compliance and better understanding of fundamental model behavior.</w:t>
      </w:r>
    </w:p>
    <w:p w14:paraId="243D6A6C" w14:textId="77777777" w:rsidR="00146AE6" w:rsidRPr="00340568" w:rsidRDefault="00146AE6" w:rsidP="0001667D">
      <w:pPr>
        <w:numPr>
          <w:ilvl w:val="0"/>
          <w:numId w:val="110"/>
        </w:numPr>
        <w:rPr>
          <w:rFonts w:ascii="Citi Sans" w:hAnsi="Citi Sans" w:hint="eastAsia"/>
          <w:lang w:eastAsia="zh-CN"/>
        </w:rPr>
      </w:pPr>
      <w:r w:rsidRPr="00340568">
        <w:rPr>
          <w:rFonts w:ascii="Citi Sans" w:hAnsi="Citi Sans"/>
          <w:lang w:eastAsia="zh-CN"/>
        </w:rPr>
        <w:t>Implementation Stability and Integrity: </w:t>
      </w:r>
      <w:proofErr w:type="spellStart"/>
      <w:r w:rsidRPr="00340568">
        <w:rPr>
          <w:rFonts w:ascii="Citi Sans" w:hAnsi="Citi Sans"/>
          <w:lang w:eastAsia="zh-CN"/>
        </w:rPr>
        <w:t>xyz</w:t>
      </w:r>
      <w:proofErr w:type="spellEnd"/>
      <w:r w:rsidRPr="00340568">
        <w:rPr>
          <w:rFonts w:ascii="Citi Sans" w:hAnsi="Citi Sans"/>
          <w:lang w:eastAsia="zh-CN"/>
        </w:rPr>
        <w:t xml:space="preserve"> vendor attested to the accurate implementation of the model and its secure environment, with a process for on-going implementation checks. </w:t>
      </w:r>
      <w:proofErr w:type="spellStart"/>
      <w:r w:rsidRPr="00340568">
        <w:rPr>
          <w:rFonts w:ascii="Citi Sans" w:hAnsi="Citi Sans"/>
          <w:lang w:eastAsia="zh-CN"/>
        </w:rPr>
        <w:t>Xyz</w:t>
      </w:r>
      <w:proofErr w:type="spellEnd"/>
      <w:r w:rsidRPr="00340568">
        <w:rPr>
          <w:rFonts w:ascii="Citi Sans" w:hAnsi="Citi Sans"/>
          <w:lang w:eastAsia="zh-CN"/>
        </w:rPr>
        <w:t xml:space="preserve"> vendor has extensive experience and expertise, and access to relevant data ensuring stability and integrity during development, validation, and implementation.</w:t>
      </w:r>
    </w:p>
    <w:p w14:paraId="632869E1" w14:textId="77777777" w:rsidR="00146AE6" w:rsidRPr="00340568" w:rsidRDefault="00146AE6" w:rsidP="0001667D">
      <w:pPr>
        <w:numPr>
          <w:ilvl w:val="0"/>
          <w:numId w:val="110"/>
        </w:numPr>
        <w:rPr>
          <w:rFonts w:ascii="Citi Sans" w:hAnsi="Citi Sans" w:hint="eastAsia"/>
          <w:lang w:eastAsia="zh-CN"/>
        </w:rPr>
      </w:pPr>
      <w:r w:rsidRPr="00340568">
        <w:rPr>
          <w:rFonts w:ascii="Citi Sans" w:hAnsi="Citi Sans"/>
          <w:lang w:eastAsia="zh-CN"/>
        </w:rPr>
        <w:t>Financial Stability: </w:t>
      </w:r>
      <w:proofErr w:type="spellStart"/>
      <w:r w:rsidRPr="00340568">
        <w:rPr>
          <w:rFonts w:ascii="Citi Sans" w:hAnsi="Citi Sans"/>
          <w:lang w:eastAsia="zh-CN"/>
        </w:rPr>
        <w:t>xyz</w:t>
      </w:r>
      <w:proofErr w:type="spellEnd"/>
      <w:r w:rsidRPr="00340568">
        <w:rPr>
          <w:rFonts w:ascii="Citi Sans" w:hAnsi="Citi Sans"/>
          <w:lang w:eastAsia="zh-CN"/>
        </w:rPr>
        <w:t xml:space="preserve"> vendor has strong financial position, with the result that Citi deemed the </w:t>
      </w:r>
      <w:proofErr w:type="spellStart"/>
      <w:r w:rsidRPr="00340568">
        <w:rPr>
          <w:rFonts w:ascii="Citi Sans" w:hAnsi="Citi Sans"/>
          <w:lang w:eastAsia="zh-CN"/>
        </w:rPr>
        <w:t>xyz</w:t>
      </w:r>
      <w:proofErr w:type="spellEnd"/>
      <w:r w:rsidRPr="00340568">
        <w:rPr>
          <w:rFonts w:ascii="Citi Sans" w:hAnsi="Citi Sans"/>
          <w:lang w:eastAsia="zh-CN"/>
        </w:rPr>
        <w:t xml:space="preserve"> vendor to be in a sound financial position and that vendor does not pose any risk to Citi’s business.</w:t>
      </w:r>
    </w:p>
    <w:p w14:paraId="2072C2DE" w14:textId="77777777" w:rsidR="00146AE6" w:rsidRPr="00340568" w:rsidRDefault="00146AE6" w:rsidP="0001667D">
      <w:pPr>
        <w:numPr>
          <w:ilvl w:val="0"/>
          <w:numId w:val="110"/>
        </w:numPr>
        <w:rPr>
          <w:rFonts w:ascii="Citi Sans" w:hAnsi="Citi Sans" w:hint="eastAsia"/>
          <w:lang w:eastAsia="zh-CN"/>
        </w:rPr>
      </w:pPr>
      <w:r w:rsidRPr="00340568">
        <w:rPr>
          <w:rFonts w:ascii="Citi Sans" w:hAnsi="Citi Sans"/>
          <w:lang w:eastAsia="zh-CN"/>
        </w:rPr>
        <w:t>Vendor Model Testing, Version Controls, and Process: </w:t>
      </w:r>
      <w:proofErr w:type="spellStart"/>
      <w:r w:rsidRPr="00340568">
        <w:rPr>
          <w:rFonts w:ascii="Citi Sans" w:hAnsi="Citi Sans"/>
          <w:lang w:eastAsia="zh-CN"/>
        </w:rPr>
        <w:t>xyz</w:t>
      </w:r>
      <w:proofErr w:type="spellEnd"/>
      <w:r w:rsidRPr="00340568">
        <w:rPr>
          <w:rFonts w:ascii="Citi Sans" w:hAnsi="Citi Sans"/>
          <w:lang w:eastAsia="zh-CN"/>
        </w:rPr>
        <w:t xml:space="preserve"> vendor models are subject to annual review and validation by the Vendor Model Governance Committee. These ongoing model validations from internal team will be presented annually with decisions made to maintain, retire, or adjust the model. The Vendor has agreed to notify Citi in advance of the annual update and provide a whitepaper elaborating on changes. The Vendor also has an internal control process where the modelling team will conduct implementation testing and be reviewed by the validation team to ensure accurate implementation of annual update. The Vendor will then perform data quality and monitoring checks and share a monthly monitoring report, with their clients.</w:t>
      </w:r>
    </w:p>
    <w:p w14:paraId="6DAA883A" w14:textId="77777777" w:rsidR="00146AE6" w:rsidRPr="00340568" w:rsidRDefault="00146AE6" w:rsidP="00146AE6">
      <w:pPr>
        <w:rPr>
          <w:rFonts w:ascii="Citi Sans" w:hAnsi="Citi Sans" w:hint="eastAsia"/>
        </w:rPr>
      </w:pPr>
    </w:p>
    <w:p w14:paraId="42390125" w14:textId="77777777" w:rsidR="00146AE6" w:rsidRPr="00340568" w:rsidRDefault="00146AE6" w:rsidP="00146AE6">
      <w:pPr>
        <w:pStyle w:val="Heading3"/>
        <w:rPr>
          <w:rFonts w:ascii="Citi Sans" w:hAnsi="Citi Sans" w:hint="eastAsia"/>
        </w:rPr>
      </w:pPr>
      <w:r w:rsidRPr="00340568">
        <w:rPr>
          <w:rFonts w:ascii="Citi Sans" w:hAnsi="Citi Sans"/>
        </w:rPr>
        <w:t>Section 1.3: Model Materiality Tier (MMT)</w:t>
      </w:r>
    </w:p>
    <w:p w14:paraId="1FEDCDD2" w14:textId="77777777" w:rsidR="00146AE6" w:rsidRPr="00340568" w:rsidRDefault="00146AE6" w:rsidP="00146AE6">
      <w:pPr>
        <w:rPr>
          <w:rFonts w:ascii="Citi Sans" w:hAnsi="Citi Sans" w:hint="eastAsia"/>
        </w:rPr>
      </w:pPr>
      <w:r w:rsidRPr="00340568">
        <w:rPr>
          <w:rFonts w:ascii="Citi Sans" w:hAnsi="Citi Sans"/>
        </w:rPr>
        <w:t xml:space="preserve">Refer to </w:t>
      </w:r>
      <w:hyperlink r:id="rId74" w:history="1">
        <w:r w:rsidRPr="00340568">
          <w:rPr>
            <w:rStyle w:val="Hyperlink"/>
            <w:rFonts w:ascii="Citi Sans" w:hAnsi="Citi Sans"/>
          </w:rPr>
          <w:t>Model Risk Rating (MRR) procedure</w:t>
        </w:r>
      </w:hyperlink>
      <w:r w:rsidRPr="00340568">
        <w:rPr>
          <w:rFonts w:ascii="Citi Sans" w:hAnsi="Citi Sans"/>
        </w:rPr>
        <w:t xml:space="preserve"> and </w:t>
      </w:r>
      <w:r w:rsidRPr="00340568">
        <w:rPr>
          <w:rFonts w:ascii="Citi Sans" w:hAnsi="Citi Sans"/>
          <w:color w:val="4F81BD" w:themeColor="accent1"/>
          <w:szCs w:val="22"/>
        </w:rPr>
        <w:t>Part I. Chapter 2. Guideline for Modeling Risk Rating (MRR)</w:t>
      </w:r>
      <w:r w:rsidRPr="00340568">
        <w:rPr>
          <w:rFonts w:ascii="Citi Sans" w:hAnsi="Citi Sans"/>
          <w:color w:val="4F81BD" w:themeColor="accent1"/>
          <w:szCs w:val="22"/>
          <w:lang w:eastAsia="zh-CN"/>
        </w:rPr>
        <w:t xml:space="preserve"> </w:t>
      </w:r>
      <w:r w:rsidRPr="00340568">
        <w:rPr>
          <w:rFonts w:ascii="Citi Sans" w:hAnsi="Citi Sans"/>
        </w:rPr>
        <w:t>for information on how to determine the MMT of the model.</w:t>
      </w:r>
    </w:p>
    <w:p w14:paraId="00FDC1EB" w14:textId="77777777" w:rsidR="00146AE6" w:rsidRPr="00340568" w:rsidRDefault="00146AE6" w:rsidP="00146AE6">
      <w:pPr>
        <w:rPr>
          <w:rFonts w:ascii="Citi Sans" w:hAnsi="Citi Sans" w:hint="eastAsia"/>
        </w:rPr>
      </w:pPr>
    </w:p>
    <w:p w14:paraId="2204F292" w14:textId="77777777" w:rsidR="00146AE6" w:rsidRPr="00340568" w:rsidRDefault="00146AE6" w:rsidP="00146AE6">
      <w:pPr>
        <w:rPr>
          <w:rFonts w:ascii="Citi Sans" w:hAnsi="Citi Sans" w:hint="eastAsia"/>
        </w:rPr>
      </w:pPr>
      <w:r w:rsidRPr="00340568">
        <w:rPr>
          <w:rFonts w:ascii="Citi Sans" w:hAnsi="Citi Sans"/>
        </w:rPr>
        <w:t xml:space="preserve">Model exposure is calculated using either portfolio ENR or Adjusted ENR: </w:t>
      </w:r>
    </w:p>
    <w:p w14:paraId="32DA863C" w14:textId="77777777" w:rsidR="00146AE6" w:rsidRPr="00340568" w:rsidRDefault="00146AE6" w:rsidP="00146AE6">
      <w:pPr>
        <w:rPr>
          <w:rFonts w:ascii="Citi Sans" w:hAnsi="Citi Sans" w:hint="eastAsia"/>
        </w:rPr>
      </w:pPr>
    </w:p>
    <w:p w14:paraId="045C7DCF" w14:textId="77777777" w:rsidR="00146AE6" w:rsidRPr="00340568" w:rsidRDefault="00146AE6" w:rsidP="00146AE6">
      <w:pPr>
        <w:pStyle w:val="ListParagraph"/>
        <w:numPr>
          <w:ilvl w:val="0"/>
          <w:numId w:val="30"/>
        </w:numPr>
        <w:rPr>
          <w:rFonts w:ascii="Citi Sans" w:hAnsi="Citi Sans" w:hint="eastAsia"/>
          <w:sz w:val="22"/>
          <w:szCs w:val="22"/>
        </w:rPr>
      </w:pPr>
      <w:r w:rsidRPr="00340568">
        <w:rPr>
          <w:rFonts w:ascii="Citi Sans" w:hAnsi="Citi Sans"/>
          <w:b/>
          <w:sz w:val="22"/>
          <w:szCs w:val="22"/>
          <w:u w:val="single"/>
        </w:rPr>
        <w:t>ENR:</w:t>
      </w:r>
      <w:r w:rsidRPr="00340568">
        <w:rPr>
          <w:rFonts w:ascii="Citi Sans" w:hAnsi="Citi Sans"/>
          <w:sz w:val="22"/>
          <w:szCs w:val="22"/>
        </w:rPr>
        <w:t xml:space="preserve"> ENR for the portfolio on which the model is applied.</w:t>
      </w:r>
    </w:p>
    <w:p w14:paraId="6B532D66" w14:textId="77777777" w:rsidR="00146AE6" w:rsidRPr="00340568" w:rsidRDefault="00146AE6" w:rsidP="00146AE6">
      <w:pPr>
        <w:pStyle w:val="ListParagraph"/>
        <w:rPr>
          <w:rFonts w:ascii="Citi Sans" w:hAnsi="Citi Sans" w:hint="eastAsia"/>
          <w:sz w:val="22"/>
          <w:szCs w:val="22"/>
        </w:rPr>
      </w:pPr>
    </w:p>
    <w:p w14:paraId="71019747" w14:textId="77777777" w:rsidR="00146AE6" w:rsidRPr="00340568" w:rsidRDefault="00146AE6" w:rsidP="00146AE6">
      <w:pPr>
        <w:pStyle w:val="ListParagraph"/>
        <w:keepNext/>
        <w:keepLines/>
        <w:numPr>
          <w:ilvl w:val="0"/>
          <w:numId w:val="30"/>
        </w:numPr>
        <w:rPr>
          <w:rFonts w:ascii="Citi Sans" w:hAnsi="Citi Sans" w:hint="eastAsia"/>
          <w:sz w:val="22"/>
          <w:szCs w:val="22"/>
        </w:rPr>
      </w:pPr>
      <w:r w:rsidRPr="00340568">
        <w:rPr>
          <w:rFonts w:ascii="Citi Sans" w:hAnsi="Citi Sans"/>
          <w:b/>
          <w:sz w:val="22"/>
          <w:szCs w:val="22"/>
          <w:u w:val="single"/>
        </w:rPr>
        <w:t>Adjusted ENR:</w:t>
      </w:r>
      <w:r w:rsidRPr="00340568">
        <w:rPr>
          <w:rFonts w:ascii="Citi Sans" w:hAnsi="Citi Sans"/>
          <w:sz w:val="22"/>
          <w:szCs w:val="22"/>
        </w:rPr>
        <w:tab/>
        <w:t>Adjusted ENR reflects the net effect of using the model:</w:t>
      </w:r>
    </w:p>
    <w:p w14:paraId="651572B5" w14:textId="77777777" w:rsidR="00146AE6" w:rsidRPr="00340568" w:rsidRDefault="00146AE6" w:rsidP="00146AE6">
      <w:pPr>
        <w:pStyle w:val="ListParagraph"/>
        <w:keepNext/>
        <w:keepLines/>
        <w:numPr>
          <w:ilvl w:val="1"/>
          <w:numId w:val="30"/>
        </w:numPr>
        <w:spacing w:before="120"/>
        <w:contextualSpacing w:val="0"/>
        <w:rPr>
          <w:rFonts w:ascii="Citi Sans" w:hAnsi="Citi Sans" w:hint="eastAsia"/>
          <w:sz w:val="22"/>
          <w:szCs w:val="22"/>
        </w:rPr>
      </w:pPr>
      <w:r w:rsidRPr="00340568">
        <w:rPr>
          <w:rFonts w:ascii="Citi Sans" w:hAnsi="Citi Sans"/>
          <w:sz w:val="22"/>
          <w:szCs w:val="22"/>
          <w:u w:val="single"/>
          <w:lang w:eastAsia="zh-CN"/>
        </w:rPr>
        <w:t>Fraud</w:t>
      </w:r>
      <w:r w:rsidRPr="00340568">
        <w:rPr>
          <w:rFonts w:ascii="Citi Sans" w:hAnsi="Citi Sans"/>
          <w:sz w:val="22"/>
          <w:szCs w:val="22"/>
          <w:u w:val="single"/>
        </w:rPr>
        <w:t xml:space="preserve"> Models</w:t>
      </w:r>
      <w:r w:rsidRPr="00340568">
        <w:rPr>
          <w:rFonts w:ascii="Citi Sans" w:hAnsi="Citi Sans"/>
          <w:sz w:val="22"/>
          <w:szCs w:val="22"/>
        </w:rPr>
        <w:t>: exposure often relates to the potential financial losses prevented or impacted by the model, or the volume of transactions/accounts under its scope.</w:t>
      </w:r>
      <w:r w:rsidRPr="00340568">
        <w:rPr>
          <w:rFonts w:ascii="Citi Sans" w:hAnsi="Citi Sans"/>
          <w:sz w:val="22"/>
          <w:szCs w:val="22"/>
          <w:lang w:eastAsia="zh-CN"/>
        </w:rPr>
        <w:t xml:space="preserve"> </w:t>
      </w:r>
      <w:r w:rsidRPr="00340568">
        <w:rPr>
          <w:rFonts w:ascii="Citi Sans" w:hAnsi="Citi Sans"/>
          <w:sz w:val="22"/>
          <w:szCs w:val="22"/>
        </w:rPr>
        <w:t>Some further details can be found in the guideline table below.</w:t>
      </w:r>
    </w:p>
    <w:p w14:paraId="02DE6399" w14:textId="77777777" w:rsidR="00146AE6" w:rsidRPr="00340568" w:rsidRDefault="00146AE6" w:rsidP="00146AE6">
      <w:pPr>
        <w:pStyle w:val="ListParagraph"/>
        <w:keepNext/>
        <w:keepLines/>
        <w:ind w:left="1440"/>
        <w:rPr>
          <w:rFonts w:ascii="Citi Sans" w:hAnsi="Citi Sans" w:hint="eastAsia"/>
          <w:sz w:val="22"/>
          <w:szCs w:val="22"/>
          <w:u w:val="single"/>
        </w:rPr>
      </w:pPr>
    </w:p>
    <w:tbl>
      <w:tblPr>
        <w:tblStyle w:val="GridTable4-Accent1"/>
        <w:tblW w:w="9184" w:type="dxa"/>
        <w:tblInd w:w="355" w:type="dxa"/>
        <w:tblLook w:val="0420" w:firstRow="1" w:lastRow="0" w:firstColumn="0" w:lastColumn="0" w:noHBand="0" w:noVBand="1"/>
      </w:tblPr>
      <w:tblGrid>
        <w:gridCol w:w="1616"/>
        <w:gridCol w:w="1529"/>
        <w:gridCol w:w="6039"/>
      </w:tblGrid>
      <w:tr w:rsidR="00146AE6" w:rsidRPr="00340568" w14:paraId="74683E16" w14:textId="77777777" w:rsidTr="00F31931">
        <w:trPr>
          <w:cnfStyle w:val="100000000000" w:firstRow="1" w:lastRow="0" w:firstColumn="0" w:lastColumn="0" w:oddVBand="0" w:evenVBand="0" w:oddHBand="0" w:evenHBand="0" w:firstRowFirstColumn="0" w:firstRowLastColumn="0" w:lastRowFirstColumn="0" w:lastRowLastColumn="0"/>
        </w:trPr>
        <w:tc>
          <w:tcPr>
            <w:tcW w:w="1616" w:type="dxa"/>
            <w:vAlign w:val="center"/>
          </w:tcPr>
          <w:p w14:paraId="289F8FE4" w14:textId="77777777" w:rsidR="00146AE6" w:rsidRPr="00340568" w:rsidRDefault="00146AE6" w:rsidP="00F31931">
            <w:pPr>
              <w:keepNext/>
              <w:keepLines/>
              <w:jc w:val="center"/>
              <w:rPr>
                <w:rFonts w:ascii="Citi Sans" w:hAnsi="Citi Sans" w:hint="eastAsia"/>
                <w:szCs w:val="22"/>
              </w:rPr>
            </w:pPr>
            <w:r w:rsidRPr="00340568">
              <w:rPr>
                <w:rFonts w:ascii="Citi Sans" w:hAnsi="Citi Sans"/>
                <w:szCs w:val="22"/>
              </w:rPr>
              <w:t>Use or Model</w:t>
            </w:r>
          </w:p>
        </w:tc>
        <w:tc>
          <w:tcPr>
            <w:tcW w:w="1529" w:type="dxa"/>
            <w:vAlign w:val="center"/>
          </w:tcPr>
          <w:p w14:paraId="0C5FF739" w14:textId="77777777" w:rsidR="00146AE6" w:rsidRPr="00340568" w:rsidRDefault="00146AE6" w:rsidP="00F31931">
            <w:pPr>
              <w:keepNext/>
              <w:keepLines/>
              <w:jc w:val="center"/>
              <w:rPr>
                <w:rFonts w:ascii="Citi Sans" w:hAnsi="Citi Sans" w:hint="eastAsia"/>
                <w:szCs w:val="22"/>
              </w:rPr>
            </w:pPr>
            <w:r w:rsidRPr="00340568">
              <w:rPr>
                <w:rFonts w:ascii="Citi Sans" w:hAnsi="Citi Sans"/>
                <w:szCs w:val="22"/>
              </w:rPr>
              <w:t>Product</w:t>
            </w:r>
          </w:p>
        </w:tc>
        <w:tc>
          <w:tcPr>
            <w:tcW w:w="6039" w:type="dxa"/>
            <w:vAlign w:val="center"/>
          </w:tcPr>
          <w:p w14:paraId="589C0492" w14:textId="77777777" w:rsidR="00146AE6" w:rsidRPr="00340568" w:rsidRDefault="00146AE6" w:rsidP="00F31931">
            <w:pPr>
              <w:keepNext/>
              <w:keepLines/>
              <w:jc w:val="center"/>
              <w:rPr>
                <w:rFonts w:ascii="Citi Sans" w:hAnsi="Citi Sans" w:hint="eastAsia"/>
                <w:szCs w:val="22"/>
              </w:rPr>
            </w:pPr>
            <w:r w:rsidRPr="00340568">
              <w:rPr>
                <w:rFonts w:ascii="Citi Sans" w:hAnsi="Citi Sans"/>
                <w:szCs w:val="22"/>
              </w:rPr>
              <w:t>Adjusted ENR Guidelines</w:t>
            </w:r>
          </w:p>
        </w:tc>
      </w:tr>
      <w:tr w:rsidR="00146AE6" w:rsidRPr="00340568" w14:paraId="28B04D30" w14:textId="77777777" w:rsidTr="00F31931">
        <w:trPr>
          <w:cnfStyle w:val="000000100000" w:firstRow="0" w:lastRow="0" w:firstColumn="0" w:lastColumn="0" w:oddVBand="0" w:evenVBand="0" w:oddHBand="1" w:evenHBand="0" w:firstRowFirstColumn="0" w:firstRowLastColumn="0" w:lastRowFirstColumn="0" w:lastRowLastColumn="0"/>
        </w:trPr>
        <w:tc>
          <w:tcPr>
            <w:tcW w:w="1616" w:type="dxa"/>
          </w:tcPr>
          <w:p w14:paraId="5E22C528" w14:textId="77777777" w:rsidR="00146AE6" w:rsidRPr="00340568" w:rsidRDefault="00146AE6" w:rsidP="00F31931">
            <w:pPr>
              <w:rPr>
                <w:rFonts w:ascii="Citi Sans" w:hAnsi="Citi Sans" w:hint="eastAsia"/>
                <w:szCs w:val="22"/>
              </w:rPr>
            </w:pPr>
            <w:r w:rsidRPr="00340568">
              <w:rPr>
                <w:rFonts w:ascii="Citi Sans" w:hAnsi="Citi Sans"/>
                <w:szCs w:val="22"/>
              </w:rPr>
              <w:t>Fraud Acquisitions/ Identity Models</w:t>
            </w:r>
          </w:p>
        </w:tc>
        <w:tc>
          <w:tcPr>
            <w:tcW w:w="1529" w:type="dxa"/>
          </w:tcPr>
          <w:p w14:paraId="76F27069" w14:textId="77777777" w:rsidR="00146AE6" w:rsidRPr="00340568" w:rsidDel="00E433E3" w:rsidRDefault="00146AE6" w:rsidP="00F31931">
            <w:pPr>
              <w:pStyle w:val="Default"/>
              <w:rPr>
                <w:rFonts w:ascii="Citi Sans" w:hAnsi="Citi Sans" w:cstheme="minorHAnsi"/>
                <w:sz w:val="22"/>
                <w:szCs w:val="22"/>
              </w:rPr>
            </w:pPr>
            <w:r w:rsidRPr="00340568">
              <w:rPr>
                <w:rFonts w:ascii="Citi Sans" w:hAnsi="Citi Sans" w:cstheme="minorHAnsi"/>
                <w:sz w:val="22"/>
                <w:szCs w:val="22"/>
              </w:rPr>
              <w:t>All products</w:t>
            </w:r>
          </w:p>
        </w:tc>
        <w:tc>
          <w:tcPr>
            <w:tcW w:w="6039" w:type="dxa"/>
          </w:tcPr>
          <w:p w14:paraId="4DCF6707" w14:textId="77777777" w:rsidR="00146AE6" w:rsidRPr="00340568" w:rsidDel="00E433E3" w:rsidRDefault="00146AE6" w:rsidP="00F31931">
            <w:pPr>
              <w:pStyle w:val="Default"/>
              <w:rPr>
                <w:rFonts w:ascii="Citi Sans" w:hAnsi="Citi Sans" w:cstheme="minorHAnsi"/>
                <w:sz w:val="22"/>
                <w:szCs w:val="22"/>
              </w:rPr>
            </w:pPr>
            <w:r w:rsidRPr="00340568">
              <w:rPr>
                <w:rFonts w:ascii="Citi Sans" w:hAnsi="Citi Sans" w:cstheme="minorHAnsi"/>
                <w:sz w:val="22"/>
                <w:szCs w:val="22"/>
              </w:rPr>
              <w:t>Same guidelines as</w:t>
            </w:r>
            <w:r w:rsidRPr="00340568">
              <w:rPr>
                <w:rFonts w:ascii="Citi Sans" w:eastAsiaTheme="minorEastAsia" w:hAnsi="Citi Sans" w:cstheme="minorHAnsi"/>
                <w:sz w:val="22"/>
                <w:szCs w:val="22"/>
                <w:lang w:eastAsia="zh-CN"/>
              </w:rPr>
              <w:t xml:space="preserve"> Credit Risk</w:t>
            </w:r>
            <w:r w:rsidRPr="00340568">
              <w:rPr>
                <w:rFonts w:ascii="Citi Sans" w:hAnsi="Citi Sans" w:cstheme="minorHAnsi"/>
                <w:sz w:val="22"/>
                <w:szCs w:val="22"/>
              </w:rPr>
              <w:t xml:space="preserve"> Application Scores / New Customers with multiplicative factor of 10% to reflect lower exposure of fraud risk. </w:t>
            </w:r>
          </w:p>
        </w:tc>
      </w:tr>
      <w:tr w:rsidR="00146AE6" w:rsidRPr="00340568" w14:paraId="1E585E62" w14:textId="77777777" w:rsidTr="00F31931">
        <w:tc>
          <w:tcPr>
            <w:tcW w:w="1616" w:type="dxa"/>
            <w:vMerge w:val="restart"/>
            <w:shd w:val="clear" w:color="auto" w:fill="FFFFFF" w:themeFill="background1"/>
            <w:vAlign w:val="center"/>
          </w:tcPr>
          <w:p w14:paraId="0E8DF585" w14:textId="77777777" w:rsidR="00146AE6" w:rsidRPr="00340568" w:rsidRDefault="00146AE6" w:rsidP="00F31931">
            <w:pPr>
              <w:rPr>
                <w:rFonts w:ascii="Citi Sans" w:hAnsi="Citi Sans" w:hint="eastAsia"/>
                <w:szCs w:val="22"/>
              </w:rPr>
            </w:pPr>
            <w:r w:rsidRPr="00340568">
              <w:rPr>
                <w:rFonts w:ascii="Citi Sans" w:hAnsi="Citi Sans"/>
                <w:color w:val="000000"/>
                <w:szCs w:val="22"/>
              </w:rPr>
              <w:t>Fraud Transactions/ Authentication Models</w:t>
            </w:r>
          </w:p>
        </w:tc>
        <w:tc>
          <w:tcPr>
            <w:tcW w:w="1529" w:type="dxa"/>
            <w:shd w:val="clear" w:color="auto" w:fill="FFFFFF" w:themeFill="background1"/>
            <w:vAlign w:val="center"/>
          </w:tcPr>
          <w:p w14:paraId="7710A2F0" w14:textId="77777777" w:rsidR="00146AE6" w:rsidRPr="00340568" w:rsidRDefault="00146AE6" w:rsidP="00F31931">
            <w:pPr>
              <w:pStyle w:val="Default"/>
              <w:rPr>
                <w:rFonts w:ascii="Citi Sans" w:hAnsi="Citi Sans" w:cstheme="minorHAnsi"/>
                <w:sz w:val="22"/>
                <w:szCs w:val="22"/>
              </w:rPr>
            </w:pPr>
            <w:r w:rsidRPr="00340568">
              <w:rPr>
                <w:rFonts w:ascii="Citi Sans" w:hAnsi="Citi Sans" w:cstheme="minorHAnsi"/>
                <w:sz w:val="22"/>
                <w:szCs w:val="22"/>
              </w:rPr>
              <w:t>Cards and installment products</w:t>
            </w:r>
          </w:p>
          <w:p w14:paraId="5447D729" w14:textId="77777777" w:rsidR="00146AE6" w:rsidRPr="00340568" w:rsidRDefault="00146AE6" w:rsidP="00F31931">
            <w:pPr>
              <w:pStyle w:val="Default"/>
              <w:rPr>
                <w:rFonts w:ascii="Citi Sans" w:hAnsi="Citi Sans" w:cstheme="minorHAnsi"/>
                <w:sz w:val="22"/>
                <w:szCs w:val="22"/>
              </w:rPr>
            </w:pPr>
          </w:p>
          <w:p w14:paraId="6316110A" w14:textId="77777777" w:rsidR="00146AE6" w:rsidRPr="00340568" w:rsidDel="00E433E3" w:rsidRDefault="00146AE6" w:rsidP="00F31931">
            <w:pPr>
              <w:pStyle w:val="Default"/>
              <w:rPr>
                <w:rFonts w:ascii="Citi Sans" w:hAnsi="Citi Sans" w:cstheme="minorHAnsi"/>
                <w:sz w:val="22"/>
                <w:szCs w:val="22"/>
              </w:rPr>
            </w:pPr>
          </w:p>
        </w:tc>
        <w:tc>
          <w:tcPr>
            <w:tcW w:w="6039" w:type="dxa"/>
            <w:shd w:val="clear" w:color="auto" w:fill="FFFFFF" w:themeFill="background1"/>
            <w:vAlign w:val="center"/>
          </w:tcPr>
          <w:p w14:paraId="6098A1F8" w14:textId="77777777" w:rsidR="00146AE6" w:rsidRPr="00340568" w:rsidRDefault="00146AE6" w:rsidP="00F31931">
            <w:pPr>
              <w:pStyle w:val="Default"/>
              <w:rPr>
                <w:rFonts w:ascii="Citi Sans" w:hAnsi="Citi Sans" w:cstheme="minorHAnsi"/>
                <w:sz w:val="22"/>
                <w:szCs w:val="22"/>
              </w:rPr>
            </w:pPr>
            <w:r w:rsidRPr="00340568">
              <w:rPr>
                <w:rFonts w:ascii="Citi Sans" w:hAnsi="Citi Sans" w:cstheme="minorHAnsi"/>
                <w:sz w:val="22"/>
                <w:szCs w:val="22"/>
              </w:rPr>
              <w:t xml:space="preserve">Same guidelines as </w:t>
            </w:r>
            <w:r w:rsidRPr="00340568">
              <w:rPr>
                <w:rFonts w:ascii="Citi Sans" w:eastAsiaTheme="minorEastAsia" w:hAnsi="Citi Sans" w:cstheme="minorHAnsi"/>
                <w:sz w:val="22"/>
                <w:szCs w:val="22"/>
                <w:lang w:eastAsia="zh-CN"/>
              </w:rPr>
              <w:t xml:space="preserve">Credit Risk </w:t>
            </w:r>
            <w:r w:rsidRPr="00340568">
              <w:rPr>
                <w:rFonts w:ascii="Citi Sans" w:hAnsi="Citi Sans" w:cstheme="minorHAnsi"/>
                <w:sz w:val="22"/>
                <w:szCs w:val="22"/>
              </w:rPr>
              <w:t xml:space="preserve">Behavior Scores / Existing Customers models with multiplicative factor of 10% to reflect lower exposure of fraud risk.  </w:t>
            </w:r>
          </w:p>
          <w:p w14:paraId="5A8A922A" w14:textId="77777777" w:rsidR="00146AE6" w:rsidRPr="00340568" w:rsidRDefault="00146AE6" w:rsidP="00F31931">
            <w:pPr>
              <w:pStyle w:val="Default"/>
              <w:rPr>
                <w:rFonts w:ascii="Citi Sans" w:hAnsi="Citi Sans" w:cstheme="minorHAnsi"/>
                <w:sz w:val="22"/>
                <w:szCs w:val="22"/>
              </w:rPr>
            </w:pPr>
          </w:p>
          <w:p w14:paraId="111644C1" w14:textId="77777777" w:rsidR="00146AE6" w:rsidRPr="00340568" w:rsidDel="00E433E3" w:rsidRDefault="00146AE6" w:rsidP="00F31931">
            <w:pPr>
              <w:pStyle w:val="Default"/>
              <w:rPr>
                <w:rFonts w:ascii="Citi Sans" w:hAnsi="Citi Sans" w:cstheme="minorHAnsi"/>
                <w:sz w:val="22"/>
                <w:szCs w:val="22"/>
              </w:rPr>
            </w:pPr>
            <w:r w:rsidRPr="00340568">
              <w:rPr>
                <w:rFonts w:ascii="Citi Sans" w:hAnsi="Citi Sans" w:cstheme="minorHAnsi"/>
                <w:sz w:val="22"/>
                <w:szCs w:val="22"/>
              </w:rPr>
              <w:t xml:space="preserve">Outstanding balances for non-revolving products (e.g., Commercial Cards) with multiplicative factor of 10%  </w:t>
            </w:r>
          </w:p>
        </w:tc>
      </w:tr>
      <w:tr w:rsidR="00146AE6" w:rsidRPr="00340568" w14:paraId="637CF83B" w14:textId="77777777" w:rsidTr="00F31931">
        <w:trPr>
          <w:cnfStyle w:val="000000100000" w:firstRow="0" w:lastRow="0" w:firstColumn="0" w:lastColumn="0" w:oddVBand="0" w:evenVBand="0" w:oddHBand="1" w:evenHBand="0" w:firstRowFirstColumn="0" w:firstRowLastColumn="0" w:lastRowFirstColumn="0" w:lastRowLastColumn="0"/>
        </w:trPr>
        <w:tc>
          <w:tcPr>
            <w:tcW w:w="1616" w:type="dxa"/>
            <w:vMerge/>
            <w:shd w:val="clear" w:color="auto" w:fill="FFFFFF" w:themeFill="background1"/>
            <w:vAlign w:val="center"/>
          </w:tcPr>
          <w:p w14:paraId="3F2986E8" w14:textId="77777777" w:rsidR="00146AE6" w:rsidRPr="00340568" w:rsidRDefault="00146AE6" w:rsidP="00F31931">
            <w:pPr>
              <w:rPr>
                <w:rFonts w:ascii="Citi Sans" w:hAnsi="Citi Sans" w:hint="eastAsia"/>
                <w:szCs w:val="22"/>
              </w:rPr>
            </w:pPr>
          </w:p>
        </w:tc>
        <w:tc>
          <w:tcPr>
            <w:tcW w:w="1529" w:type="dxa"/>
            <w:shd w:val="clear" w:color="auto" w:fill="FFFFFF" w:themeFill="background1"/>
            <w:vAlign w:val="center"/>
          </w:tcPr>
          <w:p w14:paraId="372939B0" w14:textId="77777777" w:rsidR="00146AE6" w:rsidRPr="00340568" w:rsidDel="00E433E3" w:rsidRDefault="00146AE6" w:rsidP="00F31931">
            <w:pPr>
              <w:pStyle w:val="Default"/>
              <w:rPr>
                <w:rFonts w:ascii="Citi Sans" w:hAnsi="Citi Sans" w:cstheme="minorHAnsi"/>
                <w:sz w:val="22"/>
                <w:szCs w:val="22"/>
              </w:rPr>
            </w:pPr>
            <w:r w:rsidRPr="00340568">
              <w:rPr>
                <w:rFonts w:ascii="Citi Sans" w:hAnsi="Citi Sans" w:cstheme="minorHAnsi"/>
                <w:sz w:val="22"/>
                <w:szCs w:val="22"/>
              </w:rPr>
              <w:t>TTS client activities</w:t>
            </w:r>
          </w:p>
        </w:tc>
        <w:tc>
          <w:tcPr>
            <w:tcW w:w="6039" w:type="dxa"/>
            <w:shd w:val="clear" w:color="auto" w:fill="FFFFFF" w:themeFill="background1"/>
            <w:vAlign w:val="center"/>
          </w:tcPr>
          <w:p w14:paraId="4396F2BF" w14:textId="77777777" w:rsidR="00146AE6" w:rsidRPr="00340568" w:rsidRDefault="00146AE6" w:rsidP="00F31931">
            <w:pPr>
              <w:pStyle w:val="Default"/>
              <w:rPr>
                <w:rFonts w:ascii="Citi Sans" w:hAnsi="Citi Sans" w:cstheme="minorHAnsi"/>
                <w:sz w:val="22"/>
                <w:szCs w:val="22"/>
              </w:rPr>
            </w:pPr>
            <w:r w:rsidRPr="00340568">
              <w:rPr>
                <w:rFonts w:ascii="Citi Sans" w:hAnsi="Citi Sans" w:cstheme="minorHAnsi"/>
                <w:sz w:val="22"/>
                <w:szCs w:val="22"/>
              </w:rPr>
              <w:t xml:space="preserve">Applicable to treasury activities (e.g., cash payments, viewing balances) performed by TTS corporate clients. Citi is not involved in any of these activities other than providing the platform service to clients. </w:t>
            </w:r>
          </w:p>
          <w:p w14:paraId="10EB731D" w14:textId="77777777" w:rsidR="00146AE6" w:rsidRPr="00340568" w:rsidRDefault="00146AE6" w:rsidP="00F31931">
            <w:pPr>
              <w:pStyle w:val="Default"/>
              <w:rPr>
                <w:rFonts w:ascii="Citi Sans" w:hAnsi="Citi Sans" w:cstheme="minorHAnsi"/>
                <w:sz w:val="22"/>
                <w:szCs w:val="22"/>
              </w:rPr>
            </w:pPr>
          </w:p>
          <w:p w14:paraId="33ABDE53" w14:textId="77777777" w:rsidR="00146AE6" w:rsidRPr="00340568" w:rsidDel="00E433E3" w:rsidRDefault="00146AE6" w:rsidP="00F31931">
            <w:pPr>
              <w:pStyle w:val="Default"/>
              <w:rPr>
                <w:rFonts w:ascii="Citi Sans" w:hAnsi="Citi Sans" w:cstheme="minorHAnsi"/>
                <w:sz w:val="22"/>
                <w:szCs w:val="22"/>
              </w:rPr>
            </w:pPr>
            <w:r w:rsidRPr="00340568">
              <w:rPr>
                <w:rFonts w:ascii="Citi Sans" w:hAnsi="Citi Sans" w:cstheme="minorHAnsi"/>
                <w:sz w:val="22"/>
                <w:szCs w:val="22"/>
              </w:rPr>
              <w:t xml:space="preserve">Exposure of $499 million, which is the upper limit for low exposure threshold ($500 million), is applied for models. </w:t>
            </w:r>
          </w:p>
        </w:tc>
      </w:tr>
      <w:tr w:rsidR="00146AE6" w:rsidRPr="00340568" w14:paraId="2EE222A3" w14:textId="77777777" w:rsidTr="00F31931">
        <w:tc>
          <w:tcPr>
            <w:tcW w:w="1616" w:type="dxa"/>
            <w:vMerge/>
            <w:shd w:val="clear" w:color="auto" w:fill="FFFFFF" w:themeFill="background1"/>
            <w:vAlign w:val="center"/>
          </w:tcPr>
          <w:p w14:paraId="4C4BE6B8" w14:textId="77777777" w:rsidR="00146AE6" w:rsidRPr="00340568" w:rsidRDefault="00146AE6" w:rsidP="00F31931">
            <w:pPr>
              <w:rPr>
                <w:rFonts w:ascii="Citi Sans" w:hAnsi="Citi Sans" w:hint="eastAsia"/>
                <w:szCs w:val="22"/>
              </w:rPr>
            </w:pPr>
          </w:p>
        </w:tc>
        <w:tc>
          <w:tcPr>
            <w:tcW w:w="1529" w:type="dxa"/>
            <w:shd w:val="clear" w:color="auto" w:fill="FFFFFF" w:themeFill="background1"/>
            <w:vAlign w:val="center"/>
          </w:tcPr>
          <w:p w14:paraId="16DF0148" w14:textId="77777777" w:rsidR="00146AE6" w:rsidRPr="00340568" w:rsidRDefault="00146AE6" w:rsidP="00F31931">
            <w:pPr>
              <w:pStyle w:val="Default"/>
              <w:rPr>
                <w:rFonts w:ascii="Citi Sans" w:hAnsi="Citi Sans" w:cstheme="minorHAnsi"/>
                <w:sz w:val="22"/>
                <w:szCs w:val="22"/>
              </w:rPr>
            </w:pPr>
            <w:r w:rsidRPr="00340568">
              <w:rPr>
                <w:rFonts w:ascii="Citi Sans" w:hAnsi="Citi Sans" w:cstheme="minorHAnsi"/>
                <w:color w:val="auto"/>
                <w:sz w:val="22"/>
                <w:szCs w:val="22"/>
              </w:rPr>
              <w:t>Retail bank (non-card/ non-installment products)</w:t>
            </w:r>
          </w:p>
        </w:tc>
        <w:tc>
          <w:tcPr>
            <w:tcW w:w="6039" w:type="dxa"/>
            <w:shd w:val="clear" w:color="auto" w:fill="FFFFFF" w:themeFill="background1"/>
            <w:vAlign w:val="center"/>
          </w:tcPr>
          <w:p w14:paraId="0440D1DF" w14:textId="77777777" w:rsidR="00146AE6" w:rsidRPr="00340568" w:rsidRDefault="00146AE6" w:rsidP="00F31931">
            <w:pPr>
              <w:pStyle w:val="Default"/>
              <w:rPr>
                <w:rFonts w:ascii="Citi Sans" w:hAnsi="Citi Sans" w:cstheme="minorHAnsi"/>
                <w:color w:val="auto"/>
                <w:sz w:val="22"/>
                <w:szCs w:val="22"/>
              </w:rPr>
            </w:pPr>
            <w:r w:rsidRPr="00340568">
              <w:rPr>
                <w:rFonts w:ascii="Citi Sans" w:hAnsi="Citi Sans" w:cstheme="minorHAnsi"/>
                <w:color w:val="auto"/>
                <w:sz w:val="22"/>
                <w:szCs w:val="22"/>
              </w:rPr>
              <w:t xml:space="preserve">Applicable to retail bank activities (e.g., check deposits, wire transfers).  </w:t>
            </w:r>
          </w:p>
          <w:p w14:paraId="45BFF9A8" w14:textId="77777777" w:rsidR="00146AE6" w:rsidRPr="00340568" w:rsidRDefault="00146AE6" w:rsidP="00F31931">
            <w:pPr>
              <w:pStyle w:val="Default"/>
              <w:rPr>
                <w:rFonts w:ascii="Citi Sans" w:hAnsi="Citi Sans" w:cstheme="minorHAnsi"/>
                <w:color w:val="auto"/>
                <w:sz w:val="22"/>
                <w:szCs w:val="22"/>
              </w:rPr>
            </w:pPr>
          </w:p>
          <w:p w14:paraId="70D96ADC" w14:textId="77777777" w:rsidR="00146AE6" w:rsidRPr="00340568" w:rsidRDefault="00146AE6" w:rsidP="00F31931">
            <w:pPr>
              <w:pStyle w:val="Default"/>
              <w:rPr>
                <w:rFonts w:ascii="Citi Sans" w:hAnsi="Citi Sans" w:cstheme="minorHAnsi"/>
                <w:color w:val="auto"/>
                <w:sz w:val="22"/>
                <w:szCs w:val="22"/>
              </w:rPr>
            </w:pPr>
            <w:r w:rsidRPr="00340568">
              <w:rPr>
                <w:rFonts w:ascii="Citi Sans" w:hAnsi="Citi Sans" w:cstheme="minorHAnsi"/>
                <w:color w:val="auto"/>
                <w:sz w:val="22"/>
                <w:szCs w:val="22"/>
              </w:rPr>
              <w:t>Exposure is calculated using 2 steps with the final multiplier of 1%, which is derived by the following:</w:t>
            </w:r>
          </w:p>
          <w:p w14:paraId="5FE5690A" w14:textId="77777777" w:rsidR="00146AE6" w:rsidRPr="00340568" w:rsidRDefault="00146AE6" w:rsidP="00F31931">
            <w:pPr>
              <w:pStyle w:val="Default"/>
              <w:rPr>
                <w:rFonts w:ascii="Citi Sans" w:hAnsi="Citi Sans" w:cstheme="minorHAnsi"/>
                <w:color w:val="auto"/>
                <w:sz w:val="22"/>
                <w:szCs w:val="22"/>
              </w:rPr>
            </w:pPr>
          </w:p>
          <w:p w14:paraId="7EFB8CDB" w14:textId="77777777" w:rsidR="00146AE6" w:rsidRPr="00340568" w:rsidRDefault="00146AE6" w:rsidP="00F31931">
            <w:pPr>
              <w:pStyle w:val="Default"/>
              <w:rPr>
                <w:rFonts w:ascii="Citi Sans" w:hAnsi="Citi Sans" w:cstheme="minorHAnsi"/>
                <w:color w:val="auto"/>
                <w:sz w:val="22"/>
                <w:szCs w:val="22"/>
              </w:rPr>
            </w:pPr>
            <w:r w:rsidRPr="00340568">
              <w:rPr>
                <w:rFonts w:ascii="Citi Sans" w:hAnsi="Citi Sans" w:cstheme="minorHAnsi"/>
                <w:color w:val="auto"/>
                <w:sz w:val="22"/>
                <w:szCs w:val="22"/>
              </w:rPr>
              <w:t>First, apply a multiplicative factor of 10% to the sum of transactions (e.g., check deposits, wire transfers). The 10% factor reflects the lower exposure of fraud risk.</w:t>
            </w:r>
          </w:p>
          <w:p w14:paraId="1357A0CD" w14:textId="77777777" w:rsidR="00146AE6" w:rsidRPr="00340568" w:rsidRDefault="00146AE6" w:rsidP="00F31931">
            <w:pPr>
              <w:pStyle w:val="Default"/>
              <w:rPr>
                <w:rFonts w:ascii="Citi Sans" w:hAnsi="Citi Sans" w:cstheme="minorHAnsi"/>
                <w:color w:val="auto"/>
                <w:sz w:val="22"/>
                <w:szCs w:val="22"/>
              </w:rPr>
            </w:pPr>
          </w:p>
          <w:p w14:paraId="23C09A09" w14:textId="77777777" w:rsidR="00146AE6" w:rsidRPr="00340568" w:rsidRDefault="00146AE6" w:rsidP="00F31931">
            <w:pPr>
              <w:pStyle w:val="Default"/>
              <w:rPr>
                <w:rFonts w:ascii="Citi Sans" w:hAnsi="Citi Sans" w:cstheme="minorHAnsi"/>
                <w:sz w:val="22"/>
                <w:szCs w:val="22"/>
              </w:rPr>
            </w:pPr>
            <w:r w:rsidRPr="00340568">
              <w:rPr>
                <w:rFonts w:ascii="Citi Sans" w:hAnsi="Citi Sans" w:cstheme="minorHAnsi"/>
                <w:color w:val="auto"/>
                <w:sz w:val="22"/>
                <w:szCs w:val="22"/>
              </w:rPr>
              <w:t>Second, apply a conservative adjustment factor.  Given that retail bank (non-card/non-installment) fraud losses comprise less than 5% of overall gross fraud losses, apply another adjustment factor of 10% to arrive at final risk exposure amount.</w:t>
            </w:r>
          </w:p>
        </w:tc>
      </w:tr>
      <w:tr w:rsidR="00146AE6" w:rsidRPr="00340568" w14:paraId="60561BB4" w14:textId="77777777" w:rsidTr="00F31931">
        <w:trPr>
          <w:cnfStyle w:val="000000100000" w:firstRow="0" w:lastRow="0" w:firstColumn="0" w:lastColumn="0" w:oddVBand="0" w:evenVBand="0" w:oddHBand="1" w:evenHBand="0" w:firstRowFirstColumn="0" w:firstRowLastColumn="0" w:lastRowFirstColumn="0" w:lastRowLastColumn="0"/>
        </w:trPr>
        <w:tc>
          <w:tcPr>
            <w:tcW w:w="1616" w:type="dxa"/>
            <w:vAlign w:val="center"/>
          </w:tcPr>
          <w:p w14:paraId="3457991D" w14:textId="77777777" w:rsidR="00146AE6" w:rsidRPr="00340568" w:rsidRDefault="00146AE6" w:rsidP="00F31931">
            <w:pPr>
              <w:pStyle w:val="Default"/>
              <w:rPr>
                <w:rFonts w:ascii="Citi Sans" w:hAnsi="Citi Sans" w:cstheme="minorHAnsi"/>
                <w:sz w:val="22"/>
                <w:szCs w:val="22"/>
              </w:rPr>
            </w:pPr>
            <w:r w:rsidRPr="00340568">
              <w:rPr>
                <w:rFonts w:ascii="Citi Sans" w:hAnsi="Citi Sans" w:cstheme="minorHAnsi"/>
                <w:sz w:val="22"/>
                <w:szCs w:val="22"/>
              </w:rPr>
              <w:t>Internal Fraud Models</w:t>
            </w:r>
          </w:p>
        </w:tc>
        <w:tc>
          <w:tcPr>
            <w:tcW w:w="1529" w:type="dxa"/>
            <w:vAlign w:val="center"/>
          </w:tcPr>
          <w:p w14:paraId="1F99B578" w14:textId="77777777" w:rsidR="00146AE6" w:rsidRPr="00340568" w:rsidRDefault="00146AE6" w:rsidP="00F31931">
            <w:pPr>
              <w:pStyle w:val="Default"/>
              <w:rPr>
                <w:rFonts w:ascii="Citi Sans" w:hAnsi="Citi Sans" w:cstheme="minorHAnsi"/>
                <w:sz w:val="22"/>
                <w:szCs w:val="22"/>
              </w:rPr>
            </w:pPr>
            <w:r w:rsidRPr="00340568">
              <w:rPr>
                <w:rFonts w:ascii="Citi Sans" w:hAnsi="Citi Sans" w:cstheme="minorHAnsi"/>
                <w:sz w:val="22"/>
                <w:szCs w:val="22"/>
              </w:rPr>
              <w:t>All products</w:t>
            </w:r>
          </w:p>
        </w:tc>
        <w:tc>
          <w:tcPr>
            <w:tcW w:w="6039" w:type="dxa"/>
            <w:vAlign w:val="center"/>
          </w:tcPr>
          <w:p w14:paraId="66D37E74" w14:textId="77777777" w:rsidR="00146AE6" w:rsidRPr="00340568" w:rsidRDefault="00146AE6" w:rsidP="00F31931">
            <w:pPr>
              <w:pStyle w:val="Default"/>
              <w:rPr>
                <w:rFonts w:ascii="Citi Sans" w:hAnsi="Citi Sans" w:cstheme="minorHAnsi"/>
                <w:sz w:val="22"/>
                <w:szCs w:val="22"/>
              </w:rPr>
            </w:pPr>
            <w:r w:rsidRPr="00340568">
              <w:rPr>
                <w:rFonts w:ascii="Citi Sans" w:hAnsi="Citi Sans" w:cstheme="minorHAnsi"/>
                <w:sz w:val="22"/>
                <w:szCs w:val="22"/>
              </w:rPr>
              <w:t xml:space="preserve">Exposure is calculated using 2 steps </w:t>
            </w:r>
            <w:r w:rsidRPr="00340568">
              <w:rPr>
                <w:rFonts w:ascii="Citi Sans" w:hAnsi="Citi Sans"/>
                <w:sz w:val="22"/>
                <w:szCs w:val="22"/>
              </w:rPr>
              <w:t>with the final multiplier of 0.5%, which is derived by the following</w:t>
            </w:r>
            <w:r w:rsidRPr="00340568">
              <w:rPr>
                <w:rFonts w:ascii="Citi Sans" w:hAnsi="Citi Sans" w:cstheme="minorHAnsi"/>
                <w:sz w:val="22"/>
                <w:szCs w:val="22"/>
              </w:rPr>
              <w:t>:</w:t>
            </w:r>
          </w:p>
          <w:p w14:paraId="5AA71B61" w14:textId="77777777" w:rsidR="00146AE6" w:rsidRPr="00340568" w:rsidRDefault="00146AE6" w:rsidP="00F31931">
            <w:pPr>
              <w:pStyle w:val="Default"/>
              <w:rPr>
                <w:rFonts w:ascii="Citi Sans" w:hAnsi="Citi Sans" w:cstheme="minorHAnsi"/>
                <w:sz w:val="22"/>
                <w:szCs w:val="22"/>
              </w:rPr>
            </w:pPr>
          </w:p>
          <w:p w14:paraId="57D24003" w14:textId="77777777" w:rsidR="00146AE6" w:rsidRPr="00340568" w:rsidRDefault="00146AE6" w:rsidP="00F31931">
            <w:pPr>
              <w:pStyle w:val="Default"/>
              <w:rPr>
                <w:rFonts w:ascii="Citi Sans" w:hAnsi="Citi Sans" w:cstheme="minorHAnsi"/>
                <w:sz w:val="22"/>
                <w:szCs w:val="22"/>
              </w:rPr>
            </w:pPr>
            <w:r w:rsidRPr="00340568">
              <w:rPr>
                <w:rFonts w:ascii="Citi Sans" w:hAnsi="Citi Sans" w:cstheme="minorHAnsi"/>
                <w:sz w:val="22"/>
                <w:szCs w:val="22"/>
              </w:rPr>
              <w:t xml:space="preserve">First, apply a multiplicative factor of 10% to the sum of ENR (e.g., loan products), outstanding balances of non-revolving products (e.g., Commercial Cards), and deposit balance (e.g., deposit products). The 10% factor reflects the lower exposure of fraud risk.   </w:t>
            </w:r>
          </w:p>
          <w:p w14:paraId="37EEA2E2" w14:textId="77777777" w:rsidR="00146AE6" w:rsidRPr="00340568" w:rsidRDefault="00146AE6" w:rsidP="00F31931">
            <w:pPr>
              <w:pStyle w:val="Default"/>
              <w:rPr>
                <w:rFonts w:ascii="Citi Sans" w:hAnsi="Citi Sans" w:cstheme="minorHAnsi"/>
                <w:sz w:val="22"/>
                <w:szCs w:val="22"/>
              </w:rPr>
            </w:pPr>
          </w:p>
          <w:p w14:paraId="58EB923D" w14:textId="77777777" w:rsidR="00146AE6" w:rsidRPr="00340568" w:rsidRDefault="00146AE6" w:rsidP="00F31931">
            <w:pPr>
              <w:pStyle w:val="Default"/>
              <w:rPr>
                <w:rFonts w:ascii="Citi Sans" w:hAnsi="Citi Sans" w:cstheme="minorHAnsi"/>
                <w:sz w:val="22"/>
                <w:szCs w:val="22"/>
              </w:rPr>
            </w:pPr>
            <w:r w:rsidRPr="00340568">
              <w:rPr>
                <w:rFonts w:ascii="Citi Sans" w:hAnsi="Citi Sans" w:cstheme="minorHAnsi"/>
                <w:sz w:val="22"/>
                <w:szCs w:val="22"/>
              </w:rPr>
              <w:t xml:space="preserve">Second, </w:t>
            </w:r>
            <w:r w:rsidRPr="00340568">
              <w:rPr>
                <w:rFonts w:ascii="Citi Sans" w:hAnsi="Citi Sans"/>
                <w:sz w:val="22"/>
                <w:szCs w:val="22"/>
              </w:rPr>
              <w:t>apply a conservative adjustment factor. G</w:t>
            </w:r>
            <w:r w:rsidRPr="00340568">
              <w:rPr>
                <w:rFonts w:ascii="Citi Sans" w:hAnsi="Citi Sans" w:cstheme="minorHAnsi"/>
                <w:sz w:val="22"/>
                <w:szCs w:val="22"/>
              </w:rPr>
              <w:t xml:space="preserve">iven that internal fraud losses comprise only 1% of the overall gross fraud losses, apply another adjustment factor of 5% to arrive at final risk exposure amount. </w:t>
            </w:r>
          </w:p>
        </w:tc>
      </w:tr>
    </w:tbl>
    <w:p w14:paraId="6271B7A8" w14:textId="77777777" w:rsidR="00146AE6" w:rsidRPr="00340568" w:rsidRDefault="00146AE6" w:rsidP="00146AE6">
      <w:pPr>
        <w:pStyle w:val="ListParagraph"/>
        <w:ind w:left="1440"/>
        <w:rPr>
          <w:rFonts w:ascii="Citi Sans" w:hAnsi="Citi Sans" w:hint="eastAsia"/>
          <w:sz w:val="22"/>
          <w:szCs w:val="22"/>
          <w:u w:val="single"/>
        </w:rPr>
      </w:pPr>
    </w:p>
    <w:p w14:paraId="3F9F9E1E" w14:textId="77777777" w:rsidR="00146AE6" w:rsidRPr="00340568" w:rsidRDefault="00146AE6" w:rsidP="00146AE6">
      <w:pPr>
        <w:rPr>
          <w:rFonts w:ascii="Citi Sans" w:hAnsi="Citi Sans" w:hint="eastAsia"/>
        </w:rPr>
      </w:pPr>
      <w:r w:rsidRPr="00340568">
        <w:rPr>
          <w:rFonts w:ascii="Citi Sans" w:hAnsi="Citi Sans"/>
        </w:rPr>
        <w:t xml:space="preserve">Criticality of use is based on the model’s primary use.  Model Sponsor should select the model type/use that most reflects their model. </w:t>
      </w:r>
    </w:p>
    <w:p w14:paraId="6981C8ED" w14:textId="77777777" w:rsidR="00146AE6" w:rsidRPr="00340568" w:rsidRDefault="00146AE6" w:rsidP="00146AE6">
      <w:pPr>
        <w:rPr>
          <w:rFonts w:ascii="Citi Sans" w:hAnsi="Citi Sans" w:hint="eastAsia"/>
          <w:b/>
          <w:szCs w:val="22"/>
          <w:u w:val="single"/>
        </w:rPr>
      </w:pPr>
      <w:r w:rsidRPr="00340568">
        <w:rPr>
          <w:rFonts w:ascii="Citi Sans" w:hAnsi="Citi Sans"/>
        </w:rPr>
        <w:tab/>
      </w:r>
    </w:p>
    <w:tbl>
      <w:tblPr>
        <w:tblStyle w:val="TableGrid"/>
        <w:tblW w:w="0" w:type="auto"/>
        <w:jc w:val="center"/>
        <w:tblLook w:val="04A0" w:firstRow="1" w:lastRow="0" w:firstColumn="1" w:lastColumn="0" w:noHBand="0" w:noVBand="1"/>
      </w:tblPr>
      <w:tblGrid>
        <w:gridCol w:w="2136"/>
        <w:gridCol w:w="5760"/>
      </w:tblGrid>
      <w:tr w:rsidR="00146AE6" w:rsidRPr="00340568" w14:paraId="150B38DF" w14:textId="77777777" w:rsidTr="00F31931">
        <w:trPr>
          <w:jc w:val="center"/>
        </w:trPr>
        <w:tc>
          <w:tcPr>
            <w:tcW w:w="2136" w:type="dxa"/>
          </w:tcPr>
          <w:p w14:paraId="330618BF" w14:textId="77777777" w:rsidR="00146AE6" w:rsidRPr="00340568" w:rsidRDefault="00146AE6" w:rsidP="00F31931">
            <w:pPr>
              <w:jc w:val="center"/>
              <w:rPr>
                <w:rFonts w:ascii="Citi Sans" w:hAnsi="Citi Sans" w:hint="eastAsia"/>
                <w:b/>
              </w:rPr>
            </w:pPr>
            <w:r w:rsidRPr="00340568">
              <w:rPr>
                <w:rFonts w:ascii="Citi Sans" w:hAnsi="Citi Sans"/>
                <w:b/>
              </w:rPr>
              <w:t>Criticality Mapping</w:t>
            </w:r>
          </w:p>
        </w:tc>
        <w:tc>
          <w:tcPr>
            <w:tcW w:w="5760" w:type="dxa"/>
          </w:tcPr>
          <w:p w14:paraId="0BF01967" w14:textId="77777777" w:rsidR="00146AE6" w:rsidRPr="00340568" w:rsidRDefault="00146AE6" w:rsidP="00F31931">
            <w:pPr>
              <w:jc w:val="center"/>
              <w:rPr>
                <w:rFonts w:ascii="Citi Sans" w:hAnsi="Citi Sans" w:hint="eastAsia"/>
                <w:b/>
              </w:rPr>
            </w:pPr>
            <w:r w:rsidRPr="00340568">
              <w:rPr>
                <w:rFonts w:ascii="Citi Sans" w:hAnsi="Citi Sans"/>
                <w:b/>
              </w:rPr>
              <w:t>Model Type/Use</w:t>
            </w:r>
          </w:p>
        </w:tc>
      </w:tr>
      <w:tr w:rsidR="00146AE6" w:rsidRPr="00340568" w14:paraId="7BAF4DB5" w14:textId="77777777" w:rsidTr="00F31931">
        <w:trPr>
          <w:jc w:val="center"/>
        </w:trPr>
        <w:tc>
          <w:tcPr>
            <w:tcW w:w="2136" w:type="dxa"/>
            <w:vAlign w:val="center"/>
          </w:tcPr>
          <w:p w14:paraId="6A917C2E" w14:textId="77777777" w:rsidR="00146AE6" w:rsidRPr="00340568" w:rsidRDefault="00146AE6" w:rsidP="00F31931">
            <w:pPr>
              <w:jc w:val="center"/>
              <w:rPr>
                <w:rFonts w:ascii="Citi Sans" w:hAnsi="Citi Sans" w:hint="eastAsia"/>
                <w:b/>
              </w:rPr>
            </w:pPr>
            <w:r w:rsidRPr="00340568">
              <w:rPr>
                <w:rFonts w:ascii="Citi Sans" w:hAnsi="Citi Sans"/>
                <w:b/>
              </w:rPr>
              <w:t>Medium</w:t>
            </w:r>
          </w:p>
        </w:tc>
        <w:tc>
          <w:tcPr>
            <w:tcW w:w="5760" w:type="dxa"/>
          </w:tcPr>
          <w:p w14:paraId="6A55E140" w14:textId="77777777" w:rsidR="00146AE6" w:rsidRPr="00340568" w:rsidRDefault="00146AE6" w:rsidP="00F31931">
            <w:pPr>
              <w:pStyle w:val="ListParagraph"/>
              <w:numPr>
                <w:ilvl w:val="1"/>
                <w:numId w:val="30"/>
              </w:numPr>
              <w:ind w:left="360"/>
              <w:rPr>
                <w:rFonts w:ascii="Citi Sans" w:hAnsi="Citi Sans" w:hint="eastAsia"/>
                <w:sz w:val="22"/>
                <w:szCs w:val="22"/>
              </w:rPr>
            </w:pPr>
            <w:r w:rsidRPr="00340568">
              <w:rPr>
                <w:rFonts w:ascii="Citi Sans" w:hAnsi="Citi Sans"/>
                <w:sz w:val="22"/>
                <w:szCs w:val="22"/>
              </w:rPr>
              <w:t>Fraud</w:t>
            </w:r>
          </w:p>
        </w:tc>
      </w:tr>
      <w:tr w:rsidR="00146AE6" w:rsidRPr="00340568" w14:paraId="79673630" w14:textId="77777777" w:rsidTr="00F31931">
        <w:trPr>
          <w:jc w:val="center"/>
        </w:trPr>
        <w:tc>
          <w:tcPr>
            <w:tcW w:w="2136" w:type="dxa"/>
            <w:vAlign w:val="center"/>
          </w:tcPr>
          <w:p w14:paraId="0F450375" w14:textId="77777777" w:rsidR="00146AE6" w:rsidRPr="00340568" w:rsidRDefault="00146AE6" w:rsidP="00F31931">
            <w:pPr>
              <w:jc w:val="center"/>
              <w:rPr>
                <w:rFonts w:ascii="Citi Sans" w:hAnsi="Citi Sans" w:hint="eastAsia"/>
                <w:b/>
              </w:rPr>
            </w:pPr>
            <w:r w:rsidRPr="00340568">
              <w:rPr>
                <w:rFonts w:ascii="Citi Sans" w:hAnsi="Citi Sans"/>
                <w:b/>
              </w:rPr>
              <w:t>Low</w:t>
            </w:r>
          </w:p>
        </w:tc>
        <w:tc>
          <w:tcPr>
            <w:tcW w:w="5760" w:type="dxa"/>
          </w:tcPr>
          <w:p w14:paraId="65A245CA" w14:textId="77777777" w:rsidR="00146AE6" w:rsidRPr="00340568" w:rsidRDefault="00146AE6" w:rsidP="00F31931">
            <w:pPr>
              <w:pStyle w:val="ListParagraph"/>
              <w:numPr>
                <w:ilvl w:val="1"/>
                <w:numId w:val="30"/>
              </w:numPr>
              <w:ind w:left="360"/>
              <w:rPr>
                <w:rFonts w:ascii="Citi Sans" w:hAnsi="Citi Sans" w:hint="eastAsia"/>
                <w:sz w:val="22"/>
                <w:szCs w:val="22"/>
              </w:rPr>
            </w:pPr>
            <w:r w:rsidRPr="00340568">
              <w:rPr>
                <w:rFonts w:ascii="Citi Sans" w:hAnsi="Citi Sans"/>
                <w:sz w:val="22"/>
                <w:szCs w:val="22"/>
              </w:rPr>
              <w:t xml:space="preserve">Rule-based segmentation models (see </w:t>
            </w:r>
            <w:r w:rsidRPr="00340568">
              <w:rPr>
                <w:rFonts w:ascii="Citi Sans" w:hAnsi="Citi Sans"/>
                <w:sz w:val="22"/>
                <w:szCs w:val="22"/>
              </w:rPr>
              <w:fldChar w:fldCharType="begin"/>
            </w:r>
            <w:r w:rsidRPr="00340568">
              <w:rPr>
                <w:rFonts w:ascii="Citi Sans" w:hAnsi="Citi Sans"/>
                <w:sz w:val="22"/>
                <w:szCs w:val="22"/>
              </w:rPr>
              <w:instrText xml:space="preserve"> REF _Ref54944090 \h  \* MERGEFORMAT </w:instrText>
            </w:r>
            <w:r w:rsidRPr="00340568">
              <w:rPr>
                <w:rFonts w:ascii="Citi Sans" w:hAnsi="Citi Sans"/>
                <w:sz w:val="22"/>
                <w:szCs w:val="22"/>
              </w:rPr>
            </w:r>
            <w:r w:rsidRPr="00340568">
              <w:rPr>
                <w:rFonts w:ascii="Citi Sans" w:hAnsi="Citi Sans"/>
                <w:sz w:val="22"/>
                <w:szCs w:val="22"/>
              </w:rPr>
              <w:fldChar w:fldCharType="separate"/>
            </w:r>
            <w:r w:rsidRPr="00340568">
              <w:rPr>
                <w:rFonts w:ascii="Citi Sans" w:hAnsi="Citi Sans"/>
                <w:sz w:val="22"/>
                <w:szCs w:val="22"/>
              </w:rPr>
              <w:br w:type="page"/>
            </w:r>
          </w:p>
          <w:p w14:paraId="1D5C4F9F" w14:textId="77777777" w:rsidR="00146AE6" w:rsidRPr="00340568" w:rsidRDefault="00146AE6" w:rsidP="00F31931">
            <w:pPr>
              <w:pStyle w:val="ListParagraph"/>
              <w:ind w:left="360"/>
              <w:rPr>
                <w:rFonts w:ascii="Citi Sans" w:hAnsi="Citi Sans" w:hint="eastAsia"/>
                <w:sz w:val="22"/>
                <w:szCs w:val="22"/>
              </w:rPr>
            </w:pPr>
            <w:r w:rsidRPr="00340568">
              <w:rPr>
                <w:rFonts w:ascii="Citi Sans" w:hAnsi="Citi Sans"/>
                <w:sz w:val="22"/>
                <w:szCs w:val="22"/>
              </w:rPr>
              <w:t>Chapter 7. Rule-based Segmentation Models</w:t>
            </w:r>
            <w:r w:rsidRPr="00340568">
              <w:rPr>
                <w:rFonts w:ascii="Citi Sans" w:hAnsi="Citi Sans"/>
                <w:sz w:val="22"/>
                <w:szCs w:val="22"/>
              </w:rPr>
              <w:fldChar w:fldCharType="end"/>
            </w:r>
            <w:r w:rsidRPr="00340568">
              <w:rPr>
                <w:rFonts w:ascii="Citi Sans" w:hAnsi="Citi Sans"/>
                <w:sz w:val="22"/>
                <w:szCs w:val="22"/>
              </w:rPr>
              <w:t xml:space="preserve"> for details)</w:t>
            </w:r>
          </w:p>
        </w:tc>
      </w:tr>
    </w:tbl>
    <w:p w14:paraId="0796CED2" w14:textId="77777777" w:rsidR="00146AE6" w:rsidRPr="00340568" w:rsidRDefault="00146AE6" w:rsidP="00146AE6">
      <w:pPr>
        <w:rPr>
          <w:rFonts w:ascii="Citi Sans" w:hAnsi="Citi Sans" w:hint="eastAsia"/>
        </w:rPr>
      </w:pPr>
    </w:p>
    <w:p w14:paraId="3F88F9AC" w14:textId="77777777" w:rsidR="00146AE6" w:rsidRPr="00340568" w:rsidRDefault="00146AE6" w:rsidP="00146AE6">
      <w:pPr>
        <w:rPr>
          <w:rFonts w:ascii="Citi Sans" w:hAnsi="Citi Sans" w:hint="eastAsia"/>
          <w:b/>
          <w:bCs/>
          <w:u w:val="single"/>
          <w:lang w:eastAsia="zh-CN"/>
        </w:rPr>
      </w:pPr>
    </w:p>
    <w:p w14:paraId="04DF1BD9" w14:textId="77777777" w:rsidR="00146AE6" w:rsidRPr="00340568" w:rsidRDefault="00146AE6" w:rsidP="00146AE6">
      <w:pPr>
        <w:rPr>
          <w:rFonts w:ascii="Citi Sans" w:hAnsi="Citi Sans" w:hint="eastAsia"/>
          <w:lang w:eastAsia="zh-CN"/>
        </w:rPr>
      </w:pPr>
    </w:p>
    <w:p w14:paraId="7E3BF792" w14:textId="77777777" w:rsidR="00146AE6" w:rsidRPr="00340568" w:rsidRDefault="00146AE6" w:rsidP="00146AE6">
      <w:pPr>
        <w:pStyle w:val="Heading3"/>
        <w:rPr>
          <w:rFonts w:ascii="Citi Sans" w:hAnsi="Citi Sans" w:hint="eastAsia"/>
        </w:rPr>
      </w:pPr>
      <w:r w:rsidRPr="00340568">
        <w:rPr>
          <w:rFonts w:ascii="Citi Sans" w:hAnsi="Citi Sans"/>
        </w:rPr>
        <w:t xml:space="preserve">Section 2: Limitations and </w:t>
      </w:r>
      <w:r w:rsidRPr="00340568">
        <w:rPr>
          <w:rFonts w:ascii="Citi Sans" w:hAnsi="Citi Sans"/>
          <w:lang w:eastAsia="zh-CN"/>
        </w:rPr>
        <w:t>Limitation Actions</w:t>
      </w:r>
    </w:p>
    <w:p w14:paraId="5D958E87" w14:textId="77777777" w:rsidR="00146AE6" w:rsidRPr="00340568" w:rsidRDefault="00146AE6" w:rsidP="00146AE6">
      <w:pPr>
        <w:rPr>
          <w:rFonts w:ascii="Citi Sans" w:hAnsi="Citi Sans" w:hint="eastAsia"/>
          <w:lang w:eastAsia="zh-CN"/>
        </w:rPr>
      </w:pPr>
      <w:r w:rsidRPr="00340568">
        <w:rPr>
          <w:rFonts w:ascii="Citi Sans" w:hAnsi="Citi Sans"/>
          <w:lang w:eastAsia="zh-CN"/>
        </w:rPr>
        <w:t>This section is intended to document self-identified limitation and limitation actions.</w:t>
      </w:r>
    </w:p>
    <w:p w14:paraId="4D89BFDD" w14:textId="77777777" w:rsidR="00146AE6" w:rsidRPr="00340568" w:rsidRDefault="00146AE6" w:rsidP="00146AE6">
      <w:pPr>
        <w:rPr>
          <w:rFonts w:ascii="Citi Sans" w:hAnsi="Citi Sans" w:hint="eastAsia"/>
          <w:lang w:eastAsia="zh-CN"/>
        </w:rPr>
      </w:pPr>
    </w:p>
    <w:p w14:paraId="38924D90" w14:textId="77777777" w:rsidR="00146AE6" w:rsidRPr="00340568" w:rsidRDefault="00146AE6" w:rsidP="00146AE6">
      <w:pPr>
        <w:rPr>
          <w:rFonts w:ascii="Citi Sans" w:hAnsi="Citi Sans" w:hint="eastAsia"/>
        </w:rPr>
      </w:pPr>
      <w:r w:rsidRPr="00340568">
        <w:rPr>
          <w:rFonts w:ascii="Citi Sans" w:hAnsi="Citi Sans"/>
        </w:rPr>
        <w:t>The difference between this section and later sections on potential weaknesses (e.g., Section 3.5 Potential Data Weaknesses, Section 4.8 Potential Soundness Weaknesses) is:</w:t>
      </w:r>
    </w:p>
    <w:p w14:paraId="5FB663B4" w14:textId="77777777" w:rsidR="00146AE6" w:rsidRPr="00340568" w:rsidRDefault="00146AE6" w:rsidP="00146AE6">
      <w:pPr>
        <w:pStyle w:val="ListParagraph"/>
        <w:numPr>
          <w:ilvl w:val="0"/>
          <w:numId w:val="11"/>
        </w:numPr>
        <w:rPr>
          <w:rFonts w:ascii="Citi Sans" w:hAnsi="Citi Sans" w:hint="eastAsia"/>
          <w:sz w:val="22"/>
          <w:szCs w:val="22"/>
        </w:rPr>
      </w:pPr>
      <w:r w:rsidRPr="00340568">
        <w:rPr>
          <w:rFonts w:ascii="Citi Sans" w:hAnsi="Citi Sans"/>
          <w:sz w:val="22"/>
          <w:szCs w:val="22"/>
        </w:rPr>
        <w:t xml:space="preserve">Section 2 is intended for weakness (findings self-identified by model Developer) that could have a significant negative impact on the model therefore warrants to be raised as a limitation with remediation actions to mitigate the risk (e.g., turn off the auto-closing for some subpopulations). </w:t>
      </w:r>
    </w:p>
    <w:p w14:paraId="731BDAC9" w14:textId="77777777" w:rsidR="00146AE6" w:rsidRPr="00340568" w:rsidRDefault="00146AE6" w:rsidP="00146AE6">
      <w:pPr>
        <w:pStyle w:val="ListParagraph"/>
        <w:numPr>
          <w:ilvl w:val="0"/>
          <w:numId w:val="11"/>
        </w:numPr>
        <w:rPr>
          <w:rFonts w:ascii="Citi Sans" w:hAnsi="Citi Sans" w:hint="eastAsia"/>
          <w:sz w:val="22"/>
          <w:szCs w:val="22"/>
        </w:rPr>
      </w:pPr>
      <w:r w:rsidRPr="00340568">
        <w:rPr>
          <w:rFonts w:ascii="Citi Sans" w:hAnsi="Citi Sans"/>
          <w:sz w:val="22"/>
          <w:szCs w:val="22"/>
        </w:rPr>
        <w:t xml:space="preserve">The later sections on potential weaknesses may include additional relatively minor weaknesses. </w:t>
      </w:r>
    </w:p>
    <w:p w14:paraId="0EA54E87" w14:textId="77777777" w:rsidR="00146AE6" w:rsidRPr="00340568" w:rsidRDefault="00146AE6" w:rsidP="00146AE6">
      <w:pPr>
        <w:rPr>
          <w:rFonts w:ascii="Citi Sans" w:hAnsi="Citi Sans" w:hint="eastAsia"/>
          <w:color w:val="4F81BD" w:themeColor="accent1"/>
        </w:rPr>
      </w:pPr>
    </w:p>
    <w:p w14:paraId="76C24E1B" w14:textId="77777777" w:rsidR="00146AE6" w:rsidRPr="00340568" w:rsidRDefault="00146AE6" w:rsidP="00146AE6">
      <w:pPr>
        <w:rPr>
          <w:rFonts w:ascii="Citi Sans" w:hAnsi="Citi Sans" w:hint="eastAsia"/>
        </w:rPr>
      </w:pPr>
      <w:r w:rsidRPr="00340568">
        <w:rPr>
          <w:rFonts w:ascii="Citi Sans" w:hAnsi="Citi Sans"/>
        </w:rPr>
        <w:t xml:space="preserve">When submitting the model in CitiRisk MRMS, </w:t>
      </w:r>
      <w:r w:rsidRPr="00340568">
        <w:rPr>
          <w:rFonts w:ascii="Citi Sans" w:hAnsi="Citi Sans"/>
          <w:u w:val="single"/>
        </w:rPr>
        <w:t>do not</w:t>
      </w:r>
      <w:r w:rsidRPr="00340568">
        <w:rPr>
          <w:rFonts w:ascii="Citi Sans" w:hAnsi="Citi Sans"/>
        </w:rPr>
        <w:t xml:space="preserve"> enter the self-identified limitations and </w:t>
      </w:r>
      <w:r w:rsidRPr="00340568">
        <w:rPr>
          <w:rFonts w:ascii="Citi Sans" w:hAnsi="Citi Sans"/>
          <w:lang w:eastAsia="zh-CN"/>
        </w:rPr>
        <w:t>limitation actions</w:t>
      </w:r>
      <w:r w:rsidRPr="00340568">
        <w:rPr>
          <w:rFonts w:ascii="Citi Sans" w:hAnsi="Citi Sans"/>
        </w:rPr>
        <w:t xml:space="preserve"> in CitiRisk MRMS. Model Validator will review this section and enter the final limitations in CitiRisk MRMS as part of the validation process. </w:t>
      </w:r>
    </w:p>
    <w:p w14:paraId="173B6370" w14:textId="77777777" w:rsidR="00146AE6" w:rsidRPr="00340568" w:rsidRDefault="00146AE6" w:rsidP="00146AE6">
      <w:pPr>
        <w:rPr>
          <w:rFonts w:ascii="Citi Sans" w:hAnsi="Citi Sans" w:hint="eastAsia"/>
        </w:rPr>
      </w:pPr>
    </w:p>
    <w:p w14:paraId="5C627C74" w14:textId="77777777" w:rsidR="00146AE6" w:rsidRPr="00340568" w:rsidRDefault="00146AE6" w:rsidP="00146AE6">
      <w:pPr>
        <w:pStyle w:val="Heading3"/>
        <w:rPr>
          <w:rFonts w:ascii="Citi Sans" w:hAnsi="Citi Sans" w:hint="eastAsia"/>
        </w:rPr>
      </w:pPr>
      <w:r w:rsidRPr="00340568">
        <w:rPr>
          <w:rFonts w:ascii="Citi Sans" w:hAnsi="Citi Sans"/>
        </w:rPr>
        <w:t>Section 3.1: Data Overview</w:t>
      </w:r>
    </w:p>
    <w:p w14:paraId="494D53E5" w14:textId="77777777" w:rsidR="00146AE6" w:rsidRPr="00340568" w:rsidRDefault="00146AE6" w:rsidP="00146AE6">
      <w:pPr>
        <w:pStyle w:val="Style2"/>
        <w:rPr>
          <w:rFonts w:ascii="Citi Sans" w:hAnsi="Citi Sans" w:hint="eastAsia"/>
          <w:bCs/>
          <w:color w:val="auto"/>
        </w:rPr>
      </w:pPr>
      <w:r w:rsidRPr="00340568">
        <w:rPr>
          <w:rFonts w:ascii="Citi Sans" w:hAnsi="Citi Sans"/>
          <w:bCs/>
          <w:color w:val="auto"/>
        </w:rPr>
        <w:t xml:space="preserve">Describe the intended usage population such as line of business, portfolio, product, channel, bucket etc. </w:t>
      </w:r>
    </w:p>
    <w:p w14:paraId="3698454B" w14:textId="77777777" w:rsidR="00146AE6" w:rsidRPr="00340568" w:rsidRDefault="00146AE6" w:rsidP="00146AE6">
      <w:pPr>
        <w:pStyle w:val="Style2"/>
        <w:rPr>
          <w:rFonts w:ascii="Citi Sans" w:hAnsi="Citi Sans" w:hint="eastAsia"/>
          <w:bCs/>
          <w:color w:val="auto"/>
        </w:rPr>
      </w:pPr>
      <w:r w:rsidRPr="00340568">
        <w:rPr>
          <w:rFonts w:ascii="Citi Sans" w:hAnsi="Citi Sans"/>
          <w:bCs/>
          <w:color w:val="auto"/>
        </w:rPr>
        <w:t>Provide a high-level description of the data used to develop / validate the model.</w:t>
      </w:r>
    </w:p>
    <w:p w14:paraId="0AA72491" w14:textId="77777777" w:rsidR="00146AE6" w:rsidRPr="00340568" w:rsidRDefault="00146AE6" w:rsidP="00146AE6">
      <w:pPr>
        <w:pStyle w:val="Style2"/>
        <w:rPr>
          <w:rFonts w:ascii="Citi Sans" w:hAnsi="Citi Sans" w:hint="eastAsia"/>
          <w:b/>
          <w:color w:val="auto"/>
        </w:rPr>
      </w:pPr>
    </w:p>
    <w:p w14:paraId="49328BBE" w14:textId="77777777" w:rsidR="00146AE6" w:rsidRPr="00340568" w:rsidRDefault="00146AE6" w:rsidP="00146AE6">
      <w:pPr>
        <w:pStyle w:val="Style2"/>
        <w:ind w:left="720"/>
        <w:rPr>
          <w:rFonts w:ascii="Citi Sans" w:hAnsi="Citi Sans" w:hint="eastAsia"/>
          <w:color w:val="auto"/>
          <w:lang w:eastAsia="zh-CN"/>
        </w:rPr>
      </w:pPr>
      <w:r w:rsidRPr="00340568">
        <w:rPr>
          <w:rFonts w:ascii="Citi Sans" w:hAnsi="Citi Sans"/>
          <w:b/>
          <w:color w:val="auto"/>
        </w:rPr>
        <w:t>Example:</w:t>
      </w:r>
      <w:r w:rsidRPr="00340568">
        <w:rPr>
          <w:rFonts w:ascii="Citi Sans" w:hAnsi="Citi Sans"/>
          <w:color w:val="auto"/>
        </w:rPr>
        <w:t xml:space="preserve"> This fraud detection model is built to identify fraudulent transactions on Citi's credit card portfolio. The model uses transactional and account data for development and validation, where the data was created on the EAP platform.</w:t>
      </w:r>
      <w:r w:rsidRPr="00340568">
        <w:rPr>
          <w:rFonts w:ascii="Citi Sans" w:hAnsi="Citi Sans"/>
          <w:color w:val="auto"/>
          <w:lang w:eastAsia="zh-CN"/>
        </w:rPr>
        <w:t xml:space="preserve"> The following data sources were used:</w:t>
      </w:r>
    </w:p>
    <w:p w14:paraId="3327D34A" w14:textId="77777777" w:rsidR="00146AE6" w:rsidRPr="00340568" w:rsidRDefault="00146AE6" w:rsidP="0001667D">
      <w:pPr>
        <w:pStyle w:val="Style2"/>
        <w:numPr>
          <w:ilvl w:val="0"/>
          <w:numId w:val="109"/>
        </w:numPr>
        <w:rPr>
          <w:rFonts w:ascii="Citi Sans" w:hAnsi="Citi Sans" w:hint="eastAsia"/>
          <w:color w:val="auto"/>
          <w:lang w:eastAsia="zh-CN"/>
        </w:rPr>
      </w:pPr>
      <w:r w:rsidRPr="00340568">
        <w:rPr>
          <w:rFonts w:ascii="Citi Sans" w:hAnsi="Citi Sans"/>
          <w:color w:val="auto"/>
          <w:lang w:eastAsia="zh-CN"/>
        </w:rPr>
        <w:t>CCCA: Credit card account authorization data with attributes such as transaction amount, transaction date, and merchant information.</w:t>
      </w:r>
    </w:p>
    <w:p w14:paraId="19E17A81" w14:textId="77777777" w:rsidR="00146AE6" w:rsidRPr="00340568" w:rsidRDefault="00146AE6" w:rsidP="0001667D">
      <w:pPr>
        <w:pStyle w:val="Style2"/>
        <w:numPr>
          <w:ilvl w:val="0"/>
          <w:numId w:val="109"/>
        </w:numPr>
        <w:rPr>
          <w:rFonts w:ascii="Citi Sans" w:hAnsi="Citi Sans" w:hint="eastAsia"/>
          <w:color w:val="auto"/>
          <w:lang w:eastAsia="zh-CN"/>
        </w:rPr>
      </w:pPr>
      <w:r w:rsidRPr="00340568">
        <w:rPr>
          <w:rFonts w:ascii="Citi Sans" w:hAnsi="Citi Sans"/>
          <w:color w:val="auto"/>
          <w:lang w:eastAsia="zh-CN"/>
        </w:rPr>
        <w:t>CCNM: Credit card non-monetary data with attributes capturing changes in cardholder’s information such as address change, email change and phone number change.</w:t>
      </w:r>
    </w:p>
    <w:p w14:paraId="7A255850" w14:textId="77777777" w:rsidR="00146AE6" w:rsidRPr="00340568" w:rsidRDefault="00146AE6" w:rsidP="0001667D">
      <w:pPr>
        <w:pStyle w:val="Style2"/>
        <w:numPr>
          <w:ilvl w:val="0"/>
          <w:numId w:val="109"/>
        </w:numPr>
        <w:rPr>
          <w:rFonts w:ascii="Citi Sans" w:hAnsi="Citi Sans" w:hint="eastAsia"/>
          <w:color w:val="auto"/>
        </w:rPr>
      </w:pPr>
      <w:r w:rsidRPr="00340568">
        <w:rPr>
          <w:rFonts w:ascii="Citi Sans" w:hAnsi="Citi Sans"/>
          <w:color w:val="auto"/>
          <w:lang w:eastAsia="zh-CN"/>
        </w:rPr>
        <w:t>Fraud Files: Data sources which help map compromised accounts to the historical data.</w:t>
      </w:r>
    </w:p>
    <w:p w14:paraId="05B9F0C6"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Summarize information using table example below:</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2"/>
        <w:gridCol w:w="1996"/>
        <w:gridCol w:w="1847"/>
        <w:gridCol w:w="1847"/>
        <w:gridCol w:w="1845"/>
      </w:tblGrid>
      <w:tr w:rsidR="00146AE6" w:rsidRPr="00340568" w14:paraId="5E207586" w14:textId="77777777" w:rsidTr="00F31931">
        <w:trPr>
          <w:trHeight w:val="63"/>
          <w:jc w:val="center"/>
        </w:trPr>
        <w:tc>
          <w:tcPr>
            <w:tcW w:w="965" w:type="pct"/>
            <w:tcBorders>
              <w:top w:val="single" w:sz="12" w:space="0" w:color="000000"/>
              <w:left w:val="single" w:sz="12" w:space="0" w:color="000000"/>
              <w:bottom w:val="single" w:sz="12" w:space="0" w:color="000000"/>
              <w:right w:val="single" w:sz="6" w:space="0" w:color="000000"/>
            </w:tcBorders>
            <w:shd w:val="clear" w:color="auto" w:fill="548DD4" w:themeFill="text2" w:themeFillTint="99"/>
            <w:vAlign w:val="center"/>
          </w:tcPr>
          <w:p w14:paraId="49568B36" w14:textId="77777777" w:rsidR="00146AE6" w:rsidRPr="00340568" w:rsidRDefault="00146AE6" w:rsidP="00F31931">
            <w:pPr>
              <w:rPr>
                <w:rFonts w:ascii="Citi Sans" w:eastAsia="Times New Roman" w:hAnsi="Citi Sans"/>
                <w:b/>
                <w:bCs/>
                <w:sz w:val="20"/>
              </w:rPr>
            </w:pPr>
            <w:r w:rsidRPr="00340568">
              <w:rPr>
                <w:rFonts w:ascii="Citi Sans" w:eastAsia="Times New Roman" w:hAnsi="Citi Sans"/>
                <w:b/>
                <w:sz w:val="20"/>
              </w:rPr>
              <w:t>Period</w:t>
            </w:r>
          </w:p>
        </w:tc>
        <w:tc>
          <w:tcPr>
            <w:tcW w:w="1069" w:type="pct"/>
            <w:tcBorders>
              <w:top w:val="single" w:sz="12" w:space="0" w:color="000000"/>
              <w:left w:val="single" w:sz="6" w:space="0" w:color="000000"/>
              <w:bottom w:val="single" w:sz="12" w:space="0" w:color="000000"/>
              <w:right w:val="single" w:sz="6" w:space="0" w:color="000000"/>
            </w:tcBorders>
            <w:shd w:val="clear" w:color="auto" w:fill="548DD4" w:themeFill="text2" w:themeFillTint="99"/>
            <w:vAlign w:val="center"/>
          </w:tcPr>
          <w:p w14:paraId="182761B3" w14:textId="77777777" w:rsidR="00146AE6" w:rsidRPr="00340568" w:rsidRDefault="00146AE6" w:rsidP="00F31931">
            <w:pPr>
              <w:rPr>
                <w:rFonts w:ascii="Citi Sans" w:eastAsia="Times New Roman" w:hAnsi="Citi Sans"/>
                <w:b/>
                <w:bCs/>
                <w:sz w:val="20"/>
              </w:rPr>
            </w:pPr>
            <w:r w:rsidRPr="00340568">
              <w:rPr>
                <w:rFonts w:ascii="Citi Sans" w:eastAsia="Times New Roman" w:hAnsi="Citi Sans"/>
                <w:b/>
                <w:sz w:val="20"/>
              </w:rPr>
              <w:t>Development Sample</w:t>
            </w:r>
          </w:p>
        </w:tc>
        <w:tc>
          <w:tcPr>
            <w:tcW w:w="989" w:type="pct"/>
            <w:tcBorders>
              <w:top w:val="single" w:sz="12" w:space="0" w:color="000000"/>
              <w:left w:val="single" w:sz="6" w:space="0" w:color="000000"/>
              <w:bottom w:val="single" w:sz="12" w:space="0" w:color="000000"/>
              <w:right w:val="single" w:sz="6" w:space="0" w:color="000000"/>
            </w:tcBorders>
            <w:shd w:val="clear" w:color="auto" w:fill="548DD4" w:themeFill="text2" w:themeFillTint="99"/>
          </w:tcPr>
          <w:p w14:paraId="39DBC3A7" w14:textId="77777777" w:rsidR="00146AE6" w:rsidRPr="00340568" w:rsidRDefault="00146AE6" w:rsidP="00F31931">
            <w:pPr>
              <w:rPr>
                <w:rFonts w:ascii="Citi Sans" w:hAnsi="Citi Sans" w:hint="eastAsia"/>
                <w:b/>
                <w:sz w:val="20"/>
                <w:lang w:eastAsia="zh-CN"/>
              </w:rPr>
            </w:pPr>
            <w:r w:rsidRPr="00340568">
              <w:rPr>
                <w:rFonts w:ascii="Citi Sans" w:hAnsi="Citi Sans"/>
                <w:b/>
                <w:sz w:val="20"/>
                <w:lang w:eastAsia="zh-CN"/>
              </w:rPr>
              <w:t>In-the-time Sample</w:t>
            </w:r>
          </w:p>
        </w:tc>
        <w:tc>
          <w:tcPr>
            <w:tcW w:w="989" w:type="pct"/>
            <w:tcBorders>
              <w:top w:val="single" w:sz="12" w:space="0" w:color="000000"/>
              <w:left w:val="single" w:sz="6" w:space="0" w:color="000000"/>
              <w:bottom w:val="single" w:sz="12" w:space="0" w:color="000000"/>
              <w:right w:val="single" w:sz="6" w:space="0" w:color="000000"/>
            </w:tcBorders>
            <w:shd w:val="clear" w:color="auto" w:fill="548DD4" w:themeFill="text2" w:themeFillTint="99"/>
            <w:vAlign w:val="center"/>
          </w:tcPr>
          <w:p w14:paraId="3EEDBD47" w14:textId="77777777" w:rsidR="00146AE6" w:rsidRPr="00340568" w:rsidRDefault="00146AE6" w:rsidP="00F31931">
            <w:pPr>
              <w:rPr>
                <w:rFonts w:ascii="Citi Sans" w:hAnsi="Citi Sans" w:hint="eastAsia"/>
                <w:b/>
                <w:bCs/>
                <w:sz w:val="20"/>
                <w:lang w:eastAsia="zh-CN"/>
              </w:rPr>
            </w:pPr>
            <w:r w:rsidRPr="00340568">
              <w:rPr>
                <w:rFonts w:ascii="Citi Sans" w:eastAsia="Times New Roman" w:hAnsi="Citi Sans"/>
                <w:b/>
                <w:sz w:val="20"/>
              </w:rPr>
              <w:t>Out-of-time Sample</w:t>
            </w:r>
            <w:r w:rsidRPr="00340568">
              <w:rPr>
                <w:rFonts w:ascii="Citi Sans" w:hAnsi="Citi Sans"/>
                <w:b/>
                <w:sz w:val="20"/>
                <w:lang w:eastAsia="zh-CN"/>
              </w:rPr>
              <w:t xml:space="preserve"> 1</w:t>
            </w:r>
          </w:p>
        </w:tc>
        <w:tc>
          <w:tcPr>
            <w:tcW w:w="988" w:type="pct"/>
            <w:tcBorders>
              <w:top w:val="single" w:sz="12" w:space="0" w:color="000000"/>
              <w:left w:val="single" w:sz="6" w:space="0" w:color="000000"/>
              <w:bottom w:val="single" w:sz="12" w:space="0" w:color="000000"/>
              <w:right w:val="single" w:sz="6" w:space="0" w:color="000000"/>
            </w:tcBorders>
            <w:shd w:val="clear" w:color="auto" w:fill="548DD4" w:themeFill="text2" w:themeFillTint="99"/>
          </w:tcPr>
          <w:p w14:paraId="41831DF1" w14:textId="77777777" w:rsidR="00146AE6" w:rsidRPr="00340568" w:rsidRDefault="00146AE6" w:rsidP="00F31931">
            <w:pPr>
              <w:rPr>
                <w:rFonts w:ascii="Citi Sans" w:eastAsia="Times New Roman" w:hAnsi="Citi Sans"/>
                <w:b/>
                <w:sz w:val="20"/>
              </w:rPr>
            </w:pPr>
            <w:r w:rsidRPr="00340568">
              <w:rPr>
                <w:rFonts w:ascii="Citi Sans" w:eastAsia="Times New Roman" w:hAnsi="Citi Sans"/>
                <w:b/>
                <w:sz w:val="20"/>
              </w:rPr>
              <w:t>Out-of-time Sample</w:t>
            </w:r>
            <w:r w:rsidRPr="00340568">
              <w:rPr>
                <w:rFonts w:ascii="Citi Sans" w:hAnsi="Citi Sans"/>
                <w:b/>
                <w:sz w:val="20"/>
                <w:lang w:eastAsia="zh-CN"/>
              </w:rPr>
              <w:t xml:space="preserve"> 2</w:t>
            </w:r>
          </w:p>
        </w:tc>
      </w:tr>
      <w:tr w:rsidR="00146AE6" w:rsidRPr="00340568" w14:paraId="7283FB9D" w14:textId="77777777" w:rsidTr="00F31931">
        <w:trPr>
          <w:trHeight w:val="20"/>
          <w:jc w:val="center"/>
        </w:trPr>
        <w:tc>
          <w:tcPr>
            <w:tcW w:w="965" w:type="pct"/>
            <w:tcBorders>
              <w:top w:val="single" w:sz="6" w:space="0" w:color="000000"/>
              <w:left w:val="single" w:sz="12" w:space="0" w:color="000000"/>
              <w:bottom w:val="single" w:sz="6" w:space="0" w:color="000000"/>
              <w:right w:val="single" w:sz="6" w:space="0" w:color="000000"/>
            </w:tcBorders>
            <w:vAlign w:val="center"/>
          </w:tcPr>
          <w:p w14:paraId="1E4980C1" w14:textId="77777777" w:rsidR="00146AE6" w:rsidRPr="00340568" w:rsidRDefault="00146AE6" w:rsidP="00F31931">
            <w:pPr>
              <w:pStyle w:val="Style1"/>
              <w:rPr>
                <w:rFonts w:ascii="Citi Sans" w:hAnsi="Citi Sans" w:hint="eastAsia"/>
                <w:color w:val="auto"/>
                <w:sz w:val="20"/>
              </w:rPr>
            </w:pPr>
            <w:r w:rsidRPr="00340568">
              <w:rPr>
                <w:rFonts w:ascii="Citi Sans" w:hAnsi="Citi Sans"/>
                <w:color w:val="auto"/>
                <w:sz w:val="20"/>
              </w:rPr>
              <w:t>Perf. Date(s)</w:t>
            </w:r>
          </w:p>
        </w:tc>
        <w:tc>
          <w:tcPr>
            <w:tcW w:w="1069" w:type="pct"/>
            <w:tcBorders>
              <w:top w:val="single" w:sz="6" w:space="0" w:color="000000"/>
              <w:left w:val="single" w:sz="6" w:space="0" w:color="000000"/>
              <w:bottom w:val="single" w:sz="6" w:space="0" w:color="000000"/>
              <w:right w:val="single" w:sz="6" w:space="0" w:color="000000"/>
            </w:tcBorders>
            <w:vAlign w:val="center"/>
          </w:tcPr>
          <w:p w14:paraId="04DD353F" w14:textId="77777777" w:rsidR="00146AE6" w:rsidRPr="00340568" w:rsidRDefault="00146AE6" w:rsidP="00F31931">
            <w:pPr>
              <w:pStyle w:val="Style1"/>
              <w:rPr>
                <w:rFonts w:ascii="Citi Sans" w:hAnsi="Citi Sans" w:hint="eastAsia"/>
                <w:color w:val="auto"/>
                <w:sz w:val="20"/>
              </w:rPr>
            </w:pPr>
            <w:r w:rsidRPr="00340568">
              <w:rPr>
                <w:rFonts w:ascii="Citi Sans" w:hAnsi="Citi Sans"/>
                <w:color w:val="auto"/>
                <w:sz w:val="20"/>
              </w:rPr>
              <w:t>MM/YYYY - MM/YYYY</w:t>
            </w:r>
          </w:p>
        </w:tc>
        <w:tc>
          <w:tcPr>
            <w:tcW w:w="989" w:type="pct"/>
            <w:tcBorders>
              <w:top w:val="single" w:sz="6" w:space="0" w:color="000000"/>
              <w:left w:val="single" w:sz="6" w:space="0" w:color="000000"/>
              <w:bottom w:val="single" w:sz="6" w:space="0" w:color="000000"/>
              <w:right w:val="single" w:sz="6" w:space="0" w:color="000000"/>
            </w:tcBorders>
          </w:tcPr>
          <w:p w14:paraId="35507027" w14:textId="77777777" w:rsidR="00146AE6" w:rsidRPr="00340568" w:rsidRDefault="00146AE6" w:rsidP="00F31931">
            <w:pPr>
              <w:pStyle w:val="Style1"/>
              <w:rPr>
                <w:rFonts w:ascii="Citi Sans" w:hAnsi="Citi Sans" w:hint="eastAsia"/>
                <w:color w:val="auto"/>
                <w:sz w:val="20"/>
              </w:rPr>
            </w:pPr>
            <w:r w:rsidRPr="00340568">
              <w:rPr>
                <w:rFonts w:ascii="Citi Sans" w:hAnsi="Citi Sans"/>
                <w:color w:val="auto"/>
                <w:sz w:val="20"/>
              </w:rPr>
              <w:t>MM/YYYY - MM/YYYY</w:t>
            </w:r>
          </w:p>
        </w:tc>
        <w:tc>
          <w:tcPr>
            <w:tcW w:w="989" w:type="pct"/>
            <w:tcBorders>
              <w:top w:val="single" w:sz="6" w:space="0" w:color="000000"/>
              <w:left w:val="single" w:sz="6" w:space="0" w:color="000000"/>
              <w:bottom w:val="single" w:sz="6" w:space="0" w:color="000000"/>
              <w:right w:val="single" w:sz="6" w:space="0" w:color="000000"/>
            </w:tcBorders>
            <w:vAlign w:val="center"/>
          </w:tcPr>
          <w:p w14:paraId="69EB5FD5" w14:textId="77777777" w:rsidR="00146AE6" w:rsidRPr="00340568" w:rsidRDefault="00146AE6" w:rsidP="00F31931">
            <w:pPr>
              <w:pStyle w:val="Style1"/>
              <w:rPr>
                <w:rFonts w:ascii="Citi Sans" w:hAnsi="Citi Sans" w:hint="eastAsia"/>
                <w:color w:val="auto"/>
                <w:sz w:val="20"/>
              </w:rPr>
            </w:pPr>
            <w:r w:rsidRPr="00340568">
              <w:rPr>
                <w:rFonts w:ascii="Citi Sans" w:hAnsi="Citi Sans"/>
                <w:color w:val="auto"/>
                <w:sz w:val="20"/>
              </w:rPr>
              <w:t>MM/YYYY - MM/YYYY</w:t>
            </w:r>
          </w:p>
        </w:tc>
        <w:tc>
          <w:tcPr>
            <w:tcW w:w="988" w:type="pct"/>
            <w:tcBorders>
              <w:top w:val="single" w:sz="6" w:space="0" w:color="000000"/>
              <w:left w:val="single" w:sz="6" w:space="0" w:color="000000"/>
              <w:bottom w:val="single" w:sz="6" w:space="0" w:color="000000"/>
              <w:right w:val="single" w:sz="6" w:space="0" w:color="000000"/>
            </w:tcBorders>
          </w:tcPr>
          <w:p w14:paraId="05C85C27" w14:textId="77777777" w:rsidR="00146AE6" w:rsidRPr="00340568" w:rsidRDefault="00146AE6" w:rsidP="00F31931">
            <w:pPr>
              <w:pStyle w:val="Style1"/>
              <w:rPr>
                <w:rFonts w:ascii="Citi Sans" w:hAnsi="Citi Sans" w:hint="eastAsia"/>
                <w:color w:val="auto"/>
                <w:sz w:val="20"/>
              </w:rPr>
            </w:pPr>
            <w:r w:rsidRPr="00340568">
              <w:rPr>
                <w:rFonts w:ascii="Citi Sans" w:hAnsi="Citi Sans"/>
                <w:color w:val="auto"/>
                <w:sz w:val="20"/>
              </w:rPr>
              <w:t>MM/YYYY - MM/YYYY</w:t>
            </w:r>
          </w:p>
        </w:tc>
      </w:tr>
      <w:tr w:rsidR="00146AE6" w:rsidRPr="00340568" w14:paraId="171EBAB3" w14:textId="77777777" w:rsidTr="00F31931">
        <w:trPr>
          <w:trHeight w:val="20"/>
          <w:jc w:val="center"/>
        </w:trPr>
        <w:tc>
          <w:tcPr>
            <w:tcW w:w="965" w:type="pct"/>
            <w:tcBorders>
              <w:top w:val="single" w:sz="6" w:space="0" w:color="000000"/>
              <w:left w:val="single" w:sz="12" w:space="0" w:color="000000"/>
              <w:bottom w:val="single" w:sz="6" w:space="0" w:color="000000"/>
              <w:right w:val="single" w:sz="6" w:space="0" w:color="000000"/>
            </w:tcBorders>
            <w:vAlign w:val="center"/>
          </w:tcPr>
          <w:p w14:paraId="4C589FC2" w14:textId="77777777" w:rsidR="00146AE6" w:rsidRPr="00340568" w:rsidRDefault="00146AE6" w:rsidP="00F31931">
            <w:pPr>
              <w:pStyle w:val="Style1"/>
              <w:rPr>
                <w:rFonts w:ascii="Citi Sans" w:hAnsi="Citi Sans" w:hint="eastAsia"/>
                <w:color w:val="auto"/>
                <w:sz w:val="20"/>
                <w:lang w:eastAsia="zh-CN"/>
              </w:rPr>
            </w:pPr>
            <w:r w:rsidRPr="00340568">
              <w:rPr>
                <w:rFonts w:ascii="Citi Sans" w:hAnsi="Citi Sans"/>
                <w:color w:val="auto"/>
                <w:sz w:val="20"/>
                <w:lang w:eastAsia="zh-CN"/>
              </w:rPr>
              <w:t># of</w:t>
            </w:r>
            <w:r w:rsidRPr="00340568">
              <w:rPr>
                <w:rFonts w:ascii="Citi Sans" w:hAnsi="Citi Sans"/>
                <w:color w:val="auto"/>
                <w:sz w:val="20"/>
              </w:rPr>
              <w:t xml:space="preserve"> </w:t>
            </w:r>
            <w:r w:rsidRPr="00340568">
              <w:rPr>
                <w:rFonts w:ascii="Citi Sans" w:hAnsi="Citi Sans"/>
                <w:color w:val="auto"/>
                <w:sz w:val="20"/>
                <w:lang w:eastAsia="zh-CN"/>
              </w:rPr>
              <w:t>transactions</w:t>
            </w:r>
          </w:p>
        </w:tc>
        <w:tc>
          <w:tcPr>
            <w:tcW w:w="1069" w:type="pct"/>
            <w:tcBorders>
              <w:top w:val="single" w:sz="6" w:space="0" w:color="000000"/>
              <w:left w:val="single" w:sz="6" w:space="0" w:color="000000"/>
              <w:bottom w:val="single" w:sz="6" w:space="0" w:color="000000"/>
              <w:right w:val="single" w:sz="6" w:space="0" w:color="000000"/>
            </w:tcBorders>
            <w:vAlign w:val="center"/>
          </w:tcPr>
          <w:p w14:paraId="7EF5BAB3" w14:textId="77777777" w:rsidR="00146AE6" w:rsidRPr="00340568" w:rsidRDefault="00146AE6" w:rsidP="00F31931">
            <w:pPr>
              <w:pStyle w:val="Style1"/>
              <w:rPr>
                <w:rFonts w:ascii="Citi Sans" w:hAnsi="Citi Sans" w:hint="eastAsia"/>
                <w:color w:val="auto"/>
                <w:sz w:val="20"/>
              </w:rPr>
            </w:pPr>
          </w:p>
        </w:tc>
        <w:tc>
          <w:tcPr>
            <w:tcW w:w="989" w:type="pct"/>
            <w:tcBorders>
              <w:top w:val="single" w:sz="6" w:space="0" w:color="000000"/>
              <w:left w:val="single" w:sz="6" w:space="0" w:color="000000"/>
              <w:bottom w:val="single" w:sz="6" w:space="0" w:color="000000"/>
              <w:right w:val="single" w:sz="6" w:space="0" w:color="000000"/>
            </w:tcBorders>
          </w:tcPr>
          <w:p w14:paraId="34087471" w14:textId="77777777" w:rsidR="00146AE6" w:rsidRPr="00340568" w:rsidRDefault="00146AE6" w:rsidP="00F31931">
            <w:pPr>
              <w:pStyle w:val="Style1"/>
              <w:rPr>
                <w:rFonts w:ascii="Citi Sans" w:hAnsi="Citi Sans" w:hint="eastAsia"/>
                <w:color w:val="auto"/>
                <w:sz w:val="20"/>
              </w:rPr>
            </w:pPr>
          </w:p>
        </w:tc>
        <w:tc>
          <w:tcPr>
            <w:tcW w:w="989" w:type="pct"/>
            <w:tcBorders>
              <w:top w:val="single" w:sz="6" w:space="0" w:color="000000"/>
              <w:left w:val="single" w:sz="6" w:space="0" w:color="000000"/>
              <w:bottom w:val="single" w:sz="6" w:space="0" w:color="000000"/>
              <w:right w:val="single" w:sz="6" w:space="0" w:color="000000"/>
            </w:tcBorders>
            <w:vAlign w:val="center"/>
          </w:tcPr>
          <w:p w14:paraId="4367E001" w14:textId="77777777" w:rsidR="00146AE6" w:rsidRPr="00340568" w:rsidRDefault="00146AE6" w:rsidP="00F31931">
            <w:pPr>
              <w:pStyle w:val="Style1"/>
              <w:rPr>
                <w:rFonts w:ascii="Citi Sans" w:hAnsi="Citi Sans" w:hint="eastAsia"/>
                <w:color w:val="auto"/>
                <w:sz w:val="20"/>
              </w:rPr>
            </w:pPr>
          </w:p>
        </w:tc>
        <w:tc>
          <w:tcPr>
            <w:tcW w:w="988" w:type="pct"/>
            <w:tcBorders>
              <w:top w:val="single" w:sz="6" w:space="0" w:color="000000"/>
              <w:left w:val="single" w:sz="6" w:space="0" w:color="000000"/>
              <w:bottom w:val="single" w:sz="6" w:space="0" w:color="000000"/>
              <w:right w:val="single" w:sz="6" w:space="0" w:color="000000"/>
            </w:tcBorders>
          </w:tcPr>
          <w:p w14:paraId="03094EC0" w14:textId="77777777" w:rsidR="00146AE6" w:rsidRPr="00340568" w:rsidRDefault="00146AE6" w:rsidP="00F31931">
            <w:pPr>
              <w:pStyle w:val="Style1"/>
              <w:rPr>
                <w:rFonts w:ascii="Citi Sans" w:hAnsi="Citi Sans" w:hint="eastAsia"/>
                <w:color w:val="auto"/>
                <w:sz w:val="20"/>
              </w:rPr>
            </w:pPr>
          </w:p>
        </w:tc>
      </w:tr>
      <w:tr w:rsidR="00146AE6" w:rsidRPr="00340568" w14:paraId="7C496AC2" w14:textId="77777777" w:rsidTr="00F31931">
        <w:trPr>
          <w:trHeight w:val="20"/>
          <w:jc w:val="center"/>
        </w:trPr>
        <w:tc>
          <w:tcPr>
            <w:tcW w:w="965" w:type="pct"/>
            <w:tcBorders>
              <w:top w:val="single" w:sz="6" w:space="0" w:color="000000"/>
              <w:left w:val="single" w:sz="12" w:space="0" w:color="000000"/>
              <w:bottom w:val="single" w:sz="6" w:space="0" w:color="000000"/>
              <w:right w:val="single" w:sz="6" w:space="0" w:color="000000"/>
            </w:tcBorders>
            <w:vAlign w:val="center"/>
          </w:tcPr>
          <w:p w14:paraId="10ED192F" w14:textId="77777777" w:rsidR="00146AE6" w:rsidRPr="00340568" w:rsidRDefault="00146AE6" w:rsidP="00F31931">
            <w:pPr>
              <w:pStyle w:val="Style1"/>
              <w:rPr>
                <w:rFonts w:ascii="Citi Sans" w:hAnsi="Citi Sans" w:hint="eastAsia"/>
                <w:color w:val="auto"/>
                <w:sz w:val="20"/>
                <w:lang w:eastAsia="zh-CN"/>
              </w:rPr>
            </w:pPr>
            <w:r w:rsidRPr="00340568">
              <w:rPr>
                <w:rFonts w:ascii="Citi Sans" w:hAnsi="Citi Sans"/>
                <w:color w:val="auto"/>
                <w:sz w:val="20"/>
                <w:lang w:eastAsia="zh-CN"/>
              </w:rPr>
              <w:t>#of</w:t>
            </w:r>
            <w:r w:rsidRPr="00340568">
              <w:rPr>
                <w:rFonts w:ascii="Citi Sans" w:hAnsi="Citi Sans"/>
                <w:color w:val="auto"/>
                <w:sz w:val="20"/>
              </w:rPr>
              <w:t xml:space="preserve"> </w:t>
            </w:r>
            <w:r w:rsidRPr="00340568">
              <w:rPr>
                <w:rFonts w:ascii="Citi Sans" w:hAnsi="Citi Sans"/>
                <w:color w:val="auto"/>
                <w:sz w:val="20"/>
                <w:lang w:eastAsia="zh-CN"/>
              </w:rPr>
              <w:t>fraud</w:t>
            </w:r>
          </w:p>
        </w:tc>
        <w:tc>
          <w:tcPr>
            <w:tcW w:w="1069" w:type="pct"/>
            <w:tcBorders>
              <w:top w:val="single" w:sz="6" w:space="0" w:color="000000"/>
              <w:left w:val="single" w:sz="6" w:space="0" w:color="000000"/>
              <w:bottom w:val="single" w:sz="6" w:space="0" w:color="000000"/>
              <w:right w:val="single" w:sz="6" w:space="0" w:color="000000"/>
            </w:tcBorders>
            <w:vAlign w:val="center"/>
          </w:tcPr>
          <w:p w14:paraId="72EBD45F" w14:textId="77777777" w:rsidR="00146AE6" w:rsidRPr="00340568" w:rsidRDefault="00146AE6" w:rsidP="00F31931">
            <w:pPr>
              <w:pStyle w:val="Style1"/>
              <w:rPr>
                <w:rFonts w:ascii="Citi Sans" w:hAnsi="Citi Sans" w:hint="eastAsia"/>
                <w:color w:val="auto"/>
                <w:sz w:val="20"/>
              </w:rPr>
            </w:pPr>
          </w:p>
        </w:tc>
        <w:tc>
          <w:tcPr>
            <w:tcW w:w="989" w:type="pct"/>
            <w:tcBorders>
              <w:top w:val="single" w:sz="6" w:space="0" w:color="000000"/>
              <w:left w:val="single" w:sz="6" w:space="0" w:color="000000"/>
              <w:bottom w:val="single" w:sz="6" w:space="0" w:color="000000"/>
              <w:right w:val="single" w:sz="6" w:space="0" w:color="000000"/>
            </w:tcBorders>
          </w:tcPr>
          <w:p w14:paraId="5C3F3878" w14:textId="77777777" w:rsidR="00146AE6" w:rsidRPr="00340568" w:rsidRDefault="00146AE6" w:rsidP="00F31931">
            <w:pPr>
              <w:pStyle w:val="Style1"/>
              <w:rPr>
                <w:rFonts w:ascii="Citi Sans" w:hAnsi="Citi Sans" w:hint="eastAsia"/>
                <w:color w:val="auto"/>
                <w:sz w:val="20"/>
              </w:rPr>
            </w:pPr>
          </w:p>
        </w:tc>
        <w:tc>
          <w:tcPr>
            <w:tcW w:w="989" w:type="pct"/>
            <w:tcBorders>
              <w:top w:val="single" w:sz="6" w:space="0" w:color="000000"/>
              <w:left w:val="single" w:sz="6" w:space="0" w:color="000000"/>
              <w:bottom w:val="single" w:sz="6" w:space="0" w:color="000000"/>
              <w:right w:val="single" w:sz="6" w:space="0" w:color="000000"/>
            </w:tcBorders>
            <w:vAlign w:val="center"/>
          </w:tcPr>
          <w:p w14:paraId="00664C75" w14:textId="77777777" w:rsidR="00146AE6" w:rsidRPr="00340568" w:rsidRDefault="00146AE6" w:rsidP="00F31931">
            <w:pPr>
              <w:pStyle w:val="Style1"/>
              <w:rPr>
                <w:rFonts w:ascii="Citi Sans" w:hAnsi="Citi Sans" w:hint="eastAsia"/>
                <w:color w:val="auto"/>
                <w:sz w:val="20"/>
              </w:rPr>
            </w:pPr>
          </w:p>
        </w:tc>
        <w:tc>
          <w:tcPr>
            <w:tcW w:w="988" w:type="pct"/>
            <w:tcBorders>
              <w:top w:val="single" w:sz="6" w:space="0" w:color="000000"/>
              <w:left w:val="single" w:sz="6" w:space="0" w:color="000000"/>
              <w:bottom w:val="single" w:sz="6" w:space="0" w:color="000000"/>
              <w:right w:val="single" w:sz="6" w:space="0" w:color="000000"/>
            </w:tcBorders>
          </w:tcPr>
          <w:p w14:paraId="6F8FD774" w14:textId="77777777" w:rsidR="00146AE6" w:rsidRPr="00340568" w:rsidRDefault="00146AE6" w:rsidP="00F31931">
            <w:pPr>
              <w:pStyle w:val="Style1"/>
              <w:rPr>
                <w:rFonts w:ascii="Citi Sans" w:hAnsi="Citi Sans" w:hint="eastAsia"/>
                <w:color w:val="auto"/>
                <w:sz w:val="20"/>
              </w:rPr>
            </w:pPr>
          </w:p>
        </w:tc>
      </w:tr>
      <w:tr w:rsidR="00146AE6" w:rsidRPr="00340568" w14:paraId="232EE7D9" w14:textId="77777777" w:rsidTr="00F31931">
        <w:trPr>
          <w:trHeight w:val="58"/>
          <w:jc w:val="center"/>
        </w:trPr>
        <w:tc>
          <w:tcPr>
            <w:tcW w:w="965" w:type="pct"/>
            <w:tcBorders>
              <w:top w:val="single" w:sz="6" w:space="0" w:color="000000"/>
              <w:left w:val="single" w:sz="12" w:space="0" w:color="000000"/>
              <w:bottom w:val="single" w:sz="6" w:space="0" w:color="000000"/>
              <w:right w:val="single" w:sz="6" w:space="0" w:color="000000"/>
            </w:tcBorders>
            <w:vAlign w:val="center"/>
          </w:tcPr>
          <w:p w14:paraId="2791992D" w14:textId="77777777" w:rsidR="00146AE6" w:rsidRPr="00340568" w:rsidRDefault="00146AE6" w:rsidP="00F31931">
            <w:pPr>
              <w:pStyle w:val="Style1"/>
              <w:rPr>
                <w:rFonts w:ascii="Citi Sans" w:hAnsi="Citi Sans" w:hint="eastAsia"/>
                <w:color w:val="auto"/>
                <w:sz w:val="20"/>
              </w:rPr>
            </w:pPr>
            <w:r w:rsidRPr="00340568">
              <w:rPr>
                <w:rFonts w:ascii="Citi Sans" w:hAnsi="Citi Sans"/>
                <w:color w:val="auto"/>
                <w:sz w:val="20"/>
                <w:lang w:eastAsia="zh-CN"/>
              </w:rPr>
              <w:t>% Fraud</w:t>
            </w:r>
          </w:p>
        </w:tc>
        <w:tc>
          <w:tcPr>
            <w:tcW w:w="1069" w:type="pct"/>
            <w:tcBorders>
              <w:top w:val="single" w:sz="6" w:space="0" w:color="000000"/>
              <w:left w:val="single" w:sz="6" w:space="0" w:color="000000"/>
              <w:bottom w:val="single" w:sz="6" w:space="0" w:color="000000"/>
              <w:right w:val="single" w:sz="6" w:space="0" w:color="000000"/>
            </w:tcBorders>
            <w:vAlign w:val="center"/>
          </w:tcPr>
          <w:p w14:paraId="17AE2133" w14:textId="77777777" w:rsidR="00146AE6" w:rsidRPr="00340568" w:rsidRDefault="00146AE6" w:rsidP="00F31931">
            <w:pPr>
              <w:pStyle w:val="Style1"/>
              <w:rPr>
                <w:rFonts w:ascii="Citi Sans" w:hAnsi="Citi Sans" w:hint="eastAsia"/>
                <w:color w:val="auto"/>
                <w:sz w:val="20"/>
              </w:rPr>
            </w:pPr>
          </w:p>
        </w:tc>
        <w:tc>
          <w:tcPr>
            <w:tcW w:w="989" w:type="pct"/>
            <w:tcBorders>
              <w:top w:val="single" w:sz="6" w:space="0" w:color="000000"/>
              <w:left w:val="single" w:sz="6" w:space="0" w:color="000000"/>
              <w:bottom w:val="single" w:sz="6" w:space="0" w:color="000000"/>
              <w:right w:val="single" w:sz="6" w:space="0" w:color="000000"/>
            </w:tcBorders>
          </w:tcPr>
          <w:p w14:paraId="0E3C70CE" w14:textId="77777777" w:rsidR="00146AE6" w:rsidRPr="00340568" w:rsidRDefault="00146AE6" w:rsidP="00F31931">
            <w:pPr>
              <w:pStyle w:val="Style1"/>
              <w:rPr>
                <w:rFonts w:ascii="Citi Sans" w:hAnsi="Citi Sans" w:hint="eastAsia"/>
                <w:color w:val="auto"/>
                <w:sz w:val="20"/>
              </w:rPr>
            </w:pPr>
          </w:p>
        </w:tc>
        <w:tc>
          <w:tcPr>
            <w:tcW w:w="989" w:type="pct"/>
            <w:tcBorders>
              <w:top w:val="single" w:sz="6" w:space="0" w:color="000000"/>
              <w:left w:val="single" w:sz="6" w:space="0" w:color="000000"/>
              <w:bottom w:val="single" w:sz="6" w:space="0" w:color="000000"/>
              <w:right w:val="single" w:sz="6" w:space="0" w:color="000000"/>
            </w:tcBorders>
            <w:vAlign w:val="center"/>
          </w:tcPr>
          <w:p w14:paraId="3FC0490E" w14:textId="77777777" w:rsidR="00146AE6" w:rsidRPr="00340568" w:rsidRDefault="00146AE6" w:rsidP="00F31931">
            <w:pPr>
              <w:pStyle w:val="Style1"/>
              <w:rPr>
                <w:rFonts w:ascii="Citi Sans" w:hAnsi="Citi Sans" w:hint="eastAsia"/>
                <w:color w:val="auto"/>
                <w:sz w:val="20"/>
              </w:rPr>
            </w:pPr>
          </w:p>
        </w:tc>
        <w:tc>
          <w:tcPr>
            <w:tcW w:w="988" w:type="pct"/>
            <w:tcBorders>
              <w:top w:val="single" w:sz="6" w:space="0" w:color="000000"/>
              <w:left w:val="single" w:sz="6" w:space="0" w:color="000000"/>
              <w:bottom w:val="single" w:sz="6" w:space="0" w:color="000000"/>
              <w:right w:val="single" w:sz="6" w:space="0" w:color="000000"/>
            </w:tcBorders>
          </w:tcPr>
          <w:p w14:paraId="4EBF7D18" w14:textId="77777777" w:rsidR="00146AE6" w:rsidRPr="00340568" w:rsidRDefault="00146AE6" w:rsidP="00F31931">
            <w:pPr>
              <w:pStyle w:val="Style1"/>
              <w:rPr>
                <w:rFonts w:ascii="Citi Sans" w:hAnsi="Citi Sans" w:hint="eastAsia"/>
                <w:color w:val="auto"/>
                <w:sz w:val="20"/>
              </w:rPr>
            </w:pPr>
          </w:p>
        </w:tc>
      </w:tr>
      <w:tr w:rsidR="00146AE6" w:rsidRPr="00340568" w14:paraId="0C60C28B" w14:textId="77777777" w:rsidTr="00F31931">
        <w:trPr>
          <w:trHeight w:val="58"/>
          <w:jc w:val="center"/>
        </w:trPr>
        <w:tc>
          <w:tcPr>
            <w:tcW w:w="965" w:type="pct"/>
            <w:tcBorders>
              <w:top w:val="single" w:sz="6" w:space="0" w:color="000000"/>
              <w:left w:val="single" w:sz="12" w:space="0" w:color="000000"/>
              <w:bottom w:val="single" w:sz="12" w:space="0" w:color="000000"/>
              <w:right w:val="single" w:sz="6" w:space="0" w:color="000000"/>
            </w:tcBorders>
            <w:vAlign w:val="center"/>
          </w:tcPr>
          <w:p w14:paraId="59813969" w14:textId="77777777" w:rsidR="00146AE6" w:rsidRPr="00340568" w:rsidDel="002635F6" w:rsidRDefault="00146AE6" w:rsidP="00F31931">
            <w:pPr>
              <w:pStyle w:val="Style1"/>
              <w:rPr>
                <w:rFonts w:ascii="Citi Sans" w:hAnsi="Citi Sans" w:hint="eastAsia"/>
                <w:color w:val="auto"/>
                <w:sz w:val="20"/>
                <w:lang w:eastAsia="zh-CN"/>
              </w:rPr>
            </w:pPr>
            <w:r w:rsidRPr="00340568">
              <w:rPr>
                <w:rFonts w:ascii="Citi Sans" w:hAnsi="Citi Sans"/>
                <w:color w:val="auto"/>
                <w:sz w:val="20"/>
                <w:lang w:eastAsia="zh-CN"/>
              </w:rPr>
              <w:t>$ Fraud</w:t>
            </w:r>
          </w:p>
        </w:tc>
        <w:tc>
          <w:tcPr>
            <w:tcW w:w="1069" w:type="pct"/>
            <w:tcBorders>
              <w:top w:val="single" w:sz="6" w:space="0" w:color="000000"/>
              <w:left w:val="single" w:sz="6" w:space="0" w:color="000000"/>
              <w:bottom w:val="single" w:sz="12" w:space="0" w:color="000000"/>
              <w:right w:val="single" w:sz="6" w:space="0" w:color="000000"/>
            </w:tcBorders>
            <w:vAlign w:val="center"/>
          </w:tcPr>
          <w:p w14:paraId="4D845938" w14:textId="77777777" w:rsidR="00146AE6" w:rsidRPr="00340568" w:rsidRDefault="00146AE6" w:rsidP="00F31931">
            <w:pPr>
              <w:pStyle w:val="Style1"/>
              <w:rPr>
                <w:rFonts w:ascii="Citi Sans" w:hAnsi="Citi Sans" w:hint="eastAsia"/>
                <w:color w:val="auto"/>
                <w:sz w:val="20"/>
              </w:rPr>
            </w:pPr>
          </w:p>
        </w:tc>
        <w:tc>
          <w:tcPr>
            <w:tcW w:w="989" w:type="pct"/>
            <w:tcBorders>
              <w:top w:val="single" w:sz="6" w:space="0" w:color="000000"/>
              <w:left w:val="single" w:sz="6" w:space="0" w:color="000000"/>
              <w:bottom w:val="single" w:sz="12" w:space="0" w:color="000000"/>
              <w:right w:val="single" w:sz="6" w:space="0" w:color="000000"/>
            </w:tcBorders>
          </w:tcPr>
          <w:p w14:paraId="695F9EA5" w14:textId="77777777" w:rsidR="00146AE6" w:rsidRPr="00340568" w:rsidRDefault="00146AE6" w:rsidP="00F31931">
            <w:pPr>
              <w:pStyle w:val="Style1"/>
              <w:rPr>
                <w:rFonts w:ascii="Citi Sans" w:hAnsi="Citi Sans" w:hint="eastAsia"/>
                <w:color w:val="auto"/>
                <w:sz w:val="20"/>
              </w:rPr>
            </w:pPr>
          </w:p>
        </w:tc>
        <w:tc>
          <w:tcPr>
            <w:tcW w:w="989" w:type="pct"/>
            <w:tcBorders>
              <w:top w:val="single" w:sz="6" w:space="0" w:color="000000"/>
              <w:left w:val="single" w:sz="6" w:space="0" w:color="000000"/>
              <w:bottom w:val="single" w:sz="12" w:space="0" w:color="000000"/>
              <w:right w:val="single" w:sz="6" w:space="0" w:color="000000"/>
            </w:tcBorders>
            <w:vAlign w:val="center"/>
          </w:tcPr>
          <w:p w14:paraId="14560FF6" w14:textId="77777777" w:rsidR="00146AE6" w:rsidRPr="00340568" w:rsidRDefault="00146AE6" w:rsidP="00F31931">
            <w:pPr>
              <w:pStyle w:val="Style1"/>
              <w:rPr>
                <w:rFonts w:ascii="Citi Sans" w:hAnsi="Citi Sans" w:hint="eastAsia"/>
                <w:color w:val="auto"/>
                <w:sz w:val="20"/>
              </w:rPr>
            </w:pPr>
          </w:p>
        </w:tc>
        <w:tc>
          <w:tcPr>
            <w:tcW w:w="988" w:type="pct"/>
            <w:tcBorders>
              <w:top w:val="single" w:sz="6" w:space="0" w:color="000000"/>
              <w:left w:val="single" w:sz="6" w:space="0" w:color="000000"/>
              <w:bottom w:val="single" w:sz="12" w:space="0" w:color="000000"/>
              <w:right w:val="single" w:sz="6" w:space="0" w:color="000000"/>
            </w:tcBorders>
          </w:tcPr>
          <w:p w14:paraId="44AF190C" w14:textId="77777777" w:rsidR="00146AE6" w:rsidRPr="00340568" w:rsidRDefault="00146AE6" w:rsidP="00F31931">
            <w:pPr>
              <w:pStyle w:val="Style1"/>
              <w:rPr>
                <w:rFonts w:ascii="Citi Sans" w:hAnsi="Citi Sans" w:hint="eastAsia"/>
                <w:color w:val="auto"/>
                <w:sz w:val="20"/>
              </w:rPr>
            </w:pPr>
          </w:p>
        </w:tc>
      </w:tr>
    </w:tbl>
    <w:p w14:paraId="77141886" w14:textId="77777777" w:rsidR="00146AE6" w:rsidRPr="00340568" w:rsidRDefault="00146AE6" w:rsidP="00146AE6">
      <w:pPr>
        <w:pStyle w:val="Style2"/>
        <w:rPr>
          <w:rFonts w:ascii="Citi Sans" w:hAnsi="Citi Sans" w:hint="eastAsia"/>
          <w:bCs/>
          <w:strike/>
          <w:color w:val="auto"/>
        </w:rPr>
      </w:pPr>
    </w:p>
    <w:p w14:paraId="58FDB833" w14:textId="77777777" w:rsidR="00146AE6" w:rsidRPr="00340568" w:rsidRDefault="00146AE6" w:rsidP="00146AE6">
      <w:pPr>
        <w:pStyle w:val="Style2"/>
        <w:rPr>
          <w:rFonts w:ascii="Citi Sans" w:hAnsi="Citi Sans" w:hint="eastAsia"/>
          <w:bCs/>
          <w:color w:val="auto"/>
        </w:rPr>
      </w:pPr>
      <w:r w:rsidRPr="00340568">
        <w:rPr>
          <w:rFonts w:ascii="Citi Sans" w:hAnsi="Citi Sans"/>
          <w:bCs/>
          <w:color w:val="auto"/>
        </w:rPr>
        <w:t>Justify the appropriateness of the modeling data about the intended model usage by summarizing the discussion from section 3.3.4 (</w:t>
      </w:r>
      <w:r w:rsidRPr="00340568">
        <w:rPr>
          <w:rFonts w:ascii="Citi Sans" w:hAnsi="Citi Sans"/>
          <w:color w:val="auto"/>
        </w:rPr>
        <w:t>Data Vintages/Cohorts</w:t>
      </w:r>
      <w:r w:rsidRPr="00340568">
        <w:rPr>
          <w:rFonts w:ascii="Citi Sans" w:hAnsi="Citi Sans"/>
          <w:bCs/>
          <w:color w:val="auto"/>
        </w:rPr>
        <w:t>).</w:t>
      </w:r>
    </w:p>
    <w:p w14:paraId="18906F8C" w14:textId="77777777" w:rsidR="00146AE6" w:rsidRPr="00340568" w:rsidRDefault="00146AE6" w:rsidP="00146AE6">
      <w:pPr>
        <w:rPr>
          <w:rFonts w:ascii="Citi Sans" w:hAnsi="Citi Sans" w:hint="eastAsia"/>
        </w:rPr>
      </w:pPr>
    </w:p>
    <w:p w14:paraId="7813FA5D" w14:textId="77777777" w:rsidR="00146AE6" w:rsidRPr="00340568" w:rsidRDefault="00146AE6" w:rsidP="00146AE6">
      <w:pPr>
        <w:pStyle w:val="Heading3"/>
        <w:rPr>
          <w:rFonts w:ascii="Citi Sans" w:hAnsi="Citi Sans" w:hint="eastAsia"/>
        </w:rPr>
      </w:pPr>
      <w:r w:rsidRPr="00340568">
        <w:rPr>
          <w:rFonts w:ascii="Citi Sans" w:hAnsi="Citi Sans"/>
        </w:rPr>
        <w:t>Section 3.2.1: Data Sources and Reconciliation</w:t>
      </w:r>
    </w:p>
    <w:p w14:paraId="3178BDF1" w14:textId="77777777" w:rsidR="00146AE6" w:rsidRPr="00340568" w:rsidRDefault="00146AE6" w:rsidP="00146AE6">
      <w:pPr>
        <w:pStyle w:val="Style2"/>
        <w:rPr>
          <w:rFonts w:ascii="Citi Sans" w:hAnsi="Citi Sans" w:hint="eastAsia"/>
          <w:color w:val="auto"/>
          <w:lang w:eastAsia="zh-CN"/>
        </w:rPr>
      </w:pPr>
      <w:r w:rsidRPr="00340568">
        <w:rPr>
          <w:rFonts w:ascii="Citi Sans" w:hAnsi="Citi Sans"/>
          <w:color w:val="auto"/>
        </w:rPr>
        <w:t xml:space="preserve">Document sources for all internal and external data used in model development. </w:t>
      </w:r>
      <w:r w:rsidRPr="00340568">
        <w:rPr>
          <w:rFonts w:ascii="Citi Sans" w:hAnsi="Citi Sans"/>
          <w:color w:val="auto"/>
          <w:lang w:eastAsia="zh-CN"/>
        </w:rPr>
        <w:t>Examples include transaction data, account data, customer data, behavior data, fraud reporting data and third-party data etc. For each data source, provide detailed description of source system and data quality control.</w:t>
      </w:r>
    </w:p>
    <w:p w14:paraId="001B9FA5" w14:textId="77777777" w:rsidR="00146AE6" w:rsidRPr="00340568" w:rsidRDefault="00146AE6" w:rsidP="00146AE6">
      <w:pPr>
        <w:rPr>
          <w:rFonts w:ascii="Citi Sans" w:hAnsi="Citi Sans" w:hint="eastAsia"/>
        </w:rPr>
      </w:pPr>
    </w:p>
    <w:p w14:paraId="3EC82F4B" w14:textId="77777777" w:rsidR="00146AE6" w:rsidRPr="00340568" w:rsidRDefault="00146AE6" w:rsidP="00146AE6">
      <w:pPr>
        <w:rPr>
          <w:rFonts w:ascii="Citi Sans" w:hAnsi="Citi Sans" w:hint="eastAsia"/>
        </w:rPr>
      </w:pPr>
      <w:r w:rsidRPr="00340568">
        <w:rPr>
          <w:rFonts w:ascii="Citi Sans" w:hAnsi="Citi Sans"/>
        </w:rPr>
        <w:t>Describe the data reconciliation process either by reconciling the data with an independent source (e.g., finance, accounting, controlling etc.) against key variables or by a maker-checker process.  Document the outcome of the reconciliation process, including differences identified, potential causes, suggested remediation, and whether data can still be used for model development.</w:t>
      </w:r>
    </w:p>
    <w:p w14:paraId="20CB2C7D" w14:textId="77777777" w:rsidR="00146AE6" w:rsidRPr="00340568" w:rsidRDefault="00146AE6" w:rsidP="00146AE6">
      <w:pPr>
        <w:rPr>
          <w:rFonts w:ascii="Citi Sans" w:hAnsi="Citi Sans" w:hint="eastAsia"/>
        </w:rPr>
      </w:pPr>
    </w:p>
    <w:p w14:paraId="2D7669EA" w14:textId="77777777" w:rsidR="00146AE6" w:rsidRPr="00340568" w:rsidRDefault="00146AE6" w:rsidP="00146AE6">
      <w:pPr>
        <w:rPr>
          <w:rFonts w:ascii="Citi Sans" w:hAnsi="Citi Sans" w:hint="eastAsia"/>
        </w:rPr>
      </w:pPr>
      <w:r w:rsidRPr="00340568">
        <w:rPr>
          <w:rFonts w:ascii="Citi Sans" w:hAnsi="Citi Sans"/>
        </w:rPr>
        <w:t xml:space="preserve">On top of the Citi internal reconciliation, if the model is custom built by an external developer, describe how the model developer verified that the data used for model development is complete and matches data extracted by business/country. </w:t>
      </w:r>
    </w:p>
    <w:p w14:paraId="32C9F9D2" w14:textId="77777777" w:rsidR="00146AE6" w:rsidRPr="00340568" w:rsidRDefault="00146AE6" w:rsidP="00146AE6">
      <w:pPr>
        <w:rPr>
          <w:rFonts w:ascii="Citi Sans" w:hAnsi="Citi Sans" w:hint="eastAsia"/>
        </w:rPr>
      </w:pPr>
    </w:p>
    <w:p w14:paraId="0981AF88" w14:textId="77777777" w:rsidR="00146AE6" w:rsidRPr="00340568" w:rsidRDefault="00146AE6" w:rsidP="00146AE6">
      <w:pPr>
        <w:pStyle w:val="Style2"/>
        <w:rPr>
          <w:rFonts w:ascii="Citi Sans" w:hAnsi="Citi Sans" w:hint="eastAsia"/>
          <w:color w:val="auto"/>
        </w:rPr>
      </w:pPr>
      <w:r w:rsidRPr="00340568">
        <w:rPr>
          <w:rFonts w:ascii="Citi Sans" w:hAnsi="Citi Sans"/>
          <w:b/>
          <w:color w:val="auto"/>
        </w:rPr>
        <w:t>Example:</w:t>
      </w:r>
      <w:r w:rsidRPr="00340568">
        <w:rPr>
          <w:rFonts w:ascii="Citi Sans" w:hAnsi="Citi Sans"/>
          <w:color w:val="auto"/>
        </w:rPr>
        <w:t xml:space="preserve"> The model development considers data extracted from EAP/EDW server. The following table summarizes datasets extracted from each source:</w:t>
      </w:r>
    </w:p>
    <w:p w14:paraId="4F379766" w14:textId="77777777" w:rsidR="00146AE6" w:rsidRPr="00340568" w:rsidRDefault="00146AE6" w:rsidP="00146AE6">
      <w:pPr>
        <w:ind w:left="936"/>
        <w:jc w:val="both"/>
        <w:rPr>
          <w:rFonts w:ascii="Citi Sans" w:hAnsi="Citi Sans" w:hint="eastAsi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1694"/>
        <w:gridCol w:w="2253"/>
        <w:gridCol w:w="4215"/>
      </w:tblGrid>
      <w:tr w:rsidR="00146AE6" w:rsidRPr="00340568" w14:paraId="58E6D9E3" w14:textId="77777777" w:rsidTr="00F31931">
        <w:trPr>
          <w:trHeight w:val="20"/>
          <w:jc w:val="center"/>
        </w:trPr>
        <w:tc>
          <w:tcPr>
            <w:tcW w:w="1088" w:type="dxa"/>
            <w:shd w:val="clear" w:color="auto" w:fill="B8CCE4" w:themeFill="accent1" w:themeFillTint="66"/>
          </w:tcPr>
          <w:p w14:paraId="22B7F73A" w14:textId="77777777" w:rsidR="00146AE6" w:rsidRPr="00340568" w:rsidRDefault="00146AE6" w:rsidP="00F31931">
            <w:pPr>
              <w:jc w:val="center"/>
              <w:rPr>
                <w:rFonts w:ascii="Citi Sans" w:hAnsi="Citi Sans" w:hint="eastAsia"/>
                <w:b/>
              </w:rPr>
            </w:pPr>
            <w:r w:rsidRPr="00340568">
              <w:rPr>
                <w:rFonts w:ascii="Citi Sans" w:hAnsi="Citi Sans"/>
                <w:b/>
              </w:rPr>
              <w:t>Source</w:t>
            </w:r>
          </w:p>
        </w:tc>
        <w:tc>
          <w:tcPr>
            <w:tcW w:w="1697" w:type="dxa"/>
            <w:shd w:val="clear" w:color="auto" w:fill="B8CCE4" w:themeFill="accent1" w:themeFillTint="66"/>
          </w:tcPr>
          <w:p w14:paraId="06943761" w14:textId="77777777" w:rsidR="00146AE6" w:rsidRPr="00340568" w:rsidRDefault="00146AE6" w:rsidP="00F31931">
            <w:pPr>
              <w:jc w:val="center"/>
              <w:rPr>
                <w:rFonts w:ascii="Citi Sans" w:hAnsi="Citi Sans" w:hint="eastAsia"/>
                <w:b/>
              </w:rPr>
            </w:pPr>
            <w:r w:rsidRPr="00340568">
              <w:rPr>
                <w:rFonts w:ascii="Citi Sans" w:hAnsi="Citi Sans"/>
                <w:b/>
              </w:rPr>
              <w:t>Dataset Name</w:t>
            </w:r>
          </w:p>
        </w:tc>
        <w:tc>
          <w:tcPr>
            <w:tcW w:w="2273" w:type="dxa"/>
            <w:shd w:val="clear" w:color="auto" w:fill="B8CCE4" w:themeFill="accent1" w:themeFillTint="66"/>
          </w:tcPr>
          <w:p w14:paraId="7F1D2667" w14:textId="77777777" w:rsidR="00146AE6" w:rsidRPr="00340568" w:rsidRDefault="00146AE6" w:rsidP="00F31931">
            <w:pPr>
              <w:jc w:val="center"/>
              <w:rPr>
                <w:rFonts w:ascii="Citi Sans" w:hAnsi="Citi Sans" w:hint="eastAsia"/>
                <w:b/>
                <w:strike/>
              </w:rPr>
            </w:pPr>
            <w:r w:rsidRPr="00340568">
              <w:rPr>
                <w:rFonts w:ascii="Citi Sans" w:hAnsi="Citi Sans"/>
                <w:b/>
              </w:rPr>
              <w:t>Type of data</w:t>
            </w:r>
          </w:p>
        </w:tc>
        <w:tc>
          <w:tcPr>
            <w:tcW w:w="4292" w:type="dxa"/>
            <w:shd w:val="clear" w:color="auto" w:fill="B8CCE4" w:themeFill="accent1" w:themeFillTint="66"/>
          </w:tcPr>
          <w:p w14:paraId="1C573707" w14:textId="77777777" w:rsidR="00146AE6" w:rsidRPr="00340568" w:rsidRDefault="00146AE6" w:rsidP="00F31931">
            <w:pPr>
              <w:jc w:val="center"/>
              <w:rPr>
                <w:rFonts w:ascii="Citi Sans" w:hAnsi="Citi Sans" w:hint="eastAsia"/>
                <w:b/>
              </w:rPr>
            </w:pPr>
            <w:r w:rsidRPr="00340568">
              <w:rPr>
                <w:rFonts w:ascii="Citi Sans" w:hAnsi="Citi Sans"/>
                <w:b/>
              </w:rPr>
              <w:t>Types of Variables</w:t>
            </w:r>
          </w:p>
        </w:tc>
      </w:tr>
      <w:tr w:rsidR="00146AE6" w:rsidRPr="00340568" w14:paraId="03487217" w14:textId="77777777" w:rsidTr="00F31931">
        <w:trPr>
          <w:trHeight w:val="20"/>
          <w:jc w:val="center"/>
        </w:trPr>
        <w:tc>
          <w:tcPr>
            <w:tcW w:w="1088" w:type="dxa"/>
            <w:vAlign w:val="center"/>
          </w:tcPr>
          <w:p w14:paraId="2B41CB35" w14:textId="77777777" w:rsidR="00146AE6" w:rsidRPr="00340568" w:rsidRDefault="00146AE6" w:rsidP="00F31931">
            <w:pPr>
              <w:jc w:val="center"/>
              <w:rPr>
                <w:rFonts w:ascii="Citi Sans" w:hAnsi="Citi Sans" w:hint="eastAsia"/>
              </w:rPr>
            </w:pPr>
            <w:r w:rsidRPr="00340568">
              <w:rPr>
                <w:rFonts w:ascii="Citi Sans" w:hAnsi="Citi Sans"/>
              </w:rPr>
              <w:t>EDW</w:t>
            </w:r>
          </w:p>
        </w:tc>
        <w:tc>
          <w:tcPr>
            <w:tcW w:w="1697" w:type="dxa"/>
          </w:tcPr>
          <w:p w14:paraId="161D7FC1" w14:textId="77777777" w:rsidR="00146AE6" w:rsidRPr="00340568" w:rsidDel="005F56E2" w:rsidRDefault="00146AE6" w:rsidP="00F31931">
            <w:pPr>
              <w:jc w:val="center"/>
              <w:rPr>
                <w:rFonts w:ascii="Citi Sans" w:hAnsi="Citi Sans" w:hint="eastAsia"/>
              </w:rPr>
            </w:pPr>
            <w:r w:rsidRPr="00340568">
              <w:rPr>
                <w:rFonts w:ascii="Citi Sans" w:hAnsi="Citi Sans"/>
              </w:rPr>
              <w:t>CCCA (Credit Card Account Authorization) Dataset</w:t>
            </w:r>
          </w:p>
        </w:tc>
        <w:tc>
          <w:tcPr>
            <w:tcW w:w="2273" w:type="dxa"/>
            <w:vAlign w:val="center"/>
          </w:tcPr>
          <w:p w14:paraId="04BADE3E" w14:textId="77777777" w:rsidR="00146AE6" w:rsidRPr="00340568" w:rsidRDefault="00146AE6" w:rsidP="00F31931">
            <w:pPr>
              <w:jc w:val="center"/>
              <w:rPr>
                <w:rFonts w:ascii="Citi Sans" w:hAnsi="Citi Sans" w:hint="eastAsia"/>
              </w:rPr>
            </w:pPr>
            <w:r w:rsidRPr="00340568">
              <w:rPr>
                <w:rFonts w:ascii="Citi Sans" w:hAnsi="Citi Sans"/>
              </w:rPr>
              <w:t>(Transaction-level/Account level)</w:t>
            </w:r>
          </w:p>
        </w:tc>
        <w:tc>
          <w:tcPr>
            <w:tcW w:w="4292" w:type="dxa"/>
          </w:tcPr>
          <w:p w14:paraId="0FEC9CCF" w14:textId="77777777" w:rsidR="00146AE6" w:rsidRPr="00340568" w:rsidRDefault="00146AE6" w:rsidP="00F31931">
            <w:pPr>
              <w:jc w:val="both"/>
              <w:rPr>
                <w:rFonts w:ascii="Citi Sans" w:hAnsi="Citi Sans" w:hint="eastAsia"/>
              </w:rPr>
            </w:pPr>
            <w:r w:rsidRPr="00340568">
              <w:rPr>
                <w:rFonts w:ascii="Citi Sans" w:hAnsi="Citi Sans"/>
              </w:rPr>
              <w:t>Primary dataset containing credit card account authorization information.</w:t>
            </w:r>
          </w:p>
        </w:tc>
      </w:tr>
      <w:tr w:rsidR="00146AE6" w:rsidRPr="00340568" w14:paraId="3C13D868" w14:textId="77777777" w:rsidTr="00F31931">
        <w:trPr>
          <w:trHeight w:val="20"/>
          <w:jc w:val="center"/>
        </w:trPr>
        <w:tc>
          <w:tcPr>
            <w:tcW w:w="1088" w:type="dxa"/>
            <w:vAlign w:val="center"/>
          </w:tcPr>
          <w:p w14:paraId="0D4D9B60" w14:textId="77777777" w:rsidR="00146AE6" w:rsidRPr="00340568" w:rsidRDefault="00146AE6" w:rsidP="00F31931">
            <w:pPr>
              <w:jc w:val="center"/>
              <w:rPr>
                <w:rFonts w:ascii="Citi Sans" w:hAnsi="Citi Sans" w:hint="eastAsia"/>
              </w:rPr>
            </w:pPr>
            <w:r w:rsidRPr="00340568">
              <w:rPr>
                <w:rFonts w:ascii="Citi Sans" w:hAnsi="Citi Sans"/>
              </w:rPr>
              <w:t>EDW/EAP</w:t>
            </w:r>
          </w:p>
        </w:tc>
        <w:tc>
          <w:tcPr>
            <w:tcW w:w="1697" w:type="dxa"/>
          </w:tcPr>
          <w:p w14:paraId="754E5C22" w14:textId="77777777" w:rsidR="00146AE6" w:rsidRPr="00340568" w:rsidDel="005F56E2" w:rsidRDefault="00146AE6" w:rsidP="00F31931">
            <w:pPr>
              <w:jc w:val="center"/>
              <w:rPr>
                <w:rFonts w:ascii="Citi Sans" w:hAnsi="Citi Sans" w:hint="eastAsia"/>
              </w:rPr>
            </w:pPr>
            <w:r w:rsidRPr="00340568">
              <w:rPr>
                <w:rFonts w:ascii="Citi Sans" w:hAnsi="Citi Sans"/>
              </w:rPr>
              <w:t>CCNM (Credit Card Non-Monetary) Dataset</w:t>
            </w:r>
          </w:p>
        </w:tc>
        <w:tc>
          <w:tcPr>
            <w:tcW w:w="2273" w:type="dxa"/>
            <w:vAlign w:val="center"/>
          </w:tcPr>
          <w:p w14:paraId="5A318644" w14:textId="77777777" w:rsidR="00146AE6" w:rsidRPr="00340568" w:rsidRDefault="00146AE6" w:rsidP="00F31931">
            <w:pPr>
              <w:jc w:val="center"/>
              <w:rPr>
                <w:rFonts w:ascii="Citi Sans" w:hAnsi="Citi Sans" w:hint="eastAsia"/>
                <w:strike/>
              </w:rPr>
            </w:pPr>
            <w:r w:rsidRPr="00340568">
              <w:rPr>
                <w:rFonts w:ascii="Citi Sans" w:hAnsi="Citi Sans"/>
              </w:rPr>
              <w:t>(Transaction-level/Account level)</w:t>
            </w:r>
          </w:p>
        </w:tc>
        <w:tc>
          <w:tcPr>
            <w:tcW w:w="4292" w:type="dxa"/>
          </w:tcPr>
          <w:p w14:paraId="38F8CE6C" w14:textId="77777777" w:rsidR="00146AE6" w:rsidRPr="00340568" w:rsidRDefault="00146AE6" w:rsidP="00F31931">
            <w:pPr>
              <w:jc w:val="both"/>
              <w:rPr>
                <w:rFonts w:ascii="Citi Sans" w:hAnsi="Citi Sans" w:hint="eastAsia"/>
              </w:rPr>
            </w:pPr>
            <w:r w:rsidRPr="00340568">
              <w:rPr>
                <w:rFonts w:ascii="Citi Sans" w:hAnsi="Citi Sans"/>
              </w:rPr>
              <w:t xml:space="preserve">Contains information related to </w:t>
            </w:r>
            <w:proofErr w:type="gramStart"/>
            <w:r w:rsidRPr="00340568">
              <w:rPr>
                <w:rFonts w:ascii="Citi Sans" w:hAnsi="Citi Sans"/>
              </w:rPr>
              <w:t>Non-Monetary</w:t>
            </w:r>
            <w:proofErr w:type="gramEnd"/>
            <w:r w:rsidRPr="00340568">
              <w:rPr>
                <w:rFonts w:ascii="Citi Sans" w:hAnsi="Citi Sans"/>
              </w:rPr>
              <w:t xml:space="preserve"> attributes associated with Credit Card such as phone number change, email change, etc.</w:t>
            </w:r>
          </w:p>
        </w:tc>
      </w:tr>
      <w:tr w:rsidR="00146AE6" w:rsidRPr="00340568" w14:paraId="59F02AEC" w14:textId="77777777" w:rsidTr="00F31931">
        <w:trPr>
          <w:trHeight w:val="20"/>
          <w:jc w:val="center"/>
        </w:trPr>
        <w:tc>
          <w:tcPr>
            <w:tcW w:w="1088" w:type="dxa"/>
            <w:vAlign w:val="center"/>
          </w:tcPr>
          <w:p w14:paraId="6061D915" w14:textId="77777777" w:rsidR="00146AE6" w:rsidRPr="00340568" w:rsidRDefault="00146AE6" w:rsidP="00F31931">
            <w:pPr>
              <w:jc w:val="center"/>
              <w:rPr>
                <w:rFonts w:ascii="Citi Sans" w:hAnsi="Citi Sans" w:hint="eastAsia"/>
              </w:rPr>
            </w:pPr>
            <w:r w:rsidRPr="00340568">
              <w:rPr>
                <w:rFonts w:ascii="Citi Sans" w:hAnsi="Citi Sans"/>
              </w:rPr>
              <w:t>EDW</w:t>
            </w:r>
          </w:p>
        </w:tc>
        <w:tc>
          <w:tcPr>
            <w:tcW w:w="1697" w:type="dxa"/>
          </w:tcPr>
          <w:p w14:paraId="24D1E986" w14:textId="77777777" w:rsidR="00146AE6" w:rsidRPr="00340568" w:rsidRDefault="00146AE6" w:rsidP="00F31931">
            <w:pPr>
              <w:jc w:val="center"/>
              <w:rPr>
                <w:rFonts w:ascii="Citi Sans" w:hAnsi="Citi Sans" w:hint="eastAsia"/>
              </w:rPr>
            </w:pPr>
            <w:r w:rsidRPr="00340568">
              <w:rPr>
                <w:rFonts w:ascii="Citi Sans" w:hAnsi="Citi Sans"/>
              </w:rPr>
              <w:t>Fraud File (e.g. Write-off Details)</w:t>
            </w:r>
          </w:p>
        </w:tc>
        <w:tc>
          <w:tcPr>
            <w:tcW w:w="2273" w:type="dxa"/>
            <w:vAlign w:val="center"/>
          </w:tcPr>
          <w:p w14:paraId="23F88CED" w14:textId="77777777" w:rsidR="00146AE6" w:rsidRPr="00340568" w:rsidDel="005F56E2" w:rsidRDefault="00146AE6" w:rsidP="00F31931">
            <w:pPr>
              <w:jc w:val="center"/>
              <w:rPr>
                <w:rFonts w:ascii="Citi Sans" w:hAnsi="Citi Sans" w:hint="eastAsia"/>
              </w:rPr>
            </w:pPr>
            <w:r w:rsidRPr="00340568">
              <w:rPr>
                <w:rFonts w:ascii="Citi Sans" w:hAnsi="Citi Sans"/>
              </w:rPr>
              <w:t>(Transaction-level/Account level)</w:t>
            </w:r>
          </w:p>
        </w:tc>
        <w:tc>
          <w:tcPr>
            <w:tcW w:w="4292" w:type="dxa"/>
          </w:tcPr>
          <w:p w14:paraId="1143325F" w14:textId="77777777" w:rsidR="00146AE6" w:rsidRPr="00340568" w:rsidRDefault="00146AE6" w:rsidP="00F31931">
            <w:pPr>
              <w:jc w:val="both"/>
              <w:rPr>
                <w:rFonts w:ascii="Citi Sans" w:hAnsi="Citi Sans" w:hint="eastAsia"/>
              </w:rPr>
            </w:pPr>
            <w:r w:rsidRPr="00340568">
              <w:rPr>
                <w:rFonts w:ascii="Citi Sans" w:hAnsi="Citi Sans"/>
              </w:rPr>
              <w:t>Fraud File contains approved transactions that are written off.</w:t>
            </w:r>
          </w:p>
        </w:tc>
      </w:tr>
    </w:tbl>
    <w:p w14:paraId="6DAB735A" w14:textId="77777777" w:rsidR="00146AE6" w:rsidRPr="00340568" w:rsidRDefault="00146AE6" w:rsidP="00146AE6">
      <w:pPr>
        <w:rPr>
          <w:rFonts w:ascii="Citi Sans" w:hAnsi="Citi Sans" w:hint="eastAsia"/>
        </w:rPr>
      </w:pPr>
    </w:p>
    <w:p w14:paraId="657538CE" w14:textId="77777777" w:rsidR="00146AE6" w:rsidRPr="00340568" w:rsidRDefault="00146AE6" w:rsidP="00146AE6">
      <w:pPr>
        <w:pStyle w:val="Heading3"/>
        <w:rPr>
          <w:rFonts w:ascii="Citi Sans" w:hAnsi="Citi Sans" w:hint="eastAsia"/>
        </w:rPr>
      </w:pPr>
      <w:r w:rsidRPr="00340568">
        <w:rPr>
          <w:rFonts w:ascii="Citi Sans" w:hAnsi="Citi Sans"/>
        </w:rPr>
        <w:t>Section 3.2.2: Modeling vs. Production Data</w:t>
      </w:r>
    </w:p>
    <w:p w14:paraId="5D113371" w14:textId="77777777" w:rsidR="00146AE6" w:rsidRPr="00340568" w:rsidRDefault="00146AE6" w:rsidP="00146AE6">
      <w:pPr>
        <w:rPr>
          <w:rFonts w:ascii="Citi Sans" w:hAnsi="Citi Sans" w:hint="eastAsia"/>
        </w:rPr>
      </w:pPr>
      <w:r w:rsidRPr="00340568">
        <w:rPr>
          <w:rFonts w:ascii="Citi Sans" w:hAnsi="Citi Sans"/>
        </w:rPr>
        <w:t>Confirm whether the structure and availability of input data created during model development are the same as the data available in production environment for scoring. If different, explain how the differences can be mitigated and assess the impact on model outcome.</w:t>
      </w:r>
    </w:p>
    <w:p w14:paraId="77EF5282" w14:textId="77777777" w:rsidR="00146AE6" w:rsidRPr="00340568" w:rsidRDefault="00146AE6" w:rsidP="00146AE6">
      <w:pPr>
        <w:rPr>
          <w:rFonts w:ascii="Citi Sans" w:hAnsi="Citi Sans" w:hint="eastAsia"/>
        </w:rPr>
      </w:pPr>
    </w:p>
    <w:p w14:paraId="333D4AFA" w14:textId="77777777" w:rsidR="00146AE6" w:rsidRPr="00340568" w:rsidRDefault="00146AE6" w:rsidP="00146AE6">
      <w:pPr>
        <w:pStyle w:val="Heading3"/>
        <w:rPr>
          <w:rFonts w:ascii="Citi Sans" w:hAnsi="Citi Sans" w:hint="eastAsia"/>
        </w:rPr>
      </w:pPr>
      <w:r w:rsidRPr="00340568">
        <w:rPr>
          <w:rFonts w:ascii="Citi Sans" w:hAnsi="Citi Sans"/>
        </w:rPr>
        <w:t>Section 3.2.3: Use of Proxy Data</w:t>
      </w:r>
    </w:p>
    <w:p w14:paraId="51721523" w14:textId="77777777" w:rsidR="00146AE6" w:rsidRPr="00340568" w:rsidRDefault="00146AE6" w:rsidP="00146AE6">
      <w:pPr>
        <w:rPr>
          <w:rFonts w:ascii="Citi Sans" w:hAnsi="Citi Sans" w:hint="eastAsia"/>
        </w:rPr>
      </w:pPr>
      <w:r w:rsidRPr="00340568">
        <w:rPr>
          <w:rFonts w:ascii="Citi Sans" w:hAnsi="Citi Sans"/>
        </w:rPr>
        <w:t>If proxy data is not used, then indicate there is no proxy data usage in the model.</w:t>
      </w:r>
    </w:p>
    <w:p w14:paraId="20A1C206" w14:textId="77777777" w:rsidR="00146AE6" w:rsidRPr="00340568" w:rsidRDefault="00146AE6" w:rsidP="00146AE6">
      <w:pPr>
        <w:rPr>
          <w:rFonts w:ascii="Citi Sans" w:hAnsi="Citi Sans" w:hint="eastAsia"/>
        </w:rPr>
      </w:pPr>
    </w:p>
    <w:p w14:paraId="789D1FA4" w14:textId="77777777" w:rsidR="00146AE6" w:rsidRPr="00340568" w:rsidRDefault="00146AE6" w:rsidP="00146AE6">
      <w:pPr>
        <w:rPr>
          <w:rFonts w:ascii="Citi Sans" w:hAnsi="Citi Sans" w:hint="eastAsia"/>
        </w:rPr>
      </w:pPr>
      <w:r w:rsidRPr="00340568">
        <w:rPr>
          <w:rFonts w:ascii="Citi Sans" w:hAnsi="Citi Sans"/>
        </w:rPr>
        <w:t>Provide details on Proxy data. Provide sufficient justification of the Proxy data usage. Describe the controls applied for the proxy data.</w:t>
      </w:r>
    </w:p>
    <w:p w14:paraId="3ED3D103" w14:textId="77777777" w:rsidR="00146AE6" w:rsidRPr="00340568" w:rsidRDefault="00146AE6" w:rsidP="00146AE6">
      <w:pPr>
        <w:rPr>
          <w:rFonts w:ascii="Citi Sans" w:hAnsi="Citi Sans" w:hint="eastAsia"/>
          <w:color w:val="4F81BD" w:themeColor="accent1"/>
        </w:rPr>
      </w:pPr>
    </w:p>
    <w:p w14:paraId="5F06326F" w14:textId="77777777" w:rsidR="00146AE6" w:rsidRPr="00340568" w:rsidRDefault="00146AE6" w:rsidP="00146AE6">
      <w:pPr>
        <w:pStyle w:val="Heading3"/>
        <w:rPr>
          <w:rFonts w:ascii="Citi Sans" w:hAnsi="Citi Sans" w:hint="eastAsia"/>
        </w:rPr>
      </w:pPr>
      <w:r w:rsidRPr="00340568">
        <w:rPr>
          <w:rFonts w:ascii="Citi Sans" w:hAnsi="Citi Sans"/>
        </w:rPr>
        <w:t>Section 3.3.2: Data Quality check and Cleansing</w:t>
      </w:r>
    </w:p>
    <w:p w14:paraId="0BC9BE12" w14:textId="77777777" w:rsidR="00146AE6" w:rsidRPr="00340568" w:rsidRDefault="00146AE6" w:rsidP="00146AE6">
      <w:pPr>
        <w:rPr>
          <w:rFonts w:ascii="Citi Sans" w:hAnsi="Citi Sans" w:hint="eastAsia"/>
        </w:rPr>
      </w:pPr>
      <w:r w:rsidRPr="00340568">
        <w:rPr>
          <w:rFonts w:ascii="Citi Sans" w:hAnsi="Citi Sans"/>
        </w:rPr>
        <w:t>This section requires rigorous documentation of data checks and cleansing procedures. Address the following points:</w:t>
      </w:r>
    </w:p>
    <w:p w14:paraId="558D61AC" w14:textId="77777777" w:rsidR="00146AE6" w:rsidRPr="00340568" w:rsidRDefault="00146AE6" w:rsidP="0001667D">
      <w:pPr>
        <w:pStyle w:val="ListParagraph"/>
        <w:numPr>
          <w:ilvl w:val="0"/>
          <w:numId w:val="111"/>
        </w:numPr>
        <w:rPr>
          <w:rFonts w:ascii="Citi Sans" w:hAnsi="Citi Sans" w:hint="eastAsia"/>
          <w:sz w:val="22"/>
          <w:szCs w:val="22"/>
        </w:rPr>
      </w:pPr>
      <w:r w:rsidRPr="00340568">
        <w:rPr>
          <w:rFonts w:ascii="Citi Sans" w:hAnsi="Citi Sans"/>
          <w:sz w:val="22"/>
          <w:szCs w:val="22"/>
        </w:rPr>
        <w:t>Consistency and Integrity Checks: Provide evidence of data consistency and integrity checks performed on all data used in the model, explicitly including:</w:t>
      </w:r>
    </w:p>
    <w:p w14:paraId="2BE8F8F9" w14:textId="77777777" w:rsidR="00146AE6" w:rsidRPr="00340568" w:rsidRDefault="00146AE6" w:rsidP="0001667D">
      <w:pPr>
        <w:pStyle w:val="ListParagraph"/>
        <w:numPr>
          <w:ilvl w:val="1"/>
          <w:numId w:val="111"/>
        </w:numPr>
        <w:rPr>
          <w:rFonts w:ascii="Citi Sans" w:hAnsi="Citi Sans" w:hint="eastAsia"/>
          <w:sz w:val="22"/>
          <w:szCs w:val="22"/>
        </w:rPr>
      </w:pPr>
      <w:r w:rsidRPr="00340568">
        <w:rPr>
          <w:rFonts w:ascii="Citi Sans" w:hAnsi="Citi Sans"/>
          <w:sz w:val="22"/>
          <w:szCs w:val="22"/>
        </w:rPr>
        <w:t>Final development data (both training and validation sets).</w:t>
      </w:r>
    </w:p>
    <w:p w14:paraId="23A43B1B" w14:textId="77777777" w:rsidR="00146AE6" w:rsidRPr="00340568" w:rsidRDefault="00146AE6" w:rsidP="0001667D">
      <w:pPr>
        <w:pStyle w:val="ListParagraph"/>
        <w:numPr>
          <w:ilvl w:val="1"/>
          <w:numId w:val="111"/>
        </w:numPr>
        <w:rPr>
          <w:rFonts w:ascii="Citi Sans" w:hAnsi="Citi Sans" w:hint="eastAsia"/>
          <w:sz w:val="22"/>
          <w:szCs w:val="22"/>
        </w:rPr>
      </w:pPr>
      <w:r w:rsidRPr="00340568">
        <w:rPr>
          <w:rFonts w:ascii="Citi Sans" w:hAnsi="Citi Sans"/>
          <w:sz w:val="22"/>
          <w:szCs w:val="22"/>
        </w:rPr>
        <w:t>Independent variables (both raw and derived features).</w:t>
      </w:r>
    </w:p>
    <w:p w14:paraId="6E7C3BB2" w14:textId="77777777" w:rsidR="00146AE6" w:rsidRPr="00340568" w:rsidRDefault="00146AE6" w:rsidP="0001667D">
      <w:pPr>
        <w:pStyle w:val="ListParagraph"/>
        <w:numPr>
          <w:ilvl w:val="1"/>
          <w:numId w:val="111"/>
        </w:numPr>
        <w:rPr>
          <w:rFonts w:ascii="Citi Sans" w:hAnsi="Citi Sans" w:hint="eastAsia"/>
          <w:sz w:val="22"/>
          <w:szCs w:val="22"/>
        </w:rPr>
      </w:pPr>
      <w:r w:rsidRPr="00340568">
        <w:rPr>
          <w:rFonts w:ascii="Citi Sans" w:hAnsi="Citi Sans"/>
          <w:sz w:val="22"/>
          <w:szCs w:val="22"/>
        </w:rPr>
        <w:t>Data used for segmentation (if applicable).</w:t>
      </w:r>
    </w:p>
    <w:p w14:paraId="2F0B010B" w14:textId="77777777" w:rsidR="00146AE6" w:rsidRPr="00340568" w:rsidRDefault="00146AE6" w:rsidP="0001667D">
      <w:pPr>
        <w:pStyle w:val="ListParagraph"/>
        <w:numPr>
          <w:ilvl w:val="0"/>
          <w:numId w:val="111"/>
        </w:numPr>
        <w:rPr>
          <w:rFonts w:ascii="Citi Sans" w:hAnsi="Citi Sans" w:hint="eastAsia"/>
          <w:sz w:val="22"/>
          <w:szCs w:val="22"/>
        </w:rPr>
      </w:pPr>
      <w:r w:rsidRPr="00340568">
        <w:rPr>
          <w:rFonts w:ascii="Citi Sans" w:hAnsi="Citi Sans"/>
          <w:sz w:val="22"/>
          <w:szCs w:val="22"/>
        </w:rPr>
        <w:t>Describe how these checks were performed (e.g., SQL queries, Python scripts, manual review) and the specific rules or criteria used to identify data quality issues. The checks should cover:</w:t>
      </w:r>
    </w:p>
    <w:p w14:paraId="5433D3B1" w14:textId="77777777" w:rsidR="00146AE6" w:rsidRPr="00340568" w:rsidRDefault="00146AE6" w:rsidP="0001667D">
      <w:pPr>
        <w:pStyle w:val="ListParagraph"/>
        <w:numPr>
          <w:ilvl w:val="0"/>
          <w:numId w:val="112"/>
        </w:numPr>
        <w:rPr>
          <w:rFonts w:ascii="Citi Sans" w:hAnsi="Citi Sans" w:hint="eastAsia"/>
          <w:sz w:val="22"/>
          <w:szCs w:val="22"/>
        </w:rPr>
      </w:pPr>
      <w:r w:rsidRPr="00340568">
        <w:rPr>
          <w:rFonts w:ascii="Citi Sans" w:hAnsi="Citi Sans"/>
          <w:sz w:val="22"/>
          <w:szCs w:val="22"/>
        </w:rPr>
        <w:t>Sudden Changes: Analyze data for unexpected shifts in distributions, summary statistics, or data patterns across different time periods or segments. This is particularly important for fraud models, where fraud patterns can evolve rapidly.</w:t>
      </w:r>
    </w:p>
    <w:p w14:paraId="634D1F31" w14:textId="77777777" w:rsidR="00146AE6" w:rsidRPr="00340568" w:rsidRDefault="00146AE6" w:rsidP="0001667D">
      <w:pPr>
        <w:pStyle w:val="ListParagraph"/>
        <w:numPr>
          <w:ilvl w:val="0"/>
          <w:numId w:val="112"/>
        </w:numPr>
        <w:rPr>
          <w:rFonts w:ascii="Citi Sans" w:hAnsi="Citi Sans" w:hint="eastAsia"/>
          <w:sz w:val="22"/>
          <w:szCs w:val="22"/>
        </w:rPr>
      </w:pPr>
      <w:r w:rsidRPr="00340568">
        <w:rPr>
          <w:rFonts w:ascii="Citi Sans" w:hAnsi="Citi Sans"/>
          <w:sz w:val="22"/>
          <w:szCs w:val="22"/>
        </w:rPr>
        <w:t>Missing Values: Identify and quantify missing data for each variable.</w:t>
      </w:r>
    </w:p>
    <w:p w14:paraId="20B2783D" w14:textId="77777777" w:rsidR="00146AE6" w:rsidRPr="00340568" w:rsidRDefault="00146AE6" w:rsidP="0001667D">
      <w:pPr>
        <w:pStyle w:val="ListParagraph"/>
        <w:numPr>
          <w:ilvl w:val="0"/>
          <w:numId w:val="112"/>
        </w:numPr>
        <w:rPr>
          <w:rFonts w:ascii="Citi Sans" w:hAnsi="Citi Sans" w:hint="eastAsia"/>
          <w:sz w:val="22"/>
          <w:szCs w:val="22"/>
        </w:rPr>
      </w:pPr>
      <w:r w:rsidRPr="00340568">
        <w:rPr>
          <w:rFonts w:ascii="Citi Sans" w:hAnsi="Citi Sans"/>
          <w:sz w:val="22"/>
          <w:szCs w:val="22"/>
        </w:rPr>
        <w:t>Outlier Values: Detect and characterize outliers that could skew model results.</w:t>
      </w:r>
    </w:p>
    <w:p w14:paraId="79BB830A" w14:textId="77777777" w:rsidR="00146AE6" w:rsidRPr="00340568" w:rsidRDefault="00146AE6" w:rsidP="0001667D">
      <w:pPr>
        <w:pStyle w:val="ListParagraph"/>
        <w:numPr>
          <w:ilvl w:val="0"/>
          <w:numId w:val="112"/>
        </w:numPr>
        <w:rPr>
          <w:rFonts w:ascii="Citi Sans" w:hAnsi="Citi Sans" w:hint="eastAsia"/>
          <w:sz w:val="22"/>
          <w:szCs w:val="22"/>
        </w:rPr>
      </w:pPr>
      <w:r w:rsidRPr="00340568">
        <w:rPr>
          <w:rFonts w:ascii="Citi Sans" w:hAnsi="Citi Sans"/>
          <w:sz w:val="22"/>
          <w:szCs w:val="22"/>
        </w:rPr>
        <w:t>Inconsistent Fields: Identify inconsistencies within and across records, such as conflicting information or violations of business rules.</w:t>
      </w:r>
    </w:p>
    <w:p w14:paraId="299F1065" w14:textId="77777777" w:rsidR="00146AE6" w:rsidRPr="00340568" w:rsidRDefault="00146AE6" w:rsidP="00146AE6">
      <w:pPr>
        <w:rPr>
          <w:rFonts w:ascii="Citi Sans" w:hAnsi="Citi Sans" w:hint="eastAsia"/>
        </w:rPr>
      </w:pPr>
      <w:r w:rsidRPr="00340568">
        <w:rPr>
          <w:rFonts w:ascii="Citi Sans" w:hAnsi="Citi Sans"/>
        </w:rPr>
        <w:t xml:space="preserve">Data quality checks must include interpretation and analysis of results, and may include, but not limit to, the following categories. </w:t>
      </w:r>
    </w:p>
    <w:p w14:paraId="5644AC9C" w14:textId="77777777" w:rsidR="00146AE6" w:rsidRPr="00340568" w:rsidRDefault="00146AE6" w:rsidP="00146AE6">
      <w:pPr>
        <w:rPr>
          <w:rFonts w:ascii="Citi Sans" w:hAnsi="Citi Sans" w:hint="eastAsia"/>
        </w:rPr>
      </w:pPr>
    </w:p>
    <w:p w14:paraId="239EC62C" w14:textId="77777777" w:rsidR="00146AE6" w:rsidRPr="00340568" w:rsidRDefault="00146AE6" w:rsidP="0001667D">
      <w:pPr>
        <w:pStyle w:val="ListParagraph"/>
        <w:numPr>
          <w:ilvl w:val="0"/>
          <w:numId w:val="123"/>
        </w:numPr>
        <w:spacing w:after="160" w:line="259" w:lineRule="auto"/>
        <w:rPr>
          <w:rFonts w:ascii="Citi Sans" w:hAnsi="Citi Sans" w:hint="eastAsia"/>
          <w:b/>
          <w:bCs/>
          <w:sz w:val="22"/>
          <w:szCs w:val="22"/>
        </w:rPr>
      </w:pPr>
      <w:r w:rsidRPr="00340568">
        <w:rPr>
          <w:rFonts w:ascii="Citi Sans" w:hAnsi="Citi Sans"/>
          <w:b/>
          <w:bCs/>
          <w:sz w:val="22"/>
          <w:szCs w:val="22"/>
        </w:rPr>
        <w:t>Significant Events</w:t>
      </w:r>
    </w:p>
    <w:p w14:paraId="1D25563C" w14:textId="77777777" w:rsidR="00146AE6" w:rsidRPr="00340568" w:rsidRDefault="00146AE6" w:rsidP="00146AE6">
      <w:pPr>
        <w:pStyle w:val="ListParagraph"/>
        <w:spacing w:after="160" w:line="259" w:lineRule="auto"/>
        <w:ind w:left="187"/>
        <w:rPr>
          <w:rFonts w:ascii="Citi Sans" w:hAnsi="Citi Sans" w:hint="eastAsia"/>
          <w:sz w:val="22"/>
          <w:szCs w:val="22"/>
        </w:rPr>
      </w:pPr>
      <w:r w:rsidRPr="00340568">
        <w:rPr>
          <w:rFonts w:ascii="Citi Sans" w:hAnsi="Citi Sans"/>
          <w:sz w:val="22"/>
          <w:szCs w:val="22"/>
        </w:rPr>
        <w:t xml:space="preserve">Describe any known events that might affect data quality. These should not be economic or common portfolio changes but rather technical events, such as data lost during data migration, data never captured for </w:t>
      </w:r>
      <w:proofErr w:type="gramStart"/>
      <w:r w:rsidRPr="00340568">
        <w:rPr>
          <w:rFonts w:ascii="Citi Sans" w:hAnsi="Citi Sans"/>
          <w:sz w:val="22"/>
          <w:szCs w:val="22"/>
        </w:rPr>
        <w:t>a period of time</w:t>
      </w:r>
      <w:proofErr w:type="gramEnd"/>
      <w:r w:rsidRPr="00340568">
        <w:rPr>
          <w:rFonts w:ascii="Citi Sans" w:hAnsi="Citi Sans"/>
          <w:sz w:val="22"/>
          <w:szCs w:val="22"/>
        </w:rPr>
        <w:t xml:space="preserve">, corrupted data etc. The checked data should cover data vintages used for model development. It is recommended that independent portfolio tracking results, such as monthly KPI report, etc., are leveraged as reference, if feasible. Assess any changes that may potentially impact suitableness of data used for model development. </w:t>
      </w:r>
    </w:p>
    <w:p w14:paraId="3C6A03E1" w14:textId="77777777" w:rsidR="00146AE6" w:rsidRPr="00340568" w:rsidRDefault="00146AE6" w:rsidP="00146AE6">
      <w:pPr>
        <w:pStyle w:val="ListParagraph"/>
        <w:ind w:left="187"/>
        <w:rPr>
          <w:rFonts w:ascii="Citi Sans" w:hAnsi="Citi Sans" w:hint="eastAsia"/>
        </w:rPr>
      </w:pPr>
    </w:p>
    <w:p w14:paraId="4A239E89" w14:textId="77777777" w:rsidR="00146AE6" w:rsidRPr="00340568" w:rsidRDefault="00146AE6" w:rsidP="00146AE6">
      <w:pPr>
        <w:pStyle w:val="ListParagraph"/>
        <w:numPr>
          <w:ilvl w:val="0"/>
          <w:numId w:val="19"/>
        </w:numPr>
        <w:rPr>
          <w:rFonts w:ascii="Citi Sans" w:hAnsi="Citi Sans" w:hint="eastAsia"/>
          <w:b/>
          <w:sz w:val="22"/>
          <w:szCs w:val="22"/>
        </w:rPr>
      </w:pPr>
      <w:r w:rsidRPr="00340568">
        <w:rPr>
          <w:rFonts w:ascii="Citi Sans" w:hAnsi="Citi Sans"/>
          <w:b/>
          <w:sz w:val="22"/>
          <w:szCs w:val="22"/>
        </w:rPr>
        <w:t>External Vendor Data</w:t>
      </w:r>
    </w:p>
    <w:p w14:paraId="5385D8C4" w14:textId="77777777" w:rsidR="00146AE6" w:rsidRPr="00340568" w:rsidRDefault="00146AE6" w:rsidP="00146AE6">
      <w:pPr>
        <w:pStyle w:val="Style2"/>
        <w:ind w:left="187"/>
        <w:rPr>
          <w:rFonts w:ascii="Citi Sans" w:hAnsi="Citi Sans" w:hint="eastAsia"/>
          <w:color w:val="auto"/>
        </w:rPr>
      </w:pPr>
      <w:r w:rsidRPr="00340568">
        <w:rPr>
          <w:rFonts w:ascii="Citi Sans" w:hAnsi="Citi Sans"/>
          <w:color w:val="auto"/>
          <w:szCs w:val="22"/>
        </w:rPr>
        <w:t xml:space="preserve">If model development effort relies on data from an external vendor, </w:t>
      </w:r>
      <w:r w:rsidRPr="00340568">
        <w:rPr>
          <w:rFonts w:ascii="Citi Sans" w:hAnsi="Citi Sans"/>
          <w:color w:val="auto"/>
        </w:rPr>
        <w:t>discuss and provide evidence on sufficiency, accuracy and reliability of an external vendor data.</w:t>
      </w:r>
    </w:p>
    <w:p w14:paraId="50D9BFBA" w14:textId="77777777" w:rsidR="00146AE6" w:rsidRPr="00340568" w:rsidRDefault="00146AE6" w:rsidP="00146AE6">
      <w:pPr>
        <w:ind w:left="187"/>
        <w:rPr>
          <w:rFonts w:ascii="Citi Sans" w:hAnsi="Citi Sans" w:hint="eastAsia"/>
          <w:szCs w:val="22"/>
        </w:rPr>
      </w:pPr>
      <w:r w:rsidRPr="00340568">
        <w:rPr>
          <w:rFonts w:ascii="Citi Sans" w:hAnsi="Citi Sans"/>
          <w:szCs w:val="22"/>
        </w:rPr>
        <w:t xml:space="preserve">Provide evidence that transmission of modeling data between Citi and the vendor was executed correctly; i. e. data sent and received by two parties matches 100% by volumes and bad counts (if applicable). </w:t>
      </w:r>
    </w:p>
    <w:p w14:paraId="4C9D2B52" w14:textId="77777777" w:rsidR="00146AE6" w:rsidRPr="00340568" w:rsidRDefault="00146AE6" w:rsidP="00146AE6">
      <w:pPr>
        <w:ind w:left="187"/>
        <w:rPr>
          <w:rFonts w:ascii="Citi Sans" w:hAnsi="Citi Sans" w:hint="eastAsia"/>
          <w:szCs w:val="22"/>
        </w:rPr>
      </w:pPr>
    </w:p>
    <w:p w14:paraId="4493C015" w14:textId="77777777" w:rsidR="00146AE6" w:rsidRPr="00340568" w:rsidRDefault="00146AE6" w:rsidP="00146AE6">
      <w:pPr>
        <w:pStyle w:val="ListParagraph"/>
        <w:numPr>
          <w:ilvl w:val="0"/>
          <w:numId w:val="19"/>
        </w:numPr>
        <w:rPr>
          <w:rFonts w:ascii="Citi Sans" w:hAnsi="Citi Sans" w:hint="eastAsia"/>
          <w:b/>
          <w:sz w:val="22"/>
          <w:szCs w:val="22"/>
        </w:rPr>
      </w:pPr>
      <w:r w:rsidRPr="00340568">
        <w:rPr>
          <w:rFonts w:ascii="Citi Sans" w:hAnsi="Citi Sans"/>
          <w:b/>
          <w:sz w:val="22"/>
          <w:szCs w:val="22"/>
        </w:rPr>
        <w:t>Detailed data quality checks on model development and validation datasets</w:t>
      </w:r>
    </w:p>
    <w:p w14:paraId="733CB08E" w14:textId="77777777" w:rsidR="00146AE6" w:rsidRPr="00340568" w:rsidRDefault="00146AE6" w:rsidP="0001667D">
      <w:pPr>
        <w:pStyle w:val="ListParagraph"/>
        <w:numPr>
          <w:ilvl w:val="0"/>
          <w:numId w:val="124"/>
        </w:numPr>
        <w:spacing w:after="160" w:line="259" w:lineRule="auto"/>
        <w:rPr>
          <w:rFonts w:ascii="Citi Sans" w:hAnsi="Citi Sans" w:hint="eastAsia"/>
          <w:sz w:val="22"/>
          <w:szCs w:val="22"/>
        </w:rPr>
      </w:pPr>
      <w:r w:rsidRPr="00340568">
        <w:rPr>
          <w:rFonts w:ascii="Citi Sans" w:hAnsi="Citi Sans"/>
          <w:sz w:val="22"/>
          <w:szCs w:val="22"/>
          <w:lang w:eastAsia="zh-CN"/>
        </w:rPr>
        <w:t>Duplicate Removal: Describe how primary keys and observation duplicates were identified and removed. Provide the logic used for de-</w:t>
      </w:r>
      <w:proofErr w:type="spellStart"/>
      <w:r w:rsidRPr="00340568">
        <w:rPr>
          <w:rFonts w:ascii="Citi Sans" w:hAnsi="Citi Sans"/>
          <w:sz w:val="22"/>
          <w:szCs w:val="22"/>
          <w:lang w:eastAsia="zh-CN"/>
        </w:rPr>
        <w:t>deplication</w:t>
      </w:r>
      <w:proofErr w:type="spellEnd"/>
      <w:r w:rsidRPr="00340568">
        <w:rPr>
          <w:rFonts w:ascii="Citi Sans" w:hAnsi="Citi Sans"/>
          <w:sz w:val="22"/>
          <w:szCs w:val="22"/>
          <w:lang w:eastAsia="zh-CN"/>
        </w:rPr>
        <w:t xml:space="preserve"> and summary statistics of removed duplicates. </w:t>
      </w:r>
    </w:p>
    <w:p w14:paraId="7A4E2A00" w14:textId="77777777" w:rsidR="00146AE6" w:rsidRPr="00340568" w:rsidRDefault="00146AE6" w:rsidP="0001667D">
      <w:pPr>
        <w:pStyle w:val="ListParagraph"/>
        <w:numPr>
          <w:ilvl w:val="0"/>
          <w:numId w:val="124"/>
        </w:numPr>
        <w:spacing w:after="160" w:line="259" w:lineRule="auto"/>
        <w:rPr>
          <w:rFonts w:ascii="Citi Sans" w:hAnsi="Citi Sans" w:hint="eastAsia"/>
          <w:sz w:val="22"/>
          <w:szCs w:val="22"/>
        </w:rPr>
      </w:pPr>
      <w:r w:rsidRPr="00340568">
        <w:rPr>
          <w:rFonts w:ascii="Citi Sans" w:hAnsi="Citi Sans"/>
          <w:sz w:val="22"/>
          <w:szCs w:val="22"/>
          <w:lang w:eastAsia="zh-CN"/>
        </w:rPr>
        <w:t>Missing/Zero Values and Data conformity: Detail checks for missing values, zero values, date/time format conformity, and value format conformity</w:t>
      </w:r>
    </w:p>
    <w:p w14:paraId="23AE29ED" w14:textId="77777777" w:rsidR="00146AE6" w:rsidRPr="00340568" w:rsidRDefault="00146AE6" w:rsidP="0001667D">
      <w:pPr>
        <w:pStyle w:val="ListParagraph"/>
        <w:numPr>
          <w:ilvl w:val="0"/>
          <w:numId w:val="124"/>
        </w:numPr>
        <w:spacing w:after="160" w:line="259" w:lineRule="auto"/>
        <w:rPr>
          <w:rFonts w:ascii="Citi Sans" w:hAnsi="Citi Sans" w:hint="eastAsia"/>
          <w:sz w:val="22"/>
          <w:szCs w:val="22"/>
        </w:rPr>
      </w:pPr>
      <w:r w:rsidRPr="00340568">
        <w:rPr>
          <w:rFonts w:ascii="Citi Sans" w:hAnsi="Citi Sans"/>
          <w:sz w:val="22"/>
          <w:szCs w:val="22"/>
        </w:rPr>
        <w:t>Variable value distribution checks</w:t>
      </w:r>
      <w:r w:rsidRPr="00340568">
        <w:rPr>
          <w:rFonts w:ascii="Citi Sans" w:hAnsi="Citi Sans"/>
          <w:sz w:val="22"/>
          <w:szCs w:val="22"/>
          <w:lang w:eastAsia="zh-CN"/>
        </w:rPr>
        <w:t>:</w:t>
      </w:r>
      <w:r w:rsidRPr="00340568">
        <w:rPr>
          <w:rFonts w:ascii="Citi Sans" w:hAnsi="Citi Sans"/>
          <w:sz w:val="22"/>
          <w:szCs w:val="22"/>
        </w:rPr>
        <w:t xml:space="preserve"> Provide univariate distribution (mean, median, minimum, maximum, number of observations, number of missing observations, and where applicable frequencies) by segmentation, dependent, independent variables, countries, scenarios, etc.</w:t>
      </w:r>
    </w:p>
    <w:p w14:paraId="6B8B4089" w14:textId="77777777" w:rsidR="00146AE6" w:rsidRPr="00340568" w:rsidRDefault="00146AE6" w:rsidP="0001667D">
      <w:pPr>
        <w:pStyle w:val="ListParagraph"/>
        <w:numPr>
          <w:ilvl w:val="0"/>
          <w:numId w:val="99"/>
        </w:numPr>
        <w:spacing w:after="160" w:line="259" w:lineRule="auto"/>
        <w:ind w:left="907"/>
        <w:rPr>
          <w:rFonts w:ascii="Citi Sans" w:hAnsi="Citi Sans" w:hint="eastAsia"/>
          <w:sz w:val="22"/>
          <w:szCs w:val="22"/>
        </w:rPr>
      </w:pPr>
      <w:r w:rsidRPr="00340568">
        <w:rPr>
          <w:rFonts w:ascii="Citi Sans" w:hAnsi="Citi Sans"/>
          <w:sz w:val="22"/>
          <w:szCs w:val="22"/>
        </w:rPr>
        <w:t xml:space="preserve">Data integrity checks must be performed at the level of granularity most relevant to the model's unit of analysis (e.g., transaction-level, account-level, customer-level). These checks are to verify data integrity (checks for default values, record mapping -- joins, completeness of fields, data and business logic integrity within and across records and frequency checks). </w:t>
      </w:r>
    </w:p>
    <w:p w14:paraId="5837C6FF" w14:textId="77777777" w:rsidR="00146AE6" w:rsidRPr="00340568" w:rsidRDefault="00146AE6" w:rsidP="00146AE6">
      <w:pPr>
        <w:pStyle w:val="ListParagraph"/>
        <w:numPr>
          <w:ilvl w:val="0"/>
          <w:numId w:val="19"/>
        </w:numPr>
        <w:rPr>
          <w:rFonts w:ascii="Citi Sans" w:hAnsi="Citi Sans" w:hint="eastAsia"/>
          <w:b/>
          <w:sz w:val="22"/>
          <w:szCs w:val="22"/>
        </w:rPr>
      </w:pPr>
      <w:r w:rsidRPr="00340568">
        <w:rPr>
          <w:rFonts w:ascii="Citi Sans" w:hAnsi="Citi Sans"/>
          <w:b/>
          <w:sz w:val="22"/>
          <w:szCs w:val="22"/>
        </w:rPr>
        <w:t xml:space="preserve">Data Cleaning </w:t>
      </w:r>
    </w:p>
    <w:p w14:paraId="6EDA0EF5" w14:textId="77777777" w:rsidR="00146AE6" w:rsidRPr="00340568" w:rsidRDefault="00146AE6" w:rsidP="0001667D">
      <w:pPr>
        <w:pStyle w:val="ListParagraph"/>
        <w:numPr>
          <w:ilvl w:val="0"/>
          <w:numId w:val="125"/>
        </w:numPr>
        <w:spacing w:after="160" w:line="259" w:lineRule="auto"/>
        <w:rPr>
          <w:rFonts w:ascii="Citi Sans" w:hAnsi="Citi Sans" w:hint="eastAsia"/>
          <w:sz w:val="22"/>
          <w:szCs w:val="22"/>
        </w:rPr>
      </w:pPr>
      <w:r w:rsidRPr="00340568">
        <w:rPr>
          <w:rFonts w:ascii="Citi Sans" w:hAnsi="Citi Sans"/>
          <w:sz w:val="22"/>
          <w:szCs w:val="22"/>
        </w:rPr>
        <w:t xml:space="preserve">Describe how missing/default values and outliers were treated, and flooring/capping was done. Provide univariate distribution (mean, median, minimum, maximum, number of observations, number of missing observations, and where applicable frequencies) by segmentation, dependent, independent variables, countries, scenarios, </w:t>
      </w:r>
      <w:proofErr w:type="spellStart"/>
      <w:r w:rsidRPr="00340568">
        <w:rPr>
          <w:rFonts w:ascii="Citi Sans" w:hAnsi="Citi Sans"/>
          <w:sz w:val="22"/>
          <w:szCs w:val="22"/>
        </w:rPr>
        <w:t>etc</w:t>
      </w:r>
      <w:proofErr w:type="spellEnd"/>
      <w:r w:rsidRPr="00340568">
        <w:rPr>
          <w:rFonts w:ascii="Citi Sans" w:hAnsi="Citi Sans"/>
          <w:sz w:val="22"/>
          <w:szCs w:val="22"/>
        </w:rPr>
        <w:t xml:space="preserve"> on development and validation samples. Below is an example:</w:t>
      </w:r>
    </w:p>
    <w:tbl>
      <w:tblPr>
        <w:tblW w:w="10035" w:type="dxa"/>
        <w:tblInd w:w="-533" w:type="dxa"/>
        <w:tblLook w:val="04A0" w:firstRow="1" w:lastRow="0" w:firstColumn="1" w:lastColumn="0" w:noHBand="0" w:noVBand="1"/>
      </w:tblPr>
      <w:tblGrid>
        <w:gridCol w:w="985"/>
        <w:gridCol w:w="1350"/>
        <w:gridCol w:w="1890"/>
        <w:gridCol w:w="990"/>
        <w:gridCol w:w="2790"/>
        <w:gridCol w:w="1249"/>
        <w:gridCol w:w="834"/>
      </w:tblGrid>
      <w:tr w:rsidR="00146AE6" w:rsidRPr="00340568" w14:paraId="3843BAFC" w14:textId="77777777" w:rsidTr="006447DB">
        <w:trPr>
          <w:trHeight w:val="414"/>
        </w:trPr>
        <w:tc>
          <w:tcPr>
            <w:tcW w:w="985" w:type="dxa"/>
            <w:tcBorders>
              <w:top w:val="single" w:sz="4" w:space="0" w:color="auto"/>
              <w:left w:val="single" w:sz="4" w:space="0" w:color="auto"/>
              <w:bottom w:val="single" w:sz="4" w:space="0" w:color="auto"/>
              <w:right w:val="single" w:sz="4" w:space="0" w:color="auto"/>
            </w:tcBorders>
            <w:shd w:val="clear" w:color="000000" w:fill="C5D9F1"/>
            <w:noWrap/>
            <w:vAlign w:val="center"/>
            <w:hideMark/>
          </w:tcPr>
          <w:p w14:paraId="3E7CC38A" w14:textId="77777777" w:rsidR="00146AE6" w:rsidRPr="00340568" w:rsidRDefault="00146AE6" w:rsidP="00F31931">
            <w:pPr>
              <w:jc w:val="center"/>
              <w:rPr>
                <w:rFonts w:ascii="Citi Sans" w:eastAsia="Times New Roman" w:hAnsi="Citi Sans"/>
                <w:b/>
                <w:bCs/>
                <w:color w:val="000000"/>
                <w:sz w:val="18"/>
                <w:szCs w:val="18"/>
              </w:rPr>
            </w:pPr>
            <w:r w:rsidRPr="00340568">
              <w:rPr>
                <w:rFonts w:ascii="Citi Sans" w:eastAsia="Times New Roman" w:hAnsi="Citi Sans"/>
                <w:b/>
                <w:bCs/>
                <w:color w:val="000000"/>
                <w:sz w:val="18"/>
                <w:szCs w:val="18"/>
              </w:rPr>
              <w:t>Variable</w:t>
            </w:r>
          </w:p>
        </w:tc>
        <w:tc>
          <w:tcPr>
            <w:tcW w:w="1350" w:type="dxa"/>
            <w:tcBorders>
              <w:top w:val="single" w:sz="4" w:space="0" w:color="auto"/>
              <w:left w:val="nil"/>
              <w:bottom w:val="single" w:sz="4" w:space="0" w:color="auto"/>
              <w:right w:val="single" w:sz="4" w:space="0" w:color="auto"/>
            </w:tcBorders>
            <w:shd w:val="clear" w:color="000000" w:fill="C5D9F1"/>
            <w:noWrap/>
            <w:vAlign w:val="center"/>
            <w:hideMark/>
          </w:tcPr>
          <w:p w14:paraId="53666CC2" w14:textId="77777777" w:rsidR="00146AE6" w:rsidRPr="00340568" w:rsidRDefault="00146AE6" w:rsidP="00F31931">
            <w:pPr>
              <w:jc w:val="center"/>
              <w:rPr>
                <w:rFonts w:ascii="Citi Sans" w:eastAsia="Times New Roman" w:hAnsi="Citi Sans"/>
                <w:b/>
                <w:bCs/>
                <w:color w:val="000000"/>
                <w:sz w:val="18"/>
                <w:szCs w:val="18"/>
              </w:rPr>
            </w:pPr>
            <w:r w:rsidRPr="00340568">
              <w:rPr>
                <w:rFonts w:ascii="Citi Sans" w:eastAsia="Times New Roman" w:hAnsi="Citi Sans"/>
                <w:b/>
                <w:bCs/>
                <w:color w:val="000000"/>
                <w:sz w:val="18"/>
                <w:szCs w:val="18"/>
              </w:rPr>
              <w:t>Default Value</w:t>
            </w:r>
          </w:p>
        </w:tc>
        <w:tc>
          <w:tcPr>
            <w:tcW w:w="1890" w:type="dxa"/>
            <w:tcBorders>
              <w:top w:val="single" w:sz="4" w:space="0" w:color="auto"/>
              <w:left w:val="nil"/>
              <w:bottom w:val="single" w:sz="4" w:space="0" w:color="auto"/>
              <w:right w:val="single" w:sz="4" w:space="0" w:color="auto"/>
            </w:tcBorders>
            <w:shd w:val="clear" w:color="000000" w:fill="C5D9F1"/>
            <w:noWrap/>
            <w:vAlign w:val="center"/>
            <w:hideMark/>
          </w:tcPr>
          <w:p w14:paraId="1B673056" w14:textId="77777777" w:rsidR="00146AE6" w:rsidRPr="00340568" w:rsidRDefault="00146AE6" w:rsidP="00F31931">
            <w:pPr>
              <w:jc w:val="center"/>
              <w:rPr>
                <w:rFonts w:ascii="Citi Sans" w:eastAsia="Times New Roman" w:hAnsi="Citi Sans"/>
                <w:b/>
                <w:bCs/>
                <w:color w:val="000000"/>
                <w:sz w:val="18"/>
                <w:szCs w:val="18"/>
              </w:rPr>
            </w:pPr>
            <w:r w:rsidRPr="00340568">
              <w:rPr>
                <w:rFonts w:ascii="Citi Sans" w:eastAsia="Times New Roman" w:hAnsi="Citi Sans"/>
                <w:b/>
                <w:bCs/>
                <w:color w:val="000000"/>
                <w:sz w:val="18"/>
                <w:szCs w:val="18"/>
              </w:rPr>
              <w:t>Default Treatment</w:t>
            </w:r>
          </w:p>
        </w:tc>
        <w:tc>
          <w:tcPr>
            <w:tcW w:w="990" w:type="dxa"/>
            <w:tcBorders>
              <w:top w:val="single" w:sz="4" w:space="0" w:color="auto"/>
              <w:left w:val="nil"/>
              <w:bottom w:val="single" w:sz="4" w:space="0" w:color="auto"/>
              <w:right w:val="single" w:sz="4" w:space="0" w:color="auto"/>
            </w:tcBorders>
            <w:shd w:val="clear" w:color="000000" w:fill="C5D9F1"/>
            <w:noWrap/>
            <w:vAlign w:val="center"/>
            <w:hideMark/>
          </w:tcPr>
          <w:p w14:paraId="60B60F42" w14:textId="77777777" w:rsidR="00146AE6" w:rsidRPr="00340568" w:rsidRDefault="00146AE6" w:rsidP="00F31931">
            <w:pPr>
              <w:jc w:val="center"/>
              <w:rPr>
                <w:rFonts w:ascii="Citi Sans" w:eastAsia="Times New Roman" w:hAnsi="Citi Sans"/>
                <w:b/>
                <w:bCs/>
                <w:color w:val="000000"/>
                <w:sz w:val="18"/>
                <w:szCs w:val="18"/>
              </w:rPr>
            </w:pPr>
            <w:r w:rsidRPr="00340568">
              <w:rPr>
                <w:rFonts w:ascii="Citi Sans" w:eastAsia="Times New Roman" w:hAnsi="Citi Sans"/>
                <w:b/>
                <w:bCs/>
                <w:color w:val="000000"/>
                <w:sz w:val="18"/>
                <w:szCs w:val="18"/>
              </w:rPr>
              <w:t>Missing</w:t>
            </w:r>
          </w:p>
        </w:tc>
        <w:tc>
          <w:tcPr>
            <w:tcW w:w="2790" w:type="dxa"/>
            <w:tcBorders>
              <w:top w:val="single" w:sz="4" w:space="0" w:color="auto"/>
              <w:left w:val="nil"/>
              <w:bottom w:val="single" w:sz="4" w:space="0" w:color="auto"/>
              <w:right w:val="single" w:sz="4" w:space="0" w:color="auto"/>
            </w:tcBorders>
            <w:shd w:val="clear" w:color="000000" w:fill="C5D9F1"/>
            <w:noWrap/>
            <w:vAlign w:val="center"/>
            <w:hideMark/>
          </w:tcPr>
          <w:p w14:paraId="437443C6" w14:textId="77777777" w:rsidR="00146AE6" w:rsidRPr="00340568" w:rsidRDefault="00146AE6" w:rsidP="00F31931">
            <w:pPr>
              <w:jc w:val="center"/>
              <w:rPr>
                <w:rFonts w:ascii="Citi Sans" w:eastAsia="Times New Roman" w:hAnsi="Citi Sans"/>
                <w:b/>
                <w:bCs/>
                <w:color w:val="000000"/>
                <w:sz w:val="18"/>
                <w:szCs w:val="18"/>
              </w:rPr>
            </w:pPr>
            <w:r w:rsidRPr="00340568">
              <w:rPr>
                <w:rFonts w:ascii="Citi Sans" w:eastAsia="Times New Roman" w:hAnsi="Citi Sans"/>
                <w:b/>
                <w:bCs/>
                <w:color w:val="000000"/>
                <w:sz w:val="18"/>
                <w:szCs w:val="18"/>
              </w:rPr>
              <w:t>Missing Treatment</w:t>
            </w:r>
          </w:p>
        </w:tc>
        <w:tc>
          <w:tcPr>
            <w:tcW w:w="1249" w:type="dxa"/>
            <w:tcBorders>
              <w:top w:val="single" w:sz="4" w:space="0" w:color="auto"/>
              <w:left w:val="nil"/>
              <w:bottom w:val="single" w:sz="4" w:space="0" w:color="auto"/>
              <w:right w:val="single" w:sz="4" w:space="0" w:color="auto"/>
            </w:tcBorders>
            <w:shd w:val="clear" w:color="000000" w:fill="C5D9F1"/>
            <w:noWrap/>
            <w:vAlign w:val="center"/>
            <w:hideMark/>
          </w:tcPr>
          <w:p w14:paraId="5E58D2E0" w14:textId="77777777" w:rsidR="00146AE6" w:rsidRPr="00340568" w:rsidRDefault="00146AE6" w:rsidP="00F31931">
            <w:pPr>
              <w:jc w:val="center"/>
              <w:rPr>
                <w:rFonts w:ascii="Citi Sans" w:eastAsia="Times New Roman" w:hAnsi="Citi Sans"/>
                <w:b/>
                <w:bCs/>
                <w:color w:val="000000"/>
                <w:sz w:val="18"/>
                <w:szCs w:val="18"/>
              </w:rPr>
            </w:pPr>
            <w:r w:rsidRPr="00340568">
              <w:rPr>
                <w:rFonts w:ascii="Citi Sans" w:eastAsia="Times New Roman" w:hAnsi="Citi Sans"/>
                <w:b/>
                <w:bCs/>
                <w:color w:val="000000"/>
                <w:sz w:val="18"/>
                <w:szCs w:val="18"/>
              </w:rPr>
              <w:t>Floored Value</w:t>
            </w:r>
          </w:p>
        </w:tc>
        <w:tc>
          <w:tcPr>
            <w:tcW w:w="781" w:type="dxa"/>
            <w:tcBorders>
              <w:top w:val="single" w:sz="4" w:space="0" w:color="auto"/>
              <w:left w:val="nil"/>
              <w:bottom w:val="single" w:sz="4" w:space="0" w:color="auto"/>
              <w:right w:val="single" w:sz="4" w:space="0" w:color="auto"/>
            </w:tcBorders>
            <w:shd w:val="clear" w:color="000000" w:fill="C5D9F1"/>
            <w:noWrap/>
            <w:vAlign w:val="center"/>
            <w:hideMark/>
          </w:tcPr>
          <w:p w14:paraId="109ED450" w14:textId="77777777" w:rsidR="00146AE6" w:rsidRPr="00340568" w:rsidRDefault="00146AE6" w:rsidP="00F31931">
            <w:pPr>
              <w:jc w:val="center"/>
              <w:rPr>
                <w:rFonts w:ascii="Citi Sans" w:eastAsia="Times New Roman" w:hAnsi="Citi Sans"/>
                <w:b/>
                <w:bCs/>
                <w:color w:val="000000"/>
                <w:sz w:val="18"/>
                <w:szCs w:val="18"/>
              </w:rPr>
            </w:pPr>
            <w:r w:rsidRPr="00340568">
              <w:rPr>
                <w:rFonts w:ascii="Citi Sans" w:eastAsia="Times New Roman" w:hAnsi="Citi Sans"/>
                <w:b/>
                <w:bCs/>
                <w:color w:val="000000"/>
                <w:sz w:val="18"/>
                <w:szCs w:val="18"/>
              </w:rPr>
              <w:t>Capped Value</w:t>
            </w:r>
          </w:p>
        </w:tc>
      </w:tr>
      <w:tr w:rsidR="00146AE6" w:rsidRPr="00340568" w14:paraId="2764A091" w14:textId="77777777" w:rsidTr="006447DB">
        <w:trPr>
          <w:trHeight w:val="414"/>
        </w:trPr>
        <w:tc>
          <w:tcPr>
            <w:tcW w:w="985" w:type="dxa"/>
            <w:tcBorders>
              <w:top w:val="nil"/>
              <w:left w:val="single" w:sz="4" w:space="0" w:color="auto"/>
              <w:bottom w:val="single" w:sz="4" w:space="0" w:color="auto"/>
              <w:right w:val="single" w:sz="4" w:space="0" w:color="auto"/>
            </w:tcBorders>
            <w:noWrap/>
            <w:vAlign w:val="center"/>
            <w:hideMark/>
          </w:tcPr>
          <w:p w14:paraId="196918AF" w14:textId="77777777" w:rsidR="00146AE6" w:rsidRPr="00340568" w:rsidRDefault="00146AE6" w:rsidP="00F31931">
            <w:pPr>
              <w:jc w:val="center"/>
              <w:rPr>
                <w:rFonts w:ascii="Citi Sans" w:eastAsia="Times New Roman" w:hAnsi="Citi Sans"/>
                <w:color w:val="4F81BD"/>
                <w:sz w:val="18"/>
                <w:szCs w:val="18"/>
              </w:rPr>
            </w:pPr>
            <w:r w:rsidRPr="00340568">
              <w:rPr>
                <w:rFonts w:ascii="Citi Sans" w:eastAsia="Times New Roman" w:hAnsi="Citi Sans"/>
                <w:color w:val="4F81BD"/>
                <w:sz w:val="18"/>
                <w:szCs w:val="18"/>
              </w:rPr>
              <w:t>Var1</w:t>
            </w:r>
          </w:p>
        </w:tc>
        <w:tc>
          <w:tcPr>
            <w:tcW w:w="1350" w:type="dxa"/>
            <w:tcBorders>
              <w:top w:val="nil"/>
              <w:left w:val="nil"/>
              <w:bottom w:val="single" w:sz="4" w:space="0" w:color="auto"/>
              <w:right w:val="single" w:sz="4" w:space="0" w:color="auto"/>
            </w:tcBorders>
            <w:noWrap/>
            <w:vAlign w:val="center"/>
            <w:hideMark/>
          </w:tcPr>
          <w:p w14:paraId="6FE4C1D2"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w:t>
            </w:r>
          </w:p>
        </w:tc>
        <w:tc>
          <w:tcPr>
            <w:tcW w:w="1890" w:type="dxa"/>
            <w:tcBorders>
              <w:top w:val="nil"/>
              <w:left w:val="nil"/>
              <w:bottom w:val="single" w:sz="4" w:space="0" w:color="auto"/>
              <w:right w:val="single" w:sz="4" w:space="0" w:color="auto"/>
            </w:tcBorders>
            <w:noWrap/>
            <w:vAlign w:val="center"/>
            <w:hideMark/>
          </w:tcPr>
          <w:p w14:paraId="35EC83BC"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w:t>
            </w:r>
          </w:p>
        </w:tc>
        <w:tc>
          <w:tcPr>
            <w:tcW w:w="990" w:type="dxa"/>
            <w:tcBorders>
              <w:top w:val="nil"/>
              <w:left w:val="nil"/>
              <w:bottom w:val="single" w:sz="4" w:space="0" w:color="auto"/>
              <w:right w:val="single" w:sz="4" w:space="0" w:color="auto"/>
            </w:tcBorders>
            <w:noWrap/>
            <w:vAlign w:val="center"/>
            <w:hideMark/>
          </w:tcPr>
          <w:p w14:paraId="4D86933F"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w:t>
            </w:r>
          </w:p>
        </w:tc>
        <w:tc>
          <w:tcPr>
            <w:tcW w:w="2790" w:type="dxa"/>
            <w:tcBorders>
              <w:top w:val="nil"/>
              <w:left w:val="nil"/>
              <w:bottom w:val="single" w:sz="4" w:space="0" w:color="auto"/>
              <w:right w:val="single" w:sz="4" w:space="0" w:color="auto"/>
            </w:tcBorders>
            <w:noWrap/>
            <w:vAlign w:val="center"/>
            <w:hideMark/>
          </w:tcPr>
          <w:p w14:paraId="3ECBAA75"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w:t>
            </w:r>
          </w:p>
        </w:tc>
        <w:tc>
          <w:tcPr>
            <w:tcW w:w="1249" w:type="dxa"/>
            <w:tcBorders>
              <w:top w:val="nil"/>
              <w:left w:val="nil"/>
              <w:bottom w:val="single" w:sz="4" w:space="0" w:color="auto"/>
              <w:right w:val="single" w:sz="4" w:space="0" w:color="auto"/>
            </w:tcBorders>
            <w:noWrap/>
            <w:vAlign w:val="center"/>
            <w:hideMark/>
          </w:tcPr>
          <w:p w14:paraId="26572ACA"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0 (1st percentile)</w:t>
            </w:r>
          </w:p>
        </w:tc>
        <w:tc>
          <w:tcPr>
            <w:tcW w:w="781" w:type="dxa"/>
            <w:tcBorders>
              <w:top w:val="nil"/>
              <w:left w:val="nil"/>
              <w:bottom w:val="single" w:sz="4" w:space="0" w:color="auto"/>
              <w:right w:val="single" w:sz="4" w:space="0" w:color="auto"/>
            </w:tcBorders>
            <w:noWrap/>
            <w:vAlign w:val="center"/>
            <w:hideMark/>
          </w:tcPr>
          <w:p w14:paraId="79114A84"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38</w:t>
            </w:r>
          </w:p>
        </w:tc>
      </w:tr>
      <w:tr w:rsidR="00146AE6" w:rsidRPr="00340568" w14:paraId="40704E62" w14:textId="77777777" w:rsidTr="006447DB">
        <w:trPr>
          <w:trHeight w:val="656"/>
        </w:trPr>
        <w:tc>
          <w:tcPr>
            <w:tcW w:w="985" w:type="dxa"/>
            <w:tcBorders>
              <w:top w:val="nil"/>
              <w:left w:val="single" w:sz="4" w:space="0" w:color="auto"/>
              <w:bottom w:val="single" w:sz="4" w:space="0" w:color="auto"/>
              <w:right w:val="single" w:sz="4" w:space="0" w:color="auto"/>
            </w:tcBorders>
            <w:noWrap/>
            <w:vAlign w:val="center"/>
            <w:hideMark/>
          </w:tcPr>
          <w:p w14:paraId="5A70A2D5" w14:textId="77777777" w:rsidR="00146AE6" w:rsidRPr="00340568" w:rsidRDefault="00146AE6" w:rsidP="00F31931">
            <w:pPr>
              <w:jc w:val="center"/>
              <w:rPr>
                <w:rFonts w:ascii="Citi Sans" w:eastAsia="Times New Roman" w:hAnsi="Citi Sans"/>
                <w:color w:val="4F81BD"/>
                <w:sz w:val="18"/>
                <w:szCs w:val="18"/>
              </w:rPr>
            </w:pPr>
            <w:r w:rsidRPr="00340568">
              <w:rPr>
                <w:rFonts w:ascii="Citi Sans" w:eastAsia="Times New Roman" w:hAnsi="Citi Sans"/>
                <w:color w:val="4F81BD"/>
                <w:sz w:val="18"/>
                <w:szCs w:val="18"/>
              </w:rPr>
              <w:t>Var2</w:t>
            </w:r>
          </w:p>
        </w:tc>
        <w:tc>
          <w:tcPr>
            <w:tcW w:w="1350" w:type="dxa"/>
            <w:tcBorders>
              <w:top w:val="nil"/>
              <w:left w:val="nil"/>
              <w:bottom w:val="single" w:sz="4" w:space="0" w:color="auto"/>
              <w:right w:val="single" w:sz="4" w:space="0" w:color="auto"/>
            </w:tcBorders>
            <w:noWrap/>
            <w:vAlign w:val="center"/>
            <w:hideMark/>
          </w:tcPr>
          <w:p w14:paraId="2E239C26"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w:t>
            </w:r>
          </w:p>
        </w:tc>
        <w:tc>
          <w:tcPr>
            <w:tcW w:w="1890" w:type="dxa"/>
            <w:tcBorders>
              <w:top w:val="nil"/>
              <w:left w:val="nil"/>
              <w:bottom w:val="single" w:sz="4" w:space="0" w:color="auto"/>
              <w:right w:val="single" w:sz="4" w:space="0" w:color="auto"/>
            </w:tcBorders>
            <w:noWrap/>
            <w:vAlign w:val="center"/>
            <w:hideMark/>
          </w:tcPr>
          <w:p w14:paraId="272A1E52"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w:t>
            </w:r>
          </w:p>
        </w:tc>
        <w:tc>
          <w:tcPr>
            <w:tcW w:w="990" w:type="dxa"/>
            <w:tcBorders>
              <w:top w:val="nil"/>
              <w:left w:val="nil"/>
              <w:bottom w:val="single" w:sz="4" w:space="0" w:color="auto"/>
              <w:right w:val="single" w:sz="4" w:space="0" w:color="auto"/>
            </w:tcBorders>
            <w:noWrap/>
            <w:vAlign w:val="center"/>
            <w:hideMark/>
          </w:tcPr>
          <w:p w14:paraId="15D9F254"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yes</w:t>
            </w:r>
          </w:p>
        </w:tc>
        <w:tc>
          <w:tcPr>
            <w:tcW w:w="2790" w:type="dxa"/>
            <w:tcBorders>
              <w:top w:val="nil"/>
              <w:left w:val="nil"/>
              <w:bottom w:val="single" w:sz="4" w:space="0" w:color="auto"/>
              <w:right w:val="single" w:sz="4" w:space="0" w:color="auto"/>
            </w:tcBorders>
            <w:vAlign w:val="center"/>
            <w:hideMark/>
          </w:tcPr>
          <w:p w14:paraId="65323F61"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Impute to 500 (mean value with default excluded)</w:t>
            </w:r>
          </w:p>
        </w:tc>
        <w:tc>
          <w:tcPr>
            <w:tcW w:w="1249" w:type="dxa"/>
            <w:tcBorders>
              <w:top w:val="nil"/>
              <w:left w:val="nil"/>
              <w:bottom w:val="single" w:sz="4" w:space="0" w:color="auto"/>
              <w:right w:val="single" w:sz="4" w:space="0" w:color="auto"/>
            </w:tcBorders>
            <w:noWrap/>
            <w:vAlign w:val="center"/>
            <w:hideMark/>
          </w:tcPr>
          <w:p w14:paraId="53B65549"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0 (1st percentile)</w:t>
            </w:r>
          </w:p>
        </w:tc>
        <w:tc>
          <w:tcPr>
            <w:tcW w:w="781" w:type="dxa"/>
            <w:tcBorders>
              <w:top w:val="nil"/>
              <w:left w:val="nil"/>
              <w:bottom w:val="single" w:sz="4" w:space="0" w:color="auto"/>
              <w:right w:val="single" w:sz="4" w:space="0" w:color="auto"/>
            </w:tcBorders>
            <w:noWrap/>
            <w:vAlign w:val="center"/>
            <w:hideMark/>
          </w:tcPr>
          <w:p w14:paraId="14F2C4B0"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36800</w:t>
            </w:r>
          </w:p>
        </w:tc>
      </w:tr>
      <w:tr w:rsidR="00146AE6" w:rsidRPr="00340568" w14:paraId="3482995D" w14:textId="77777777" w:rsidTr="006447DB">
        <w:trPr>
          <w:trHeight w:val="710"/>
        </w:trPr>
        <w:tc>
          <w:tcPr>
            <w:tcW w:w="985" w:type="dxa"/>
            <w:tcBorders>
              <w:top w:val="nil"/>
              <w:left w:val="single" w:sz="4" w:space="0" w:color="auto"/>
              <w:bottom w:val="single" w:sz="4" w:space="0" w:color="auto"/>
              <w:right w:val="single" w:sz="4" w:space="0" w:color="auto"/>
            </w:tcBorders>
            <w:noWrap/>
            <w:vAlign w:val="center"/>
            <w:hideMark/>
          </w:tcPr>
          <w:p w14:paraId="2F7BD327" w14:textId="77777777" w:rsidR="00146AE6" w:rsidRPr="00340568" w:rsidRDefault="00146AE6" w:rsidP="00F31931">
            <w:pPr>
              <w:jc w:val="center"/>
              <w:rPr>
                <w:rFonts w:ascii="Citi Sans" w:eastAsia="Times New Roman" w:hAnsi="Citi Sans"/>
                <w:color w:val="4F81BD"/>
                <w:sz w:val="18"/>
                <w:szCs w:val="18"/>
              </w:rPr>
            </w:pPr>
            <w:r w:rsidRPr="00340568">
              <w:rPr>
                <w:rFonts w:ascii="Citi Sans" w:eastAsia="Times New Roman" w:hAnsi="Citi Sans"/>
                <w:color w:val="4F81BD"/>
                <w:sz w:val="18"/>
                <w:szCs w:val="18"/>
              </w:rPr>
              <w:t>Var3</w:t>
            </w:r>
          </w:p>
        </w:tc>
        <w:tc>
          <w:tcPr>
            <w:tcW w:w="1350" w:type="dxa"/>
            <w:tcBorders>
              <w:top w:val="nil"/>
              <w:left w:val="nil"/>
              <w:bottom w:val="single" w:sz="4" w:space="0" w:color="auto"/>
              <w:right w:val="single" w:sz="4" w:space="0" w:color="auto"/>
            </w:tcBorders>
            <w:noWrap/>
            <w:vAlign w:val="center"/>
            <w:hideMark/>
          </w:tcPr>
          <w:p w14:paraId="3C6058EF"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9999999</w:t>
            </w:r>
          </w:p>
        </w:tc>
        <w:tc>
          <w:tcPr>
            <w:tcW w:w="1890" w:type="dxa"/>
            <w:tcBorders>
              <w:top w:val="nil"/>
              <w:left w:val="nil"/>
              <w:bottom w:val="single" w:sz="4" w:space="0" w:color="auto"/>
              <w:right w:val="single" w:sz="4" w:space="0" w:color="auto"/>
            </w:tcBorders>
            <w:vAlign w:val="center"/>
            <w:hideMark/>
          </w:tcPr>
          <w:p w14:paraId="57409387"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Impute to 49572 (mean value with default excluded)</w:t>
            </w:r>
          </w:p>
        </w:tc>
        <w:tc>
          <w:tcPr>
            <w:tcW w:w="990" w:type="dxa"/>
            <w:tcBorders>
              <w:top w:val="nil"/>
              <w:left w:val="nil"/>
              <w:bottom w:val="single" w:sz="4" w:space="0" w:color="auto"/>
              <w:right w:val="single" w:sz="4" w:space="0" w:color="auto"/>
            </w:tcBorders>
            <w:noWrap/>
            <w:vAlign w:val="center"/>
            <w:hideMark/>
          </w:tcPr>
          <w:p w14:paraId="63687F8D"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yes</w:t>
            </w:r>
          </w:p>
        </w:tc>
        <w:tc>
          <w:tcPr>
            <w:tcW w:w="2790" w:type="dxa"/>
            <w:tcBorders>
              <w:top w:val="nil"/>
              <w:left w:val="nil"/>
              <w:bottom w:val="single" w:sz="4" w:space="0" w:color="auto"/>
              <w:right w:val="single" w:sz="4" w:space="0" w:color="auto"/>
            </w:tcBorders>
            <w:vAlign w:val="center"/>
            <w:hideMark/>
          </w:tcPr>
          <w:p w14:paraId="3AF23870"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Impute to 49572 (mean value with default excluded)</w:t>
            </w:r>
          </w:p>
        </w:tc>
        <w:tc>
          <w:tcPr>
            <w:tcW w:w="1249" w:type="dxa"/>
            <w:tcBorders>
              <w:top w:val="nil"/>
              <w:left w:val="nil"/>
              <w:bottom w:val="single" w:sz="4" w:space="0" w:color="auto"/>
              <w:right w:val="single" w:sz="4" w:space="0" w:color="auto"/>
            </w:tcBorders>
            <w:noWrap/>
            <w:vAlign w:val="center"/>
            <w:hideMark/>
          </w:tcPr>
          <w:p w14:paraId="796BEFF5"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0 (1st percentile)</w:t>
            </w:r>
          </w:p>
        </w:tc>
        <w:tc>
          <w:tcPr>
            <w:tcW w:w="781" w:type="dxa"/>
            <w:tcBorders>
              <w:top w:val="nil"/>
              <w:left w:val="nil"/>
              <w:bottom w:val="single" w:sz="4" w:space="0" w:color="auto"/>
              <w:right w:val="single" w:sz="4" w:space="0" w:color="auto"/>
            </w:tcBorders>
            <w:noWrap/>
            <w:vAlign w:val="center"/>
            <w:hideMark/>
          </w:tcPr>
          <w:p w14:paraId="3CE190F3"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346213</w:t>
            </w:r>
          </w:p>
        </w:tc>
      </w:tr>
      <w:tr w:rsidR="00146AE6" w:rsidRPr="00340568" w14:paraId="6AFAF102" w14:textId="77777777" w:rsidTr="006447DB">
        <w:trPr>
          <w:trHeight w:val="414"/>
        </w:trPr>
        <w:tc>
          <w:tcPr>
            <w:tcW w:w="985" w:type="dxa"/>
            <w:tcBorders>
              <w:top w:val="nil"/>
              <w:left w:val="single" w:sz="4" w:space="0" w:color="auto"/>
              <w:bottom w:val="single" w:sz="4" w:space="0" w:color="auto"/>
              <w:right w:val="single" w:sz="4" w:space="0" w:color="auto"/>
            </w:tcBorders>
            <w:noWrap/>
            <w:vAlign w:val="center"/>
            <w:hideMark/>
          </w:tcPr>
          <w:p w14:paraId="11424B85" w14:textId="77777777" w:rsidR="00146AE6" w:rsidRPr="00340568" w:rsidRDefault="00146AE6" w:rsidP="00F31931">
            <w:pPr>
              <w:jc w:val="center"/>
              <w:rPr>
                <w:rFonts w:ascii="Citi Sans" w:eastAsia="Times New Roman" w:hAnsi="Citi Sans"/>
                <w:color w:val="4F81BD"/>
                <w:sz w:val="18"/>
                <w:szCs w:val="18"/>
              </w:rPr>
            </w:pPr>
            <w:r w:rsidRPr="00340568">
              <w:rPr>
                <w:rFonts w:ascii="Citi Sans" w:eastAsia="Times New Roman" w:hAnsi="Citi Sans"/>
                <w:color w:val="4F81BD"/>
                <w:sz w:val="18"/>
                <w:szCs w:val="18"/>
              </w:rPr>
              <w:t>Var4</w:t>
            </w:r>
          </w:p>
        </w:tc>
        <w:tc>
          <w:tcPr>
            <w:tcW w:w="1350" w:type="dxa"/>
            <w:tcBorders>
              <w:top w:val="nil"/>
              <w:left w:val="nil"/>
              <w:bottom w:val="single" w:sz="4" w:space="0" w:color="auto"/>
              <w:right w:val="single" w:sz="4" w:space="0" w:color="auto"/>
            </w:tcBorders>
            <w:noWrap/>
            <w:vAlign w:val="center"/>
            <w:hideMark/>
          </w:tcPr>
          <w:p w14:paraId="3757F2C7"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w:t>
            </w:r>
          </w:p>
        </w:tc>
        <w:tc>
          <w:tcPr>
            <w:tcW w:w="1890" w:type="dxa"/>
            <w:tcBorders>
              <w:top w:val="nil"/>
              <w:left w:val="nil"/>
              <w:bottom w:val="single" w:sz="4" w:space="0" w:color="auto"/>
              <w:right w:val="single" w:sz="4" w:space="0" w:color="auto"/>
            </w:tcBorders>
            <w:noWrap/>
            <w:vAlign w:val="center"/>
            <w:hideMark/>
          </w:tcPr>
          <w:p w14:paraId="44097E61"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w:t>
            </w:r>
          </w:p>
        </w:tc>
        <w:tc>
          <w:tcPr>
            <w:tcW w:w="990" w:type="dxa"/>
            <w:tcBorders>
              <w:top w:val="nil"/>
              <w:left w:val="nil"/>
              <w:bottom w:val="single" w:sz="4" w:space="0" w:color="auto"/>
              <w:right w:val="single" w:sz="4" w:space="0" w:color="auto"/>
            </w:tcBorders>
            <w:noWrap/>
            <w:vAlign w:val="center"/>
            <w:hideMark/>
          </w:tcPr>
          <w:p w14:paraId="3B423105"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w:t>
            </w:r>
          </w:p>
        </w:tc>
        <w:tc>
          <w:tcPr>
            <w:tcW w:w="2790" w:type="dxa"/>
            <w:tcBorders>
              <w:top w:val="nil"/>
              <w:left w:val="nil"/>
              <w:bottom w:val="single" w:sz="4" w:space="0" w:color="auto"/>
              <w:right w:val="single" w:sz="4" w:space="0" w:color="auto"/>
            </w:tcBorders>
            <w:noWrap/>
            <w:vAlign w:val="center"/>
            <w:hideMark/>
          </w:tcPr>
          <w:p w14:paraId="755F683A"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w:t>
            </w:r>
          </w:p>
        </w:tc>
        <w:tc>
          <w:tcPr>
            <w:tcW w:w="1249" w:type="dxa"/>
            <w:tcBorders>
              <w:top w:val="nil"/>
              <w:left w:val="nil"/>
              <w:bottom w:val="single" w:sz="4" w:space="0" w:color="auto"/>
              <w:right w:val="single" w:sz="4" w:space="0" w:color="auto"/>
            </w:tcBorders>
            <w:noWrap/>
            <w:vAlign w:val="center"/>
            <w:hideMark/>
          </w:tcPr>
          <w:p w14:paraId="682E69FC"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w:t>
            </w:r>
          </w:p>
        </w:tc>
        <w:tc>
          <w:tcPr>
            <w:tcW w:w="781" w:type="dxa"/>
            <w:tcBorders>
              <w:top w:val="nil"/>
              <w:left w:val="nil"/>
              <w:bottom w:val="single" w:sz="4" w:space="0" w:color="auto"/>
              <w:right w:val="single" w:sz="4" w:space="0" w:color="auto"/>
            </w:tcBorders>
            <w:noWrap/>
            <w:vAlign w:val="center"/>
            <w:hideMark/>
          </w:tcPr>
          <w:p w14:paraId="57A4DE8F"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1</w:t>
            </w:r>
          </w:p>
        </w:tc>
      </w:tr>
      <w:tr w:rsidR="00146AE6" w:rsidRPr="00340568" w14:paraId="25B26A21" w14:textId="77777777" w:rsidTr="006447DB">
        <w:trPr>
          <w:trHeight w:val="414"/>
        </w:trPr>
        <w:tc>
          <w:tcPr>
            <w:tcW w:w="985" w:type="dxa"/>
            <w:tcBorders>
              <w:top w:val="nil"/>
              <w:left w:val="single" w:sz="4" w:space="0" w:color="auto"/>
              <w:bottom w:val="single" w:sz="4" w:space="0" w:color="auto"/>
              <w:right w:val="single" w:sz="4" w:space="0" w:color="auto"/>
            </w:tcBorders>
            <w:noWrap/>
            <w:vAlign w:val="center"/>
            <w:hideMark/>
          </w:tcPr>
          <w:p w14:paraId="37FCCA7F" w14:textId="77777777" w:rsidR="00146AE6" w:rsidRPr="00340568" w:rsidRDefault="00146AE6" w:rsidP="00F31931">
            <w:pPr>
              <w:jc w:val="center"/>
              <w:rPr>
                <w:rFonts w:ascii="Citi Sans" w:eastAsia="Times New Roman" w:hAnsi="Citi Sans"/>
                <w:color w:val="4F81BD"/>
                <w:sz w:val="18"/>
                <w:szCs w:val="18"/>
              </w:rPr>
            </w:pPr>
            <w:r w:rsidRPr="00340568">
              <w:rPr>
                <w:rFonts w:ascii="Citi Sans" w:eastAsia="Times New Roman" w:hAnsi="Citi Sans"/>
                <w:color w:val="4F81BD"/>
                <w:sz w:val="18"/>
                <w:szCs w:val="18"/>
              </w:rPr>
              <w:t>Var n</w:t>
            </w:r>
          </w:p>
        </w:tc>
        <w:tc>
          <w:tcPr>
            <w:tcW w:w="1350" w:type="dxa"/>
            <w:tcBorders>
              <w:top w:val="nil"/>
              <w:left w:val="nil"/>
              <w:bottom w:val="single" w:sz="4" w:space="0" w:color="auto"/>
              <w:right w:val="single" w:sz="4" w:space="0" w:color="auto"/>
            </w:tcBorders>
            <w:noWrap/>
            <w:vAlign w:val="center"/>
            <w:hideMark/>
          </w:tcPr>
          <w:p w14:paraId="77F12BD9"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w:t>
            </w:r>
          </w:p>
        </w:tc>
        <w:tc>
          <w:tcPr>
            <w:tcW w:w="1890" w:type="dxa"/>
            <w:tcBorders>
              <w:top w:val="nil"/>
              <w:left w:val="nil"/>
              <w:bottom w:val="single" w:sz="4" w:space="0" w:color="auto"/>
              <w:right w:val="single" w:sz="4" w:space="0" w:color="auto"/>
            </w:tcBorders>
            <w:noWrap/>
            <w:vAlign w:val="center"/>
            <w:hideMark/>
          </w:tcPr>
          <w:p w14:paraId="7A2C0922"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w:t>
            </w:r>
          </w:p>
        </w:tc>
        <w:tc>
          <w:tcPr>
            <w:tcW w:w="990" w:type="dxa"/>
            <w:tcBorders>
              <w:top w:val="nil"/>
              <w:left w:val="nil"/>
              <w:bottom w:val="single" w:sz="4" w:space="0" w:color="auto"/>
              <w:right w:val="single" w:sz="4" w:space="0" w:color="auto"/>
            </w:tcBorders>
            <w:noWrap/>
            <w:vAlign w:val="center"/>
            <w:hideMark/>
          </w:tcPr>
          <w:p w14:paraId="06674D60"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w:t>
            </w:r>
          </w:p>
        </w:tc>
        <w:tc>
          <w:tcPr>
            <w:tcW w:w="2790" w:type="dxa"/>
            <w:tcBorders>
              <w:top w:val="nil"/>
              <w:left w:val="nil"/>
              <w:bottom w:val="single" w:sz="4" w:space="0" w:color="auto"/>
              <w:right w:val="single" w:sz="4" w:space="0" w:color="auto"/>
            </w:tcBorders>
            <w:noWrap/>
            <w:vAlign w:val="center"/>
            <w:hideMark/>
          </w:tcPr>
          <w:p w14:paraId="440FFE44"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w:t>
            </w:r>
          </w:p>
        </w:tc>
        <w:tc>
          <w:tcPr>
            <w:tcW w:w="1249" w:type="dxa"/>
            <w:tcBorders>
              <w:top w:val="nil"/>
              <w:left w:val="nil"/>
              <w:bottom w:val="single" w:sz="4" w:space="0" w:color="auto"/>
              <w:right w:val="single" w:sz="4" w:space="0" w:color="auto"/>
            </w:tcBorders>
            <w:noWrap/>
            <w:vAlign w:val="center"/>
            <w:hideMark/>
          </w:tcPr>
          <w:p w14:paraId="349A5EDB"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1 (1st percentile)</w:t>
            </w:r>
          </w:p>
        </w:tc>
        <w:tc>
          <w:tcPr>
            <w:tcW w:w="781" w:type="dxa"/>
            <w:tcBorders>
              <w:top w:val="nil"/>
              <w:left w:val="nil"/>
              <w:bottom w:val="single" w:sz="4" w:space="0" w:color="auto"/>
              <w:right w:val="single" w:sz="4" w:space="0" w:color="auto"/>
            </w:tcBorders>
            <w:noWrap/>
            <w:vAlign w:val="center"/>
            <w:hideMark/>
          </w:tcPr>
          <w:p w14:paraId="2135BD78" w14:textId="77777777" w:rsidR="00146AE6" w:rsidRPr="00340568" w:rsidRDefault="00146AE6" w:rsidP="00F31931">
            <w:pPr>
              <w:jc w:val="center"/>
              <w:rPr>
                <w:rFonts w:ascii="Citi Sans" w:eastAsia="Times New Roman" w:hAnsi="Citi Sans"/>
                <w:color w:val="000000"/>
                <w:sz w:val="18"/>
                <w:szCs w:val="18"/>
              </w:rPr>
            </w:pPr>
            <w:r w:rsidRPr="00340568">
              <w:rPr>
                <w:rFonts w:ascii="Citi Sans" w:eastAsia="Times New Roman" w:hAnsi="Citi Sans"/>
                <w:color w:val="000000"/>
                <w:sz w:val="18"/>
                <w:szCs w:val="18"/>
              </w:rPr>
              <w:t>76205</w:t>
            </w:r>
          </w:p>
        </w:tc>
      </w:tr>
    </w:tbl>
    <w:p w14:paraId="489E3D0B" w14:textId="77777777" w:rsidR="00146AE6" w:rsidRPr="00340568" w:rsidRDefault="00146AE6" w:rsidP="0001667D">
      <w:pPr>
        <w:pStyle w:val="ListParagraph"/>
        <w:numPr>
          <w:ilvl w:val="0"/>
          <w:numId w:val="125"/>
        </w:numPr>
        <w:spacing w:after="160" w:line="259" w:lineRule="auto"/>
        <w:ind w:left="907"/>
        <w:rPr>
          <w:rFonts w:ascii="Citi Sans" w:hAnsi="Citi Sans" w:hint="eastAsia"/>
          <w:sz w:val="22"/>
          <w:szCs w:val="22"/>
        </w:rPr>
      </w:pPr>
      <w:r w:rsidRPr="00340568">
        <w:rPr>
          <w:rFonts w:ascii="Citi Sans" w:hAnsi="Citi Sans"/>
          <w:sz w:val="22"/>
          <w:szCs w:val="22"/>
        </w:rPr>
        <w:t>Stability of variable distribution check – Provide Characteristic Stability Index (CSI) for final model variables.</w:t>
      </w:r>
    </w:p>
    <w:p w14:paraId="7998ACA7"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 xml:space="preserve">Describe each significant discrepancy identified during data quality checks and how it was treated.  </w:t>
      </w:r>
    </w:p>
    <w:p w14:paraId="712484D1" w14:textId="77777777" w:rsidR="00146AE6" w:rsidRPr="00340568" w:rsidRDefault="00146AE6" w:rsidP="00146AE6">
      <w:pPr>
        <w:pStyle w:val="Style2"/>
        <w:rPr>
          <w:rFonts w:ascii="Citi Sans" w:hAnsi="Citi Sans" w:hint="eastAsia"/>
          <w:color w:val="auto"/>
        </w:rPr>
      </w:pPr>
    </w:p>
    <w:p w14:paraId="21083366"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 xml:space="preserve">Describe how the treatment affected the portfolio profile such as bad rates, number of accounts, etc., and potential impact on the model. It must be clear that the data can still be used for model development, and that the remediation was conservative and prudent. </w:t>
      </w:r>
    </w:p>
    <w:p w14:paraId="52A89211" w14:textId="77777777" w:rsidR="00146AE6" w:rsidRPr="00340568" w:rsidRDefault="00146AE6" w:rsidP="00146AE6">
      <w:pPr>
        <w:rPr>
          <w:rFonts w:ascii="Citi Sans" w:hAnsi="Citi Sans" w:hint="eastAsia"/>
        </w:rPr>
      </w:pPr>
    </w:p>
    <w:p w14:paraId="27F870FE"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 xml:space="preserve"> If model is vendor based, focus should be on how the date transfer and the retro scoring were conducted between Citi and the vendor for Reference, OOT and Recent samples.</w:t>
      </w:r>
    </w:p>
    <w:p w14:paraId="01137973" w14:textId="77777777" w:rsidR="00146AE6" w:rsidRPr="00340568" w:rsidRDefault="00146AE6" w:rsidP="00146AE6">
      <w:pPr>
        <w:rPr>
          <w:rFonts w:ascii="Citi Sans" w:hAnsi="Citi Sans" w:hint="eastAsia"/>
          <w:color w:val="4F81BD" w:themeColor="accent1"/>
        </w:rPr>
      </w:pPr>
    </w:p>
    <w:p w14:paraId="6326D497"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Below is an example of Data Quality check:</w:t>
      </w:r>
    </w:p>
    <w:p w14:paraId="63B69E50" w14:textId="77777777" w:rsidR="00146AE6" w:rsidRPr="00340568" w:rsidRDefault="00146AE6" w:rsidP="00146AE6">
      <w:pPr>
        <w:pStyle w:val="Style2"/>
        <w:ind w:left="187"/>
        <w:rPr>
          <w:rFonts w:ascii="Citi Sans" w:hAnsi="Citi Sans" w:hint="eastAsia"/>
          <w:color w:val="auto"/>
        </w:rPr>
      </w:pPr>
    </w:p>
    <w:p w14:paraId="6FE45939" w14:textId="77777777" w:rsidR="00146AE6" w:rsidRPr="00340568" w:rsidRDefault="00146AE6" w:rsidP="00146AE6">
      <w:pPr>
        <w:pStyle w:val="Style2"/>
        <w:rPr>
          <w:rFonts w:ascii="Citi Sans" w:hAnsi="Citi Sans" w:hint="eastAsia"/>
        </w:rPr>
      </w:pPr>
      <w:r w:rsidRPr="00340568">
        <w:rPr>
          <w:rFonts w:ascii="Citi Sans" w:hAnsi="Citi Sans"/>
        </w:rPr>
        <w:tab/>
      </w:r>
      <w:r w:rsidRPr="00340568">
        <w:rPr>
          <w:rFonts w:ascii="Citi Sans" w:hAnsi="Citi Sans"/>
        </w:rPr>
        <w:object w:dxaOrig="2069" w:dyaOrig="1339" w14:anchorId="4745559A">
          <v:shape id="_x0000_i1037" type="#_x0000_t75" style="width:78.9pt;height:48.85pt" o:ole="">
            <v:imagedata r:id="rId53" o:title=""/>
          </v:shape>
          <o:OLEObject Type="Embed" ProgID="Excel.Sheet.12" ShapeID="_x0000_i1037" DrawAspect="Icon" ObjectID="_1831208810" r:id="rId75"/>
        </w:object>
      </w:r>
    </w:p>
    <w:p w14:paraId="263FCAB5" w14:textId="77777777" w:rsidR="00146AE6" w:rsidRPr="00340568" w:rsidRDefault="00146AE6" w:rsidP="00146AE6">
      <w:pPr>
        <w:pStyle w:val="Style2"/>
        <w:rPr>
          <w:rFonts w:ascii="Citi Sans" w:hAnsi="Citi Sans" w:hint="eastAsia"/>
          <w:color w:val="auto"/>
        </w:rPr>
      </w:pPr>
    </w:p>
    <w:p w14:paraId="785043EA" w14:textId="77777777" w:rsidR="00146AE6" w:rsidRPr="00340568" w:rsidRDefault="00146AE6" w:rsidP="00146AE6">
      <w:pPr>
        <w:pStyle w:val="Heading3"/>
        <w:rPr>
          <w:rFonts w:ascii="Citi Sans" w:hAnsi="Citi Sans" w:hint="eastAsia"/>
        </w:rPr>
      </w:pPr>
      <w:r w:rsidRPr="00340568">
        <w:rPr>
          <w:rFonts w:ascii="Citi Sans" w:hAnsi="Citi Sans"/>
        </w:rPr>
        <w:t>Section 3.3.3: Data Exclusion</w:t>
      </w:r>
    </w:p>
    <w:p w14:paraId="3A4A50C2" w14:textId="77777777" w:rsidR="00146AE6" w:rsidRPr="00340568" w:rsidRDefault="00146AE6" w:rsidP="00146AE6">
      <w:pPr>
        <w:rPr>
          <w:rFonts w:ascii="Citi Sans" w:hAnsi="Citi Sans" w:hint="eastAsia"/>
        </w:rPr>
      </w:pPr>
      <w:r w:rsidRPr="00340568">
        <w:rPr>
          <w:rFonts w:ascii="Citi Sans" w:hAnsi="Citi Sans"/>
        </w:rPr>
        <w:t>For fraud models, defining and justifying data exclusions is crucial for ensuring the model is trained and validated on a representative and reliable dataset. This section requires a detailed explanation of all exclusions applied, with a clear rationale and impact assessment. Address the following:</w:t>
      </w:r>
    </w:p>
    <w:p w14:paraId="5008F9EB" w14:textId="77777777" w:rsidR="00146AE6" w:rsidRPr="00340568" w:rsidRDefault="00146AE6" w:rsidP="00146AE6">
      <w:pPr>
        <w:rPr>
          <w:rFonts w:ascii="Citi Sans" w:hAnsi="Citi Sans" w:hint="eastAsia"/>
        </w:rPr>
      </w:pPr>
    </w:p>
    <w:p w14:paraId="0368853D" w14:textId="77777777" w:rsidR="00146AE6" w:rsidRPr="00340568" w:rsidRDefault="00146AE6" w:rsidP="0001667D">
      <w:pPr>
        <w:pStyle w:val="ListParagraph"/>
        <w:numPr>
          <w:ilvl w:val="0"/>
          <w:numId w:val="113"/>
        </w:numPr>
        <w:rPr>
          <w:rFonts w:ascii="Citi Sans" w:hAnsi="Citi Sans" w:hint="eastAsia"/>
          <w:b/>
          <w:sz w:val="22"/>
        </w:rPr>
      </w:pPr>
      <w:r w:rsidRPr="00340568">
        <w:rPr>
          <w:rFonts w:ascii="Citi Sans" w:hAnsi="Citi Sans"/>
          <w:b/>
          <w:sz w:val="22"/>
        </w:rPr>
        <w:t>Observation and Performance Exclusions</w:t>
      </w:r>
    </w:p>
    <w:p w14:paraId="5BCC38F8" w14:textId="77777777" w:rsidR="00146AE6" w:rsidRPr="00340568" w:rsidRDefault="00146AE6" w:rsidP="0001667D">
      <w:pPr>
        <w:pStyle w:val="ListParagraph"/>
        <w:numPr>
          <w:ilvl w:val="0"/>
          <w:numId w:val="114"/>
        </w:numPr>
        <w:rPr>
          <w:rFonts w:ascii="Citi Sans" w:hAnsi="Citi Sans" w:hint="eastAsia"/>
          <w:sz w:val="22"/>
          <w:szCs w:val="22"/>
          <w:lang w:eastAsia="zh-CN"/>
        </w:rPr>
      </w:pPr>
      <w:r w:rsidRPr="00340568">
        <w:rPr>
          <w:rFonts w:ascii="Citi Sans" w:hAnsi="Citi Sans"/>
          <w:b/>
          <w:bCs/>
          <w:sz w:val="22"/>
          <w:szCs w:val="22"/>
          <w:bdr w:val="single" w:sz="2" w:space="0" w:color="E5E7EB" w:frame="1"/>
          <w:lang w:eastAsia="zh-CN"/>
        </w:rPr>
        <w:t>Clear Rationale:</w:t>
      </w:r>
      <w:r w:rsidRPr="00340568">
        <w:rPr>
          <w:rFonts w:ascii="Citi Sans" w:hAnsi="Citi Sans"/>
          <w:sz w:val="22"/>
          <w:szCs w:val="22"/>
          <w:lang w:eastAsia="zh-CN"/>
        </w:rPr>
        <w:t> Provide a rationale for </w:t>
      </w:r>
      <w:r w:rsidRPr="00340568">
        <w:rPr>
          <w:rFonts w:ascii="Citi Sans" w:hAnsi="Citi Sans"/>
          <w:i/>
          <w:iCs/>
          <w:sz w:val="22"/>
          <w:szCs w:val="22"/>
          <w:bdr w:val="single" w:sz="2" w:space="0" w:color="E5E7EB" w:frame="1"/>
          <w:lang w:eastAsia="zh-CN"/>
        </w:rPr>
        <w:t>each</w:t>
      </w:r>
      <w:r w:rsidRPr="00340568">
        <w:rPr>
          <w:rFonts w:ascii="Citi Sans" w:hAnsi="Citi Sans"/>
          <w:sz w:val="22"/>
          <w:szCs w:val="22"/>
          <w:lang w:eastAsia="zh-CN"/>
        </w:rPr>
        <w:t> exclusion criteria used. The rationale must be clearly linked to the business objective and the intended use of the model (i.e., fraud detection goals). Explain </w:t>
      </w:r>
      <w:r w:rsidRPr="00340568">
        <w:rPr>
          <w:rFonts w:ascii="Citi Sans" w:hAnsi="Citi Sans"/>
          <w:i/>
          <w:iCs/>
          <w:sz w:val="22"/>
          <w:szCs w:val="22"/>
          <w:bdr w:val="single" w:sz="2" w:space="0" w:color="E5E7EB" w:frame="1"/>
          <w:lang w:eastAsia="zh-CN"/>
        </w:rPr>
        <w:t>why</w:t>
      </w:r>
      <w:r w:rsidRPr="00340568">
        <w:rPr>
          <w:rFonts w:ascii="Citi Sans" w:hAnsi="Citi Sans"/>
          <w:sz w:val="22"/>
          <w:szCs w:val="22"/>
          <w:lang w:eastAsia="zh-CN"/>
        </w:rPr>
        <w:t> these exclusions are reasonable and necessary to create a suitable dataset for fraud detection.</w:t>
      </w:r>
    </w:p>
    <w:p w14:paraId="44B26AB2" w14:textId="77777777" w:rsidR="00146AE6" w:rsidRPr="00340568" w:rsidRDefault="00146AE6" w:rsidP="0001667D">
      <w:pPr>
        <w:pStyle w:val="ListParagraph"/>
        <w:numPr>
          <w:ilvl w:val="0"/>
          <w:numId w:val="114"/>
        </w:numPr>
        <w:rPr>
          <w:rFonts w:ascii="Citi Sans" w:hAnsi="Citi Sans" w:hint="eastAsia"/>
          <w:sz w:val="22"/>
          <w:szCs w:val="22"/>
          <w:lang w:eastAsia="zh-CN"/>
        </w:rPr>
      </w:pPr>
      <w:r w:rsidRPr="00340568">
        <w:rPr>
          <w:rFonts w:ascii="Citi Sans" w:hAnsi="Citi Sans"/>
          <w:b/>
          <w:bCs/>
          <w:sz w:val="22"/>
          <w:szCs w:val="22"/>
          <w:bdr w:val="single" w:sz="2" w:space="0" w:color="E5E7EB" w:frame="1"/>
          <w:lang w:eastAsia="zh-CN"/>
        </w:rPr>
        <w:t>Precise Definitions:</w:t>
      </w:r>
      <w:r w:rsidRPr="00340568">
        <w:rPr>
          <w:rFonts w:ascii="Citi Sans" w:hAnsi="Citi Sans"/>
          <w:sz w:val="22"/>
          <w:szCs w:val="22"/>
          <w:lang w:eastAsia="zh-CN"/>
        </w:rPr>
        <w:t> Provide a clear and unambiguous definition of </w:t>
      </w:r>
      <w:r w:rsidRPr="00340568">
        <w:rPr>
          <w:rFonts w:ascii="Citi Sans" w:hAnsi="Citi Sans"/>
          <w:i/>
          <w:iCs/>
          <w:sz w:val="22"/>
          <w:szCs w:val="22"/>
          <w:bdr w:val="single" w:sz="2" w:space="0" w:color="E5E7EB" w:frame="1"/>
          <w:lang w:eastAsia="zh-CN"/>
        </w:rPr>
        <w:t>each</w:t>
      </w:r>
      <w:r w:rsidRPr="00340568">
        <w:rPr>
          <w:rFonts w:ascii="Citi Sans" w:hAnsi="Citi Sans"/>
          <w:sz w:val="22"/>
          <w:szCs w:val="22"/>
          <w:lang w:eastAsia="zh-CN"/>
        </w:rPr>
        <w:t> exclusion criteria. This definition should be precise enough that it can be consistently applied in both the development and production environments.</w:t>
      </w:r>
    </w:p>
    <w:p w14:paraId="0BB3F806" w14:textId="77777777" w:rsidR="00146AE6" w:rsidRPr="00340568" w:rsidRDefault="00146AE6" w:rsidP="00146AE6">
      <w:pPr>
        <w:pStyle w:val="Style2"/>
        <w:rPr>
          <w:rFonts w:ascii="Citi Sans" w:hAnsi="Citi Sans" w:hint="eastAsia"/>
          <w:color w:val="auto"/>
        </w:rPr>
      </w:pPr>
    </w:p>
    <w:p w14:paraId="123EAAFD" w14:textId="77777777" w:rsidR="00146AE6" w:rsidRPr="00340568" w:rsidRDefault="00146AE6" w:rsidP="0001667D">
      <w:pPr>
        <w:pStyle w:val="ListParagraph"/>
        <w:numPr>
          <w:ilvl w:val="0"/>
          <w:numId w:val="113"/>
        </w:numPr>
        <w:rPr>
          <w:rFonts w:ascii="Citi Sans" w:hAnsi="Citi Sans" w:hint="eastAsia"/>
          <w:b/>
          <w:sz w:val="22"/>
        </w:rPr>
      </w:pPr>
      <w:r w:rsidRPr="00340568">
        <w:rPr>
          <w:rFonts w:ascii="Citi Sans" w:hAnsi="Citi Sans"/>
          <w:b/>
          <w:sz w:val="22"/>
        </w:rPr>
        <w:t>Exclusion Waterfall</w:t>
      </w:r>
    </w:p>
    <w:p w14:paraId="09327737" w14:textId="77777777" w:rsidR="00146AE6" w:rsidRPr="00340568" w:rsidRDefault="00146AE6" w:rsidP="00146AE6">
      <w:pPr>
        <w:pStyle w:val="Style2"/>
        <w:ind w:left="720"/>
        <w:rPr>
          <w:rFonts w:ascii="Citi Sans" w:hAnsi="Citi Sans" w:hint="eastAsia"/>
          <w:color w:val="auto"/>
          <w:lang w:eastAsia="zh-CN"/>
        </w:rPr>
      </w:pPr>
      <w:r w:rsidRPr="00340568">
        <w:rPr>
          <w:rFonts w:ascii="Citi Sans" w:hAnsi="Citi Sans"/>
          <w:color w:val="auto"/>
          <w:lang w:eastAsia="zh-CN"/>
        </w:rPr>
        <w:t xml:space="preserve">Provide a summary waterfall table illustrating the impact of each exclusion criteria on the size of the dataset. This table should show the number of records and percentage of the total dataset excluded at each step. The table should present the data exclusion across the DEV, ITV, OTV1 and OTV2. If significant differences are observed in the exclusion rate across the different samples, explain the root cause of these fluctuations. This could indicate underlying data quality issues or changes in the population being modeled. </w:t>
      </w:r>
    </w:p>
    <w:p w14:paraId="70144182" w14:textId="77777777" w:rsidR="00146AE6" w:rsidRPr="00340568" w:rsidRDefault="00146AE6" w:rsidP="00146AE6">
      <w:pPr>
        <w:pStyle w:val="Style2"/>
        <w:ind w:left="720"/>
        <w:rPr>
          <w:rFonts w:ascii="Citi Sans" w:hAnsi="Citi Sans" w:hint="eastAsia"/>
          <w:color w:val="auto"/>
          <w:lang w:eastAsia="zh-CN"/>
        </w:rPr>
      </w:pPr>
    </w:p>
    <w:p w14:paraId="542211D6" w14:textId="77777777" w:rsidR="00146AE6" w:rsidRPr="00340568" w:rsidRDefault="00146AE6" w:rsidP="00146AE6">
      <w:pPr>
        <w:pStyle w:val="Caption"/>
        <w:jc w:val="center"/>
        <w:rPr>
          <w:rFonts w:ascii="Citi Sans" w:eastAsia="Times New Roman" w:hAnsi="Citi Sans" w:cs="Times New Roman"/>
          <w:b w:val="0"/>
          <w:color w:val="auto"/>
          <w:sz w:val="20"/>
          <w:szCs w:val="20"/>
        </w:rPr>
      </w:pPr>
      <w:r w:rsidRPr="00340568">
        <w:rPr>
          <w:rFonts w:ascii="Citi Sans" w:hAnsi="Citi Sans"/>
          <w:color w:val="auto"/>
          <w:sz w:val="20"/>
          <w:szCs w:val="20"/>
        </w:rPr>
        <w:t>Summary Waterfall Table (Data Exclusions)</w:t>
      </w:r>
    </w:p>
    <w:tbl>
      <w:tblPr>
        <w:tblW w:w="77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0"/>
        <w:gridCol w:w="1064"/>
        <w:gridCol w:w="1064"/>
        <w:gridCol w:w="981"/>
        <w:gridCol w:w="1040"/>
        <w:gridCol w:w="1025"/>
        <w:gridCol w:w="6"/>
        <w:gridCol w:w="1170"/>
      </w:tblGrid>
      <w:tr w:rsidR="00146AE6" w:rsidRPr="00340568" w14:paraId="771B3271" w14:textId="77777777" w:rsidTr="00F31931">
        <w:trPr>
          <w:trHeight w:val="591"/>
          <w:jc w:val="center"/>
        </w:trPr>
        <w:tc>
          <w:tcPr>
            <w:tcW w:w="1390" w:type="dxa"/>
            <w:vMerge w:val="restart"/>
            <w:shd w:val="clear" w:color="auto" w:fill="FFFFFF" w:themeFill="background1"/>
            <w:vAlign w:val="center"/>
          </w:tcPr>
          <w:p w14:paraId="3A131117" w14:textId="77777777" w:rsidR="00146AE6" w:rsidRPr="00340568" w:rsidRDefault="00146AE6" w:rsidP="00F31931">
            <w:pPr>
              <w:rPr>
                <w:rFonts w:ascii="Citi Sans" w:eastAsia="Times New Roman" w:hAnsi="Citi Sans"/>
                <w:b/>
                <w:sz w:val="20"/>
              </w:rPr>
            </w:pPr>
          </w:p>
        </w:tc>
        <w:tc>
          <w:tcPr>
            <w:tcW w:w="2128" w:type="dxa"/>
            <w:gridSpan w:val="2"/>
            <w:shd w:val="clear" w:color="auto" w:fill="548DD4" w:themeFill="text2" w:themeFillTint="99"/>
            <w:vAlign w:val="center"/>
          </w:tcPr>
          <w:p w14:paraId="08836ABD" w14:textId="77777777" w:rsidR="00146AE6" w:rsidRPr="00340568" w:rsidRDefault="00146AE6" w:rsidP="00F31931">
            <w:pPr>
              <w:jc w:val="center"/>
              <w:rPr>
                <w:rFonts w:ascii="Citi Sans" w:eastAsia="Times New Roman" w:hAnsi="Citi Sans"/>
                <w:b/>
                <w:sz w:val="20"/>
              </w:rPr>
            </w:pPr>
            <w:r w:rsidRPr="00340568">
              <w:rPr>
                <w:rFonts w:ascii="Citi Sans" w:eastAsia="Times New Roman" w:hAnsi="Citi Sans"/>
                <w:b/>
                <w:sz w:val="20"/>
              </w:rPr>
              <w:t>Development</w:t>
            </w:r>
          </w:p>
        </w:tc>
        <w:tc>
          <w:tcPr>
            <w:tcW w:w="2021" w:type="dxa"/>
            <w:gridSpan w:val="2"/>
            <w:shd w:val="clear" w:color="auto" w:fill="548DD4" w:themeFill="text2" w:themeFillTint="99"/>
            <w:vAlign w:val="center"/>
          </w:tcPr>
          <w:p w14:paraId="34A27DCC" w14:textId="77777777" w:rsidR="00146AE6" w:rsidRPr="00340568" w:rsidRDefault="00146AE6" w:rsidP="00F31931">
            <w:pPr>
              <w:jc w:val="center"/>
              <w:rPr>
                <w:rFonts w:ascii="Citi Sans" w:eastAsia="Times New Roman" w:hAnsi="Citi Sans"/>
                <w:b/>
                <w:sz w:val="20"/>
              </w:rPr>
            </w:pPr>
            <w:r w:rsidRPr="00340568">
              <w:rPr>
                <w:rFonts w:ascii="Citi Sans" w:eastAsia="Times New Roman" w:hAnsi="Citi Sans"/>
                <w:b/>
                <w:sz w:val="20"/>
              </w:rPr>
              <w:t>OOT/In-time</w:t>
            </w:r>
          </w:p>
        </w:tc>
        <w:tc>
          <w:tcPr>
            <w:tcW w:w="2201" w:type="dxa"/>
            <w:gridSpan w:val="3"/>
            <w:shd w:val="clear" w:color="auto" w:fill="548DD4" w:themeFill="text2" w:themeFillTint="99"/>
            <w:vAlign w:val="center"/>
          </w:tcPr>
          <w:p w14:paraId="58C0CA3C" w14:textId="77777777" w:rsidR="00146AE6" w:rsidRPr="00340568" w:rsidRDefault="00146AE6" w:rsidP="00F31931">
            <w:pPr>
              <w:jc w:val="center"/>
              <w:rPr>
                <w:rFonts w:ascii="Citi Sans" w:eastAsia="Times New Roman" w:hAnsi="Citi Sans"/>
                <w:b/>
                <w:sz w:val="20"/>
              </w:rPr>
            </w:pPr>
            <w:r w:rsidRPr="00340568">
              <w:rPr>
                <w:rFonts w:ascii="Citi Sans" w:eastAsia="Times New Roman" w:hAnsi="Citi Sans"/>
                <w:b/>
                <w:sz w:val="20"/>
              </w:rPr>
              <w:t>Most Recent</w:t>
            </w:r>
          </w:p>
        </w:tc>
      </w:tr>
      <w:tr w:rsidR="00146AE6" w:rsidRPr="00340568" w14:paraId="68C9DFA7" w14:textId="77777777" w:rsidTr="00F31931">
        <w:trPr>
          <w:trHeight w:val="421"/>
          <w:jc w:val="center"/>
        </w:trPr>
        <w:tc>
          <w:tcPr>
            <w:tcW w:w="1390" w:type="dxa"/>
            <w:vMerge/>
            <w:shd w:val="clear" w:color="auto" w:fill="FFFFFF" w:themeFill="background1"/>
            <w:vAlign w:val="center"/>
          </w:tcPr>
          <w:p w14:paraId="696B004D" w14:textId="77777777" w:rsidR="00146AE6" w:rsidRPr="00340568" w:rsidRDefault="00146AE6" w:rsidP="00F31931">
            <w:pPr>
              <w:rPr>
                <w:rFonts w:ascii="Citi Sans" w:eastAsia="Times New Roman" w:hAnsi="Citi Sans"/>
                <w:b/>
                <w:sz w:val="20"/>
              </w:rPr>
            </w:pPr>
          </w:p>
        </w:tc>
        <w:tc>
          <w:tcPr>
            <w:tcW w:w="1064" w:type="dxa"/>
            <w:vAlign w:val="center"/>
          </w:tcPr>
          <w:p w14:paraId="48F76F80" w14:textId="77777777" w:rsidR="00146AE6" w:rsidRPr="00340568" w:rsidRDefault="00146AE6" w:rsidP="00F31931">
            <w:pPr>
              <w:jc w:val="center"/>
              <w:rPr>
                <w:rFonts w:ascii="Citi Sans" w:eastAsia="Times New Roman" w:hAnsi="Citi Sans"/>
                <w:sz w:val="20"/>
              </w:rPr>
            </w:pPr>
            <w:r w:rsidRPr="00340568">
              <w:rPr>
                <w:rFonts w:ascii="Citi Sans" w:eastAsia="Times New Roman" w:hAnsi="Citi Sans"/>
                <w:sz w:val="20"/>
              </w:rPr>
              <w:t># of Record</w:t>
            </w:r>
          </w:p>
        </w:tc>
        <w:tc>
          <w:tcPr>
            <w:tcW w:w="1064" w:type="dxa"/>
            <w:vAlign w:val="center"/>
          </w:tcPr>
          <w:p w14:paraId="577D600F" w14:textId="77777777" w:rsidR="00146AE6" w:rsidRPr="00340568" w:rsidRDefault="00146AE6" w:rsidP="00F31931">
            <w:pPr>
              <w:jc w:val="center"/>
              <w:rPr>
                <w:rFonts w:ascii="Citi Sans" w:eastAsia="Times New Roman" w:hAnsi="Citi Sans"/>
                <w:sz w:val="20"/>
              </w:rPr>
            </w:pPr>
            <w:r w:rsidRPr="00340568">
              <w:rPr>
                <w:rFonts w:ascii="Citi Sans" w:eastAsia="Times New Roman" w:hAnsi="Citi Sans"/>
                <w:sz w:val="20"/>
              </w:rPr>
              <w:t>%</w:t>
            </w:r>
          </w:p>
        </w:tc>
        <w:tc>
          <w:tcPr>
            <w:tcW w:w="981" w:type="dxa"/>
          </w:tcPr>
          <w:p w14:paraId="7FDB0220" w14:textId="77777777" w:rsidR="00146AE6" w:rsidRPr="00340568" w:rsidRDefault="00146AE6" w:rsidP="00F31931">
            <w:pPr>
              <w:jc w:val="center"/>
              <w:rPr>
                <w:rFonts w:ascii="Citi Sans" w:eastAsia="Times New Roman" w:hAnsi="Citi Sans"/>
                <w:sz w:val="20"/>
              </w:rPr>
            </w:pPr>
            <w:r w:rsidRPr="00340568">
              <w:rPr>
                <w:rFonts w:ascii="Citi Sans" w:hAnsi="Citi Sans"/>
                <w:sz w:val="20"/>
              </w:rPr>
              <w:t># of Record</w:t>
            </w:r>
          </w:p>
        </w:tc>
        <w:tc>
          <w:tcPr>
            <w:tcW w:w="1040" w:type="dxa"/>
            <w:vAlign w:val="center"/>
          </w:tcPr>
          <w:p w14:paraId="0FED8E4C" w14:textId="77777777" w:rsidR="00146AE6" w:rsidRPr="00340568" w:rsidRDefault="00146AE6" w:rsidP="00F31931">
            <w:pPr>
              <w:jc w:val="center"/>
              <w:rPr>
                <w:rFonts w:ascii="Citi Sans" w:eastAsia="Times New Roman" w:hAnsi="Citi Sans"/>
                <w:sz w:val="20"/>
                <w:vertAlign w:val="superscript"/>
              </w:rPr>
            </w:pPr>
            <w:r w:rsidRPr="00340568">
              <w:rPr>
                <w:rFonts w:ascii="Citi Sans" w:hAnsi="Citi Sans"/>
                <w:sz w:val="20"/>
              </w:rPr>
              <w:t>%</w:t>
            </w:r>
          </w:p>
        </w:tc>
        <w:tc>
          <w:tcPr>
            <w:tcW w:w="1031" w:type="dxa"/>
            <w:gridSpan w:val="2"/>
            <w:vAlign w:val="center"/>
          </w:tcPr>
          <w:p w14:paraId="2778B913" w14:textId="77777777" w:rsidR="00146AE6" w:rsidRPr="00340568" w:rsidRDefault="00146AE6" w:rsidP="00F31931">
            <w:pPr>
              <w:jc w:val="center"/>
              <w:rPr>
                <w:rFonts w:ascii="Citi Sans" w:eastAsia="Times New Roman" w:hAnsi="Citi Sans"/>
                <w:sz w:val="20"/>
              </w:rPr>
            </w:pPr>
            <w:r w:rsidRPr="00340568">
              <w:rPr>
                <w:rFonts w:ascii="Citi Sans" w:hAnsi="Citi Sans"/>
                <w:sz w:val="20"/>
              </w:rPr>
              <w:t># of Record</w:t>
            </w:r>
          </w:p>
        </w:tc>
        <w:tc>
          <w:tcPr>
            <w:tcW w:w="1170" w:type="dxa"/>
            <w:vAlign w:val="center"/>
          </w:tcPr>
          <w:p w14:paraId="5D60E1F8" w14:textId="77777777" w:rsidR="00146AE6" w:rsidRPr="00340568" w:rsidRDefault="00146AE6" w:rsidP="00F31931">
            <w:pPr>
              <w:jc w:val="center"/>
              <w:rPr>
                <w:rFonts w:ascii="Citi Sans" w:eastAsia="Times New Roman" w:hAnsi="Citi Sans"/>
                <w:sz w:val="20"/>
              </w:rPr>
            </w:pPr>
            <w:r w:rsidRPr="00340568">
              <w:rPr>
                <w:rFonts w:ascii="Citi Sans" w:hAnsi="Citi Sans"/>
                <w:sz w:val="20"/>
              </w:rPr>
              <w:t>%</w:t>
            </w:r>
          </w:p>
        </w:tc>
      </w:tr>
      <w:tr w:rsidR="00146AE6" w:rsidRPr="00340568" w14:paraId="454D322B" w14:textId="77777777" w:rsidTr="00F31931">
        <w:trPr>
          <w:trHeight w:val="287"/>
          <w:jc w:val="center"/>
        </w:trPr>
        <w:tc>
          <w:tcPr>
            <w:tcW w:w="1390" w:type="dxa"/>
            <w:shd w:val="clear" w:color="auto" w:fill="FFFFFF" w:themeFill="background1"/>
            <w:vAlign w:val="center"/>
          </w:tcPr>
          <w:p w14:paraId="2395ED79" w14:textId="77777777" w:rsidR="00146AE6" w:rsidRPr="00340568" w:rsidRDefault="00146AE6" w:rsidP="00F31931">
            <w:pPr>
              <w:rPr>
                <w:rFonts w:ascii="Citi Sans" w:hAnsi="Citi Sans" w:hint="eastAsia"/>
                <w:sz w:val="20"/>
                <w:lang w:eastAsia="zh-CN"/>
              </w:rPr>
            </w:pPr>
            <w:r w:rsidRPr="00340568">
              <w:rPr>
                <w:rFonts w:ascii="Citi Sans" w:hAnsi="Citi Sans"/>
                <w:sz w:val="20"/>
                <w:lang w:eastAsia="zh-CN"/>
              </w:rPr>
              <w:t>Starting population</w:t>
            </w:r>
          </w:p>
        </w:tc>
        <w:tc>
          <w:tcPr>
            <w:tcW w:w="1064" w:type="dxa"/>
            <w:vAlign w:val="center"/>
          </w:tcPr>
          <w:p w14:paraId="49C412B3" w14:textId="77777777" w:rsidR="00146AE6" w:rsidRPr="00340568" w:rsidRDefault="00146AE6" w:rsidP="00F31931">
            <w:pPr>
              <w:jc w:val="center"/>
              <w:rPr>
                <w:rFonts w:ascii="Citi Sans" w:eastAsia="Times New Roman" w:hAnsi="Citi Sans"/>
                <w:sz w:val="20"/>
              </w:rPr>
            </w:pPr>
            <w:r w:rsidRPr="00340568">
              <w:rPr>
                <w:rFonts w:ascii="Citi Sans" w:eastAsia="Times New Roman" w:hAnsi="Citi Sans"/>
                <w:sz w:val="20"/>
              </w:rPr>
              <w:t>###</w:t>
            </w:r>
          </w:p>
        </w:tc>
        <w:tc>
          <w:tcPr>
            <w:tcW w:w="1064" w:type="dxa"/>
            <w:vAlign w:val="center"/>
          </w:tcPr>
          <w:p w14:paraId="020E2B68" w14:textId="77777777" w:rsidR="00146AE6" w:rsidRPr="00340568" w:rsidRDefault="00146AE6" w:rsidP="00F31931">
            <w:pPr>
              <w:jc w:val="center"/>
              <w:rPr>
                <w:rFonts w:ascii="Citi Sans" w:eastAsia="Times New Roman" w:hAnsi="Citi Sans"/>
                <w:sz w:val="20"/>
              </w:rPr>
            </w:pPr>
            <w:r w:rsidRPr="00340568">
              <w:rPr>
                <w:rFonts w:ascii="Citi Sans" w:eastAsia="Times New Roman" w:hAnsi="Citi Sans"/>
                <w:sz w:val="20"/>
              </w:rPr>
              <w:t>100%</w:t>
            </w:r>
          </w:p>
        </w:tc>
        <w:tc>
          <w:tcPr>
            <w:tcW w:w="981" w:type="dxa"/>
            <w:vAlign w:val="center"/>
          </w:tcPr>
          <w:p w14:paraId="74A3E81B" w14:textId="77777777" w:rsidR="00146AE6" w:rsidRPr="00340568" w:rsidRDefault="00146AE6" w:rsidP="00F31931">
            <w:pPr>
              <w:jc w:val="center"/>
              <w:rPr>
                <w:rFonts w:ascii="Citi Sans" w:eastAsia="Times New Roman" w:hAnsi="Citi Sans"/>
                <w:sz w:val="20"/>
              </w:rPr>
            </w:pPr>
            <w:r w:rsidRPr="00340568">
              <w:rPr>
                <w:rFonts w:ascii="Citi Sans" w:eastAsia="Times New Roman" w:hAnsi="Citi Sans"/>
                <w:sz w:val="20"/>
              </w:rPr>
              <w:t>###</w:t>
            </w:r>
          </w:p>
        </w:tc>
        <w:tc>
          <w:tcPr>
            <w:tcW w:w="1040" w:type="dxa"/>
            <w:vAlign w:val="center"/>
          </w:tcPr>
          <w:p w14:paraId="4F0C3DE9" w14:textId="77777777" w:rsidR="00146AE6" w:rsidRPr="00340568" w:rsidRDefault="00146AE6" w:rsidP="00F31931">
            <w:pPr>
              <w:jc w:val="center"/>
              <w:rPr>
                <w:rFonts w:ascii="Citi Sans" w:eastAsia="Times New Roman" w:hAnsi="Citi Sans"/>
                <w:sz w:val="20"/>
              </w:rPr>
            </w:pPr>
            <w:r w:rsidRPr="00340568">
              <w:rPr>
                <w:rFonts w:ascii="Citi Sans" w:eastAsia="Times New Roman" w:hAnsi="Citi Sans"/>
                <w:sz w:val="20"/>
              </w:rPr>
              <w:t>100%</w:t>
            </w:r>
          </w:p>
        </w:tc>
        <w:tc>
          <w:tcPr>
            <w:tcW w:w="1031" w:type="dxa"/>
            <w:gridSpan w:val="2"/>
            <w:vAlign w:val="center"/>
          </w:tcPr>
          <w:p w14:paraId="23AFE5FE" w14:textId="77777777" w:rsidR="00146AE6" w:rsidRPr="00340568" w:rsidRDefault="00146AE6" w:rsidP="00F31931">
            <w:pPr>
              <w:jc w:val="center"/>
              <w:rPr>
                <w:rFonts w:ascii="Citi Sans" w:eastAsia="Times New Roman" w:hAnsi="Citi Sans"/>
                <w:sz w:val="20"/>
              </w:rPr>
            </w:pPr>
            <w:r w:rsidRPr="00340568">
              <w:rPr>
                <w:rFonts w:ascii="Citi Sans" w:eastAsia="Times New Roman" w:hAnsi="Citi Sans"/>
                <w:sz w:val="20"/>
              </w:rPr>
              <w:t>###</w:t>
            </w:r>
          </w:p>
        </w:tc>
        <w:tc>
          <w:tcPr>
            <w:tcW w:w="1170" w:type="dxa"/>
            <w:vAlign w:val="center"/>
          </w:tcPr>
          <w:p w14:paraId="2E170CA7" w14:textId="77777777" w:rsidR="00146AE6" w:rsidRPr="00340568" w:rsidRDefault="00146AE6" w:rsidP="00F31931">
            <w:pPr>
              <w:jc w:val="center"/>
              <w:rPr>
                <w:rFonts w:ascii="Citi Sans" w:eastAsia="Times New Roman" w:hAnsi="Citi Sans"/>
                <w:sz w:val="20"/>
              </w:rPr>
            </w:pPr>
            <w:r w:rsidRPr="00340568">
              <w:rPr>
                <w:rFonts w:ascii="Citi Sans" w:eastAsia="Times New Roman" w:hAnsi="Citi Sans"/>
                <w:sz w:val="20"/>
              </w:rPr>
              <w:t>100%</w:t>
            </w:r>
          </w:p>
        </w:tc>
      </w:tr>
      <w:tr w:rsidR="00146AE6" w:rsidRPr="00340568" w14:paraId="484DD055" w14:textId="77777777" w:rsidTr="00F31931">
        <w:trPr>
          <w:trHeight w:val="287"/>
          <w:jc w:val="center"/>
        </w:trPr>
        <w:tc>
          <w:tcPr>
            <w:tcW w:w="1390" w:type="dxa"/>
            <w:shd w:val="clear" w:color="auto" w:fill="FFFFFF" w:themeFill="background1"/>
            <w:vAlign w:val="center"/>
          </w:tcPr>
          <w:p w14:paraId="3D8A6ABF" w14:textId="77777777" w:rsidR="00146AE6" w:rsidRPr="00340568" w:rsidRDefault="00146AE6" w:rsidP="00F31931">
            <w:pPr>
              <w:jc w:val="center"/>
              <w:rPr>
                <w:rFonts w:ascii="Citi Sans" w:eastAsia="Times New Roman" w:hAnsi="Citi Sans"/>
                <w:sz w:val="20"/>
              </w:rPr>
            </w:pPr>
            <w:r w:rsidRPr="00340568">
              <w:rPr>
                <w:rFonts w:ascii="Citi Sans" w:eastAsia="Times New Roman" w:hAnsi="Citi Sans"/>
                <w:sz w:val="20"/>
              </w:rPr>
              <w:t>1</w:t>
            </w:r>
          </w:p>
        </w:tc>
        <w:tc>
          <w:tcPr>
            <w:tcW w:w="1064" w:type="dxa"/>
            <w:vAlign w:val="center"/>
          </w:tcPr>
          <w:p w14:paraId="022DF409" w14:textId="77777777" w:rsidR="00146AE6" w:rsidRPr="00340568" w:rsidRDefault="00146AE6" w:rsidP="00F31931">
            <w:pPr>
              <w:rPr>
                <w:rFonts w:ascii="Citi Sans" w:eastAsia="Times New Roman" w:hAnsi="Citi Sans"/>
                <w:sz w:val="20"/>
              </w:rPr>
            </w:pPr>
          </w:p>
        </w:tc>
        <w:tc>
          <w:tcPr>
            <w:tcW w:w="1064" w:type="dxa"/>
            <w:vAlign w:val="center"/>
          </w:tcPr>
          <w:p w14:paraId="37F7BE29" w14:textId="77777777" w:rsidR="00146AE6" w:rsidRPr="00340568" w:rsidRDefault="00146AE6" w:rsidP="00F31931">
            <w:pPr>
              <w:rPr>
                <w:rFonts w:ascii="Citi Sans" w:eastAsia="Times New Roman" w:hAnsi="Citi Sans"/>
                <w:sz w:val="20"/>
              </w:rPr>
            </w:pPr>
          </w:p>
        </w:tc>
        <w:tc>
          <w:tcPr>
            <w:tcW w:w="981" w:type="dxa"/>
            <w:vAlign w:val="center"/>
          </w:tcPr>
          <w:p w14:paraId="3646E9EA" w14:textId="77777777" w:rsidR="00146AE6" w:rsidRPr="00340568" w:rsidRDefault="00146AE6" w:rsidP="00F31931">
            <w:pPr>
              <w:rPr>
                <w:rFonts w:ascii="Citi Sans" w:eastAsia="Times New Roman" w:hAnsi="Citi Sans"/>
                <w:sz w:val="20"/>
              </w:rPr>
            </w:pPr>
          </w:p>
        </w:tc>
        <w:tc>
          <w:tcPr>
            <w:tcW w:w="1040" w:type="dxa"/>
            <w:vAlign w:val="center"/>
          </w:tcPr>
          <w:p w14:paraId="59887745" w14:textId="77777777" w:rsidR="00146AE6" w:rsidRPr="00340568" w:rsidRDefault="00146AE6" w:rsidP="00F31931">
            <w:pPr>
              <w:rPr>
                <w:rFonts w:ascii="Citi Sans" w:eastAsia="Times New Roman" w:hAnsi="Citi Sans"/>
                <w:sz w:val="20"/>
              </w:rPr>
            </w:pPr>
          </w:p>
        </w:tc>
        <w:tc>
          <w:tcPr>
            <w:tcW w:w="1025" w:type="dxa"/>
            <w:vAlign w:val="center"/>
          </w:tcPr>
          <w:p w14:paraId="635473EC" w14:textId="77777777" w:rsidR="00146AE6" w:rsidRPr="00340568" w:rsidRDefault="00146AE6" w:rsidP="00F31931">
            <w:pPr>
              <w:rPr>
                <w:rFonts w:ascii="Citi Sans" w:eastAsia="Times New Roman" w:hAnsi="Citi Sans"/>
                <w:sz w:val="20"/>
              </w:rPr>
            </w:pPr>
          </w:p>
        </w:tc>
        <w:tc>
          <w:tcPr>
            <w:tcW w:w="1176" w:type="dxa"/>
            <w:gridSpan w:val="2"/>
            <w:vAlign w:val="center"/>
          </w:tcPr>
          <w:p w14:paraId="39F0071E" w14:textId="77777777" w:rsidR="00146AE6" w:rsidRPr="00340568" w:rsidRDefault="00146AE6" w:rsidP="00F31931">
            <w:pPr>
              <w:rPr>
                <w:rFonts w:ascii="Citi Sans" w:eastAsia="Times New Roman" w:hAnsi="Citi Sans"/>
                <w:sz w:val="20"/>
              </w:rPr>
            </w:pPr>
          </w:p>
        </w:tc>
      </w:tr>
      <w:tr w:rsidR="00146AE6" w:rsidRPr="00340568" w14:paraId="19B37E8A" w14:textId="77777777" w:rsidTr="00F31931">
        <w:trPr>
          <w:trHeight w:val="304"/>
          <w:jc w:val="center"/>
        </w:trPr>
        <w:tc>
          <w:tcPr>
            <w:tcW w:w="1390" w:type="dxa"/>
            <w:shd w:val="clear" w:color="auto" w:fill="FFFFFF" w:themeFill="background1"/>
            <w:vAlign w:val="center"/>
          </w:tcPr>
          <w:p w14:paraId="6C3E1CD3" w14:textId="77777777" w:rsidR="00146AE6" w:rsidRPr="00340568" w:rsidRDefault="00146AE6" w:rsidP="00F31931">
            <w:pPr>
              <w:jc w:val="center"/>
              <w:rPr>
                <w:rFonts w:ascii="Citi Sans" w:eastAsia="Times New Roman" w:hAnsi="Citi Sans"/>
                <w:sz w:val="20"/>
              </w:rPr>
            </w:pPr>
            <w:r w:rsidRPr="00340568">
              <w:rPr>
                <w:rFonts w:ascii="Citi Sans" w:eastAsia="Times New Roman" w:hAnsi="Citi Sans"/>
                <w:sz w:val="20"/>
              </w:rPr>
              <w:t>2</w:t>
            </w:r>
          </w:p>
        </w:tc>
        <w:tc>
          <w:tcPr>
            <w:tcW w:w="1064" w:type="dxa"/>
            <w:vAlign w:val="center"/>
          </w:tcPr>
          <w:p w14:paraId="25E4C397" w14:textId="77777777" w:rsidR="00146AE6" w:rsidRPr="00340568" w:rsidRDefault="00146AE6" w:rsidP="00F31931">
            <w:pPr>
              <w:rPr>
                <w:rFonts w:ascii="Citi Sans" w:eastAsia="Times New Roman" w:hAnsi="Citi Sans"/>
                <w:sz w:val="20"/>
              </w:rPr>
            </w:pPr>
          </w:p>
        </w:tc>
        <w:tc>
          <w:tcPr>
            <w:tcW w:w="1064" w:type="dxa"/>
            <w:vAlign w:val="center"/>
          </w:tcPr>
          <w:p w14:paraId="543031ED" w14:textId="77777777" w:rsidR="00146AE6" w:rsidRPr="00340568" w:rsidRDefault="00146AE6" w:rsidP="00F31931">
            <w:pPr>
              <w:rPr>
                <w:rFonts w:ascii="Citi Sans" w:eastAsia="Times New Roman" w:hAnsi="Citi Sans"/>
                <w:sz w:val="20"/>
              </w:rPr>
            </w:pPr>
          </w:p>
        </w:tc>
        <w:tc>
          <w:tcPr>
            <w:tcW w:w="981" w:type="dxa"/>
            <w:vAlign w:val="center"/>
          </w:tcPr>
          <w:p w14:paraId="57F8222B" w14:textId="77777777" w:rsidR="00146AE6" w:rsidRPr="00340568" w:rsidRDefault="00146AE6" w:rsidP="00F31931">
            <w:pPr>
              <w:rPr>
                <w:rFonts w:ascii="Citi Sans" w:eastAsia="Times New Roman" w:hAnsi="Citi Sans"/>
                <w:sz w:val="20"/>
              </w:rPr>
            </w:pPr>
          </w:p>
        </w:tc>
        <w:tc>
          <w:tcPr>
            <w:tcW w:w="1040" w:type="dxa"/>
            <w:vAlign w:val="center"/>
          </w:tcPr>
          <w:p w14:paraId="6543B9FD" w14:textId="77777777" w:rsidR="00146AE6" w:rsidRPr="00340568" w:rsidRDefault="00146AE6" w:rsidP="00F31931">
            <w:pPr>
              <w:rPr>
                <w:rFonts w:ascii="Citi Sans" w:eastAsia="Times New Roman" w:hAnsi="Citi Sans"/>
                <w:sz w:val="20"/>
              </w:rPr>
            </w:pPr>
          </w:p>
        </w:tc>
        <w:tc>
          <w:tcPr>
            <w:tcW w:w="1025" w:type="dxa"/>
            <w:vAlign w:val="center"/>
          </w:tcPr>
          <w:p w14:paraId="72430E1A" w14:textId="77777777" w:rsidR="00146AE6" w:rsidRPr="00340568" w:rsidRDefault="00146AE6" w:rsidP="00F31931">
            <w:pPr>
              <w:rPr>
                <w:rFonts w:ascii="Citi Sans" w:eastAsia="Times New Roman" w:hAnsi="Citi Sans"/>
                <w:sz w:val="20"/>
              </w:rPr>
            </w:pPr>
          </w:p>
        </w:tc>
        <w:tc>
          <w:tcPr>
            <w:tcW w:w="1176" w:type="dxa"/>
            <w:gridSpan w:val="2"/>
            <w:vAlign w:val="center"/>
          </w:tcPr>
          <w:p w14:paraId="1180EA91" w14:textId="77777777" w:rsidR="00146AE6" w:rsidRPr="00340568" w:rsidRDefault="00146AE6" w:rsidP="00F31931">
            <w:pPr>
              <w:rPr>
                <w:rFonts w:ascii="Citi Sans" w:eastAsia="Times New Roman" w:hAnsi="Citi Sans"/>
                <w:sz w:val="20"/>
              </w:rPr>
            </w:pPr>
          </w:p>
        </w:tc>
      </w:tr>
      <w:tr w:rsidR="00146AE6" w:rsidRPr="00340568" w14:paraId="7AC08E22" w14:textId="77777777" w:rsidTr="00F31931">
        <w:trPr>
          <w:trHeight w:val="304"/>
          <w:jc w:val="center"/>
        </w:trPr>
        <w:tc>
          <w:tcPr>
            <w:tcW w:w="1390" w:type="dxa"/>
            <w:shd w:val="clear" w:color="auto" w:fill="FFFFFF" w:themeFill="background1"/>
            <w:vAlign w:val="center"/>
          </w:tcPr>
          <w:p w14:paraId="160A4103" w14:textId="77777777" w:rsidR="00146AE6" w:rsidRPr="00340568" w:rsidRDefault="00146AE6" w:rsidP="00F31931">
            <w:pPr>
              <w:jc w:val="center"/>
              <w:rPr>
                <w:rFonts w:ascii="Citi Sans" w:eastAsia="Times New Roman" w:hAnsi="Citi Sans"/>
                <w:sz w:val="20"/>
              </w:rPr>
            </w:pPr>
            <w:r w:rsidRPr="00340568">
              <w:rPr>
                <w:rFonts w:ascii="Citi Sans" w:eastAsia="Times New Roman" w:hAnsi="Citi Sans"/>
                <w:sz w:val="20"/>
              </w:rPr>
              <w:t>…</w:t>
            </w:r>
          </w:p>
        </w:tc>
        <w:tc>
          <w:tcPr>
            <w:tcW w:w="1064" w:type="dxa"/>
            <w:vAlign w:val="center"/>
          </w:tcPr>
          <w:p w14:paraId="226CD181" w14:textId="77777777" w:rsidR="00146AE6" w:rsidRPr="00340568" w:rsidRDefault="00146AE6" w:rsidP="00F31931">
            <w:pPr>
              <w:rPr>
                <w:rFonts w:ascii="Citi Sans" w:eastAsia="Times New Roman" w:hAnsi="Citi Sans"/>
                <w:sz w:val="20"/>
              </w:rPr>
            </w:pPr>
          </w:p>
        </w:tc>
        <w:tc>
          <w:tcPr>
            <w:tcW w:w="1064" w:type="dxa"/>
            <w:vAlign w:val="center"/>
          </w:tcPr>
          <w:p w14:paraId="43AE0B4B" w14:textId="77777777" w:rsidR="00146AE6" w:rsidRPr="00340568" w:rsidRDefault="00146AE6" w:rsidP="00F31931">
            <w:pPr>
              <w:rPr>
                <w:rFonts w:ascii="Citi Sans" w:eastAsia="Times New Roman" w:hAnsi="Citi Sans"/>
                <w:sz w:val="20"/>
              </w:rPr>
            </w:pPr>
          </w:p>
        </w:tc>
        <w:tc>
          <w:tcPr>
            <w:tcW w:w="981" w:type="dxa"/>
            <w:vAlign w:val="center"/>
          </w:tcPr>
          <w:p w14:paraId="06F41663" w14:textId="77777777" w:rsidR="00146AE6" w:rsidRPr="00340568" w:rsidRDefault="00146AE6" w:rsidP="00F31931">
            <w:pPr>
              <w:rPr>
                <w:rFonts w:ascii="Citi Sans" w:eastAsia="Times New Roman" w:hAnsi="Citi Sans"/>
                <w:sz w:val="20"/>
              </w:rPr>
            </w:pPr>
          </w:p>
        </w:tc>
        <w:tc>
          <w:tcPr>
            <w:tcW w:w="1040" w:type="dxa"/>
            <w:vAlign w:val="center"/>
          </w:tcPr>
          <w:p w14:paraId="5D0B9B25" w14:textId="77777777" w:rsidR="00146AE6" w:rsidRPr="00340568" w:rsidRDefault="00146AE6" w:rsidP="00F31931">
            <w:pPr>
              <w:rPr>
                <w:rFonts w:ascii="Citi Sans" w:eastAsia="Times New Roman" w:hAnsi="Citi Sans"/>
                <w:sz w:val="20"/>
              </w:rPr>
            </w:pPr>
          </w:p>
        </w:tc>
        <w:tc>
          <w:tcPr>
            <w:tcW w:w="1025" w:type="dxa"/>
            <w:vAlign w:val="center"/>
          </w:tcPr>
          <w:p w14:paraId="214BC9B6" w14:textId="77777777" w:rsidR="00146AE6" w:rsidRPr="00340568" w:rsidRDefault="00146AE6" w:rsidP="00F31931">
            <w:pPr>
              <w:rPr>
                <w:rFonts w:ascii="Citi Sans" w:eastAsia="Times New Roman" w:hAnsi="Citi Sans"/>
                <w:sz w:val="20"/>
              </w:rPr>
            </w:pPr>
          </w:p>
        </w:tc>
        <w:tc>
          <w:tcPr>
            <w:tcW w:w="1176" w:type="dxa"/>
            <w:gridSpan w:val="2"/>
            <w:vAlign w:val="center"/>
          </w:tcPr>
          <w:p w14:paraId="73861AD7" w14:textId="77777777" w:rsidR="00146AE6" w:rsidRPr="00340568" w:rsidRDefault="00146AE6" w:rsidP="00F31931">
            <w:pPr>
              <w:rPr>
                <w:rFonts w:ascii="Citi Sans" w:eastAsia="Times New Roman" w:hAnsi="Citi Sans"/>
                <w:sz w:val="20"/>
              </w:rPr>
            </w:pPr>
          </w:p>
        </w:tc>
      </w:tr>
      <w:tr w:rsidR="00146AE6" w:rsidRPr="00340568" w14:paraId="75128834" w14:textId="77777777" w:rsidTr="00F31931">
        <w:trPr>
          <w:trHeight w:val="287"/>
          <w:jc w:val="center"/>
        </w:trPr>
        <w:tc>
          <w:tcPr>
            <w:tcW w:w="1390" w:type="dxa"/>
            <w:shd w:val="clear" w:color="auto" w:fill="FFFFFF" w:themeFill="background1"/>
            <w:vAlign w:val="center"/>
          </w:tcPr>
          <w:p w14:paraId="48199B13" w14:textId="77777777" w:rsidR="00146AE6" w:rsidRPr="00340568" w:rsidRDefault="00146AE6" w:rsidP="00F31931">
            <w:pPr>
              <w:jc w:val="center"/>
              <w:rPr>
                <w:rFonts w:ascii="Citi Sans" w:eastAsia="Times New Roman" w:hAnsi="Citi Sans"/>
                <w:sz w:val="20"/>
              </w:rPr>
            </w:pPr>
            <w:r w:rsidRPr="00340568">
              <w:rPr>
                <w:rFonts w:ascii="Citi Sans" w:eastAsia="Times New Roman" w:hAnsi="Citi Sans"/>
                <w:sz w:val="20"/>
              </w:rPr>
              <w:t>N</w:t>
            </w:r>
          </w:p>
        </w:tc>
        <w:tc>
          <w:tcPr>
            <w:tcW w:w="1064" w:type="dxa"/>
            <w:vAlign w:val="center"/>
          </w:tcPr>
          <w:p w14:paraId="195EF0F6" w14:textId="77777777" w:rsidR="00146AE6" w:rsidRPr="00340568" w:rsidRDefault="00146AE6" w:rsidP="00F31931">
            <w:pPr>
              <w:rPr>
                <w:rFonts w:ascii="Citi Sans" w:eastAsia="Times New Roman" w:hAnsi="Citi Sans"/>
                <w:sz w:val="20"/>
              </w:rPr>
            </w:pPr>
          </w:p>
        </w:tc>
        <w:tc>
          <w:tcPr>
            <w:tcW w:w="1064" w:type="dxa"/>
            <w:vAlign w:val="center"/>
          </w:tcPr>
          <w:p w14:paraId="6A4EC4A9" w14:textId="77777777" w:rsidR="00146AE6" w:rsidRPr="00340568" w:rsidRDefault="00146AE6" w:rsidP="00F31931">
            <w:pPr>
              <w:rPr>
                <w:rFonts w:ascii="Citi Sans" w:eastAsia="Times New Roman" w:hAnsi="Citi Sans"/>
                <w:sz w:val="20"/>
              </w:rPr>
            </w:pPr>
          </w:p>
        </w:tc>
        <w:tc>
          <w:tcPr>
            <w:tcW w:w="981" w:type="dxa"/>
            <w:vAlign w:val="center"/>
          </w:tcPr>
          <w:p w14:paraId="6ADB898B" w14:textId="77777777" w:rsidR="00146AE6" w:rsidRPr="00340568" w:rsidRDefault="00146AE6" w:rsidP="00F31931">
            <w:pPr>
              <w:rPr>
                <w:rFonts w:ascii="Citi Sans" w:eastAsia="Times New Roman" w:hAnsi="Citi Sans"/>
                <w:sz w:val="20"/>
              </w:rPr>
            </w:pPr>
          </w:p>
        </w:tc>
        <w:tc>
          <w:tcPr>
            <w:tcW w:w="1040" w:type="dxa"/>
            <w:vAlign w:val="center"/>
          </w:tcPr>
          <w:p w14:paraId="033886E5" w14:textId="77777777" w:rsidR="00146AE6" w:rsidRPr="00340568" w:rsidRDefault="00146AE6" w:rsidP="00F31931">
            <w:pPr>
              <w:rPr>
                <w:rFonts w:ascii="Citi Sans" w:eastAsia="Times New Roman" w:hAnsi="Citi Sans"/>
                <w:sz w:val="20"/>
              </w:rPr>
            </w:pPr>
          </w:p>
        </w:tc>
        <w:tc>
          <w:tcPr>
            <w:tcW w:w="1025" w:type="dxa"/>
            <w:vAlign w:val="center"/>
          </w:tcPr>
          <w:p w14:paraId="2A9BBA29" w14:textId="77777777" w:rsidR="00146AE6" w:rsidRPr="00340568" w:rsidRDefault="00146AE6" w:rsidP="00F31931">
            <w:pPr>
              <w:rPr>
                <w:rFonts w:ascii="Citi Sans" w:eastAsia="Times New Roman" w:hAnsi="Citi Sans"/>
                <w:sz w:val="20"/>
              </w:rPr>
            </w:pPr>
          </w:p>
        </w:tc>
        <w:tc>
          <w:tcPr>
            <w:tcW w:w="1176" w:type="dxa"/>
            <w:gridSpan w:val="2"/>
            <w:vAlign w:val="center"/>
          </w:tcPr>
          <w:p w14:paraId="33418EDD" w14:textId="77777777" w:rsidR="00146AE6" w:rsidRPr="00340568" w:rsidRDefault="00146AE6" w:rsidP="00F31931">
            <w:pPr>
              <w:rPr>
                <w:rFonts w:ascii="Citi Sans" w:eastAsia="Times New Roman" w:hAnsi="Citi Sans"/>
                <w:sz w:val="20"/>
              </w:rPr>
            </w:pPr>
          </w:p>
        </w:tc>
      </w:tr>
      <w:tr w:rsidR="00146AE6" w:rsidRPr="00340568" w14:paraId="762AFCAC" w14:textId="77777777" w:rsidTr="00F31931">
        <w:trPr>
          <w:trHeight w:val="287"/>
          <w:jc w:val="center"/>
        </w:trPr>
        <w:tc>
          <w:tcPr>
            <w:tcW w:w="1390" w:type="dxa"/>
            <w:shd w:val="clear" w:color="auto" w:fill="FFFFFF" w:themeFill="background1"/>
            <w:vAlign w:val="center"/>
          </w:tcPr>
          <w:p w14:paraId="63001D83" w14:textId="77777777" w:rsidR="00146AE6" w:rsidRPr="00340568" w:rsidRDefault="00146AE6" w:rsidP="00F31931">
            <w:pPr>
              <w:jc w:val="center"/>
              <w:rPr>
                <w:rFonts w:ascii="Citi Sans" w:eastAsia="Times New Roman" w:hAnsi="Citi Sans"/>
                <w:sz w:val="20"/>
              </w:rPr>
            </w:pPr>
            <w:r w:rsidRPr="00340568">
              <w:rPr>
                <w:rFonts w:ascii="Citi Sans" w:eastAsia="Times New Roman" w:hAnsi="Citi Sans"/>
                <w:sz w:val="20"/>
              </w:rPr>
              <w:t>Dropped</w:t>
            </w:r>
          </w:p>
        </w:tc>
        <w:tc>
          <w:tcPr>
            <w:tcW w:w="1064" w:type="dxa"/>
            <w:vAlign w:val="center"/>
          </w:tcPr>
          <w:p w14:paraId="167916B7" w14:textId="77777777" w:rsidR="00146AE6" w:rsidRPr="00340568" w:rsidRDefault="00146AE6" w:rsidP="00F31931">
            <w:pPr>
              <w:rPr>
                <w:rFonts w:ascii="Citi Sans" w:eastAsia="Times New Roman" w:hAnsi="Citi Sans"/>
                <w:sz w:val="20"/>
              </w:rPr>
            </w:pPr>
          </w:p>
        </w:tc>
        <w:tc>
          <w:tcPr>
            <w:tcW w:w="1064" w:type="dxa"/>
            <w:vAlign w:val="center"/>
          </w:tcPr>
          <w:p w14:paraId="3E692214" w14:textId="77777777" w:rsidR="00146AE6" w:rsidRPr="00340568" w:rsidRDefault="00146AE6" w:rsidP="00F31931">
            <w:pPr>
              <w:rPr>
                <w:rFonts w:ascii="Citi Sans" w:eastAsia="Times New Roman" w:hAnsi="Citi Sans"/>
                <w:sz w:val="20"/>
              </w:rPr>
            </w:pPr>
          </w:p>
        </w:tc>
        <w:tc>
          <w:tcPr>
            <w:tcW w:w="981" w:type="dxa"/>
            <w:vAlign w:val="center"/>
          </w:tcPr>
          <w:p w14:paraId="624D2A90" w14:textId="77777777" w:rsidR="00146AE6" w:rsidRPr="00340568" w:rsidRDefault="00146AE6" w:rsidP="00F31931">
            <w:pPr>
              <w:rPr>
                <w:rFonts w:ascii="Citi Sans" w:eastAsia="Times New Roman" w:hAnsi="Citi Sans"/>
                <w:sz w:val="20"/>
              </w:rPr>
            </w:pPr>
          </w:p>
        </w:tc>
        <w:tc>
          <w:tcPr>
            <w:tcW w:w="1040" w:type="dxa"/>
            <w:vAlign w:val="center"/>
          </w:tcPr>
          <w:p w14:paraId="4566B339" w14:textId="77777777" w:rsidR="00146AE6" w:rsidRPr="00340568" w:rsidRDefault="00146AE6" w:rsidP="00F31931">
            <w:pPr>
              <w:rPr>
                <w:rFonts w:ascii="Citi Sans" w:eastAsia="Times New Roman" w:hAnsi="Citi Sans"/>
                <w:sz w:val="20"/>
              </w:rPr>
            </w:pPr>
          </w:p>
        </w:tc>
        <w:tc>
          <w:tcPr>
            <w:tcW w:w="1025" w:type="dxa"/>
            <w:vAlign w:val="center"/>
          </w:tcPr>
          <w:p w14:paraId="0FF6748A" w14:textId="77777777" w:rsidR="00146AE6" w:rsidRPr="00340568" w:rsidRDefault="00146AE6" w:rsidP="00F31931">
            <w:pPr>
              <w:rPr>
                <w:rFonts w:ascii="Citi Sans" w:eastAsia="Times New Roman" w:hAnsi="Citi Sans"/>
                <w:sz w:val="20"/>
              </w:rPr>
            </w:pPr>
          </w:p>
        </w:tc>
        <w:tc>
          <w:tcPr>
            <w:tcW w:w="1176" w:type="dxa"/>
            <w:gridSpan w:val="2"/>
            <w:vAlign w:val="center"/>
          </w:tcPr>
          <w:p w14:paraId="7CE19C02" w14:textId="77777777" w:rsidR="00146AE6" w:rsidRPr="00340568" w:rsidRDefault="00146AE6" w:rsidP="00F31931">
            <w:pPr>
              <w:rPr>
                <w:rFonts w:ascii="Citi Sans" w:eastAsia="Times New Roman" w:hAnsi="Citi Sans"/>
                <w:sz w:val="20"/>
              </w:rPr>
            </w:pPr>
          </w:p>
        </w:tc>
      </w:tr>
      <w:tr w:rsidR="00146AE6" w:rsidRPr="00340568" w14:paraId="66217112" w14:textId="77777777" w:rsidTr="00F31931">
        <w:trPr>
          <w:trHeight w:val="287"/>
          <w:jc w:val="center"/>
        </w:trPr>
        <w:tc>
          <w:tcPr>
            <w:tcW w:w="1390" w:type="dxa"/>
            <w:shd w:val="clear" w:color="auto" w:fill="FFFFFF" w:themeFill="background1"/>
            <w:vAlign w:val="center"/>
          </w:tcPr>
          <w:p w14:paraId="6A2C4DBD" w14:textId="77777777" w:rsidR="00146AE6" w:rsidRPr="00340568" w:rsidRDefault="00146AE6" w:rsidP="00F31931">
            <w:pPr>
              <w:jc w:val="center"/>
              <w:rPr>
                <w:rFonts w:ascii="Citi Sans" w:eastAsia="Times New Roman" w:hAnsi="Citi Sans"/>
                <w:sz w:val="20"/>
              </w:rPr>
            </w:pPr>
            <w:r w:rsidRPr="00340568">
              <w:rPr>
                <w:rFonts w:ascii="Citi Sans" w:eastAsia="Times New Roman" w:hAnsi="Citi Sans"/>
                <w:sz w:val="20"/>
              </w:rPr>
              <w:t>Remained</w:t>
            </w:r>
          </w:p>
        </w:tc>
        <w:tc>
          <w:tcPr>
            <w:tcW w:w="1064" w:type="dxa"/>
            <w:vAlign w:val="center"/>
          </w:tcPr>
          <w:p w14:paraId="40AF4438" w14:textId="77777777" w:rsidR="00146AE6" w:rsidRPr="00340568" w:rsidRDefault="00146AE6" w:rsidP="00F31931">
            <w:pPr>
              <w:rPr>
                <w:rFonts w:ascii="Citi Sans" w:eastAsia="Times New Roman" w:hAnsi="Citi Sans"/>
                <w:sz w:val="20"/>
              </w:rPr>
            </w:pPr>
          </w:p>
        </w:tc>
        <w:tc>
          <w:tcPr>
            <w:tcW w:w="1064" w:type="dxa"/>
            <w:vAlign w:val="center"/>
          </w:tcPr>
          <w:p w14:paraId="1ED8FC27" w14:textId="77777777" w:rsidR="00146AE6" w:rsidRPr="00340568" w:rsidRDefault="00146AE6" w:rsidP="00F31931">
            <w:pPr>
              <w:rPr>
                <w:rFonts w:ascii="Citi Sans" w:eastAsia="Times New Roman" w:hAnsi="Citi Sans"/>
                <w:sz w:val="20"/>
              </w:rPr>
            </w:pPr>
          </w:p>
        </w:tc>
        <w:tc>
          <w:tcPr>
            <w:tcW w:w="981" w:type="dxa"/>
            <w:vAlign w:val="center"/>
          </w:tcPr>
          <w:p w14:paraId="054E158D" w14:textId="77777777" w:rsidR="00146AE6" w:rsidRPr="00340568" w:rsidRDefault="00146AE6" w:rsidP="00F31931">
            <w:pPr>
              <w:rPr>
                <w:rFonts w:ascii="Citi Sans" w:eastAsia="Times New Roman" w:hAnsi="Citi Sans"/>
                <w:sz w:val="20"/>
              </w:rPr>
            </w:pPr>
          </w:p>
        </w:tc>
        <w:tc>
          <w:tcPr>
            <w:tcW w:w="1040" w:type="dxa"/>
            <w:vAlign w:val="center"/>
          </w:tcPr>
          <w:p w14:paraId="1F9D6A3D" w14:textId="77777777" w:rsidR="00146AE6" w:rsidRPr="00340568" w:rsidRDefault="00146AE6" w:rsidP="00F31931">
            <w:pPr>
              <w:rPr>
                <w:rFonts w:ascii="Citi Sans" w:eastAsia="Times New Roman" w:hAnsi="Citi Sans"/>
                <w:sz w:val="20"/>
              </w:rPr>
            </w:pPr>
          </w:p>
        </w:tc>
        <w:tc>
          <w:tcPr>
            <w:tcW w:w="1025" w:type="dxa"/>
            <w:vAlign w:val="center"/>
          </w:tcPr>
          <w:p w14:paraId="7501597C" w14:textId="77777777" w:rsidR="00146AE6" w:rsidRPr="00340568" w:rsidRDefault="00146AE6" w:rsidP="00F31931">
            <w:pPr>
              <w:rPr>
                <w:rFonts w:ascii="Citi Sans" w:eastAsia="Times New Roman" w:hAnsi="Citi Sans"/>
                <w:sz w:val="20"/>
              </w:rPr>
            </w:pPr>
          </w:p>
        </w:tc>
        <w:tc>
          <w:tcPr>
            <w:tcW w:w="1176" w:type="dxa"/>
            <w:gridSpan w:val="2"/>
            <w:vAlign w:val="center"/>
          </w:tcPr>
          <w:p w14:paraId="4FD2D425" w14:textId="77777777" w:rsidR="00146AE6" w:rsidRPr="00340568" w:rsidRDefault="00146AE6" w:rsidP="00F31931">
            <w:pPr>
              <w:rPr>
                <w:rFonts w:ascii="Citi Sans" w:eastAsia="Times New Roman" w:hAnsi="Citi Sans"/>
                <w:sz w:val="20"/>
              </w:rPr>
            </w:pPr>
          </w:p>
        </w:tc>
      </w:tr>
    </w:tbl>
    <w:p w14:paraId="2BFBB361" w14:textId="77777777" w:rsidR="00146AE6" w:rsidRPr="00340568" w:rsidRDefault="00146AE6" w:rsidP="00146AE6">
      <w:pPr>
        <w:pStyle w:val="Style2"/>
        <w:rPr>
          <w:rFonts w:ascii="Citi Sans" w:hAnsi="Citi Sans" w:hint="eastAsia"/>
          <w:color w:val="auto"/>
        </w:rPr>
      </w:pPr>
    </w:p>
    <w:p w14:paraId="721D6308" w14:textId="77777777" w:rsidR="00146AE6" w:rsidRPr="00340568" w:rsidRDefault="00146AE6" w:rsidP="0001667D">
      <w:pPr>
        <w:pStyle w:val="ListParagraph"/>
        <w:numPr>
          <w:ilvl w:val="0"/>
          <w:numId w:val="113"/>
        </w:numPr>
        <w:rPr>
          <w:rFonts w:ascii="Citi Sans" w:hAnsi="Citi Sans" w:hint="eastAsia"/>
          <w:b/>
          <w:sz w:val="22"/>
        </w:rPr>
      </w:pPr>
      <w:r w:rsidRPr="00340568">
        <w:rPr>
          <w:rFonts w:ascii="Citi Sans" w:hAnsi="Citi Sans"/>
          <w:b/>
          <w:sz w:val="22"/>
        </w:rPr>
        <w:t xml:space="preserve">Exclusion in Production </w:t>
      </w:r>
    </w:p>
    <w:p w14:paraId="6C6D1F17"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Explain if observation exclusion reasons used in model development matches the same criteria used in production environment. If not, describe how it will allow for tracking of the reasons post-implementation and aide in identifying discrepancies between future validations and the underlying development data.</w:t>
      </w:r>
    </w:p>
    <w:p w14:paraId="314EB8DB" w14:textId="77777777" w:rsidR="00146AE6" w:rsidRPr="00340568" w:rsidRDefault="00146AE6" w:rsidP="00146AE6">
      <w:pPr>
        <w:pStyle w:val="Style2"/>
        <w:rPr>
          <w:rFonts w:ascii="Citi Sans" w:hAnsi="Citi Sans" w:hint="eastAsia"/>
          <w:color w:val="auto"/>
        </w:rPr>
      </w:pPr>
    </w:p>
    <w:p w14:paraId="34167B02" w14:textId="77777777" w:rsidR="00146AE6" w:rsidRPr="00340568" w:rsidRDefault="00146AE6" w:rsidP="00146AE6">
      <w:pPr>
        <w:pStyle w:val="Heading3"/>
        <w:rPr>
          <w:rFonts w:ascii="Citi Sans" w:hAnsi="Citi Sans" w:hint="eastAsia"/>
        </w:rPr>
      </w:pPr>
      <w:r w:rsidRPr="00340568">
        <w:rPr>
          <w:rFonts w:ascii="Citi Sans" w:hAnsi="Citi Sans"/>
        </w:rPr>
        <w:t>Section 3.3.4: Data Cohorts/ Vintages</w:t>
      </w:r>
    </w:p>
    <w:p w14:paraId="5D79C036" w14:textId="77777777" w:rsidR="00146AE6" w:rsidRPr="00340568" w:rsidRDefault="00146AE6" w:rsidP="00146AE6">
      <w:pPr>
        <w:rPr>
          <w:rFonts w:ascii="Citi Sans" w:hAnsi="Citi Sans" w:hint="eastAsia"/>
        </w:rPr>
      </w:pPr>
      <w:r w:rsidRPr="00340568">
        <w:rPr>
          <w:rFonts w:ascii="Citi Sans" w:hAnsi="Citi Sans"/>
        </w:rPr>
        <w:t>Provide data summary table for both development and OOT samples (Refer to section 3.1). Justify Data vintage/ cohorts selected for both development and OOT samples based on factors such as the following:</w:t>
      </w:r>
    </w:p>
    <w:tbl>
      <w:tblPr>
        <w:tblStyle w:val="TableGrid"/>
        <w:tblW w:w="9887" w:type="dxa"/>
        <w:tblInd w:w="-113" w:type="dxa"/>
        <w:tblLook w:val="04A0" w:firstRow="1" w:lastRow="0" w:firstColumn="1" w:lastColumn="0" w:noHBand="0" w:noVBand="1"/>
      </w:tblPr>
      <w:tblGrid>
        <w:gridCol w:w="2538"/>
        <w:gridCol w:w="7349"/>
      </w:tblGrid>
      <w:tr w:rsidR="00146AE6" w:rsidRPr="00340568" w14:paraId="7EF565A4" w14:textId="77777777" w:rsidTr="006447DB">
        <w:trPr>
          <w:trHeight w:val="228"/>
        </w:trPr>
        <w:tc>
          <w:tcPr>
            <w:tcW w:w="2538" w:type="dxa"/>
            <w:shd w:val="clear" w:color="auto" w:fill="4F81BD" w:themeFill="accent1"/>
          </w:tcPr>
          <w:p w14:paraId="22CFB235" w14:textId="77777777" w:rsidR="00146AE6" w:rsidRPr="00340568" w:rsidRDefault="00146AE6" w:rsidP="00F31931">
            <w:pPr>
              <w:pStyle w:val="ListParagraph"/>
              <w:spacing w:line="276" w:lineRule="auto"/>
              <w:ind w:left="0"/>
              <w:rPr>
                <w:rFonts w:ascii="Citi Sans" w:hAnsi="Citi Sans" w:hint="eastAsia"/>
                <w:color w:val="FFFFFF" w:themeColor="background1"/>
                <w:sz w:val="18"/>
                <w:szCs w:val="16"/>
              </w:rPr>
            </w:pPr>
            <w:r w:rsidRPr="00340568">
              <w:rPr>
                <w:rFonts w:ascii="Citi Sans" w:hAnsi="Citi Sans"/>
                <w:color w:val="FFFFFF" w:themeColor="background1"/>
                <w:sz w:val="18"/>
                <w:szCs w:val="16"/>
              </w:rPr>
              <w:t>Factor</w:t>
            </w:r>
          </w:p>
        </w:tc>
        <w:tc>
          <w:tcPr>
            <w:tcW w:w="7349" w:type="dxa"/>
            <w:shd w:val="clear" w:color="auto" w:fill="4F81BD" w:themeFill="accent1"/>
          </w:tcPr>
          <w:p w14:paraId="14F465E3" w14:textId="77777777" w:rsidR="00146AE6" w:rsidRPr="00340568" w:rsidRDefault="00146AE6" w:rsidP="00F31931">
            <w:pPr>
              <w:rPr>
                <w:rFonts w:ascii="Citi Sans" w:hAnsi="Citi Sans" w:hint="eastAsia"/>
                <w:color w:val="FFFFFF" w:themeColor="background1"/>
                <w:sz w:val="18"/>
                <w:szCs w:val="16"/>
              </w:rPr>
            </w:pPr>
            <w:r w:rsidRPr="00340568">
              <w:rPr>
                <w:rFonts w:ascii="Citi Sans" w:hAnsi="Citi Sans"/>
                <w:color w:val="FFFFFF" w:themeColor="background1"/>
                <w:sz w:val="18"/>
                <w:szCs w:val="16"/>
              </w:rPr>
              <w:t>Sponsor Assessment</w:t>
            </w:r>
          </w:p>
        </w:tc>
      </w:tr>
      <w:tr w:rsidR="00146AE6" w:rsidRPr="00340568" w14:paraId="447F8720" w14:textId="77777777" w:rsidTr="006447DB">
        <w:trPr>
          <w:trHeight w:val="50"/>
        </w:trPr>
        <w:tc>
          <w:tcPr>
            <w:tcW w:w="2538" w:type="dxa"/>
          </w:tcPr>
          <w:p w14:paraId="27493CEA" w14:textId="77777777" w:rsidR="00146AE6" w:rsidRPr="00340568" w:rsidRDefault="00146AE6" w:rsidP="00F31931">
            <w:pPr>
              <w:pStyle w:val="ListParagraph"/>
              <w:spacing w:line="276" w:lineRule="auto"/>
              <w:ind w:left="0"/>
              <w:rPr>
                <w:rFonts w:ascii="Citi Sans" w:hAnsi="Citi Sans" w:hint="eastAsia"/>
                <w:b/>
                <w:bCs/>
                <w:sz w:val="18"/>
                <w:szCs w:val="16"/>
              </w:rPr>
            </w:pPr>
            <w:r w:rsidRPr="00340568">
              <w:rPr>
                <w:rFonts w:ascii="Citi Sans" w:hAnsi="Citi Sans"/>
                <w:b/>
                <w:bCs/>
                <w:sz w:val="18"/>
                <w:szCs w:val="16"/>
              </w:rPr>
              <w:t>Cohort availability and recency</w:t>
            </w:r>
          </w:p>
        </w:tc>
        <w:tc>
          <w:tcPr>
            <w:tcW w:w="7349" w:type="dxa"/>
          </w:tcPr>
          <w:p w14:paraId="3FB2AC0F" w14:textId="77777777" w:rsidR="00146AE6" w:rsidRPr="00340568" w:rsidRDefault="00146AE6" w:rsidP="00F31931">
            <w:pPr>
              <w:rPr>
                <w:rFonts w:ascii="Citi Sans" w:hAnsi="Citi Sans" w:hint="eastAsia"/>
                <w:sz w:val="18"/>
                <w:szCs w:val="16"/>
              </w:rPr>
            </w:pPr>
            <w:r w:rsidRPr="00340568">
              <w:rPr>
                <w:rFonts w:ascii="Citi Sans" w:hAnsi="Citi Sans"/>
                <w:sz w:val="18"/>
                <w:szCs w:val="16"/>
              </w:rPr>
              <w:t>Explain and justify cohort availability and recency for both development and OOT samples.</w:t>
            </w:r>
          </w:p>
        </w:tc>
      </w:tr>
      <w:tr w:rsidR="00146AE6" w:rsidRPr="00340568" w14:paraId="6DF3BFB8" w14:textId="77777777" w:rsidTr="006447DB">
        <w:trPr>
          <w:trHeight w:val="396"/>
        </w:trPr>
        <w:tc>
          <w:tcPr>
            <w:tcW w:w="2538" w:type="dxa"/>
          </w:tcPr>
          <w:p w14:paraId="6B6FC1FF" w14:textId="77777777" w:rsidR="00146AE6" w:rsidRPr="00340568" w:rsidRDefault="00146AE6" w:rsidP="00F31931">
            <w:pPr>
              <w:pStyle w:val="ListParagraph"/>
              <w:spacing w:line="276" w:lineRule="auto"/>
              <w:ind w:left="0"/>
              <w:rPr>
                <w:rFonts w:ascii="Citi Sans" w:hAnsi="Citi Sans" w:hint="eastAsia"/>
                <w:b/>
                <w:bCs/>
                <w:sz w:val="18"/>
                <w:szCs w:val="16"/>
              </w:rPr>
            </w:pPr>
            <w:r w:rsidRPr="00340568">
              <w:rPr>
                <w:rFonts w:ascii="Citi Sans" w:hAnsi="Citi Sans"/>
                <w:b/>
                <w:bCs/>
                <w:sz w:val="18"/>
                <w:szCs w:val="16"/>
              </w:rPr>
              <w:t>Data representativeness</w:t>
            </w:r>
          </w:p>
        </w:tc>
        <w:tc>
          <w:tcPr>
            <w:tcW w:w="7349" w:type="dxa"/>
          </w:tcPr>
          <w:p w14:paraId="397238A4" w14:textId="77777777" w:rsidR="00146AE6" w:rsidRPr="00340568" w:rsidRDefault="00146AE6" w:rsidP="00F31931">
            <w:pPr>
              <w:pStyle w:val="ListParagraph"/>
              <w:spacing w:line="276" w:lineRule="auto"/>
              <w:ind w:left="0"/>
              <w:rPr>
                <w:rFonts w:ascii="Citi Sans" w:hAnsi="Citi Sans" w:hint="eastAsia"/>
                <w:b/>
                <w:bCs/>
                <w:sz w:val="18"/>
                <w:szCs w:val="16"/>
              </w:rPr>
            </w:pPr>
            <w:r w:rsidRPr="00340568">
              <w:rPr>
                <w:rFonts w:ascii="Citi Sans" w:hAnsi="Citi Sans"/>
                <w:sz w:val="18"/>
                <w:szCs w:val="16"/>
              </w:rPr>
              <w:t>Explain and justify how the development sample and OOT samples depicts the intended usage population.</w:t>
            </w:r>
          </w:p>
        </w:tc>
      </w:tr>
      <w:tr w:rsidR="00146AE6" w:rsidRPr="00340568" w14:paraId="2EBA9F06" w14:textId="77777777" w:rsidTr="006447DB">
        <w:trPr>
          <w:trHeight w:val="670"/>
        </w:trPr>
        <w:tc>
          <w:tcPr>
            <w:tcW w:w="2538" w:type="dxa"/>
          </w:tcPr>
          <w:p w14:paraId="3B0EF55F" w14:textId="77777777" w:rsidR="00146AE6" w:rsidRPr="00340568" w:rsidRDefault="00146AE6" w:rsidP="00F31931">
            <w:pPr>
              <w:pStyle w:val="ListParagraph"/>
              <w:spacing w:line="276" w:lineRule="auto"/>
              <w:ind w:left="0"/>
              <w:rPr>
                <w:rFonts w:ascii="Citi Sans" w:hAnsi="Citi Sans" w:hint="eastAsia"/>
                <w:b/>
                <w:bCs/>
                <w:sz w:val="18"/>
                <w:szCs w:val="16"/>
              </w:rPr>
            </w:pPr>
            <w:r w:rsidRPr="00340568">
              <w:rPr>
                <w:rFonts w:ascii="Citi Sans" w:hAnsi="Citi Sans"/>
                <w:b/>
                <w:bCs/>
                <w:sz w:val="18"/>
                <w:szCs w:val="16"/>
              </w:rPr>
              <w:t>Sample size</w:t>
            </w:r>
          </w:p>
        </w:tc>
        <w:tc>
          <w:tcPr>
            <w:tcW w:w="7349" w:type="dxa"/>
          </w:tcPr>
          <w:p w14:paraId="47E81D58" w14:textId="77777777" w:rsidR="00146AE6" w:rsidRPr="00340568" w:rsidRDefault="00146AE6" w:rsidP="00F31931">
            <w:pPr>
              <w:rPr>
                <w:rFonts w:ascii="Citi Sans" w:hAnsi="Citi Sans" w:hint="eastAsia"/>
                <w:sz w:val="18"/>
                <w:szCs w:val="16"/>
              </w:rPr>
            </w:pPr>
            <w:r w:rsidRPr="00340568">
              <w:rPr>
                <w:rFonts w:ascii="Citi Sans" w:hAnsi="Citi Sans"/>
                <w:sz w:val="18"/>
                <w:szCs w:val="16"/>
              </w:rPr>
              <w:t>Explain and justify how the development sample size is sufficient to develop a robust model and how OOT sample size is sufficient to validate the model results. Particularly for binary target variable, the event has sufficient volume.</w:t>
            </w:r>
          </w:p>
        </w:tc>
      </w:tr>
      <w:tr w:rsidR="00146AE6" w:rsidRPr="00340568" w14:paraId="50B7E2B1" w14:textId="77777777" w:rsidTr="006447DB">
        <w:trPr>
          <w:trHeight w:val="695"/>
        </w:trPr>
        <w:tc>
          <w:tcPr>
            <w:tcW w:w="2538" w:type="dxa"/>
          </w:tcPr>
          <w:p w14:paraId="48736BCA" w14:textId="77777777" w:rsidR="00146AE6" w:rsidRPr="00340568" w:rsidRDefault="00146AE6" w:rsidP="00F31931">
            <w:pPr>
              <w:pStyle w:val="ListParagraph"/>
              <w:spacing w:line="276" w:lineRule="auto"/>
              <w:ind w:left="0"/>
              <w:rPr>
                <w:rFonts w:ascii="Citi Sans" w:hAnsi="Citi Sans" w:hint="eastAsia"/>
                <w:b/>
                <w:bCs/>
                <w:sz w:val="18"/>
                <w:szCs w:val="16"/>
              </w:rPr>
            </w:pPr>
            <w:r w:rsidRPr="00340568">
              <w:rPr>
                <w:rFonts w:ascii="Citi Sans" w:hAnsi="Citi Sans"/>
                <w:b/>
                <w:bCs/>
                <w:sz w:val="18"/>
                <w:szCs w:val="16"/>
              </w:rPr>
              <w:t>Data overlap</w:t>
            </w:r>
          </w:p>
        </w:tc>
        <w:tc>
          <w:tcPr>
            <w:tcW w:w="7349" w:type="dxa"/>
          </w:tcPr>
          <w:p w14:paraId="0EFB1095" w14:textId="77777777" w:rsidR="00146AE6" w:rsidRPr="00340568" w:rsidRDefault="00146AE6" w:rsidP="00F31931">
            <w:pPr>
              <w:rPr>
                <w:rFonts w:ascii="Citi Sans" w:hAnsi="Citi Sans" w:hint="eastAsia"/>
                <w:sz w:val="18"/>
                <w:szCs w:val="16"/>
              </w:rPr>
            </w:pPr>
            <w:r w:rsidRPr="00340568">
              <w:rPr>
                <w:rFonts w:ascii="Citi Sans" w:hAnsi="Citi Sans"/>
                <w:sz w:val="18"/>
                <w:szCs w:val="16"/>
              </w:rPr>
              <w:t xml:space="preserve">Explain if there is any potential data overlapping issue either between development sample and OOT samples or among multiple vintages within the same sample. Explain and </w:t>
            </w:r>
            <w:proofErr w:type="gramStart"/>
            <w:r w:rsidRPr="00340568">
              <w:rPr>
                <w:rFonts w:ascii="Citi Sans" w:hAnsi="Citi Sans"/>
                <w:sz w:val="18"/>
                <w:szCs w:val="16"/>
              </w:rPr>
              <w:t>Justify</w:t>
            </w:r>
            <w:proofErr w:type="gramEnd"/>
            <w:r w:rsidRPr="00340568">
              <w:rPr>
                <w:rFonts w:ascii="Citi Sans" w:hAnsi="Citi Sans"/>
                <w:sz w:val="18"/>
                <w:szCs w:val="16"/>
              </w:rPr>
              <w:t xml:space="preserve"> how the data overlapping issue is addressed.</w:t>
            </w:r>
          </w:p>
        </w:tc>
      </w:tr>
      <w:tr w:rsidR="00146AE6" w:rsidRPr="00340568" w14:paraId="6B14E7A2" w14:textId="77777777" w:rsidTr="006447DB">
        <w:trPr>
          <w:trHeight w:val="43"/>
        </w:trPr>
        <w:tc>
          <w:tcPr>
            <w:tcW w:w="2538" w:type="dxa"/>
          </w:tcPr>
          <w:p w14:paraId="398093D7" w14:textId="77777777" w:rsidR="00146AE6" w:rsidRPr="00340568" w:rsidRDefault="00146AE6" w:rsidP="00F31931">
            <w:pPr>
              <w:pStyle w:val="ListParagraph"/>
              <w:spacing w:line="276" w:lineRule="auto"/>
              <w:ind w:left="0"/>
              <w:rPr>
                <w:rFonts w:ascii="Citi Sans" w:hAnsi="Citi Sans" w:hint="eastAsia"/>
                <w:b/>
                <w:bCs/>
                <w:sz w:val="18"/>
                <w:szCs w:val="16"/>
              </w:rPr>
            </w:pPr>
            <w:r w:rsidRPr="00340568">
              <w:rPr>
                <w:rFonts w:ascii="Citi Sans" w:hAnsi="Citi Sans"/>
                <w:b/>
                <w:bCs/>
                <w:sz w:val="18"/>
                <w:szCs w:val="16"/>
              </w:rPr>
              <w:t>Seasonality consideration</w:t>
            </w:r>
          </w:p>
        </w:tc>
        <w:tc>
          <w:tcPr>
            <w:tcW w:w="7349" w:type="dxa"/>
          </w:tcPr>
          <w:p w14:paraId="14B47C65" w14:textId="77777777" w:rsidR="00146AE6" w:rsidRPr="00340568" w:rsidRDefault="00146AE6" w:rsidP="00F31931">
            <w:pPr>
              <w:rPr>
                <w:rFonts w:ascii="Citi Sans" w:hAnsi="Citi Sans" w:hint="eastAsia"/>
                <w:sz w:val="18"/>
                <w:szCs w:val="16"/>
              </w:rPr>
            </w:pPr>
            <w:r w:rsidRPr="00340568">
              <w:rPr>
                <w:rFonts w:ascii="Citi Sans" w:hAnsi="Citi Sans"/>
                <w:sz w:val="18"/>
                <w:szCs w:val="16"/>
              </w:rPr>
              <w:t>Explain if the selected cohort and vintages have any bias in terms of seasonality. For example, if only one calendar month is used, provide evidence to confirm that this calendar month is representative of the entire year.</w:t>
            </w:r>
          </w:p>
        </w:tc>
      </w:tr>
      <w:tr w:rsidR="00146AE6" w:rsidRPr="00340568" w14:paraId="1C7DFD1D" w14:textId="77777777" w:rsidTr="006447DB">
        <w:trPr>
          <w:trHeight w:val="43"/>
        </w:trPr>
        <w:tc>
          <w:tcPr>
            <w:tcW w:w="2538" w:type="dxa"/>
          </w:tcPr>
          <w:p w14:paraId="1C0733DB" w14:textId="77777777" w:rsidR="00146AE6" w:rsidRPr="00340568" w:rsidRDefault="00146AE6" w:rsidP="00F31931">
            <w:pPr>
              <w:pStyle w:val="ListParagraph"/>
              <w:spacing w:line="276" w:lineRule="auto"/>
              <w:ind w:left="0"/>
              <w:rPr>
                <w:rFonts w:ascii="Citi Sans" w:hAnsi="Citi Sans" w:hint="eastAsia"/>
                <w:b/>
                <w:bCs/>
                <w:sz w:val="18"/>
                <w:szCs w:val="16"/>
              </w:rPr>
            </w:pPr>
            <w:r w:rsidRPr="00340568">
              <w:rPr>
                <w:rFonts w:ascii="Citi Sans" w:hAnsi="Citi Sans"/>
                <w:b/>
                <w:bCs/>
                <w:sz w:val="18"/>
                <w:szCs w:val="16"/>
              </w:rPr>
              <w:t>Potential weakness</w:t>
            </w:r>
          </w:p>
        </w:tc>
        <w:tc>
          <w:tcPr>
            <w:tcW w:w="7349" w:type="dxa"/>
          </w:tcPr>
          <w:p w14:paraId="5B5D11BA" w14:textId="77777777" w:rsidR="00146AE6" w:rsidRPr="00340568" w:rsidRDefault="00146AE6" w:rsidP="00F31931">
            <w:pPr>
              <w:rPr>
                <w:rFonts w:ascii="Citi Sans" w:hAnsi="Citi Sans" w:hint="eastAsia"/>
                <w:sz w:val="18"/>
                <w:szCs w:val="16"/>
              </w:rPr>
            </w:pPr>
            <w:r w:rsidRPr="00340568">
              <w:rPr>
                <w:rFonts w:ascii="Citi Sans" w:hAnsi="Citi Sans"/>
                <w:sz w:val="18"/>
                <w:szCs w:val="16"/>
              </w:rPr>
              <w:t>Explain and justify any other potential weakness concerning the data cohort and vintages.</w:t>
            </w:r>
          </w:p>
        </w:tc>
      </w:tr>
    </w:tbl>
    <w:p w14:paraId="286414A2" w14:textId="77777777" w:rsidR="00146AE6" w:rsidRPr="00340568" w:rsidRDefault="00146AE6" w:rsidP="00146AE6">
      <w:pPr>
        <w:pStyle w:val="Style2"/>
        <w:rPr>
          <w:rFonts w:ascii="Citi Sans" w:hAnsi="Citi Sans" w:hint="eastAsia"/>
          <w:color w:val="auto"/>
        </w:rPr>
      </w:pPr>
    </w:p>
    <w:p w14:paraId="22784F30" w14:textId="77777777" w:rsidR="00146AE6" w:rsidRPr="00340568" w:rsidRDefault="00146AE6" w:rsidP="00146AE6">
      <w:pPr>
        <w:pStyle w:val="Heading3"/>
        <w:rPr>
          <w:rFonts w:ascii="Citi Sans" w:hAnsi="Citi Sans" w:hint="eastAsia"/>
        </w:rPr>
      </w:pPr>
      <w:r w:rsidRPr="00340568">
        <w:rPr>
          <w:rFonts w:ascii="Citi Sans" w:hAnsi="Citi Sans"/>
        </w:rPr>
        <w:t>Section 3.3.5: Derived Variables</w:t>
      </w:r>
    </w:p>
    <w:p w14:paraId="7C82B116" w14:textId="77777777" w:rsidR="00146AE6" w:rsidRPr="00340568" w:rsidRDefault="00146AE6" w:rsidP="00146AE6">
      <w:pPr>
        <w:rPr>
          <w:rFonts w:ascii="Citi Sans" w:hAnsi="Citi Sans" w:hint="eastAsia"/>
        </w:rPr>
      </w:pPr>
      <w:r w:rsidRPr="00340568">
        <w:rPr>
          <w:rFonts w:ascii="Citi Sans" w:hAnsi="Citi Sans"/>
        </w:rPr>
        <w:t>Describe any statistical or mathematical systematic transformations applied to the dependent or all independent variables, e.g., 3/6/9-month trended derivations of min, max, avg, or rate of change, and non-linear transformations such as log / square / sqrt etc.</w:t>
      </w:r>
      <w:r w:rsidRPr="00340568">
        <w:rPr>
          <w:rFonts w:ascii="Citi Sans" w:hAnsi="Citi Sans"/>
          <w:lang w:eastAsia="zh-CN"/>
        </w:rPr>
        <w:t xml:space="preserve"> </w:t>
      </w:r>
    </w:p>
    <w:p w14:paraId="3CD0923A" w14:textId="77777777" w:rsidR="00146AE6" w:rsidRPr="00340568" w:rsidRDefault="00146AE6" w:rsidP="00146AE6">
      <w:pPr>
        <w:rPr>
          <w:rFonts w:ascii="Citi Sans" w:hAnsi="Citi Sans" w:hint="eastAsia"/>
          <w:color w:val="4F81BD" w:themeColor="accent1"/>
        </w:rPr>
      </w:pPr>
      <w:r w:rsidRPr="00340568">
        <w:rPr>
          <w:rFonts w:ascii="Citi Sans" w:hAnsi="Citi Sans"/>
        </w:rPr>
        <w:t>Note that this section focuses on the general derivation including all candidate variables at the beginning of the development process. Detailed specific transformation for the final selected input variables should be documented in Section 4.6.2 Variable Transformation / Treatment.</w:t>
      </w:r>
    </w:p>
    <w:p w14:paraId="28869104" w14:textId="77777777" w:rsidR="00146AE6" w:rsidRPr="00340568" w:rsidRDefault="00146AE6" w:rsidP="00146AE6">
      <w:pPr>
        <w:pStyle w:val="Style2"/>
        <w:rPr>
          <w:rFonts w:ascii="Citi Sans" w:hAnsi="Citi Sans" w:hint="eastAsia"/>
          <w:color w:val="auto"/>
        </w:rPr>
      </w:pPr>
    </w:p>
    <w:p w14:paraId="4D76070A" w14:textId="77777777" w:rsidR="00146AE6" w:rsidRPr="00340568" w:rsidRDefault="00146AE6" w:rsidP="00146AE6">
      <w:pPr>
        <w:pStyle w:val="Heading3"/>
        <w:rPr>
          <w:rFonts w:ascii="Citi Sans" w:hAnsi="Citi Sans" w:hint="eastAsia"/>
        </w:rPr>
      </w:pPr>
      <w:r w:rsidRPr="00340568">
        <w:rPr>
          <w:rFonts w:ascii="Citi Sans" w:hAnsi="Citi Sans"/>
        </w:rPr>
        <w:t>Section 3.4: Sampling Methodology and Results</w:t>
      </w:r>
    </w:p>
    <w:p w14:paraId="43F8FA80"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This section is not applicable only if the development data is based on the entire intended usage population to which the model will be applied. If sampling was performed to generate development dataset describe sampling methodology and sample populations.</w:t>
      </w:r>
    </w:p>
    <w:p w14:paraId="41AEE19B" w14:textId="77777777" w:rsidR="00146AE6" w:rsidRPr="00340568" w:rsidRDefault="00146AE6" w:rsidP="00146AE6">
      <w:pPr>
        <w:pStyle w:val="Style2"/>
        <w:rPr>
          <w:rFonts w:ascii="Citi Sans" w:hAnsi="Citi Sans" w:hint="eastAsia"/>
          <w:color w:val="auto"/>
        </w:rPr>
      </w:pPr>
    </w:p>
    <w:p w14:paraId="6D11E0BB" w14:textId="77777777" w:rsidR="00146AE6" w:rsidRPr="00340568" w:rsidRDefault="00146AE6" w:rsidP="00146AE6">
      <w:pPr>
        <w:pStyle w:val="Heading3"/>
        <w:rPr>
          <w:rFonts w:ascii="Citi Sans" w:hAnsi="Citi Sans" w:hint="eastAsia"/>
        </w:rPr>
      </w:pPr>
      <w:r w:rsidRPr="00340568">
        <w:rPr>
          <w:rFonts w:ascii="Citi Sans" w:hAnsi="Citi Sans"/>
        </w:rPr>
        <w:t>Section 3.4.1: Sampling Method</w:t>
      </w:r>
    </w:p>
    <w:p w14:paraId="61E75593"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Describe the data sampling methodology/scheme (e.g., stratified random sample based on defined strata, etc.)</w:t>
      </w:r>
      <w:r w:rsidRPr="00340568">
        <w:rPr>
          <w:rFonts w:ascii="Citi Sans" w:hAnsi="Citi Sans"/>
          <w:color w:val="auto"/>
          <w:lang w:eastAsia="zh-CN"/>
        </w:rPr>
        <w:t xml:space="preserve"> and</w:t>
      </w:r>
      <w:r w:rsidRPr="00340568">
        <w:rPr>
          <w:rFonts w:ascii="Citi Sans" w:hAnsi="Citi Sans"/>
          <w:color w:val="auto"/>
        </w:rPr>
        <w:t xml:space="preserve"> sampling results</w:t>
      </w:r>
      <w:r w:rsidRPr="00340568">
        <w:rPr>
          <w:rFonts w:ascii="Citi Sans" w:hAnsi="Citi Sans"/>
          <w:color w:val="auto"/>
          <w:lang w:eastAsia="zh-CN"/>
        </w:rPr>
        <w:t>. Discuss up-sampling or down-sampling approach for rare fraud events, which addresses the concern of the population imbalance</w:t>
      </w:r>
      <w:r w:rsidRPr="00340568">
        <w:rPr>
          <w:rFonts w:ascii="Citi Sans" w:hAnsi="Citi Sans"/>
          <w:color w:val="auto"/>
        </w:rPr>
        <w:t>.</w:t>
      </w:r>
      <w:r w:rsidRPr="00340568">
        <w:rPr>
          <w:rFonts w:ascii="Citi Sans" w:hAnsi="Citi Sans"/>
          <w:color w:val="auto"/>
          <w:lang w:eastAsia="zh-CN"/>
        </w:rPr>
        <w:t xml:space="preserve"> Provide the process for identifying the appropriate sample weights. Explain the various sample validation techniques</w:t>
      </w:r>
      <w:r w:rsidRPr="00340568">
        <w:rPr>
          <w:rFonts w:ascii="Citi Sans" w:hAnsi="Citi Sans"/>
          <w:color w:val="auto"/>
        </w:rPr>
        <w:t xml:space="preserve"> </w:t>
      </w:r>
    </w:p>
    <w:p w14:paraId="02CADB1F" w14:textId="77777777" w:rsidR="00146AE6" w:rsidRPr="00340568" w:rsidRDefault="00146AE6" w:rsidP="00146AE6">
      <w:pPr>
        <w:pStyle w:val="Style2"/>
        <w:rPr>
          <w:rFonts w:ascii="Citi Sans" w:hAnsi="Citi Sans" w:hint="eastAsia"/>
          <w:color w:val="auto"/>
        </w:rPr>
      </w:pPr>
    </w:p>
    <w:p w14:paraId="3B44EB42" w14:textId="77777777" w:rsidR="00146AE6" w:rsidRPr="00340568" w:rsidRDefault="00146AE6" w:rsidP="00146AE6">
      <w:pPr>
        <w:pStyle w:val="Heading3"/>
        <w:rPr>
          <w:rFonts w:ascii="Citi Sans" w:hAnsi="Citi Sans" w:hint="eastAsia"/>
        </w:rPr>
      </w:pPr>
      <w:r w:rsidRPr="00340568">
        <w:rPr>
          <w:rFonts w:ascii="Citi Sans" w:hAnsi="Citi Sans"/>
        </w:rPr>
        <w:t>Section 3.4.2: Sampling Verification</w:t>
      </w:r>
    </w:p>
    <w:p w14:paraId="5E022941" w14:textId="77777777" w:rsidR="00146AE6" w:rsidRPr="00340568" w:rsidRDefault="00146AE6" w:rsidP="00146AE6">
      <w:pPr>
        <w:rPr>
          <w:rFonts w:ascii="Citi Sans" w:hAnsi="Citi Sans" w:hint="eastAsia"/>
        </w:rPr>
      </w:pPr>
      <w:r w:rsidRPr="00340568">
        <w:rPr>
          <w:rFonts w:ascii="Citi Sans" w:hAnsi="Citi Sans"/>
        </w:rPr>
        <w:t xml:space="preserve">Provide statistics on key variables for development, in-time/out-of-time and most recent sample (example total </w:t>
      </w:r>
      <w:r w:rsidRPr="00340568">
        <w:rPr>
          <w:rFonts w:ascii="Citi Sans" w:hAnsi="Citi Sans"/>
          <w:lang w:eastAsia="zh-CN"/>
        </w:rPr>
        <w:t>transactions</w:t>
      </w:r>
      <w:r w:rsidRPr="00340568">
        <w:rPr>
          <w:rFonts w:ascii="Citi Sans" w:hAnsi="Citi Sans"/>
        </w:rPr>
        <w:t xml:space="preserve">, </w:t>
      </w:r>
      <w:r w:rsidRPr="00340568">
        <w:rPr>
          <w:rFonts w:ascii="Citi Sans" w:hAnsi="Citi Sans"/>
          <w:lang w:eastAsia="zh-CN"/>
        </w:rPr>
        <w:t># of fraud</w:t>
      </w:r>
      <w:r w:rsidRPr="00340568">
        <w:rPr>
          <w:rFonts w:ascii="Citi Sans" w:hAnsi="Citi Sans"/>
        </w:rPr>
        <w:t xml:space="preserve">, </w:t>
      </w:r>
      <w:r w:rsidRPr="00340568">
        <w:rPr>
          <w:rFonts w:ascii="Citi Sans" w:hAnsi="Citi Sans"/>
          <w:lang w:eastAsia="zh-CN"/>
        </w:rPr>
        <w:t>%fraud</w:t>
      </w:r>
      <w:r w:rsidRPr="00340568">
        <w:rPr>
          <w:rFonts w:ascii="Citi Sans" w:hAnsi="Citi Sans"/>
        </w:rPr>
        <w:t xml:space="preserve"> etc.)</w:t>
      </w:r>
    </w:p>
    <w:p w14:paraId="13F59123" w14:textId="77777777" w:rsidR="00146AE6" w:rsidRPr="00340568" w:rsidRDefault="00146AE6" w:rsidP="00146AE6">
      <w:pPr>
        <w:rPr>
          <w:rFonts w:ascii="Citi Sans" w:hAnsi="Citi Sans" w:hint="eastAsia"/>
        </w:rPr>
      </w:pPr>
    </w:p>
    <w:p w14:paraId="4ECD9C1E"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 xml:space="preserve">Example: </w:t>
      </w:r>
    </w:p>
    <w:tbl>
      <w:tblPr>
        <w:tblW w:w="7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878"/>
        <w:gridCol w:w="1148"/>
        <w:gridCol w:w="1148"/>
        <w:gridCol w:w="1148"/>
        <w:gridCol w:w="1148"/>
        <w:gridCol w:w="1151"/>
      </w:tblGrid>
      <w:tr w:rsidR="00146AE6" w:rsidRPr="00340568" w14:paraId="7EB9C73E" w14:textId="77777777" w:rsidTr="00F31931">
        <w:trPr>
          <w:trHeight w:val="289"/>
          <w:jc w:val="center"/>
        </w:trPr>
        <w:tc>
          <w:tcPr>
            <w:tcW w:w="1878"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0EB11C6" w14:textId="77777777" w:rsidR="00146AE6" w:rsidRPr="00340568" w:rsidRDefault="00146AE6" w:rsidP="00F31931">
            <w:pPr>
              <w:jc w:val="center"/>
              <w:rPr>
                <w:rFonts w:ascii="Citi Sans" w:eastAsia="Gulim" w:hAnsi="Citi Sans" w:cs="Arial" w:hint="eastAsia"/>
                <w:sz w:val="18"/>
                <w:szCs w:val="18"/>
                <w:lang w:eastAsia="ko-KR"/>
              </w:rPr>
            </w:pPr>
            <w:r w:rsidRPr="00340568">
              <w:rPr>
                <w:rFonts w:ascii="Citi Sans" w:eastAsia="Malgun Gothic" w:hAnsi="Citi Sans" w:cs="Arial"/>
                <w:b/>
                <w:bCs/>
                <w:sz w:val="18"/>
                <w:szCs w:val="18"/>
                <w:lang w:eastAsia="ko-KR"/>
              </w:rPr>
              <w:t>Data</w:t>
            </w:r>
          </w:p>
        </w:tc>
        <w:tc>
          <w:tcPr>
            <w:tcW w:w="5743" w:type="dxa"/>
            <w:gridSpan w:val="5"/>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515C1D5" w14:textId="77777777" w:rsidR="00146AE6" w:rsidRPr="00340568" w:rsidRDefault="00146AE6" w:rsidP="00F31931">
            <w:pPr>
              <w:jc w:val="center"/>
              <w:rPr>
                <w:rFonts w:ascii="Citi Sans" w:hAnsi="Citi Sans" w:cs="Arial" w:hint="eastAsia"/>
                <w:b/>
                <w:bCs/>
                <w:sz w:val="18"/>
                <w:szCs w:val="18"/>
                <w:lang w:eastAsia="zh-CN"/>
              </w:rPr>
            </w:pPr>
            <w:r w:rsidRPr="00340568">
              <w:rPr>
                <w:rFonts w:ascii="Citi Sans" w:eastAsia="Malgun Gothic" w:hAnsi="Citi Sans" w:cs="Arial"/>
                <w:b/>
                <w:bCs/>
                <w:sz w:val="18"/>
                <w:szCs w:val="18"/>
                <w:lang w:eastAsia="ko-KR"/>
              </w:rPr>
              <w:t xml:space="preserve">Distributions of </w:t>
            </w:r>
            <w:r w:rsidRPr="00340568">
              <w:rPr>
                <w:rFonts w:ascii="Citi Sans" w:hAnsi="Citi Sans" w:cs="Arial"/>
                <w:b/>
                <w:bCs/>
                <w:sz w:val="18"/>
                <w:szCs w:val="18"/>
                <w:lang w:eastAsia="zh-CN"/>
              </w:rPr>
              <w:t>categories/channels/strata</w:t>
            </w:r>
          </w:p>
        </w:tc>
      </w:tr>
      <w:tr w:rsidR="00146AE6" w:rsidRPr="00340568" w14:paraId="2106C763" w14:textId="77777777" w:rsidTr="00F31931">
        <w:trPr>
          <w:trHeight w:val="289"/>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81D7E93" w14:textId="77777777" w:rsidR="00146AE6" w:rsidRPr="00340568" w:rsidRDefault="00146AE6" w:rsidP="00F31931">
            <w:pPr>
              <w:rPr>
                <w:rFonts w:ascii="Citi Sans" w:eastAsia="Gulim" w:hAnsi="Citi Sans" w:cs="Arial" w:hint="eastAsia"/>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5E8D9A5A" w14:textId="77777777" w:rsidR="00146AE6" w:rsidRPr="00340568" w:rsidRDefault="00146AE6" w:rsidP="00F31931">
            <w:pPr>
              <w:jc w:val="center"/>
              <w:rPr>
                <w:rFonts w:ascii="Citi Sans" w:eastAsia="Malgun Gothic" w:hAnsi="Citi Sans" w:cs="Arial" w:hint="eastAsia"/>
                <w:b/>
                <w:bCs/>
                <w:sz w:val="18"/>
                <w:szCs w:val="18"/>
                <w:lang w:eastAsia="ko-KR"/>
              </w:rPr>
            </w:pPr>
            <w:r w:rsidRPr="00340568">
              <w:rPr>
                <w:rFonts w:ascii="Citi Sans" w:eastAsia="Malgun Gothic" w:hAnsi="Citi Sans" w:cs="Arial"/>
                <w:b/>
                <w:bCs/>
                <w:sz w:val="18"/>
                <w:szCs w:val="18"/>
                <w:lang w:eastAsia="ko-KR"/>
              </w:rPr>
              <w:t>A</w:t>
            </w:r>
          </w:p>
        </w:tc>
        <w:tc>
          <w:tcPr>
            <w:tcW w:w="11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9675D70" w14:textId="77777777" w:rsidR="00146AE6" w:rsidRPr="00340568" w:rsidRDefault="00146AE6" w:rsidP="00F31931">
            <w:pPr>
              <w:jc w:val="center"/>
              <w:rPr>
                <w:rFonts w:ascii="Citi Sans" w:eastAsia="Malgun Gothic" w:hAnsi="Citi Sans" w:cs="Arial" w:hint="eastAsia"/>
                <w:b/>
                <w:bCs/>
                <w:sz w:val="18"/>
                <w:szCs w:val="18"/>
                <w:lang w:eastAsia="ko-KR"/>
              </w:rPr>
            </w:pPr>
            <w:r w:rsidRPr="00340568">
              <w:rPr>
                <w:rFonts w:ascii="Citi Sans" w:eastAsia="Malgun Gothic" w:hAnsi="Citi Sans" w:cs="Arial"/>
                <w:b/>
                <w:bCs/>
                <w:sz w:val="18"/>
                <w:szCs w:val="18"/>
                <w:lang w:eastAsia="ko-KR"/>
              </w:rPr>
              <w:t>B</w:t>
            </w:r>
          </w:p>
        </w:tc>
        <w:tc>
          <w:tcPr>
            <w:tcW w:w="11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D787D5D" w14:textId="77777777" w:rsidR="00146AE6" w:rsidRPr="00340568" w:rsidRDefault="00146AE6" w:rsidP="00F31931">
            <w:pPr>
              <w:jc w:val="center"/>
              <w:rPr>
                <w:rFonts w:ascii="Citi Sans" w:eastAsia="Malgun Gothic" w:hAnsi="Citi Sans" w:cs="Arial" w:hint="eastAsia"/>
                <w:b/>
                <w:bCs/>
                <w:sz w:val="18"/>
                <w:szCs w:val="18"/>
                <w:lang w:eastAsia="ko-KR"/>
              </w:rPr>
            </w:pPr>
            <w:r w:rsidRPr="00340568">
              <w:rPr>
                <w:rFonts w:ascii="Citi Sans" w:eastAsia="Malgun Gothic" w:hAnsi="Citi Sans" w:cs="Arial"/>
                <w:b/>
                <w:bCs/>
                <w:sz w:val="18"/>
                <w:szCs w:val="18"/>
                <w:lang w:eastAsia="ko-KR"/>
              </w:rPr>
              <w:t>C</w:t>
            </w:r>
          </w:p>
        </w:tc>
        <w:tc>
          <w:tcPr>
            <w:tcW w:w="114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26E0D02" w14:textId="77777777" w:rsidR="00146AE6" w:rsidRPr="00340568" w:rsidRDefault="00146AE6" w:rsidP="00F31931">
            <w:pPr>
              <w:jc w:val="center"/>
              <w:rPr>
                <w:rFonts w:ascii="Citi Sans" w:eastAsia="Malgun Gothic" w:hAnsi="Citi Sans" w:cs="Arial" w:hint="eastAsia"/>
                <w:b/>
                <w:bCs/>
                <w:sz w:val="18"/>
                <w:szCs w:val="18"/>
                <w:lang w:eastAsia="ko-KR"/>
              </w:rPr>
            </w:pPr>
            <w:r w:rsidRPr="00340568">
              <w:rPr>
                <w:rFonts w:ascii="Citi Sans" w:eastAsia="Malgun Gothic" w:hAnsi="Citi Sans" w:cs="Arial"/>
                <w:b/>
                <w:bCs/>
                <w:sz w:val="18"/>
                <w:szCs w:val="18"/>
                <w:lang w:eastAsia="ko-KR"/>
              </w:rPr>
              <w:t>D</w:t>
            </w:r>
          </w:p>
        </w:tc>
        <w:tc>
          <w:tcPr>
            <w:tcW w:w="115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2F5F6B8" w14:textId="77777777" w:rsidR="00146AE6" w:rsidRPr="00340568" w:rsidRDefault="00146AE6" w:rsidP="00F31931">
            <w:pPr>
              <w:jc w:val="center"/>
              <w:rPr>
                <w:rFonts w:ascii="Citi Sans" w:eastAsia="Malgun Gothic" w:hAnsi="Citi Sans" w:cs="Arial" w:hint="eastAsia"/>
                <w:b/>
                <w:bCs/>
                <w:sz w:val="18"/>
                <w:szCs w:val="18"/>
                <w:lang w:eastAsia="ko-KR"/>
              </w:rPr>
            </w:pPr>
            <w:r w:rsidRPr="00340568">
              <w:rPr>
                <w:rFonts w:ascii="Citi Sans" w:eastAsia="Malgun Gothic" w:hAnsi="Citi Sans" w:cs="Arial"/>
                <w:b/>
                <w:bCs/>
                <w:sz w:val="18"/>
                <w:szCs w:val="18"/>
                <w:lang w:eastAsia="ko-KR"/>
              </w:rPr>
              <w:t>Total</w:t>
            </w:r>
          </w:p>
        </w:tc>
      </w:tr>
      <w:tr w:rsidR="00146AE6" w:rsidRPr="00340568" w14:paraId="0E1F800A" w14:textId="77777777" w:rsidTr="00F31931">
        <w:trPr>
          <w:trHeight w:val="289"/>
          <w:jc w:val="center"/>
        </w:trPr>
        <w:tc>
          <w:tcPr>
            <w:tcW w:w="18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1C1BF2F0" w14:textId="77777777" w:rsidR="00146AE6" w:rsidRPr="00340568" w:rsidRDefault="00146AE6" w:rsidP="00F31931">
            <w:pPr>
              <w:jc w:val="center"/>
              <w:rPr>
                <w:rFonts w:ascii="Citi Sans" w:hAnsi="Citi Sans" w:cs="Arial" w:hint="eastAsia"/>
                <w:b/>
                <w:bCs/>
                <w:sz w:val="18"/>
                <w:szCs w:val="18"/>
                <w:lang w:eastAsia="zh-CN"/>
              </w:rPr>
            </w:pPr>
            <w:r w:rsidRPr="00340568">
              <w:rPr>
                <w:rFonts w:ascii="Citi Sans" w:hAnsi="Citi Sans" w:cs="Arial"/>
                <w:b/>
                <w:bCs/>
                <w:sz w:val="18"/>
                <w:szCs w:val="18"/>
                <w:lang w:eastAsia="zh-CN"/>
              </w:rPr>
              <w:t>DEV</w:t>
            </w:r>
          </w:p>
        </w:tc>
        <w:tc>
          <w:tcPr>
            <w:tcW w:w="1148" w:type="dxa"/>
            <w:tcBorders>
              <w:top w:val="single" w:sz="4" w:space="0" w:color="auto"/>
              <w:left w:val="single" w:sz="4" w:space="0" w:color="auto"/>
              <w:bottom w:val="single" w:sz="4" w:space="0" w:color="auto"/>
              <w:right w:val="single" w:sz="4" w:space="0" w:color="auto"/>
            </w:tcBorders>
            <w:noWrap/>
            <w:vAlign w:val="center"/>
          </w:tcPr>
          <w:p w14:paraId="7743B015" w14:textId="77777777" w:rsidR="00146AE6" w:rsidRPr="00340568" w:rsidRDefault="00146AE6" w:rsidP="00F31931">
            <w:pPr>
              <w:jc w:val="right"/>
              <w:rPr>
                <w:rFonts w:ascii="Citi Sans" w:eastAsia="Malgun Gothic" w:hAnsi="Citi Sans" w:cs="Arial" w:hint="eastAsia"/>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noWrap/>
            <w:vAlign w:val="center"/>
          </w:tcPr>
          <w:p w14:paraId="7AC72018" w14:textId="77777777" w:rsidR="00146AE6" w:rsidRPr="00340568" w:rsidRDefault="00146AE6" w:rsidP="00F31931">
            <w:pPr>
              <w:jc w:val="right"/>
              <w:rPr>
                <w:rFonts w:ascii="Citi Sans" w:eastAsia="Malgun Gothic" w:hAnsi="Citi Sans" w:cs="Arial" w:hint="eastAsia"/>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noWrap/>
            <w:vAlign w:val="center"/>
          </w:tcPr>
          <w:p w14:paraId="44272C55" w14:textId="77777777" w:rsidR="00146AE6" w:rsidRPr="00340568" w:rsidRDefault="00146AE6" w:rsidP="00F31931">
            <w:pPr>
              <w:jc w:val="right"/>
              <w:rPr>
                <w:rFonts w:ascii="Citi Sans" w:eastAsia="Malgun Gothic" w:hAnsi="Citi Sans" w:cs="Arial" w:hint="eastAsia"/>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noWrap/>
            <w:vAlign w:val="center"/>
          </w:tcPr>
          <w:p w14:paraId="2DDC9D36" w14:textId="77777777" w:rsidR="00146AE6" w:rsidRPr="00340568" w:rsidRDefault="00146AE6" w:rsidP="00F31931">
            <w:pPr>
              <w:jc w:val="right"/>
              <w:rPr>
                <w:rFonts w:ascii="Citi Sans" w:eastAsia="Malgun Gothic" w:hAnsi="Citi Sans" w:cs="Arial" w:hint="eastAsia"/>
                <w:sz w:val="18"/>
                <w:szCs w:val="18"/>
                <w:lang w:eastAsia="ko-KR"/>
              </w:rPr>
            </w:pPr>
          </w:p>
        </w:tc>
        <w:tc>
          <w:tcPr>
            <w:tcW w:w="1151"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0387DC6A" w14:textId="77777777" w:rsidR="00146AE6" w:rsidRPr="00340568" w:rsidRDefault="00146AE6" w:rsidP="00F31931">
            <w:pPr>
              <w:jc w:val="right"/>
              <w:rPr>
                <w:rFonts w:ascii="Citi Sans" w:eastAsia="Malgun Gothic" w:hAnsi="Citi Sans" w:cs="Arial" w:hint="eastAsia"/>
                <w:b/>
                <w:sz w:val="18"/>
                <w:szCs w:val="18"/>
                <w:lang w:eastAsia="ko-KR"/>
              </w:rPr>
            </w:pPr>
          </w:p>
        </w:tc>
      </w:tr>
      <w:tr w:rsidR="00146AE6" w:rsidRPr="00340568" w14:paraId="760B0B13" w14:textId="77777777" w:rsidTr="00F31931">
        <w:trPr>
          <w:trHeight w:val="289"/>
          <w:jc w:val="center"/>
        </w:trPr>
        <w:tc>
          <w:tcPr>
            <w:tcW w:w="18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97FB594" w14:textId="77777777" w:rsidR="00146AE6" w:rsidRPr="00340568" w:rsidRDefault="00146AE6" w:rsidP="00F31931">
            <w:pPr>
              <w:jc w:val="center"/>
              <w:rPr>
                <w:rFonts w:ascii="Citi Sans" w:hAnsi="Citi Sans" w:cs="Arial" w:hint="eastAsia"/>
                <w:b/>
                <w:bCs/>
                <w:sz w:val="18"/>
                <w:szCs w:val="18"/>
                <w:lang w:eastAsia="zh-CN"/>
              </w:rPr>
            </w:pPr>
            <w:r w:rsidRPr="00340568">
              <w:rPr>
                <w:rFonts w:ascii="Citi Sans" w:hAnsi="Citi Sans" w:cs="Arial"/>
                <w:b/>
                <w:bCs/>
                <w:sz w:val="18"/>
                <w:szCs w:val="18"/>
                <w:lang w:eastAsia="zh-CN"/>
              </w:rPr>
              <w:t>ITV</w:t>
            </w:r>
          </w:p>
        </w:tc>
        <w:tc>
          <w:tcPr>
            <w:tcW w:w="1148" w:type="dxa"/>
            <w:tcBorders>
              <w:top w:val="single" w:sz="4" w:space="0" w:color="auto"/>
              <w:left w:val="single" w:sz="4" w:space="0" w:color="auto"/>
              <w:bottom w:val="single" w:sz="4" w:space="0" w:color="auto"/>
              <w:right w:val="single" w:sz="4" w:space="0" w:color="auto"/>
            </w:tcBorders>
            <w:noWrap/>
            <w:vAlign w:val="center"/>
          </w:tcPr>
          <w:p w14:paraId="6365E693" w14:textId="77777777" w:rsidR="00146AE6" w:rsidRPr="00340568" w:rsidRDefault="00146AE6" w:rsidP="00F31931">
            <w:pPr>
              <w:jc w:val="right"/>
              <w:rPr>
                <w:rFonts w:ascii="Citi Sans" w:eastAsia="Malgun Gothic" w:hAnsi="Citi Sans" w:cs="Arial" w:hint="eastAsia"/>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noWrap/>
            <w:vAlign w:val="center"/>
          </w:tcPr>
          <w:p w14:paraId="574B8040" w14:textId="77777777" w:rsidR="00146AE6" w:rsidRPr="00340568" w:rsidRDefault="00146AE6" w:rsidP="00F31931">
            <w:pPr>
              <w:jc w:val="right"/>
              <w:rPr>
                <w:rFonts w:ascii="Citi Sans" w:eastAsia="Malgun Gothic" w:hAnsi="Citi Sans" w:cs="Arial" w:hint="eastAsia"/>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noWrap/>
            <w:vAlign w:val="center"/>
          </w:tcPr>
          <w:p w14:paraId="0683F1D8" w14:textId="77777777" w:rsidR="00146AE6" w:rsidRPr="00340568" w:rsidRDefault="00146AE6" w:rsidP="00F31931">
            <w:pPr>
              <w:jc w:val="right"/>
              <w:rPr>
                <w:rFonts w:ascii="Citi Sans" w:eastAsia="Malgun Gothic" w:hAnsi="Citi Sans" w:cs="Arial" w:hint="eastAsia"/>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noWrap/>
            <w:vAlign w:val="center"/>
          </w:tcPr>
          <w:p w14:paraId="0EE18FBD" w14:textId="77777777" w:rsidR="00146AE6" w:rsidRPr="00340568" w:rsidRDefault="00146AE6" w:rsidP="00F31931">
            <w:pPr>
              <w:jc w:val="right"/>
              <w:rPr>
                <w:rFonts w:ascii="Citi Sans" w:eastAsia="Malgun Gothic" w:hAnsi="Citi Sans" w:cs="Arial" w:hint="eastAsia"/>
                <w:sz w:val="18"/>
                <w:szCs w:val="18"/>
                <w:lang w:eastAsia="ko-KR"/>
              </w:rPr>
            </w:pPr>
          </w:p>
        </w:tc>
        <w:tc>
          <w:tcPr>
            <w:tcW w:w="1151"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7E53F5D6" w14:textId="77777777" w:rsidR="00146AE6" w:rsidRPr="00340568" w:rsidRDefault="00146AE6" w:rsidP="00F31931">
            <w:pPr>
              <w:jc w:val="right"/>
              <w:rPr>
                <w:rFonts w:ascii="Citi Sans" w:eastAsia="Malgun Gothic" w:hAnsi="Citi Sans" w:cs="Arial" w:hint="eastAsia"/>
                <w:b/>
                <w:sz w:val="18"/>
                <w:szCs w:val="18"/>
                <w:lang w:eastAsia="ko-KR"/>
              </w:rPr>
            </w:pPr>
          </w:p>
        </w:tc>
      </w:tr>
      <w:tr w:rsidR="00146AE6" w:rsidRPr="00340568" w14:paraId="23D33FA0" w14:textId="77777777" w:rsidTr="00F31931">
        <w:trPr>
          <w:trHeight w:val="289"/>
          <w:jc w:val="center"/>
        </w:trPr>
        <w:tc>
          <w:tcPr>
            <w:tcW w:w="18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0B4CD51" w14:textId="77777777" w:rsidR="00146AE6" w:rsidRPr="00340568" w:rsidRDefault="00146AE6" w:rsidP="00F31931">
            <w:pPr>
              <w:jc w:val="center"/>
              <w:rPr>
                <w:rFonts w:ascii="Citi Sans" w:hAnsi="Citi Sans" w:cs="Arial" w:hint="eastAsia"/>
                <w:b/>
                <w:bCs/>
                <w:sz w:val="18"/>
                <w:szCs w:val="18"/>
                <w:lang w:eastAsia="zh-CN"/>
              </w:rPr>
            </w:pPr>
            <w:r w:rsidRPr="00340568">
              <w:rPr>
                <w:rFonts w:ascii="Citi Sans" w:hAnsi="Citi Sans" w:cs="Arial"/>
                <w:b/>
                <w:bCs/>
                <w:sz w:val="18"/>
                <w:szCs w:val="18"/>
                <w:lang w:eastAsia="zh-CN"/>
              </w:rPr>
              <w:t>OTV</w:t>
            </w:r>
          </w:p>
        </w:tc>
        <w:tc>
          <w:tcPr>
            <w:tcW w:w="1148"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5335682D" w14:textId="77777777" w:rsidR="00146AE6" w:rsidRPr="00340568" w:rsidRDefault="00146AE6" w:rsidP="00F31931">
            <w:pPr>
              <w:jc w:val="right"/>
              <w:rPr>
                <w:rFonts w:ascii="Citi Sans" w:eastAsia="Malgun Gothic" w:hAnsi="Citi Sans" w:cs="Arial" w:hint="eastAsia"/>
                <w:b/>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42EA78B0" w14:textId="77777777" w:rsidR="00146AE6" w:rsidRPr="00340568" w:rsidRDefault="00146AE6" w:rsidP="00F31931">
            <w:pPr>
              <w:jc w:val="right"/>
              <w:rPr>
                <w:rFonts w:ascii="Citi Sans" w:eastAsia="Malgun Gothic" w:hAnsi="Citi Sans" w:cs="Arial" w:hint="eastAsia"/>
                <w:b/>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3824D8D2" w14:textId="77777777" w:rsidR="00146AE6" w:rsidRPr="00340568" w:rsidRDefault="00146AE6" w:rsidP="00F31931">
            <w:pPr>
              <w:jc w:val="right"/>
              <w:rPr>
                <w:rFonts w:ascii="Citi Sans" w:eastAsia="Malgun Gothic" w:hAnsi="Citi Sans" w:cs="Arial" w:hint="eastAsia"/>
                <w:b/>
                <w:sz w:val="18"/>
                <w:szCs w:val="18"/>
                <w:lang w:eastAsia="ko-KR"/>
              </w:rPr>
            </w:pPr>
          </w:p>
        </w:tc>
        <w:tc>
          <w:tcPr>
            <w:tcW w:w="1148"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789EC4CE" w14:textId="77777777" w:rsidR="00146AE6" w:rsidRPr="00340568" w:rsidRDefault="00146AE6" w:rsidP="00F31931">
            <w:pPr>
              <w:jc w:val="right"/>
              <w:rPr>
                <w:rFonts w:ascii="Citi Sans" w:eastAsia="Malgun Gothic" w:hAnsi="Citi Sans" w:cs="Arial" w:hint="eastAsia"/>
                <w:b/>
                <w:sz w:val="18"/>
                <w:szCs w:val="18"/>
                <w:lang w:eastAsia="ko-KR"/>
              </w:rPr>
            </w:pPr>
          </w:p>
        </w:tc>
        <w:tc>
          <w:tcPr>
            <w:tcW w:w="1151"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7DF10ED7" w14:textId="77777777" w:rsidR="00146AE6" w:rsidRPr="00340568" w:rsidRDefault="00146AE6" w:rsidP="00F31931">
            <w:pPr>
              <w:jc w:val="right"/>
              <w:rPr>
                <w:rFonts w:ascii="Citi Sans" w:eastAsia="Malgun Gothic" w:hAnsi="Citi Sans" w:cs="Arial" w:hint="eastAsia"/>
                <w:b/>
                <w:sz w:val="18"/>
                <w:szCs w:val="18"/>
                <w:lang w:eastAsia="ko-KR"/>
              </w:rPr>
            </w:pPr>
          </w:p>
        </w:tc>
      </w:tr>
      <w:tr w:rsidR="00146AE6" w:rsidRPr="00340568" w14:paraId="465B4E32" w14:textId="77777777" w:rsidTr="00F31931">
        <w:trPr>
          <w:trHeight w:val="289"/>
          <w:jc w:val="center"/>
        </w:trPr>
        <w:tc>
          <w:tcPr>
            <w:tcW w:w="18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A3C97CA" w14:textId="77777777" w:rsidR="00146AE6" w:rsidRPr="00340568" w:rsidRDefault="00146AE6" w:rsidP="00F31931">
            <w:pPr>
              <w:jc w:val="center"/>
              <w:rPr>
                <w:rFonts w:ascii="Citi Sans" w:eastAsia="Malgun Gothic" w:hAnsi="Citi Sans" w:cs="Arial" w:hint="eastAsia"/>
                <w:b/>
                <w:bCs/>
                <w:sz w:val="18"/>
                <w:szCs w:val="18"/>
                <w:lang w:eastAsia="ko-KR"/>
              </w:rPr>
            </w:pPr>
            <w:r w:rsidRPr="00340568">
              <w:rPr>
                <w:rFonts w:ascii="Citi Sans" w:hAnsi="Citi Sans" w:cs="Arial"/>
                <w:b/>
                <w:bCs/>
                <w:sz w:val="18"/>
                <w:szCs w:val="18"/>
                <w:lang w:eastAsia="zh-CN"/>
              </w:rPr>
              <w:t>DEV</w:t>
            </w:r>
            <w:r w:rsidRPr="00340568">
              <w:rPr>
                <w:rFonts w:ascii="Citi Sans" w:eastAsia="Malgun Gothic" w:hAnsi="Citi Sans" w:cs="Arial"/>
                <w:b/>
                <w:bCs/>
                <w:sz w:val="18"/>
                <w:szCs w:val="18"/>
                <w:lang w:eastAsia="ko-KR"/>
              </w:rPr>
              <w:t xml:space="preserve"> %</w:t>
            </w:r>
          </w:p>
        </w:tc>
        <w:tc>
          <w:tcPr>
            <w:tcW w:w="1148" w:type="dxa"/>
            <w:tcBorders>
              <w:top w:val="single" w:sz="4" w:space="0" w:color="auto"/>
              <w:left w:val="single" w:sz="4" w:space="0" w:color="auto"/>
              <w:bottom w:val="single" w:sz="4" w:space="0" w:color="auto"/>
              <w:right w:val="single" w:sz="4" w:space="0" w:color="auto"/>
            </w:tcBorders>
            <w:noWrap/>
            <w:vAlign w:val="center"/>
            <w:hideMark/>
          </w:tcPr>
          <w:p w14:paraId="01982935" w14:textId="77777777" w:rsidR="00146AE6" w:rsidRPr="00340568" w:rsidRDefault="00146AE6" w:rsidP="00F31931">
            <w:pPr>
              <w:jc w:val="right"/>
              <w:rPr>
                <w:rFonts w:ascii="Citi Sans" w:eastAsia="Malgun Gothic" w:hAnsi="Citi Sans" w:cs="Arial" w:hint="eastAsia"/>
                <w:sz w:val="18"/>
                <w:szCs w:val="18"/>
                <w:lang w:eastAsia="ko-KR"/>
              </w:rPr>
            </w:pPr>
            <w:r w:rsidRPr="00340568">
              <w:rPr>
                <w:rFonts w:ascii="Citi Sans" w:eastAsia="Malgun Gothic" w:hAnsi="Citi Sans" w:cs="Arial"/>
                <w:sz w:val="18"/>
                <w:szCs w:val="18"/>
                <w:lang w:eastAsia="ko-KR"/>
              </w:rPr>
              <w:t>%</w:t>
            </w:r>
          </w:p>
        </w:tc>
        <w:tc>
          <w:tcPr>
            <w:tcW w:w="1148" w:type="dxa"/>
            <w:tcBorders>
              <w:top w:val="single" w:sz="4" w:space="0" w:color="auto"/>
              <w:left w:val="single" w:sz="4" w:space="0" w:color="auto"/>
              <w:bottom w:val="single" w:sz="4" w:space="0" w:color="auto"/>
              <w:right w:val="single" w:sz="4" w:space="0" w:color="auto"/>
            </w:tcBorders>
            <w:noWrap/>
            <w:vAlign w:val="center"/>
            <w:hideMark/>
          </w:tcPr>
          <w:p w14:paraId="45717D71" w14:textId="77777777" w:rsidR="00146AE6" w:rsidRPr="00340568" w:rsidRDefault="00146AE6" w:rsidP="00F31931">
            <w:pPr>
              <w:jc w:val="right"/>
              <w:rPr>
                <w:rFonts w:ascii="Citi Sans" w:eastAsia="Malgun Gothic" w:hAnsi="Citi Sans" w:cs="Arial" w:hint="eastAsia"/>
                <w:sz w:val="18"/>
                <w:szCs w:val="18"/>
                <w:lang w:eastAsia="ko-KR"/>
              </w:rPr>
            </w:pPr>
            <w:r w:rsidRPr="00340568">
              <w:rPr>
                <w:rFonts w:ascii="Citi Sans" w:eastAsia="Malgun Gothic" w:hAnsi="Citi Sans" w:cs="Arial"/>
                <w:sz w:val="18"/>
                <w:szCs w:val="18"/>
                <w:lang w:eastAsia="ko-KR"/>
              </w:rPr>
              <w:t>%</w:t>
            </w:r>
          </w:p>
        </w:tc>
        <w:tc>
          <w:tcPr>
            <w:tcW w:w="1148" w:type="dxa"/>
            <w:tcBorders>
              <w:top w:val="single" w:sz="4" w:space="0" w:color="auto"/>
              <w:left w:val="single" w:sz="4" w:space="0" w:color="auto"/>
              <w:bottom w:val="single" w:sz="4" w:space="0" w:color="auto"/>
              <w:right w:val="single" w:sz="4" w:space="0" w:color="auto"/>
            </w:tcBorders>
            <w:noWrap/>
            <w:vAlign w:val="center"/>
            <w:hideMark/>
          </w:tcPr>
          <w:p w14:paraId="2DE631D1" w14:textId="77777777" w:rsidR="00146AE6" w:rsidRPr="00340568" w:rsidRDefault="00146AE6" w:rsidP="00F31931">
            <w:pPr>
              <w:jc w:val="right"/>
              <w:rPr>
                <w:rFonts w:ascii="Citi Sans" w:eastAsia="Malgun Gothic" w:hAnsi="Citi Sans" w:cs="Arial" w:hint="eastAsia"/>
                <w:sz w:val="18"/>
                <w:szCs w:val="18"/>
                <w:lang w:eastAsia="ko-KR"/>
              </w:rPr>
            </w:pPr>
            <w:r w:rsidRPr="00340568">
              <w:rPr>
                <w:rFonts w:ascii="Citi Sans" w:eastAsia="Malgun Gothic" w:hAnsi="Citi Sans" w:cs="Arial"/>
                <w:sz w:val="18"/>
                <w:szCs w:val="18"/>
                <w:lang w:eastAsia="ko-KR"/>
              </w:rPr>
              <w:t>%</w:t>
            </w:r>
          </w:p>
        </w:tc>
        <w:tc>
          <w:tcPr>
            <w:tcW w:w="1148" w:type="dxa"/>
            <w:tcBorders>
              <w:top w:val="single" w:sz="4" w:space="0" w:color="auto"/>
              <w:left w:val="single" w:sz="4" w:space="0" w:color="auto"/>
              <w:bottom w:val="single" w:sz="4" w:space="0" w:color="auto"/>
              <w:right w:val="single" w:sz="4" w:space="0" w:color="auto"/>
            </w:tcBorders>
            <w:noWrap/>
            <w:vAlign w:val="center"/>
            <w:hideMark/>
          </w:tcPr>
          <w:p w14:paraId="7311F517" w14:textId="77777777" w:rsidR="00146AE6" w:rsidRPr="00340568" w:rsidRDefault="00146AE6" w:rsidP="00F31931">
            <w:pPr>
              <w:jc w:val="right"/>
              <w:rPr>
                <w:rFonts w:ascii="Citi Sans" w:eastAsia="Malgun Gothic" w:hAnsi="Citi Sans" w:cs="Arial" w:hint="eastAsia"/>
                <w:sz w:val="18"/>
                <w:szCs w:val="18"/>
                <w:lang w:eastAsia="ko-KR"/>
              </w:rPr>
            </w:pPr>
            <w:r w:rsidRPr="00340568">
              <w:rPr>
                <w:rFonts w:ascii="Citi Sans" w:eastAsia="Malgun Gothic" w:hAnsi="Citi Sans" w:cs="Arial"/>
                <w:sz w:val="18"/>
                <w:szCs w:val="18"/>
                <w:lang w:eastAsia="ko-KR"/>
              </w:rPr>
              <w:t>%</w:t>
            </w:r>
          </w:p>
        </w:tc>
        <w:tc>
          <w:tcPr>
            <w:tcW w:w="1151"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12F46F37" w14:textId="77777777" w:rsidR="00146AE6" w:rsidRPr="00340568" w:rsidRDefault="00146AE6" w:rsidP="00F31931">
            <w:pPr>
              <w:jc w:val="right"/>
              <w:rPr>
                <w:rFonts w:ascii="Citi Sans" w:eastAsia="Malgun Gothic" w:hAnsi="Citi Sans" w:cs="Arial" w:hint="eastAsia"/>
                <w:b/>
                <w:sz w:val="18"/>
                <w:szCs w:val="18"/>
                <w:lang w:eastAsia="ko-KR"/>
              </w:rPr>
            </w:pPr>
            <w:r w:rsidRPr="00340568">
              <w:rPr>
                <w:rFonts w:ascii="Citi Sans" w:eastAsia="Malgun Gothic" w:hAnsi="Citi Sans" w:cs="Arial"/>
                <w:b/>
                <w:sz w:val="18"/>
                <w:szCs w:val="18"/>
                <w:lang w:eastAsia="ko-KR"/>
              </w:rPr>
              <w:t>%</w:t>
            </w:r>
          </w:p>
        </w:tc>
      </w:tr>
      <w:tr w:rsidR="00146AE6" w:rsidRPr="00340568" w14:paraId="5F02B601" w14:textId="77777777" w:rsidTr="00F31931">
        <w:trPr>
          <w:trHeight w:val="289"/>
          <w:jc w:val="center"/>
        </w:trPr>
        <w:tc>
          <w:tcPr>
            <w:tcW w:w="18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7D3BD5D" w14:textId="77777777" w:rsidR="00146AE6" w:rsidRPr="00340568" w:rsidRDefault="00146AE6" w:rsidP="00F31931">
            <w:pPr>
              <w:jc w:val="center"/>
              <w:rPr>
                <w:rFonts w:ascii="Citi Sans" w:eastAsia="Malgun Gothic" w:hAnsi="Citi Sans" w:cs="Arial" w:hint="eastAsia"/>
                <w:b/>
                <w:bCs/>
                <w:sz w:val="18"/>
                <w:szCs w:val="18"/>
                <w:lang w:eastAsia="ko-KR"/>
              </w:rPr>
            </w:pPr>
            <w:r w:rsidRPr="00340568">
              <w:rPr>
                <w:rFonts w:ascii="Citi Sans" w:hAnsi="Citi Sans" w:cs="Arial"/>
                <w:b/>
                <w:bCs/>
                <w:sz w:val="18"/>
                <w:szCs w:val="18"/>
                <w:lang w:eastAsia="zh-CN"/>
              </w:rPr>
              <w:t>IT</w:t>
            </w:r>
            <w:r w:rsidRPr="00340568">
              <w:rPr>
                <w:rFonts w:ascii="Citi Sans" w:eastAsia="Malgun Gothic" w:hAnsi="Citi Sans" w:cs="Arial"/>
                <w:b/>
                <w:bCs/>
                <w:sz w:val="18"/>
                <w:szCs w:val="18"/>
                <w:lang w:eastAsia="ko-KR"/>
              </w:rPr>
              <w:t>V %</w:t>
            </w:r>
          </w:p>
        </w:tc>
        <w:tc>
          <w:tcPr>
            <w:tcW w:w="1148" w:type="dxa"/>
            <w:tcBorders>
              <w:top w:val="single" w:sz="4" w:space="0" w:color="auto"/>
              <w:left w:val="single" w:sz="4" w:space="0" w:color="auto"/>
              <w:bottom w:val="single" w:sz="4" w:space="0" w:color="auto"/>
              <w:right w:val="single" w:sz="4" w:space="0" w:color="auto"/>
            </w:tcBorders>
            <w:noWrap/>
            <w:vAlign w:val="center"/>
            <w:hideMark/>
          </w:tcPr>
          <w:p w14:paraId="51147386" w14:textId="77777777" w:rsidR="00146AE6" w:rsidRPr="00340568" w:rsidRDefault="00146AE6" w:rsidP="00F31931">
            <w:pPr>
              <w:jc w:val="right"/>
              <w:rPr>
                <w:rFonts w:ascii="Citi Sans" w:eastAsia="Malgun Gothic" w:hAnsi="Citi Sans" w:cs="Arial" w:hint="eastAsia"/>
                <w:sz w:val="18"/>
                <w:szCs w:val="18"/>
                <w:lang w:eastAsia="ko-KR"/>
              </w:rPr>
            </w:pPr>
            <w:r w:rsidRPr="00340568">
              <w:rPr>
                <w:rFonts w:ascii="Citi Sans" w:eastAsia="Malgun Gothic" w:hAnsi="Citi Sans" w:cs="Arial"/>
                <w:sz w:val="18"/>
                <w:szCs w:val="18"/>
                <w:lang w:eastAsia="ko-KR"/>
              </w:rPr>
              <w:t>%</w:t>
            </w:r>
          </w:p>
        </w:tc>
        <w:tc>
          <w:tcPr>
            <w:tcW w:w="1148" w:type="dxa"/>
            <w:tcBorders>
              <w:top w:val="single" w:sz="4" w:space="0" w:color="auto"/>
              <w:left w:val="single" w:sz="4" w:space="0" w:color="auto"/>
              <w:bottom w:val="single" w:sz="4" w:space="0" w:color="auto"/>
              <w:right w:val="single" w:sz="4" w:space="0" w:color="auto"/>
            </w:tcBorders>
            <w:noWrap/>
            <w:vAlign w:val="center"/>
            <w:hideMark/>
          </w:tcPr>
          <w:p w14:paraId="18A0B43F" w14:textId="77777777" w:rsidR="00146AE6" w:rsidRPr="00340568" w:rsidRDefault="00146AE6" w:rsidP="00F31931">
            <w:pPr>
              <w:jc w:val="right"/>
              <w:rPr>
                <w:rFonts w:ascii="Citi Sans" w:eastAsia="Malgun Gothic" w:hAnsi="Citi Sans" w:cs="Arial" w:hint="eastAsia"/>
                <w:sz w:val="18"/>
                <w:szCs w:val="18"/>
                <w:lang w:eastAsia="ko-KR"/>
              </w:rPr>
            </w:pPr>
            <w:r w:rsidRPr="00340568">
              <w:rPr>
                <w:rFonts w:ascii="Citi Sans" w:eastAsia="Malgun Gothic" w:hAnsi="Citi Sans" w:cs="Arial"/>
                <w:sz w:val="18"/>
                <w:szCs w:val="18"/>
                <w:lang w:eastAsia="ko-KR"/>
              </w:rPr>
              <w:t>%</w:t>
            </w:r>
          </w:p>
        </w:tc>
        <w:tc>
          <w:tcPr>
            <w:tcW w:w="1148" w:type="dxa"/>
            <w:tcBorders>
              <w:top w:val="single" w:sz="4" w:space="0" w:color="auto"/>
              <w:left w:val="single" w:sz="4" w:space="0" w:color="auto"/>
              <w:bottom w:val="single" w:sz="4" w:space="0" w:color="auto"/>
              <w:right w:val="single" w:sz="4" w:space="0" w:color="auto"/>
            </w:tcBorders>
            <w:noWrap/>
            <w:vAlign w:val="center"/>
            <w:hideMark/>
          </w:tcPr>
          <w:p w14:paraId="682FA32F" w14:textId="77777777" w:rsidR="00146AE6" w:rsidRPr="00340568" w:rsidRDefault="00146AE6" w:rsidP="00F31931">
            <w:pPr>
              <w:jc w:val="right"/>
              <w:rPr>
                <w:rFonts w:ascii="Citi Sans" w:eastAsia="Malgun Gothic" w:hAnsi="Citi Sans" w:cs="Arial" w:hint="eastAsia"/>
                <w:sz w:val="18"/>
                <w:szCs w:val="18"/>
                <w:lang w:eastAsia="ko-KR"/>
              </w:rPr>
            </w:pPr>
            <w:r w:rsidRPr="00340568">
              <w:rPr>
                <w:rFonts w:ascii="Citi Sans" w:eastAsia="Malgun Gothic" w:hAnsi="Citi Sans" w:cs="Arial"/>
                <w:sz w:val="18"/>
                <w:szCs w:val="18"/>
                <w:lang w:eastAsia="ko-KR"/>
              </w:rPr>
              <w:t>%</w:t>
            </w:r>
          </w:p>
        </w:tc>
        <w:tc>
          <w:tcPr>
            <w:tcW w:w="1148" w:type="dxa"/>
            <w:tcBorders>
              <w:top w:val="single" w:sz="4" w:space="0" w:color="auto"/>
              <w:left w:val="single" w:sz="4" w:space="0" w:color="auto"/>
              <w:bottom w:val="single" w:sz="4" w:space="0" w:color="auto"/>
              <w:right w:val="single" w:sz="4" w:space="0" w:color="auto"/>
            </w:tcBorders>
            <w:noWrap/>
            <w:vAlign w:val="center"/>
            <w:hideMark/>
          </w:tcPr>
          <w:p w14:paraId="06943B2A" w14:textId="77777777" w:rsidR="00146AE6" w:rsidRPr="00340568" w:rsidRDefault="00146AE6" w:rsidP="00F31931">
            <w:pPr>
              <w:jc w:val="right"/>
              <w:rPr>
                <w:rFonts w:ascii="Citi Sans" w:eastAsia="Malgun Gothic" w:hAnsi="Citi Sans" w:cs="Arial" w:hint="eastAsia"/>
                <w:sz w:val="18"/>
                <w:szCs w:val="18"/>
                <w:lang w:eastAsia="ko-KR"/>
              </w:rPr>
            </w:pPr>
            <w:r w:rsidRPr="00340568">
              <w:rPr>
                <w:rFonts w:ascii="Citi Sans" w:eastAsia="Malgun Gothic" w:hAnsi="Citi Sans" w:cs="Arial"/>
                <w:sz w:val="18"/>
                <w:szCs w:val="18"/>
                <w:lang w:eastAsia="ko-KR"/>
              </w:rPr>
              <w:t>%</w:t>
            </w:r>
          </w:p>
        </w:tc>
        <w:tc>
          <w:tcPr>
            <w:tcW w:w="1151"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7FAE5BBF" w14:textId="77777777" w:rsidR="00146AE6" w:rsidRPr="00340568" w:rsidRDefault="00146AE6" w:rsidP="00F31931">
            <w:pPr>
              <w:jc w:val="right"/>
              <w:rPr>
                <w:rFonts w:ascii="Citi Sans" w:eastAsia="Malgun Gothic" w:hAnsi="Citi Sans" w:cs="Arial" w:hint="eastAsia"/>
                <w:b/>
                <w:sz w:val="18"/>
                <w:szCs w:val="18"/>
                <w:lang w:eastAsia="ko-KR"/>
              </w:rPr>
            </w:pPr>
            <w:r w:rsidRPr="00340568">
              <w:rPr>
                <w:rFonts w:ascii="Citi Sans" w:eastAsia="Malgun Gothic" w:hAnsi="Citi Sans" w:cs="Arial"/>
                <w:b/>
                <w:sz w:val="18"/>
                <w:szCs w:val="18"/>
                <w:lang w:eastAsia="ko-KR"/>
              </w:rPr>
              <w:t>%</w:t>
            </w:r>
          </w:p>
        </w:tc>
      </w:tr>
      <w:tr w:rsidR="00146AE6" w:rsidRPr="00340568" w14:paraId="70C2787C" w14:textId="77777777" w:rsidTr="00F31931">
        <w:trPr>
          <w:trHeight w:val="289"/>
          <w:jc w:val="center"/>
        </w:trPr>
        <w:tc>
          <w:tcPr>
            <w:tcW w:w="187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60D3BE1" w14:textId="77777777" w:rsidR="00146AE6" w:rsidRPr="00340568" w:rsidRDefault="00146AE6" w:rsidP="00F31931">
            <w:pPr>
              <w:jc w:val="center"/>
              <w:rPr>
                <w:rFonts w:ascii="Citi Sans" w:hAnsi="Citi Sans" w:cs="Arial" w:hint="eastAsia"/>
                <w:b/>
                <w:bCs/>
                <w:sz w:val="18"/>
                <w:szCs w:val="18"/>
                <w:lang w:eastAsia="zh-CN"/>
              </w:rPr>
            </w:pPr>
            <w:r w:rsidRPr="00340568">
              <w:rPr>
                <w:rFonts w:ascii="Citi Sans" w:hAnsi="Citi Sans" w:cs="Arial"/>
                <w:b/>
                <w:bCs/>
                <w:sz w:val="18"/>
                <w:szCs w:val="18"/>
                <w:lang w:eastAsia="zh-CN"/>
              </w:rPr>
              <w:t>OTV</w:t>
            </w:r>
            <w:r w:rsidRPr="00340568">
              <w:rPr>
                <w:rFonts w:ascii="Citi Sans" w:eastAsia="Malgun Gothic" w:hAnsi="Citi Sans" w:cs="Arial"/>
                <w:b/>
                <w:bCs/>
                <w:sz w:val="18"/>
                <w:szCs w:val="18"/>
                <w:lang w:eastAsia="ko-KR"/>
              </w:rPr>
              <w:t xml:space="preserve"> %</w:t>
            </w:r>
          </w:p>
        </w:tc>
        <w:tc>
          <w:tcPr>
            <w:tcW w:w="1148" w:type="dxa"/>
            <w:tcBorders>
              <w:top w:val="single" w:sz="4" w:space="0" w:color="auto"/>
              <w:left w:val="single" w:sz="4" w:space="0" w:color="auto"/>
              <w:bottom w:val="single" w:sz="4" w:space="0" w:color="auto"/>
              <w:right w:val="single" w:sz="4" w:space="0" w:color="auto"/>
            </w:tcBorders>
            <w:noWrap/>
            <w:vAlign w:val="center"/>
          </w:tcPr>
          <w:p w14:paraId="44BECF59" w14:textId="77777777" w:rsidR="00146AE6" w:rsidRPr="00340568" w:rsidRDefault="00146AE6" w:rsidP="00F31931">
            <w:pPr>
              <w:jc w:val="right"/>
              <w:rPr>
                <w:rFonts w:ascii="Citi Sans" w:eastAsia="Malgun Gothic" w:hAnsi="Citi Sans" w:cs="Arial" w:hint="eastAsia"/>
                <w:sz w:val="18"/>
                <w:szCs w:val="18"/>
                <w:lang w:eastAsia="ko-KR"/>
              </w:rPr>
            </w:pPr>
            <w:r w:rsidRPr="00340568">
              <w:rPr>
                <w:rFonts w:ascii="Citi Sans" w:eastAsia="Malgun Gothic" w:hAnsi="Citi Sans" w:cs="Arial"/>
                <w:sz w:val="18"/>
                <w:szCs w:val="18"/>
                <w:lang w:eastAsia="ko-KR"/>
              </w:rPr>
              <w:t>%</w:t>
            </w:r>
          </w:p>
        </w:tc>
        <w:tc>
          <w:tcPr>
            <w:tcW w:w="1148" w:type="dxa"/>
            <w:tcBorders>
              <w:top w:val="single" w:sz="4" w:space="0" w:color="auto"/>
              <w:left w:val="single" w:sz="4" w:space="0" w:color="auto"/>
              <w:bottom w:val="single" w:sz="4" w:space="0" w:color="auto"/>
              <w:right w:val="single" w:sz="4" w:space="0" w:color="auto"/>
            </w:tcBorders>
            <w:noWrap/>
            <w:vAlign w:val="center"/>
          </w:tcPr>
          <w:p w14:paraId="67257467" w14:textId="77777777" w:rsidR="00146AE6" w:rsidRPr="00340568" w:rsidRDefault="00146AE6" w:rsidP="00F31931">
            <w:pPr>
              <w:jc w:val="right"/>
              <w:rPr>
                <w:rFonts w:ascii="Citi Sans" w:eastAsia="Malgun Gothic" w:hAnsi="Citi Sans" w:cs="Arial" w:hint="eastAsia"/>
                <w:sz w:val="18"/>
                <w:szCs w:val="18"/>
                <w:lang w:eastAsia="ko-KR"/>
              </w:rPr>
            </w:pPr>
            <w:r w:rsidRPr="00340568">
              <w:rPr>
                <w:rFonts w:ascii="Citi Sans" w:eastAsia="Malgun Gothic" w:hAnsi="Citi Sans" w:cs="Arial"/>
                <w:sz w:val="18"/>
                <w:szCs w:val="18"/>
                <w:lang w:eastAsia="ko-KR"/>
              </w:rPr>
              <w:t>%</w:t>
            </w:r>
          </w:p>
        </w:tc>
        <w:tc>
          <w:tcPr>
            <w:tcW w:w="1148" w:type="dxa"/>
            <w:tcBorders>
              <w:top w:val="single" w:sz="4" w:space="0" w:color="auto"/>
              <w:left w:val="single" w:sz="4" w:space="0" w:color="auto"/>
              <w:bottom w:val="single" w:sz="4" w:space="0" w:color="auto"/>
              <w:right w:val="single" w:sz="4" w:space="0" w:color="auto"/>
            </w:tcBorders>
            <w:noWrap/>
            <w:vAlign w:val="center"/>
          </w:tcPr>
          <w:p w14:paraId="22EF82EA" w14:textId="77777777" w:rsidR="00146AE6" w:rsidRPr="00340568" w:rsidRDefault="00146AE6" w:rsidP="00F31931">
            <w:pPr>
              <w:jc w:val="right"/>
              <w:rPr>
                <w:rFonts w:ascii="Citi Sans" w:eastAsia="Malgun Gothic" w:hAnsi="Citi Sans" w:cs="Arial" w:hint="eastAsia"/>
                <w:sz w:val="18"/>
                <w:szCs w:val="18"/>
                <w:lang w:eastAsia="ko-KR"/>
              </w:rPr>
            </w:pPr>
            <w:r w:rsidRPr="00340568">
              <w:rPr>
                <w:rFonts w:ascii="Citi Sans" w:eastAsia="Malgun Gothic" w:hAnsi="Citi Sans" w:cs="Arial"/>
                <w:sz w:val="18"/>
                <w:szCs w:val="18"/>
                <w:lang w:eastAsia="ko-KR"/>
              </w:rPr>
              <w:t>%</w:t>
            </w:r>
          </w:p>
        </w:tc>
        <w:tc>
          <w:tcPr>
            <w:tcW w:w="1148" w:type="dxa"/>
            <w:tcBorders>
              <w:top w:val="single" w:sz="4" w:space="0" w:color="auto"/>
              <w:left w:val="single" w:sz="4" w:space="0" w:color="auto"/>
              <w:bottom w:val="single" w:sz="4" w:space="0" w:color="auto"/>
              <w:right w:val="single" w:sz="4" w:space="0" w:color="auto"/>
            </w:tcBorders>
            <w:noWrap/>
            <w:vAlign w:val="center"/>
          </w:tcPr>
          <w:p w14:paraId="597E0946" w14:textId="77777777" w:rsidR="00146AE6" w:rsidRPr="00340568" w:rsidRDefault="00146AE6" w:rsidP="00F31931">
            <w:pPr>
              <w:jc w:val="right"/>
              <w:rPr>
                <w:rFonts w:ascii="Citi Sans" w:eastAsia="Malgun Gothic" w:hAnsi="Citi Sans" w:cs="Arial" w:hint="eastAsia"/>
                <w:sz w:val="18"/>
                <w:szCs w:val="18"/>
                <w:lang w:eastAsia="ko-KR"/>
              </w:rPr>
            </w:pPr>
            <w:r w:rsidRPr="00340568">
              <w:rPr>
                <w:rFonts w:ascii="Citi Sans" w:eastAsia="Malgun Gothic" w:hAnsi="Citi Sans" w:cs="Arial"/>
                <w:sz w:val="18"/>
                <w:szCs w:val="18"/>
                <w:lang w:eastAsia="ko-KR"/>
              </w:rPr>
              <w:t>%</w:t>
            </w:r>
          </w:p>
        </w:tc>
        <w:tc>
          <w:tcPr>
            <w:tcW w:w="1151" w:type="dxa"/>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tcPr>
          <w:p w14:paraId="53369A18" w14:textId="77777777" w:rsidR="00146AE6" w:rsidRPr="00340568" w:rsidRDefault="00146AE6" w:rsidP="00F31931">
            <w:pPr>
              <w:jc w:val="right"/>
              <w:rPr>
                <w:rFonts w:ascii="Citi Sans" w:eastAsia="Malgun Gothic" w:hAnsi="Citi Sans" w:cs="Arial" w:hint="eastAsia"/>
                <w:b/>
                <w:sz w:val="18"/>
                <w:szCs w:val="18"/>
                <w:lang w:eastAsia="ko-KR"/>
              </w:rPr>
            </w:pPr>
            <w:r w:rsidRPr="00340568">
              <w:rPr>
                <w:rFonts w:ascii="Citi Sans" w:eastAsia="Malgun Gothic" w:hAnsi="Citi Sans" w:cs="Arial"/>
                <w:b/>
                <w:sz w:val="18"/>
                <w:szCs w:val="18"/>
                <w:lang w:eastAsia="ko-KR"/>
              </w:rPr>
              <w:t>%</w:t>
            </w:r>
          </w:p>
        </w:tc>
      </w:tr>
    </w:tbl>
    <w:p w14:paraId="6F953138" w14:textId="77777777" w:rsidR="00146AE6" w:rsidRPr="00340568" w:rsidRDefault="00146AE6" w:rsidP="00146AE6">
      <w:pPr>
        <w:rPr>
          <w:rFonts w:ascii="Citi Sans" w:hAnsi="Citi Sans" w:hint="eastAsia"/>
        </w:rPr>
      </w:pPr>
      <w:r w:rsidRPr="00340568" w:rsidDel="00D05484">
        <w:rPr>
          <w:rFonts w:ascii="Citi Sans" w:hAnsi="Citi Sans"/>
        </w:rPr>
        <w:t xml:space="preserve"> </w:t>
      </w:r>
    </w:p>
    <w:p w14:paraId="498E1B11" w14:textId="77777777" w:rsidR="00146AE6" w:rsidRPr="00340568" w:rsidRDefault="00146AE6" w:rsidP="00146AE6">
      <w:pPr>
        <w:pStyle w:val="Heading3"/>
        <w:rPr>
          <w:rFonts w:ascii="Citi Sans" w:hAnsi="Citi Sans" w:hint="eastAsia"/>
        </w:rPr>
      </w:pPr>
      <w:r w:rsidRPr="00340568">
        <w:rPr>
          <w:rFonts w:ascii="Citi Sans" w:hAnsi="Citi Sans"/>
        </w:rPr>
        <w:t xml:space="preserve">Section 3.5.1 Modelling Data Assumptions </w:t>
      </w:r>
    </w:p>
    <w:p w14:paraId="6BB14067" w14:textId="77777777" w:rsidR="00146AE6" w:rsidRPr="00340568" w:rsidRDefault="00146AE6" w:rsidP="00146AE6">
      <w:pPr>
        <w:rPr>
          <w:rFonts w:ascii="Citi Sans" w:hAnsi="Citi Sans" w:hint="eastAsia"/>
        </w:rPr>
      </w:pPr>
      <w:r w:rsidRPr="00340568">
        <w:rPr>
          <w:rFonts w:ascii="Citi Sans" w:hAnsi="Citi Sans"/>
        </w:rPr>
        <w:t xml:space="preserve">Refer to </w:t>
      </w:r>
      <w:r w:rsidRPr="00340568">
        <w:rPr>
          <w:rFonts w:ascii="Citi Sans" w:hAnsi="Citi Sans"/>
          <w:lang w:eastAsia="zh-CN"/>
        </w:rPr>
        <w:t xml:space="preserve">Part 1. Chapter 8 Model assumption for the detailed requirement on data assumptions by model type. </w:t>
      </w:r>
    </w:p>
    <w:p w14:paraId="0A009879" w14:textId="77777777" w:rsidR="00146AE6" w:rsidRPr="00340568" w:rsidRDefault="00146AE6" w:rsidP="00146AE6">
      <w:pPr>
        <w:pStyle w:val="ListParagraph"/>
        <w:spacing w:line="276" w:lineRule="auto"/>
        <w:ind w:left="1440"/>
        <w:rPr>
          <w:rFonts w:ascii="Citi Sans" w:hAnsi="Citi Sans" w:hint="eastAsi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8"/>
        <w:gridCol w:w="1937"/>
        <w:gridCol w:w="5035"/>
      </w:tblGrid>
      <w:tr w:rsidR="00146AE6" w:rsidRPr="00340568" w14:paraId="436153E4" w14:textId="77777777" w:rsidTr="00F31931">
        <w:trPr>
          <w:trHeight w:val="269"/>
          <w:jc w:val="center"/>
        </w:trPr>
        <w:tc>
          <w:tcPr>
            <w:tcW w:w="0" w:type="auto"/>
            <w:shd w:val="clear" w:color="auto" w:fill="4F81BD" w:themeFill="accent1"/>
            <w:vAlign w:val="center"/>
            <w:hideMark/>
          </w:tcPr>
          <w:p w14:paraId="53E6008B" w14:textId="77777777" w:rsidR="00146AE6" w:rsidRPr="00340568" w:rsidRDefault="00146AE6" w:rsidP="00F31931">
            <w:pPr>
              <w:rPr>
                <w:rFonts w:ascii="Citi Sans" w:eastAsia="Times New Roman" w:hAnsi="Citi Sans" w:cs="Calibri"/>
                <w:b/>
                <w:bCs/>
                <w:color w:val="FFFFFF" w:themeColor="background1"/>
                <w:sz w:val="20"/>
              </w:rPr>
            </w:pPr>
            <w:r w:rsidRPr="00340568">
              <w:rPr>
                <w:rFonts w:ascii="Citi Sans" w:eastAsia="Times New Roman" w:hAnsi="Citi Sans" w:cs="Calibri"/>
                <w:b/>
                <w:bCs/>
                <w:color w:val="FFFFFF" w:themeColor="background1"/>
                <w:sz w:val="20"/>
              </w:rPr>
              <w:t>Data Assumptions</w:t>
            </w:r>
          </w:p>
        </w:tc>
        <w:tc>
          <w:tcPr>
            <w:tcW w:w="1372" w:type="dxa"/>
            <w:shd w:val="clear" w:color="auto" w:fill="4F81BD" w:themeFill="accent1"/>
          </w:tcPr>
          <w:p w14:paraId="39AFC33E" w14:textId="77777777" w:rsidR="00146AE6" w:rsidRPr="00340568" w:rsidRDefault="00146AE6" w:rsidP="00F31931">
            <w:pPr>
              <w:rPr>
                <w:rFonts w:ascii="Citi Sans" w:hAnsi="Citi Sans" w:cs="Calibri" w:hint="eastAsia"/>
                <w:b/>
                <w:bCs/>
                <w:color w:val="FFFFFF" w:themeColor="background1"/>
                <w:sz w:val="20"/>
                <w:lang w:eastAsia="zh-CN"/>
              </w:rPr>
            </w:pPr>
            <w:r w:rsidRPr="00340568">
              <w:rPr>
                <w:rFonts w:ascii="Citi Sans" w:hAnsi="Citi Sans" w:cs="Calibri"/>
                <w:b/>
                <w:bCs/>
                <w:color w:val="FFFFFF" w:themeColor="background1"/>
                <w:sz w:val="20"/>
                <w:lang w:eastAsia="zh-CN"/>
              </w:rPr>
              <w:t>Recommended Test</w:t>
            </w:r>
          </w:p>
        </w:tc>
        <w:tc>
          <w:tcPr>
            <w:tcW w:w="5035" w:type="dxa"/>
            <w:shd w:val="clear" w:color="auto" w:fill="4F81BD" w:themeFill="accent1"/>
            <w:vAlign w:val="center"/>
            <w:hideMark/>
          </w:tcPr>
          <w:p w14:paraId="26E1E6D5" w14:textId="77777777" w:rsidR="00146AE6" w:rsidRPr="00340568" w:rsidRDefault="00146AE6" w:rsidP="00F31931">
            <w:pPr>
              <w:rPr>
                <w:rFonts w:ascii="Citi Sans" w:hAnsi="Citi Sans" w:cs="Calibri" w:hint="eastAsia"/>
                <w:b/>
                <w:bCs/>
                <w:color w:val="FFFFFF" w:themeColor="background1"/>
                <w:sz w:val="20"/>
                <w:lang w:eastAsia="zh-CN"/>
              </w:rPr>
            </w:pPr>
            <w:r w:rsidRPr="00340568">
              <w:rPr>
                <w:rFonts w:ascii="Citi Sans" w:hAnsi="Citi Sans" w:cs="Calibri"/>
                <w:b/>
                <w:bCs/>
                <w:color w:val="FFFFFF" w:themeColor="background1"/>
                <w:sz w:val="20"/>
                <w:lang w:eastAsia="zh-CN"/>
              </w:rPr>
              <w:t>Sponsor Assessment &amp; Supporting Evidence</w:t>
            </w:r>
          </w:p>
        </w:tc>
      </w:tr>
      <w:tr w:rsidR="00146AE6" w:rsidRPr="00340568" w14:paraId="49EC59BD" w14:textId="77777777" w:rsidTr="00F31931">
        <w:trPr>
          <w:trHeight w:val="4"/>
          <w:jc w:val="center"/>
        </w:trPr>
        <w:tc>
          <w:tcPr>
            <w:tcW w:w="0" w:type="auto"/>
            <w:vAlign w:val="center"/>
            <w:hideMark/>
          </w:tcPr>
          <w:p w14:paraId="07DC3BDB" w14:textId="77777777" w:rsidR="00146AE6" w:rsidRPr="00340568" w:rsidRDefault="00146AE6" w:rsidP="00F31931">
            <w:pPr>
              <w:rPr>
                <w:rFonts w:ascii="Citi Sans" w:eastAsia="Times New Roman" w:hAnsi="Citi Sans" w:cs="Calibri"/>
                <w:sz w:val="20"/>
              </w:rPr>
            </w:pPr>
            <w:r w:rsidRPr="00340568">
              <w:rPr>
                <w:rFonts w:ascii="Citi Sans" w:eastAsia="Times New Roman" w:hAnsi="Citi Sans" w:cs="Calibri"/>
                <w:sz w:val="20"/>
              </w:rPr>
              <w:t xml:space="preserve">Acceptable data quality  </w:t>
            </w:r>
          </w:p>
        </w:tc>
        <w:tc>
          <w:tcPr>
            <w:tcW w:w="1372" w:type="dxa"/>
            <w:vAlign w:val="center"/>
          </w:tcPr>
          <w:p w14:paraId="26F0F4DC" w14:textId="77777777" w:rsidR="00146AE6" w:rsidRPr="00340568" w:rsidRDefault="00146AE6" w:rsidP="00F31931">
            <w:pPr>
              <w:rPr>
                <w:rFonts w:ascii="Citi Sans" w:eastAsia="Times New Roman" w:hAnsi="Citi Sans" w:cs="Calibri"/>
                <w:sz w:val="20"/>
              </w:rPr>
            </w:pPr>
            <w:r w:rsidRPr="00340568">
              <w:rPr>
                <w:rFonts w:ascii="Citi Sans" w:eastAsia="Times New Roman" w:hAnsi="Citi Sans" w:cs="Calibri"/>
                <w:sz w:val="20"/>
              </w:rPr>
              <w:t>Univariate Analysis of each sample, % of missing &amp; zero, % of outliers.</w:t>
            </w:r>
          </w:p>
        </w:tc>
        <w:tc>
          <w:tcPr>
            <w:tcW w:w="5035" w:type="dxa"/>
            <w:vAlign w:val="center"/>
            <w:hideMark/>
          </w:tcPr>
          <w:p w14:paraId="04EE6D86" w14:textId="77777777" w:rsidR="00146AE6" w:rsidRPr="00340568" w:rsidRDefault="00146AE6" w:rsidP="00F31931">
            <w:pPr>
              <w:rPr>
                <w:rFonts w:ascii="Citi Sans" w:eastAsia="Times New Roman" w:hAnsi="Citi Sans" w:cs="Calibri"/>
                <w:sz w:val="20"/>
              </w:rPr>
            </w:pPr>
            <w:r w:rsidRPr="00340568">
              <w:rPr>
                <w:rFonts w:ascii="Citi Sans" w:eastAsia="Times New Roman" w:hAnsi="Citi Sans" w:cs="Calibri"/>
                <w:sz w:val="20"/>
              </w:rPr>
              <w:t xml:space="preserve">Explain that the data used for the model is consistent and complete – Univariate Analysis of each sample, % of missing &amp; zero, % of outliers. Provide an example. </w:t>
            </w:r>
          </w:p>
        </w:tc>
      </w:tr>
      <w:tr w:rsidR="00146AE6" w:rsidRPr="00340568" w14:paraId="7E336ED2" w14:textId="77777777" w:rsidTr="00F31931">
        <w:trPr>
          <w:trHeight w:val="4"/>
          <w:jc w:val="center"/>
        </w:trPr>
        <w:tc>
          <w:tcPr>
            <w:tcW w:w="0" w:type="auto"/>
            <w:vAlign w:val="center"/>
            <w:hideMark/>
          </w:tcPr>
          <w:p w14:paraId="0B3B7A03" w14:textId="77777777" w:rsidR="00146AE6" w:rsidRPr="00340568" w:rsidRDefault="00146AE6" w:rsidP="00F31931">
            <w:pPr>
              <w:rPr>
                <w:rFonts w:ascii="Citi Sans" w:eastAsia="Times New Roman" w:hAnsi="Citi Sans" w:cs="Calibri"/>
                <w:sz w:val="20"/>
              </w:rPr>
            </w:pPr>
            <w:r w:rsidRPr="00340568">
              <w:rPr>
                <w:rFonts w:ascii="Citi Sans" w:eastAsia="Times New Roman" w:hAnsi="Citi Sans"/>
                <w:sz w:val="20"/>
              </w:rPr>
              <w:t>Sustainable data pattern</w:t>
            </w:r>
          </w:p>
        </w:tc>
        <w:tc>
          <w:tcPr>
            <w:tcW w:w="1372" w:type="dxa"/>
            <w:vAlign w:val="center"/>
          </w:tcPr>
          <w:p w14:paraId="03C46A1C" w14:textId="77777777" w:rsidR="00146AE6" w:rsidRPr="00340568" w:rsidRDefault="00146AE6" w:rsidP="00F31931">
            <w:pPr>
              <w:rPr>
                <w:rFonts w:ascii="Citi Sans" w:eastAsia="Times New Roman" w:hAnsi="Citi Sans"/>
                <w:sz w:val="20"/>
              </w:rPr>
            </w:pPr>
            <w:r w:rsidRPr="00340568">
              <w:rPr>
                <w:rFonts w:ascii="Citi Sans" w:eastAsia="Times New Roman" w:hAnsi="Citi Sans"/>
                <w:sz w:val="20"/>
              </w:rPr>
              <w:t>CSI analysis cross samples</w:t>
            </w:r>
          </w:p>
        </w:tc>
        <w:tc>
          <w:tcPr>
            <w:tcW w:w="5035" w:type="dxa"/>
            <w:vAlign w:val="center"/>
            <w:hideMark/>
          </w:tcPr>
          <w:p w14:paraId="21275D4F" w14:textId="77777777" w:rsidR="00146AE6" w:rsidRPr="00340568" w:rsidRDefault="00146AE6" w:rsidP="00F31931">
            <w:pPr>
              <w:rPr>
                <w:rFonts w:ascii="Citi Sans" w:eastAsia="Times New Roman" w:hAnsi="Citi Sans"/>
                <w:sz w:val="20"/>
              </w:rPr>
            </w:pPr>
            <w:r w:rsidRPr="00340568">
              <w:rPr>
                <w:rFonts w:ascii="Citi Sans" w:eastAsia="Times New Roman" w:hAnsi="Citi Sans"/>
                <w:sz w:val="20"/>
              </w:rPr>
              <w:t>Justify that the data patterns observed across vintages are stable and there will be no significant change in these underlying patterns – CSI analysis cross samples. Example: The CSI across the test and train periods was relatively stable indicating there was not much drift of the data</w:t>
            </w:r>
          </w:p>
        </w:tc>
      </w:tr>
      <w:tr w:rsidR="00146AE6" w:rsidRPr="00340568" w14:paraId="7EEF2A7C" w14:textId="77777777" w:rsidTr="00F31931">
        <w:trPr>
          <w:trHeight w:val="4"/>
          <w:jc w:val="center"/>
        </w:trPr>
        <w:tc>
          <w:tcPr>
            <w:tcW w:w="0" w:type="auto"/>
            <w:vAlign w:val="center"/>
            <w:hideMark/>
          </w:tcPr>
          <w:p w14:paraId="162F674D" w14:textId="77777777" w:rsidR="00146AE6" w:rsidRPr="00340568" w:rsidRDefault="00146AE6" w:rsidP="00F31931">
            <w:pPr>
              <w:rPr>
                <w:rFonts w:ascii="Citi Sans" w:eastAsia="Times New Roman" w:hAnsi="Citi Sans" w:cs="Calibri"/>
                <w:sz w:val="20"/>
              </w:rPr>
            </w:pPr>
            <w:r w:rsidRPr="00340568">
              <w:rPr>
                <w:rFonts w:ascii="Citi Sans" w:eastAsia="Times New Roman" w:hAnsi="Citi Sans"/>
                <w:sz w:val="20"/>
              </w:rPr>
              <w:t>Representative data sample</w:t>
            </w:r>
          </w:p>
        </w:tc>
        <w:tc>
          <w:tcPr>
            <w:tcW w:w="1372" w:type="dxa"/>
            <w:vAlign w:val="center"/>
          </w:tcPr>
          <w:p w14:paraId="339AB5F0" w14:textId="77777777" w:rsidR="00146AE6" w:rsidRPr="00340568" w:rsidRDefault="00146AE6" w:rsidP="00F31931">
            <w:pPr>
              <w:rPr>
                <w:rFonts w:ascii="Citi Sans" w:eastAsia="Times New Roman" w:hAnsi="Citi Sans"/>
                <w:sz w:val="20"/>
              </w:rPr>
            </w:pPr>
            <w:r w:rsidRPr="00340568">
              <w:rPr>
                <w:rFonts w:ascii="Citi Sans" w:eastAsia="Times New Roman" w:hAnsi="Citi Sans"/>
                <w:sz w:val="20"/>
              </w:rPr>
              <w:t>Eligibility Exclusion Table cross samples, or distribution of underlying segments/scenarios across samples for AML models</w:t>
            </w:r>
          </w:p>
        </w:tc>
        <w:tc>
          <w:tcPr>
            <w:tcW w:w="5035" w:type="dxa"/>
            <w:vAlign w:val="center"/>
            <w:hideMark/>
          </w:tcPr>
          <w:p w14:paraId="51427E2B" w14:textId="77777777" w:rsidR="00146AE6" w:rsidRPr="00340568" w:rsidRDefault="00146AE6" w:rsidP="00F31931">
            <w:pPr>
              <w:rPr>
                <w:rFonts w:ascii="Citi Sans" w:eastAsia="Times New Roman" w:hAnsi="Citi Sans"/>
                <w:sz w:val="20"/>
              </w:rPr>
            </w:pPr>
            <w:r w:rsidRPr="00340568">
              <w:rPr>
                <w:rFonts w:ascii="Citi Sans" w:eastAsia="Times New Roman" w:hAnsi="Citi Sans"/>
                <w:sz w:val="20"/>
              </w:rPr>
              <w:t xml:space="preserve">Provide justification that the model was developed with a representative data sample that matched the population on which it would be used – Eligibility Exclusion Table cross samples, or distribution of underlying segments/scenarios across samples for </w:t>
            </w:r>
            <w:r w:rsidRPr="00340568">
              <w:rPr>
                <w:rFonts w:ascii="Citi Sans" w:hAnsi="Citi Sans"/>
                <w:sz w:val="20"/>
                <w:lang w:eastAsia="zh-CN"/>
              </w:rPr>
              <w:t>fraud</w:t>
            </w:r>
            <w:r w:rsidRPr="00340568">
              <w:rPr>
                <w:rFonts w:ascii="Citi Sans" w:eastAsia="Times New Roman" w:hAnsi="Citi Sans"/>
                <w:sz w:val="20"/>
              </w:rPr>
              <w:t xml:space="preserve"> models</w:t>
            </w:r>
          </w:p>
        </w:tc>
      </w:tr>
      <w:tr w:rsidR="00146AE6" w:rsidRPr="00340568" w14:paraId="11210748" w14:textId="77777777" w:rsidTr="00F31931">
        <w:trPr>
          <w:trHeight w:val="4"/>
          <w:jc w:val="center"/>
        </w:trPr>
        <w:tc>
          <w:tcPr>
            <w:tcW w:w="0" w:type="auto"/>
            <w:vAlign w:val="center"/>
            <w:hideMark/>
          </w:tcPr>
          <w:p w14:paraId="383DC258" w14:textId="77777777" w:rsidR="00146AE6" w:rsidRPr="00340568" w:rsidRDefault="00146AE6" w:rsidP="00F31931">
            <w:pPr>
              <w:rPr>
                <w:rFonts w:ascii="Citi Sans" w:eastAsia="Times New Roman" w:hAnsi="Citi Sans" w:cs="Calibri"/>
                <w:sz w:val="20"/>
              </w:rPr>
            </w:pPr>
            <w:r w:rsidRPr="00340568">
              <w:rPr>
                <w:rFonts w:ascii="Citi Sans" w:eastAsia="Times New Roman" w:hAnsi="Citi Sans" w:cs="Calibri"/>
                <w:sz w:val="20"/>
              </w:rPr>
              <w:t>No data bias (seasonality, campaign, channel, product, etc.)</w:t>
            </w:r>
          </w:p>
        </w:tc>
        <w:tc>
          <w:tcPr>
            <w:tcW w:w="1372" w:type="dxa"/>
            <w:vAlign w:val="center"/>
          </w:tcPr>
          <w:p w14:paraId="34558801" w14:textId="77777777" w:rsidR="00146AE6" w:rsidRPr="00340568" w:rsidRDefault="00146AE6" w:rsidP="00F31931">
            <w:pPr>
              <w:rPr>
                <w:rFonts w:ascii="Citi Sans" w:eastAsia="Times New Roman" w:hAnsi="Citi Sans"/>
                <w:sz w:val="20"/>
              </w:rPr>
            </w:pPr>
            <w:r w:rsidRPr="00340568">
              <w:rPr>
                <w:rFonts w:ascii="Citi Sans" w:hAnsi="Citi Sans"/>
                <w:sz w:val="20"/>
              </w:rPr>
              <w:t>Historical data Review on key indicators</w:t>
            </w:r>
          </w:p>
        </w:tc>
        <w:tc>
          <w:tcPr>
            <w:tcW w:w="5035" w:type="dxa"/>
            <w:vAlign w:val="center"/>
            <w:hideMark/>
          </w:tcPr>
          <w:p w14:paraId="504F66A1" w14:textId="77777777" w:rsidR="00146AE6" w:rsidRPr="00340568" w:rsidRDefault="00146AE6" w:rsidP="00F31931">
            <w:pPr>
              <w:rPr>
                <w:rFonts w:ascii="Citi Sans" w:eastAsia="Times New Roman" w:hAnsi="Citi Sans"/>
                <w:sz w:val="20"/>
              </w:rPr>
            </w:pPr>
            <w:r w:rsidRPr="00340568">
              <w:rPr>
                <w:rFonts w:ascii="Citi Sans" w:eastAsia="Times New Roman" w:hAnsi="Citi Sans"/>
                <w:sz w:val="20"/>
              </w:rPr>
              <w:t>Justify if the seasonality factor is taken into consideration – Historical data Review on key indicators Example: The data patterns are stable across all months of the year and there is no bias towards a specific date</w:t>
            </w:r>
          </w:p>
        </w:tc>
      </w:tr>
      <w:tr w:rsidR="00146AE6" w:rsidRPr="00340568" w14:paraId="1E5A2043" w14:textId="77777777" w:rsidTr="00F31931">
        <w:trPr>
          <w:trHeight w:val="4"/>
          <w:jc w:val="center"/>
        </w:trPr>
        <w:tc>
          <w:tcPr>
            <w:tcW w:w="0" w:type="auto"/>
            <w:vAlign w:val="center"/>
          </w:tcPr>
          <w:p w14:paraId="3B211200" w14:textId="77777777" w:rsidR="00146AE6" w:rsidRPr="00340568" w:rsidRDefault="00146AE6" w:rsidP="00F31931">
            <w:pPr>
              <w:rPr>
                <w:rFonts w:ascii="Citi Sans" w:eastAsia="Symbol" w:hAnsi="Citi Sans" w:cs="Symbol"/>
                <w:sz w:val="20"/>
              </w:rPr>
            </w:pPr>
            <w:r w:rsidRPr="00340568">
              <w:rPr>
                <w:rFonts w:ascii="Citi Sans" w:eastAsia="Symbol" w:hAnsi="Citi Sans" w:cs="Symbol"/>
                <w:sz w:val="20"/>
              </w:rPr>
              <w:t xml:space="preserve">Adequate sample size </w:t>
            </w:r>
          </w:p>
        </w:tc>
        <w:tc>
          <w:tcPr>
            <w:tcW w:w="1372" w:type="dxa"/>
            <w:vAlign w:val="center"/>
          </w:tcPr>
          <w:p w14:paraId="7EBC505B" w14:textId="77777777" w:rsidR="00146AE6" w:rsidRPr="00340568" w:rsidRDefault="00146AE6" w:rsidP="00F31931">
            <w:pPr>
              <w:rPr>
                <w:rFonts w:ascii="Citi Sans" w:eastAsia="Times New Roman" w:hAnsi="Citi Sans"/>
                <w:sz w:val="20"/>
              </w:rPr>
            </w:pPr>
            <w:r w:rsidRPr="00340568">
              <w:rPr>
                <w:rFonts w:ascii="Citi Sans" w:eastAsia="Times New Roman" w:hAnsi="Citi Sans"/>
                <w:sz w:val="20"/>
              </w:rPr>
              <w:t>Judgmental</w:t>
            </w:r>
          </w:p>
        </w:tc>
        <w:tc>
          <w:tcPr>
            <w:tcW w:w="5035" w:type="dxa"/>
            <w:vAlign w:val="center"/>
          </w:tcPr>
          <w:p w14:paraId="1963A268" w14:textId="77777777" w:rsidR="00146AE6" w:rsidRPr="00340568" w:rsidRDefault="00146AE6" w:rsidP="00F31931">
            <w:pPr>
              <w:rPr>
                <w:rFonts w:ascii="Citi Sans" w:eastAsia="Times New Roman" w:hAnsi="Citi Sans"/>
                <w:sz w:val="20"/>
              </w:rPr>
            </w:pPr>
            <w:r w:rsidRPr="00340568">
              <w:rPr>
                <w:rFonts w:ascii="Citi Sans" w:eastAsia="Times New Roman" w:hAnsi="Citi Sans"/>
                <w:sz w:val="20"/>
              </w:rPr>
              <w:t xml:space="preserve">Justify if representative and sufficient samples were drawn from training and out of time window and used for model training </w:t>
            </w:r>
          </w:p>
        </w:tc>
      </w:tr>
      <w:tr w:rsidR="00146AE6" w:rsidRPr="00340568" w14:paraId="4BC8CFB0" w14:textId="77777777" w:rsidTr="00F31931">
        <w:trPr>
          <w:trHeight w:val="4"/>
          <w:jc w:val="center"/>
        </w:trPr>
        <w:tc>
          <w:tcPr>
            <w:tcW w:w="0" w:type="auto"/>
            <w:vAlign w:val="center"/>
            <w:hideMark/>
          </w:tcPr>
          <w:p w14:paraId="029471D3" w14:textId="77777777" w:rsidR="00146AE6" w:rsidRPr="00340568" w:rsidRDefault="00146AE6" w:rsidP="00F31931">
            <w:pPr>
              <w:rPr>
                <w:rFonts w:ascii="Citi Sans" w:eastAsia="Times New Roman" w:hAnsi="Citi Sans" w:cs="Calibri"/>
                <w:sz w:val="20"/>
              </w:rPr>
            </w:pPr>
            <w:r w:rsidRPr="00340568">
              <w:rPr>
                <w:rFonts w:ascii="Citi Sans" w:eastAsia="Symbol" w:hAnsi="Citi Sans" w:cs="Symbol"/>
                <w:sz w:val="20"/>
              </w:rPr>
              <w:t>Observation Independence</w:t>
            </w:r>
          </w:p>
        </w:tc>
        <w:tc>
          <w:tcPr>
            <w:tcW w:w="1372" w:type="dxa"/>
            <w:vAlign w:val="center"/>
          </w:tcPr>
          <w:p w14:paraId="13DF6A12" w14:textId="77777777" w:rsidR="00146AE6" w:rsidRPr="00340568" w:rsidRDefault="00146AE6" w:rsidP="00F31931">
            <w:pPr>
              <w:rPr>
                <w:rFonts w:ascii="Citi Sans" w:eastAsia="Times New Roman" w:hAnsi="Citi Sans"/>
                <w:sz w:val="20"/>
              </w:rPr>
            </w:pPr>
            <w:r w:rsidRPr="00340568">
              <w:rPr>
                <w:rFonts w:ascii="Citi Sans" w:eastAsia="Times New Roman" w:hAnsi="Citi Sans"/>
                <w:sz w:val="20"/>
              </w:rPr>
              <w:t>No Duplicate Records</w:t>
            </w:r>
          </w:p>
        </w:tc>
        <w:tc>
          <w:tcPr>
            <w:tcW w:w="5035" w:type="dxa"/>
            <w:vAlign w:val="center"/>
            <w:hideMark/>
          </w:tcPr>
          <w:p w14:paraId="7CF4F3C7" w14:textId="77777777" w:rsidR="00146AE6" w:rsidRPr="00340568" w:rsidRDefault="00146AE6" w:rsidP="00F31931">
            <w:pPr>
              <w:rPr>
                <w:rFonts w:ascii="Citi Sans" w:eastAsia="Times New Roman" w:hAnsi="Citi Sans"/>
                <w:sz w:val="20"/>
              </w:rPr>
            </w:pPr>
            <w:r w:rsidRPr="00340568">
              <w:rPr>
                <w:rFonts w:ascii="Citi Sans" w:eastAsia="Times New Roman" w:hAnsi="Citi Sans"/>
                <w:sz w:val="20"/>
              </w:rPr>
              <w:t xml:space="preserve">Confirm if all transactions are unique and independent to each other – </w:t>
            </w:r>
          </w:p>
          <w:p w14:paraId="5C3915D3" w14:textId="77777777" w:rsidR="00146AE6" w:rsidRPr="00340568" w:rsidRDefault="00146AE6" w:rsidP="00F31931">
            <w:pPr>
              <w:rPr>
                <w:rFonts w:ascii="Citi Sans" w:hAnsi="Citi Sans" w:hint="eastAsia"/>
                <w:sz w:val="20"/>
                <w:lang w:eastAsia="zh-CN"/>
              </w:rPr>
            </w:pPr>
            <w:r w:rsidRPr="00340568">
              <w:rPr>
                <w:rFonts w:ascii="Citi Sans" w:eastAsia="Times New Roman" w:hAnsi="Citi Sans"/>
                <w:sz w:val="20"/>
              </w:rPr>
              <w:t>No Duplicate Records</w:t>
            </w:r>
          </w:p>
          <w:p w14:paraId="1507154C" w14:textId="77777777" w:rsidR="00146AE6" w:rsidRPr="00340568" w:rsidRDefault="00146AE6" w:rsidP="00F31931">
            <w:pPr>
              <w:rPr>
                <w:rFonts w:ascii="Citi Sans" w:hAnsi="Citi Sans" w:hint="eastAsia"/>
                <w:sz w:val="20"/>
                <w:lang w:eastAsia="zh-CN"/>
              </w:rPr>
            </w:pPr>
            <w:r w:rsidRPr="00340568">
              <w:rPr>
                <w:rFonts w:ascii="Citi Sans" w:hAnsi="Citi Sans"/>
                <w:sz w:val="20"/>
                <w:lang w:eastAsia="zh-CN"/>
              </w:rPr>
              <w:t xml:space="preserve">Example: We use the Transaction Key to filter out different modification instances for the same transaction to help maintain data independence. </w:t>
            </w:r>
          </w:p>
        </w:tc>
      </w:tr>
    </w:tbl>
    <w:p w14:paraId="71D46CEC" w14:textId="77777777" w:rsidR="00146AE6" w:rsidRPr="00340568" w:rsidRDefault="00146AE6" w:rsidP="00146AE6">
      <w:pPr>
        <w:pStyle w:val="Style2"/>
        <w:rPr>
          <w:rFonts w:ascii="Citi Sans" w:hAnsi="Citi Sans" w:hint="eastAsia"/>
        </w:rPr>
      </w:pPr>
    </w:p>
    <w:p w14:paraId="7D639FB4" w14:textId="77777777" w:rsidR="00146AE6" w:rsidRPr="00340568" w:rsidRDefault="00146AE6" w:rsidP="00146AE6">
      <w:pPr>
        <w:pStyle w:val="Heading3"/>
        <w:rPr>
          <w:rFonts w:ascii="Citi Sans" w:hAnsi="Citi Sans" w:hint="eastAsia"/>
        </w:rPr>
      </w:pPr>
      <w:r w:rsidRPr="00340568">
        <w:rPr>
          <w:rFonts w:ascii="Citi Sans" w:hAnsi="Citi Sans"/>
        </w:rPr>
        <w:t>Section 3.5.2: Potential Data Weakness</w:t>
      </w:r>
    </w:p>
    <w:p w14:paraId="71F2B3E6" w14:textId="77777777" w:rsidR="00146AE6" w:rsidRPr="00340568" w:rsidRDefault="00146AE6" w:rsidP="00146AE6">
      <w:pPr>
        <w:rPr>
          <w:rFonts w:ascii="Citi Sans" w:hAnsi="Citi Sans" w:hint="eastAsia"/>
        </w:rPr>
      </w:pPr>
      <w:r w:rsidRPr="00340568">
        <w:rPr>
          <w:rFonts w:ascii="Citi Sans" w:hAnsi="Citi Sans"/>
        </w:rPr>
        <w:t>Identify any potential data weakness. Describe the remediation actions taken to address self-identified data weakness and provide supporting justifications explaining the impact of these data weakness on the model.</w:t>
      </w:r>
    </w:p>
    <w:p w14:paraId="06EC73F9" w14:textId="77777777" w:rsidR="00146AE6" w:rsidRPr="00340568" w:rsidRDefault="00146AE6" w:rsidP="00146AE6">
      <w:pPr>
        <w:rPr>
          <w:rFonts w:ascii="Citi Sans" w:hAnsi="Citi Sans" w:hint="eastAsia"/>
        </w:rPr>
      </w:pPr>
    </w:p>
    <w:p w14:paraId="3829BCD9" w14:textId="77777777" w:rsidR="00146AE6" w:rsidRPr="00340568" w:rsidRDefault="00146AE6" w:rsidP="00146AE6">
      <w:pPr>
        <w:pStyle w:val="Heading3"/>
        <w:rPr>
          <w:rFonts w:ascii="Citi Sans" w:hAnsi="Citi Sans" w:hint="eastAsia"/>
        </w:rPr>
      </w:pPr>
      <w:r w:rsidRPr="00340568">
        <w:rPr>
          <w:rFonts w:ascii="Citi Sans" w:hAnsi="Citi Sans"/>
        </w:rPr>
        <w:t>Section 3.6: Data Storage</w:t>
      </w:r>
    </w:p>
    <w:p w14:paraId="343E9CCF"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 xml:space="preserve">Provide the location and access (if required) to the data used in the model development to MRM for model replication and independent testing. Document the server, folder path, and file names of development and validation datasets. </w:t>
      </w:r>
    </w:p>
    <w:p w14:paraId="61129214" w14:textId="77777777" w:rsidR="00146AE6" w:rsidRPr="00340568" w:rsidRDefault="00146AE6" w:rsidP="00146AE6">
      <w:pPr>
        <w:pStyle w:val="Style2"/>
        <w:rPr>
          <w:rFonts w:ascii="Citi Sans" w:hAnsi="Citi Sans" w:hint="eastAsia"/>
          <w:color w:val="auto"/>
        </w:rPr>
      </w:pPr>
    </w:p>
    <w:p w14:paraId="207B0426" w14:textId="77777777" w:rsidR="00146AE6" w:rsidRPr="00340568" w:rsidRDefault="00146AE6" w:rsidP="00146AE6">
      <w:pPr>
        <w:rPr>
          <w:rFonts w:ascii="Citi Sans" w:hAnsi="Citi Sans" w:hint="eastAsia"/>
          <w:color w:val="4F81BD" w:themeColor="accent1"/>
        </w:rPr>
      </w:pPr>
      <w:r w:rsidRPr="00340568">
        <w:rPr>
          <w:rFonts w:ascii="Citi Sans" w:hAnsi="Citi Sans"/>
        </w:rPr>
        <w:t xml:space="preserve">Special arrangement should be made between MRM and the model sponsor if it is a vendor model or is developed using a “black box” modeling tool. </w:t>
      </w:r>
    </w:p>
    <w:p w14:paraId="2A5AFB73" w14:textId="77777777" w:rsidR="00146AE6" w:rsidRPr="00340568" w:rsidRDefault="00146AE6" w:rsidP="00146AE6">
      <w:pPr>
        <w:rPr>
          <w:rFonts w:ascii="Citi Sans" w:hAnsi="Citi Sans" w:hint="eastAsia"/>
        </w:rPr>
      </w:pPr>
    </w:p>
    <w:p w14:paraId="7F6D35DA"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 xml:space="preserve">Refer to </w:t>
      </w:r>
      <w:r w:rsidRPr="00340568">
        <w:rPr>
          <w:rFonts w:ascii="Citi Sans" w:hAnsi="Citi Sans"/>
          <w:szCs w:val="22"/>
        </w:rPr>
        <w:t xml:space="preserve">Part I. </w:t>
      </w:r>
      <w:r w:rsidRPr="00340568">
        <w:rPr>
          <w:rFonts w:ascii="Citi Sans" w:hAnsi="Citi Sans"/>
          <w:szCs w:val="22"/>
        </w:rPr>
        <w:fldChar w:fldCharType="begin"/>
      </w:r>
      <w:r w:rsidRPr="00340568">
        <w:rPr>
          <w:rFonts w:ascii="Citi Sans" w:hAnsi="Citi Sans"/>
          <w:szCs w:val="22"/>
        </w:rPr>
        <w:instrText xml:space="preserve"> REF _Ref520062272 \h  \* MERGEFORMAT </w:instrText>
      </w:r>
      <w:r w:rsidRPr="00340568">
        <w:rPr>
          <w:rFonts w:ascii="Citi Sans" w:hAnsi="Citi Sans"/>
          <w:szCs w:val="22"/>
        </w:rPr>
      </w:r>
      <w:r w:rsidRPr="00340568">
        <w:rPr>
          <w:rFonts w:ascii="Citi Sans" w:hAnsi="Citi Sans"/>
          <w:szCs w:val="22"/>
        </w:rPr>
        <w:fldChar w:fldCharType="separate"/>
      </w:r>
      <w:r w:rsidRPr="00340568">
        <w:rPr>
          <w:rFonts w:ascii="Citi Sans" w:hAnsi="Citi Sans"/>
          <w:szCs w:val="22"/>
        </w:rPr>
        <w:t xml:space="preserve">Chapter 1. General </w:t>
      </w:r>
      <w:r w:rsidRPr="00340568">
        <w:rPr>
          <w:rFonts w:ascii="Citi Sans" w:hAnsi="Citi Sans"/>
          <w:szCs w:val="22"/>
        </w:rPr>
        <w:fldChar w:fldCharType="end"/>
      </w:r>
      <w:r w:rsidRPr="00340568">
        <w:rPr>
          <w:rFonts w:ascii="Citi Sans" w:hAnsi="Citi Sans"/>
          <w:color w:val="auto"/>
        </w:rPr>
        <w:t xml:space="preserve"> (bullet # 5) for requirements on data submission. </w:t>
      </w:r>
    </w:p>
    <w:p w14:paraId="1BB7EC8D" w14:textId="77777777" w:rsidR="00146AE6" w:rsidRPr="00340568" w:rsidRDefault="00146AE6" w:rsidP="00146AE6">
      <w:pPr>
        <w:pStyle w:val="Style2"/>
        <w:rPr>
          <w:rFonts w:ascii="Citi Sans" w:hAnsi="Citi Sans" w:hint="eastAsia"/>
          <w:color w:val="auto"/>
        </w:rPr>
      </w:pPr>
    </w:p>
    <w:p w14:paraId="79FA968A" w14:textId="77777777" w:rsidR="00146AE6" w:rsidRPr="00340568" w:rsidRDefault="00146AE6" w:rsidP="00146AE6">
      <w:pPr>
        <w:pStyle w:val="Heading3"/>
        <w:rPr>
          <w:rFonts w:ascii="Citi Sans" w:hAnsi="Citi Sans" w:hint="eastAsia"/>
          <w:lang w:eastAsia="zh-CN"/>
        </w:rPr>
      </w:pPr>
      <w:r w:rsidRPr="00340568">
        <w:rPr>
          <w:rFonts w:ascii="Citi Sans" w:hAnsi="Citi Sans"/>
        </w:rPr>
        <w:t>Section 4.1: Model Objective</w:t>
      </w:r>
    </w:p>
    <w:p w14:paraId="1D6E2A9D" w14:textId="77777777" w:rsidR="00146AE6" w:rsidRPr="00340568" w:rsidRDefault="00146AE6" w:rsidP="00146AE6">
      <w:pPr>
        <w:rPr>
          <w:rFonts w:ascii="Citi Sans" w:hAnsi="Citi Sans" w:hint="eastAsia"/>
        </w:rPr>
      </w:pPr>
      <w:r w:rsidRPr="00340568">
        <w:rPr>
          <w:rFonts w:ascii="Citi Sans" w:hAnsi="Citi Sans"/>
        </w:rPr>
        <w:t>Key difference between MDD 4.1 &amp; 4.2 is that 4.1 is generally at a high level while 4.2 provides more details of the technical aspects.</w:t>
      </w:r>
    </w:p>
    <w:p w14:paraId="266593E4" w14:textId="77777777" w:rsidR="00146AE6" w:rsidRPr="00340568" w:rsidRDefault="00146AE6" w:rsidP="00146AE6">
      <w:pPr>
        <w:rPr>
          <w:rFonts w:ascii="Citi Sans" w:hAnsi="Citi Sans" w:hint="eastAsia"/>
          <w:szCs w:val="22"/>
          <w:lang w:eastAsia="zh-CN"/>
        </w:rPr>
      </w:pPr>
    </w:p>
    <w:p w14:paraId="21E756EA" w14:textId="77777777" w:rsidR="00146AE6" w:rsidRPr="00340568" w:rsidRDefault="00146AE6" w:rsidP="00146AE6">
      <w:pPr>
        <w:pStyle w:val="Heading3"/>
        <w:rPr>
          <w:rFonts w:ascii="Citi Sans" w:hAnsi="Citi Sans" w:hint="eastAsia"/>
        </w:rPr>
      </w:pPr>
      <w:r w:rsidRPr="00340568">
        <w:rPr>
          <w:rFonts w:ascii="Citi Sans" w:hAnsi="Citi Sans"/>
        </w:rPr>
        <w:t>Section 4.2.1: Modeling Framework</w:t>
      </w:r>
    </w:p>
    <w:p w14:paraId="42FE149E" w14:textId="77777777" w:rsidR="00146AE6" w:rsidRPr="00340568" w:rsidRDefault="00146AE6" w:rsidP="00146AE6">
      <w:pPr>
        <w:rPr>
          <w:rFonts w:ascii="Citi Sans" w:hAnsi="Citi Sans" w:hint="eastAsia"/>
        </w:rPr>
      </w:pPr>
      <w:r w:rsidRPr="00340568">
        <w:rPr>
          <w:rFonts w:ascii="Citi Sans" w:hAnsi="Citi Sans"/>
        </w:rPr>
        <w:t>Provide the logic behind the selected model design. Describe the justification and supporting analyses for the modelling approach with special care to the motivation, key decision making, and developer thought processes. Additionally, document development methodology with mathematical specification and numerical techniques.</w:t>
      </w:r>
    </w:p>
    <w:p w14:paraId="2869C16C" w14:textId="77777777" w:rsidR="00146AE6" w:rsidRPr="00340568" w:rsidRDefault="00146AE6" w:rsidP="00146AE6">
      <w:pPr>
        <w:rPr>
          <w:rFonts w:ascii="Citi Sans" w:hAnsi="Citi Sans" w:hint="eastAsia"/>
        </w:rPr>
      </w:pPr>
    </w:p>
    <w:p w14:paraId="7C2E25C5" w14:textId="77777777" w:rsidR="00146AE6" w:rsidRPr="00340568" w:rsidRDefault="00146AE6" w:rsidP="00146AE6">
      <w:pPr>
        <w:rPr>
          <w:rFonts w:ascii="Citi Sans" w:hAnsi="Citi Sans" w:hint="eastAsia"/>
        </w:rPr>
      </w:pPr>
      <w:r w:rsidRPr="00340568">
        <w:rPr>
          <w:rFonts w:ascii="Citi Sans" w:hAnsi="Citi Sans"/>
        </w:rPr>
        <w:t xml:space="preserve">If applicable, provide a description/reference of upstream dependencies for the model.    </w:t>
      </w:r>
    </w:p>
    <w:p w14:paraId="116BF918" w14:textId="77777777" w:rsidR="00146AE6" w:rsidRPr="00340568" w:rsidRDefault="00146AE6" w:rsidP="00146AE6">
      <w:pPr>
        <w:rPr>
          <w:rFonts w:ascii="Citi Sans" w:hAnsi="Citi Sans" w:hint="eastAsia"/>
        </w:rPr>
      </w:pPr>
    </w:p>
    <w:p w14:paraId="763FD160" w14:textId="77777777" w:rsidR="00146AE6" w:rsidRPr="00340568" w:rsidRDefault="00146AE6" w:rsidP="00146AE6">
      <w:pPr>
        <w:pStyle w:val="Heading3"/>
        <w:rPr>
          <w:rFonts w:ascii="Citi Sans" w:hAnsi="Citi Sans" w:hint="eastAsia"/>
          <w:lang w:eastAsia="zh-CN"/>
        </w:rPr>
      </w:pPr>
      <w:r w:rsidRPr="00340568">
        <w:rPr>
          <w:rFonts w:ascii="Citi Sans" w:hAnsi="Citi Sans"/>
        </w:rPr>
        <w:t>Section 4.</w:t>
      </w:r>
      <w:r w:rsidRPr="00340568">
        <w:rPr>
          <w:rFonts w:ascii="Citi Sans" w:hAnsi="Citi Sans"/>
          <w:lang w:eastAsia="zh-CN"/>
        </w:rPr>
        <w:t>2.2</w:t>
      </w:r>
      <w:r w:rsidRPr="00340568">
        <w:rPr>
          <w:rFonts w:ascii="Citi Sans" w:hAnsi="Citi Sans"/>
        </w:rPr>
        <w:t xml:space="preserve">: </w:t>
      </w:r>
      <w:r w:rsidRPr="00340568">
        <w:rPr>
          <w:rFonts w:ascii="Citi Sans" w:hAnsi="Citi Sans"/>
          <w:lang w:eastAsia="zh-CN"/>
        </w:rPr>
        <w:t>Soundness assumptions</w:t>
      </w:r>
    </w:p>
    <w:p w14:paraId="095050E8" w14:textId="77777777" w:rsidR="00146AE6" w:rsidRPr="00340568" w:rsidRDefault="00146AE6" w:rsidP="00146AE6">
      <w:pPr>
        <w:rPr>
          <w:rFonts w:ascii="Citi Sans" w:hAnsi="Citi Sans" w:hint="eastAsia"/>
        </w:rPr>
      </w:pPr>
      <w:r w:rsidRPr="00340568">
        <w:rPr>
          <w:rFonts w:ascii="Citi Sans" w:hAnsi="Citi Sans"/>
          <w:lang w:eastAsia="zh-CN"/>
        </w:rPr>
        <w:t>M</w:t>
      </w:r>
      <w:r w:rsidRPr="00340568">
        <w:rPr>
          <w:rFonts w:ascii="Citi Sans" w:hAnsi="Citi Sans"/>
        </w:rPr>
        <w:t>odel sponsor needs to:</w:t>
      </w:r>
    </w:p>
    <w:p w14:paraId="693C7FAA" w14:textId="77777777" w:rsidR="00146AE6" w:rsidRPr="00340568" w:rsidRDefault="00146AE6" w:rsidP="0001667D">
      <w:pPr>
        <w:numPr>
          <w:ilvl w:val="0"/>
          <w:numId w:val="128"/>
        </w:numPr>
        <w:rPr>
          <w:rFonts w:ascii="Citi Sans" w:hAnsi="Citi Sans" w:hint="eastAsia"/>
        </w:rPr>
      </w:pPr>
      <w:r w:rsidRPr="00340568">
        <w:rPr>
          <w:rFonts w:ascii="Citi Sans" w:hAnsi="Citi Sans"/>
        </w:rPr>
        <w:t>List all model soundness assumptions applicable to the chosen modeling approach.</w:t>
      </w:r>
    </w:p>
    <w:p w14:paraId="50FA7D1D" w14:textId="77777777" w:rsidR="00146AE6" w:rsidRPr="00340568" w:rsidRDefault="00146AE6" w:rsidP="0001667D">
      <w:pPr>
        <w:numPr>
          <w:ilvl w:val="0"/>
          <w:numId w:val="128"/>
        </w:numPr>
        <w:rPr>
          <w:rFonts w:ascii="Citi Sans" w:hAnsi="Citi Sans" w:hint="eastAsia"/>
        </w:rPr>
      </w:pPr>
      <w:r w:rsidRPr="00340568">
        <w:rPr>
          <w:rFonts w:ascii="Citi Sans" w:hAnsi="Citi Sans"/>
        </w:rPr>
        <w:t>Provide a detailed assessment for each assumption, supported by relevant evidence and testing results.</w:t>
      </w:r>
    </w:p>
    <w:tbl>
      <w:tblPr>
        <w:tblW w:w="8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9"/>
        <w:gridCol w:w="1453"/>
        <w:gridCol w:w="1148"/>
        <w:gridCol w:w="1250"/>
        <w:gridCol w:w="1359"/>
        <w:gridCol w:w="926"/>
      </w:tblGrid>
      <w:tr w:rsidR="00146AE6" w:rsidRPr="00340568" w14:paraId="18E8E345" w14:textId="77777777" w:rsidTr="00F31931">
        <w:trPr>
          <w:trHeight w:val="224"/>
          <w:jc w:val="center"/>
        </w:trPr>
        <w:tc>
          <w:tcPr>
            <w:tcW w:w="2862" w:type="dxa"/>
            <w:shd w:val="clear" w:color="auto" w:fill="DBE5F1" w:themeFill="accent1" w:themeFillTint="33"/>
            <w:vAlign w:val="center"/>
            <w:hideMark/>
          </w:tcPr>
          <w:p w14:paraId="349EB201" w14:textId="77777777" w:rsidR="00146AE6" w:rsidRPr="00340568" w:rsidRDefault="00146AE6" w:rsidP="00F31931">
            <w:pPr>
              <w:jc w:val="center"/>
              <w:rPr>
                <w:rFonts w:ascii="Citi Sans" w:eastAsia="Times New Roman" w:hAnsi="Citi Sans" w:cs="Calibri"/>
                <w:b/>
                <w:bCs/>
                <w:sz w:val="18"/>
              </w:rPr>
            </w:pPr>
            <w:bookmarkStart w:id="1369" w:name="_Hlk204099963"/>
            <w:r w:rsidRPr="00340568">
              <w:rPr>
                <w:rFonts w:ascii="Citi Sans" w:eastAsia="Times New Roman" w:hAnsi="Citi Sans" w:cs="Calibri"/>
                <w:b/>
                <w:bCs/>
                <w:sz w:val="18"/>
              </w:rPr>
              <w:t>Soundness Assumptions</w:t>
            </w:r>
          </w:p>
        </w:tc>
        <w:tc>
          <w:tcPr>
            <w:tcW w:w="1449" w:type="dxa"/>
            <w:shd w:val="clear" w:color="auto" w:fill="DBE5F1" w:themeFill="accent1" w:themeFillTint="33"/>
            <w:vAlign w:val="center"/>
            <w:hideMark/>
          </w:tcPr>
          <w:p w14:paraId="471F9C7E" w14:textId="77777777" w:rsidR="00146AE6" w:rsidRPr="00340568" w:rsidRDefault="00146AE6" w:rsidP="00F31931">
            <w:pPr>
              <w:jc w:val="center"/>
              <w:rPr>
                <w:rFonts w:ascii="Citi Sans" w:eastAsia="Times New Roman" w:hAnsi="Citi Sans" w:cs="Calibri"/>
                <w:b/>
                <w:bCs/>
                <w:sz w:val="18"/>
              </w:rPr>
            </w:pPr>
            <w:r w:rsidRPr="00340568">
              <w:rPr>
                <w:rFonts w:ascii="Citi Sans" w:eastAsia="Times New Roman" w:hAnsi="Citi Sans" w:cs="Calibri"/>
                <w:b/>
                <w:bCs/>
                <w:sz w:val="18"/>
              </w:rPr>
              <w:t>Recommended Test</w:t>
            </w:r>
          </w:p>
        </w:tc>
        <w:tc>
          <w:tcPr>
            <w:tcW w:w="1148" w:type="dxa"/>
            <w:shd w:val="clear" w:color="auto" w:fill="DBE5F1" w:themeFill="accent1" w:themeFillTint="33"/>
            <w:vAlign w:val="center"/>
            <w:hideMark/>
          </w:tcPr>
          <w:p w14:paraId="22C3563B" w14:textId="77777777" w:rsidR="00146AE6" w:rsidRPr="00340568" w:rsidRDefault="00146AE6" w:rsidP="00F31931">
            <w:pPr>
              <w:jc w:val="center"/>
              <w:rPr>
                <w:rFonts w:ascii="Citi Sans" w:eastAsia="Times New Roman" w:hAnsi="Citi Sans" w:cs="Calibri"/>
                <w:b/>
                <w:bCs/>
                <w:sz w:val="18"/>
              </w:rPr>
            </w:pPr>
            <w:r w:rsidRPr="00340568">
              <w:rPr>
                <w:rFonts w:ascii="Citi Sans" w:eastAsia="Times New Roman" w:hAnsi="Citi Sans" w:cs="Calibri"/>
                <w:b/>
                <w:bCs/>
                <w:sz w:val="18"/>
              </w:rPr>
              <w:t>Logistic Regression</w:t>
            </w:r>
          </w:p>
        </w:tc>
        <w:tc>
          <w:tcPr>
            <w:tcW w:w="1250" w:type="dxa"/>
            <w:shd w:val="clear" w:color="auto" w:fill="DBE5F1" w:themeFill="accent1" w:themeFillTint="33"/>
            <w:vAlign w:val="center"/>
            <w:hideMark/>
          </w:tcPr>
          <w:p w14:paraId="3ACFE1B6" w14:textId="77777777" w:rsidR="00146AE6" w:rsidRPr="00340568" w:rsidRDefault="00146AE6" w:rsidP="00F31931">
            <w:pPr>
              <w:jc w:val="center"/>
              <w:rPr>
                <w:rFonts w:ascii="Citi Sans" w:eastAsia="Times New Roman" w:hAnsi="Citi Sans" w:cs="Calibri"/>
                <w:b/>
                <w:bCs/>
                <w:sz w:val="18"/>
              </w:rPr>
            </w:pPr>
            <w:r w:rsidRPr="00340568">
              <w:rPr>
                <w:rFonts w:ascii="Citi Sans" w:eastAsia="Times New Roman" w:hAnsi="Citi Sans" w:cs="Calibri"/>
                <w:b/>
                <w:bCs/>
                <w:sz w:val="18"/>
              </w:rPr>
              <w:t>Linear Regression</w:t>
            </w:r>
          </w:p>
        </w:tc>
        <w:tc>
          <w:tcPr>
            <w:tcW w:w="1359" w:type="dxa"/>
            <w:shd w:val="clear" w:color="auto" w:fill="DBE5F1" w:themeFill="accent1" w:themeFillTint="33"/>
            <w:vAlign w:val="center"/>
            <w:hideMark/>
          </w:tcPr>
          <w:p w14:paraId="5412D982" w14:textId="77777777" w:rsidR="00146AE6" w:rsidRPr="00340568" w:rsidRDefault="00146AE6" w:rsidP="00F31931">
            <w:pPr>
              <w:jc w:val="center"/>
              <w:rPr>
                <w:rFonts w:ascii="Citi Sans" w:eastAsia="Times New Roman" w:hAnsi="Citi Sans" w:cs="Calibri"/>
                <w:b/>
                <w:bCs/>
                <w:sz w:val="18"/>
              </w:rPr>
            </w:pPr>
            <w:r w:rsidRPr="00340568">
              <w:rPr>
                <w:rFonts w:ascii="Citi Sans" w:eastAsia="Times New Roman" w:hAnsi="Citi Sans" w:cs="Calibri"/>
                <w:b/>
                <w:bCs/>
                <w:sz w:val="18"/>
              </w:rPr>
              <w:t>Segmentation</w:t>
            </w:r>
          </w:p>
        </w:tc>
        <w:tc>
          <w:tcPr>
            <w:tcW w:w="927" w:type="dxa"/>
            <w:shd w:val="clear" w:color="auto" w:fill="DBE5F1" w:themeFill="accent1" w:themeFillTint="33"/>
            <w:vAlign w:val="center"/>
            <w:hideMark/>
          </w:tcPr>
          <w:p w14:paraId="722F3A9F" w14:textId="77777777" w:rsidR="00146AE6" w:rsidRPr="00340568" w:rsidRDefault="00146AE6" w:rsidP="00F31931">
            <w:pPr>
              <w:jc w:val="center"/>
              <w:rPr>
                <w:rFonts w:ascii="Citi Sans" w:eastAsia="Times New Roman" w:hAnsi="Citi Sans" w:cs="Calibri"/>
                <w:b/>
                <w:bCs/>
                <w:sz w:val="18"/>
              </w:rPr>
            </w:pPr>
            <w:r w:rsidRPr="00340568">
              <w:rPr>
                <w:rFonts w:ascii="Citi Sans" w:eastAsia="Times New Roman" w:hAnsi="Citi Sans" w:cs="Calibri"/>
                <w:b/>
                <w:bCs/>
                <w:sz w:val="18"/>
              </w:rPr>
              <w:t>GBM / RF / NN</w:t>
            </w:r>
          </w:p>
        </w:tc>
      </w:tr>
      <w:tr w:rsidR="00146AE6" w:rsidRPr="00340568" w14:paraId="3B62B297" w14:textId="77777777" w:rsidTr="00F31931">
        <w:trPr>
          <w:trHeight w:val="20"/>
          <w:jc w:val="center"/>
        </w:trPr>
        <w:tc>
          <w:tcPr>
            <w:tcW w:w="2862" w:type="dxa"/>
            <w:vAlign w:val="center"/>
            <w:hideMark/>
          </w:tcPr>
          <w:p w14:paraId="39638B22" w14:textId="77777777" w:rsidR="00146AE6" w:rsidRPr="00340568" w:rsidRDefault="00146AE6" w:rsidP="00F31931">
            <w:pPr>
              <w:rPr>
                <w:rFonts w:ascii="Citi Sans" w:eastAsia="Times New Roman" w:hAnsi="Citi Sans" w:cs="Calibri"/>
                <w:sz w:val="18"/>
              </w:rPr>
            </w:pPr>
            <w:r w:rsidRPr="00340568">
              <w:rPr>
                <w:rFonts w:ascii="Citi Sans" w:eastAsia="Times New Roman" w:hAnsi="Citi Sans" w:cs="Calibri"/>
                <w:sz w:val="18"/>
              </w:rPr>
              <w:t xml:space="preserve">Linear relationship between the target and independent variables </w:t>
            </w:r>
          </w:p>
        </w:tc>
        <w:tc>
          <w:tcPr>
            <w:tcW w:w="1449" w:type="dxa"/>
            <w:vAlign w:val="center"/>
            <w:hideMark/>
          </w:tcPr>
          <w:p w14:paraId="3ADD729D" w14:textId="77777777" w:rsidR="00146AE6" w:rsidRPr="00340568" w:rsidRDefault="00146AE6" w:rsidP="00F31931">
            <w:pPr>
              <w:rPr>
                <w:rFonts w:ascii="Citi Sans" w:eastAsia="Times New Roman" w:hAnsi="Citi Sans" w:cs="Calibri"/>
                <w:sz w:val="18"/>
              </w:rPr>
            </w:pPr>
            <w:r w:rsidRPr="00340568">
              <w:rPr>
                <w:rFonts w:ascii="Citi Sans" w:eastAsia="Times New Roman" w:hAnsi="Citi Sans" w:cs="Calibri"/>
                <w:sz w:val="18"/>
              </w:rPr>
              <w:t xml:space="preserve">Bivariate Analysis </w:t>
            </w:r>
          </w:p>
        </w:tc>
        <w:tc>
          <w:tcPr>
            <w:tcW w:w="1148" w:type="dxa"/>
            <w:vAlign w:val="center"/>
            <w:hideMark/>
          </w:tcPr>
          <w:p w14:paraId="5C82D404" w14:textId="77777777" w:rsidR="00146AE6" w:rsidRPr="00340568" w:rsidRDefault="00146AE6" w:rsidP="00F31931">
            <w:pPr>
              <w:jc w:val="center"/>
              <w:rPr>
                <w:rFonts w:ascii="Citi Sans" w:eastAsia="Times New Roman" w:hAnsi="Citi Sans" w:cs="Calibri"/>
                <w:sz w:val="18"/>
              </w:rPr>
            </w:pPr>
            <w:r w:rsidRPr="00340568">
              <w:rPr>
                <w:rFonts w:ascii="Citi Sans" w:eastAsia="Times New Roman" w:hAnsi="Citi Sans" w:cs="Calibri"/>
                <w:sz w:val="18"/>
              </w:rPr>
              <w:t>x</w:t>
            </w:r>
          </w:p>
        </w:tc>
        <w:tc>
          <w:tcPr>
            <w:tcW w:w="1250" w:type="dxa"/>
            <w:vAlign w:val="center"/>
            <w:hideMark/>
          </w:tcPr>
          <w:p w14:paraId="220C7545" w14:textId="77777777" w:rsidR="00146AE6" w:rsidRPr="00340568" w:rsidRDefault="00146AE6" w:rsidP="00F31931">
            <w:pPr>
              <w:jc w:val="center"/>
              <w:rPr>
                <w:rFonts w:ascii="Citi Sans" w:eastAsia="Times New Roman" w:hAnsi="Citi Sans" w:cs="Calibri"/>
                <w:sz w:val="18"/>
              </w:rPr>
            </w:pPr>
            <w:r w:rsidRPr="00340568">
              <w:rPr>
                <w:rFonts w:ascii="Citi Sans" w:eastAsia="Times New Roman" w:hAnsi="Citi Sans" w:cs="Calibri"/>
                <w:sz w:val="18"/>
              </w:rPr>
              <w:t>x</w:t>
            </w:r>
          </w:p>
        </w:tc>
        <w:tc>
          <w:tcPr>
            <w:tcW w:w="1359" w:type="dxa"/>
            <w:vAlign w:val="center"/>
            <w:hideMark/>
          </w:tcPr>
          <w:p w14:paraId="52FBAD69" w14:textId="77777777" w:rsidR="00146AE6" w:rsidRPr="00340568" w:rsidRDefault="00146AE6" w:rsidP="00F31931">
            <w:pPr>
              <w:jc w:val="center"/>
              <w:rPr>
                <w:rFonts w:ascii="Citi Sans" w:eastAsia="Times New Roman" w:hAnsi="Citi Sans" w:cs="Calibri"/>
                <w:sz w:val="18"/>
              </w:rPr>
            </w:pPr>
          </w:p>
        </w:tc>
        <w:tc>
          <w:tcPr>
            <w:tcW w:w="927" w:type="dxa"/>
            <w:vAlign w:val="center"/>
            <w:hideMark/>
          </w:tcPr>
          <w:p w14:paraId="1C386AB7" w14:textId="77777777" w:rsidR="00146AE6" w:rsidRPr="00340568" w:rsidRDefault="00146AE6" w:rsidP="00F31931">
            <w:pPr>
              <w:jc w:val="center"/>
              <w:rPr>
                <w:rFonts w:ascii="Citi Sans" w:eastAsia="Times New Roman" w:hAnsi="Citi Sans" w:cs="Calibri"/>
                <w:sz w:val="18"/>
              </w:rPr>
            </w:pPr>
            <w:r w:rsidRPr="00340568">
              <w:rPr>
                <w:rFonts w:ascii="Citi Sans" w:eastAsia="Times New Roman" w:hAnsi="Citi Sans" w:cs="Calibri"/>
                <w:sz w:val="18"/>
              </w:rPr>
              <w:t> </w:t>
            </w:r>
          </w:p>
        </w:tc>
      </w:tr>
      <w:tr w:rsidR="00146AE6" w:rsidRPr="00340568" w14:paraId="19759EA1" w14:textId="77777777" w:rsidTr="00F31931">
        <w:trPr>
          <w:trHeight w:val="20"/>
          <w:jc w:val="center"/>
        </w:trPr>
        <w:tc>
          <w:tcPr>
            <w:tcW w:w="2862" w:type="dxa"/>
            <w:vAlign w:val="center"/>
            <w:hideMark/>
          </w:tcPr>
          <w:p w14:paraId="546A28F7" w14:textId="77777777" w:rsidR="00146AE6" w:rsidRPr="00340568" w:rsidRDefault="00146AE6" w:rsidP="00F31931">
            <w:pPr>
              <w:rPr>
                <w:rFonts w:ascii="Citi Sans" w:eastAsia="Times New Roman" w:hAnsi="Citi Sans" w:cs="Calibri"/>
                <w:sz w:val="18"/>
              </w:rPr>
            </w:pPr>
            <w:r w:rsidRPr="00340568">
              <w:rPr>
                <w:rFonts w:ascii="Citi Sans" w:eastAsia="Times New Roman" w:hAnsi="Citi Sans" w:cs="Calibri"/>
                <w:sz w:val="18"/>
              </w:rPr>
              <w:t>No high degree of Pairwise Correlation</w:t>
            </w:r>
          </w:p>
        </w:tc>
        <w:tc>
          <w:tcPr>
            <w:tcW w:w="1449" w:type="dxa"/>
            <w:vAlign w:val="center"/>
            <w:hideMark/>
          </w:tcPr>
          <w:p w14:paraId="07B26AF8" w14:textId="77777777" w:rsidR="00146AE6" w:rsidRPr="00340568" w:rsidRDefault="00146AE6" w:rsidP="00F31931">
            <w:pPr>
              <w:rPr>
                <w:rFonts w:ascii="Citi Sans" w:eastAsia="Times New Roman" w:hAnsi="Citi Sans" w:cs="Calibri"/>
                <w:sz w:val="18"/>
              </w:rPr>
            </w:pPr>
            <w:r w:rsidRPr="00340568">
              <w:rPr>
                <w:rFonts w:ascii="Citi Sans" w:eastAsia="Times New Roman" w:hAnsi="Citi Sans" w:cs="Calibri"/>
                <w:sz w:val="18"/>
              </w:rPr>
              <w:t xml:space="preserve">Pairwise Correlation Test </w:t>
            </w:r>
          </w:p>
        </w:tc>
        <w:tc>
          <w:tcPr>
            <w:tcW w:w="1148" w:type="dxa"/>
            <w:vAlign w:val="center"/>
            <w:hideMark/>
          </w:tcPr>
          <w:p w14:paraId="62BE5A66" w14:textId="77777777" w:rsidR="00146AE6" w:rsidRPr="00340568" w:rsidRDefault="00146AE6" w:rsidP="00F31931">
            <w:pPr>
              <w:jc w:val="center"/>
              <w:rPr>
                <w:rFonts w:ascii="Citi Sans" w:eastAsia="Times New Roman" w:hAnsi="Citi Sans" w:cs="Calibri"/>
                <w:sz w:val="18"/>
              </w:rPr>
            </w:pPr>
            <w:r w:rsidRPr="00340568">
              <w:rPr>
                <w:rFonts w:ascii="Citi Sans" w:eastAsia="Times New Roman" w:hAnsi="Citi Sans" w:cs="Calibri"/>
                <w:sz w:val="18"/>
              </w:rPr>
              <w:t> </w:t>
            </w:r>
          </w:p>
        </w:tc>
        <w:tc>
          <w:tcPr>
            <w:tcW w:w="1250" w:type="dxa"/>
            <w:vAlign w:val="center"/>
            <w:hideMark/>
          </w:tcPr>
          <w:p w14:paraId="3B9EDEA3" w14:textId="77777777" w:rsidR="00146AE6" w:rsidRPr="00340568" w:rsidRDefault="00146AE6" w:rsidP="00F31931">
            <w:pPr>
              <w:jc w:val="center"/>
              <w:rPr>
                <w:rFonts w:ascii="Citi Sans" w:eastAsia="Times New Roman" w:hAnsi="Citi Sans" w:cs="Calibri"/>
                <w:sz w:val="18"/>
              </w:rPr>
            </w:pPr>
            <w:r w:rsidRPr="00340568">
              <w:rPr>
                <w:rFonts w:ascii="Citi Sans" w:eastAsia="Times New Roman" w:hAnsi="Citi Sans" w:cs="Calibri"/>
                <w:sz w:val="18"/>
              </w:rPr>
              <w:t xml:space="preserve"> </w:t>
            </w:r>
          </w:p>
        </w:tc>
        <w:tc>
          <w:tcPr>
            <w:tcW w:w="1359" w:type="dxa"/>
            <w:vAlign w:val="center"/>
            <w:hideMark/>
          </w:tcPr>
          <w:p w14:paraId="58CFD60D" w14:textId="77777777" w:rsidR="00146AE6" w:rsidRPr="00340568" w:rsidRDefault="00146AE6" w:rsidP="00F31931">
            <w:pPr>
              <w:jc w:val="center"/>
              <w:rPr>
                <w:rFonts w:ascii="Citi Sans" w:eastAsia="Times New Roman" w:hAnsi="Citi Sans" w:cs="Calibri"/>
                <w:sz w:val="18"/>
              </w:rPr>
            </w:pPr>
            <w:r w:rsidRPr="00340568">
              <w:rPr>
                <w:rFonts w:ascii="Citi Sans" w:eastAsia="Times New Roman" w:hAnsi="Citi Sans" w:cs="Calibri"/>
                <w:sz w:val="18"/>
              </w:rPr>
              <w:t> </w:t>
            </w:r>
          </w:p>
          <w:p w14:paraId="38538B76" w14:textId="77777777" w:rsidR="00146AE6" w:rsidRPr="00340568" w:rsidRDefault="00146AE6" w:rsidP="00F31931">
            <w:pPr>
              <w:jc w:val="center"/>
              <w:rPr>
                <w:rFonts w:ascii="Citi Sans" w:eastAsia="Times New Roman" w:hAnsi="Citi Sans" w:cs="Calibri"/>
                <w:sz w:val="18"/>
              </w:rPr>
            </w:pPr>
          </w:p>
        </w:tc>
        <w:tc>
          <w:tcPr>
            <w:tcW w:w="927" w:type="dxa"/>
            <w:vAlign w:val="center"/>
            <w:hideMark/>
          </w:tcPr>
          <w:p w14:paraId="781A066E" w14:textId="77777777" w:rsidR="00146AE6" w:rsidRPr="00340568" w:rsidRDefault="00146AE6" w:rsidP="00F31931">
            <w:pPr>
              <w:jc w:val="center"/>
              <w:rPr>
                <w:rFonts w:ascii="Citi Sans" w:eastAsia="Times New Roman" w:hAnsi="Citi Sans" w:cs="Calibri"/>
                <w:sz w:val="18"/>
              </w:rPr>
            </w:pPr>
            <w:r w:rsidRPr="00340568">
              <w:rPr>
                <w:rFonts w:ascii="Citi Sans" w:eastAsia="Times New Roman" w:hAnsi="Citi Sans" w:cs="Calibri"/>
                <w:sz w:val="18"/>
              </w:rPr>
              <w:t>x</w:t>
            </w:r>
          </w:p>
        </w:tc>
      </w:tr>
      <w:tr w:rsidR="00146AE6" w:rsidRPr="00340568" w14:paraId="3F4DA6A1" w14:textId="77777777" w:rsidTr="00F31931">
        <w:trPr>
          <w:trHeight w:val="20"/>
          <w:jc w:val="center"/>
        </w:trPr>
        <w:tc>
          <w:tcPr>
            <w:tcW w:w="2862" w:type="dxa"/>
            <w:vAlign w:val="center"/>
            <w:hideMark/>
          </w:tcPr>
          <w:p w14:paraId="505332EC" w14:textId="77777777" w:rsidR="00146AE6" w:rsidRPr="00340568" w:rsidRDefault="00146AE6" w:rsidP="00F31931">
            <w:pPr>
              <w:rPr>
                <w:rFonts w:ascii="Citi Sans" w:eastAsia="Times New Roman" w:hAnsi="Citi Sans" w:cs="Calibri"/>
                <w:sz w:val="18"/>
              </w:rPr>
            </w:pPr>
            <w:r w:rsidRPr="00340568">
              <w:rPr>
                <w:rFonts w:ascii="Citi Sans" w:eastAsia="Times New Roman" w:hAnsi="Citi Sans" w:cs="Calibri"/>
                <w:sz w:val="18"/>
              </w:rPr>
              <w:t>Statistical significance of variable coefficient</w:t>
            </w:r>
          </w:p>
        </w:tc>
        <w:tc>
          <w:tcPr>
            <w:tcW w:w="1449" w:type="dxa"/>
            <w:vAlign w:val="center"/>
            <w:hideMark/>
          </w:tcPr>
          <w:p w14:paraId="22D55690" w14:textId="77777777" w:rsidR="00146AE6" w:rsidRPr="00340568" w:rsidRDefault="00146AE6" w:rsidP="00F31931">
            <w:pPr>
              <w:rPr>
                <w:rFonts w:ascii="Citi Sans" w:eastAsia="Times New Roman" w:hAnsi="Citi Sans" w:cs="Calibri"/>
                <w:sz w:val="18"/>
              </w:rPr>
            </w:pPr>
            <w:r w:rsidRPr="00340568">
              <w:rPr>
                <w:rFonts w:ascii="Citi Sans" w:eastAsia="Times New Roman" w:hAnsi="Citi Sans" w:cs="Calibri"/>
                <w:sz w:val="18"/>
              </w:rPr>
              <w:t>P-value</w:t>
            </w:r>
          </w:p>
        </w:tc>
        <w:tc>
          <w:tcPr>
            <w:tcW w:w="1148" w:type="dxa"/>
            <w:vAlign w:val="center"/>
            <w:hideMark/>
          </w:tcPr>
          <w:p w14:paraId="6D668915" w14:textId="77777777" w:rsidR="00146AE6" w:rsidRPr="00340568" w:rsidRDefault="00146AE6" w:rsidP="00F31931">
            <w:pPr>
              <w:jc w:val="center"/>
              <w:rPr>
                <w:rFonts w:ascii="Citi Sans" w:eastAsia="Times New Roman" w:hAnsi="Citi Sans" w:cs="Calibri"/>
                <w:sz w:val="18"/>
              </w:rPr>
            </w:pPr>
            <w:r w:rsidRPr="00340568">
              <w:rPr>
                <w:rFonts w:ascii="Citi Sans" w:eastAsia="Times New Roman" w:hAnsi="Citi Sans" w:cs="Calibri"/>
                <w:sz w:val="18"/>
              </w:rPr>
              <w:t>x</w:t>
            </w:r>
          </w:p>
        </w:tc>
        <w:tc>
          <w:tcPr>
            <w:tcW w:w="1250" w:type="dxa"/>
            <w:vAlign w:val="center"/>
            <w:hideMark/>
          </w:tcPr>
          <w:p w14:paraId="11A5E25E" w14:textId="77777777" w:rsidR="00146AE6" w:rsidRPr="00340568" w:rsidRDefault="00146AE6" w:rsidP="00F31931">
            <w:pPr>
              <w:jc w:val="center"/>
              <w:rPr>
                <w:rFonts w:ascii="Citi Sans" w:eastAsia="Times New Roman" w:hAnsi="Citi Sans" w:cs="Calibri"/>
                <w:sz w:val="18"/>
              </w:rPr>
            </w:pPr>
            <w:r w:rsidRPr="00340568">
              <w:rPr>
                <w:rFonts w:ascii="Citi Sans" w:eastAsia="Times New Roman" w:hAnsi="Citi Sans" w:cs="Calibri"/>
                <w:sz w:val="18"/>
              </w:rPr>
              <w:t>x</w:t>
            </w:r>
          </w:p>
        </w:tc>
        <w:tc>
          <w:tcPr>
            <w:tcW w:w="1359" w:type="dxa"/>
            <w:vAlign w:val="center"/>
            <w:hideMark/>
          </w:tcPr>
          <w:p w14:paraId="23E9EDD1" w14:textId="77777777" w:rsidR="00146AE6" w:rsidRPr="00340568" w:rsidRDefault="00146AE6" w:rsidP="00F31931">
            <w:pPr>
              <w:jc w:val="center"/>
              <w:rPr>
                <w:rFonts w:ascii="Citi Sans" w:eastAsia="Times New Roman" w:hAnsi="Citi Sans" w:cs="Calibri"/>
                <w:sz w:val="18"/>
              </w:rPr>
            </w:pPr>
            <w:r w:rsidRPr="00340568">
              <w:rPr>
                <w:rFonts w:ascii="Citi Sans" w:eastAsia="Times New Roman" w:hAnsi="Citi Sans" w:cs="Calibri"/>
                <w:sz w:val="18"/>
              </w:rPr>
              <w:t>x</w:t>
            </w:r>
          </w:p>
        </w:tc>
        <w:tc>
          <w:tcPr>
            <w:tcW w:w="927" w:type="dxa"/>
            <w:vAlign w:val="center"/>
            <w:hideMark/>
          </w:tcPr>
          <w:p w14:paraId="60553135" w14:textId="77777777" w:rsidR="00146AE6" w:rsidRPr="00340568" w:rsidRDefault="00146AE6" w:rsidP="00F31931">
            <w:pPr>
              <w:jc w:val="center"/>
              <w:rPr>
                <w:rFonts w:ascii="Citi Sans" w:eastAsia="Times New Roman" w:hAnsi="Citi Sans" w:cs="Calibri"/>
                <w:sz w:val="18"/>
              </w:rPr>
            </w:pPr>
          </w:p>
        </w:tc>
      </w:tr>
      <w:tr w:rsidR="00146AE6" w:rsidRPr="00340568" w14:paraId="431E1A75" w14:textId="77777777" w:rsidTr="00F31931">
        <w:trPr>
          <w:trHeight w:val="20"/>
          <w:jc w:val="center"/>
        </w:trPr>
        <w:tc>
          <w:tcPr>
            <w:tcW w:w="2862" w:type="dxa"/>
            <w:vAlign w:val="center"/>
            <w:hideMark/>
          </w:tcPr>
          <w:p w14:paraId="20FE494E" w14:textId="77777777" w:rsidR="00146AE6" w:rsidRPr="00340568" w:rsidRDefault="00146AE6" w:rsidP="00F31931">
            <w:pPr>
              <w:rPr>
                <w:rFonts w:ascii="Citi Sans" w:eastAsia="Times New Roman" w:hAnsi="Citi Sans" w:cs="Calibri"/>
                <w:sz w:val="18"/>
              </w:rPr>
            </w:pPr>
            <w:r w:rsidRPr="00340568">
              <w:rPr>
                <w:rFonts w:ascii="Citi Sans" w:eastAsia="Times New Roman" w:hAnsi="Citi Sans" w:cs="Calibri"/>
                <w:sz w:val="18"/>
              </w:rPr>
              <w:t>No high degree of multicollinearity among independent variables</w:t>
            </w:r>
          </w:p>
        </w:tc>
        <w:tc>
          <w:tcPr>
            <w:tcW w:w="1449" w:type="dxa"/>
            <w:vAlign w:val="center"/>
            <w:hideMark/>
          </w:tcPr>
          <w:p w14:paraId="564EEE81" w14:textId="77777777" w:rsidR="00146AE6" w:rsidRPr="00340568" w:rsidRDefault="00146AE6" w:rsidP="00F31931">
            <w:pPr>
              <w:rPr>
                <w:rFonts w:ascii="Citi Sans" w:eastAsia="Times New Roman" w:hAnsi="Citi Sans" w:cs="Calibri"/>
                <w:sz w:val="18"/>
              </w:rPr>
            </w:pPr>
            <w:r w:rsidRPr="00340568">
              <w:rPr>
                <w:rFonts w:ascii="Citi Sans" w:eastAsia="Times New Roman" w:hAnsi="Citi Sans" w:cs="Calibri"/>
                <w:sz w:val="18"/>
              </w:rPr>
              <w:t xml:space="preserve">VIF test </w:t>
            </w:r>
          </w:p>
        </w:tc>
        <w:tc>
          <w:tcPr>
            <w:tcW w:w="1148" w:type="dxa"/>
            <w:vAlign w:val="center"/>
            <w:hideMark/>
          </w:tcPr>
          <w:p w14:paraId="2D20BB68" w14:textId="77777777" w:rsidR="00146AE6" w:rsidRPr="00340568" w:rsidRDefault="00146AE6" w:rsidP="00F31931">
            <w:pPr>
              <w:jc w:val="center"/>
              <w:rPr>
                <w:rFonts w:ascii="Citi Sans" w:eastAsia="Times New Roman" w:hAnsi="Citi Sans" w:cs="Calibri"/>
                <w:sz w:val="18"/>
              </w:rPr>
            </w:pPr>
            <w:r w:rsidRPr="00340568">
              <w:rPr>
                <w:rFonts w:ascii="Citi Sans" w:eastAsia="Times New Roman" w:hAnsi="Citi Sans" w:cs="Calibri"/>
                <w:sz w:val="18"/>
              </w:rPr>
              <w:t>x</w:t>
            </w:r>
          </w:p>
        </w:tc>
        <w:tc>
          <w:tcPr>
            <w:tcW w:w="1250" w:type="dxa"/>
            <w:vAlign w:val="center"/>
            <w:hideMark/>
          </w:tcPr>
          <w:p w14:paraId="5BC257E0" w14:textId="77777777" w:rsidR="00146AE6" w:rsidRPr="00340568" w:rsidRDefault="00146AE6" w:rsidP="00F31931">
            <w:pPr>
              <w:jc w:val="center"/>
              <w:rPr>
                <w:rFonts w:ascii="Citi Sans" w:eastAsia="Times New Roman" w:hAnsi="Citi Sans" w:cs="Calibri"/>
                <w:sz w:val="18"/>
              </w:rPr>
            </w:pPr>
            <w:r w:rsidRPr="00340568">
              <w:rPr>
                <w:rFonts w:ascii="Citi Sans" w:eastAsia="Times New Roman" w:hAnsi="Citi Sans" w:cs="Calibri"/>
                <w:sz w:val="18"/>
              </w:rPr>
              <w:t>x</w:t>
            </w:r>
          </w:p>
        </w:tc>
        <w:tc>
          <w:tcPr>
            <w:tcW w:w="1359" w:type="dxa"/>
            <w:vAlign w:val="center"/>
            <w:hideMark/>
          </w:tcPr>
          <w:p w14:paraId="49B21713" w14:textId="77777777" w:rsidR="00146AE6" w:rsidRPr="00340568" w:rsidRDefault="00146AE6" w:rsidP="00F31931">
            <w:pPr>
              <w:jc w:val="center"/>
              <w:rPr>
                <w:rFonts w:ascii="Citi Sans" w:eastAsia="Times New Roman" w:hAnsi="Citi Sans" w:cs="Calibri"/>
                <w:sz w:val="18"/>
              </w:rPr>
            </w:pPr>
            <w:r w:rsidRPr="00340568">
              <w:rPr>
                <w:rFonts w:ascii="Citi Sans" w:eastAsia="Times New Roman" w:hAnsi="Citi Sans" w:cs="Calibri"/>
                <w:sz w:val="18"/>
              </w:rPr>
              <w:t> </w:t>
            </w:r>
          </w:p>
        </w:tc>
        <w:tc>
          <w:tcPr>
            <w:tcW w:w="927" w:type="dxa"/>
            <w:vAlign w:val="center"/>
            <w:hideMark/>
          </w:tcPr>
          <w:p w14:paraId="502C008E" w14:textId="77777777" w:rsidR="00146AE6" w:rsidRPr="00340568" w:rsidRDefault="00146AE6" w:rsidP="00F31931">
            <w:pPr>
              <w:jc w:val="center"/>
              <w:rPr>
                <w:rFonts w:ascii="Citi Sans" w:eastAsia="Times New Roman" w:hAnsi="Citi Sans" w:cs="Calibri"/>
                <w:sz w:val="18"/>
              </w:rPr>
            </w:pPr>
          </w:p>
        </w:tc>
      </w:tr>
      <w:bookmarkEnd w:id="1369"/>
    </w:tbl>
    <w:p w14:paraId="74E9D04B" w14:textId="77777777" w:rsidR="00146AE6" w:rsidRPr="00340568" w:rsidRDefault="00146AE6" w:rsidP="00146AE6">
      <w:pPr>
        <w:rPr>
          <w:rFonts w:ascii="Citi Sans" w:hAnsi="Citi Sans" w:hint="eastAsia"/>
          <w:lang w:eastAsia="zh-CN"/>
        </w:rPr>
      </w:pPr>
    </w:p>
    <w:p w14:paraId="48E8CCA0" w14:textId="77777777" w:rsidR="00146AE6" w:rsidRPr="00340568" w:rsidRDefault="00146AE6" w:rsidP="00146AE6">
      <w:pPr>
        <w:rPr>
          <w:rFonts w:ascii="Citi Sans" w:hAnsi="Citi Sans" w:hint="eastAsia"/>
          <w:lang w:eastAsia="zh-CN"/>
        </w:rPr>
      </w:pPr>
      <w:r w:rsidRPr="00340568">
        <w:rPr>
          <w:rFonts w:ascii="Citi Sans" w:hAnsi="Citi Sans"/>
          <w:lang w:eastAsia="zh-CN"/>
        </w:rPr>
        <w:t>Refer to Part 1 Chapter 8 for additional details.</w:t>
      </w:r>
    </w:p>
    <w:p w14:paraId="25FEE7E0" w14:textId="77777777" w:rsidR="00146AE6" w:rsidRPr="00340568" w:rsidRDefault="00146AE6" w:rsidP="00146AE6">
      <w:pPr>
        <w:rPr>
          <w:rFonts w:ascii="Citi Sans" w:hAnsi="Citi Sans" w:hint="eastAsia"/>
          <w:color w:val="4F81BD" w:themeColor="accent1"/>
          <w:lang w:eastAsia="zh-CN"/>
        </w:rPr>
      </w:pPr>
    </w:p>
    <w:p w14:paraId="3F12365F" w14:textId="77777777" w:rsidR="00146AE6" w:rsidRPr="00340568" w:rsidRDefault="00146AE6" w:rsidP="00146AE6">
      <w:pPr>
        <w:pStyle w:val="Heading3"/>
        <w:rPr>
          <w:rFonts w:ascii="Citi Sans" w:hAnsi="Citi Sans" w:hint="eastAsia"/>
        </w:rPr>
      </w:pPr>
      <w:r w:rsidRPr="00340568">
        <w:rPr>
          <w:rFonts w:ascii="Citi Sans" w:hAnsi="Citi Sans"/>
        </w:rPr>
        <w:t>Section 4.3: Dependent Variable</w:t>
      </w:r>
    </w:p>
    <w:p w14:paraId="38BCA49E" w14:textId="77777777" w:rsidR="00146AE6" w:rsidRPr="00340568" w:rsidRDefault="00146AE6" w:rsidP="0001667D">
      <w:pPr>
        <w:numPr>
          <w:ilvl w:val="0"/>
          <w:numId w:val="115"/>
        </w:numPr>
        <w:rPr>
          <w:rFonts w:ascii="Citi Sans" w:hAnsi="Citi Sans" w:hint="eastAsia"/>
          <w:lang w:eastAsia="zh-CN"/>
        </w:rPr>
      </w:pPr>
      <w:r w:rsidRPr="00340568">
        <w:rPr>
          <w:rFonts w:ascii="Citi Sans" w:hAnsi="Citi Sans"/>
        </w:rPr>
        <w:t xml:space="preserve">Provide the </w:t>
      </w:r>
      <w:r w:rsidRPr="00340568">
        <w:rPr>
          <w:rFonts w:ascii="Citi Sans" w:hAnsi="Citi Sans"/>
          <w:lang w:eastAsia="zh-CN"/>
        </w:rPr>
        <w:t>dependent variable</w:t>
      </w:r>
      <w:r w:rsidRPr="00340568">
        <w:rPr>
          <w:rFonts w:ascii="Citi Sans" w:hAnsi="Citi Sans"/>
        </w:rPr>
        <w:t xml:space="preserve"> definition and its detailed description.</w:t>
      </w:r>
      <w:r w:rsidRPr="00340568">
        <w:rPr>
          <w:rFonts w:ascii="Citi Sans" w:hAnsi="Citi Sans"/>
          <w:lang w:eastAsia="zh-CN"/>
        </w:rPr>
        <w:t xml:space="preserve"> Examples:</w:t>
      </w:r>
    </w:p>
    <w:p w14:paraId="38040D87" w14:textId="77777777" w:rsidR="00146AE6" w:rsidRPr="001B6F6B" w:rsidRDefault="00146AE6" w:rsidP="00146AE6">
      <w:pPr>
        <w:ind w:left="1440"/>
        <w:rPr>
          <w:rFonts w:ascii="Citi Sans" w:hAnsi="Citi Sans" w:hint="eastAsia"/>
          <w:lang w:eastAsia="zh-CN"/>
        </w:rPr>
      </w:pPr>
      <w:r w:rsidRPr="001B6F6B">
        <w:rPr>
          <w:rFonts w:ascii="Citi Sans" w:hAnsi="Citi Sans"/>
          <w:lang w:eastAsia="zh-CN"/>
        </w:rPr>
        <w:t>Fraudulent Transaction (Fraud = 1): A transaction that has been confirmed as fraudulent by our internal investigations team and the customer has been reimbursed for the fraudulent amount.</w:t>
      </w:r>
    </w:p>
    <w:p w14:paraId="0E87BC81" w14:textId="77777777" w:rsidR="00146AE6" w:rsidRPr="00340568" w:rsidRDefault="00146AE6" w:rsidP="0001667D">
      <w:pPr>
        <w:numPr>
          <w:ilvl w:val="0"/>
          <w:numId w:val="115"/>
        </w:numPr>
        <w:rPr>
          <w:rFonts w:ascii="Citi Sans" w:hAnsi="Citi Sans" w:hint="eastAsia"/>
        </w:rPr>
      </w:pPr>
      <w:r w:rsidRPr="00340568">
        <w:rPr>
          <w:rFonts w:ascii="Citi Sans" w:hAnsi="Citi Sans"/>
        </w:rPr>
        <w:t>Provide justification for the chosen definition of the dependent variable. Explain why this definition is appropriate for capturing the fraud risk the model is intended to address. For fraud models, this typically represents the fraudulent nature of a transaction, account, or application.</w:t>
      </w:r>
      <w:r w:rsidRPr="00340568">
        <w:rPr>
          <w:rFonts w:ascii="Citi Sans" w:hAnsi="Citi Sans"/>
          <w:lang w:eastAsia="zh-CN"/>
        </w:rPr>
        <w:t xml:space="preserve"> Fraud Tagging often involves combining information from various sources. Examples are shown below:</w:t>
      </w:r>
    </w:p>
    <w:p w14:paraId="085746C8" w14:textId="77777777" w:rsidR="00146AE6" w:rsidRPr="00340568" w:rsidRDefault="00146AE6" w:rsidP="0001667D">
      <w:pPr>
        <w:numPr>
          <w:ilvl w:val="1"/>
          <w:numId w:val="115"/>
        </w:numPr>
        <w:rPr>
          <w:rFonts w:ascii="Citi Sans" w:hAnsi="Citi Sans" w:hint="eastAsia"/>
        </w:rPr>
      </w:pPr>
      <w:r w:rsidRPr="00340568">
        <w:rPr>
          <w:rFonts w:ascii="Citi Sans" w:hAnsi="Citi Sans"/>
          <w:lang w:eastAsia="zh-CN"/>
        </w:rPr>
        <w:t>Confirmed fraud cases: Transactions or accounts definitively identified as fraudulent by internal fraud investigation teams (e.g., after customer contact, merchant chargeback, or internal review confirming unauthorized activity).</w:t>
      </w:r>
    </w:p>
    <w:p w14:paraId="174316B0" w14:textId="77777777" w:rsidR="00146AE6" w:rsidRPr="00340568" w:rsidRDefault="00146AE6" w:rsidP="0001667D">
      <w:pPr>
        <w:numPr>
          <w:ilvl w:val="1"/>
          <w:numId w:val="115"/>
        </w:numPr>
        <w:rPr>
          <w:rFonts w:ascii="Citi Sans" w:hAnsi="Citi Sans" w:hint="eastAsia"/>
        </w:rPr>
      </w:pPr>
      <w:r w:rsidRPr="00340568">
        <w:rPr>
          <w:rFonts w:ascii="Citi Sans" w:hAnsi="Citi Sans"/>
        </w:rPr>
        <w:t>Chargebacks/Losses: Transactions that have resulted in a financial loss due to confirmed fraud, often identified through chargeback codes from payment networks or direct write-offs.</w:t>
      </w:r>
    </w:p>
    <w:p w14:paraId="03CA21FA" w14:textId="77777777" w:rsidR="00146AE6" w:rsidRPr="00340568" w:rsidRDefault="00146AE6" w:rsidP="00146AE6">
      <w:pPr>
        <w:ind w:left="720"/>
        <w:rPr>
          <w:rFonts w:ascii="Citi Sans" w:hAnsi="Citi Sans" w:hint="eastAsia"/>
        </w:rPr>
      </w:pPr>
    </w:p>
    <w:p w14:paraId="7C862498" w14:textId="77777777" w:rsidR="00146AE6" w:rsidRPr="00340568" w:rsidRDefault="00146AE6" w:rsidP="0001667D">
      <w:pPr>
        <w:numPr>
          <w:ilvl w:val="0"/>
          <w:numId w:val="115"/>
        </w:numPr>
        <w:rPr>
          <w:rFonts w:ascii="Citi Sans" w:hAnsi="Citi Sans" w:hint="eastAsia"/>
        </w:rPr>
      </w:pPr>
      <w:r w:rsidRPr="00340568">
        <w:rPr>
          <w:rFonts w:ascii="Citi Sans" w:hAnsi="Citi Sans"/>
        </w:rPr>
        <w:t>Describe the data chronology, including the observation window (the period used to gather data for the independent variables</w:t>
      </w:r>
      <w:r w:rsidRPr="00340568">
        <w:rPr>
          <w:rFonts w:ascii="Citi Sans" w:hAnsi="Citi Sans"/>
          <w:lang w:eastAsia="zh-CN"/>
        </w:rPr>
        <w:t>,</w:t>
      </w:r>
      <w:r w:rsidRPr="00340568">
        <w:rPr>
          <w:rFonts w:ascii="Citi Sans" w:hAnsi="Citi Sans"/>
        </w:rPr>
        <w:t>) and the performance window (the period used to observe the dependent variable outcome</w:t>
      </w:r>
      <w:r w:rsidRPr="00340568">
        <w:rPr>
          <w:rFonts w:ascii="Citi Sans" w:hAnsi="Citi Sans"/>
          <w:lang w:eastAsia="zh-CN"/>
        </w:rPr>
        <w:t>. e.g., 90 days of investigation</w:t>
      </w:r>
      <w:r w:rsidRPr="00340568">
        <w:rPr>
          <w:rFonts w:ascii="Citi Sans" w:hAnsi="Citi Sans"/>
        </w:rPr>
        <w:t>).</w:t>
      </w:r>
      <w:r w:rsidRPr="00340568">
        <w:rPr>
          <w:rFonts w:ascii="Citi Sans" w:hAnsi="Citi Sans"/>
          <w:lang w:eastAsia="zh-CN"/>
        </w:rPr>
        <w:t xml:space="preserve"> Clearly explain the rationale for selecting the specific observation and performance windows.</w:t>
      </w:r>
    </w:p>
    <w:p w14:paraId="4136E4F0" w14:textId="77777777" w:rsidR="00146AE6" w:rsidRPr="00340568" w:rsidRDefault="00146AE6" w:rsidP="0001667D">
      <w:pPr>
        <w:numPr>
          <w:ilvl w:val="0"/>
          <w:numId w:val="115"/>
        </w:numPr>
        <w:rPr>
          <w:rFonts w:ascii="Citi Sans" w:hAnsi="Citi Sans" w:hint="eastAsia"/>
        </w:rPr>
      </w:pPr>
      <w:r w:rsidRPr="00340568">
        <w:rPr>
          <w:rFonts w:ascii="Citi Sans" w:hAnsi="Citi Sans"/>
        </w:rPr>
        <w:t xml:space="preserve">Provide summary statistics for the dependent variable across the development, validation, and OOT samples. </w:t>
      </w:r>
      <w:r w:rsidRPr="00340568">
        <w:rPr>
          <w:rFonts w:ascii="Citi Sans" w:hAnsi="Citi Sans"/>
          <w:lang w:eastAsia="zh-CN"/>
        </w:rPr>
        <w:t>Example is shown below.</w:t>
      </w:r>
    </w:p>
    <w:p w14:paraId="71F99FA1" w14:textId="77777777" w:rsidR="00146AE6" w:rsidRPr="00340568" w:rsidRDefault="00146AE6" w:rsidP="00146AE6">
      <w:pPr>
        <w:rPr>
          <w:rFonts w:ascii="Citi Sans" w:hAnsi="Citi Sans" w:hint="eastAsia"/>
        </w:rPr>
      </w:pPr>
    </w:p>
    <w:tbl>
      <w:tblPr>
        <w:tblW w:w="10360" w:type="dxa"/>
        <w:tblLook w:val="04A0" w:firstRow="1" w:lastRow="0" w:firstColumn="1" w:lastColumn="0" w:noHBand="0" w:noVBand="1"/>
      </w:tblPr>
      <w:tblGrid>
        <w:gridCol w:w="2220"/>
        <w:gridCol w:w="2920"/>
        <w:gridCol w:w="2560"/>
        <w:gridCol w:w="2660"/>
      </w:tblGrid>
      <w:tr w:rsidR="00146AE6" w:rsidRPr="00340568" w14:paraId="5242AFA0" w14:textId="77777777" w:rsidTr="00F31931">
        <w:trPr>
          <w:trHeight w:val="330"/>
        </w:trPr>
        <w:tc>
          <w:tcPr>
            <w:tcW w:w="222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06DD888" w14:textId="77777777" w:rsidR="00146AE6" w:rsidRPr="00340568" w:rsidRDefault="00146AE6" w:rsidP="00F31931">
            <w:pPr>
              <w:jc w:val="center"/>
              <w:rPr>
                <w:rFonts w:ascii="Citi Sans" w:eastAsia="Times New Roman" w:hAnsi="Citi Sans" w:cs="Segoe UI"/>
                <w:b/>
                <w:bCs/>
                <w:szCs w:val="22"/>
              </w:rPr>
            </w:pPr>
            <w:r w:rsidRPr="00340568">
              <w:rPr>
                <w:rFonts w:ascii="Citi Sans" w:eastAsia="Times New Roman" w:hAnsi="Citi Sans" w:cs="Segoe UI"/>
                <w:b/>
                <w:bCs/>
                <w:szCs w:val="22"/>
              </w:rPr>
              <w:t>Performance</w:t>
            </w:r>
          </w:p>
        </w:tc>
        <w:tc>
          <w:tcPr>
            <w:tcW w:w="2920" w:type="dxa"/>
            <w:tcBorders>
              <w:top w:val="single" w:sz="4" w:space="0" w:color="auto"/>
              <w:left w:val="nil"/>
              <w:bottom w:val="single" w:sz="4" w:space="0" w:color="auto"/>
              <w:right w:val="single" w:sz="4" w:space="0" w:color="auto"/>
            </w:tcBorders>
            <w:shd w:val="clear" w:color="000000" w:fill="FFFFFF"/>
            <w:noWrap/>
            <w:vAlign w:val="center"/>
            <w:hideMark/>
          </w:tcPr>
          <w:p w14:paraId="61188264" w14:textId="77777777" w:rsidR="00146AE6" w:rsidRPr="00340568" w:rsidRDefault="00146AE6" w:rsidP="00F31931">
            <w:pPr>
              <w:jc w:val="center"/>
              <w:rPr>
                <w:rFonts w:ascii="Citi Sans" w:eastAsia="Times New Roman" w:hAnsi="Citi Sans" w:cs="Segoe UI"/>
                <w:b/>
                <w:bCs/>
                <w:szCs w:val="22"/>
              </w:rPr>
            </w:pPr>
            <w:r w:rsidRPr="00340568">
              <w:rPr>
                <w:rFonts w:ascii="Citi Sans" w:eastAsia="Times New Roman" w:hAnsi="Citi Sans" w:cs="Segoe UI"/>
                <w:b/>
                <w:bCs/>
                <w:szCs w:val="22"/>
              </w:rPr>
              <w:t>Performance Definition</w:t>
            </w:r>
          </w:p>
        </w:tc>
        <w:tc>
          <w:tcPr>
            <w:tcW w:w="2560" w:type="dxa"/>
            <w:tcBorders>
              <w:top w:val="single" w:sz="4" w:space="0" w:color="auto"/>
              <w:left w:val="nil"/>
              <w:bottom w:val="single" w:sz="4" w:space="0" w:color="auto"/>
              <w:right w:val="single" w:sz="4" w:space="0" w:color="auto"/>
            </w:tcBorders>
            <w:shd w:val="clear" w:color="000000" w:fill="FFFFFF"/>
            <w:noWrap/>
            <w:vAlign w:val="center"/>
            <w:hideMark/>
          </w:tcPr>
          <w:p w14:paraId="044F1DE2" w14:textId="77777777" w:rsidR="00146AE6" w:rsidRPr="00340568" w:rsidRDefault="00146AE6" w:rsidP="00F31931">
            <w:pPr>
              <w:jc w:val="center"/>
              <w:rPr>
                <w:rFonts w:ascii="Citi Sans" w:eastAsia="Times New Roman" w:hAnsi="Citi Sans" w:cs="Segoe UI"/>
                <w:b/>
                <w:bCs/>
                <w:szCs w:val="22"/>
              </w:rPr>
            </w:pPr>
            <w:r w:rsidRPr="00340568">
              <w:rPr>
                <w:rFonts w:ascii="Citi Sans" w:eastAsia="Times New Roman" w:hAnsi="Citi Sans" w:cs="Segoe UI"/>
                <w:b/>
                <w:bCs/>
                <w:szCs w:val="22"/>
              </w:rPr>
              <w:t>DEV/ REF Sample (#/%)</w:t>
            </w:r>
          </w:p>
        </w:tc>
        <w:tc>
          <w:tcPr>
            <w:tcW w:w="2660" w:type="dxa"/>
            <w:tcBorders>
              <w:top w:val="single" w:sz="4" w:space="0" w:color="auto"/>
              <w:left w:val="nil"/>
              <w:bottom w:val="single" w:sz="4" w:space="0" w:color="auto"/>
              <w:right w:val="single" w:sz="4" w:space="0" w:color="auto"/>
            </w:tcBorders>
            <w:shd w:val="clear" w:color="000000" w:fill="FFFFFF"/>
            <w:noWrap/>
            <w:vAlign w:val="center"/>
            <w:hideMark/>
          </w:tcPr>
          <w:p w14:paraId="6A3A1BA0" w14:textId="77777777" w:rsidR="00146AE6" w:rsidRPr="00340568" w:rsidRDefault="00146AE6" w:rsidP="00F31931">
            <w:pPr>
              <w:jc w:val="center"/>
              <w:rPr>
                <w:rFonts w:ascii="Citi Sans" w:eastAsia="Times New Roman" w:hAnsi="Citi Sans" w:cs="Segoe UI"/>
                <w:b/>
                <w:bCs/>
                <w:szCs w:val="22"/>
              </w:rPr>
            </w:pPr>
            <w:r w:rsidRPr="00340568">
              <w:rPr>
                <w:rFonts w:ascii="Citi Sans" w:eastAsia="Times New Roman" w:hAnsi="Citi Sans" w:cs="Segoe UI"/>
                <w:b/>
                <w:bCs/>
                <w:szCs w:val="22"/>
              </w:rPr>
              <w:t>Validation Sample (#/%)</w:t>
            </w:r>
          </w:p>
        </w:tc>
      </w:tr>
      <w:tr w:rsidR="00146AE6" w:rsidRPr="00340568" w14:paraId="3B1E62DD" w14:textId="77777777" w:rsidTr="00F31931">
        <w:trPr>
          <w:trHeight w:val="330"/>
        </w:trPr>
        <w:tc>
          <w:tcPr>
            <w:tcW w:w="2220" w:type="dxa"/>
            <w:tcBorders>
              <w:top w:val="nil"/>
              <w:left w:val="single" w:sz="4" w:space="0" w:color="auto"/>
              <w:bottom w:val="single" w:sz="4" w:space="0" w:color="auto"/>
              <w:right w:val="single" w:sz="4" w:space="0" w:color="auto"/>
            </w:tcBorders>
            <w:shd w:val="clear" w:color="000000" w:fill="FFFFFF"/>
            <w:noWrap/>
            <w:vAlign w:val="center"/>
            <w:hideMark/>
          </w:tcPr>
          <w:p w14:paraId="6358798B" w14:textId="77777777" w:rsidR="00146AE6" w:rsidRPr="00340568" w:rsidRDefault="00146AE6" w:rsidP="00F31931">
            <w:pPr>
              <w:jc w:val="center"/>
              <w:rPr>
                <w:rFonts w:ascii="Citi Sans" w:hAnsi="Citi Sans" w:hint="eastAsia"/>
                <w:szCs w:val="22"/>
              </w:rPr>
            </w:pPr>
            <w:r w:rsidRPr="00340568">
              <w:rPr>
                <w:rFonts w:ascii="Citi Sans" w:hAnsi="Citi Sans"/>
                <w:szCs w:val="22"/>
              </w:rPr>
              <w:t>Good</w:t>
            </w:r>
          </w:p>
        </w:tc>
        <w:tc>
          <w:tcPr>
            <w:tcW w:w="2920" w:type="dxa"/>
            <w:tcBorders>
              <w:top w:val="nil"/>
              <w:left w:val="nil"/>
              <w:bottom w:val="single" w:sz="4" w:space="0" w:color="auto"/>
              <w:right w:val="single" w:sz="4" w:space="0" w:color="auto"/>
            </w:tcBorders>
            <w:shd w:val="clear" w:color="000000" w:fill="FFFFFF"/>
            <w:noWrap/>
            <w:vAlign w:val="center"/>
            <w:hideMark/>
          </w:tcPr>
          <w:p w14:paraId="543BC354" w14:textId="77777777" w:rsidR="00146AE6" w:rsidRPr="00340568" w:rsidRDefault="00146AE6" w:rsidP="00F31931">
            <w:pPr>
              <w:jc w:val="center"/>
              <w:rPr>
                <w:rFonts w:ascii="Citi Sans" w:hAnsi="Citi Sans" w:hint="eastAsia"/>
                <w:szCs w:val="22"/>
              </w:rPr>
            </w:pPr>
            <w:r w:rsidRPr="00340568">
              <w:rPr>
                <w:rFonts w:ascii="Citi Sans" w:hAnsi="Citi Sans"/>
                <w:szCs w:val="22"/>
              </w:rPr>
              <w:t>Non-Fraudulent Transactions</w:t>
            </w:r>
          </w:p>
        </w:tc>
        <w:tc>
          <w:tcPr>
            <w:tcW w:w="2560" w:type="dxa"/>
            <w:tcBorders>
              <w:top w:val="nil"/>
              <w:left w:val="nil"/>
              <w:bottom w:val="single" w:sz="4" w:space="0" w:color="auto"/>
              <w:right w:val="single" w:sz="4" w:space="0" w:color="auto"/>
            </w:tcBorders>
            <w:shd w:val="clear" w:color="000000" w:fill="FFFFFF"/>
            <w:noWrap/>
            <w:vAlign w:val="center"/>
            <w:hideMark/>
          </w:tcPr>
          <w:p w14:paraId="13C154B2" w14:textId="77777777" w:rsidR="00146AE6" w:rsidRPr="00340568" w:rsidRDefault="00146AE6" w:rsidP="00F31931">
            <w:pPr>
              <w:jc w:val="center"/>
              <w:rPr>
                <w:rFonts w:ascii="Citi Sans" w:hAnsi="Citi Sans" w:hint="eastAsia"/>
                <w:szCs w:val="22"/>
              </w:rPr>
            </w:pPr>
            <w:r w:rsidRPr="00340568">
              <w:rPr>
                <w:rFonts w:ascii="Citi Sans" w:hAnsi="Citi Sans"/>
                <w:szCs w:val="22"/>
              </w:rPr>
              <w:t>225,006 / 99.34%</w:t>
            </w:r>
          </w:p>
        </w:tc>
        <w:tc>
          <w:tcPr>
            <w:tcW w:w="2660" w:type="dxa"/>
            <w:tcBorders>
              <w:top w:val="nil"/>
              <w:left w:val="nil"/>
              <w:bottom w:val="single" w:sz="4" w:space="0" w:color="auto"/>
              <w:right w:val="single" w:sz="4" w:space="0" w:color="auto"/>
            </w:tcBorders>
            <w:shd w:val="clear" w:color="000000" w:fill="FFFFFF"/>
            <w:noWrap/>
            <w:vAlign w:val="center"/>
            <w:hideMark/>
          </w:tcPr>
          <w:p w14:paraId="7ADAE8B5" w14:textId="77777777" w:rsidR="00146AE6" w:rsidRPr="00340568" w:rsidRDefault="00146AE6" w:rsidP="00F31931">
            <w:pPr>
              <w:jc w:val="center"/>
              <w:rPr>
                <w:rFonts w:ascii="Citi Sans" w:hAnsi="Citi Sans" w:cs="Calibri" w:hint="eastAsia"/>
                <w:szCs w:val="22"/>
              </w:rPr>
            </w:pPr>
            <w:r w:rsidRPr="00340568">
              <w:rPr>
                <w:rFonts w:ascii="Citi Sans" w:hAnsi="Citi Sans"/>
                <w:szCs w:val="22"/>
              </w:rPr>
              <w:t>825,530/ 99.36%</w:t>
            </w:r>
          </w:p>
        </w:tc>
      </w:tr>
      <w:tr w:rsidR="00146AE6" w:rsidRPr="00340568" w14:paraId="15D7308E" w14:textId="77777777" w:rsidTr="00F31931">
        <w:trPr>
          <w:trHeight w:val="330"/>
        </w:trPr>
        <w:tc>
          <w:tcPr>
            <w:tcW w:w="2220" w:type="dxa"/>
            <w:tcBorders>
              <w:top w:val="nil"/>
              <w:left w:val="single" w:sz="4" w:space="0" w:color="auto"/>
              <w:bottom w:val="single" w:sz="4" w:space="0" w:color="auto"/>
              <w:right w:val="single" w:sz="4" w:space="0" w:color="auto"/>
            </w:tcBorders>
            <w:shd w:val="clear" w:color="000000" w:fill="FFFFFF"/>
            <w:noWrap/>
            <w:vAlign w:val="center"/>
            <w:hideMark/>
          </w:tcPr>
          <w:p w14:paraId="17C37C8C" w14:textId="77777777" w:rsidR="00146AE6" w:rsidRPr="00340568" w:rsidRDefault="00146AE6" w:rsidP="00F31931">
            <w:pPr>
              <w:jc w:val="center"/>
              <w:rPr>
                <w:rFonts w:ascii="Citi Sans" w:hAnsi="Citi Sans" w:hint="eastAsia"/>
                <w:szCs w:val="22"/>
              </w:rPr>
            </w:pPr>
            <w:r w:rsidRPr="00340568">
              <w:rPr>
                <w:rFonts w:ascii="Citi Sans" w:hAnsi="Citi Sans"/>
                <w:szCs w:val="22"/>
              </w:rPr>
              <w:t>Indeterminate</w:t>
            </w:r>
          </w:p>
        </w:tc>
        <w:tc>
          <w:tcPr>
            <w:tcW w:w="2920" w:type="dxa"/>
            <w:tcBorders>
              <w:top w:val="nil"/>
              <w:left w:val="nil"/>
              <w:bottom w:val="single" w:sz="4" w:space="0" w:color="auto"/>
              <w:right w:val="single" w:sz="4" w:space="0" w:color="auto"/>
            </w:tcBorders>
            <w:shd w:val="clear" w:color="000000" w:fill="FFFFFF"/>
            <w:noWrap/>
            <w:vAlign w:val="center"/>
            <w:hideMark/>
          </w:tcPr>
          <w:p w14:paraId="418DCC8B" w14:textId="77777777" w:rsidR="00146AE6" w:rsidRPr="00340568" w:rsidRDefault="00146AE6" w:rsidP="00F31931">
            <w:pPr>
              <w:jc w:val="center"/>
              <w:rPr>
                <w:rFonts w:ascii="Citi Sans" w:hAnsi="Citi Sans" w:hint="eastAsia"/>
                <w:szCs w:val="22"/>
              </w:rPr>
            </w:pPr>
            <w:r w:rsidRPr="00340568">
              <w:rPr>
                <w:rFonts w:ascii="Citi Sans" w:hAnsi="Citi Sans"/>
                <w:szCs w:val="22"/>
              </w:rPr>
              <w:t>NA</w:t>
            </w:r>
          </w:p>
        </w:tc>
        <w:tc>
          <w:tcPr>
            <w:tcW w:w="2560" w:type="dxa"/>
            <w:tcBorders>
              <w:top w:val="nil"/>
              <w:left w:val="nil"/>
              <w:bottom w:val="single" w:sz="4" w:space="0" w:color="auto"/>
              <w:right w:val="single" w:sz="4" w:space="0" w:color="auto"/>
            </w:tcBorders>
            <w:shd w:val="clear" w:color="000000" w:fill="FFFFFF"/>
            <w:noWrap/>
            <w:vAlign w:val="center"/>
            <w:hideMark/>
          </w:tcPr>
          <w:p w14:paraId="77ECC77C" w14:textId="77777777" w:rsidR="00146AE6" w:rsidRPr="00340568" w:rsidRDefault="00146AE6" w:rsidP="00F31931">
            <w:pPr>
              <w:jc w:val="center"/>
              <w:rPr>
                <w:rFonts w:ascii="Citi Sans" w:hAnsi="Citi Sans" w:hint="eastAsia"/>
                <w:szCs w:val="22"/>
              </w:rPr>
            </w:pPr>
            <w:r w:rsidRPr="00340568">
              <w:rPr>
                <w:rFonts w:ascii="Citi Sans" w:hAnsi="Citi Sans"/>
                <w:szCs w:val="22"/>
              </w:rPr>
              <w:t>NA</w:t>
            </w:r>
          </w:p>
        </w:tc>
        <w:tc>
          <w:tcPr>
            <w:tcW w:w="2660" w:type="dxa"/>
            <w:tcBorders>
              <w:top w:val="nil"/>
              <w:left w:val="nil"/>
              <w:bottom w:val="single" w:sz="4" w:space="0" w:color="auto"/>
              <w:right w:val="single" w:sz="4" w:space="0" w:color="auto"/>
            </w:tcBorders>
            <w:shd w:val="clear" w:color="000000" w:fill="FFFFFF"/>
            <w:noWrap/>
            <w:vAlign w:val="center"/>
            <w:hideMark/>
          </w:tcPr>
          <w:p w14:paraId="51ADDBD4" w14:textId="77777777" w:rsidR="00146AE6" w:rsidRPr="00340568" w:rsidRDefault="00146AE6" w:rsidP="00F31931">
            <w:pPr>
              <w:jc w:val="center"/>
              <w:rPr>
                <w:rFonts w:ascii="Citi Sans" w:hAnsi="Citi Sans" w:hint="eastAsia"/>
                <w:szCs w:val="22"/>
              </w:rPr>
            </w:pPr>
            <w:r w:rsidRPr="00340568">
              <w:rPr>
                <w:rFonts w:ascii="Citi Sans" w:hAnsi="Citi Sans"/>
                <w:szCs w:val="22"/>
              </w:rPr>
              <w:t>NA</w:t>
            </w:r>
          </w:p>
        </w:tc>
      </w:tr>
      <w:tr w:rsidR="00146AE6" w:rsidRPr="00340568" w14:paraId="7DC00F45" w14:textId="77777777" w:rsidTr="00F31931">
        <w:trPr>
          <w:trHeight w:val="330"/>
        </w:trPr>
        <w:tc>
          <w:tcPr>
            <w:tcW w:w="2220" w:type="dxa"/>
            <w:tcBorders>
              <w:top w:val="nil"/>
              <w:left w:val="single" w:sz="4" w:space="0" w:color="auto"/>
              <w:bottom w:val="single" w:sz="4" w:space="0" w:color="auto"/>
              <w:right w:val="single" w:sz="4" w:space="0" w:color="auto"/>
            </w:tcBorders>
            <w:shd w:val="clear" w:color="000000" w:fill="FFFFFF"/>
            <w:noWrap/>
            <w:vAlign w:val="center"/>
            <w:hideMark/>
          </w:tcPr>
          <w:p w14:paraId="7B6E7792" w14:textId="77777777" w:rsidR="00146AE6" w:rsidRPr="00340568" w:rsidRDefault="00146AE6" w:rsidP="00F31931">
            <w:pPr>
              <w:jc w:val="center"/>
              <w:rPr>
                <w:rFonts w:ascii="Citi Sans" w:hAnsi="Citi Sans" w:hint="eastAsia"/>
                <w:szCs w:val="22"/>
              </w:rPr>
            </w:pPr>
            <w:r w:rsidRPr="00340568">
              <w:rPr>
                <w:rFonts w:ascii="Citi Sans" w:hAnsi="Citi Sans"/>
                <w:szCs w:val="22"/>
              </w:rPr>
              <w:t>Bad</w:t>
            </w:r>
          </w:p>
        </w:tc>
        <w:tc>
          <w:tcPr>
            <w:tcW w:w="2920" w:type="dxa"/>
            <w:tcBorders>
              <w:top w:val="nil"/>
              <w:left w:val="nil"/>
              <w:bottom w:val="single" w:sz="4" w:space="0" w:color="auto"/>
              <w:right w:val="single" w:sz="4" w:space="0" w:color="auto"/>
            </w:tcBorders>
            <w:shd w:val="clear" w:color="000000" w:fill="FFFFFF"/>
            <w:noWrap/>
            <w:vAlign w:val="center"/>
            <w:hideMark/>
          </w:tcPr>
          <w:p w14:paraId="57EE20E3" w14:textId="77777777" w:rsidR="00146AE6" w:rsidRPr="00340568" w:rsidRDefault="00146AE6" w:rsidP="00F31931">
            <w:pPr>
              <w:jc w:val="center"/>
              <w:rPr>
                <w:rFonts w:ascii="Citi Sans" w:hAnsi="Citi Sans" w:hint="eastAsia"/>
                <w:szCs w:val="22"/>
              </w:rPr>
            </w:pPr>
            <w:r w:rsidRPr="00340568">
              <w:rPr>
                <w:rFonts w:ascii="Citi Sans" w:hAnsi="Citi Sans"/>
                <w:szCs w:val="22"/>
              </w:rPr>
              <w:t>Fraudulent Transaction</w:t>
            </w:r>
          </w:p>
        </w:tc>
        <w:tc>
          <w:tcPr>
            <w:tcW w:w="2560" w:type="dxa"/>
            <w:tcBorders>
              <w:top w:val="nil"/>
              <w:left w:val="nil"/>
              <w:bottom w:val="single" w:sz="4" w:space="0" w:color="auto"/>
              <w:right w:val="single" w:sz="4" w:space="0" w:color="auto"/>
            </w:tcBorders>
            <w:shd w:val="clear" w:color="000000" w:fill="FFFFFF"/>
            <w:noWrap/>
            <w:vAlign w:val="center"/>
            <w:hideMark/>
          </w:tcPr>
          <w:p w14:paraId="65708040" w14:textId="77777777" w:rsidR="00146AE6" w:rsidRPr="00340568" w:rsidRDefault="00146AE6" w:rsidP="00F31931">
            <w:pPr>
              <w:jc w:val="center"/>
              <w:rPr>
                <w:rFonts w:ascii="Citi Sans" w:hAnsi="Citi Sans" w:hint="eastAsia"/>
                <w:szCs w:val="22"/>
              </w:rPr>
            </w:pPr>
            <w:r w:rsidRPr="00340568">
              <w:rPr>
                <w:rFonts w:ascii="Citi Sans" w:hAnsi="Citi Sans"/>
                <w:szCs w:val="22"/>
              </w:rPr>
              <w:t>3,796 / 0.66%</w:t>
            </w:r>
          </w:p>
        </w:tc>
        <w:tc>
          <w:tcPr>
            <w:tcW w:w="2660" w:type="dxa"/>
            <w:tcBorders>
              <w:top w:val="nil"/>
              <w:left w:val="nil"/>
              <w:bottom w:val="single" w:sz="4" w:space="0" w:color="auto"/>
              <w:right w:val="single" w:sz="4" w:space="0" w:color="auto"/>
            </w:tcBorders>
            <w:shd w:val="clear" w:color="000000" w:fill="FFFFFF"/>
            <w:noWrap/>
            <w:vAlign w:val="center"/>
            <w:hideMark/>
          </w:tcPr>
          <w:p w14:paraId="27F504A6" w14:textId="77777777" w:rsidR="00146AE6" w:rsidRPr="00340568" w:rsidRDefault="00146AE6" w:rsidP="00F31931">
            <w:pPr>
              <w:jc w:val="center"/>
              <w:rPr>
                <w:rFonts w:ascii="Citi Sans" w:hAnsi="Citi Sans" w:hint="eastAsia"/>
                <w:szCs w:val="22"/>
              </w:rPr>
            </w:pPr>
            <w:r w:rsidRPr="00340568">
              <w:rPr>
                <w:rFonts w:ascii="Citi Sans" w:hAnsi="Citi Sans"/>
                <w:szCs w:val="22"/>
              </w:rPr>
              <w:t>5,301 / 0.64%</w:t>
            </w:r>
          </w:p>
        </w:tc>
      </w:tr>
      <w:tr w:rsidR="00146AE6" w:rsidRPr="00340568" w14:paraId="2E54CC36" w14:textId="77777777" w:rsidTr="00F31931">
        <w:trPr>
          <w:trHeight w:val="330"/>
        </w:trPr>
        <w:tc>
          <w:tcPr>
            <w:tcW w:w="2220" w:type="dxa"/>
            <w:tcBorders>
              <w:top w:val="nil"/>
              <w:left w:val="single" w:sz="4" w:space="0" w:color="auto"/>
              <w:bottom w:val="single" w:sz="4" w:space="0" w:color="auto"/>
              <w:right w:val="single" w:sz="4" w:space="0" w:color="auto"/>
            </w:tcBorders>
            <w:shd w:val="clear" w:color="000000" w:fill="FFFFFF"/>
            <w:noWrap/>
            <w:vAlign w:val="center"/>
            <w:hideMark/>
          </w:tcPr>
          <w:p w14:paraId="4C16C865" w14:textId="77777777" w:rsidR="00146AE6" w:rsidRPr="00340568" w:rsidRDefault="00146AE6" w:rsidP="00F31931">
            <w:pPr>
              <w:jc w:val="center"/>
              <w:rPr>
                <w:rFonts w:ascii="Citi Sans" w:hAnsi="Citi Sans" w:hint="eastAsia"/>
                <w:szCs w:val="22"/>
              </w:rPr>
            </w:pPr>
            <w:r w:rsidRPr="00340568">
              <w:rPr>
                <w:rFonts w:ascii="Citi Sans" w:hAnsi="Citi Sans"/>
                <w:szCs w:val="22"/>
              </w:rPr>
              <w:t>Performance Window</w:t>
            </w:r>
          </w:p>
        </w:tc>
        <w:tc>
          <w:tcPr>
            <w:tcW w:w="2920" w:type="dxa"/>
            <w:tcBorders>
              <w:top w:val="nil"/>
              <w:left w:val="nil"/>
              <w:bottom w:val="single" w:sz="4" w:space="0" w:color="auto"/>
              <w:right w:val="single" w:sz="4" w:space="0" w:color="auto"/>
            </w:tcBorders>
            <w:shd w:val="clear" w:color="000000" w:fill="FFFFFF"/>
            <w:noWrap/>
            <w:vAlign w:val="center"/>
            <w:hideMark/>
          </w:tcPr>
          <w:p w14:paraId="2112AE20" w14:textId="77777777" w:rsidR="00146AE6" w:rsidRPr="00340568" w:rsidRDefault="00146AE6" w:rsidP="00F31931">
            <w:pPr>
              <w:jc w:val="center"/>
              <w:rPr>
                <w:rFonts w:ascii="Citi Sans" w:hAnsi="Citi Sans" w:hint="eastAsia"/>
                <w:szCs w:val="22"/>
              </w:rPr>
            </w:pPr>
            <w:r w:rsidRPr="00340568">
              <w:rPr>
                <w:rFonts w:ascii="Citi Sans" w:hAnsi="Citi Sans"/>
                <w:szCs w:val="22"/>
              </w:rPr>
              <w:t>90 Days</w:t>
            </w:r>
          </w:p>
        </w:tc>
        <w:tc>
          <w:tcPr>
            <w:tcW w:w="2560" w:type="dxa"/>
            <w:tcBorders>
              <w:top w:val="nil"/>
              <w:left w:val="nil"/>
              <w:bottom w:val="single" w:sz="4" w:space="0" w:color="auto"/>
              <w:right w:val="single" w:sz="4" w:space="0" w:color="auto"/>
            </w:tcBorders>
            <w:shd w:val="clear" w:color="000000" w:fill="FFFFFF"/>
            <w:noWrap/>
            <w:vAlign w:val="center"/>
            <w:hideMark/>
          </w:tcPr>
          <w:p w14:paraId="64AEB686" w14:textId="77777777" w:rsidR="00146AE6" w:rsidRPr="00340568" w:rsidRDefault="00146AE6" w:rsidP="00F31931">
            <w:pPr>
              <w:jc w:val="center"/>
              <w:rPr>
                <w:rFonts w:ascii="Citi Sans" w:hAnsi="Citi Sans" w:hint="eastAsia"/>
                <w:szCs w:val="22"/>
              </w:rPr>
            </w:pPr>
            <w:r w:rsidRPr="00340568">
              <w:rPr>
                <w:rFonts w:ascii="Citi Sans" w:hAnsi="Citi Sans"/>
                <w:szCs w:val="22"/>
              </w:rPr>
              <w:t>90 Days</w:t>
            </w:r>
          </w:p>
        </w:tc>
        <w:tc>
          <w:tcPr>
            <w:tcW w:w="2660" w:type="dxa"/>
            <w:tcBorders>
              <w:top w:val="nil"/>
              <w:left w:val="nil"/>
              <w:bottom w:val="single" w:sz="4" w:space="0" w:color="auto"/>
              <w:right w:val="single" w:sz="4" w:space="0" w:color="auto"/>
            </w:tcBorders>
            <w:shd w:val="clear" w:color="000000" w:fill="FFFFFF"/>
            <w:noWrap/>
            <w:vAlign w:val="center"/>
            <w:hideMark/>
          </w:tcPr>
          <w:p w14:paraId="1D9D15AA" w14:textId="77777777" w:rsidR="00146AE6" w:rsidRPr="00340568" w:rsidRDefault="00146AE6" w:rsidP="00F31931">
            <w:pPr>
              <w:jc w:val="center"/>
              <w:rPr>
                <w:rFonts w:ascii="Citi Sans" w:hAnsi="Citi Sans" w:hint="eastAsia"/>
                <w:szCs w:val="22"/>
              </w:rPr>
            </w:pPr>
            <w:r w:rsidRPr="00340568">
              <w:rPr>
                <w:rFonts w:ascii="Citi Sans" w:hAnsi="Citi Sans"/>
                <w:szCs w:val="22"/>
              </w:rPr>
              <w:t>90 Days</w:t>
            </w:r>
          </w:p>
        </w:tc>
      </w:tr>
    </w:tbl>
    <w:p w14:paraId="062B08F7" w14:textId="77777777" w:rsidR="00146AE6" w:rsidRPr="00340568" w:rsidRDefault="00146AE6" w:rsidP="00146AE6">
      <w:pPr>
        <w:rPr>
          <w:rFonts w:ascii="Citi Sans" w:hAnsi="Citi Sans" w:hint="eastAsia"/>
        </w:rPr>
      </w:pPr>
    </w:p>
    <w:p w14:paraId="3C039AF0" w14:textId="77777777" w:rsidR="00146AE6" w:rsidRPr="00340568" w:rsidRDefault="00146AE6" w:rsidP="00146AE6">
      <w:pPr>
        <w:pStyle w:val="Heading3"/>
        <w:rPr>
          <w:rFonts w:ascii="Citi Sans" w:hAnsi="Citi Sans" w:hint="eastAsia"/>
        </w:rPr>
      </w:pPr>
      <w:r w:rsidRPr="00340568">
        <w:rPr>
          <w:rFonts w:ascii="Citi Sans" w:hAnsi="Citi Sans"/>
        </w:rPr>
        <w:t>Section 4.5.1:  Initial Variable Reduction Process</w:t>
      </w:r>
    </w:p>
    <w:p w14:paraId="715BAD4B" w14:textId="77777777" w:rsidR="00146AE6" w:rsidRPr="00340568" w:rsidRDefault="00146AE6" w:rsidP="00146AE6">
      <w:pPr>
        <w:rPr>
          <w:rFonts w:ascii="Citi Sans" w:hAnsi="Citi Sans" w:hint="eastAsia"/>
        </w:rPr>
      </w:pPr>
      <w:r w:rsidRPr="00340568">
        <w:rPr>
          <w:rFonts w:ascii="Citi Sans" w:hAnsi="Citi Sans"/>
        </w:rPr>
        <w:t>Describe the initial variable selection process and justification for the independent variables selected including quantitative or qualitative assessments where appropriate.</w:t>
      </w:r>
    </w:p>
    <w:p w14:paraId="65141AB8" w14:textId="77777777" w:rsidR="00146AE6" w:rsidRPr="00340568" w:rsidRDefault="00146AE6" w:rsidP="00146AE6">
      <w:pPr>
        <w:rPr>
          <w:rFonts w:ascii="Citi Sans" w:hAnsi="Citi Sans" w:hint="eastAsia"/>
        </w:rPr>
      </w:pPr>
      <w:r w:rsidRPr="00340568">
        <w:rPr>
          <w:rFonts w:ascii="Citi Sans" w:hAnsi="Citi Sans"/>
        </w:rPr>
        <w:t>Address the following:</w:t>
      </w:r>
    </w:p>
    <w:p w14:paraId="4F51E414" w14:textId="77777777" w:rsidR="00146AE6" w:rsidRPr="00340568" w:rsidRDefault="00146AE6" w:rsidP="0001667D">
      <w:pPr>
        <w:numPr>
          <w:ilvl w:val="0"/>
          <w:numId w:val="116"/>
        </w:numPr>
        <w:rPr>
          <w:rFonts w:ascii="Citi Sans" w:hAnsi="Citi Sans" w:hint="eastAsia"/>
        </w:rPr>
      </w:pPr>
      <w:r w:rsidRPr="00340568">
        <w:rPr>
          <w:rFonts w:ascii="Citi Sans" w:hAnsi="Citi Sans"/>
        </w:rPr>
        <w:t>Starting Variable Pool: State the number of variables in the original dataset </w:t>
      </w:r>
      <w:r w:rsidRPr="00340568">
        <w:rPr>
          <w:rFonts w:ascii="Citi Sans" w:hAnsi="Citi Sans"/>
          <w:i/>
          <w:iCs/>
        </w:rPr>
        <w:t>before</w:t>
      </w:r>
      <w:r w:rsidRPr="00340568">
        <w:rPr>
          <w:rFonts w:ascii="Citi Sans" w:hAnsi="Citi Sans"/>
        </w:rPr>
        <w:t xml:space="preserve"> any reduction techniques were applied. Describe the general categories of variables included in this initial pool. </w:t>
      </w:r>
    </w:p>
    <w:p w14:paraId="13A7A7F0" w14:textId="77777777" w:rsidR="00146AE6" w:rsidRPr="00340568" w:rsidRDefault="00146AE6" w:rsidP="0001667D">
      <w:pPr>
        <w:numPr>
          <w:ilvl w:val="0"/>
          <w:numId w:val="116"/>
        </w:numPr>
        <w:rPr>
          <w:rFonts w:ascii="Citi Sans" w:hAnsi="Citi Sans" w:hint="eastAsia"/>
        </w:rPr>
      </w:pPr>
      <w:r w:rsidRPr="00340568">
        <w:rPr>
          <w:rFonts w:ascii="Citi Sans" w:hAnsi="Citi Sans"/>
        </w:rPr>
        <w:t>Justification for Variable Reduction</w:t>
      </w:r>
      <w:r w:rsidRPr="00340568">
        <w:rPr>
          <w:rFonts w:ascii="Citi Sans" w:hAnsi="Citi Sans"/>
          <w:b/>
          <w:bCs/>
        </w:rPr>
        <w:t>:</w:t>
      </w:r>
      <w:r w:rsidRPr="00340568">
        <w:rPr>
          <w:rFonts w:ascii="Citi Sans" w:hAnsi="Citi Sans"/>
        </w:rPr>
        <w:t> Explain the need for variable reduction</w:t>
      </w:r>
    </w:p>
    <w:p w14:paraId="21E25F68" w14:textId="77777777" w:rsidR="00146AE6" w:rsidRPr="00340568" w:rsidRDefault="00146AE6" w:rsidP="0001667D">
      <w:pPr>
        <w:numPr>
          <w:ilvl w:val="0"/>
          <w:numId w:val="116"/>
        </w:numPr>
        <w:rPr>
          <w:rFonts w:ascii="Citi Sans" w:hAnsi="Citi Sans" w:hint="eastAsia"/>
        </w:rPr>
      </w:pPr>
      <w:r w:rsidRPr="00340568">
        <w:rPr>
          <w:rFonts w:ascii="Citi Sans" w:hAnsi="Citi Sans"/>
        </w:rPr>
        <w:t xml:space="preserve">Detailed Steps of Reduction Process: Describe the specific steps followed for variable reduction, including the techniques used and the rationale for choosing those techniques. Provide specific details on parameters and thresholds used in each step. </w:t>
      </w:r>
    </w:p>
    <w:p w14:paraId="0472DB9F" w14:textId="77777777" w:rsidR="00146AE6" w:rsidRPr="00340568" w:rsidRDefault="00146AE6" w:rsidP="0001667D">
      <w:pPr>
        <w:numPr>
          <w:ilvl w:val="0"/>
          <w:numId w:val="116"/>
        </w:numPr>
        <w:rPr>
          <w:rFonts w:ascii="Citi Sans" w:hAnsi="Citi Sans" w:hint="eastAsia"/>
        </w:rPr>
      </w:pPr>
      <w:r w:rsidRPr="00340568">
        <w:rPr>
          <w:rFonts w:ascii="Citi Sans" w:hAnsi="Citi Sans"/>
        </w:rPr>
        <w:t xml:space="preserve">Final Variable Set: State the number of variables that remained after the reduction process. </w:t>
      </w:r>
    </w:p>
    <w:p w14:paraId="45601723" w14:textId="77777777" w:rsidR="00146AE6" w:rsidRPr="00340568" w:rsidRDefault="00146AE6" w:rsidP="0001667D">
      <w:pPr>
        <w:numPr>
          <w:ilvl w:val="0"/>
          <w:numId w:val="116"/>
        </w:numPr>
        <w:rPr>
          <w:rFonts w:ascii="Citi Sans" w:hAnsi="Citi Sans" w:hint="eastAsia"/>
        </w:rPr>
      </w:pPr>
      <w:r w:rsidRPr="00340568">
        <w:rPr>
          <w:rFonts w:ascii="Citi Sans" w:hAnsi="Citi Sans"/>
        </w:rPr>
        <w:t>Attachments (If Applicable): Attach the output of any relevant analyses</w:t>
      </w:r>
    </w:p>
    <w:p w14:paraId="12647248" w14:textId="77777777" w:rsidR="00146AE6" w:rsidRPr="00340568" w:rsidRDefault="00146AE6" w:rsidP="00146AE6">
      <w:pPr>
        <w:ind w:left="720"/>
        <w:rPr>
          <w:rFonts w:ascii="Citi Sans" w:hAnsi="Citi Sans" w:hint="eastAsia"/>
        </w:rPr>
      </w:pPr>
    </w:p>
    <w:p w14:paraId="32810275" w14:textId="77777777" w:rsidR="00146AE6" w:rsidRPr="00340568" w:rsidRDefault="00146AE6" w:rsidP="00146AE6">
      <w:pPr>
        <w:pStyle w:val="Heading3"/>
        <w:rPr>
          <w:rFonts w:ascii="Citi Sans" w:hAnsi="Citi Sans" w:hint="eastAsia"/>
        </w:rPr>
      </w:pPr>
      <w:r w:rsidRPr="00340568">
        <w:rPr>
          <w:rFonts w:ascii="Citi Sans" w:hAnsi="Citi Sans"/>
        </w:rPr>
        <w:t>Section 4.5.2 Variable / Model Selection</w:t>
      </w:r>
    </w:p>
    <w:p w14:paraId="1A48153A" w14:textId="77777777" w:rsidR="00146AE6" w:rsidRPr="00340568" w:rsidRDefault="00146AE6" w:rsidP="00146AE6">
      <w:pPr>
        <w:spacing w:after="120"/>
        <w:rPr>
          <w:rFonts w:ascii="Citi Sans" w:hAnsi="Citi Sans" w:hint="eastAsia"/>
          <w:szCs w:val="22"/>
        </w:rPr>
      </w:pPr>
      <w:r w:rsidRPr="00340568">
        <w:rPr>
          <w:rFonts w:ascii="Citi Sans" w:hAnsi="Citi Sans"/>
          <w:szCs w:val="22"/>
        </w:rPr>
        <w:t xml:space="preserve">Based on the remaining variables after the above reduction process, provide description, how the final variable selection process was performed. </w:t>
      </w:r>
    </w:p>
    <w:p w14:paraId="5A6319ED" w14:textId="77777777" w:rsidR="00146AE6" w:rsidRPr="00340568" w:rsidRDefault="00146AE6" w:rsidP="00146AE6">
      <w:pPr>
        <w:spacing w:after="120"/>
        <w:rPr>
          <w:rFonts w:ascii="Citi Sans" w:hAnsi="Citi Sans" w:hint="eastAsia"/>
          <w:szCs w:val="22"/>
          <w:lang w:eastAsia="zh-CN"/>
        </w:rPr>
      </w:pPr>
      <w:r w:rsidRPr="00340568">
        <w:rPr>
          <w:rFonts w:ascii="Citi Sans" w:hAnsi="Citi Sans"/>
          <w:szCs w:val="22"/>
          <w:lang w:eastAsia="zh-CN"/>
        </w:rPr>
        <w:t>For regression model:</w:t>
      </w:r>
    </w:p>
    <w:p w14:paraId="26E67A5B" w14:textId="77777777" w:rsidR="00146AE6" w:rsidRPr="00340568" w:rsidRDefault="00146AE6" w:rsidP="00146AE6">
      <w:pPr>
        <w:pStyle w:val="ListParagraph"/>
        <w:numPr>
          <w:ilvl w:val="0"/>
          <w:numId w:val="12"/>
        </w:numPr>
        <w:rPr>
          <w:rFonts w:ascii="Citi Sans" w:hAnsi="Citi Sans" w:hint="eastAsia"/>
          <w:sz w:val="22"/>
          <w:szCs w:val="22"/>
        </w:rPr>
      </w:pPr>
      <w:r w:rsidRPr="00340568">
        <w:rPr>
          <w:rFonts w:ascii="Citi Sans" w:hAnsi="Citi Sans"/>
          <w:sz w:val="22"/>
          <w:szCs w:val="22"/>
        </w:rPr>
        <w:t>Significance of the variables in the linear regression (using stepwise selection option in SAS)</w:t>
      </w:r>
    </w:p>
    <w:p w14:paraId="72F0C60E" w14:textId="77777777" w:rsidR="00146AE6" w:rsidRPr="00340568" w:rsidRDefault="00146AE6" w:rsidP="00146AE6">
      <w:pPr>
        <w:pStyle w:val="ListParagraph"/>
        <w:numPr>
          <w:ilvl w:val="0"/>
          <w:numId w:val="12"/>
        </w:numPr>
        <w:rPr>
          <w:rFonts w:ascii="Citi Sans" w:hAnsi="Citi Sans" w:hint="eastAsia"/>
          <w:sz w:val="22"/>
          <w:szCs w:val="22"/>
        </w:rPr>
      </w:pPr>
      <w:r w:rsidRPr="00340568">
        <w:rPr>
          <w:rFonts w:ascii="Citi Sans" w:hAnsi="Citi Sans"/>
          <w:sz w:val="22"/>
          <w:szCs w:val="22"/>
        </w:rPr>
        <w:t xml:space="preserve">Consideration of collinearity (VIF and Condition Index) </w:t>
      </w:r>
    </w:p>
    <w:p w14:paraId="19EAEE7D" w14:textId="77777777" w:rsidR="00146AE6" w:rsidRPr="00340568" w:rsidRDefault="00146AE6" w:rsidP="00146AE6">
      <w:pPr>
        <w:pStyle w:val="ListParagraph"/>
        <w:numPr>
          <w:ilvl w:val="0"/>
          <w:numId w:val="12"/>
        </w:numPr>
        <w:rPr>
          <w:rFonts w:ascii="Citi Sans" w:hAnsi="Citi Sans" w:hint="eastAsia"/>
          <w:sz w:val="22"/>
          <w:szCs w:val="22"/>
        </w:rPr>
      </w:pPr>
      <w:r w:rsidRPr="00340568">
        <w:rPr>
          <w:rFonts w:ascii="Citi Sans" w:hAnsi="Citi Sans"/>
          <w:sz w:val="22"/>
          <w:szCs w:val="22"/>
        </w:rPr>
        <w:t>Variable Signs</w:t>
      </w:r>
    </w:p>
    <w:p w14:paraId="64CBFE5C" w14:textId="77777777" w:rsidR="00146AE6" w:rsidRPr="00340568" w:rsidRDefault="00146AE6" w:rsidP="00146AE6">
      <w:pPr>
        <w:pStyle w:val="ListParagraph"/>
        <w:numPr>
          <w:ilvl w:val="0"/>
          <w:numId w:val="12"/>
        </w:numPr>
        <w:rPr>
          <w:rFonts w:ascii="Citi Sans" w:hAnsi="Citi Sans" w:hint="eastAsia"/>
          <w:sz w:val="22"/>
          <w:szCs w:val="22"/>
        </w:rPr>
      </w:pPr>
      <w:r w:rsidRPr="00340568">
        <w:rPr>
          <w:rFonts w:ascii="Citi Sans" w:hAnsi="Citi Sans"/>
          <w:sz w:val="22"/>
          <w:szCs w:val="22"/>
        </w:rPr>
        <w:t>the sign of the fitted coefficient should be consistent with the trend as observed in the bivariate plot between the independent variable and dependable variable (actual</w:t>
      </w:r>
      <w:proofErr w:type="gramStart"/>
      <w:r w:rsidRPr="00340568">
        <w:rPr>
          <w:rFonts w:ascii="Citi Sans" w:hAnsi="Citi Sans"/>
          <w:sz w:val="22"/>
          <w:szCs w:val="22"/>
        </w:rPr>
        <w:t>);</w:t>
      </w:r>
      <w:proofErr w:type="gramEnd"/>
    </w:p>
    <w:p w14:paraId="00E9FE2C" w14:textId="77777777" w:rsidR="00146AE6" w:rsidRPr="00340568" w:rsidRDefault="00146AE6" w:rsidP="00146AE6">
      <w:pPr>
        <w:pStyle w:val="ListParagraph"/>
        <w:numPr>
          <w:ilvl w:val="0"/>
          <w:numId w:val="12"/>
        </w:numPr>
        <w:rPr>
          <w:rFonts w:ascii="Citi Sans" w:hAnsi="Citi Sans" w:hint="eastAsia"/>
          <w:sz w:val="22"/>
          <w:szCs w:val="22"/>
        </w:rPr>
      </w:pPr>
      <w:r w:rsidRPr="00340568">
        <w:rPr>
          <w:rFonts w:ascii="Citi Sans" w:hAnsi="Citi Sans"/>
          <w:sz w:val="22"/>
          <w:szCs w:val="22"/>
        </w:rPr>
        <w:t>the sign of the fitted coefficient is as expected or can be properly justified with business explanations.</w:t>
      </w:r>
    </w:p>
    <w:p w14:paraId="2BC87CEE" w14:textId="77777777" w:rsidR="00146AE6" w:rsidRPr="00340568" w:rsidRDefault="00146AE6" w:rsidP="00146AE6">
      <w:pPr>
        <w:spacing w:after="120"/>
        <w:rPr>
          <w:rFonts w:ascii="Citi Sans" w:hAnsi="Citi Sans" w:hint="eastAsia"/>
          <w:szCs w:val="22"/>
          <w:lang w:eastAsia="zh-CN"/>
        </w:rPr>
      </w:pPr>
      <w:r w:rsidRPr="00340568">
        <w:rPr>
          <w:rFonts w:ascii="Citi Sans" w:hAnsi="Citi Sans"/>
          <w:szCs w:val="22"/>
          <w:lang w:eastAsia="zh-CN"/>
        </w:rPr>
        <w:t xml:space="preserve">For AI/ML model, please refer to </w:t>
      </w:r>
      <w:r w:rsidRPr="00340568">
        <w:rPr>
          <w:rFonts w:ascii="Citi Sans" w:hAnsi="Citi Sans"/>
          <w:lang w:eastAsia="zh-CN"/>
        </w:rPr>
        <w:t>Part 1. Chapter 6.1 General AI/ML Guideline.</w:t>
      </w:r>
    </w:p>
    <w:p w14:paraId="456D90FA" w14:textId="77777777" w:rsidR="00146AE6" w:rsidRPr="00340568" w:rsidRDefault="00146AE6" w:rsidP="00146AE6">
      <w:pPr>
        <w:rPr>
          <w:rFonts w:ascii="Citi Sans" w:hAnsi="Citi Sans" w:hint="eastAsia"/>
        </w:rPr>
      </w:pPr>
    </w:p>
    <w:p w14:paraId="175F95FC" w14:textId="77777777" w:rsidR="00146AE6" w:rsidRPr="00340568" w:rsidRDefault="00146AE6" w:rsidP="00146AE6">
      <w:pPr>
        <w:pStyle w:val="Heading3"/>
        <w:rPr>
          <w:rFonts w:ascii="Citi Sans" w:hAnsi="Citi Sans" w:hint="eastAsia"/>
        </w:rPr>
      </w:pPr>
      <w:r w:rsidRPr="00340568">
        <w:rPr>
          <w:rFonts w:ascii="Citi Sans" w:hAnsi="Citi Sans"/>
        </w:rPr>
        <w:t>Section 4.6.1</w:t>
      </w:r>
      <w:r>
        <w:rPr>
          <w:rFonts w:ascii="Citi Sans" w:hAnsi="Citi Sans" w:hint="eastAsia"/>
          <w:lang w:eastAsia="zh-CN"/>
        </w:rPr>
        <w:t xml:space="preserve"> </w:t>
      </w:r>
      <w:r w:rsidRPr="00340568">
        <w:rPr>
          <w:rFonts w:ascii="Citi Sans" w:hAnsi="Citi Sans"/>
        </w:rPr>
        <w:t>Final Model Specification</w:t>
      </w:r>
    </w:p>
    <w:p w14:paraId="4909A788" w14:textId="77777777" w:rsidR="00146AE6" w:rsidRPr="00340568" w:rsidRDefault="00146AE6" w:rsidP="00146AE6">
      <w:pPr>
        <w:rPr>
          <w:rFonts w:ascii="Citi Sans" w:hAnsi="Citi Sans" w:hint="eastAsia"/>
        </w:rPr>
      </w:pPr>
      <w:r w:rsidRPr="00340568">
        <w:rPr>
          <w:rFonts w:ascii="Citi Sans" w:hAnsi="Citi Sans"/>
        </w:rPr>
        <w:t>This section must document the final, production-ready model specification including model algorithm, hyperparameter, list of final independent variables and their coefficients estimates</w:t>
      </w:r>
      <w:r w:rsidRPr="00340568">
        <w:rPr>
          <w:rFonts w:ascii="Citi Sans" w:hAnsi="Citi Sans"/>
          <w:lang w:eastAsia="zh-CN"/>
        </w:rPr>
        <w:t xml:space="preserve"> </w:t>
      </w:r>
      <w:r w:rsidRPr="00340568">
        <w:rPr>
          <w:rFonts w:ascii="Citi Sans" w:hAnsi="Citi Sans"/>
        </w:rPr>
        <w:t>(if applicable), and detailed description of the variables. Additionally, describe the specific model outputs.</w:t>
      </w:r>
    </w:p>
    <w:p w14:paraId="126CF516" w14:textId="77777777" w:rsidR="00146AE6" w:rsidRPr="00340568" w:rsidRDefault="00146AE6" w:rsidP="0001667D">
      <w:pPr>
        <w:pStyle w:val="Bullets"/>
        <w:numPr>
          <w:ilvl w:val="0"/>
          <w:numId w:val="117"/>
        </w:numPr>
        <w:spacing w:before="0" w:after="0"/>
        <w:rPr>
          <w:rFonts w:ascii="Citi Sans" w:hAnsi="Citi Sans" w:hint="eastAsia"/>
          <w:color w:val="auto"/>
        </w:rPr>
      </w:pPr>
      <w:r w:rsidRPr="00340568">
        <w:rPr>
          <w:rFonts w:ascii="Citi Sans" w:hAnsi="Citi Sans"/>
          <w:b/>
          <w:bCs/>
          <w:color w:val="auto"/>
        </w:rPr>
        <w:t>Model Type and Algorithm:</w:t>
      </w:r>
    </w:p>
    <w:p w14:paraId="7902F6F3" w14:textId="77777777" w:rsidR="00146AE6" w:rsidRPr="00340568" w:rsidRDefault="00146AE6" w:rsidP="0001667D">
      <w:pPr>
        <w:pStyle w:val="Bullets"/>
        <w:numPr>
          <w:ilvl w:val="1"/>
          <w:numId w:val="117"/>
        </w:numPr>
        <w:spacing w:before="0" w:after="0"/>
        <w:rPr>
          <w:rFonts w:ascii="Citi Sans" w:hAnsi="Citi Sans" w:hint="eastAsia"/>
          <w:color w:val="auto"/>
        </w:rPr>
      </w:pPr>
      <w:r w:rsidRPr="00340568">
        <w:rPr>
          <w:rFonts w:ascii="Citi Sans" w:hAnsi="Citi Sans"/>
          <w:color w:val="auto"/>
        </w:rPr>
        <w:t xml:space="preserve">State the type of model selected and the specific algorithm used (e.g., logistic regression, gradient boosting machine, neural network). </w:t>
      </w:r>
    </w:p>
    <w:p w14:paraId="01C8BDB2" w14:textId="77777777" w:rsidR="00146AE6" w:rsidRPr="00340568" w:rsidRDefault="00146AE6" w:rsidP="0001667D">
      <w:pPr>
        <w:pStyle w:val="Bullets"/>
        <w:numPr>
          <w:ilvl w:val="0"/>
          <w:numId w:val="117"/>
        </w:numPr>
        <w:spacing w:before="0" w:after="0"/>
        <w:rPr>
          <w:rFonts w:ascii="Citi Sans" w:hAnsi="Citi Sans" w:hint="eastAsia"/>
          <w:color w:val="auto"/>
        </w:rPr>
      </w:pPr>
      <w:r w:rsidRPr="00340568">
        <w:rPr>
          <w:rFonts w:ascii="Citi Sans" w:hAnsi="Citi Sans"/>
          <w:b/>
          <w:bCs/>
          <w:color w:val="auto"/>
        </w:rPr>
        <w:t xml:space="preserve">List of Independent Variables and Coefficient </w:t>
      </w:r>
      <w:proofErr w:type="gramStart"/>
      <w:r w:rsidRPr="00340568">
        <w:rPr>
          <w:rFonts w:ascii="Citi Sans" w:hAnsi="Citi Sans"/>
          <w:b/>
          <w:bCs/>
          <w:color w:val="auto"/>
        </w:rPr>
        <w:t>Estimates(</w:t>
      </w:r>
      <w:proofErr w:type="gramEnd"/>
      <w:r w:rsidRPr="00340568">
        <w:rPr>
          <w:rFonts w:ascii="Citi Sans" w:hAnsi="Citi Sans"/>
          <w:b/>
          <w:bCs/>
          <w:color w:val="auto"/>
        </w:rPr>
        <w:t>if applicable):</w:t>
      </w:r>
    </w:p>
    <w:p w14:paraId="0D21FB0F" w14:textId="77777777" w:rsidR="00146AE6" w:rsidRPr="00340568" w:rsidRDefault="00146AE6" w:rsidP="0001667D">
      <w:pPr>
        <w:pStyle w:val="Bullets"/>
        <w:numPr>
          <w:ilvl w:val="1"/>
          <w:numId w:val="117"/>
        </w:numPr>
        <w:spacing w:before="0" w:after="0"/>
        <w:rPr>
          <w:rFonts w:ascii="Citi Sans" w:hAnsi="Citi Sans" w:hint="eastAsia"/>
          <w:color w:val="auto"/>
        </w:rPr>
      </w:pPr>
      <w:r w:rsidRPr="00340568">
        <w:rPr>
          <w:rFonts w:ascii="Citi Sans" w:hAnsi="Citi Sans"/>
          <w:color w:val="auto"/>
        </w:rPr>
        <w:t>Provide a comprehensive list of all independent variables included in the final model. For each variable, include</w:t>
      </w:r>
      <w:r w:rsidRPr="00340568">
        <w:rPr>
          <w:rFonts w:ascii="Citi Sans" w:hAnsi="Citi Sans"/>
          <w:color w:val="auto"/>
          <w:lang w:eastAsia="zh-CN"/>
        </w:rPr>
        <w:t xml:space="preserve"> the following</w:t>
      </w:r>
      <w:r w:rsidRPr="00340568">
        <w:rPr>
          <w:rFonts w:ascii="Citi Sans" w:hAnsi="Citi Sans"/>
          <w:color w:val="auto"/>
        </w:rPr>
        <w:t>:</w:t>
      </w:r>
    </w:p>
    <w:p w14:paraId="6BA91410" w14:textId="77777777" w:rsidR="00146AE6" w:rsidRPr="00340568" w:rsidRDefault="00146AE6" w:rsidP="00146AE6">
      <w:pPr>
        <w:pStyle w:val="Bullets"/>
        <w:numPr>
          <w:ilvl w:val="0"/>
          <w:numId w:val="0"/>
        </w:numPr>
        <w:spacing w:before="0" w:after="0"/>
        <w:rPr>
          <w:rFonts w:ascii="Citi Sans" w:hAnsi="Citi Sans" w:hint="eastAsia"/>
          <w:color w:val="auto"/>
        </w:rPr>
      </w:pPr>
    </w:p>
    <w:tbl>
      <w:tblPr>
        <w:tblW w:w="0" w:type="auto"/>
        <w:jc w:val="center"/>
        <w:tblLook w:val="0000" w:firstRow="0" w:lastRow="0" w:firstColumn="0" w:lastColumn="0" w:noHBand="0" w:noVBand="0"/>
      </w:tblPr>
      <w:tblGrid>
        <w:gridCol w:w="1300"/>
        <w:gridCol w:w="6487"/>
        <w:gridCol w:w="907"/>
        <w:gridCol w:w="646"/>
      </w:tblGrid>
      <w:tr w:rsidR="00146AE6" w:rsidRPr="00340568" w14:paraId="4F743D7D" w14:textId="77777777" w:rsidTr="00F31931">
        <w:trPr>
          <w:trHeight w:val="269"/>
          <w:jc w:val="center"/>
        </w:trPr>
        <w:tc>
          <w:tcPr>
            <w:tcW w:w="0" w:type="auto"/>
            <w:tcBorders>
              <w:top w:val="single" w:sz="8" w:space="0" w:color="auto"/>
              <w:left w:val="single" w:sz="8" w:space="0" w:color="auto"/>
              <w:bottom w:val="single" w:sz="8" w:space="0" w:color="000000"/>
              <w:right w:val="single" w:sz="8" w:space="0" w:color="auto"/>
            </w:tcBorders>
            <w:shd w:val="clear" w:color="auto" w:fill="B8CCE4" w:themeFill="accent1" w:themeFillTint="66"/>
            <w:vAlign w:val="center"/>
          </w:tcPr>
          <w:p w14:paraId="5073A1B0" w14:textId="77777777" w:rsidR="00146AE6" w:rsidRPr="00340568" w:rsidRDefault="00146AE6" w:rsidP="00F31931">
            <w:pPr>
              <w:jc w:val="both"/>
              <w:rPr>
                <w:rFonts w:ascii="Citi Sans" w:eastAsia="Arial Unicode MS" w:hAnsi="Citi Sans" w:hint="eastAsia"/>
                <w:b/>
                <w:bCs/>
              </w:rPr>
            </w:pPr>
            <w:r w:rsidRPr="00340568">
              <w:rPr>
                <w:rFonts w:ascii="Citi Sans" w:eastAsia="Arial Unicode MS" w:hAnsi="Citi Sans"/>
                <w:b/>
                <w:bCs/>
              </w:rPr>
              <w:t>Parameter</w:t>
            </w:r>
          </w:p>
        </w:tc>
        <w:tc>
          <w:tcPr>
            <w:tcW w:w="0" w:type="auto"/>
            <w:tcBorders>
              <w:top w:val="single" w:sz="8" w:space="0" w:color="auto"/>
              <w:left w:val="single" w:sz="8" w:space="0" w:color="auto"/>
              <w:bottom w:val="single" w:sz="8" w:space="0" w:color="000000"/>
              <w:right w:val="single" w:sz="4" w:space="0" w:color="auto"/>
            </w:tcBorders>
            <w:shd w:val="clear" w:color="auto" w:fill="B8CCE4" w:themeFill="accent1" w:themeFillTint="66"/>
            <w:vAlign w:val="center"/>
          </w:tcPr>
          <w:p w14:paraId="7F0EBF9D" w14:textId="77777777" w:rsidR="00146AE6" w:rsidRPr="00340568" w:rsidRDefault="00146AE6" w:rsidP="00F31931">
            <w:pPr>
              <w:jc w:val="both"/>
              <w:rPr>
                <w:rFonts w:ascii="Citi Sans" w:eastAsia="Arial Unicode MS" w:hAnsi="Citi Sans" w:hint="eastAsia"/>
                <w:b/>
                <w:bCs/>
              </w:rPr>
            </w:pPr>
            <w:r w:rsidRPr="00340568">
              <w:rPr>
                <w:rFonts w:ascii="Citi Sans" w:eastAsia="Arial Unicode MS" w:hAnsi="Citi Sans"/>
                <w:b/>
                <w:bCs/>
              </w:rPr>
              <w:t>Description</w:t>
            </w:r>
          </w:p>
        </w:tc>
        <w:tc>
          <w:tcPr>
            <w:tcW w:w="0" w:type="auto"/>
            <w:tcBorders>
              <w:top w:val="single" w:sz="8" w:space="0" w:color="auto"/>
              <w:left w:val="single" w:sz="4" w:space="0" w:color="auto"/>
              <w:bottom w:val="single" w:sz="8" w:space="0" w:color="000000"/>
              <w:right w:val="single" w:sz="8" w:space="0" w:color="auto"/>
            </w:tcBorders>
            <w:shd w:val="clear" w:color="auto" w:fill="B8CCE4" w:themeFill="accent1" w:themeFillTint="66"/>
            <w:vAlign w:val="center"/>
          </w:tcPr>
          <w:p w14:paraId="73D9F2B4" w14:textId="77777777" w:rsidR="00146AE6" w:rsidRPr="00340568" w:rsidRDefault="00146AE6" w:rsidP="00F31931">
            <w:pPr>
              <w:jc w:val="both"/>
              <w:rPr>
                <w:rFonts w:ascii="Citi Sans" w:eastAsia="Arial Unicode MS" w:hAnsi="Citi Sans" w:hint="eastAsia"/>
                <w:b/>
                <w:bCs/>
              </w:rPr>
            </w:pPr>
            <w:r w:rsidRPr="00340568">
              <w:rPr>
                <w:rFonts w:ascii="Citi Sans" w:eastAsia="Arial Unicode MS" w:hAnsi="Citi Sans"/>
                <w:b/>
                <w:bCs/>
              </w:rPr>
              <w:t>Source</w:t>
            </w:r>
          </w:p>
        </w:tc>
        <w:tc>
          <w:tcPr>
            <w:tcW w:w="0" w:type="auto"/>
            <w:tcBorders>
              <w:top w:val="single" w:sz="8" w:space="0" w:color="auto"/>
              <w:left w:val="single" w:sz="8" w:space="0" w:color="auto"/>
              <w:bottom w:val="nil"/>
              <w:right w:val="single" w:sz="8" w:space="0" w:color="auto"/>
            </w:tcBorders>
            <w:shd w:val="clear" w:color="auto" w:fill="B8CCE4" w:themeFill="accent1" w:themeFillTint="66"/>
            <w:vAlign w:val="center"/>
          </w:tcPr>
          <w:p w14:paraId="0B40C939" w14:textId="77777777" w:rsidR="00146AE6" w:rsidRPr="00340568" w:rsidRDefault="00146AE6" w:rsidP="00F31931">
            <w:pPr>
              <w:jc w:val="both"/>
              <w:rPr>
                <w:rFonts w:ascii="Citi Sans" w:eastAsia="Arial Unicode MS" w:hAnsi="Citi Sans" w:hint="eastAsia"/>
                <w:b/>
                <w:bCs/>
              </w:rPr>
            </w:pPr>
            <w:r w:rsidRPr="00340568">
              <w:rPr>
                <w:rFonts w:ascii="Citi Sans" w:eastAsia="Arial Unicode MS" w:hAnsi="Citi Sans"/>
                <w:b/>
                <w:bCs/>
              </w:rPr>
              <w:t>Sign</w:t>
            </w:r>
          </w:p>
        </w:tc>
      </w:tr>
      <w:tr w:rsidR="00146AE6" w:rsidRPr="00340568" w14:paraId="67EACEA0" w14:textId="77777777" w:rsidTr="00F31931">
        <w:trPr>
          <w:trHeight w:val="20"/>
          <w:jc w:val="center"/>
        </w:trPr>
        <w:tc>
          <w:tcPr>
            <w:tcW w:w="0" w:type="auto"/>
            <w:tcBorders>
              <w:top w:val="single" w:sz="4" w:space="0" w:color="auto"/>
              <w:left w:val="single" w:sz="8" w:space="0" w:color="auto"/>
              <w:bottom w:val="single" w:sz="4" w:space="0" w:color="auto"/>
              <w:right w:val="single" w:sz="8" w:space="0" w:color="auto"/>
            </w:tcBorders>
            <w:shd w:val="clear" w:color="auto" w:fill="FFFFFF"/>
            <w:vAlign w:val="center"/>
          </w:tcPr>
          <w:p w14:paraId="3967BD93" w14:textId="77777777" w:rsidR="00146AE6" w:rsidRPr="00340568" w:rsidRDefault="00146AE6" w:rsidP="00F31931">
            <w:pPr>
              <w:jc w:val="both"/>
              <w:rPr>
                <w:rFonts w:ascii="Citi Sans" w:hAnsi="Citi Sans" w:hint="eastAsia"/>
                <w:color w:val="000000"/>
              </w:rPr>
            </w:pPr>
            <w:r w:rsidRPr="00340568">
              <w:rPr>
                <w:rFonts w:ascii="Citi Sans" w:eastAsia="Arial Unicode MS" w:hAnsi="Citi Sans"/>
                <w:b/>
                <w:bCs/>
              </w:rPr>
              <w:t>Var1</w:t>
            </w:r>
          </w:p>
        </w:tc>
        <w:tc>
          <w:tcPr>
            <w:tcW w:w="0" w:type="auto"/>
            <w:tcBorders>
              <w:top w:val="single" w:sz="4" w:space="0" w:color="auto"/>
              <w:left w:val="nil"/>
              <w:bottom w:val="single" w:sz="4" w:space="0" w:color="auto"/>
              <w:right w:val="single" w:sz="4" w:space="0" w:color="auto"/>
            </w:tcBorders>
            <w:shd w:val="clear" w:color="auto" w:fill="FFFFFF"/>
            <w:vAlign w:val="center"/>
          </w:tcPr>
          <w:p w14:paraId="5BE09016" w14:textId="77777777" w:rsidR="00146AE6" w:rsidRPr="00340568" w:rsidRDefault="00146AE6" w:rsidP="00F31931">
            <w:pPr>
              <w:jc w:val="both"/>
              <w:rPr>
                <w:rFonts w:ascii="Citi Sans" w:eastAsia="Arial Unicode MS" w:hAnsi="Citi Sans" w:hint="eastAsia"/>
              </w:rPr>
            </w:pPr>
            <w:r w:rsidRPr="00340568">
              <w:rPr>
                <w:rFonts w:ascii="Citi Sans" w:eastAsia="Arial Unicode MS" w:hAnsi="Citi Sans"/>
              </w:rPr>
              <w:t>Number of times mailed a Citibank offer in the last 18 months</w:t>
            </w:r>
          </w:p>
        </w:tc>
        <w:tc>
          <w:tcPr>
            <w:tcW w:w="0" w:type="auto"/>
            <w:tcBorders>
              <w:top w:val="single" w:sz="4" w:space="0" w:color="auto"/>
              <w:left w:val="single" w:sz="4" w:space="0" w:color="auto"/>
              <w:bottom w:val="single" w:sz="4" w:space="0" w:color="auto"/>
              <w:right w:val="nil"/>
            </w:tcBorders>
            <w:shd w:val="clear" w:color="auto" w:fill="FFFFFF"/>
            <w:vAlign w:val="center"/>
          </w:tcPr>
          <w:p w14:paraId="5104741B" w14:textId="77777777" w:rsidR="00146AE6" w:rsidRPr="00340568" w:rsidRDefault="00146AE6" w:rsidP="00F31931">
            <w:pPr>
              <w:jc w:val="both"/>
              <w:rPr>
                <w:rFonts w:ascii="Citi Sans" w:eastAsia="Arial Unicode MS" w:hAnsi="Citi Sans" w:hint="eastAsia"/>
              </w:rPr>
            </w:pPr>
            <w:r w:rsidRPr="00340568">
              <w:rPr>
                <w:rFonts w:ascii="Citi Sans" w:eastAsia="Arial Unicode MS" w:hAnsi="Citi Sans"/>
              </w:rPr>
              <w:t>Citi</w:t>
            </w:r>
          </w:p>
        </w:tc>
        <w:tc>
          <w:tcPr>
            <w:tcW w:w="0" w:type="auto"/>
            <w:tcBorders>
              <w:top w:val="single" w:sz="8" w:space="0" w:color="auto"/>
              <w:left w:val="single" w:sz="8" w:space="0" w:color="auto"/>
              <w:bottom w:val="single" w:sz="4" w:space="0" w:color="auto"/>
              <w:right w:val="single" w:sz="8" w:space="0" w:color="auto"/>
            </w:tcBorders>
            <w:noWrap/>
            <w:vAlign w:val="center"/>
          </w:tcPr>
          <w:p w14:paraId="32E72107" w14:textId="77777777" w:rsidR="00146AE6" w:rsidRPr="00340568" w:rsidRDefault="00146AE6" w:rsidP="00F31931">
            <w:pPr>
              <w:jc w:val="both"/>
              <w:rPr>
                <w:rFonts w:ascii="Citi Sans" w:eastAsia="Arial Unicode MS" w:hAnsi="Citi Sans" w:hint="eastAsia"/>
              </w:rPr>
            </w:pPr>
            <w:r w:rsidRPr="00340568">
              <w:rPr>
                <w:rFonts w:ascii="Citi Sans" w:eastAsia="Arial Unicode MS" w:hAnsi="Citi Sans"/>
              </w:rPr>
              <w:t>-</w:t>
            </w:r>
          </w:p>
        </w:tc>
      </w:tr>
      <w:tr w:rsidR="00146AE6" w:rsidRPr="00340568" w14:paraId="28C209A6" w14:textId="77777777" w:rsidTr="00F31931">
        <w:trPr>
          <w:trHeight w:val="20"/>
          <w:jc w:val="center"/>
        </w:trPr>
        <w:tc>
          <w:tcPr>
            <w:tcW w:w="0" w:type="auto"/>
            <w:tcBorders>
              <w:top w:val="nil"/>
              <w:left w:val="single" w:sz="8" w:space="0" w:color="auto"/>
              <w:bottom w:val="single" w:sz="4" w:space="0" w:color="auto"/>
              <w:right w:val="single" w:sz="8" w:space="0" w:color="auto"/>
            </w:tcBorders>
            <w:shd w:val="clear" w:color="auto" w:fill="FFFFFF"/>
            <w:vAlign w:val="center"/>
          </w:tcPr>
          <w:p w14:paraId="3605BC19" w14:textId="77777777" w:rsidR="00146AE6" w:rsidRPr="00340568" w:rsidRDefault="00146AE6" w:rsidP="00F31931">
            <w:pPr>
              <w:jc w:val="both"/>
              <w:rPr>
                <w:rFonts w:ascii="Citi Sans" w:eastAsia="Arial Unicode MS" w:hAnsi="Citi Sans" w:hint="eastAsia"/>
                <w:b/>
                <w:bCs/>
              </w:rPr>
            </w:pPr>
            <w:r w:rsidRPr="00340568">
              <w:rPr>
                <w:rFonts w:ascii="Citi Sans" w:eastAsia="Arial Unicode MS" w:hAnsi="Citi Sans"/>
                <w:b/>
                <w:bCs/>
              </w:rPr>
              <w:t>Var2</w:t>
            </w:r>
          </w:p>
        </w:tc>
        <w:tc>
          <w:tcPr>
            <w:tcW w:w="0" w:type="auto"/>
            <w:tcBorders>
              <w:top w:val="nil"/>
              <w:left w:val="nil"/>
              <w:bottom w:val="single" w:sz="4" w:space="0" w:color="auto"/>
              <w:right w:val="single" w:sz="4" w:space="0" w:color="auto"/>
            </w:tcBorders>
            <w:shd w:val="clear" w:color="auto" w:fill="FFFFFF"/>
            <w:vAlign w:val="center"/>
          </w:tcPr>
          <w:p w14:paraId="150DDB1C" w14:textId="77777777" w:rsidR="00146AE6" w:rsidRPr="00340568" w:rsidRDefault="00146AE6" w:rsidP="00F31931">
            <w:pPr>
              <w:jc w:val="both"/>
              <w:rPr>
                <w:rFonts w:ascii="Citi Sans" w:eastAsia="Arial Unicode MS" w:hAnsi="Citi Sans" w:hint="eastAsia"/>
              </w:rPr>
            </w:pPr>
            <w:r w:rsidRPr="00340568">
              <w:rPr>
                <w:rFonts w:ascii="Citi Sans" w:eastAsia="Arial Unicode MS" w:hAnsi="Citi Sans"/>
              </w:rPr>
              <w:t>Average number of open and closed revolving trades opened in the last 6 months with a balance &gt; $0</w:t>
            </w:r>
          </w:p>
        </w:tc>
        <w:tc>
          <w:tcPr>
            <w:tcW w:w="0" w:type="auto"/>
            <w:tcBorders>
              <w:top w:val="nil"/>
              <w:left w:val="single" w:sz="4" w:space="0" w:color="auto"/>
              <w:bottom w:val="single" w:sz="4" w:space="0" w:color="auto"/>
              <w:right w:val="nil"/>
            </w:tcBorders>
            <w:shd w:val="clear" w:color="auto" w:fill="FFFFFF"/>
            <w:vAlign w:val="center"/>
          </w:tcPr>
          <w:p w14:paraId="4F9B7459" w14:textId="77777777" w:rsidR="00146AE6" w:rsidRPr="00340568" w:rsidRDefault="00146AE6" w:rsidP="00F31931">
            <w:pPr>
              <w:jc w:val="both"/>
              <w:rPr>
                <w:rFonts w:ascii="Citi Sans" w:eastAsia="Arial Unicode MS" w:hAnsi="Citi Sans" w:hint="eastAsia"/>
              </w:rPr>
            </w:pPr>
            <w:r w:rsidRPr="00340568">
              <w:rPr>
                <w:rFonts w:ascii="Citi Sans" w:eastAsia="Arial Unicode MS" w:hAnsi="Citi Sans"/>
              </w:rPr>
              <w:t>Bureau</w:t>
            </w:r>
          </w:p>
        </w:tc>
        <w:tc>
          <w:tcPr>
            <w:tcW w:w="0" w:type="auto"/>
            <w:tcBorders>
              <w:top w:val="nil"/>
              <w:left w:val="single" w:sz="8" w:space="0" w:color="auto"/>
              <w:bottom w:val="single" w:sz="4" w:space="0" w:color="auto"/>
              <w:right w:val="single" w:sz="8" w:space="0" w:color="auto"/>
            </w:tcBorders>
            <w:noWrap/>
            <w:vAlign w:val="center"/>
          </w:tcPr>
          <w:p w14:paraId="19CB567F" w14:textId="77777777" w:rsidR="00146AE6" w:rsidRPr="00340568" w:rsidRDefault="00146AE6" w:rsidP="00F31931">
            <w:pPr>
              <w:jc w:val="both"/>
              <w:rPr>
                <w:rFonts w:ascii="Citi Sans" w:eastAsia="Arial Unicode MS" w:hAnsi="Citi Sans" w:hint="eastAsia"/>
              </w:rPr>
            </w:pPr>
            <w:r w:rsidRPr="00340568">
              <w:rPr>
                <w:rFonts w:ascii="Citi Sans" w:eastAsia="Arial Unicode MS" w:hAnsi="Citi Sans"/>
              </w:rPr>
              <w:t>+</w:t>
            </w:r>
          </w:p>
        </w:tc>
      </w:tr>
      <w:tr w:rsidR="00146AE6" w:rsidRPr="00340568" w14:paraId="17714555" w14:textId="77777777" w:rsidTr="00F31931">
        <w:trPr>
          <w:trHeight w:val="20"/>
          <w:jc w:val="center"/>
        </w:trPr>
        <w:tc>
          <w:tcPr>
            <w:tcW w:w="0" w:type="auto"/>
            <w:tcBorders>
              <w:top w:val="single" w:sz="4" w:space="0" w:color="auto"/>
              <w:left w:val="single" w:sz="8" w:space="0" w:color="auto"/>
              <w:bottom w:val="single" w:sz="4" w:space="0" w:color="auto"/>
              <w:right w:val="single" w:sz="8" w:space="0" w:color="auto"/>
            </w:tcBorders>
            <w:shd w:val="clear" w:color="auto" w:fill="FFFFFF"/>
            <w:vAlign w:val="center"/>
          </w:tcPr>
          <w:p w14:paraId="36F8F208" w14:textId="77777777" w:rsidR="00146AE6" w:rsidRPr="00340568" w:rsidRDefault="00146AE6" w:rsidP="00F31931">
            <w:pPr>
              <w:jc w:val="both"/>
              <w:rPr>
                <w:rFonts w:ascii="Citi Sans" w:eastAsia="Arial Unicode MS" w:hAnsi="Citi Sans" w:hint="eastAsia"/>
                <w:b/>
                <w:bCs/>
              </w:rPr>
            </w:pPr>
            <w:r w:rsidRPr="00340568">
              <w:rPr>
                <w:rFonts w:ascii="Citi Sans" w:eastAsia="Arial Unicode MS" w:hAnsi="Citi Sans"/>
                <w:b/>
                <w:bCs/>
              </w:rPr>
              <w:t>Var3</w:t>
            </w:r>
          </w:p>
        </w:tc>
        <w:tc>
          <w:tcPr>
            <w:tcW w:w="0" w:type="auto"/>
            <w:tcBorders>
              <w:top w:val="single" w:sz="4" w:space="0" w:color="auto"/>
              <w:left w:val="nil"/>
              <w:bottom w:val="single" w:sz="4" w:space="0" w:color="auto"/>
              <w:right w:val="single" w:sz="4" w:space="0" w:color="auto"/>
            </w:tcBorders>
            <w:shd w:val="clear" w:color="auto" w:fill="FFFFFF"/>
            <w:vAlign w:val="center"/>
          </w:tcPr>
          <w:p w14:paraId="0769F6C0" w14:textId="77777777" w:rsidR="00146AE6" w:rsidRPr="00340568" w:rsidRDefault="00146AE6" w:rsidP="00F31931">
            <w:pPr>
              <w:jc w:val="both"/>
              <w:rPr>
                <w:rFonts w:ascii="Citi Sans" w:eastAsia="Arial Unicode MS" w:hAnsi="Citi Sans" w:hint="eastAsia"/>
              </w:rPr>
            </w:pPr>
            <w:r w:rsidRPr="00340568">
              <w:rPr>
                <w:rFonts w:ascii="Citi Sans" w:eastAsia="Arial Unicode MS" w:hAnsi="Citi Sans"/>
              </w:rPr>
              <w:t>Indicates the total time a household has lived at their current address</w:t>
            </w:r>
          </w:p>
        </w:tc>
        <w:tc>
          <w:tcPr>
            <w:tcW w:w="0" w:type="auto"/>
            <w:tcBorders>
              <w:top w:val="single" w:sz="4" w:space="0" w:color="auto"/>
              <w:left w:val="single" w:sz="4" w:space="0" w:color="auto"/>
              <w:bottom w:val="single" w:sz="4" w:space="0" w:color="auto"/>
              <w:right w:val="nil"/>
            </w:tcBorders>
            <w:shd w:val="clear" w:color="auto" w:fill="FFFFFF"/>
            <w:vAlign w:val="center"/>
          </w:tcPr>
          <w:p w14:paraId="072BCF10" w14:textId="77777777" w:rsidR="00146AE6" w:rsidRPr="00340568" w:rsidRDefault="00146AE6" w:rsidP="00F31931">
            <w:pPr>
              <w:jc w:val="both"/>
              <w:rPr>
                <w:rFonts w:ascii="Citi Sans" w:eastAsia="Arial Unicode MS" w:hAnsi="Citi Sans" w:hint="eastAsia"/>
              </w:rPr>
            </w:pPr>
            <w:r w:rsidRPr="00340568">
              <w:rPr>
                <w:rFonts w:ascii="Citi Sans" w:eastAsia="Arial Unicode MS" w:hAnsi="Citi Sans"/>
              </w:rPr>
              <w:t>Other</w:t>
            </w:r>
          </w:p>
        </w:tc>
        <w:tc>
          <w:tcPr>
            <w:tcW w:w="0" w:type="auto"/>
            <w:tcBorders>
              <w:top w:val="single" w:sz="4" w:space="0" w:color="auto"/>
              <w:left w:val="single" w:sz="8" w:space="0" w:color="auto"/>
              <w:bottom w:val="single" w:sz="4" w:space="0" w:color="auto"/>
              <w:right w:val="single" w:sz="8" w:space="0" w:color="auto"/>
            </w:tcBorders>
            <w:noWrap/>
            <w:vAlign w:val="center"/>
          </w:tcPr>
          <w:p w14:paraId="36B34BD7" w14:textId="77777777" w:rsidR="00146AE6" w:rsidRPr="00340568" w:rsidRDefault="00146AE6" w:rsidP="00F31931">
            <w:pPr>
              <w:jc w:val="both"/>
              <w:rPr>
                <w:rFonts w:ascii="Citi Sans" w:eastAsia="Arial Unicode MS" w:hAnsi="Citi Sans" w:hint="eastAsia"/>
              </w:rPr>
            </w:pPr>
            <w:r w:rsidRPr="00340568">
              <w:rPr>
                <w:rFonts w:ascii="Citi Sans" w:eastAsia="Arial Unicode MS" w:hAnsi="Citi Sans"/>
              </w:rPr>
              <w:t>+</w:t>
            </w:r>
          </w:p>
        </w:tc>
      </w:tr>
      <w:tr w:rsidR="00146AE6" w:rsidRPr="00340568" w14:paraId="45D3EE54" w14:textId="77777777" w:rsidTr="00F31931">
        <w:trPr>
          <w:trHeight w:val="20"/>
          <w:jc w:val="center"/>
        </w:trPr>
        <w:tc>
          <w:tcPr>
            <w:tcW w:w="0" w:type="auto"/>
            <w:tcBorders>
              <w:top w:val="nil"/>
              <w:left w:val="single" w:sz="8" w:space="0" w:color="auto"/>
              <w:bottom w:val="single" w:sz="4" w:space="0" w:color="auto"/>
              <w:right w:val="single" w:sz="8" w:space="0" w:color="auto"/>
            </w:tcBorders>
            <w:shd w:val="clear" w:color="auto" w:fill="FFFFFF"/>
            <w:vAlign w:val="center"/>
          </w:tcPr>
          <w:p w14:paraId="6F7D99A1" w14:textId="77777777" w:rsidR="00146AE6" w:rsidRPr="00340568" w:rsidRDefault="00146AE6" w:rsidP="00F31931">
            <w:pPr>
              <w:jc w:val="both"/>
              <w:rPr>
                <w:rFonts w:ascii="Citi Sans" w:eastAsia="Arial Unicode MS" w:hAnsi="Citi Sans" w:hint="eastAsia"/>
                <w:b/>
                <w:bCs/>
              </w:rPr>
            </w:pPr>
            <w:r w:rsidRPr="00340568">
              <w:rPr>
                <w:rFonts w:ascii="Citi Sans" w:eastAsia="Arial Unicode MS" w:hAnsi="Citi Sans"/>
                <w:b/>
                <w:bCs/>
              </w:rPr>
              <w:t>Var4</w:t>
            </w:r>
          </w:p>
        </w:tc>
        <w:tc>
          <w:tcPr>
            <w:tcW w:w="0" w:type="auto"/>
            <w:tcBorders>
              <w:top w:val="nil"/>
              <w:left w:val="nil"/>
              <w:bottom w:val="single" w:sz="4" w:space="0" w:color="auto"/>
              <w:right w:val="single" w:sz="4" w:space="0" w:color="auto"/>
            </w:tcBorders>
            <w:shd w:val="clear" w:color="auto" w:fill="FFFFFF"/>
            <w:vAlign w:val="center"/>
          </w:tcPr>
          <w:p w14:paraId="407BA7D4" w14:textId="77777777" w:rsidR="00146AE6" w:rsidRPr="00340568" w:rsidRDefault="00146AE6" w:rsidP="00F31931">
            <w:pPr>
              <w:jc w:val="both"/>
              <w:rPr>
                <w:rFonts w:ascii="Citi Sans" w:eastAsia="Arial Unicode MS" w:hAnsi="Citi Sans" w:hint="eastAsia"/>
              </w:rPr>
            </w:pPr>
            <w:r w:rsidRPr="00340568">
              <w:rPr>
                <w:rFonts w:ascii="Citi Sans" w:eastAsia="Arial Unicode MS" w:hAnsi="Citi Sans"/>
              </w:rPr>
              <w:t>Indicator variable: If three months average of balance is &gt; 0 then the indicator equals 1, otherwise 0</w:t>
            </w:r>
          </w:p>
        </w:tc>
        <w:tc>
          <w:tcPr>
            <w:tcW w:w="0" w:type="auto"/>
            <w:tcBorders>
              <w:top w:val="nil"/>
              <w:left w:val="single" w:sz="4" w:space="0" w:color="auto"/>
              <w:bottom w:val="single" w:sz="4" w:space="0" w:color="auto"/>
              <w:right w:val="nil"/>
            </w:tcBorders>
            <w:shd w:val="clear" w:color="auto" w:fill="FFFFFF"/>
            <w:vAlign w:val="center"/>
          </w:tcPr>
          <w:p w14:paraId="62E2510C" w14:textId="77777777" w:rsidR="00146AE6" w:rsidRPr="00340568" w:rsidRDefault="00146AE6" w:rsidP="00F31931">
            <w:pPr>
              <w:jc w:val="both"/>
              <w:rPr>
                <w:rFonts w:ascii="Citi Sans" w:eastAsia="Arial Unicode MS" w:hAnsi="Citi Sans" w:hint="eastAsia"/>
              </w:rPr>
            </w:pPr>
            <w:r w:rsidRPr="00340568">
              <w:rPr>
                <w:rFonts w:ascii="Citi Sans" w:eastAsia="Arial Unicode MS" w:hAnsi="Citi Sans"/>
              </w:rPr>
              <w:t>Citi</w:t>
            </w:r>
          </w:p>
        </w:tc>
        <w:tc>
          <w:tcPr>
            <w:tcW w:w="0" w:type="auto"/>
            <w:tcBorders>
              <w:top w:val="nil"/>
              <w:left w:val="single" w:sz="8" w:space="0" w:color="auto"/>
              <w:bottom w:val="single" w:sz="4" w:space="0" w:color="auto"/>
              <w:right w:val="single" w:sz="8" w:space="0" w:color="auto"/>
            </w:tcBorders>
            <w:noWrap/>
            <w:vAlign w:val="center"/>
          </w:tcPr>
          <w:p w14:paraId="1F4C1BD1" w14:textId="77777777" w:rsidR="00146AE6" w:rsidRPr="00340568" w:rsidRDefault="00146AE6" w:rsidP="00F31931">
            <w:pPr>
              <w:jc w:val="both"/>
              <w:rPr>
                <w:rFonts w:ascii="Citi Sans" w:eastAsia="Arial Unicode MS" w:hAnsi="Citi Sans" w:hint="eastAsia"/>
              </w:rPr>
            </w:pPr>
            <w:r w:rsidRPr="00340568">
              <w:rPr>
                <w:rFonts w:ascii="Citi Sans" w:eastAsia="Arial Unicode MS" w:hAnsi="Citi Sans"/>
              </w:rPr>
              <w:t>+</w:t>
            </w:r>
          </w:p>
        </w:tc>
      </w:tr>
      <w:tr w:rsidR="00146AE6" w:rsidRPr="00340568" w14:paraId="5FF213E1" w14:textId="77777777" w:rsidTr="00F31931">
        <w:trPr>
          <w:trHeight w:val="20"/>
          <w:jc w:val="center"/>
        </w:trPr>
        <w:tc>
          <w:tcPr>
            <w:tcW w:w="0" w:type="auto"/>
            <w:tcBorders>
              <w:top w:val="nil"/>
              <w:left w:val="single" w:sz="8" w:space="0" w:color="auto"/>
              <w:bottom w:val="single" w:sz="4" w:space="0" w:color="auto"/>
              <w:right w:val="single" w:sz="8" w:space="0" w:color="auto"/>
            </w:tcBorders>
            <w:shd w:val="clear" w:color="auto" w:fill="FFFFFF"/>
            <w:vAlign w:val="center"/>
          </w:tcPr>
          <w:p w14:paraId="6E6AD857" w14:textId="77777777" w:rsidR="00146AE6" w:rsidRPr="00340568" w:rsidRDefault="00146AE6" w:rsidP="00F31931">
            <w:pPr>
              <w:jc w:val="both"/>
              <w:rPr>
                <w:rFonts w:ascii="Citi Sans" w:eastAsia="Arial Unicode MS" w:hAnsi="Citi Sans" w:hint="eastAsia"/>
                <w:b/>
                <w:bCs/>
              </w:rPr>
            </w:pPr>
            <w:r w:rsidRPr="00340568">
              <w:rPr>
                <w:rFonts w:ascii="Citi Sans" w:eastAsia="Arial Unicode MS" w:hAnsi="Citi Sans"/>
                <w:b/>
                <w:bCs/>
              </w:rPr>
              <w:t>Var5</w:t>
            </w:r>
          </w:p>
        </w:tc>
        <w:tc>
          <w:tcPr>
            <w:tcW w:w="0" w:type="auto"/>
            <w:tcBorders>
              <w:top w:val="nil"/>
              <w:left w:val="nil"/>
              <w:bottom w:val="single" w:sz="4" w:space="0" w:color="auto"/>
              <w:right w:val="single" w:sz="4" w:space="0" w:color="auto"/>
            </w:tcBorders>
            <w:shd w:val="clear" w:color="auto" w:fill="FFFFFF"/>
            <w:vAlign w:val="center"/>
          </w:tcPr>
          <w:p w14:paraId="13FA7AEB" w14:textId="77777777" w:rsidR="00146AE6" w:rsidRPr="00340568" w:rsidRDefault="00146AE6" w:rsidP="00F31931">
            <w:pPr>
              <w:jc w:val="both"/>
              <w:rPr>
                <w:rFonts w:ascii="Citi Sans" w:eastAsia="Arial Unicode MS" w:hAnsi="Citi Sans" w:hint="eastAsia"/>
              </w:rPr>
            </w:pPr>
            <w:r w:rsidRPr="00340568">
              <w:rPr>
                <w:rFonts w:ascii="Citi Sans" w:eastAsia="Arial Unicode MS" w:hAnsi="Citi Sans"/>
              </w:rPr>
              <w:t>Indicates that customer used Citibank Online in the last month</w:t>
            </w:r>
          </w:p>
        </w:tc>
        <w:tc>
          <w:tcPr>
            <w:tcW w:w="0" w:type="auto"/>
            <w:tcBorders>
              <w:top w:val="nil"/>
              <w:left w:val="single" w:sz="4" w:space="0" w:color="auto"/>
              <w:bottom w:val="single" w:sz="4" w:space="0" w:color="auto"/>
              <w:right w:val="nil"/>
            </w:tcBorders>
            <w:shd w:val="clear" w:color="auto" w:fill="FFFFFF"/>
            <w:vAlign w:val="center"/>
          </w:tcPr>
          <w:p w14:paraId="0B4A3FD9" w14:textId="77777777" w:rsidR="00146AE6" w:rsidRPr="00340568" w:rsidRDefault="00146AE6" w:rsidP="00F31931">
            <w:pPr>
              <w:jc w:val="both"/>
              <w:rPr>
                <w:rFonts w:ascii="Citi Sans" w:eastAsia="Arial Unicode MS" w:hAnsi="Citi Sans" w:hint="eastAsia"/>
              </w:rPr>
            </w:pPr>
            <w:r w:rsidRPr="00340568">
              <w:rPr>
                <w:rFonts w:ascii="Citi Sans" w:eastAsia="Arial Unicode MS" w:hAnsi="Citi Sans"/>
              </w:rPr>
              <w:t>Citi</w:t>
            </w:r>
          </w:p>
        </w:tc>
        <w:tc>
          <w:tcPr>
            <w:tcW w:w="0" w:type="auto"/>
            <w:tcBorders>
              <w:top w:val="nil"/>
              <w:left w:val="single" w:sz="8" w:space="0" w:color="auto"/>
              <w:bottom w:val="single" w:sz="4" w:space="0" w:color="auto"/>
              <w:right w:val="single" w:sz="8" w:space="0" w:color="auto"/>
            </w:tcBorders>
            <w:noWrap/>
            <w:vAlign w:val="center"/>
          </w:tcPr>
          <w:p w14:paraId="3A801D55" w14:textId="77777777" w:rsidR="00146AE6" w:rsidRPr="00340568" w:rsidRDefault="00146AE6" w:rsidP="00F31931">
            <w:pPr>
              <w:jc w:val="both"/>
              <w:rPr>
                <w:rFonts w:ascii="Citi Sans" w:eastAsia="Arial Unicode MS" w:hAnsi="Citi Sans" w:hint="eastAsia"/>
              </w:rPr>
            </w:pPr>
            <w:r w:rsidRPr="00340568">
              <w:rPr>
                <w:rFonts w:ascii="Citi Sans" w:eastAsia="Arial Unicode MS" w:hAnsi="Citi Sans"/>
              </w:rPr>
              <w:t>-</w:t>
            </w:r>
          </w:p>
        </w:tc>
      </w:tr>
      <w:tr w:rsidR="00146AE6" w:rsidRPr="00340568" w14:paraId="17C12722" w14:textId="77777777" w:rsidTr="00F31931">
        <w:trPr>
          <w:trHeight w:val="20"/>
          <w:jc w:val="center"/>
        </w:trPr>
        <w:tc>
          <w:tcPr>
            <w:tcW w:w="0" w:type="auto"/>
            <w:tcBorders>
              <w:top w:val="nil"/>
              <w:left w:val="single" w:sz="8" w:space="0" w:color="auto"/>
              <w:bottom w:val="nil"/>
              <w:right w:val="single" w:sz="8" w:space="0" w:color="auto"/>
            </w:tcBorders>
            <w:shd w:val="clear" w:color="auto" w:fill="FFFFFF"/>
            <w:vAlign w:val="center"/>
          </w:tcPr>
          <w:p w14:paraId="64F17BF2" w14:textId="77777777" w:rsidR="00146AE6" w:rsidRPr="00340568" w:rsidRDefault="00146AE6" w:rsidP="00F31931">
            <w:pPr>
              <w:jc w:val="both"/>
              <w:rPr>
                <w:rFonts w:ascii="Citi Sans" w:eastAsia="Arial Unicode MS" w:hAnsi="Citi Sans" w:hint="eastAsia"/>
                <w:b/>
                <w:bCs/>
              </w:rPr>
            </w:pPr>
            <w:r w:rsidRPr="00340568">
              <w:rPr>
                <w:rFonts w:ascii="Citi Sans" w:eastAsia="Arial Unicode MS" w:hAnsi="Citi Sans"/>
                <w:b/>
                <w:bCs/>
              </w:rPr>
              <w:t>Var6</w:t>
            </w:r>
          </w:p>
        </w:tc>
        <w:tc>
          <w:tcPr>
            <w:tcW w:w="0" w:type="auto"/>
            <w:tcBorders>
              <w:top w:val="nil"/>
              <w:left w:val="nil"/>
              <w:bottom w:val="nil"/>
              <w:right w:val="single" w:sz="4" w:space="0" w:color="auto"/>
            </w:tcBorders>
            <w:shd w:val="clear" w:color="auto" w:fill="FFFFFF"/>
            <w:vAlign w:val="center"/>
          </w:tcPr>
          <w:p w14:paraId="1F2CF19F" w14:textId="77777777" w:rsidR="00146AE6" w:rsidRPr="00340568" w:rsidRDefault="00146AE6" w:rsidP="00F31931">
            <w:pPr>
              <w:jc w:val="both"/>
              <w:rPr>
                <w:rFonts w:ascii="Citi Sans" w:eastAsia="Arial Unicode MS" w:hAnsi="Citi Sans" w:hint="eastAsia"/>
              </w:rPr>
            </w:pPr>
            <w:r w:rsidRPr="00340568">
              <w:rPr>
                <w:rFonts w:ascii="Citi Sans" w:eastAsia="Arial Unicode MS" w:hAnsi="Citi Sans"/>
              </w:rPr>
              <w:t>Average age of all open trades (months)</w:t>
            </w:r>
          </w:p>
        </w:tc>
        <w:tc>
          <w:tcPr>
            <w:tcW w:w="0" w:type="auto"/>
            <w:tcBorders>
              <w:top w:val="nil"/>
              <w:left w:val="single" w:sz="4" w:space="0" w:color="auto"/>
              <w:bottom w:val="nil"/>
              <w:right w:val="nil"/>
            </w:tcBorders>
            <w:shd w:val="clear" w:color="auto" w:fill="FFFFFF"/>
            <w:vAlign w:val="center"/>
          </w:tcPr>
          <w:p w14:paraId="1A3E1A29" w14:textId="77777777" w:rsidR="00146AE6" w:rsidRPr="00340568" w:rsidRDefault="00146AE6" w:rsidP="00F31931">
            <w:pPr>
              <w:jc w:val="both"/>
              <w:rPr>
                <w:rFonts w:ascii="Citi Sans" w:eastAsia="Arial Unicode MS" w:hAnsi="Citi Sans" w:hint="eastAsia"/>
              </w:rPr>
            </w:pPr>
            <w:r w:rsidRPr="00340568">
              <w:rPr>
                <w:rFonts w:ascii="Citi Sans" w:eastAsia="Arial Unicode MS" w:hAnsi="Citi Sans"/>
              </w:rPr>
              <w:t>Bureau</w:t>
            </w:r>
          </w:p>
        </w:tc>
        <w:tc>
          <w:tcPr>
            <w:tcW w:w="0" w:type="auto"/>
            <w:tcBorders>
              <w:top w:val="nil"/>
              <w:left w:val="single" w:sz="8" w:space="0" w:color="auto"/>
              <w:bottom w:val="nil"/>
              <w:right w:val="single" w:sz="8" w:space="0" w:color="auto"/>
            </w:tcBorders>
            <w:noWrap/>
            <w:vAlign w:val="center"/>
          </w:tcPr>
          <w:p w14:paraId="5B7E4F9D" w14:textId="77777777" w:rsidR="00146AE6" w:rsidRPr="00340568" w:rsidRDefault="00146AE6" w:rsidP="00F31931">
            <w:pPr>
              <w:jc w:val="both"/>
              <w:rPr>
                <w:rFonts w:ascii="Citi Sans" w:eastAsia="Arial Unicode MS" w:hAnsi="Citi Sans" w:hint="eastAsia"/>
              </w:rPr>
            </w:pPr>
            <w:r w:rsidRPr="00340568">
              <w:rPr>
                <w:rFonts w:ascii="Citi Sans" w:eastAsia="Arial Unicode MS" w:hAnsi="Citi Sans"/>
              </w:rPr>
              <w:t>-</w:t>
            </w:r>
          </w:p>
        </w:tc>
      </w:tr>
      <w:tr w:rsidR="00146AE6" w:rsidRPr="00340568" w14:paraId="369FE635" w14:textId="77777777" w:rsidTr="00F31931">
        <w:trPr>
          <w:trHeight w:val="20"/>
          <w:jc w:val="center"/>
        </w:trPr>
        <w:tc>
          <w:tcPr>
            <w:tcW w:w="0" w:type="auto"/>
            <w:tcBorders>
              <w:top w:val="single" w:sz="4" w:space="0" w:color="auto"/>
              <w:left w:val="single" w:sz="8" w:space="0" w:color="auto"/>
              <w:bottom w:val="single" w:sz="8" w:space="0" w:color="auto"/>
              <w:right w:val="single" w:sz="4" w:space="0" w:color="auto"/>
            </w:tcBorders>
            <w:shd w:val="clear" w:color="auto" w:fill="FFFFFF"/>
            <w:vAlign w:val="center"/>
          </w:tcPr>
          <w:p w14:paraId="680708CF" w14:textId="77777777" w:rsidR="00146AE6" w:rsidRPr="00340568" w:rsidRDefault="00146AE6" w:rsidP="00F31931">
            <w:pPr>
              <w:jc w:val="both"/>
              <w:rPr>
                <w:rFonts w:ascii="Citi Sans" w:eastAsia="Arial Unicode MS" w:hAnsi="Citi Sans" w:hint="eastAsia"/>
                <w:b/>
                <w:bCs/>
              </w:rPr>
            </w:pPr>
            <w:r w:rsidRPr="00340568">
              <w:rPr>
                <w:rFonts w:ascii="Citi Sans" w:eastAsia="Arial Unicode MS" w:hAnsi="Citi Sans"/>
                <w:b/>
                <w:bCs/>
              </w:rPr>
              <w:t>……</w:t>
            </w:r>
          </w:p>
        </w:tc>
        <w:tc>
          <w:tcPr>
            <w:tcW w:w="0" w:type="auto"/>
            <w:tcBorders>
              <w:top w:val="single" w:sz="4" w:space="0" w:color="auto"/>
              <w:left w:val="single" w:sz="4" w:space="0" w:color="auto"/>
              <w:bottom w:val="single" w:sz="8" w:space="0" w:color="auto"/>
              <w:right w:val="single" w:sz="4" w:space="0" w:color="auto"/>
            </w:tcBorders>
            <w:shd w:val="clear" w:color="auto" w:fill="FFFFFF"/>
            <w:vAlign w:val="center"/>
          </w:tcPr>
          <w:p w14:paraId="70E9D5A6" w14:textId="77777777" w:rsidR="00146AE6" w:rsidRPr="00340568" w:rsidRDefault="00146AE6" w:rsidP="00F31931">
            <w:pPr>
              <w:jc w:val="both"/>
              <w:rPr>
                <w:rFonts w:ascii="Citi Sans" w:eastAsia="Arial Unicode MS" w:hAnsi="Citi Sans" w:hint="eastAsia"/>
              </w:rPr>
            </w:pPr>
          </w:p>
        </w:tc>
        <w:tc>
          <w:tcPr>
            <w:tcW w:w="0" w:type="auto"/>
            <w:tcBorders>
              <w:top w:val="single" w:sz="4" w:space="0" w:color="auto"/>
              <w:left w:val="single" w:sz="4" w:space="0" w:color="auto"/>
              <w:bottom w:val="single" w:sz="8" w:space="0" w:color="auto"/>
              <w:right w:val="nil"/>
            </w:tcBorders>
            <w:shd w:val="clear" w:color="auto" w:fill="FFFFFF"/>
            <w:vAlign w:val="center"/>
          </w:tcPr>
          <w:p w14:paraId="55B62316" w14:textId="77777777" w:rsidR="00146AE6" w:rsidRPr="00340568" w:rsidRDefault="00146AE6" w:rsidP="00F31931">
            <w:pPr>
              <w:jc w:val="both"/>
              <w:rPr>
                <w:rFonts w:ascii="Citi Sans" w:eastAsia="Arial Unicode MS" w:hAnsi="Citi Sans" w:hint="eastAsia"/>
              </w:rPr>
            </w:pPr>
          </w:p>
        </w:tc>
        <w:tc>
          <w:tcPr>
            <w:tcW w:w="0" w:type="auto"/>
            <w:tcBorders>
              <w:top w:val="single" w:sz="4" w:space="0" w:color="auto"/>
              <w:left w:val="single" w:sz="8" w:space="0" w:color="auto"/>
              <w:bottom w:val="single" w:sz="8" w:space="0" w:color="auto"/>
              <w:right w:val="single" w:sz="8" w:space="0" w:color="auto"/>
            </w:tcBorders>
            <w:noWrap/>
            <w:vAlign w:val="center"/>
          </w:tcPr>
          <w:p w14:paraId="476CDE7B" w14:textId="77777777" w:rsidR="00146AE6" w:rsidRPr="00340568" w:rsidRDefault="00146AE6" w:rsidP="00F31931">
            <w:pPr>
              <w:jc w:val="both"/>
              <w:rPr>
                <w:rFonts w:ascii="Citi Sans" w:eastAsia="Arial Unicode MS" w:hAnsi="Citi Sans" w:hint="eastAsia"/>
              </w:rPr>
            </w:pPr>
          </w:p>
        </w:tc>
      </w:tr>
      <w:tr w:rsidR="00146AE6" w:rsidRPr="00340568" w14:paraId="5CDE1DEF" w14:textId="77777777" w:rsidTr="00F3193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jc w:val="center"/>
        </w:trPr>
        <w:tc>
          <w:tcPr>
            <w:tcW w:w="0" w:type="auto"/>
          </w:tcPr>
          <w:p w14:paraId="2F4F4AB5" w14:textId="77777777" w:rsidR="00146AE6" w:rsidRPr="00340568" w:rsidRDefault="00146AE6" w:rsidP="00F31931">
            <w:pPr>
              <w:jc w:val="both"/>
              <w:rPr>
                <w:rFonts w:ascii="Citi Sans" w:eastAsia="Arial Unicode MS" w:hAnsi="Citi Sans" w:hint="eastAsia"/>
                <w:b/>
                <w:bCs/>
              </w:rPr>
            </w:pPr>
            <w:proofErr w:type="spellStart"/>
            <w:r w:rsidRPr="00340568">
              <w:rPr>
                <w:rFonts w:ascii="Citi Sans" w:eastAsia="Arial Unicode MS" w:hAnsi="Citi Sans"/>
                <w:b/>
                <w:bCs/>
              </w:rPr>
              <w:t>VarN</w:t>
            </w:r>
            <w:proofErr w:type="spellEnd"/>
          </w:p>
        </w:tc>
        <w:tc>
          <w:tcPr>
            <w:tcW w:w="0" w:type="auto"/>
          </w:tcPr>
          <w:p w14:paraId="0FF1D839" w14:textId="77777777" w:rsidR="00146AE6" w:rsidRPr="00340568" w:rsidRDefault="00146AE6" w:rsidP="00F31931">
            <w:pPr>
              <w:jc w:val="both"/>
              <w:rPr>
                <w:rFonts w:ascii="Citi Sans" w:eastAsia="Arial Unicode MS" w:hAnsi="Citi Sans" w:hint="eastAsia"/>
              </w:rPr>
            </w:pPr>
            <w:r w:rsidRPr="00340568">
              <w:rPr>
                <w:rFonts w:ascii="Citi Sans" w:eastAsia="Arial Unicode MS" w:hAnsi="Citi Sans"/>
              </w:rPr>
              <w:t>Average overall balance to credit amount ratio on open revolving bankcard trades opened in the last 12 months</w:t>
            </w:r>
          </w:p>
        </w:tc>
        <w:tc>
          <w:tcPr>
            <w:tcW w:w="0" w:type="auto"/>
          </w:tcPr>
          <w:p w14:paraId="4C00CDB6" w14:textId="77777777" w:rsidR="00146AE6" w:rsidRPr="00340568" w:rsidRDefault="00146AE6" w:rsidP="00F31931">
            <w:pPr>
              <w:jc w:val="both"/>
              <w:rPr>
                <w:rFonts w:ascii="Citi Sans" w:hAnsi="Citi Sans" w:hint="eastAsia"/>
              </w:rPr>
            </w:pPr>
          </w:p>
          <w:p w14:paraId="55E09223" w14:textId="77777777" w:rsidR="00146AE6" w:rsidRPr="00340568" w:rsidRDefault="00146AE6" w:rsidP="00F31931">
            <w:pPr>
              <w:jc w:val="both"/>
              <w:rPr>
                <w:rFonts w:ascii="Citi Sans" w:hAnsi="Citi Sans" w:hint="eastAsia"/>
              </w:rPr>
            </w:pPr>
            <w:r w:rsidRPr="00340568">
              <w:rPr>
                <w:rFonts w:ascii="Citi Sans" w:eastAsia="Arial Unicode MS" w:hAnsi="Citi Sans"/>
              </w:rPr>
              <w:t>Bureau</w:t>
            </w:r>
          </w:p>
        </w:tc>
        <w:tc>
          <w:tcPr>
            <w:tcW w:w="0" w:type="auto"/>
          </w:tcPr>
          <w:p w14:paraId="23532C72" w14:textId="77777777" w:rsidR="00146AE6" w:rsidRPr="00340568" w:rsidRDefault="00146AE6" w:rsidP="00F31931">
            <w:pPr>
              <w:jc w:val="both"/>
              <w:rPr>
                <w:rFonts w:ascii="Citi Sans" w:hAnsi="Citi Sans" w:hint="eastAsia"/>
              </w:rPr>
            </w:pPr>
          </w:p>
          <w:p w14:paraId="48DCE230" w14:textId="77777777" w:rsidR="00146AE6" w:rsidRPr="00340568" w:rsidRDefault="00146AE6" w:rsidP="00F31931">
            <w:pPr>
              <w:jc w:val="both"/>
              <w:rPr>
                <w:rFonts w:ascii="Citi Sans" w:hAnsi="Citi Sans" w:hint="eastAsia"/>
              </w:rPr>
            </w:pPr>
            <w:r w:rsidRPr="00340568">
              <w:rPr>
                <w:rFonts w:ascii="Citi Sans" w:eastAsia="Arial Unicode MS" w:hAnsi="Citi Sans"/>
              </w:rPr>
              <w:t>+</w:t>
            </w:r>
          </w:p>
        </w:tc>
      </w:tr>
    </w:tbl>
    <w:p w14:paraId="502F3323" w14:textId="77777777" w:rsidR="00146AE6" w:rsidRPr="00340568" w:rsidRDefault="00146AE6" w:rsidP="00146AE6">
      <w:pPr>
        <w:pStyle w:val="Bullets"/>
        <w:numPr>
          <w:ilvl w:val="0"/>
          <w:numId w:val="0"/>
        </w:numPr>
        <w:spacing w:before="0" w:after="0"/>
        <w:ind w:left="1440"/>
        <w:rPr>
          <w:rFonts w:ascii="Citi Sans" w:hAnsi="Citi Sans" w:hint="eastAsia"/>
        </w:rPr>
      </w:pPr>
    </w:p>
    <w:p w14:paraId="3DC9B356" w14:textId="77777777" w:rsidR="00146AE6" w:rsidRPr="00340568" w:rsidRDefault="00146AE6" w:rsidP="0001667D">
      <w:pPr>
        <w:pStyle w:val="Bullets"/>
        <w:numPr>
          <w:ilvl w:val="0"/>
          <w:numId w:val="117"/>
        </w:numPr>
        <w:spacing w:before="0" w:after="0"/>
        <w:rPr>
          <w:rFonts w:ascii="Citi Sans" w:hAnsi="Citi Sans" w:hint="eastAsia"/>
          <w:color w:val="auto"/>
        </w:rPr>
      </w:pPr>
      <w:r w:rsidRPr="00340568">
        <w:rPr>
          <w:rFonts w:ascii="Citi Sans" w:hAnsi="Citi Sans"/>
          <w:b/>
          <w:bCs/>
          <w:color w:val="auto"/>
        </w:rPr>
        <w:t>Detailed Model Output Description:</w:t>
      </w:r>
    </w:p>
    <w:p w14:paraId="7DF1BA1D" w14:textId="77777777" w:rsidR="00146AE6" w:rsidRPr="00340568" w:rsidRDefault="00146AE6" w:rsidP="00146AE6">
      <w:pPr>
        <w:pStyle w:val="Bullets"/>
        <w:numPr>
          <w:ilvl w:val="0"/>
          <w:numId w:val="0"/>
        </w:numPr>
        <w:spacing w:before="0" w:after="0"/>
        <w:ind w:left="720"/>
        <w:rPr>
          <w:rFonts w:ascii="Citi Sans" w:hAnsi="Citi Sans" w:hint="eastAsia"/>
          <w:color w:val="auto"/>
        </w:rPr>
      </w:pPr>
      <w:r w:rsidRPr="00340568">
        <w:rPr>
          <w:rFonts w:ascii="Citi Sans" w:hAnsi="Citi Sans"/>
          <w:color w:val="auto"/>
        </w:rPr>
        <w:t xml:space="preserve">Provide a detailed description of the model output. Include the output scale (e.g., 0-1, 0-1000), the interpretation of the scores (higher scores indicate higher risk), and any transformations applied to the raw model output (e.g., scaling, shifting). </w:t>
      </w:r>
    </w:p>
    <w:p w14:paraId="3D7DDC80" w14:textId="77777777" w:rsidR="00146AE6" w:rsidRPr="00340568" w:rsidRDefault="00146AE6" w:rsidP="00146AE6">
      <w:pPr>
        <w:pStyle w:val="ListParagraph"/>
        <w:rPr>
          <w:rFonts w:ascii="Citi Sans" w:hAnsi="Citi Sans" w:hint="eastAsia"/>
          <w:b/>
          <w:sz w:val="22"/>
          <w:szCs w:val="22"/>
        </w:rPr>
      </w:pPr>
      <w:r w:rsidRPr="00340568">
        <w:rPr>
          <w:rFonts w:ascii="Citi Sans" w:hAnsi="Citi Sans"/>
          <w:b/>
          <w:sz w:val="22"/>
          <w:szCs w:val="22"/>
        </w:rPr>
        <w:t>Example:</w:t>
      </w:r>
    </w:p>
    <w:p w14:paraId="2080FEFB" w14:textId="77777777" w:rsidR="00146AE6" w:rsidRPr="00340568" w:rsidRDefault="00146AE6" w:rsidP="00146AE6">
      <w:pPr>
        <w:pStyle w:val="ListParagraph"/>
        <w:rPr>
          <w:rFonts w:ascii="Citi Sans" w:hAnsi="Citi Sans" w:hint="eastAsia"/>
          <w:sz w:val="22"/>
          <w:szCs w:val="22"/>
        </w:rPr>
      </w:pPr>
      <w:r w:rsidRPr="00340568">
        <w:rPr>
          <w:rFonts w:ascii="Citi Sans" w:hAnsi="Citi Sans"/>
          <w:sz w:val="22"/>
          <w:szCs w:val="22"/>
        </w:rPr>
        <w:t>logit = -6.21829 + 0.23456*Var1 + 0.12345*Var2 + … + 0.56789*</w:t>
      </w:r>
      <w:proofErr w:type="spellStart"/>
      <w:r w:rsidRPr="00340568">
        <w:rPr>
          <w:rFonts w:ascii="Citi Sans" w:hAnsi="Citi Sans"/>
          <w:sz w:val="22"/>
          <w:szCs w:val="22"/>
        </w:rPr>
        <w:t>VarN</w:t>
      </w:r>
      <w:proofErr w:type="spellEnd"/>
    </w:p>
    <w:p w14:paraId="0FC2ACEB" w14:textId="77777777" w:rsidR="00146AE6" w:rsidRPr="00340568" w:rsidRDefault="00146AE6" w:rsidP="00146AE6">
      <w:pPr>
        <w:pStyle w:val="ListParagraph"/>
        <w:rPr>
          <w:rFonts w:ascii="Citi Sans" w:hAnsi="Citi Sans" w:hint="eastAsia"/>
          <w:sz w:val="22"/>
          <w:szCs w:val="22"/>
        </w:rPr>
      </w:pPr>
      <w:r w:rsidRPr="00340568">
        <w:rPr>
          <w:rFonts w:ascii="Citi Sans" w:hAnsi="Citi Sans"/>
          <w:sz w:val="22"/>
          <w:szCs w:val="22"/>
        </w:rPr>
        <w:t>score = 1/(1+EXP(-</w:t>
      </w:r>
      <w:proofErr w:type="spellStart"/>
      <w:r w:rsidRPr="00340568">
        <w:rPr>
          <w:rFonts w:ascii="Citi Sans" w:hAnsi="Citi Sans"/>
          <w:sz w:val="22"/>
          <w:szCs w:val="22"/>
        </w:rPr>
        <w:t>a_logit</w:t>
      </w:r>
      <w:proofErr w:type="spellEnd"/>
      <w:r w:rsidRPr="00340568">
        <w:rPr>
          <w:rFonts w:ascii="Citi Sans" w:hAnsi="Citi Sans"/>
          <w:sz w:val="22"/>
          <w:szCs w:val="22"/>
        </w:rPr>
        <w:t>))</w:t>
      </w:r>
      <w:r w:rsidRPr="00340568">
        <w:rPr>
          <w:rFonts w:ascii="Citi Sans" w:hAnsi="Citi Sans"/>
          <w:sz w:val="22"/>
          <w:szCs w:val="22"/>
        </w:rPr>
        <w:tab/>
      </w:r>
    </w:p>
    <w:p w14:paraId="3A705CA8" w14:textId="77777777" w:rsidR="00146AE6" w:rsidRPr="00340568" w:rsidRDefault="00146AE6" w:rsidP="00146AE6">
      <w:pPr>
        <w:pStyle w:val="Bullets"/>
        <w:numPr>
          <w:ilvl w:val="0"/>
          <w:numId w:val="0"/>
        </w:numPr>
        <w:spacing w:before="0" w:after="0"/>
        <w:ind w:left="720"/>
        <w:rPr>
          <w:rFonts w:ascii="Citi Sans" w:hAnsi="Citi Sans" w:hint="eastAsia"/>
        </w:rPr>
      </w:pPr>
    </w:p>
    <w:p w14:paraId="039F7619" w14:textId="77777777" w:rsidR="00146AE6" w:rsidRPr="00340568" w:rsidRDefault="00146AE6" w:rsidP="00146AE6">
      <w:pPr>
        <w:pStyle w:val="Heading3"/>
        <w:rPr>
          <w:rFonts w:ascii="Citi Sans" w:hAnsi="Citi Sans" w:hint="eastAsia"/>
        </w:rPr>
      </w:pPr>
      <w:r w:rsidRPr="00340568">
        <w:rPr>
          <w:rFonts w:ascii="Citi Sans" w:hAnsi="Citi Sans"/>
        </w:rPr>
        <w:t>Section 4.6.3: Output adjustment</w:t>
      </w:r>
    </w:p>
    <w:p w14:paraId="17824120" w14:textId="77777777" w:rsidR="00146AE6" w:rsidRPr="00340568" w:rsidRDefault="00146AE6" w:rsidP="00146AE6">
      <w:pPr>
        <w:rPr>
          <w:rFonts w:ascii="Citi Sans" w:hAnsi="Citi Sans" w:hint="eastAsia"/>
        </w:rPr>
      </w:pPr>
      <w:r w:rsidRPr="00340568">
        <w:rPr>
          <w:rFonts w:ascii="Citi Sans" w:hAnsi="Citi Sans"/>
        </w:rPr>
        <w:t xml:space="preserve">Describe any manual adjustments to the raw model output (e.g., scaling, shifting, capping, flooring, bucketing, applying business rules) with their justification. </w:t>
      </w:r>
    </w:p>
    <w:p w14:paraId="7B092A42" w14:textId="77777777" w:rsidR="00146AE6" w:rsidRPr="00340568" w:rsidRDefault="00146AE6" w:rsidP="00146AE6">
      <w:pPr>
        <w:rPr>
          <w:rFonts w:ascii="Citi Sans" w:hAnsi="Citi Sans" w:hint="eastAsia"/>
        </w:rPr>
      </w:pPr>
      <w:r w:rsidRPr="00340568">
        <w:rPr>
          <w:rFonts w:ascii="Citi Sans" w:hAnsi="Citi Sans"/>
        </w:rPr>
        <w:t xml:space="preserve">Quantify the impact of adjustment on the model’s output distribution and performance metrics. Provide before and after comparison to demonstrate the effect of the adjustments. </w:t>
      </w:r>
    </w:p>
    <w:p w14:paraId="29A72AAD" w14:textId="77777777" w:rsidR="00146AE6" w:rsidRPr="00340568" w:rsidRDefault="00146AE6" w:rsidP="00146AE6">
      <w:pPr>
        <w:rPr>
          <w:rFonts w:ascii="Citi Sans" w:hAnsi="Citi Sans" w:hint="eastAsia"/>
        </w:rPr>
      </w:pPr>
    </w:p>
    <w:p w14:paraId="0D1CFCB4" w14:textId="77777777" w:rsidR="00146AE6" w:rsidRPr="00340568" w:rsidRDefault="00146AE6" w:rsidP="00146AE6">
      <w:pPr>
        <w:pStyle w:val="Heading3"/>
        <w:rPr>
          <w:rFonts w:ascii="Citi Sans" w:hAnsi="Citi Sans" w:hint="eastAsia"/>
          <w:lang w:eastAsia="zh-CN"/>
        </w:rPr>
      </w:pPr>
      <w:r w:rsidRPr="00340568">
        <w:rPr>
          <w:rFonts w:ascii="Citi Sans" w:hAnsi="Citi Sans"/>
        </w:rPr>
        <w:t>Section 4.6.</w:t>
      </w:r>
      <w:r w:rsidRPr="00340568">
        <w:rPr>
          <w:rFonts w:ascii="Citi Sans" w:hAnsi="Citi Sans"/>
          <w:lang w:eastAsia="zh-CN"/>
        </w:rPr>
        <w:t>5</w:t>
      </w:r>
      <w:r w:rsidRPr="00340568">
        <w:rPr>
          <w:rFonts w:ascii="Citi Sans" w:hAnsi="Citi Sans"/>
        </w:rPr>
        <w:t xml:space="preserve">: </w:t>
      </w:r>
      <w:r w:rsidRPr="00340568">
        <w:rPr>
          <w:rFonts w:ascii="Citi Sans" w:hAnsi="Citi Sans"/>
          <w:lang w:eastAsia="zh-CN"/>
        </w:rPr>
        <w:t>Model Interdependency</w:t>
      </w:r>
    </w:p>
    <w:p w14:paraId="2C172E4E" w14:textId="77777777" w:rsidR="00146AE6" w:rsidRPr="00340568" w:rsidRDefault="00146AE6" w:rsidP="00146AE6">
      <w:pPr>
        <w:rPr>
          <w:rFonts w:ascii="Citi Sans" w:hAnsi="Citi Sans" w:hint="eastAsia"/>
          <w:lang w:eastAsia="zh-CN"/>
        </w:rPr>
      </w:pPr>
      <w:r w:rsidRPr="00340568">
        <w:rPr>
          <w:rFonts w:ascii="Citi Sans" w:hAnsi="Citi Sans"/>
          <w:lang w:eastAsia="zh-CN"/>
        </w:rPr>
        <w:t xml:space="preserve">The Model Sponsor must provide a comprehensive list of all upstream and downstream interconnections. If the fraud model operates in a standalone manner, with no upstream data dependencies or downstream consumers of its output, the Model Sponsor must explicitly confirm this. The Model Sponsor must ensure that all interconnections documented in this section are accurately reflected and kept </w:t>
      </w:r>
      <w:proofErr w:type="gramStart"/>
      <w:r w:rsidRPr="00340568">
        <w:rPr>
          <w:rFonts w:ascii="Citi Sans" w:hAnsi="Citi Sans"/>
          <w:lang w:eastAsia="zh-CN"/>
        </w:rPr>
        <w:t>up-to-date</w:t>
      </w:r>
      <w:proofErr w:type="gramEnd"/>
      <w:r w:rsidRPr="00340568">
        <w:rPr>
          <w:rFonts w:ascii="Citi Sans" w:hAnsi="Citi Sans"/>
          <w:lang w:eastAsia="zh-CN"/>
        </w:rPr>
        <w:t xml:space="preserve"> in the CitiRisk MRMS (iMRMS) system, as applicable. </w:t>
      </w:r>
    </w:p>
    <w:p w14:paraId="1058208F" w14:textId="77777777" w:rsidR="00146AE6" w:rsidRPr="00340568" w:rsidRDefault="00146AE6" w:rsidP="00146AE6">
      <w:pPr>
        <w:rPr>
          <w:rFonts w:ascii="Citi Sans" w:hAnsi="Citi Sans" w:hint="eastAsia"/>
          <w:color w:val="4F81BD" w:themeColor="accent1"/>
        </w:rPr>
      </w:pPr>
    </w:p>
    <w:p w14:paraId="1FE5C699" w14:textId="77777777" w:rsidR="00146AE6" w:rsidRPr="00340568" w:rsidRDefault="00146AE6" w:rsidP="00146AE6">
      <w:pPr>
        <w:pStyle w:val="Heading3"/>
        <w:rPr>
          <w:rFonts w:ascii="Citi Sans" w:hAnsi="Citi Sans" w:hint="eastAsia"/>
        </w:rPr>
      </w:pPr>
      <w:r w:rsidRPr="00340568">
        <w:rPr>
          <w:rFonts w:ascii="Citi Sans" w:hAnsi="Citi Sans"/>
        </w:rPr>
        <w:t>Section 4.7: Diagnostic and Statistical Tests</w:t>
      </w:r>
    </w:p>
    <w:p w14:paraId="4D009B58"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 xml:space="preserve">Note this section focuses specifically on the model goodness-of-fit. Model performance across samples is covered in Section 5 Testing. </w:t>
      </w:r>
    </w:p>
    <w:p w14:paraId="2B546EEA" w14:textId="77777777" w:rsidR="00146AE6" w:rsidRPr="00340568" w:rsidRDefault="00146AE6" w:rsidP="00146AE6">
      <w:pPr>
        <w:pStyle w:val="Style2"/>
        <w:rPr>
          <w:rFonts w:ascii="Citi Sans" w:hAnsi="Citi Sans" w:hint="eastAsia"/>
          <w:color w:val="auto"/>
        </w:rPr>
      </w:pPr>
    </w:p>
    <w:p w14:paraId="612FC8B8"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 xml:space="preserve">Explain how the described tests are relevant to assessing model fit from a statistics perspective. For reach test performed, justify its selection and relevance to the specific modeling technique used. Not all tests are applicable to all model types (e.g., coefficient significance is relevant for linear models but not for tree-based models). </w:t>
      </w:r>
    </w:p>
    <w:p w14:paraId="01342027" w14:textId="77777777" w:rsidR="00146AE6" w:rsidRPr="00340568" w:rsidRDefault="00146AE6" w:rsidP="00146AE6">
      <w:pPr>
        <w:pStyle w:val="Style2"/>
        <w:rPr>
          <w:rFonts w:ascii="Citi Sans" w:hAnsi="Citi Sans" w:hint="eastAsia"/>
          <w:color w:val="auto"/>
        </w:rPr>
      </w:pPr>
    </w:p>
    <w:p w14:paraId="47C21B76"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Consider the following tests for typical regression models (Providing a reference if the test has been conducted and documented in any other section of the MDD):</w:t>
      </w:r>
    </w:p>
    <w:p w14:paraId="7CA4468C" w14:textId="77777777" w:rsidR="00146AE6" w:rsidRPr="00340568" w:rsidRDefault="00146AE6" w:rsidP="0001667D">
      <w:pPr>
        <w:pStyle w:val="ListParagraph"/>
        <w:numPr>
          <w:ilvl w:val="1"/>
          <w:numId w:val="126"/>
        </w:numPr>
        <w:rPr>
          <w:rFonts w:ascii="Citi Sans" w:hAnsi="Citi Sans" w:hint="eastAsia"/>
          <w:b/>
          <w:sz w:val="22"/>
        </w:rPr>
      </w:pPr>
      <w:r w:rsidRPr="00340568">
        <w:rPr>
          <w:rFonts w:ascii="Citi Sans" w:hAnsi="Citi Sans"/>
          <w:b/>
          <w:sz w:val="22"/>
        </w:rPr>
        <w:t xml:space="preserve">Characteristic Analysis </w:t>
      </w:r>
    </w:p>
    <w:p w14:paraId="45335581" w14:textId="77777777" w:rsidR="00146AE6" w:rsidRPr="00340568" w:rsidRDefault="00146AE6" w:rsidP="00146AE6">
      <w:pPr>
        <w:pStyle w:val="Style2"/>
        <w:ind w:left="720"/>
        <w:rPr>
          <w:rStyle w:val="Style2Char"/>
          <w:rFonts w:ascii="Citi Sans" w:hAnsi="Citi Sans" w:hint="eastAsia"/>
          <w:color w:val="auto"/>
        </w:rPr>
      </w:pPr>
      <w:r w:rsidRPr="00340568">
        <w:rPr>
          <w:rFonts w:ascii="Citi Sans" w:hAnsi="Citi Sans"/>
          <w:color w:val="auto"/>
        </w:rPr>
        <w:t xml:space="preserve">Provide </w:t>
      </w:r>
      <w:r w:rsidRPr="00340568">
        <w:rPr>
          <w:rStyle w:val="Style2Char"/>
          <w:rFonts w:ascii="Citi Sans" w:hAnsi="Citi Sans"/>
          <w:color w:val="auto"/>
        </w:rPr>
        <w:t xml:space="preserve">characteristics evaluation on the final set of selected variables across samples </w:t>
      </w:r>
    </w:p>
    <w:p w14:paraId="5D641E63" w14:textId="77777777" w:rsidR="00146AE6" w:rsidRPr="00340568" w:rsidRDefault="00146AE6" w:rsidP="00146AE6">
      <w:pPr>
        <w:rPr>
          <w:rFonts w:ascii="Citi Sans" w:hAnsi="Citi Sans" w:hint="eastAsia"/>
        </w:rPr>
      </w:pPr>
    </w:p>
    <w:p w14:paraId="64EEA4B6" w14:textId="77777777" w:rsidR="00146AE6" w:rsidRPr="00340568" w:rsidRDefault="00146AE6" w:rsidP="0001667D">
      <w:pPr>
        <w:pStyle w:val="ListParagraph"/>
        <w:numPr>
          <w:ilvl w:val="1"/>
          <w:numId w:val="126"/>
        </w:numPr>
        <w:rPr>
          <w:rFonts w:ascii="Citi Sans" w:hAnsi="Citi Sans" w:hint="eastAsia"/>
          <w:b/>
          <w:sz w:val="22"/>
        </w:rPr>
      </w:pPr>
      <w:r w:rsidRPr="00340568">
        <w:rPr>
          <w:rFonts w:ascii="Citi Sans" w:hAnsi="Citi Sans"/>
          <w:b/>
          <w:sz w:val="22"/>
        </w:rPr>
        <w:t xml:space="preserve">Pairwise Correlation Matrix </w:t>
      </w:r>
    </w:p>
    <w:p w14:paraId="3231D7C6" w14:textId="77777777" w:rsidR="00146AE6" w:rsidRPr="00340568" w:rsidRDefault="00146AE6" w:rsidP="00146AE6">
      <w:pPr>
        <w:pStyle w:val="Style2"/>
        <w:ind w:left="720"/>
        <w:rPr>
          <w:rFonts w:ascii="Citi Sans" w:hAnsi="Citi Sans" w:hint="eastAsia"/>
          <w:color w:val="auto"/>
        </w:rPr>
      </w:pPr>
      <w:r w:rsidRPr="00340568">
        <w:rPr>
          <w:rFonts w:ascii="Citi Sans" w:hAnsi="Citi Sans"/>
          <w:color w:val="auto"/>
        </w:rPr>
        <w:t>If applicable to the estimation technique, provide evidence of absence of paired collinearity among independent variables.  At a minimum, an N x N correlation matrix is required where N is the # of independent variables. Provide rationale for keeping variables in model if correlation is significantly higher than a pre-selected threshold (such as 60% to 80%) for any of paired variables.</w:t>
      </w:r>
    </w:p>
    <w:p w14:paraId="3D2F91DC" w14:textId="77777777" w:rsidR="00146AE6" w:rsidRPr="00340568" w:rsidRDefault="00146AE6" w:rsidP="00146AE6">
      <w:pPr>
        <w:rPr>
          <w:rFonts w:ascii="Citi Sans" w:hAnsi="Citi Sans" w:hint="eastAsia"/>
        </w:rPr>
      </w:pPr>
    </w:p>
    <w:p w14:paraId="64FB70F9" w14:textId="77777777" w:rsidR="00146AE6" w:rsidRPr="00340568" w:rsidRDefault="00146AE6" w:rsidP="0001667D">
      <w:pPr>
        <w:pStyle w:val="ListParagraph"/>
        <w:numPr>
          <w:ilvl w:val="1"/>
          <w:numId w:val="126"/>
        </w:numPr>
        <w:rPr>
          <w:rFonts w:ascii="Citi Sans" w:hAnsi="Citi Sans" w:hint="eastAsia"/>
          <w:b/>
          <w:sz w:val="22"/>
        </w:rPr>
      </w:pPr>
      <w:r w:rsidRPr="00340568">
        <w:rPr>
          <w:rFonts w:ascii="Citi Sans" w:hAnsi="Citi Sans"/>
          <w:b/>
          <w:sz w:val="22"/>
        </w:rPr>
        <w:t>Multicollinearity</w:t>
      </w:r>
    </w:p>
    <w:p w14:paraId="1D29E84F" w14:textId="77777777" w:rsidR="00146AE6" w:rsidRPr="00340568" w:rsidRDefault="00146AE6" w:rsidP="00146AE6">
      <w:pPr>
        <w:pStyle w:val="Style2"/>
        <w:ind w:left="720"/>
        <w:rPr>
          <w:rFonts w:ascii="Citi Sans" w:hAnsi="Citi Sans" w:hint="eastAsia"/>
          <w:color w:val="auto"/>
        </w:rPr>
      </w:pPr>
      <w:r w:rsidRPr="00340568">
        <w:rPr>
          <w:rFonts w:ascii="Citi Sans" w:hAnsi="Citi Sans"/>
          <w:color w:val="auto"/>
        </w:rPr>
        <w:t xml:space="preserve"> If applicable to the estimation technique, provide evidence of absence of multicollinearity.  </w:t>
      </w:r>
    </w:p>
    <w:p w14:paraId="6BC1EF18" w14:textId="77777777" w:rsidR="00146AE6" w:rsidRPr="00340568" w:rsidRDefault="00146AE6" w:rsidP="00146AE6">
      <w:pPr>
        <w:pStyle w:val="Style2"/>
        <w:ind w:left="720"/>
        <w:rPr>
          <w:rFonts w:ascii="Citi Sans" w:hAnsi="Citi Sans" w:hint="eastAsia"/>
          <w:color w:val="auto"/>
        </w:rPr>
      </w:pPr>
      <w:r w:rsidRPr="00340568">
        <w:rPr>
          <w:rFonts w:ascii="Citi Sans" w:hAnsi="Citi Sans"/>
          <w:color w:val="auto"/>
        </w:rPr>
        <w:t>At a minimum, Variance Inflation Factor (VIF) is required. Provide rationale for keeping variables in model if VIF is higher than 2 for any of the variables.</w:t>
      </w:r>
    </w:p>
    <w:p w14:paraId="09FE681A" w14:textId="77777777" w:rsidR="00146AE6" w:rsidRPr="00340568" w:rsidRDefault="00146AE6" w:rsidP="00146AE6">
      <w:pPr>
        <w:rPr>
          <w:rFonts w:ascii="Citi Sans" w:hAnsi="Citi Sans" w:hint="eastAsia"/>
        </w:rPr>
      </w:pPr>
      <w:r w:rsidRPr="00340568">
        <w:rPr>
          <w:rFonts w:ascii="Citi Sans" w:hAnsi="Citi Sans"/>
        </w:rPr>
        <w:tab/>
      </w:r>
    </w:p>
    <w:p w14:paraId="7FEC7500" w14:textId="77777777" w:rsidR="00146AE6" w:rsidRPr="00340568" w:rsidRDefault="00146AE6" w:rsidP="0001667D">
      <w:pPr>
        <w:pStyle w:val="ListParagraph"/>
        <w:numPr>
          <w:ilvl w:val="1"/>
          <w:numId w:val="126"/>
        </w:numPr>
        <w:rPr>
          <w:rFonts w:ascii="Citi Sans" w:hAnsi="Citi Sans" w:hint="eastAsia"/>
          <w:b/>
          <w:sz w:val="22"/>
        </w:rPr>
      </w:pPr>
      <w:r w:rsidRPr="00340568">
        <w:rPr>
          <w:rFonts w:ascii="Citi Sans" w:hAnsi="Citi Sans"/>
          <w:b/>
          <w:sz w:val="22"/>
        </w:rPr>
        <w:t xml:space="preserve">Model Coefficient Significance </w:t>
      </w:r>
    </w:p>
    <w:p w14:paraId="2D516CC0" w14:textId="77777777" w:rsidR="00146AE6" w:rsidRPr="00340568" w:rsidRDefault="00146AE6" w:rsidP="00146AE6">
      <w:pPr>
        <w:pStyle w:val="Style2"/>
        <w:ind w:left="720"/>
        <w:rPr>
          <w:rFonts w:ascii="Citi Sans" w:hAnsi="Citi Sans" w:hint="eastAsia"/>
          <w:color w:val="auto"/>
        </w:rPr>
      </w:pPr>
      <w:r w:rsidRPr="00340568">
        <w:rPr>
          <w:rFonts w:ascii="Citi Sans" w:hAnsi="Citi Sans"/>
          <w:color w:val="auto"/>
        </w:rPr>
        <w:t>If applicable to the estimation technique, provide the results of the coefficient significance tests. Include rationale and relevant analysis for keeping variables in model if any of model variables are not significant given a pre-selected p-value threshold (such as 0.05).</w:t>
      </w:r>
    </w:p>
    <w:p w14:paraId="27C5BD05" w14:textId="77777777" w:rsidR="00146AE6" w:rsidRPr="00340568" w:rsidRDefault="00146AE6" w:rsidP="00146AE6">
      <w:pPr>
        <w:pStyle w:val="Style2"/>
        <w:ind w:left="720"/>
        <w:rPr>
          <w:rFonts w:ascii="Citi Sans" w:hAnsi="Citi Sans" w:hint="eastAsia"/>
          <w:color w:val="auto"/>
        </w:rPr>
      </w:pPr>
    </w:p>
    <w:p w14:paraId="67F1364A" w14:textId="77777777" w:rsidR="00146AE6" w:rsidRPr="00340568" w:rsidRDefault="00146AE6" w:rsidP="0001667D">
      <w:pPr>
        <w:pStyle w:val="ListParagraph"/>
        <w:numPr>
          <w:ilvl w:val="1"/>
          <w:numId w:val="126"/>
        </w:numPr>
        <w:rPr>
          <w:rFonts w:ascii="Citi Sans" w:hAnsi="Citi Sans" w:hint="eastAsia"/>
          <w:b/>
          <w:sz w:val="22"/>
        </w:rPr>
      </w:pPr>
      <w:r w:rsidRPr="00340568">
        <w:rPr>
          <w:rFonts w:ascii="Citi Sans" w:hAnsi="Citi Sans"/>
          <w:b/>
          <w:sz w:val="22"/>
        </w:rPr>
        <w:t>Qualitative Assessment of Bivariate Relationship</w:t>
      </w:r>
    </w:p>
    <w:p w14:paraId="2BBCAE0B" w14:textId="77777777" w:rsidR="00146AE6" w:rsidRPr="00340568" w:rsidRDefault="00146AE6" w:rsidP="00146AE6">
      <w:pPr>
        <w:pStyle w:val="Style2"/>
        <w:ind w:left="720"/>
        <w:rPr>
          <w:rFonts w:ascii="Citi Sans" w:hAnsi="Citi Sans" w:hint="eastAsia"/>
          <w:color w:val="auto"/>
        </w:rPr>
      </w:pPr>
      <w:r w:rsidRPr="00340568">
        <w:rPr>
          <w:rFonts w:ascii="Citi Sans" w:hAnsi="Citi Sans"/>
          <w:color w:val="auto"/>
        </w:rPr>
        <w:t>Provide qualitative assessment on the relationship (risk sign of variables) between the chosen variables and the output. Comment on if model variables and respective coefficient match with business intuitive. Each coefficient (discretized continuous variables bins, categorical variable bins etc.) included in the model should be reviewed and understood/justified.</w:t>
      </w:r>
    </w:p>
    <w:p w14:paraId="006DAAD3" w14:textId="77777777" w:rsidR="00146AE6" w:rsidRPr="00340568" w:rsidRDefault="00146AE6" w:rsidP="00146AE6">
      <w:pPr>
        <w:pStyle w:val="Style2"/>
        <w:rPr>
          <w:rFonts w:ascii="Citi Sans" w:hAnsi="Citi Sans" w:hint="eastAsia"/>
          <w:color w:val="auto"/>
        </w:rPr>
      </w:pPr>
    </w:p>
    <w:p w14:paraId="0A3F176E" w14:textId="77777777" w:rsidR="00146AE6" w:rsidRPr="00340568" w:rsidRDefault="00146AE6" w:rsidP="0001667D">
      <w:pPr>
        <w:pStyle w:val="ListParagraph"/>
        <w:numPr>
          <w:ilvl w:val="1"/>
          <w:numId w:val="126"/>
        </w:numPr>
        <w:rPr>
          <w:rFonts w:ascii="Citi Sans" w:hAnsi="Citi Sans" w:hint="eastAsia"/>
          <w:b/>
          <w:sz w:val="22"/>
        </w:rPr>
      </w:pPr>
      <w:r w:rsidRPr="00340568">
        <w:rPr>
          <w:rFonts w:ascii="Citi Sans" w:hAnsi="Citi Sans"/>
          <w:b/>
          <w:sz w:val="22"/>
        </w:rPr>
        <w:t>Influential observations analysis</w:t>
      </w:r>
    </w:p>
    <w:p w14:paraId="317281F9" w14:textId="77777777" w:rsidR="00146AE6" w:rsidRPr="00340568" w:rsidRDefault="00146AE6" w:rsidP="00146AE6">
      <w:pPr>
        <w:pStyle w:val="Style2"/>
        <w:ind w:left="720"/>
        <w:rPr>
          <w:rFonts w:ascii="Citi Sans" w:hAnsi="Citi Sans" w:hint="eastAsia"/>
          <w:color w:val="auto"/>
        </w:rPr>
      </w:pPr>
      <w:r w:rsidRPr="00340568">
        <w:rPr>
          <w:rFonts w:ascii="Citi Sans" w:hAnsi="Citi Sans"/>
          <w:color w:val="auto"/>
        </w:rPr>
        <w:t>If applicable to the estimation technique, provide results of influential observations analysis including detection of outliers or anomalies. Provide rationale for applied treatment of influential observations.</w:t>
      </w:r>
    </w:p>
    <w:p w14:paraId="10F0F67A" w14:textId="77777777" w:rsidR="00146AE6" w:rsidRPr="00340568" w:rsidRDefault="00146AE6" w:rsidP="00146AE6">
      <w:pPr>
        <w:rPr>
          <w:rFonts w:ascii="Citi Sans" w:hAnsi="Citi Sans" w:hint="eastAsia"/>
        </w:rPr>
      </w:pPr>
    </w:p>
    <w:p w14:paraId="072C6D52" w14:textId="77777777" w:rsidR="00146AE6" w:rsidRPr="00340568" w:rsidRDefault="00146AE6" w:rsidP="0001667D">
      <w:pPr>
        <w:pStyle w:val="ListParagraph"/>
        <w:numPr>
          <w:ilvl w:val="1"/>
          <w:numId w:val="126"/>
        </w:numPr>
        <w:rPr>
          <w:rFonts w:ascii="Citi Sans" w:hAnsi="Citi Sans" w:hint="eastAsia"/>
          <w:b/>
          <w:sz w:val="22"/>
        </w:rPr>
      </w:pPr>
      <w:r w:rsidRPr="00340568">
        <w:rPr>
          <w:rFonts w:ascii="Citi Sans" w:hAnsi="Citi Sans"/>
          <w:b/>
          <w:sz w:val="22"/>
        </w:rPr>
        <w:t>Alternative Soundness Measures</w:t>
      </w:r>
    </w:p>
    <w:p w14:paraId="4E6A8717" w14:textId="77777777" w:rsidR="00146AE6" w:rsidRPr="00340568" w:rsidRDefault="00146AE6" w:rsidP="00146AE6">
      <w:pPr>
        <w:pStyle w:val="Style2"/>
        <w:ind w:left="720"/>
        <w:rPr>
          <w:rFonts w:ascii="Citi Sans" w:hAnsi="Citi Sans" w:hint="eastAsia"/>
          <w:color w:val="auto"/>
        </w:rPr>
      </w:pPr>
      <w:r w:rsidRPr="00340568">
        <w:rPr>
          <w:rFonts w:ascii="Citi Sans" w:hAnsi="Citi Sans"/>
          <w:color w:val="auto"/>
        </w:rPr>
        <w:t xml:space="preserve">Applicable if alternative model goodness-of-fit measures, such as marginal KS (&gt;=.4) contribution, adjusted R-square for models with continuous outcome, are used.  Describe the tests and comment on the results. </w:t>
      </w:r>
    </w:p>
    <w:p w14:paraId="67CD6A90" w14:textId="77777777" w:rsidR="00146AE6" w:rsidRPr="00340568" w:rsidRDefault="00146AE6" w:rsidP="00146AE6">
      <w:pPr>
        <w:spacing w:after="120"/>
        <w:rPr>
          <w:rFonts w:ascii="Citi Sans" w:hAnsi="Citi Sans" w:hint="eastAsia"/>
          <w:szCs w:val="22"/>
          <w:lang w:eastAsia="zh-CN"/>
        </w:rPr>
      </w:pPr>
    </w:p>
    <w:p w14:paraId="4E7DF95E" w14:textId="77777777" w:rsidR="00146AE6" w:rsidRPr="00340568" w:rsidRDefault="00146AE6" w:rsidP="00146AE6">
      <w:pPr>
        <w:spacing w:after="120"/>
        <w:rPr>
          <w:rFonts w:ascii="Citi Sans" w:hAnsi="Citi Sans" w:hint="eastAsia"/>
          <w:lang w:eastAsia="zh-CN"/>
        </w:rPr>
      </w:pPr>
      <w:r w:rsidRPr="00340568">
        <w:rPr>
          <w:rFonts w:ascii="Citi Sans" w:hAnsi="Citi Sans"/>
          <w:szCs w:val="22"/>
          <w:lang w:eastAsia="zh-CN"/>
        </w:rPr>
        <w:t xml:space="preserve">For AI/ML model, please refer to </w:t>
      </w:r>
      <w:r w:rsidRPr="00340568">
        <w:rPr>
          <w:rFonts w:ascii="Citi Sans" w:hAnsi="Citi Sans"/>
          <w:lang w:eastAsia="zh-CN"/>
        </w:rPr>
        <w:t>Part 1. Chapter 6.1 General AI/ML Guideline. More specifically:</w:t>
      </w:r>
    </w:p>
    <w:p w14:paraId="51D469EF" w14:textId="77777777" w:rsidR="00146AE6" w:rsidRPr="00340568" w:rsidRDefault="00146AE6" w:rsidP="0001667D">
      <w:pPr>
        <w:pStyle w:val="ListParagraph"/>
        <w:numPr>
          <w:ilvl w:val="0"/>
          <w:numId w:val="118"/>
        </w:numPr>
        <w:rPr>
          <w:rFonts w:ascii="Citi Sans" w:hAnsi="Citi Sans" w:hint="eastAsia"/>
          <w:b/>
          <w:sz w:val="22"/>
        </w:rPr>
      </w:pPr>
      <w:r w:rsidRPr="00340568">
        <w:rPr>
          <w:rFonts w:ascii="Citi Sans" w:hAnsi="Citi Sans"/>
          <w:b/>
          <w:sz w:val="22"/>
        </w:rPr>
        <w:t xml:space="preserve">Model interpretation / Explanation: </w:t>
      </w:r>
    </w:p>
    <w:p w14:paraId="5CF0C70C" w14:textId="77777777" w:rsidR="00146AE6" w:rsidRPr="00340568" w:rsidRDefault="00146AE6" w:rsidP="0001667D">
      <w:pPr>
        <w:pStyle w:val="ListParagraph"/>
        <w:numPr>
          <w:ilvl w:val="0"/>
          <w:numId w:val="119"/>
        </w:numPr>
        <w:spacing w:after="120"/>
        <w:rPr>
          <w:rFonts w:ascii="Citi Sans" w:hAnsi="Citi Sans" w:hint="eastAsia"/>
          <w:sz w:val="22"/>
          <w:szCs w:val="22"/>
          <w:lang w:eastAsia="zh-CN"/>
        </w:rPr>
      </w:pPr>
      <w:r w:rsidRPr="00340568">
        <w:rPr>
          <w:rFonts w:ascii="Citi Sans" w:hAnsi="Citi Sans"/>
          <w:sz w:val="22"/>
          <w:szCs w:val="22"/>
          <w:lang w:eastAsia="zh-CN"/>
        </w:rPr>
        <w:t xml:space="preserve">Use Partial Dependence Plots (PDP) or similar techniques to interpret each input’s global relationship with the model’s predicted output. For each variable, describe how each input variable generally </w:t>
      </w:r>
      <w:proofErr w:type="gramStart"/>
      <w:r w:rsidRPr="00340568">
        <w:rPr>
          <w:rFonts w:ascii="Citi Sans" w:hAnsi="Citi Sans"/>
          <w:sz w:val="22"/>
          <w:szCs w:val="22"/>
          <w:lang w:eastAsia="zh-CN"/>
        </w:rPr>
        <w:t>influence</w:t>
      </w:r>
      <w:proofErr w:type="gramEnd"/>
      <w:r w:rsidRPr="00340568">
        <w:rPr>
          <w:rFonts w:ascii="Citi Sans" w:hAnsi="Citi Sans"/>
          <w:sz w:val="22"/>
          <w:szCs w:val="22"/>
          <w:lang w:eastAsia="zh-CN"/>
        </w:rPr>
        <w:t xml:space="preserve"> model outputs (positive, negative, complex)</w:t>
      </w:r>
    </w:p>
    <w:p w14:paraId="1C10ED4E" w14:textId="77777777" w:rsidR="00146AE6" w:rsidRPr="00340568" w:rsidRDefault="00146AE6" w:rsidP="0001667D">
      <w:pPr>
        <w:pStyle w:val="ListParagraph"/>
        <w:numPr>
          <w:ilvl w:val="0"/>
          <w:numId w:val="119"/>
        </w:numPr>
        <w:spacing w:after="120"/>
        <w:rPr>
          <w:rFonts w:ascii="Citi Sans" w:hAnsi="Citi Sans" w:hint="eastAsia"/>
          <w:sz w:val="22"/>
          <w:szCs w:val="20"/>
          <w:lang w:eastAsia="zh-CN"/>
        </w:rPr>
      </w:pPr>
      <w:r w:rsidRPr="00340568">
        <w:rPr>
          <w:rFonts w:ascii="Citi Sans" w:hAnsi="Citi Sans"/>
          <w:sz w:val="22"/>
          <w:szCs w:val="22"/>
          <w:lang w:eastAsia="zh-CN"/>
        </w:rPr>
        <w:t>Create a summary table as shown below and analyze trends versus what is to be expected by the data</w:t>
      </w:r>
    </w:p>
    <w:tbl>
      <w:tblPr>
        <w:tblStyle w:val="TableGrid"/>
        <w:tblW w:w="8351" w:type="dxa"/>
        <w:jc w:val="right"/>
        <w:tblLook w:val="04A0" w:firstRow="1" w:lastRow="0" w:firstColumn="1" w:lastColumn="0" w:noHBand="0" w:noVBand="1"/>
      </w:tblPr>
      <w:tblGrid>
        <w:gridCol w:w="1427"/>
        <w:gridCol w:w="4773"/>
        <w:gridCol w:w="1002"/>
        <w:gridCol w:w="1149"/>
      </w:tblGrid>
      <w:tr w:rsidR="00146AE6" w:rsidRPr="00340568" w14:paraId="7514AFE1" w14:textId="77777777" w:rsidTr="00F31931">
        <w:trPr>
          <w:jc w:val="right"/>
        </w:trPr>
        <w:tc>
          <w:tcPr>
            <w:tcW w:w="1440" w:type="dxa"/>
          </w:tcPr>
          <w:p w14:paraId="506C89EC" w14:textId="77777777" w:rsidR="00146AE6" w:rsidRPr="00340568" w:rsidRDefault="00146AE6" w:rsidP="00F31931">
            <w:pPr>
              <w:pStyle w:val="ListParagraph"/>
              <w:ind w:left="0"/>
              <w:jc w:val="center"/>
              <w:rPr>
                <w:rFonts w:ascii="Citi Sans" w:hAnsi="Citi Sans" w:hint="eastAsia"/>
                <w:b/>
                <w:sz w:val="22"/>
                <w:szCs w:val="18"/>
              </w:rPr>
            </w:pPr>
            <w:r w:rsidRPr="00340568">
              <w:rPr>
                <w:rFonts w:ascii="Citi Sans" w:hAnsi="Citi Sans"/>
                <w:b/>
                <w:sz w:val="22"/>
                <w:szCs w:val="18"/>
              </w:rPr>
              <w:t>Variable</w:t>
            </w:r>
          </w:p>
          <w:p w14:paraId="6EF4129A" w14:textId="77777777" w:rsidR="00146AE6" w:rsidRPr="00340568" w:rsidRDefault="00146AE6" w:rsidP="00F31931">
            <w:pPr>
              <w:pStyle w:val="ListParagraph"/>
              <w:ind w:left="0"/>
              <w:jc w:val="center"/>
              <w:rPr>
                <w:rFonts w:ascii="Citi Sans" w:hAnsi="Citi Sans" w:hint="eastAsia"/>
                <w:b/>
                <w:sz w:val="22"/>
                <w:szCs w:val="18"/>
              </w:rPr>
            </w:pPr>
            <w:r w:rsidRPr="00340568">
              <w:rPr>
                <w:rFonts w:ascii="Citi Sans" w:hAnsi="Citi Sans"/>
                <w:b/>
                <w:sz w:val="22"/>
                <w:szCs w:val="18"/>
              </w:rPr>
              <w:t>Name</w:t>
            </w:r>
          </w:p>
        </w:tc>
        <w:tc>
          <w:tcPr>
            <w:tcW w:w="4896" w:type="dxa"/>
          </w:tcPr>
          <w:p w14:paraId="247A7F0E" w14:textId="77777777" w:rsidR="00146AE6" w:rsidRPr="00340568" w:rsidRDefault="00146AE6" w:rsidP="00F31931">
            <w:pPr>
              <w:pStyle w:val="ListParagraph"/>
              <w:ind w:left="0"/>
              <w:jc w:val="center"/>
              <w:rPr>
                <w:rFonts w:ascii="Citi Sans" w:hAnsi="Citi Sans" w:hint="eastAsia"/>
                <w:b/>
                <w:sz w:val="22"/>
                <w:szCs w:val="18"/>
              </w:rPr>
            </w:pPr>
            <w:r w:rsidRPr="00340568">
              <w:rPr>
                <w:rFonts w:ascii="Citi Sans" w:hAnsi="Citi Sans"/>
                <w:b/>
                <w:sz w:val="22"/>
                <w:szCs w:val="18"/>
              </w:rPr>
              <w:t>Variable</w:t>
            </w:r>
          </w:p>
          <w:p w14:paraId="0A68FF26" w14:textId="77777777" w:rsidR="00146AE6" w:rsidRPr="00340568" w:rsidRDefault="00146AE6" w:rsidP="00F31931">
            <w:pPr>
              <w:pStyle w:val="ListParagraph"/>
              <w:ind w:left="0"/>
              <w:jc w:val="center"/>
              <w:rPr>
                <w:rFonts w:ascii="Citi Sans" w:hAnsi="Citi Sans" w:hint="eastAsia"/>
                <w:b/>
                <w:sz w:val="22"/>
                <w:szCs w:val="18"/>
              </w:rPr>
            </w:pPr>
            <w:r w:rsidRPr="00340568">
              <w:rPr>
                <w:rFonts w:ascii="Citi Sans" w:hAnsi="Citi Sans"/>
                <w:b/>
                <w:sz w:val="22"/>
                <w:szCs w:val="18"/>
              </w:rPr>
              <w:t>Description</w:t>
            </w:r>
          </w:p>
        </w:tc>
        <w:tc>
          <w:tcPr>
            <w:tcW w:w="1008" w:type="dxa"/>
          </w:tcPr>
          <w:p w14:paraId="79111E15" w14:textId="77777777" w:rsidR="00146AE6" w:rsidRPr="00340568" w:rsidRDefault="00146AE6" w:rsidP="00F31931">
            <w:pPr>
              <w:pStyle w:val="ListParagraph"/>
              <w:ind w:left="0"/>
              <w:jc w:val="center"/>
              <w:rPr>
                <w:rFonts w:ascii="Citi Sans" w:hAnsi="Citi Sans" w:hint="eastAsia"/>
                <w:b/>
                <w:sz w:val="22"/>
                <w:szCs w:val="18"/>
              </w:rPr>
            </w:pPr>
            <w:r w:rsidRPr="00340568">
              <w:rPr>
                <w:rFonts w:ascii="Citi Sans" w:hAnsi="Citi Sans"/>
                <w:b/>
                <w:sz w:val="22"/>
                <w:szCs w:val="18"/>
              </w:rPr>
              <w:t>PDP</w:t>
            </w:r>
          </w:p>
          <w:p w14:paraId="20BBFE32" w14:textId="77777777" w:rsidR="00146AE6" w:rsidRPr="00340568" w:rsidRDefault="00146AE6" w:rsidP="00F31931">
            <w:pPr>
              <w:pStyle w:val="ListParagraph"/>
              <w:ind w:left="0"/>
              <w:jc w:val="center"/>
              <w:rPr>
                <w:rFonts w:ascii="Citi Sans" w:hAnsi="Citi Sans" w:hint="eastAsia"/>
                <w:b/>
                <w:sz w:val="22"/>
                <w:szCs w:val="18"/>
              </w:rPr>
            </w:pPr>
            <w:r w:rsidRPr="00340568">
              <w:rPr>
                <w:rFonts w:ascii="Citi Sans" w:hAnsi="Citi Sans"/>
                <w:b/>
                <w:sz w:val="22"/>
                <w:szCs w:val="18"/>
              </w:rPr>
              <w:t>Trend</w:t>
            </w:r>
          </w:p>
        </w:tc>
        <w:tc>
          <w:tcPr>
            <w:tcW w:w="1007" w:type="dxa"/>
          </w:tcPr>
          <w:p w14:paraId="671393A9" w14:textId="77777777" w:rsidR="00146AE6" w:rsidRPr="00340568" w:rsidRDefault="00146AE6" w:rsidP="00F31931">
            <w:pPr>
              <w:pStyle w:val="ListParagraph"/>
              <w:ind w:left="0"/>
              <w:jc w:val="center"/>
              <w:rPr>
                <w:rFonts w:ascii="Citi Sans" w:hAnsi="Citi Sans" w:hint="eastAsia"/>
                <w:b/>
                <w:sz w:val="22"/>
                <w:szCs w:val="18"/>
              </w:rPr>
            </w:pPr>
            <w:r w:rsidRPr="00340568">
              <w:rPr>
                <w:rFonts w:ascii="Citi Sans" w:hAnsi="Citi Sans"/>
                <w:b/>
                <w:sz w:val="22"/>
                <w:szCs w:val="18"/>
              </w:rPr>
              <w:t>Bivariate Trend</w:t>
            </w:r>
          </w:p>
        </w:tc>
      </w:tr>
      <w:tr w:rsidR="00146AE6" w:rsidRPr="00340568" w14:paraId="39C0014E" w14:textId="77777777" w:rsidTr="00F31931">
        <w:trPr>
          <w:jc w:val="right"/>
        </w:trPr>
        <w:tc>
          <w:tcPr>
            <w:tcW w:w="1440" w:type="dxa"/>
          </w:tcPr>
          <w:p w14:paraId="35AC43C0" w14:textId="77777777" w:rsidR="00146AE6" w:rsidRPr="00340568" w:rsidRDefault="00146AE6" w:rsidP="00F31931">
            <w:pPr>
              <w:pStyle w:val="ListParagraph"/>
              <w:ind w:left="0"/>
              <w:rPr>
                <w:rFonts w:ascii="Citi Sans" w:hAnsi="Citi Sans" w:hint="eastAsia"/>
                <w:sz w:val="22"/>
                <w:szCs w:val="18"/>
              </w:rPr>
            </w:pPr>
            <w:r w:rsidRPr="00340568">
              <w:rPr>
                <w:rFonts w:ascii="Citi Sans" w:hAnsi="Citi Sans"/>
                <w:sz w:val="22"/>
                <w:szCs w:val="18"/>
              </w:rPr>
              <w:t>var1</w:t>
            </w:r>
          </w:p>
        </w:tc>
        <w:tc>
          <w:tcPr>
            <w:tcW w:w="4896" w:type="dxa"/>
          </w:tcPr>
          <w:p w14:paraId="2CAFDDB7" w14:textId="77777777" w:rsidR="00146AE6" w:rsidRPr="00340568" w:rsidRDefault="00146AE6" w:rsidP="00F31931">
            <w:pPr>
              <w:pStyle w:val="ListParagraph"/>
              <w:ind w:left="0"/>
              <w:rPr>
                <w:rFonts w:ascii="Citi Sans" w:hAnsi="Citi Sans" w:hint="eastAsia"/>
                <w:sz w:val="22"/>
                <w:szCs w:val="18"/>
              </w:rPr>
            </w:pPr>
          </w:p>
        </w:tc>
        <w:tc>
          <w:tcPr>
            <w:tcW w:w="1008" w:type="dxa"/>
          </w:tcPr>
          <w:p w14:paraId="71D97B76" w14:textId="77777777" w:rsidR="00146AE6" w:rsidRPr="00340568" w:rsidRDefault="00146AE6" w:rsidP="00F31931">
            <w:pPr>
              <w:pStyle w:val="ListParagraph"/>
              <w:ind w:left="0"/>
              <w:rPr>
                <w:rFonts w:ascii="Citi Sans" w:hAnsi="Citi Sans" w:hint="eastAsia"/>
                <w:sz w:val="22"/>
                <w:szCs w:val="18"/>
              </w:rPr>
            </w:pPr>
          </w:p>
        </w:tc>
        <w:tc>
          <w:tcPr>
            <w:tcW w:w="1007" w:type="dxa"/>
          </w:tcPr>
          <w:p w14:paraId="3F6250BC" w14:textId="77777777" w:rsidR="00146AE6" w:rsidRPr="00340568" w:rsidRDefault="00146AE6" w:rsidP="00F31931">
            <w:pPr>
              <w:pStyle w:val="ListParagraph"/>
              <w:ind w:left="0"/>
              <w:rPr>
                <w:rFonts w:ascii="Citi Sans" w:hAnsi="Citi Sans" w:hint="eastAsia"/>
                <w:sz w:val="22"/>
                <w:szCs w:val="18"/>
              </w:rPr>
            </w:pPr>
          </w:p>
        </w:tc>
      </w:tr>
      <w:tr w:rsidR="00146AE6" w:rsidRPr="00340568" w14:paraId="34353F29" w14:textId="77777777" w:rsidTr="00F31931">
        <w:trPr>
          <w:jc w:val="right"/>
        </w:trPr>
        <w:tc>
          <w:tcPr>
            <w:tcW w:w="1440" w:type="dxa"/>
          </w:tcPr>
          <w:p w14:paraId="15FEF258" w14:textId="77777777" w:rsidR="00146AE6" w:rsidRPr="00340568" w:rsidRDefault="00146AE6" w:rsidP="00F31931">
            <w:pPr>
              <w:pStyle w:val="ListParagraph"/>
              <w:ind w:left="0"/>
              <w:rPr>
                <w:rFonts w:ascii="Citi Sans" w:hAnsi="Citi Sans" w:hint="eastAsia"/>
                <w:sz w:val="22"/>
                <w:szCs w:val="18"/>
              </w:rPr>
            </w:pPr>
            <w:r w:rsidRPr="00340568">
              <w:rPr>
                <w:rFonts w:ascii="Citi Sans" w:hAnsi="Citi Sans"/>
                <w:sz w:val="22"/>
                <w:szCs w:val="18"/>
              </w:rPr>
              <w:t>…</w:t>
            </w:r>
          </w:p>
        </w:tc>
        <w:tc>
          <w:tcPr>
            <w:tcW w:w="4896" w:type="dxa"/>
          </w:tcPr>
          <w:p w14:paraId="70A3C7BF" w14:textId="77777777" w:rsidR="00146AE6" w:rsidRPr="00340568" w:rsidRDefault="00146AE6" w:rsidP="00F31931">
            <w:pPr>
              <w:pStyle w:val="ListParagraph"/>
              <w:ind w:left="0"/>
              <w:rPr>
                <w:rFonts w:ascii="Citi Sans" w:hAnsi="Citi Sans" w:hint="eastAsia"/>
                <w:sz w:val="22"/>
                <w:szCs w:val="18"/>
              </w:rPr>
            </w:pPr>
          </w:p>
        </w:tc>
        <w:tc>
          <w:tcPr>
            <w:tcW w:w="1008" w:type="dxa"/>
          </w:tcPr>
          <w:p w14:paraId="5632E9EA" w14:textId="77777777" w:rsidR="00146AE6" w:rsidRPr="00340568" w:rsidRDefault="00146AE6" w:rsidP="00F31931">
            <w:pPr>
              <w:pStyle w:val="ListParagraph"/>
              <w:ind w:left="0"/>
              <w:rPr>
                <w:rFonts w:ascii="Citi Sans" w:hAnsi="Citi Sans" w:hint="eastAsia"/>
                <w:sz w:val="22"/>
                <w:szCs w:val="18"/>
              </w:rPr>
            </w:pPr>
          </w:p>
        </w:tc>
        <w:tc>
          <w:tcPr>
            <w:tcW w:w="1007" w:type="dxa"/>
          </w:tcPr>
          <w:p w14:paraId="7A4495D6" w14:textId="77777777" w:rsidR="00146AE6" w:rsidRPr="00340568" w:rsidRDefault="00146AE6" w:rsidP="00F31931">
            <w:pPr>
              <w:pStyle w:val="ListParagraph"/>
              <w:ind w:left="0"/>
              <w:rPr>
                <w:rFonts w:ascii="Citi Sans" w:hAnsi="Citi Sans" w:hint="eastAsia"/>
                <w:sz w:val="22"/>
                <w:szCs w:val="18"/>
              </w:rPr>
            </w:pPr>
          </w:p>
        </w:tc>
      </w:tr>
    </w:tbl>
    <w:p w14:paraId="79C4CAA7" w14:textId="77777777" w:rsidR="00146AE6" w:rsidRPr="00340568" w:rsidRDefault="00146AE6" w:rsidP="00146AE6">
      <w:pPr>
        <w:pStyle w:val="Style2"/>
        <w:rPr>
          <w:rFonts w:ascii="Citi Sans" w:hAnsi="Citi Sans" w:hint="eastAsia"/>
          <w:color w:val="auto"/>
        </w:rPr>
      </w:pPr>
    </w:p>
    <w:p w14:paraId="0D9F62CE" w14:textId="77777777" w:rsidR="00146AE6" w:rsidRPr="00340568" w:rsidRDefault="00146AE6" w:rsidP="0001667D">
      <w:pPr>
        <w:pStyle w:val="ListParagraph"/>
        <w:numPr>
          <w:ilvl w:val="0"/>
          <w:numId w:val="119"/>
        </w:numPr>
        <w:spacing w:after="120"/>
        <w:rPr>
          <w:rFonts w:ascii="Citi Sans" w:hAnsi="Citi Sans" w:hint="eastAsia"/>
          <w:sz w:val="22"/>
          <w:szCs w:val="22"/>
          <w:lang w:eastAsia="zh-CN"/>
        </w:rPr>
      </w:pPr>
      <w:r w:rsidRPr="00340568">
        <w:rPr>
          <w:rFonts w:ascii="Citi Sans" w:hAnsi="Citi Sans"/>
          <w:sz w:val="22"/>
          <w:szCs w:val="22"/>
          <w:lang w:eastAsia="zh-CN"/>
        </w:rPr>
        <w:t>Compare each input’s PDP trend versus the Bivariate trend. Explain the contradictions and where available provide appropriate solutions:</w:t>
      </w:r>
    </w:p>
    <w:p w14:paraId="369E2F4F" w14:textId="77777777" w:rsidR="00146AE6" w:rsidRPr="00340568" w:rsidRDefault="00146AE6" w:rsidP="0001667D">
      <w:pPr>
        <w:numPr>
          <w:ilvl w:val="0"/>
          <w:numId w:val="120"/>
        </w:numPr>
        <w:tabs>
          <w:tab w:val="num" w:pos="720"/>
        </w:tabs>
        <w:rPr>
          <w:rFonts w:ascii="Citi Sans" w:hAnsi="Citi Sans" w:hint="eastAsia"/>
        </w:rPr>
      </w:pPr>
      <w:r w:rsidRPr="00340568">
        <w:rPr>
          <w:rFonts w:ascii="Citi Sans" w:hAnsi="Citi Sans"/>
        </w:rPr>
        <w:t>justify why the contradiction makes sense (e.g. predicted vs. actual plot over the range of this input)</w:t>
      </w:r>
    </w:p>
    <w:p w14:paraId="6D89C58F" w14:textId="77777777" w:rsidR="00146AE6" w:rsidRPr="00340568" w:rsidRDefault="00146AE6" w:rsidP="0001667D">
      <w:pPr>
        <w:numPr>
          <w:ilvl w:val="0"/>
          <w:numId w:val="120"/>
        </w:numPr>
        <w:tabs>
          <w:tab w:val="num" w:pos="720"/>
        </w:tabs>
        <w:rPr>
          <w:rFonts w:ascii="Citi Sans" w:hAnsi="Citi Sans" w:hint="eastAsia"/>
        </w:rPr>
      </w:pPr>
      <w:r w:rsidRPr="00340568">
        <w:rPr>
          <w:rFonts w:ascii="Citi Sans" w:hAnsi="Citi Sans"/>
        </w:rPr>
        <w:t>use alternative interpretation techniques such as Individual Conditional Expectation (ICE) or 3D PDP to uncover underlying heterogeneous effects or interaction effects</w:t>
      </w:r>
    </w:p>
    <w:p w14:paraId="596CF350" w14:textId="77777777" w:rsidR="00146AE6" w:rsidRPr="00340568" w:rsidRDefault="00146AE6" w:rsidP="0001667D">
      <w:pPr>
        <w:numPr>
          <w:ilvl w:val="0"/>
          <w:numId w:val="120"/>
        </w:numPr>
        <w:tabs>
          <w:tab w:val="num" w:pos="720"/>
        </w:tabs>
        <w:rPr>
          <w:rFonts w:ascii="Citi Sans" w:hAnsi="Citi Sans" w:hint="eastAsia"/>
        </w:rPr>
      </w:pPr>
      <w:r w:rsidRPr="00340568">
        <w:rPr>
          <w:rFonts w:ascii="Citi Sans" w:hAnsi="Citi Sans"/>
        </w:rPr>
        <w:t>demonstrate the value of including such variables in the model (e.g. these inputs have meaningful improvement to model performance)</w:t>
      </w:r>
    </w:p>
    <w:p w14:paraId="43BF2159" w14:textId="77777777" w:rsidR="00146AE6" w:rsidRPr="00340568" w:rsidRDefault="00146AE6" w:rsidP="0001667D">
      <w:pPr>
        <w:numPr>
          <w:ilvl w:val="0"/>
          <w:numId w:val="120"/>
        </w:numPr>
        <w:tabs>
          <w:tab w:val="num" w:pos="720"/>
        </w:tabs>
        <w:rPr>
          <w:rFonts w:ascii="Citi Sans" w:hAnsi="Citi Sans" w:hint="eastAsia"/>
        </w:rPr>
      </w:pPr>
      <w:r w:rsidRPr="00340568">
        <w:rPr>
          <w:rFonts w:ascii="Citi Sans" w:hAnsi="Citi Sans"/>
        </w:rPr>
        <w:t>If after these steps, the data is still questionable, replace/drop the problematic input</w:t>
      </w:r>
    </w:p>
    <w:p w14:paraId="166F32A5" w14:textId="77777777" w:rsidR="00146AE6" w:rsidRPr="00340568" w:rsidRDefault="00146AE6" w:rsidP="0001667D">
      <w:pPr>
        <w:pStyle w:val="ListParagraph"/>
        <w:numPr>
          <w:ilvl w:val="0"/>
          <w:numId w:val="119"/>
        </w:numPr>
        <w:spacing w:after="120"/>
        <w:rPr>
          <w:rFonts w:ascii="Citi Sans" w:hAnsi="Citi Sans" w:hint="eastAsia"/>
          <w:sz w:val="22"/>
          <w:szCs w:val="22"/>
          <w:lang w:eastAsia="zh-CN"/>
        </w:rPr>
      </w:pPr>
      <w:r w:rsidRPr="00340568">
        <w:rPr>
          <w:rFonts w:ascii="Citi Sans" w:hAnsi="Citi Sans"/>
          <w:sz w:val="22"/>
          <w:szCs w:val="22"/>
          <w:lang w:eastAsia="zh-CN"/>
        </w:rPr>
        <w:t>Additional Interpretation Techniques: In addition to PDP, techniques such as Individual Conditional Expectation (ICE), Local Interpretable Model-agnostic Explanations (LIME), and SHAP (</w:t>
      </w:r>
      <w:proofErr w:type="spellStart"/>
      <w:r w:rsidRPr="00340568">
        <w:rPr>
          <w:rFonts w:ascii="Citi Sans" w:hAnsi="Citi Sans"/>
          <w:sz w:val="22"/>
          <w:szCs w:val="22"/>
          <w:lang w:eastAsia="zh-CN"/>
        </w:rPr>
        <w:t>SHapley</w:t>
      </w:r>
      <w:proofErr w:type="spellEnd"/>
      <w:r w:rsidRPr="00340568">
        <w:rPr>
          <w:rFonts w:ascii="Citi Sans" w:hAnsi="Citi Sans"/>
          <w:sz w:val="22"/>
          <w:szCs w:val="22"/>
          <w:lang w:eastAsia="zh-CN"/>
        </w:rPr>
        <w:t xml:space="preserve"> Additive </w:t>
      </w:r>
      <w:proofErr w:type="spellStart"/>
      <w:r w:rsidRPr="00340568">
        <w:rPr>
          <w:rFonts w:ascii="Citi Sans" w:hAnsi="Citi Sans"/>
          <w:sz w:val="22"/>
          <w:szCs w:val="22"/>
          <w:lang w:eastAsia="zh-CN"/>
        </w:rPr>
        <w:t>exPlanations</w:t>
      </w:r>
      <w:proofErr w:type="spellEnd"/>
      <w:r w:rsidRPr="00340568">
        <w:rPr>
          <w:rFonts w:ascii="Citi Sans" w:hAnsi="Citi Sans"/>
          <w:sz w:val="22"/>
          <w:szCs w:val="22"/>
          <w:lang w:eastAsia="zh-CN"/>
        </w:rPr>
        <w:t xml:space="preserve">) can be helpful. </w:t>
      </w:r>
    </w:p>
    <w:p w14:paraId="42F69937" w14:textId="77777777" w:rsidR="00146AE6" w:rsidRPr="00340568" w:rsidRDefault="00146AE6" w:rsidP="00146AE6">
      <w:pPr>
        <w:pStyle w:val="ListParagraph"/>
        <w:spacing w:after="120"/>
        <w:rPr>
          <w:rFonts w:ascii="Citi Sans" w:hAnsi="Citi Sans" w:hint="eastAsia"/>
          <w:sz w:val="20"/>
          <w:szCs w:val="20"/>
          <w:lang w:eastAsia="zh-CN"/>
        </w:rPr>
      </w:pPr>
      <w:r w:rsidRPr="00340568">
        <w:rPr>
          <w:rFonts w:ascii="Citi Sans" w:hAnsi="Citi Sans"/>
          <w:sz w:val="20"/>
          <w:szCs w:val="20"/>
          <w:lang w:eastAsia="zh-CN"/>
        </w:rPr>
        <w:t>*MRM recommends exploring and documenting results of these additional interpretation methods where possible (e.g., if the software package is available in the model development environment).</w:t>
      </w:r>
    </w:p>
    <w:p w14:paraId="0960B271" w14:textId="77777777" w:rsidR="00146AE6" w:rsidRPr="00340568" w:rsidRDefault="00146AE6" w:rsidP="00146AE6">
      <w:pPr>
        <w:pStyle w:val="ListParagraph"/>
        <w:spacing w:after="120"/>
        <w:rPr>
          <w:rFonts w:ascii="Citi Sans" w:hAnsi="Citi Sans" w:hint="eastAsia"/>
          <w:sz w:val="20"/>
          <w:szCs w:val="20"/>
          <w:lang w:eastAsia="zh-CN"/>
        </w:rPr>
      </w:pPr>
    </w:p>
    <w:p w14:paraId="5DAA5C43" w14:textId="77777777" w:rsidR="00146AE6" w:rsidRPr="00340568" w:rsidRDefault="00146AE6" w:rsidP="0001667D">
      <w:pPr>
        <w:pStyle w:val="ListParagraph"/>
        <w:numPr>
          <w:ilvl w:val="0"/>
          <w:numId w:val="118"/>
        </w:numPr>
        <w:rPr>
          <w:rFonts w:ascii="Citi Sans" w:hAnsi="Citi Sans" w:hint="eastAsia"/>
          <w:b/>
          <w:sz w:val="22"/>
        </w:rPr>
      </w:pPr>
      <w:r w:rsidRPr="00340568">
        <w:rPr>
          <w:rFonts w:ascii="Citi Sans" w:hAnsi="Citi Sans"/>
          <w:b/>
          <w:sz w:val="22"/>
        </w:rPr>
        <w:t xml:space="preserve">Contribution to predictive power: </w:t>
      </w:r>
    </w:p>
    <w:p w14:paraId="6BA24D8E" w14:textId="77777777" w:rsidR="00146AE6" w:rsidRPr="00340568" w:rsidRDefault="00146AE6" w:rsidP="0001667D">
      <w:pPr>
        <w:pStyle w:val="ListParagraph"/>
        <w:numPr>
          <w:ilvl w:val="0"/>
          <w:numId w:val="121"/>
        </w:numPr>
        <w:spacing w:after="120"/>
        <w:rPr>
          <w:rFonts w:ascii="Citi Sans" w:hAnsi="Citi Sans" w:hint="eastAsia"/>
          <w:sz w:val="22"/>
          <w:szCs w:val="22"/>
          <w:lang w:eastAsia="zh-CN"/>
        </w:rPr>
      </w:pPr>
      <w:r w:rsidRPr="00340568">
        <w:rPr>
          <w:rFonts w:ascii="Citi Sans" w:hAnsi="Citi Sans"/>
          <w:sz w:val="22"/>
          <w:szCs w:val="22"/>
          <w:lang w:eastAsia="zh-CN"/>
        </w:rPr>
        <w:t>Provide Relative Variable Importance (based on gain / relative influence</w:t>
      </w:r>
      <w:proofErr w:type="gramStart"/>
      <w:r w:rsidRPr="00340568">
        <w:rPr>
          <w:rFonts w:ascii="Citi Sans" w:hAnsi="Citi Sans"/>
          <w:sz w:val="22"/>
          <w:szCs w:val="22"/>
          <w:lang w:eastAsia="zh-CN"/>
        </w:rPr>
        <w:t>);</w:t>
      </w:r>
      <w:proofErr w:type="gramEnd"/>
    </w:p>
    <w:p w14:paraId="4C862AE9" w14:textId="77777777" w:rsidR="00146AE6" w:rsidRPr="00340568" w:rsidRDefault="00146AE6" w:rsidP="0001667D">
      <w:pPr>
        <w:pStyle w:val="ListParagraph"/>
        <w:numPr>
          <w:ilvl w:val="0"/>
          <w:numId w:val="121"/>
        </w:numPr>
        <w:spacing w:after="120"/>
        <w:rPr>
          <w:rFonts w:ascii="Citi Sans" w:hAnsi="Citi Sans" w:hint="eastAsia"/>
          <w:sz w:val="22"/>
          <w:szCs w:val="22"/>
          <w:lang w:eastAsia="zh-CN"/>
        </w:rPr>
      </w:pPr>
      <w:r w:rsidRPr="00340568">
        <w:rPr>
          <w:rFonts w:ascii="Citi Sans" w:hAnsi="Citi Sans"/>
          <w:sz w:val="22"/>
          <w:szCs w:val="22"/>
          <w:lang w:eastAsia="zh-CN"/>
        </w:rPr>
        <w:t>In addition to variable importance, other methods may also be considered. For example, marginal KS calculation for each of the final inputs (maybe done by either neutralize or randomly permute one variable at a time</w:t>
      </w:r>
      <w:proofErr w:type="gramStart"/>
      <w:r w:rsidRPr="00340568">
        <w:rPr>
          <w:rFonts w:ascii="Citi Sans" w:hAnsi="Citi Sans"/>
          <w:sz w:val="22"/>
          <w:szCs w:val="22"/>
          <w:lang w:eastAsia="zh-CN"/>
        </w:rPr>
        <w:t>);</w:t>
      </w:r>
      <w:proofErr w:type="gramEnd"/>
    </w:p>
    <w:p w14:paraId="5228FCE4" w14:textId="77777777" w:rsidR="00146AE6" w:rsidRPr="00340568" w:rsidRDefault="00146AE6" w:rsidP="0001667D">
      <w:pPr>
        <w:pStyle w:val="ListParagraph"/>
        <w:numPr>
          <w:ilvl w:val="0"/>
          <w:numId w:val="121"/>
        </w:numPr>
        <w:spacing w:after="120"/>
        <w:rPr>
          <w:rFonts w:ascii="Citi Sans" w:hAnsi="Citi Sans" w:hint="eastAsia"/>
          <w:sz w:val="22"/>
          <w:szCs w:val="22"/>
          <w:lang w:eastAsia="zh-CN"/>
        </w:rPr>
      </w:pPr>
      <w:r w:rsidRPr="00340568">
        <w:rPr>
          <w:rFonts w:ascii="Citi Sans" w:hAnsi="Citi Sans"/>
          <w:sz w:val="22"/>
          <w:szCs w:val="22"/>
          <w:lang w:eastAsia="zh-CN"/>
        </w:rPr>
        <w:t xml:space="preserve">Inputs with little or no evidence of meaningful contribution to the model’s predictive power should be removed from the model, unless there is strong business rationale to justify the inclusion of such inputs.   </w:t>
      </w:r>
    </w:p>
    <w:p w14:paraId="097AA547" w14:textId="77777777" w:rsidR="00146AE6" w:rsidRPr="00340568" w:rsidRDefault="00146AE6" w:rsidP="00146AE6">
      <w:pPr>
        <w:pStyle w:val="ListParagraph"/>
        <w:spacing w:after="120"/>
        <w:rPr>
          <w:rFonts w:ascii="Citi Sans" w:hAnsi="Citi Sans" w:hint="eastAsia"/>
          <w:sz w:val="22"/>
          <w:szCs w:val="22"/>
          <w:lang w:eastAsia="zh-CN"/>
        </w:rPr>
      </w:pPr>
    </w:p>
    <w:p w14:paraId="41233E3B" w14:textId="77777777" w:rsidR="00146AE6" w:rsidRPr="00340568" w:rsidRDefault="00146AE6" w:rsidP="0001667D">
      <w:pPr>
        <w:pStyle w:val="ListParagraph"/>
        <w:numPr>
          <w:ilvl w:val="0"/>
          <w:numId w:val="118"/>
        </w:numPr>
        <w:rPr>
          <w:rFonts w:ascii="Citi Sans" w:hAnsi="Citi Sans" w:hint="eastAsia"/>
          <w:b/>
          <w:sz w:val="22"/>
        </w:rPr>
      </w:pPr>
      <w:r w:rsidRPr="00340568">
        <w:rPr>
          <w:rFonts w:ascii="Citi Sans" w:hAnsi="Citi Sans"/>
          <w:b/>
          <w:sz w:val="22"/>
        </w:rPr>
        <w:t xml:space="preserve">Correlation Analysis: </w:t>
      </w:r>
    </w:p>
    <w:p w14:paraId="00172212" w14:textId="77777777" w:rsidR="00146AE6" w:rsidRPr="00340568" w:rsidRDefault="00146AE6" w:rsidP="00146AE6">
      <w:pPr>
        <w:pStyle w:val="ListParagraph"/>
        <w:ind w:left="1080"/>
        <w:rPr>
          <w:rFonts w:ascii="Citi Sans" w:hAnsi="Citi Sans" w:hint="eastAsia"/>
          <w:sz w:val="22"/>
          <w:szCs w:val="18"/>
        </w:rPr>
      </w:pPr>
      <w:r w:rsidRPr="00340568">
        <w:rPr>
          <w:rFonts w:ascii="Citi Sans" w:hAnsi="Citi Sans"/>
          <w:sz w:val="22"/>
          <w:szCs w:val="18"/>
        </w:rPr>
        <w:t xml:space="preserve">Check the correlation of the final selected inputs. Inputs that are essentially the same / </w:t>
      </w:r>
      <w:proofErr w:type="gramStart"/>
      <w:r w:rsidRPr="00340568">
        <w:rPr>
          <w:rFonts w:ascii="Citi Sans" w:hAnsi="Citi Sans"/>
          <w:sz w:val="22"/>
          <w:szCs w:val="18"/>
        </w:rPr>
        <w:t>redundant, or</w:t>
      </w:r>
      <w:proofErr w:type="gramEnd"/>
      <w:r w:rsidRPr="00340568">
        <w:rPr>
          <w:rFonts w:ascii="Citi Sans" w:hAnsi="Citi Sans"/>
          <w:sz w:val="22"/>
          <w:szCs w:val="18"/>
        </w:rPr>
        <w:t xml:space="preserve"> are highly correlated with one another should be avoided. This is especially critical when feature (column) sampling is employed in the ML model training process, or when modeling data includes </w:t>
      </w:r>
      <w:proofErr w:type="gramStart"/>
      <w:r w:rsidRPr="00340568">
        <w:rPr>
          <w:rFonts w:ascii="Citi Sans" w:hAnsi="Citi Sans"/>
          <w:sz w:val="22"/>
          <w:szCs w:val="18"/>
        </w:rPr>
        <w:t>a large number of</w:t>
      </w:r>
      <w:proofErr w:type="gramEnd"/>
      <w:r w:rsidRPr="00340568">
        <w:rPr>
          <w:rFonts w:ascii="Citi Sans" w:hAnsi="Citi Sans"/>
          <w:sz w:val="22"/>
          <w:szCs w:val="18"/>
        </w:rPr>
        <w:t xml:space="preserve"> variables that capture the same or very similar information (e.g. the average utilization rate of last 2-mth, 3-mth, 4-mth, … 12-mth). MRM recommends </w:t>
      </w:r>
      <w:proofErr w:type="gramStart"/>
      <w:r w:rsidRPr="00340568">
        <w:rPr>
          <w:rFonts w:ascii="Citi Sans" w:hAnsi="Citi Sans"/>
          <w:sz w:val="22"/>
          <w:szCs w:val="18"/>
        </w:rPr>
        <w:t>to avoid</w:t>
      </w:r>
      <w:proofErr w:type="gramEnd"/>
      <w:r w:rsidRPr="00340568">
        <w:rPr>
          <w:rFonts w:ascii="Citi Sans" w:hAnsi="Citi Sans"/>
          <w:sz w:val="22"/>
          <w:szCs w:val="18"/>
        </w:rPr>
        <w:t xml:space="preserve"> using both variables with very high correlation (measured by Pearson Correlation Coefficient with a value of &gt;95% or &lt;-95%). Alternative thresholds can be used by developers if justification is provided.</w:t>
      </w:r>
    </w:p>
    <w:p w14:paraId="1282CEB4" w14:textId="77777777" w:rsidR="00146AE6" w:rsidRPr="00340568" w:rsidRDefault="00146AE6" w:rsidP="00146AE6">
      <w:pPr>
        <w:pStyle w:val="ListParagraph"/>
        <w:ind w:left="1080"/>
        <w:rPr>
          <w:rFonts w:ascii="Citi Sans" w:hAnsi="Citi Sans" w:hint="eastAsia"/>
          <w:color w:val="00B050"/>
          <w:sz w:val="22"/>
          <w:szCs w:val="18"/>
        </w:rPr>
      </w:pPr>
    </w:p>
    <w:p w14:paraId="3F4091C7" w14:textId="77777777" w:rsidR="00146AE6" w:rsidRPr="00340568" w:rsidRDefault="00146AE6" w:rsidP="0001667D">
      <w:pPr>
        <w:pStyle w:val="ListParagraph"/>
        <w:numPr>
          <w:ilvl w:val="0"/>
          <w:numId w:val="118"/>
        </w:numPr>
        <w:rPr>
          <w:rFonts w:ascii="Citi Sans" w:hAnsi="Citi Sans" w:hint="eastAsia"/>
          <w:b/>
          <w:sz w:val="22"/>
        </w:rPr>
      </w:pPr>
      <w:r w:rsidRPr="00340568">
        <w:rPr>
          <w:rFonts w:ascii="Citi Sans" w:hAnsi="Citi Sans"/>
          <w:b/>
          <w:sz w:val="22"/>
        </w:rPr>
        <w:t xml:space="preserve">Stability Analysis </w:t>
      </w:r>
    </w:p>
    <w:p w14:paraId="2B25643E" w14:textId="77777777" w:rsidR="00146AE6" w:rsidRPr="00340568" w:rsidRDefault="00146AE6" w:rsidP="00146AE6">
      <w:pPr>
        <w:pStyle w:val="ListParagraph"/>
        <w:spacing w:after="120"/>
        <w:rPr>
          <w:rFonts w:ascii="Citi Sans" w:hAnsi="Citi Sans" w:hint="eastAsia"/>
          <w:sz w:val="22"/>
          <w:szCs w:val="22"/>
          <w:lang w:eastAsia="zh-CN"/>
        </w:rPr>
      </w:pPr>
      <w:r w:rsidRPr="00340568">
        <w:rPr>
          <w:rFonts w:ascii="Citi Sans" w:hAnsi="Citi Sans"/>
          <w:sz w:val="22"/>
          <w:szCs w:val="22"/>
          <w:lang w:eastAsia="zh-CN"/>
        </w:rPr>
        <w:t>Perform stability analysis on the final selected inputs across DEV &amp; OOT samples to check and demonstrate the stability of inputs (i.e., CSI across DEV &amp; OOT samples).</w:t>
      </w:r>
    </w:p>
    <w:p w14:paraId="548363D5" w14:textId="77777777" w:rsidR="00146AE6" w:rsidRPr="00340568" w:rsidRDefault="00146AE6" w:rsidP="00146AE6">
      <w:pPr>
        <w:pStyle w:val="ListParagraph"/>
        <w:spacing w:after="120"/>
        <w:rPr>
          <w:rFonts w:ascii="Citi Sans" w:hAnsi="Citi Sans" w:hint="eastAsia"/>
          <w:sz w:val="22"/>
          <w:szCs w:val="22"/>
          <w:lang w:eastAsia="zh-CN"/>
        </w:rPr>
      </w:pPr>
      <w:r w:rsidRPr="00340568">
        <w:rPr>
          <w:rFonts w:ascii="Citi Sans" w:hAnsi="Citi Sans"/>
          <w:sz w:val="22"/>
          <w:szCs w:val="22"/>
          <w:lang w:eastAsia="zh-CN"/>
        </w:rPr>
        <w:t xml:space="preserve">For CSI results exceeding generally accepted thresholds, it must be investigated and provide evidence showing such high CSI do not destabilize predictions. </w:t>
      </w:r>
    </w:p>
    <w:p w14:paraId="4F99BCE4" w14:textId="77777777" w:rsidR="00146AE6" w:rsidRPr="00340568" w:rsidRDefault="00146AE6" w:rsidP="00146AE6">
      <w:pPr>
        <w:pStyle w:val="ListParagraph"/>
        <w:spacing w:after="120"/>
        <w:rPr>
          <w:rFonts w:ascii="Citi Sans" w:hAnsi="Citi Sans" w:hint="eastAsia"/>
          <w:sz w:val="22"/>
          <w:szCs w:val="22"/>
          <w:lang w:eastAsia="zh-CN"/>
        </w:rPr>
      </w:pPr>
      <w:r w:rsidRPr="00340568">
        <w:rPr>
          <w:rFonts w:ascii="Citi Sans" w:hAnsi="Citi Sans"/>
          <w:sz w:val="22"/>
          <w:szCs w:val="22"/>
          <w:lang w:eastAsia="zh-CN"/>
        </w:rPr>
        <w:t>Example could be:</w:t>
      </w:r>
    </w:p>
    <w:p w14:paraId="57F060DA" w14:textId="77777777" w:rsidR="00146AE6" w:rsidRPr="00340568" w:rsidRDefault="00146AE6" w:rsidP="0001667D">
      <w:pPr>
        <w:pStyle w:val="ListParagraph"/>
        <w:numPr>
          <w:ilvl w:val="1"/>
          <w:numId w:val="122"/>
        </w:numPr>
        <w:spacing w:after="120"/>
        <w:rPr>
          <w:rFonts w:ascii="Citi Sans" w:hAnsi="Citi Sans" w:hint="eastAsia"/>
          <w:sz w:val="22"/>
          <w:szCs w:val="22"/>
          <w:lang w:eastAsia="zh-CN"/>
        </w:rPr>
      </w:pPr>
      <w:r w:rsidRPr="00340568">
        <w:rPr>
          <w:rFonts w:ascii="Citi Sans" w:hAnsi="Citi Sans"/>
          <w:sz w:val="22"/>
          <w:szCs w:val="22"/>
          <w:lang w:eastAsia="zh-CN"/>
        </w:rPr>
        <w:t>Even if the distribution changes, if the variable still contribute to model performance and doesn’t destabilize predictions, it may be retained with justification. Example: seasonality-related variables that fluctuate but are expected to return to prior levels</w:t>
      </w:r>
    </w:p>
    <w:p w14:paraId="3BC065DC" w14:textId="77777777" w:rsidR="00146AE6" w:rsidRPr="00340568" w:rsidRDefault="00146AE6" w:rsidP="0001667D">
      <w:pPr>
        <w:pStyle w:val="ListParagraph"/>
        <w:numPr>
          <w:ilvl w:val="1"/>
          <w:numId w:val="122"/>
        </w:numPr>
        <w:spacing w:after="120"/>
        <w:rPr>
          <w:rFonts w:ascii="Citi Sans" w:hAnsi="Citi Sans" w:hint="eastAsia"/>
          <w:sz w:val="22"/>
          <w:szCs w:val="22"/>
          <w:lang w:eastAsia="zh-CN"/>
        </w:rPr>
      </w:pPr>
      <w:r w:rsidRPr="00340568">
        <w:rPr>
          <w:rFonts w:ascii="Citi Sans" w:hAnsi="Citi Sans"/>
          <w:sz w:val="22"/>
          <w:szCs w:val="22"/>
          <w:lang w:eastAsia="zh-CN"/>
        </w:rPr>
        <w:t>If the shift is due to policy change, macroeconomic condition or product change, it is expected behavior and need document and justify keeping it. Mitigation: Model monitoring, re-training schedules</w:t>
      </w:r>
    </w:p>
    <w:p w14:paraId="5F107A84" w14:textId="77777777" w:rsidR="00146AE6" w:rsidRDefault="00146AE6" w:rsidP="0001667D">
      <w:pPr>
        <w:pStyle w:val="ListParagraph"/>
        <w:numPr>
          <w:ilvl w:val="1"/>
          <w:numId w:val="122"/>
        </w:numPr>
        <w:spacing w:after="120"/>
        <w:rPr>
          <w:rFonts w:ascii="Citi Sans" w:hAnsi="Citi Sans" w:hint="eastAsia"/>
          <w:sz w:val="22"/>
          <w:szCs w:val="22"/>
          <w:lang w:eastAsia="zh-CN"/>
        </w:rPr>
      </w:pPr>
      <w:r w:rsidRPr="00340568">
        <w:rPr>
          <w:rFonts w:ascii="Citi Sans" w:hAnsi="Citi Sans"/>
          <w:sz w:val="22"/>
          <w:szCs w:val="22"/>
          <w:lang w:eastAsia="zh-CN"/>
        </w:rPr>
        <w:t>If the variable is strong predictor with high CSI and along with performance degradation, it may suggest the model is replying on unstable patterns</w:t>
      </w:r>
    </w:p>
    <w:p w14:paraId="163912BE" w14:textId="77777777" w:rsidR="00146AE6" w:rsidRPr="00340568" w:rsidRDefault="00146AE6" w:rsidP="00146AE6">
      <w:pPr>
        <w:pStyle w:val="ListParagraph"/>
        <w:spacing w:after="120"/>
        <w:ind w:left="1267"/>
        <w:rPr>
          <w:rFonts w:ascii="Citi Sans" w:hAnsi="Citi Sans" w:hint="eastAsia"/>
          <w:sz w:val="22"/>
          <w:szCs w:val="22"/>
          <w:lang w:eastAsia="zh-CN"/>
        </w:rPr>
      </w:pPr>
    </w:p>
    <w:p w14:paraId="2690AF02" w14:textId="77777777" w:rsidR="00146AE6" w:rsidRPr="00340568" w:rsidRDefault="00146AE6" w:rsidP="00146AE6">
      <w:pPr>
        <w:pStyle w:val="Heading3"/>
        <w:rPr>
          <w:rFonts w:ascii="Citi Sans" w:hAnsi="Citi Sans" w:hint="eastAsia"/>
        </w:rPr>
      </w:pPr>
      <w:r w:rsidRPr="00340568">
        <w:rPr>
          <w:rFonts w:ascii="Citi Sans" w:hAnsi="Citi Sans"/>
        </w:rPr>
        <w:t>Section 4.7.1: Summary and Conclusion</w:t>
      </w:r>
    </w:p>
    <w:p w14:paraId="1796AB1B" w14:textId="77777777" w:rsidR="00146AE6" w:rsidRPr="00340568" w:rsidRDefault="00146AE6" w:rsidP="00146AE6">
      <w:pPr>
        <w:pStyle w:val="ListParagraph"/>
        <w:keepLines/>
        <w:rPr>
          <w:rFonts w:ascii="Citi Sans" w:hAnsi="Citi Sans" w:hint="eastAsia"/>
          <w:sz w:val="22"/>
        </w:rPr>
      </w:pPr>
      <w:r w:rsidRPr="00340568">
        <w:rPr>
          <w:rFonts w:ascii="Citi Sans" w:hAnsi="Citi Sans"/>
          <w:sz w:val="22"/>
        </w:rPr>
        <w:t>Example:</w:t>
      </w:r>
    </w:p>
    <w:tbl>
      <w:tblPr>
        <w:tblStyle w:val="TableGrid"/>
        <w:tblW w:w="9413" w:type="dxa"/>
        <w:jc w:val="center"/>
        <w:tblLook w:val="04A0" w:firstRow="1" w:lastRow="0" w:firstColumn="1" w:lastColumn="0" w:noHBand="0" w:noVBand="1"/>
      </w:tblPr>
      <w:tblGrid>
        <w:gridCol w:w="1712"/>
        <w:gridCol w:w="1924"/>
        <w:gridCol w:w="5777"/>
      </w:tblGrid>
      <w:tr w:rsidR="00146AE6" w:rsidRPr="00340568" w14:paraId="1A68C6DD" w14:textId="77777777" w:rsidTr="00F31931">
        <w:trPr>
          <w:jc w:val="center"/>
        </w:trPr>
        <w:tc>
          <w:tcPr>
            <w:tcW w:w="1712" w:type="dxa"/>
            <w:shd w:val="clear" w:color="auto" w:fill="D9D9D9" w:themeFill="background1" w:themeFillShade="D9"/>
            <w:vAlign w:val="center"/>
          </w:tcPr>
          <w:p w14:paraId="0A2EFA50" w14:textId="77777777" w:rsidR="00146AE6" w:rsidRPr="00340568" w:rsidRDefault="00146AE6" w:rsidP="00F31931">
            <w:pPr>
              <w:keepLines/>
              <w:jc w:val="center"/>
              <w:rPr>
                <w:rFonts w:ascii="Citi Sans" w:hAnsi="Citi Sans" w:hint="eastAsia"/>
                <w:b/>
                <w:szCs w:val="24"/>
              </w:rPr>
            </w:pPr>
            <w:r w:rsidRPr="00340568">
              <w:rPr>
                <w:rFonts w:ascii="Citi Sans" w:hAnsi="Citi Sans"/>
                <w:b/>
                <w:szCs w:val="24"/>
              </w:rPr>
              <w:t>Model Segment / Component</w:t>
            </w:r>
          </w:p>
        </w:tc>
        <w:tc>
          <w:tcPr>
            <w:tcW w:w="1924" w:type="dxa"/>
            <w:shd w:val="clear" w:color="auto" w:fill="D9D9D9" w:themeFill="background1" w:themeFillShade="D9"/>
            <w:vAlign w:val="center"/>
          </w:tcPr>
          <w:p w14:paraId="474577D3" w14:textId="77777777" w:rsidR="00146AE6" w:rsidRPr="00340568" w:rsidRDefault="00146AE6" w:rsidP="00F31931">
            <w:pPr>
              <w:keepLines/>
              <w:jc w:val="center"/>
              <w:rPr>
                <w:rFonts w:ascii="Citi Sans" w:hAnsi="Citi Sans" w:hint="eastAsia"/>
                <w:b/>
                <w:szCs w:val="24"/>
              </w:rPr>
            </w:pPr>
            <w:r w:rsidRPr="00340568">
              <w:rPr>
                <w:rFonts w:ascii="Citi Sans" w:hAnsi="Citi Sans"/>
                <w:b/>
                <w:szCs w:val="24"/>
              </w:rPr>
              <w:t>Type of Test</w:t>
            </w:r>
          </w:p>
        </w:tc>
        <w:tc>
          <w:tcPr>
            <w:tcW w:w="5777" w:type="dxa"/>
            <w:shd w:val="clear" w:color="auto" w:fill="D9D9D9" w:themeFill="background1" w:themeFillShade="D9"/>
            <w:vAlign w:val="center"/>
          </w:tcPr>
          <w:p w14:paraId="4F12AC4C" w14:textId="77777777" w:rsidR="00146AE6" w:rsidRPr="00340568" w:rsidRDefault="00146AE6" w:rsidP="00F31931">
            <w:pPr>
              <w:keepLines/>
              <w:jc w:val="center"/>
              <w:rPr>
                <w:rFonts w:ascii="Citi Sans" w:hAnsi="Citi Sans" w:hint="eastAsia"/>
                <w:b/>
                <w:szCs w:val="24"/>
              </w:rPr>
            </w:pPr>
            <w:r w:rsidRPr="00340568">
              <w:rPr>
                <w:rFonts w:ascii="Citi Sans" w:hAnsi="Citi Sans"/>
                <w:b/>
                <w:szCs w:val="24"/>
              </w:rPr>
              <w:t>Test Conclusions; in case of violations of thresholds provide justifications or mitigations</w:t>
            </w:r>
          </w:p>
        </w:tc>
      </w:tr>
      <w:tr w:rsidR="00146AE6" w:rsidRPr="00340568" w14:paraId="24C791A3" w14:textId="77777777" w:rsidTr="00F31931">
        <w:trPr>
          <w:jc w:val="center"/>
        </w:trPr>
        <w:tc>
          <w:tcPr>
            <w:tcW w:w="1712" w:type="dxa"/>
            <w:vAlign w:val="center"/>
          </w:tcPr>
          <w:p w14:paraId="40A1CB4D" w14:textId="77777777" w:rsidR="00146AE6" w:rsidRPr="00340568" w:rsidRDefault="00146AE6" w:rsidP="00F31931">
            <w:pPr>
              <w:keepLines/>
              <w:jc w:val="center"/>
              <w:rPr>
                <w:rFonts w:ascii="Citi Sans" w:hAnsi="Citi Sans" w:hint="eastAsia"/>
                <w:szCs w:val="24"/>
              </w:rPr>
            </w:pPr>
            <w:r w:rsidRPr="00340568">
              <w:rPr>
                <w:rFonts w:ascii="Citi Sans" w:hAnsi="Citi Sans"/>
                <w:szCs w:val="24"/>
              </w:rPr>
              <w:t>Whole population</w:t>
            </w:r>
          </w:p>
        </w:tc>
        <w:tc>
          <w:tcPr>
            <w:tcW w:w="1924" w:type="dxa"/>
          </w:tcPr>
          <w:p w14:paraId="1A011999" w14:textId="77777777" w:rsidR="00146AE6" w:rsidRPr="00340568" w:rsidRDefault="00146AE6" w:rsidP="00F31931">
            <w:pPr>
              <w:keepLines/>
              <w:rPr>
                <w:rFonts w:ascii="Citi Sans" w:hAnsi="Citi Sans" w:hint="eastAsia"/>
                <w:szCs w:val="24"/>
              </w:rPr>
            </w:pPr>
            <w:r w:rsidRPr="00340568">
              <w:rPr>
                <w:rFonts w:ascii="Citi Sans" w:hAnsi="Citi Sans"/>
                <w:szCs w:val="24"/>
              </w:rPr>
              <w:t>Correlation matrix</w:t>
            </w:r>
          </w:p>
        </w:tc>
        <w:tc>
          <w:tcPr>
            <w:tcW w:w="5777" w:type="dxa"/>
          </w:tcPr>
          <w:p w14:paraId="373FC724" w14:textId="77777777" w:rsidR="00146AE6" w:rsidRPr="00340568" w:rsidRDefault="00146AE6" w:rsidP="00F31931">
            <w:pPr>
              <w:keepLines/>
              <w:rPr>
                <w:rFonts w:ascii="Citi Sans" w:hAnsi="Citi Sans" w:hint="eastAsia"/>
                <w:szCs w:val="24"/>
              </w:rPr>
            </w:pPr>
            <w:r w:rsidRPr="00340568">
              <w:rPr>
                <w:rFonts w:ascii="Citi Sans" w:hAnsi="Citi Sans"/>
                <w:szCs w:val="24"/>
              </w:rPr>
              <w:t>All correlations are below 0.6.</w:t>
            </w:r>
          </w:p>
        </w:tc>
      </w:tr>
      <w:tr w:rsidR="00146AE6" w:rsidRPr="00340568" w14:paraId="55501B8F" w14:textId="77777777" w:rsidTr="00F31931">
        <w:trPr>
          <w:jc w:val="center"/>
        </w:trPr>
        <w:tc>
          <w:tcPr>
            <w:tcW w:w="1712" w:type="dxa"/>
            <w:vAlign w:val="center"/>
          </w:tcPr>
          <w:p w14:paraId="172AE0BA" w14:textId="77777777" w:rsidR="00146AE6" w:rsidRPr="00340568" w:rsidRDefault="00146AE6" w:rsidP="00F31931">
            <w:pPr>
              <w:keepLines/>
              <w:jc w:val="center"/>
              <w:rPr>
                <w:rFonts w:ascii="Citi Sans" w:hAnsi="Citi Sans" w:hint="eastAsia"/>
                <w:szCs w:val="24"/>
              </w:rPr>
            </w:pPr>
            <w:r w:rsidRPr="00340568">
              <w:rPr>
                <w:rFonts w:ascii="Citi Sans" w:hAnsi="Citi Sans"/>
                <w:szCs w:val="24"/>
              </w:rPr>
              <w:t>…</w:t>
            </w:r>
          </w:p>
        </w:tc>
        <w:tc>
          <w:tcPr>
            <w:tcW w:w="1924" w:type="dxa"/>
          </w:tcPr>
          <w:p w14:paraId="62FBF01F" w14:textId="77777777" w:rsidR="00146AE6" w:rsidRPr="00340568" w:rsidRDefault="00146AE6" w:rsidP="00F31931">
            <w:pPr>
              <w:keepLines/>
              <w:rPr>
                <w:rFonts w:ascii="Citi Sans" w:hAnsi="Citi Sans" w:hint="eastAsia"/>
                <w:szCs w:val="24"/>
              </w:rPr>
            </w:pPr>
          </w:p>
        </w:tc>
        <w:tc>
          <w:tcPr>
            <w:tcW w:w="5777" w:type="dxa"/>
          </w:tcPr>
          <w:p w14:paraId="7637CA12" w14:textId="77777777" w:rsidR="00146AE6" w:rsidRPr="00340568" w:rsidRDefault="00146AE6" w:rsidP="00F31931">
            <w:pPr>
              <w:keepLines/>
              <w:rPr>
                <w:rFonts w:ascii="Citi Sans" w:hAnsi="Citi Sans" w:hint="eastAsia"/>
                <w:szCs w:val="24"/>
              </w:rPr>
            </w:pPr>
          </w:p>
        </w:tc>
      </w:tr>
      <w:tr w:rsidR="00146AE6" w:rsidRPr="00340568" w14:paraId="27989E8B" w14:textId="77777777" w:rsidTr="00F31931">
        <w:trPr>
          <w:jc w:val="center"/>
        </w:trPr>
        <w:tc>
          <w:tcPr>
            <w:tcW w:w="1712" w:type="dxa"/>
            <w:vAlign w:val="center"/>
          </w:tcPr>
          <w:p w14:paraId="7D3E2313" w14:textId="77777777" w:rsidR="00146AE6" w:rsidRPr="00340568" w:rsidRDefault="00146AE6" w:rsidP="00F31931">
            <w:pPr>
              <w:keepLines/>
              <w:jc w:val="center"/>
              <w:rPr>
                <w:rFonts w:ascii="Citi Sans" w:hAnsi="Citi Sans" w:hint="eastAsia"/>
                <w:szCs w:val="24"/>
              </w:rPr>
            </w:pPr>
          </w:p>
        </w:tc>
        <w:tc>
          <w:tcPr>
            <w:tcW w:w="1924" w:type="dxa"/>
          </w:tcPr>
          <w:p w14:paraId="53D47FD8" w14:textId="77777777" w:rsidR="00146AE6" w:rsidRPr="00340568" w:rsidRDefault="00146AE6" w:rsidP="00F31931">
            <w:pPr>
              <w:keepLines/>
              <w:rPr>
                <w:rFonts w:ascii="Citi Sans" w:hAnsi="Citi Sans" w:hint="eastAsia"/>
                <w:szCs w:val="24"/>
              </w:rPr>
            </w:pPr>
          </w:p>
        </w:tc>
        <w:tc>
          <w:tcPr>
            <w:tcW w:w="5777" w:type="dxa"/>
          </w:tcPr>
          <w:p w14:paraId="1A3969B2" w14:textId="77777777" w:rsidR="00146AE6" w:rsidRPr="00340568" w:rsidRDefault="00146AE6" w:rsidP="00F31931">
            <w:pPr>
              <w:keepLines/>
              <w:rPr>
                <w:rFonts w:ascii="Citi Sans" w:hAnsi="Citi Sans" w:hint="eastAsia"/>
                <w:szCs w:val="24"/>
              </w:rPr>
            </w:pPr>
          </w:p>
        </w:tc>
      </w:tr>
    </w:tbl>
    <w:p w14:paraId="2506FBE9" w14:textId="77777777" w:rsidR="00146AE6" w:rsidRPr="00340568" w:rsidRDefault="00146AE6" w:rsidP="00146AE6">
      <w:pPr>
        <w:pStyle w:val="Body"/>
        <w:rPr>
          <w:rFonts w:ascii="Citi Sans" w:hAnsi="Citi Sans"/>
        </w:rPr>
      </w:pPr>
    </w:p>
    <w:p w14:paraId="17FAE314" w14:textId="77777777" w:rsidR="00146AE6" w:rsidRPr="00340568" w:rsidRDefault="00146AE6" w:rsidP="00146AE6">
      <w:pPr>
        <w:pStyle w:val="Heading3"/>
        <w:rPr>
          <w:rFonts w:ascii="Citi Sans" w:hAnsi="Citi Sans" w:hint="eastAsia"/>
        </w:rPr>
      </w:pPr>
      <w:r w:rsidRPr="00340568">
        <w:rPr>
          <w:rFonts w:ascii="Citi Sans" w:hAnsi="Citi Sans"/>
        </w:rPr>
        <w:t>Section 5: Testing</w:t>
      </w:r>
    </w:p>
    <w:p w14:paraId="0EE62A0B" w14:textId="77777777" w:rsidR="00146AE6" w:rsidRPr="00340568" w:rsidRDefault="00146AE6" w:rsidP="00146AE6">
      <w:pPr>
        <w:pStyle w:val="Style2"/>
        <w:rPr>
          <w:rFonts w:ascii="Citi Sans" w:hAnsi="Citi Sans" w:hint="eastAsia"/>
          <w:color w:val="auto"/>
          <w:lang w:eastAsia="zh-CN"/>
        </w:rPr>
      </w:pPr>
      <w:r w:rsidRPr="00340568">
        <w:rPr>
          <w:rFonts w:ascii="Citi Sans" w:hAnsi="Citi Sans"/>
          <w:color w:val="auto"/>
        </w:rPr>
        <w:t xml:space="preserve">Provide performance testing results of the final selected model across development/reference, in-time (if not opt out), </w:t>
      </w:r>
      <w:proofErr w:type="spellStart"/>
      <w:r w:rsidRPr="00340568">
        <w:rPr>
          <w:rFonts w:ascii="Citi Sans" w:hAnsi="Citi Sans"/>
          <w:color w:val="auto"/>
        </w:rPr>
        <w:t>out-of</w:t>
      </w:r>
      <w:proofErr w:type="spellEnd"/>
      <w:r w:rsidRPr="00340568">
        <w:rPr>
          <w:rFonts w:ascii="Citi Sans" w:hAnsi="Citi Sans"/>
          <w:color w:val="auto"/>
        </w:rPr>
        <w:t>–time (including data gathered during UAT environment creation, if available)</w:t>
      </w:r>
      <w:r w:rsidRPr="00340568">
        <w:rPr>
          <w:rStyle w:val="FootnoteReference"/>
          <w:rFonts w:ascii="Citi Sans" w:hAnsi="Citi Sans"/>
          <w:color w:val="auto"/>
        </w:rPr>
        <w:footnoteReference w:id="10"/>
      </w:r>
      <w:r w:rsidRPr="00340568">
        <w:rPr>
          <w:rFonts w:ascii="Citi Sans" w:hAnsi="Citi Sans"/>
          <w:color w:val="auto"/>
        </w:rPr>
        <w:t xml:space="preserve"> and most-recent samples.</w:t>
      </w:r>
      <w:r w:rsidRPr="00340568">
        <w:rPr>
          <w:rFonts w:ascii="Citi Sans" w:hAnsi="Citi Sans"/>
          <w:color w:val="auto"/>
          <w:lang w:eastAsia="zh-CN"/>
        </w:rPr>
        <w:t xml:space="preserve"> Note that two or more OOT samples (distinct vintages / cohorts) are required to verify the proposed ML model’s performance and stability.</w:t>
      </w:r>
    </w:p>
    <w:p w14:paraId="2EE7AF2E" w14:textId="77777777" w:rsidR="00146AE6" w:rsidRPr="00340568" w:rsidRDefault="00146AE6" w:rsidP="00146AE6">
      <w:pPr>
        <w:pStyle w:val="Style2"/>
        <w:rPr>
          <w:rFonts w:ascii="Citi Sans" w:hAnsi="Citi Sans" w:hint="eastAsia"/>
          <w:color w:val="auto"/>
        </w:rPr>
      </w:pPr>
    </w:p>
    <w:p w14:paraId="0938409F" w14:textId="77777777" w:rsidR="00146AE6" w:rsidRPr="00340568" w:rsidRDefault="00146AE6" w:rsidP="00146AE6">
      <w:pPr>
        <w:rPr>
          <w:rFonts w:ascii="Citi Sans" w:hAnsi="Citi Sans" w:hint="eastAsia"/>
        </w:rPr>
      </w:pPr>
      <w:r w:rsidRPr="00340568">
        <w:rPr>
          <w:rFonts w:ascii="Citi Sans" w:hAnsi="Citi Sans"/>
        </w:rPr>
        <w:t xml:space="preserve">Refer to </w:t>
      </w:r>
      <w:r w:rsidRPr="00340568">
        <w:rPr>
          <w:rFonts w:ascii="Citi Sans" w:hAnsi="Citi Sans"/>
          <w:lang w:eastAsia="zh-CN"/>
        </w:rPr>
        <w:t>part1 Chapter 3 f</w:t>
      </w:r>
      <w:r w:rsidRPr="00340568">
        <w:rPr>
          <w:rFonts w:ascii="Citi Sans" w:hAnsi="Citi Sans"/>
        </w:rPr>
        <w:t xml:space="preserve">or required performance metrics and warning triggers.  </w:t>
      </w:r>
    </w:p>
    <w:p w14:paraId="4E13BD1F" w14:textId="77777777" w:rsidR="00146AE6" w:rsidRPr="00340568" w:rsidRDefault="00146AE6" w:rsidP="00146AE6">
      <w:pPr>
        <w:rPr>
          <w:rFonts w:ascii="Citi Sans" w:hAnsi="Citi Sans" w:hint="eastAsia"/>
        </w:rPr>
      </w:pPr>
    </w:p>
    <w:p w14:paraId="664B324A" w14:textId="77777777" w:rsidR="00146AE6" w:rsidRPr="00340568" w:rsidRDefault="00146AE6" w:rsidP="00146AE6">
      <w:pPr>
        <w:pStyle w:val="Heading3"/>
        <w:rPr>
          <w:rFonts w:ascii="Citi Sans" w:hAnsi="Citi Sans" w:hint="eastAsia"/>
        </w:rPr>
      </w:pPr>
      <w:r w:rsidRPr="00340568">
        <w:rPr>
          <w:rFonts w:ascii="Citi Sans" w:hAnsi="Citi Sans"/>
        </w:rPr>
        <w:t>Section 5.1: Testing Plan</w:t>
      </w:r>
    </w:p>
    <w:p w14:paraId="6DD52D87" w14:textId="77777777" w:rsidR="00146AE6" w:rsidRPr="00340568" w:rsidRDefault="00146AE6" w:rsidP="00146AE6">
      <w:pPr>
        <w:rPr>
          <w:rFonts w:ascii="Citi Sans" w:hAnsi="Citi Sans" w:hint="eastAsia"/>
        </w:rPr>
      </w:pPr>
      <w:r w:rsidRPr="00340568">
        <w:rPr>
          <w:rFonts w:ascii="Citi Sans" w:hAnsi="Citi Sans"/>
        </w:rPr>
        <w:t>Model testing includes checking the model ability to detect suspicious activity, demonstrating that the model is robust and stable, evaluating the model performance over a range of input values, and identifying circumstances where the model performs poorly or becomes unreliable.</w:t>
      </w:r>
    </w:p>
    <w:p w14:paraId="26407C6C" w14:textId="77777777" w:rsidR="00146AE6" w:rsidRPr="00340568" w:rsidRDefault="00146AE6" w:rsidP="00146AE6">
      <w:pPr>
        <w:rPr>
          <w:rFonts w:ascii="Citi Sans" w:hAnsi="Citi Sans" w:hint="eastAsia"/>
        </w:rPr>
      </w:pPr>
    </w:p>
    <w:p w14:paraId="12F1EFC3" w14:textId="77777777" w:rsidR="00146AE6" w:rsidRPr="00340568" w:rsidRDefault="00146AE6" w:rsidP="00146AE6">
      <w:pPr>
        <w:rPr>
          <w:rFonts w:ascii="Citi Sans" w:hAnsi="Citi Sans" w:hint="eastAsia"/>
        </w:rPr>
      </w:pPr>
      <w:r w:rsidRPr="00340568">
        <w:rPr>
          <w:rFonts w:ascii="Citi Sans" w:hAnsi="Citi Sans"/>
        </w:rPr>
        <w:t xml:space="preserve">The Developer should evaluate whether the model performs as intended by performing and documenting a range of tests. Test objectives should be clearly defined and the results of the tests, along with an interpretation of the results should be provided. The preferred tests depend on the model methodology (please refer to Chapter 3. Guideline for Metrics and Triggers).  </w:t>
      </w:r>
    </w:p>
    <w:p w14:paraId="6687CBFA" w14:textId="77777777" w:rsidR="00146AE6" w:rsidRPr="00340568" w:rsidRDefault="00146AE6" w:rsidP="00146AE6">
      <w:pPr>
        <w:rPr>
          <w:rFonts w:ascii="Citi Sans" w:hAnsi="Citi Sans" w:hint="eastAsia"/>
        </w:rPr>
      </w:pPr>
      <w:r w:rsidRPr="00340568">
        <w:rPr>
          <w:rFonts w:ascii="Citi Sans" w:hAnsi="Citi Sans"/>
          <w:lang w:eastAsia="zh-CN"/>
        </w:rPr>
        <w:t>Note f</w:t>
      </w:r>
      <w:r w:rsidRPr="00340568">
        <w:rPr>
          <w:rFonts w:ascii="Citi Sans" w:hAnsi="Citi Sans"/>
        </w:rPr>
        <w:t>or machine learning models, provide </w:t>
      </w:r>
      <w:r w:rsidRPr="00340568">
        <w:rPr>
          <w:rFonts w:ascii="Citi Sans" w:hAnsi="Citi Sans"/>
          <w:i/>
          <w:iCs/>
        </w:rPr>
        <w:t>at least</w:t>
      </w:r>
      <w:r w:rsidRPr="00340568">
        <w:rPr>
          <w:rFonts w:ascii="Citi Sans" w:hAnsi="Citi Sans"/>
        </w:rPr>
        <w:t> two distinct OOT samples to help ensure model is robust and do not experience overfitting on the original training data. </w:t>
      </w:r>
    </w:p>
    <w:p w14:paraId="02A9223F" w14:textId="77777777" w:rsidR="00146AE6" w:rsidRPr="00340568" w:rsidRDefault="00146AE6" w:rsidP="00146AE6">
      <w:pPr>
        <w:rPr>
          <w:rFonts w:ascii="Citi Sans" w:hAnsi="Citi Sans" w:hint="eastAsia"/>
          <w:i/>
          <w:iCs/>
        </w:rPr>
      </w:pPr>
    </w:p>
    <w:p w14:paraId="2D9377FF" w14:textId="77777777" w:rsidR="00146AE6" w:rsidRPr="00340568" w:rsidRDefault="00146AE6" w:rsidP="00146AE6">
      <w:pPr>
        <w:rPr>
          <w:rFonts w:ascii="Citi Sans" w:hAnsi="Citi Sans" w:hint="eastAsia"/>
        </w:rPr>
      </w:pPr>
      <w:r w:rsidRPr="00340568">
        <w:rPr>
          <w:rFonts w:ascii="Citi Sans" w:hAnsi="Citi Sans"/>
          <w:i/>
          <w:iCs/>
        </w:rPr>
        <w:t>Performance Thresholds for Fraud Models:</w:t>
      </w:r>
    </w:p>
    <w:tbl>
      <w:tblPr>
        <w:tblW w:w="0" w:type="auto"/>
        <w:tblBorders>
          <w:top w:val="single" w:sz="2" w:space="0" w:color="auto"/>
          <w:left w:val="single" w:sz="2" w:space="0" w:color="auto"/>
          <w:bottom w:val="single" w:sz="2" w:space="0" w:color="auto"/>
          <w:right w:val="single" w:sz="2" w:space="0" w:color="auto"/>
        </w:tblBorders>
        <w:shd w:val="clear" w:color="auto" w:fill="3B404E"/>
        <w:tblCellMar>
          <w:top w:w="15" w:type="dxa"/>
          <w:left w:w="15" w:type="dxa"/>
          <w:bottom w:w="15" w:type="dxa"/>
          <w:right w:w="15" w:type="dxa"/>
        </w:tblCellMar>
        <w:tblLook w:val="04A0" w:firstRow="1" w:lastRow="0" w:firstColumn="1" w:lastColumn="0" w:noHBand="0" w:noVBand="1"/>
      </w:tblPr>
      <w:tblGrid>
        <w:gridCol w:w="2296"/>
        <w:gridCol w:w="3712"/>
        <w:gridCol w:w="1353"/>
        <w:gridCol w:w="1376"/>
      </w:tblGrid>
      <w:tr w:rsidR="00146AE6" w:rsidRPr="00340568" w14:paraId="4A7FF40C" w14:textId="77777777" w:rsidTr="00F31931">
        <w:trPr>
          <w:tblHeader/>
        </w:trPr>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0D6F3275" w14:textId="77777777" w:rsidR="00146AE6" w:rsidRPr="00340568" w:rsidRDefault="00146AE6" w:rsidP="00F31931">
            <w:pPr>
              <w:rPr>
                <w:rFonts w:ascii="Citi Sans" w:hAnsi="Citi Sans" w:hint="eastAsia"/>
                <w:b/>
                <w:bCs/>
              </w:rPr>
            </w:pPr>
            <w:r w:rsidRPr="00340568">
              <w:rPr>
                <w:rFonts w:ascii="Citi Sans" w:hAnsi="Citi Sans"/>
                <w:b/>
                <w:bCs/>
              </w:rPr>
              <w:t>Performance Category</w:t>
            </w:r>
          </w:p>
        </w:tc>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7DEF5B30" w14:textId="77777777" w:rsidR="00146AE6" w:rsidRPr="00340568" w:rsidRDefault="00146AE6" w:rsidP="00F31931">
            <w:pPr>
              <w:rPr>
                <w:rFonts w:ascii="Citi Sans" w:hAnsi="Citi Sans" w:hint="eastAsia"/>
                <w:b/>
                <w:bCs/>
              </w:rPr>
            </w:pPr>
            <w:r w:rsidRPr="00340568">
              <w:rPr>
                <w:rFonts w:ascii="Citi Sans" w:hAnsi="Citi Sans"/>
                <w:b/>
                <w:bCs/>
              </w:rPr>
              <w:t>Metric</w:t>
            </w:r>
          </w:p>
        </w:tc>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628A327A" w14:textId="77777777" w:rsidR="00146AE6" w:rsidRPr="00340568" w:rsidRDefault="00146AE6" w:rsidP="00F31931">
            <w:pPr>
              <w:rPr>
                <w:rFonts w:ascii="Citi Sans" w:hAnsi="Citi Sans" w:hint="eastAsia"/>
                <w:b/>
                <w:bCs/>
              </w:rPr>
            </w:pPr>
            <w:r w:rsidRPr="00340568">
              <w:rPr>
                <w:rFonts w:ascii="Citi Sans" w:hAnsi="Citi Sans"/>
                <w:b/>
                <w:bCs/>
              </w:rPr>
              <w:t>Inner Breach</w:t>
            </w:r>
          </w:p>
        </w:tc>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37" w:type="dxa"/>
              <w:right w:w="15" w:type="dxa"/>
            </w:tcMar>
            <w:vAlign w:val="bottom"/>
            <w:hideMark/>
          </w:tcPr>
          <w:p w14:paraId="6ABF5DD7" w14:textId="77777777" w:rsidR="00146AE6" w:rsidRPr="00340568" w:rsidRDefault="00146AE6" w:rsidP="00F31931">
            <w:pPr>
              <w:rPr>
                <w:rFonts w:ascii="Citi Sans" w:hAnsi="Citi Sans" w:hint="eastAsia"/>
                <w:b/>
                <w:bCs/>
              </w:rPr>
            </w:pPr>
            <w:r w:rsidRPr="00340568">
              <w:rPr>
                <w:rFonts w:ascii="Citi Sans" w:hAnsi="Citi Sans"/>
                <w:b/>
                <w:bCs/>
              </w:rPr>
              <w:t>Outer Breach</w:t>
            </w:r>
          </w:p>
        </w:tc>
      </w:tr>
      <w:tr w:rsidR="00146AE6" w:rsidRPr="00340568" w14:paraId="178740E2" w14:textId="77777777" w:rsidTr="00F31931">
        <w:tc>
          <w:tcPr>
            <w:tcW w:w="0" w:type="auto"/>
            <w:vMerge w:val="restart"/>
            <w:tcBorders>
              <w:top w:val="single" w:sz="2" w:space="0" w:color="E5E7EB"/>
              <w:left w:val="single" w:sz="2" w:space="0" w:color="E5E7EB"/>
              <w:right w:val="single" w:sz="2" w:space="0" w:color="E5E7EB"/>
            </w:tcBorders>
            <w:tcMar>
              <w:top w:w="137" w:type="dxa"/>
              <w:left w:w="15" w:type="dxa"/>
              <w:bottom w:w="137" w:type="dxa"/>
              <w:right w:w="15" w:type="dxa"/>
            </w:tcMar>
            <w:vAlign w:val="center"/>
          </w:tcPr>
          <w:p w14:paraId="29C23C43" w14:textId="77777777" w:rsidR="00146AE6" w:rsidRPr="00340568" w:rsidRDefault="00146AE6" w:rsidP="00F31931">
            <w:pPr>
              <w:rPr>
                <w:rFonts w:ascii="Citi Sans" w:hAnsi="Citi Sans" w:hint="eastAsia"/>
              </w:rPr>
            </w:pPr>
            <w:r w:rsidRPr="00340568">
              <w:rPr>
                <w:rFonts w:ascii="Citi Sans" w:hAnsi="Citi Sans"/>
              </w:rPr>
              <w:t>Separation Power</w:t>
            </w:r>
          </w:p>
        </w:tc>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center"/>
          </w:tcPr>
          <w:p w14:paraId="1B8EB042" w14:textId="77777777" w:rsidR="00146AE6" w:rsidRPr="00340568" w:rsidRDefault="00146AE6" w:rsidP="00F31931">
            <w:pPr>
              <w:rPr>
                <w:rFonts w:ascii="Citi Sans" w:hAnsi="Citi Sans" w:hint="eastAsia"/>
                <w:lang w:eastAsia="zh-CN"/>
              </w:rPr>
            </w:pPr>
            <w:r w:rsidRPr="00340568">
              <w:rPr>
                <w:rFonts w:ascii="Citi Sans" w:hAnsi="Citi Sans"/>
                <w:lang w:eastAsia="zh-CN"/>
              </w:rPr>
              <w:t>DEV KS</w:t>
            </w:r>
          </w:p>
        </w:tc>
        <w:tc>
          <w:tcPr>
            <w:tcW w:w="0" w:type="auto"/>
            <w:gridSpan w:val="2"/>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center"/>
          </w:tcPr>
          <w:p w14:paraId="4C0C8641" w14:textId="77777777" w:rsidR="00146AE6" w:rsidRPr="00340568" w:rsidRDefault="00146AE6" w:rsidP="00F31931">
            <w:pPr>
              <w:jc w:val="center"/>
              <w:rPr>
                <w:rFonts w:ascii="Citi Sans" w:hAnsi="Citi Sans" w:hint="eastAsia"/>
                <w:lang w:eastAsia="zh-CN"/>
              </w:rPr>
            </w:pPr>
            <w:r w:rsidRPr="00340568">
              <w:rPr>
                <w:rFonts w:ascii="Citi Sans" w:hAnsi="Citi Sans"/>
                <w:lang w:eastAsia="zh-CN"/>
              </w:rPr>
              <w:t>25%</w:t>
            </w:r>
          </w:p>
        </w:tc>
      </w:tr>
      <w:tr w:rsidR="00146AE6" w:rsidRPr="00340568" w14:paraId="76E25CF7" w14:textId="77777777" w:rsidTr="00F31931">
        <w:tc>
          <w:tcPr>
            <w:tcW w:w="0" w:type="auto"/>
            <w:vMerge/>
            <w:tcBorders>
              <w:left w:val="single" w:sz="2" w:space="0" w:color="E5E7EB"/>
              <w:right w:val="single" w:sz="2" w:space="0" w:color="E5E7EB"/>
            </w:tcBorders>
            <w:tcMar>
              <w:top w:w="137" w:type="dxa"/>
              <w:left w:w="15" w:type="dxa"/>
              <w:bottom w:w="137" w:type="dxa"/>
              <w:right w:w="15" w:type="dxa"/>
            </w:tcMar>
            <w:vAlign w:val="center"/>
          </w:tcPr>
          <w:p w14:paraId="3AD0ECB4" w14:textId="77777777" w:rsidR="00146AE6" w:rsidRPr="00340568" w:rsidRDefault="00146AE6" w:rsidP="00F31931">
            <w:pPr>
              <w:rPr>
                <w:rFonts w:ascii="Citi Sans" w:hAnsi="Citi Sans" w:hint="eastAsia"/>
              </w:rPr>
            </w:pPr>
          </w:p>
        </w:tc>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center"/>
          </w:tcPr>
          <w:p w14:paraId="7C157D9E" w14:textId="77777777" w:rsidR="00146AE6" w:rsidRPr="00340568" w:rsidRDefault="00146AE6" w:rsidP="00F31931">
            <w:pPr>
              <w:rPr>
                <w:rFonts w:ascii="Citi Sans" w:hAnsi="Citi Sans" w:hint="eastAsia"/>
                <w:lang w:eastAsia="zh-CN"/>
              </w:rPr>
            </w:pPr>
            <w:proofErr w:type="spellStart"/>
            <w:r w:rsidRPr="00340568">
              <w:rPr>
                <w:rFonts w:ascii="Citi Sans" w:hAnsi="Citi Sans"/>
                <w:lang w:eastAsia="zh-CN"/>
              </w:rPr>
              <w:t>KS%change</w:t>
            </w:r>
            <w:proofErr w:type="spellEnd"/>
            <w:r w:rsidRPr="00340568">
              <w:rPr>
                <w:rFonts w:ascii="Citi Sans" w:hAnsi="Citi Sans"/>
                <w:lang w:eastAsia="zh-CN"/>
              </w:rPr>
              <w:t xml:space="preserve"> OOT</w:t>
            </w:r>
          </w:p>
        </w:tc>
        <w:tc>
          <w:tcPr>
            <w:tcW w:w="0" w:type="auto"/>
            <w:gridSpan w:val="2"/>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center"/>
          </w:tcPr>
          <w:p w14:paraId="5F811A7F" w14:textId="77777777" w:rsidR="00146AE6" w:rsidRPr="00340568" w:rsidRDefault="00146AE6" w:rsidP="00F31931">
            <w:pPr>
              <w:jc w:val="center"/>
              <w:rPr>
                <w:rFonts w:ascii="Citi Sans" w:hAnsi="Citi Sans" w:hint="eastAsia"/>
                <w:lang w:eastAsia="zh-CN"/>
              </w:rPr>
            </w:pPr>
            <w:r w:rsidRPr="00340568">
              <w:rPr>
                <w:rFonts w:ascii="Citi Sans" w:hAnsi="Citi Sans"/>
                <w:lang w:eastAsia="zh-CN"/>
              </w:rPr>
              <w:t>15%</w:t>
            </w:r>
          </w:p>
        </w:tc>
      </w:tr>
      <w:tr w:rsidR="00146AE6" w:rsidRPr="00340568" w14:paraId="27035658" w14:textId="77777777" w:rsidTr="00F31931">
        <w:tc>
          <w:tcPr>
            <w:tcW w:w="0" w:type="auto"/>
            <w:vMerge/>
            <w:tcBorders>
              <w:left w:val="single" w:sz="2" w:space="0" w:color="E5E7EB"/>
              <w:bottom w:val="single" w:sz="2" w:space="0" w:color="E5E7EB"/>
              <w:right w:val="single" w:sz="2" w:space="0" w:color="E5E7EB"/>
            </w:tcBorders>
            <w:tcMar>
              <w:top w:w="137" w:type="dxa"/>
              <w:left w:w="15" w:type="dxa"/>
              <w:bottom w:w="137" w:type="dxa"/>
              <w:right w:w="15" w:type="dxa"/>
            </w:tcMar>
            <w:vAlign w:val="center"/>
            <w:hideMark/>
          </w:tcPr>
          <w:p w14:paraId="65155FF9" w14:textId="77777777" w:rsidR="00146AE6" w:rsidRPr="00340568" w:rsidRDefault="00146AE6" w:rsidP="00F31931">
            <w:pPr>
              <w:rPr>
                <w:rFonts w:ascii="Citi Sans" w:hAnsi="Citi Sans" w:hint="eastAsia"/>
              </w:rPr>
            </w:pPr>
          </w:p>
        </w:tc>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center"/>
            <w:hideMark/>
          </w:tcPr>
          <w:p w14:paraId="000FB132" w14:textId="77777777" w:rsidR="00146AE6" w:rsidRPr="00340568" w:rsidRDefault="00146AE6" w:rsidP="00F31931">
            <w:pPr>
              <w:rPr>
                <w:rFonts w:ascii="Citi Sans" w:hAnsi="Citi Sans" w:hint="eastAsia"/>
                <w:lang w:eastAsia="zh-CN"/>
              </w:rPr>
            </w:pPr>
            <w:r w:rsidRPr="00340568">
              <w:rPr>
                <w:rFonts w:ascii="Citi Sans" w:hAnsi="Citi Sans"/>
              </w:rPr>
              <w:t>KS</w:t>
            </w:r>
            <w:r w:rsidRPr="00340568">
              <w:rPr>
                <w:rFonts w:ascii="Citi Sans" w:hAnsi="Citi Sans"/>
                <w:lang w:eastAsia="zh-CN"/>
              </w:rPr>
              <w:t>%</w:t>
            </w:r>
            <w:r w:rsidRPr="00340568">
              <w:rPr>
                <w:rFonts w:ascii="Citi Sans" w:hAnsi="Citi Sans"/>
              </w:rPr>
              <w:t xml:space="preserve"> Change</w:t>
            </w:r>
            <w:r w:rsidRPr="00340568">
              <w:rPr>
                <w:rFonts w:ascii="Citi Sans" w:hAnsi="Citi Sans"/>
                <w:lang w:eastAsia="zh-CN"/>
              </w:rPr>
              <w:t xml:space="preserve"> (Revalidation, </w:t>
            </w:r>
            <w:proofErr w:type="gramStart"/>
            <w:r w:rsidRPr="00340568">
              <w:rPr>
                <w:rFonts w:ascii="Citi Sans" w:hAnsi="Citi Sans"/>
                <w:lang w:eastAsia="zh-CN"/>
              </w:rPr>
              <w:t>AMR ,</w:t>
            </w:r>
            <w:proofErr w:type="gramEnd"/>
            <w:r w:rsidRPr="00340568">
              <w:rPr>
                <w:rFonts w:ascii="Citi Sans" w:hAnsi="Citi Sans"/>
                <w:lang w:eastAsia="zh-CN"/>
              </w:rPr>
              <w:t xml:space="preserve"> OPA)</w:t>
            </w:r>
          </w:p>
        </w:tc>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center"/>
            <w:hideMark/>
          </w:tcPr>
          <w:p w14:paraId="750D878E" w14:textId="77777777" w:rsidR="00146AE6" w:rsidRPr="00340568" w:rsidRDefault="00146AE6" w:rsidP="00F31931">
            <w:pPr>
              <w:rPr>
                <w:rFonts w:ascii="Citi Sans" w:hAnsi="Citi Sans" w:hint="eastAsia"/>
              </w:rPr>
            </w:pPr>
            <w:r w:rsidRPr="00340568">
              <w:rPr>
                <w:rFonts w:ascii="Citi Sans" w:hAnsi="Citi Sans"/>
                <w:lang w:eastAsia="zh-CN"/>
              </w:rPr>
              <w:t>2</w:t>
            </w:r>
            <w:r w:rsidRPr="00340568">
              <w:rPr>
                <w:rFonts w:ascii="Citi Sans" w:hAnsi="Citi Sans"/>
              </w:rPr>
              <w:t>5%</w:t>
            </w:r>
          </w:p>
        </w:tc>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center"/>
            <w:hideMark/>
          </w:tcPr>
          <w:p w14:paraId="23163BDD" w14:textId="77777777" w:rsidR="00146AE6" w:rsidRPr="00340568" w:rsidRDefault="00146AE6" w:rsidP="00F31931">
            <w:pPr>
              <w:rPr>
                <w:rFonts w:ascii="Citi Sans" w:hAnsi="Citi Sans" w:hint="eastAsia"/>
              </w:rPr>
            </w:pPr>
            <w:r w:rsidRPr="00340568">
              <w:rPr>
                <w:rFonts w:ascii="Citi Sans" w:hAnsi="Citi Sans"/>
                <w:lang w:eastAsia="zh-CN"/>
              </w:rPr>
              <w:t>3</w:t>
            </w:r>
            <w:r>
              <w:rPr>
                <w:rFonts w:ascii="Citi Sans" w:hAnsi="Citi Sans"/>
              </w:rPr>
              <w:t>5</w:t>
            </w:r>
            <w:r w:rsidRPr="00340568">
              <w:rPr>
                <w:rFonts w:ascii="Citi Sans" w:hAnsi="Citi Sans"/>
              </w:rPr>
              <w:t>%</w:t>
            </w:r>
          </w:p>
        </w:tc>
      </w:tr>
      <w:tr w:rsidR="00146AE6" w:rsidRPr="00340568" w14:paraId="59836296" w14:textId="77777777" w:rsidTr="00F31931">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center"/>
            <w:hideMark/>
          </w:tcPr>
          <w:p w14:paraId="46142544" w14:textId="77777777" w:rsidR="00146AE6" w:rsidRPr="00340568" w:rsidRDefault="00146AE6" w:rsidP="00F31931">
            <w:pPr>
              <w:rPr>
                <w:rFonts w:ascii="Citi Sans" w:hAnsi="Citi Sans" w:hint="eastAsia"/>
              </w:rPr>
            </w:pPr>
            <w:r w:rsidRPr="00340568">
              <w:rPr>
                <w:rFonts w:ascii="Citi Sans" w:hAnsi="Citi Sans"/>
              </w:rPr>
              <w:t>Model Stability</w:t>
            </w:r>
          </w:p>
        </w:tc>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center"/>
            <w:hideMark/>
          </w:tcPr>
          <w:p w14:paraId="0DE67D7E" w14:textId="77777777" w:rsidR="00146AE6" w:rsidRPr="00340568" w:rsidRDefault="00146AE6" w:rsidP="00F31931">
            <w:pPr>
              <w:rPr>
                <w:rFonts w:ascii="Citi Sans" w:hAnsi="Citi Sans" w:hint="eastAsia"/>
              </w:rPr>
            </w:pPr>
            <w:r w:rsidRPr="00340568">
              <w:rPr>
                <w:rFonts w:ascii="Citi Sans" w:hAnsi="Citi Sans"/>
              </w:rPr>
              <w:t>PSI</w:t>
            </w:r>
          </w:p>
        </w:tc>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center"/>
            <w:hideMark/>
          </w:tcPr>
          <w:p w14:paraId="5E6911CE" w14:textId="77777777" w:rsidR="00146AE6" w:rsidRPr="00340568" w:rsidRDefault="00146AE6" w:rsidP="00F31931">
            <w:pPr>
              <w:rPr>
                <w:rFonts w:ascii="Citi Sans" w:hAnsi="Citi Sans" w:hint="eastAsia"/>
              </w:rPr>
            </w:pPr>
            <w:r w:rsidRPr="00340568">
              <w:rPr>
                <w:rFonts w:ascii="Citi Sans" w:hAnsi="Citi Sans"/>
              </w:rPr>
              <w:t>20%</w:t>
            </w:r>
          </w:p>
        </w:tc>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center"/>
            <w:hideMark/>
          </w:tcPr>
          <w:p w14:paraId="7FDCED2A" w14:textId="77777777" w:rsidR="00146AE6" w:rsidRPr="00340568" w:rsidRDefault="00146AE6" w:rsidP="00F31931">
            <w:pPr>
              <w:rPr>
                <w:rFonts w:ascii="Citi Sans" w:hAnsi="Citi Sans" w:hint="eastAsia"/>
              </w:rPr>
            </w:pPr>
            <w:r w:rsidRPr="00340568">
              <w:rPr>
                <w:rFonts w:ascii="Citi Sans" w:hAnsi="Citi Sans"/>
              </w:rPr>
              <w:t>25%</w:t>
            </w:r>
          </w:p>
        </w:tc>
      </w:tr>
      <w:tr w:rsidR="00146AE6" w:rsidRPr="00340568" w14:paraId="733FC452" w14:textId="77777777" w:rsidTr="00F31931">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center"/>
            <w:hideMark/>
          </w:tcPr>
          <w:p w14:paraId="2069F7ED" w14:textId="77777777" w:rsidR="00146AE6" w:rsidRPr="00340568" w:rsidRDefault="00146AE6" w:rsidP="00F31931">
            <w:pPr>
              <w:rPr>
                <w:rFonts w:ascii="Citi Sans" w:hAnsi="Citi Sans" w:hint="eastAsia"/>
              </w:rPr>
            </w:pPr>
            <w:r w:rsidRPr="00340568">
              <w:rPr>
                <w:rFonts w:ascii="Citi Sans" w:hAnsi="Citi Sans"/>
              </w:rPr>
              <w:t>Fraud Metric</w:t>
            </w:r>
          </w:p>
        </w:tc>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center"/>
            <w:hideMark/>
          </w:tcPr>
          <w:p w14:paraId="1C58F400" w14:textId="77777777" w:rsidR="00146AE6" w:rsidRPr="00340568" w:rsidRDefault="00146AE6" w:rsidP="00F31931">
            <w:pPr>
              <w:rPr>
                <w:rFonts w:ascii="Citi Sans" w:hAnsi="Citi Sans" w:hint="eastAsia"/>
              </w:rPr>
            </w:pPr>
            <w:r w:rsidRPr="00340568">
              <w:rPr>
                <w:rFonts w:ascii="Citi Sans" w:hAnsi="Citi Sans"/>
              </w:rPr>
              <w:t xml:space="preserve">HRL% Decrease (10% </w:t>
            </w:r>
            <w:proofErr w:type="spellStart"/>
            <w:r w:rsidRPr="00340568">
              <w:rPr>
                <w:rFonts w:ascii="Citi Sans" w:hAnsi="Citi Sans"/>
              </w:rPr>
              <w:t>strat</w:t>
            </w:r>
            <w:proofErr w:type="spellEnd"/>
            <w:r w:rsidRPr="00340568">
              <w:rPr>
                <w:rFonts w:ascii="Citi Sans" w:hAnsi="Citi Sans"/>
              </w:rPr>
              <w:t>)</w:t>
            </w:r>
          </w:p>
        </w:tc>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center"/>
            <w:hideMark/>
          </w:tcPr>
          <w:p w14:paraId="1B95609F" w14:textId="77777777" w:rsidR="00146AE6" w:rsidRPr="00340568" w:rsidRDefault="00146AE6" w:rsidP="00F31931">
            <w:pPr>
              <w:rPr>
                <w:rFonts w:ascii="Citi Sans" w:hAnsi="Citi Sans" w:hint="eastAsia"/>
              </w:rPr>
            </w:pPr>
            <w:r w:rsidRPr="00340568">
              <w:rPr>
                <w:rFonts w:ascii="Citi Sans" w:hAnsi="Citi Sans"/>
              </w:rPr>
              <w:t>25%</w:t>
            </w:r>
          </w:p>
        </w:tc>
        <w:tc>
          <w:tcPr>
            <w:tcW w:w="0" w:type="auto"/>
            <w:tcBorders>
              <w:top w:val="single" w:sz="2" w:space="0" w:color="E5E7EB"/>
              <w:left w:val="single" w:sz="2" w:space="0" w:color="E5E7EB"/>
              <w:bottom w:val="single" w:sz="2" w:space="0" w:color="E5E7EB"/>
              <w:right w:val="single" w:sz="2" w:space="0" w:color="E5E7EB"/>
            </w:tcBorders>
            <w:tcMar>
              <w:top w:w="137" w:type="dxa"/>
              <w:left w:w="15" w:type="dxa"/>
              <w:bottom w:w="137" w:type="dxa"/>
              <w:right w:w="15" w:type="dxa"/>
            </w:tcMar>
            <w:vAlign w:val="center"/>
            <w:hideMark/>
          </w:tcPr>
          <w:p w14:paraId="4CA86537" w14:textId="77777777" w:rsidR="00146AE6" w:rsidRPr="00340568" w:rsidRDefault="00146AE6" w:rsidP="00F31931">
            <w:pPr>
              <w:rPr>
                <w:rFonts w:ascii="Citi Sans" w:hAnsi="Citi Sans" w:hint="eastAsia"/>
              </w:rPr>
            </w:pPr>
            <w:r w:rsidRPr="00340568">
              <w:rPr>
                <w:rFonts w:ascii="Citi Sans" w:hAnsi="Citi Sans"/>
              </w:rPr>
              <w:t>35%</w:t>
            </w:r>
          </w:p>
        </w:tc>
      </w:tr>
    </w:tbl>
    <w:p w14:paraId="705B79B8" w14:textId="77777777" w:rsidR="00146AE6" w:rsidRPr="00340568" w:rsidRDefault="00146AE6" w:rsidP="00146AE6">
      <w:pPr>
        <w:rPr>
          <w:rFonts w:ascii="Citi Sans" w:hAnsi="Citi Sans" w:hint="eastAsia"/>
        </w:rPr>
      </w:pPr>
    </w:p>
    <w:p w14:paraId="00597279" w14:textId="77777777" w:rsidR="00146AE6" w:rsidRPr="00340568" w:rsidRDefault="00146AE6" w:rsidP="00146AE6">
      <w:pPr>
        <w:rPr>
          <w:rFonts w:ascii="Citi Sans" w:hAnsi="Citi Sans" w:hint="eastAsia"/>
        </w:rPr>
      </w:pPr>
      <w:r w:rsidRPr="00340568">
        <w:rPr>
          <w:rFonts w:ascii="Citi Sans" w:hAnsi="Citi Sans"/>
        </w:rPr>
        <w:t xml:space="preserve">Sponsor needs to establish reference sample using full sample or random sampling.  If down sampling is applied, it cannot be used as reference sample.   </w:t>
      </w:r>
    </w:p>
    <w:p w14:paraId="02892B5B" w14:textId="77777777" w:rsidR="00146AE6" w:rsidRPr="00340568" w:rsidRDefault="00146AE6" w:rsidP="00146AE6">
      <w:pPr>
        <w:rPr>
          <w:rFonts w:ascii="Citi Sans" w:hAnsi="Citi Sans" w:hint="eastAsia"/>
          <w:color w:val="FF0000"/>
        </w:rPr>
      </w:pPr>
    </w:p>
    <w:p w14:paraId="6350F9A8" w14:textId="77777777" w:rsidR="00146AE6" w:rsidRPr="00340568" w:rsidRDefault="00146AE6" w:rsidP="00146AE6">
      <w:pPr>
        <w:pStyle w:val="Heading3"/>
        <w:rPr>
          <w:rFonts w:ascii="Citi Sans" w:hAnsi="Citi Sans" w:hint="eastAsia"/>
        </w:rPr>
      </w:pPr>
      <w:r w:rsidRPr="00340568">
        <w:rPr>
          <w:rFonts w:ascii="Citi Sans" w:hAnsi="Citi Sans"/>
        </w:rPr>
        <w:t>Section 5.2: Testing Summary and Conclusion</w:t>
      </w:r>
    </w:p>
    <w:p w14:paraId="348681B4" w14:textId="77777777" w:rsidR="00146AE6" w:rsidRPr="00340568" w:rsidRDefault="00146AE6" w:rsidP="00146AE6">
      <w:pPr>
        <w:rPr>
          <w:rFonts w:ascii="Citi Sans" w:hAnsi="Citi Sans" w:hint="eastAsia"/>
        </w:rPr>
      </w:pPr>
      <w:r w:rsidRPr="00340568">
        <w:rPr>
          <w:rFonts w:ascii="Citi Sans" w:hAnsi="Citi Sans"/>
        </w:rPr>
        <w:t>This section should summarize what performance tests have been conducted and draw conclusions from the testing performed as to why the model is appropriate for its intended uses.</w:t>
      </w:r>
    </w:p>
    <w:p w14:paraId="272AAE95" w14:textId="77777777" w:rsidR="00146AE6" w:rsidRPr="00340568" w:rsidRDefault="00146AE6" w:rsidP="00146AE6">
      <w:pPr>
        <w:rPr>
          <w:rFonts w:ascii="Citi Sans" w:hAnsi="Citi Sans" w:hint="eastAsia"/>
          <w:b/>
        </w:rPr>
      </w:pPr>
    </w:p>
    <w:p w14:paraId="2B785BF4" w14:textId="77777777" w:rsidR="00146AE6" w:rsidRPr="00340568" w:rsidRDefault="00146AE6" w:rsidP="00146AE6">
      <w:pPr>
        <w:rPr>
          <w:rFonts w:ascii="Citi Sans" w:hAnsi="Citi Sans" w:hint="eastAsia"/>
          <w:b/>
        </w:rPr>
      </w:pPr>
      <w:r w:rsidRPr="00340568">
        <w:rPr>
          <w:rFonts w:ascii="Citi Sans" w:hAnsi="Citi Sans"/>
          <w:b/>
        </w:rPr>
        <w:t>Example:</w:t>
      </w:r>
    </w:p>
    <w:p w14:paraId="436C609B" w14:textId="77777777" w:rsidR="00146AE6" w:rsidRPr="00340568" w:rsidRDefault="00146AE6" w:rsidP="00146AE6">
      <w:pPr>
        <w:pStyle w:val="ListParagraph"/>
        <w:ind w:left="792"/>
        <w:jc w:val="center"/>
        <w:rPr>
          <w:rFonts w:ascii="Citi Sans" w:eastAsia="Times New Roman" w:hAnsi="Citi Sans" w:cs="Times New Roman"/>
          <w:b/>
          <w:sz w:val="22"/>
          <w:lang w:eastAsia="it-IT"/>
        </w:rPr>
      </w:pPr>
    </w:p>
    <w:tbl>
      <w:tblPr>
        <w:tblW w:w="78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6478"/>
      </w:tblGrid>
      <w:tr w:rsidR="00146AE6" w:rsidRPr="00340568" w14:paraId="039CAFB0" w14:textId="77777777" w:rsidTr="00F31931">
        <w:trPr>
          <w:trHeight w:val="259"/>
          <w:tblHeader/>
        </w:trPr>
        <w:tc>
          <w:tcPr>
            <w:tcW w:w="1353" w:type="dxa"/>
            <w:shd w:val="clear" w:color="auto" w:fill="D9D9D9"/>
            <w:noWrap/>
            <w:vAlign w:val="center"/>
            <w:hideMark/>
          </w:tcPr>
          <w:p w14:paraId="2FC2E04B" w14:textId="77777777" w:rsidR="00146AE6" w:rsidRPr="00340568" w:rsidRDefault="00146AE6" w:rsidP="00F31931">
            <w:pPr>
              <w:jc w:val="center"/>
              <w:rPr>
                <w:rFonts w:ascii="Citi Sans" w:hAnsi="Citi Sans" w:hint="eastAsia"/>
                <w:b/>
                <w:bCs/>
              </w:rPr>
            </w:pPr>
            <w:r w:rsidRPr="00340568">
              <w:rPr>
                <w:rFonts w:ascii="Citi Sans" w:hAnsi="Citi Sans"/>
                <w:b/>
                <w:bCs/>
              </w:rPr>
              <w:t>Type of Test</w:t>
            </w:r>
          </w:p>
        </w:tc>
        <w:tc>
          <w:tcPr>
            <w:tcW w:w="6478" w:type="dxa"/>
            <w:shd w:val="clear" w:color="auto" w:fill="D9D9D9"/>
            <w:noWrap/>
            <w:vAlign w:val="center"/>
            <w:hideMark/>
          </w:tcPr>
          <w:p w14:paraId="622369BF" w14:textId="77777777" w:rsidR="00146AE6" w:rsidRPr="00340568" w:rsidRDefault="00146AE6" w:rsidP="00F31931">
            <w:pPr>
              <w:jc w:val="center"/>
              <w:rPr>
                <w:rFonts w:ascii="Citi Sans" w:hAnsi="Citi Sans" w:hint="eastAsia"/>
                <w:b/>
                <w:bCs/>
              </w:rPr>
            </w:pPr>
            <w:r w:rsidRPr="00340568">
              <w:rPr>
                <w:rFonts w:ascii="Citi Sans" w:hAnsi="Citi Sans"/>
                <w:b/>
                <w:bCs/>
              </w:rPr>
              <w:t>Test Conclusions: in case of violations of thresholds provide justifications or mitigations</w:t>
            </w:r>
          </w:p>
        </w:tc>
      </w:tr>
      <w:tr w:rsidR="00146AE6" w:rsidRPr="00340568" w14:paraId="661CA1FA" w14:textId="77777777" w:rsidTr="00F31931">
        <w:trPr>
          <w:trHeight w:val="998"/>
        </w:trPr>
        <w:tc>
          <w:tcPr>
            <w:tcW w:w="1353" w:type="dxa"/>
            <w:noWrap/>
            <w:vAlign w:val="center"/>
            <w:hideMark/>
          </w:tcPr>
          <w:p w14:paraId="2D0CAA9C" w14:textId="77777777" w:rsidR="00146AE6" w:rsidRPr="00340568" w:rsidRDefault="00146AE6" w:rsidP="00F31931">
            <w:pPr>
              <w:rPr>
                <w:rFonts w:ascii="Citi Sans" w:hAnsi="Citi Sans" w:hint="eastAsia"/>
              </w:rPr>
            </w:pPr>
            <w:r w:rsidRPr="00340568">
              <w:rPr>
                <w:rFonts w:ascii="Citi Sans" w:hAnsi="Citi Sans"/>
              </w:rPr>
              <w:t>KS</w:t>
            </w:r>
          </w:p>
        </w:tc>
        <w:tc>
          <w:tcPr>
            <w:tcW w:w="6478" w:type="dxa"/>
            <w:noWrap/>
            <w:vAlign w:val="center"/>
          </w:tcPr>
          <w:p w14:paraId="59F9FAF0" w14:textId="77777777" w:rsidR="00146AE6" w:rsidRPr="00340568" w:rsidRDefault="00146AE6" w:rsidP="00F31931">
            <w:pPr>
              <w:rPr>
                <w:rFonts w:ascii="Citi Sans" w:hAnsi="Citi Sans" w:hint="eastAsia"/>
              </w:rPr>
            </w:pPr>
          </w:p>
        </w:tc>
      </w:tr>
      <w:tr w:rsidR="00146AE6" w:rsidRPr="00340568" w14:paraId="38B27FF9" w14:textId="77777777" w:rsidTr="00F31931">
        <w:trPr>
          <w:trHeight w:val="47"/>
        </w:trPr>
        <w:tc>
          <w:tcPr>
            <w:tcW w:w="1353" w:type="dxa"/>
            <w:noWrap/>
            <w:vAlign w:val="center"/>
            <w:hideMark/>
          </w:tcPr>
          <w:p w14:paraId="737ED706" w14:textId="77777777" w:rsidR="00146AE6" w:rsidRPr="00340568" w:rsidRDefault="00146AE6" w:rsidP="00F31931">
            <w:pPr>
              <w:rPr>
                <w:rFonts w:ascii="Citi Sans" w:hAnsi="Citi Sans" w:hint="eastAsia"/>
              </w:rPr>
            </w:pPr>
            <w:r w:rsidRPr="00340568">
              <w:rPr>
                <w:rFonts w:ascii="Citi Sans" w:hAnsi="Citi Sans"/>
              </w:rPr>
              <w:t>%KS Change</w:t>
            </w:r>
          </w:p>
        </w:tc>
        <w:tc>
          <w:tcPr>
            <w:tcW w:w="6478" w:type="dxa"/>
            <w:noWrap/>
            <w:vAlign w:val="center"/>
          </w:tcPr>
          <w:p w14:paraId="640BEDE6" w14:textId="77777777" w:rsidR="00146AE6" w:rsidRPr="00340568" w:rsidRDefault="00146AE6" w:rsidP="00F31931">
            <w:pPr>
              <w:rPr>
                <w:rFonts w:ascii="Citi Sans" w:hAnsi="Citi Sans" w:hint="eastAsia"/>
              </w:rPr>
            </w:pPr>
          </w:p>
        </w:tc>
      </w:tr>
      <w:tr w:rsidR="00146AE6" w:rsidRPr="00340568" w14:paraId="77E171F7" w14:textId="77777777" w:rsidTr="00F31931">
        <w:trPr>
          <w:trHeight w:val="206"/>
        </w:trPr>
        <w:tc>
          <w:tcPr>
            <w:tcW w:w="1353" w:type="dxa"/>
            <w:noWrap/>
            <w:vAlign w:val="center"/>
            <w:hideMark/>
          </w:tcPr>
          <w:p w14:paraId="32E4511E" w14:textId="77777777" w:rsidR="00146AE6" w:rsidRPr="00340568" w:rsidRDefault="00146AE6" w:rsidP="00F31931">
            <w:pPr>
              <w:rPr>
                <w:rFonts w:ascii="Citi Sans" w:hAnsi="Citi Sans" w:hint="eastAsia"/>
              </w:rPr>
            </w:pPr>
            <w:r w:rsidRPr="00340568">
              <w:rPr>
                <w:rFonts w:ascii="Citi Sans" w:hAnsi="Citi Sans"/>
              </w:rPr>
              <w:t>ROB</w:t>
            </w:r>
          </w:p>
        </w:tc>
        <w:tc>
          <w:tcPr>
            <w:tcW w:w="6478" w:type="dxa"/>
            <w:noWrap/>
            <w:vAlign w:val="center"/>
          </w:tcPr>
          <w:p w14:paraId="7C08C7AF" w14:textId="77777777" w:rsidR="00146AE6" w:rsidRPr="00340568" w:rsidRDefault="00146AE6" w:rsidP="00F31931">
            <w:pPr>
              <w:rPr>
                <w:rFonts w:ascii="Citi Sans" w:hAnsi="Citi Sans" w:hint="eastAsia"/>
              </w:rPr>
            </w:pPr>
          </w:p>
        </w:tc>
      </w:tr>
      <w:tr w:rsidR="00146AE6" w:rsidRPr="00340568" w14:paraId="65858876" w14:textId="77777777" w:rsidTr="00F31931">
        <w:trPr>
          <w:trHeight w:val="259"/>
        </w:trPr>
        <w:tc>
          <w:tcPr>
            <w:tcW w:w="1353" w:type="dxa"/>
            <w:noWrap/>
            <w:vAlign w:val="center"/>
            <w:hideMark/>
          </w:tcPr>
          <w:p w14:paraId="1EDE186E" w14:textId="77777777" w:rsidR="00146AE6" w:rsidRPr="00340568" w:rsidRDefault="00146AE6" w:rsidP="00F31931">
            <w:pPr>
              <w:rPr>
                <w:rFonts w:ascii="Citi Sans" w:hAnsi="Citi Sans" w:hint="eastAsia"/>
              </w:rPr>
            </w:pPr>
            <w:r w:rsidRPr="00340568">
              <w:rPr>
                <w:rFonts w:ascii="Citi Sans" w:hAnsi="Citi Sans"/>
              </w:rPr>
              <w:t>PSI</w:t>
            </w:r>
          </w:p>
        </w:tc>
        <w:tc>
          <w:tcPr>
            <w:tcW w:w="6478" w:type="dxa"/>
            <w:noWrap/>
            <w:vAlign w:val="center"/>
          </w:tcPr>
          <w:p w14:paraId="495BE5A3" w14:textId="77777777" w:rsidR="00146AE6" w:rsidRPr="00340568" w:rsidRDefault="00146AE6" w:rsidP="00F31931">
            <w:pPr>
              <w:rPr>
                <w:rFonts w:ascii="Citi Sans" w:hAnsi="Citi Sans" w:hint="eastAsia"/>
              </w:rPr>
            </w:pPr>
          </w:p>
        </w:tc>
      </w:tr>
      <w:tr w:rsidR="00146AE6" w:rsidRPr="00340568" w14:paraId="05662049" w14:textId="77777777" w:rsidTr="00F31931">
        <w:trPr>
          <w:trHeight w:val="259"/>
        </w:trPr>
        <w:tc>
          <w:tcPr>
            <w:tcW w:w="1353" w:type="dxa"/>
            <w:noWrap/>
            <w:vAlign w:val="center"/>
            <w:hideMark/>
          </w:tcPr>
          <w:p w14:paraId="4ED1066F" w14:textId="77777777" w:rsidR="00146AE6" w:rsidRPr="00340568" w:rsidRDefault="00146AE6" w:rsidP="00F31931">
            <w:pPr>
              <w:rPr>
                <w:rFonts w:ascii="Citi Sans" w:hAnsi="Citi Sans" w:hint="eastAsia"/>
              </w:rPr>
            </w:pPr>
            <w:r w:rsidRPr="00340568">
              <w:rPr>
                <w:rFonts w:ascii="Citi Sans" w:hAnsi="Citi Sans"/>
              </w:rPr>
              <w:t>HRL</w:t>
            </w:r>
          </w:p>
        </w:tc>
        <w:tc>
          <w:tcPr>
            <w:tcW w:w="6478" w:type="dxa"/>
            <w:noWrap/>
            <w:vAlign w:val="center"/>
          </w:tcPr>
          <w:p w14:paraId="43F0BBEC" w14:textId="77777777" w:rsidR="00146AE6" w:rsidRPr="00340568" w:rsidRDefault="00146AE6" w:rsidP="00F31931">
            <w:pPr>
              <w:rPr>
                <w:rFonts w:ascii="Citi Sans" w:hAnsi="Citi Sans" w:hint="eastAsia"/>
              </w:rPr>
            </w:pPr>
          </w:p>
        </w:tc>
      </w:tr>
      <w:tr w:rsidR="00146AE6" w:rsidRPr="00340568" w14:paraId="596D8370" w14:textId="77777777" w:rsidTr="00F31931">
        <w:trPr>
          <w:trHeight w:val="368"/>
        </w:trPr>
        <w:tc>
          <w:tcPr>
            <w:tcW w:w="1353" w:type="dxa"/>
            <w:noWrap/>
            <w:vAlign w:val="center"/>
            <w:hideMark/>
          </w:tcPr>
          <w:p w14:paraId="39F131F0" w14:textId="77777777" w:rsidR="00146AE6" w:rsidRPr="00340568" w:rsidRDefault="00146AE6" w:rsidP="00F31931">
            <w:pPr>
              <w:rPr>
                <w:rFonts w:ascii="Citi Sans" w:hAnsi="Citi Sans" w:hint="eastAsia"/>
              </w:rPr>
            </w:pPr>
            <w:proofErr w:type="spellStart"/>
            <w:r w:rsidRPr="00340568">
              <w:rPr>
                <w:rFonts w:ascii="Citi Sans" w:hAnsi="Citi Sans"/>
              </w:rPr>
              <w:t>FPRiSR</w:t>
            </w:r>
            <w:proofErr w:type="spellEnd"/>
          </w:p>
        </w:tc>
        <w:tc>
          <w:tcPr>
            <w:tcW w:w="6478" w:type="dxa"/>
            <w:noWrap/>
            <w:vAlign w:val="center"/>
          </w:tcPr>
          <w:p w14:paraId="75159E79" w14:textId="77777777" w:rsidR="00146AE6" w:rsidRPr="00340568" w:rsidRDefault="00146AE6" w:rsidP="00F31931">
            <w:pPr>
              <w:rPr>
                <w:rFonts w:ascii="Citi Sans" w:hAnsi="Citi Sans" w:hint="eastAsia"/>
              </w:rPr>
            </w:pPr>
          </w:p>
        </w:tc>
      </w:tr>
      <w:tr w:rsidR="00146AE6" w:rsidRPr="00340568" w14:paraId="7DB42FA0" w14:textId="77777777" w:rsidTr="00F31931">
        <w:trPr>
          <w:trHeight w:val="368"/>
        </w:trPr>
        <w:tc>
          <w:tcPr>
            <w:tcW w:w="1353" w:type="dxa"/>
            <w:noWrap/>
            <w:vAlign w:val="center"/>
            <w:hideMark/>
          </w:tcPr>
          <w:p w14:paraId="595846B6" w14:textId="77777777" w:rsidR="00146AE6" w:rsidRPr="00340568" w:rsidRDefault="00146AE6" w:rsidP="00F31931">
            <w:pPr>
              <w:rPr>
                <w:rFonts w:ascii="Citi Sans" w:hAnsi="Citi Sans" w:hint="eastAsia"/>
              </w:rPr>
            </w:pPr>
            <w:r w:rsidRPr="00340568">
              <w:rPr>
                <w:rFonts w:ascii="Citi Sans" w:hAnsi="Citi Sans"/>
              </w:rPr>
              <w:t>%HRL Change</w:t>
            </w:r>
          </w:p>
        </w:tc>
        <w:tc>
          <w:tcPr>
            <w:tcW w:w="6478" w:type="dxa"/>
            <w:noWrap/>
            <w:vAlign w:val="center"/>
          </w:tcPr>
          <w:p w14:paraId="2A9DAAF5" w14:textId="77777777" w:rsidR="00146AE6" w:rsidRPr="00340568" w:rsidRDefault="00146AE6" w:rsidP="00F31931">
            <w:pPr>
              <w:rPr>
                <w:rFonts w:ascii="Citi Sans" w:hAnsi="Citi Sans" w:hint="eastAsia"/>
              </w:rPr>
            </w:pPr>
          </w:p>
        </w:tc>
      </w:tr>
      <w:tr w:rsidR="00146AE6" w:rsidRPr="00340568" w14:paraId="05585A86" w14:textId="77777777" w:rsidTr="00F31931">
        <w:trPr>
          <w:trHeight w:val="259"/>
        </w:trPr>
        <w:tc>
          <w:tcPr>
            <w:tcW w:w="1353" w:type="dxa"/>
            <w:noWrap/>
            <w:vAlign w:val="center"/>
            <w:hideMark/>
          </w:tcPr>
          <w:p w14:paraId="0493F6ED" w14:textId="77777777" w:rsidR="00146AE6" w:rsidRPr="00340568" w:rsidRDefault="00146AE6" w:rsidP="00F31931">
            <w:pPr>
              <w:rPr>
                <w:rFonts w:ascii="Citi Sans" w:hAnsi="Citi Sans" w:hint="eastAsia"/>
              </w:rPr>
            </w:pPr>
            <w:r w:rsidRPr="00340568">
              <w:rPr>
                <w:rFonts w:ascii="Citi Sans" w:hAnsi="Citi Sans"/>
              </w:rPr>
              <w:t>IDR</w:t>
            </w:r>
          </w:p>
        </w:tc>
        <w:tc>
          <w:tcPr>
            <w:tcW w:w="6478" w:type="dxa"/>
            <w:noWrap/>
            <w:vAlign w:val="center"/>
          </w:tcPr>
          <w:p w14:paraId="3B74A7DB" w14:textId="77777777" w:rsidR="00146AE6" w:rsidRPr="00340568" w:rsidRDefault="00146AE6" w:rsidP="00F31931">
            <w:pPr>
              <w:rPr>
                <w:rFonts w:ascii="Citi Sans" w:hAnsi="Citi Sans" w:hint="eastAsia"/>
              </w:rPr>
            </w:pPr>
          </w:p>
        </w:tc>
      </w:tr>
      <w:tr w:rsidR="00146AE6" w:rsidRPr="00340568" w14:paraId="27DDD6BF" w14:textId="77777777" w:rsidTr="00F31931">
        <w:trPr>
          <w:trHeight w:val="259"/>
        </w:trPr>
        <w:tc>
          <w:tcPr>
            <w:tcW w:w="1353" w:type="dxa"/>
            <w:noWrap/>
            <w:vAlign w:val="center"/>
            <w:hideMark/>
          </w:tcPr>
          <w:p w14:paraId="2995719E" w14:textId="77777777" w:rsidR="00146AE6" w:rsidRPr="00340568" w:rsidRDefault="00146AE6" w:rsidP="00F31931">
            <w:pPr>
              <w:rPr>
                <w:rFonts w:ascii="Citi Sans" w:hAnsi="Citi Sans" w:hint="eastAsia"/>
              </w:rPr>
            </w:pPr>
            <w:r w:rsidRPr="00340568">
              <w:rPr>
                <w:rFonts w:ascii="Citi Sans" w:hAnsi="Citi Sans"/>
              </w:rPr>
              <w:t>Confusion Metrics</w:t>
            </w:r>
          </w:p>
        </w:tc>
        <w:tc>
          <w:tcPr>
            <w:tcW w:w="6478" w:type="dxa"/>
            <w:noWrap/>
            <w:vAlign w:val="center"/>
            <w:hideMark/>
          </w:tcPr>
          <w:p w14:paraId="653470F2" w14:textId="77777777" w:rsidR="00146AE6" w:rsidRPr="00340568" w:rsidRDefault="00146AE6" w:rsidP="00F31931">
            <w:pPr>
              <w:rPr>
                <w:rFonts w:ascii="Citi Sans" w:hAnsi="Citi Sans" w:hint="eastAsia"/>
              </w:rPr>
            </w:pPr>
            <w:r w:rsidRPr="00340568">
              <w:rPr>
                <w:rFonts w:ascii="Citi Sans" w:hAnsi="Citi Sans"/>
              </w:rPr>
              <w:t>.</w:t>
            </w:r>
          </w:p>
        </w:tc>
      </w:tr>
    </w:tbl>
    <w:p w14:paraId="04842745" w14:textId="77777777" w:rsidR="00146AE6" w:rsidRPr="00340568" w:rsidRDefault="00146AE6" w:rsidP="00146AE6">
      <w:pPr>
        <w:rPr>
          <w:rFonts w:ascii="Citi Sans" w:eastAsiaTheme="majorEastAsia" w:hAnsi="Citi Sans" w:cstheme="majorBidi" w:hint="eastAsia"/>
          <w:b/>
          <w:bCs/>
          <w:color w:val="4F81BD" w:themeColor="accent1"/>
          <w:szCs w:val="26"/>
        </w:rPr>
      </w:pPr>
      <w:r w:rsidRPr="00340568">
        <w:rPr>
          <w:rFonts w:ascii="Citi Sans" w:eastAsiaTheme="majorEastAsia" w:hAnsi="Citi Sans" w:cstheme="majorBidi"/>
          <w:b/>
          <w:bCs/>
          <w:color w:val="4F81BD" w:themeColor="accent1"/>
          <w:szCs w:val="26"/>
        </w:rPr>
        <w:br w:type="page"/>
      </w:r>
    </w:p>
    <w:p w14:paraId="5CE3394A" w14:textId="77777777" w:rsidR="00146AE6" w:rsidRPr="00340568" w:rsidRDefault="00146AE6" w:rsidP="00146AE6">
      <w:pPr>
        <w:rPr>
          <w:rFonts w:ascii="Citi Sans" w:eastAsiaTheme="majorEastAsia" w:hAnsi="Citi Sans" w:cstheme="majorBidi" w:hint="eastAsia"/>
          <w:b/>
          <w:bCs/>
          <w:color w:val="4F81BD" w:themeColor="accent1"/>
          <w:szCs w:val="26"/>
        </w:rPr>
      </w:pPr>
    </w:p>
    <w:p w14:paraId="1419A0B4" w14:textId="77777777" w:rsidR="00146AE6" w:rsidRPr="00340568" w:rsidRDefault="00146AE6" w:rsidP="00146AE6">
      <w:pPr>
        <w:pStyle w:val="Heading3"/>
        <w:rPr>
          <w:rFonts w:ascii="Citi Sans" w:hAnsi="Citi Sans" w:hint="eastAsia"/>
        </w:rPr>
      </w:pPr>
      <w:r w:rsidRPr="00340568">
        <w:rPr>
          <w:rFonts w:ascii="Citi Sans" w:hAnsi="Citi Sans"/>
        </w:rPr>
        <w:t>Section 5.3: Testing Results</w:t>
      </w:r>
    </w:p>
    <w:p w14:paraId="3636E48B" w14:textId="77777777" w:rsidR="00146AE6" w:rsidRPr="00340568" w:rsidRDefault="00146AE6" w:rsidP="00146AE6">
      <w:pPr>
        <w:rPr>
          <w:rFonts w:ascii="Citi Sans" w:hAnsi="Citi Sans" w:hint="eastAsia"/>
        </w:rPr>
      </w:pPr>
      <w:r w:rsidRPr="00340568">
        <w:rPr>
          <w:rFonts w:ascii="Citi Sans" w:hAnsi="Citi Sans"/>
        </w:rPr>
        <w:t>Present a detailed description of the model’s performance results on key and non-key performance metrics mention in section 9.1.4. Include tables or charts as needed. Key difference between MDD 5.2 &amp; 5.3 is that 5.2 provides testing summary and conclusion while 5.3 provides more detailed tables, plots and analyses.</w:t>
      </w:r>
    </w:p>
    <w:p w14:paraId="72EA8973" w14:textId="77777777" w:rsidR="00146AE6" w:rsidRPr="00340568" w:rsidRDefault="00146AE6" w:rsidP="00146AE6">
      <w:pPr>
        <w:rPr>
          <w:rFonts w:ascii="Citi Sans" w:hAnsi="Citi Sans" w:hint="eastAsia"/>
        </w:rPr>
      </w:pPr>
    </w:p>
    <w:p w14:paraId="2AA802A1" w14:textId="77777777" w:rsidR="00146AE6" w:rsidRPr="00340568" w:rsidRDefault="00146AE6" w:rsidP="00146AE6">
      <w:pPr>
        <w:rPr>
          <w:rFonts w:ascii="Citi Sans" w:hAnsi="Citi Sans" w:hint="eastAsia"/>
          <w:lang w:eastAsia="zh-CN"/>
        </w:rPr>
      </w:pPr>
      <w:r w:rsidRPr="00340568">
        <w:rPr>
          <w:rFonts w:ascii="Citi Sans" w:hAnsi="Citi Sans"/>
          <w:lang w:eastAsia="zh-CN"/>
        </w:rPr>
        <w:t>Examples:</w:t>
      </w:r>
    </w:p>
    <w:tbl>
      <w:tblPr>
        <w:tblW w:w="5000" w:type="pct"/>
        <w:tblLook w:val="04A0" w:firstRow="1" w:lastRow="0" w:firstColumn="1" w:lastColumn="0" w:noHBand="0" w:noVBand="1"/>
      </w:tblPr>
      <w:tblGrid>
        <w:gridCol w:w="2106"/>
        <w:gridCol w:w="2113"/>
        <w:gridCol w:w="2197"/>
        <w:gridCol w:w="1463"/>
        <w:gridCol w:w="1461"/>
      </w:tblGrid>
      <w:tr w:rsidR="00146AE6" w:rsidRPr="00340568" w14:paraId="45E0EB03" w14:textId="77777777" w:rsidTr="00F31931">
        <w:trPr>
          <w:trHeight w:val="40"/>
        </w:trPr>
        <w:tc>
          <w:tcPr>
            <w:tcW w:w="1128" w:type="pct"/>
            <w:vMerge w:val="restart"/>
            <w:tcBorders>
              <w:top w:val="single" w:sz="8" w:space="0" w:color="auto"/>
              <w:left w:val="single" w:sz="8" w:space="0" w:color="auto"/>
              <w:bottom w:val="single" w:sz="8" w:space="0" w:color="000000"/>
              <w:right w:val="single" w:sz="8" w:space="0" w:color="auto"/>
            </w:tcBorders>
            <w:shd w:val="clear" w:color="000000" w:fill="1F3864"/>
            <w:noWrap/>
            <w:vAlign w:val="center"/>
            <w:hideMark/>
          </w:tcPr>
          <w:p w14:paraId="0A79AC17" w14:textId="77777777" w:rsidR="00146AE6" w:rsidRPr="00340568" w:rsidRDefault="00146AE6" w:rsidP="00F31931">
            <w:pPr>
              <w:jc w:val="center"/>
              <w:rPr>
                <w:rFonts w:ascii="Citi Sans" w:eastAsia="Times New Roman" w:hAnsi="Citi Sans" w:cs="Calibri"/>
                <w:b/>
                <w:bCs/>
                <w:color w:val="FFFFFF"/>
                <w:sz w:val="18"/>
                <w:szCs w:val="18"/>
              </w:rPr>
            </w:pPr>
            <w:r w:rsidRPr="00340568">
              <w:rPr>
                <w:rFonts w:ascii="Citi Sans" w:eastAsia="Times New Roman" w:hAnsi="Citi Sans" w:cs="Calibri"/>
                <w:b/>
                <w:bCs/>
                <w:color w:val="FFFFFF"/>
                <w:sz w:val="18"/>
                <w:szCs w:val="18"/>
              </w:rPr>
              <w:t>Metric</w:t>
            </w:r>
          </w:p>
        </w:tc>
        <w:tc>
          <w:tcPr>
            <w:tcW w:w="2306" w:type="pct"/>
            <w:gridSpan w:val="2"/>
            <w:tcBorders>
              <w:top w:val="single" w:sz="8" w:space="0" w:color="auto"/>
              <w:left w:val="nil"/>
              <w:bottom w:val="single" w:sz="8" w:space="0" w:color="auto"/>
              <w:right w:val="single" w:sz="8" w:space="0" w:color="000000"/>
            </w:tcBorders>
            <w:shd w:val="clear" w:color="000000" w:fill="1F3864"/>
            <w:vAlign w:val="center"/>
            <w:hideMark/>
          </w:tcPr>
          <w:p w14:paraId="78CB9A69" w14:textId="77777777" w:rsidR="00146AE6" w:rsidRPr="00340568" w:rsidRDefault="00146AE6" w:rsidP="00F31931">
            <w:pPr>
              <w:jc w:val="center"/>
              <w:rPr>
                <w:rFonts w:ascii="Citi Sans" w:eastAsia="Times New Roman" w:hAnsi="Citi Sans" w:cs="Calibri"/>
                <w:b/>
                <w:bCs/>
                <w:color w:val="FFFFFF"/>
                <w:sz w:val="18"/>
                <w:szCs w:val="18"/>
              </w:rPr>
            </w:pPr>
            <w:r w:rsidRPr="00340568">
              <w:rPr>
                <w:rFonts w:ascii="Citi Sans" w:eastAsia="Times New Roman" w:hAnsi="Citi Sans" w:cs="Calibri"/>
                <w:b/>
                <w:bCs/>
                <w:color w:val="FFFFFF"/>
                <w:sz w:val="18"/>
                <w:szCs w:val="18"/>
              </w:rPr>
              <w:t>Development sample</w:t>
            </w:r>
          </w:p>
        </w:tc>
        <w:tc>
          <w:tcPr>
            <w:tcW w:w="1565" w:type="pct"/>
            <w:gridSpan w:val="2"/>
            <w:tcBorders>
              <w:top w:val="single" w:sz="8" w:space="0" w:color="auto"/>
              <w:left w:val="nil"/>
              <w:bottom w:val="single" w:sz="8" w:space="0" w:color="auto"/>
              <w:right w:val="single" w:sz="8" w:space="0" w:color="000000"/>
            </w:tcBorders>
            <w:shd w:val="clear" w:color="000000" w:fill="1F3864"/>
            <w:noWrap/>
            <w:vAlign w:val="center"/>
            <w:hideMark/>
          </w:tcPr>
          <w:p w14:paraId="35EFA6DB" w14:textId="77777777" w:rsidR="00146AE6" w:rsidRPr="00340568" w:rsidRDefault="00146AE6" w:rsidP="00F31931">
            <w:pPr>
              <w:jc w:val="center"/>
              <w:rPr>
                <w:rFonts w:ascii="Citi Sans" w:eastAsia="Times New Roman" w:hAnsi="Citi Sans" w:cs="Calibri"/>
                <w:b/>
                <w:bCs/>
                <w:color w:val="FFFFFF"/>
                <w:sz w:val="18"/>
                <w:szCs w:val="18"/>
              </w:rPr>
            </w:pPr>
            <w:r w:rsidRPr="00340568">
              <w:rPr>
                <w:rFonts w:ascii="Citi Sans" w:eastAsia="Times New Roman" w:hAnsi="Citi Sans" w:cs="Calibri"/>
                <w:b/>
                <w:bCs/>
                <w:color w:val="FFFFFF"/>
                <w:sz w:val="18"/>
                <w:szCs w:val="18"/>
              </w:rPr>
              <w:t>OOT samples</w:t>
            </w:r>
          </w:p>
        </w:tc>
      </w:tr>
      <w:tr w:rsidR="00146AE6" w:rsidRPr="00340568" w14:paraId="53DC258D" w14:textId="77777777" w:rsidTr="00F31931">
        <w:trPr>
          <w:trHeight w:val="142"/>
        </w:trPr>
        <w:tc>
          <w:tcPr>
            <w:tcW w:w="1128" w:type="pct"/>
            <w:vMerge/>
            <w:tcBorders>
              <w:top w:val="single" w:sz="8" w:space="0" w:color="auto"/>
              <w:left w:val="single" w:sz="8" w:space="0" w:color="auto"/>
              <w:bottom w:val="single" w:sz="8" w:space="0" w:color="000000"/>
              <w:right w:val="single" w:sz="8" w:space="0" w:color="auto"/>
            </w:tcBorders>
            <w:vAlign w:val="center"/>
            <w:hideMark/>
          </w:tcPr>
          <w:p w14:paraId="60A4A88E" w14:textId="77777777" w:rsidR="00146AE6" w:rsidRPr="00340568" w:rsidRDefault="00146AE6" w:rsidP="00F31931">
            <w:pPr>
              <w:rPr>
                <w:rFonts w:ascii="Citi Sans" w:eastAsia="Times New Roman" w:hAnsi="Citi Sans" w:cs="Calibri"/>
                <w:b/>
                <w:bCs/>
                <w:color w:val="FFFFFF"/>
                <w:sz w:val="18"/>
                <w:szCs w:val="18"/>
              </w:rPr>
            </w:pPr>
          </w:p>
        </w:tc>
        <w:tc>
          <w:tcPr>
            <w:tcW w:w="1131" w:type="pct"/>
            <w:tcBorders>
              <w:top w:val="nil"/>
              <w:left w:val="nil"/>
              <w:bottom w:val="single" w:sz="8" w:space="0" w:color="auto"/>
              <w:right w:val="single" w:sz="8" w:space="0" w:color="auto"/>
            </w:tcBorders>
            <w:shd w:val="clear" w:color="000000" w:fill="1F3864"/>
            <w:vAlign w:val="center"/>
            <w:hideMark/>
          </w:tcPr>
          <w:p w14:paraId="27E340F4" w14:textId="77777777" w:rsidR="00146AE6" w:rsidRPr="00340568" w:rsidRDefault="00146AE6" w:rsidP="00F31931">
            <w:pPr>
              <w:jc w:val="center"/>
              <w:rPr>
                <w:rFonts w:ascii="Citi Sans" w:eastAsia="Times New Roman" w:hAnsi="Citi Sans" w:cs="Calibri"/>
                <w:b/>
                <w:bCs/>
                <w:color w:val="FFFFFF"/>
                <w:sz w:val="18"/>
                <w:szCs w:val="18"/>
              </w:rPr>
            </w:pPr>
            <w:r w:rsidRPr="00340568">
              <w:rPr>
                <w:rFonts w:ascii="Citi Sans" w:eastAsia="Times New Roman" w:hAnsi="Citi Sans" w:cs="Calibri"/>
                <w:b/>
                <w:bCs/>
                <w:color w:val="FFFFFF"/>
                <w:sz w:val="18"/>
                <w:szCs w:val="18"/>
              </w:rPr>
              <w:t>Train sample</w:t>
            </w:r>
          </w:p>
        </w:tc>
        <w:tc>
          <w:tcPr>
            <w:tcW w:w="1176" w:type="pct"/>
            <w:tcBorders>
              <w:top w:val="nil"/>
              <w:left w:val="nil"/>
              <w:bottom w:val="single" w:sz="8" w:space="0" w:color="auto"/>
              <w:right w:val="single" w:sz="8" w:space="0" w:color="auto"/>
            </w:tcBorders>
            <w:shd w:val="clear" w:color="000000" w:fill="1F3864"/>
            <w:noWrap/>
            <w:vAlign w:val="center"/>
            <w:hideMark/>
          </w:tcPr>
          <w:p w14:paraId="543FA3A9" w14:textId="77777777" w:rsidR="00146AE6" w:rsidRPr="00340568" w:rsidRDefault="00146AE6" w:rsidP="00F31931">
            <w:pPr>
              <w:jc w:val="center"/>
              <w:rPr>
                <w:rFonts w:ascii="Citi Sans" w:eastAsia="Times New Roman" w:hAnsi="Citi Sans" w:cs="Calibri"/>
                <w:b/>
                <w:bCs/>
                <w:color w:val="FFFFFF"/>
                <w:sz w:val="18"/>
                <w:szCs w:val="18"/>
              </w:rPr>
            </w:pPr>
            <w:r w:rsidRPr="00340568">
              <w:rPr>
                <w:rFonts w:ascii="Citi Sans" w:eastAsia="Times New Roman" w:hAnsi="Citi Sans" w:cs="Calibri"/>
                <w:b/>
                <w:bCs/>
                <w:color w:val="FFFFFF"/>
                <w:sz w:val="18"/>
                <w:szCs w:val="18"/>
              </w:rPr>
              <w:t>Test Sample</w:t>
            </w:r>
          </w:p>
        </w:tc>
        <w:tc>
          <w:tcPr>
            <w:tcW w:w="783" w:type="pct"/>
            <w:tcBorders>
              <w:top w:val="nil"/>
              <w:left w:val="nil"/>
              <w:bottom w:val="single" w:sz="8" w:space="0" w:color="auto"/>
              <w:right w:val="single" w:sz="8" w:space="0" w:color="auto"/>
            </w:tcBorders>
            <w:shd w:val="clear" w:color="000000" w:fill="1F3864"/>
            <w:noWrap/>
            <w:vAlign w:val="center"/>
            <w:hideMark/>
          </w:tcPr>
          <w:p w14:paraId="28766E20" w14:textId="77777777" w:rsidR="00146AE6" w:rsidRPr="00340568" w:rsidRDefault="00146AE6" w:rsidP="00F31931">
            <w:pPr>
              <w:jc w:val="center"/>
              <w:rPr>
                <w:rFonts w:ascii="Citi Sans" w:eastAsia="Times New Roman" w:hAnsi="Citi Sans" w:cs="Calibri"/>
                <w:b/>
                <w:bCs/>
                <w:color w:val="FFFFFF"/>
                <w:sz w:val="18"/>
                <w:szCs w:val="18"/>
              </w:rPr>
            </w:pPr>
            <w:r w:rsidRPr="00340568">
              <w:rPr>
                <w:rFonts w:ascii="Citi Sans" w:eastAsia="Times New Roman" w:hAnsi="Citi Sans" w:cs="Calibri"/>
                <w:b/>
                <w:bCs/>
                <w:color w:val="FFFFFF"/>
                <w:sz w:val="18"/>
                <w:szCs w:val="18"/>
              </w:rPr>
              <w:t>OOT1</w:t>
            </w:r>
          </w:p>
        </w:tc>
        <w:tc>
          <w:tcPr>
            <w:tcW w:w="782" w:type="pct"/>
            <w:tcBorders>
              <w:top w:val="nil"/>
              <w:left w:val="nil"/>
              <w:bottom w:val="single" w:sz="8" w:space="0" w:color="auto"/>
              <w:right w:val="single" w:sz="8" w:space="0" w:color="auto"/>
            </w:tcBorders>
            <w:shd w:val="clear" w:color="000000" w:fill="1F3864"/>
            <w:noWrap/>
            <w:vAlign w:val="center"/>
            <w:hideMark/>
          </w:tcPr>
          <w:p w14:paraId="626B9265" w14:textId="77777777" w:rsidR="00146AE6" w:rsidRPr="00340568" w:rsidRDefault="00146AE6" w:rsidP="00F31931">
            <w:pPr>
              <w:jc w:val="center"/>
              <w:rPr>
                <w:rFonts w:ascii="Citi Sans" w:eastAsia="Times New Roman" w:hAnsi="Citi Sans" w:cs="Calibri"/>
                <w:b/>
                <w:bCs/>
                <w:color w:val="FFFFFF"/>
                <w:sz w:val="18"/>
                <w:szCs w:val="18"/>
              </w:rPr>
            </w:pPr>
            <w:r w:rsidRPr="00340568">
              <w:rPr>
                <w:rFonts w:ascii="Citi Sans" w:eastAsia="Times New Roman" w:hAnsi="Citi Sans" w:cs="Calibri"/>
                <w:b/>
                <w:bCs/>
                <w:color w:val="FFFFFF"/>
                <w:sz w:val="18"/>
                <w:szCs w:val="18"/>
              </w:rPr>
              <w:t>OOT2</w:t>
            </w:r>
          </w:p>
        </w:tc>
      </w:tr>
      <w:tr w:rsidR="00146AE6" w:rsidRPr="00340568" w14:paraId="4E649F20" w14:textId="77777777" w:rsidTr="00F31931">
        <w:trPr>
          <w:trHeight w:val="151"/>
        </w:trPr>
        <w:tc>
          <w:tcPr>
            <w:tcW w:w="1128" w:type="pct"/>
            <w:tcBorders>
              <w:top w:val="nil"/>
              <w:left w:val="single" w:sz="8" w:space="0" w:color="auto"/>
              <w:bottom w:val="single" w:sz="8" w:space="0" w:color="auto"/>
              <w:right w:val="single" w:sz="8" w:space="0" w:color="auto"/>
            </w:tcBorders>
            <w:shd w:val="clear" w:color="000000" w:fill="D9E2F3"/>
            <w:noWrap/>
            <w:vAlign w:val="center"/>
            <w:hideMark/>
          </w:tcPr>
          <w:p w14:paraId="3F996B8A" w14:textId="77777777" w:rsidR="00146AE6" w:rsidRPr="00340568" w:rsidRDefault="00146AE6" w:rsidP="00F31931">
            <w:pP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Total Transaction</w:t>
            </w:r>
          </w:p>
        </w:tc>
        <w:tc>
          <w:tcPr>
            <w:tcW w:w="1131" w:type="pct"/>
            <w:tcBorders>
              <w:top w:val="nil"/>
              <w:left w:val="nil"/>
              <w:bottom w:val="single" w:sz="8" w:space="0" w:color="auto"/>
              <w:right w:val="single" w:sz="8" w:space="0" w:color="auto"/>
            </w:tcBorders>
            <w:vAlign w:val="center"/>
            <w:hideMark/>
          </w:tcPr>
          <w:p w14:paraId="7BBF5463"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1176" w:type="pct"/>
            <w:tcBorders>
              <w:top w:val="nil"/>
              <w:left w:val="nil"/>
              <w:bottom w:val="single" w:sz="8" w:space="0" w:color="auto"/>
              <w:right w:val="single" w:sz="8" w:space="0" w:color="auto"/>
            </w:tcBorders>
            <w:noWrap/>
            <w:vAlign w:val="center"/>
            <w:hideMark/>
          </w:tcPr>
          <w:p w14:paraId="76155033"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3" w:type="pct"/>
            <w:tcBorders>
              <w:top w:val="nil"/>
              <w:left w:val="nil"/>
              <w:bottom w:val="single" w:sz="8" w:space="0" w:color="auto"/>
              <w:right w:val="single" w:sz="8" w:space="0" w:color="auto"/>
            </w:tcBorders>
            <w:noWrap/>
            <w:vAlign w:val="center"/>
            <w:hideMark/>
          </w:tcPr>
          <w:p w14:paraId="2AB2A6A5"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2" w:type="pct"/>
            <w:tcBorders>
              <w:top w:val="nil"/>
              <w:left w:val="nil"/>
              <w:bottom w:val="single" w:sz="8" w:space="0" w:color="auto"/>
              <w:right w:val="single" w:sz="8" w:space="0" w:color="auto"/>
            </w:tcBorders>
            <w:noWrap/>
            <w:vAlign w:val="center"/>
            <w:hideMark/>
          </w:tcPr>
          <w:p w14:paraId="22AFD3FF"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r>
      <w:tr w:rsidR="00146AE6" w:rsidRPr="00340568" w14:paraId="71C620F5" w14:textId="77777777" w:rsidTr="00F31931">
        <w:trPr>
          <w:trHeight w:val="178"/>
        </w:trPr>
        <w:tc>
          <w:tcPr>
            <w:tcW w:w="1128" w:type="pct"/>
            <w:tcBorders>
              <w:top w:val="nil"/>
              <w:left w:val="single" w:sz="8" w:space="0" w:color="auto"/>
              <w:bottom w:val="single" w:sz="8" w:space="0" w:color="auto"/>
              <w:right w:val="single" w:sz="8" w:space="0" w:color="auto"/>
            </w:tcBorders>
            <w:shd w:val="clear" w:color="000000" w:fill="D9E2F3"/>
            <w:noWrap/>
            <w:vAlign w:val="center"/>
          </w:tcPr>
          <w:p w14:paraId="05395F07" w14:textId="77777777" w:rsidR="00146AE6" w:rsidRPr="00340568" w:rsidRDefault="00146AE6" w:rsidP="00F31931">
            <w:pP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Total Fraud (A)</w:t>
            </w:r>
          </w:p>
        </w:tc>
        <w:tc>
          <w:tcPr>
            <w:tcW w:w="1131" w:type="pct"/>
            <w:tcBorders>
              <w:top w:val="nil"/>
              <w:left w:val="nil"/>
              <w:bottom w:val="single" w:sz="8" w:space="0" w:color="auto"/>
              <w:right w:val="single" w:sz="8" w:space="0" w:color="auto"/>
            </w:tcBorders>
            <w:vAlign w:val="center"/>
          </w:tcPr>
          <w:p w14:paraId="04FF3F34" w14:textId="77777777" w:rsidR="00146AE6" w:rsidRPr="00340568" w:rsidRDefault="00146AE6" w:rsidP="00F31931">
            <w:pPr>
              <w:jc w:val="center"/>
              <w:rPr>
                <w:rFonts w:ascii="Citi Sans" w:eastAsia="Times New Roman" w:hAnsi="Citi Sans" w:cs="Calibri"/>
                <w:color w:val="000000"/>
                <w:sz w:val="18"/>
                <w:szCs w:val="18"/>
              </w:rPr>
            </w:pPr>
          </w:p>
        </w:tc>
        <w:tc>
          <w:tcPr>
            <w:tcW w:w="1176" w:type="pct"/>
            <w:tcBorders>
              <w:top w:val="nil"/>
              <w:left w:val="nil"/>
              <w:bottom w:val="single" w:sz="8" w:space="0" w:color="auto"/>
              <w:right w:val="single" w:sz="8" w:space="0" w:color="auto"/>
            </w:tcBorders>
            <w:noWrap/>
            <w:vAlign w:val="center"/>
          </w:tcPr>
          <w:p w14:paraId="4F284F15" w14:textId="77777777" w:rsidR="00146AE6" w:rsidRPr="00340568" w:rsidRDefault="00146AE6" w:rsidP="00F31931">
            <w:pPr>
              <w:jc w:val="center"/>
              <w:rPr>
                <w:rFonts w:ascii="Citi Sans" w:eastAsia="Times New Roman" w:hAnsi="Citi Sans" w:cs="Calibri"/>
                <w:color w:val="000000"/>
                <w:sz w:val="18"/>
                <w:szCs w:val="18"/>
              </w:rPr>
            </w:pPr>
          </w:p>
        </w:tc>
        <w:tc>
          <w:tcPr>
            <w:tcW w:w="783" w:type="pct"/>
            <w:tcBorders>
              <w:top w:val="nil"/>
              <w:left w:val="nil"/>
              <w:bottom w:val="single" w:sz="8" w:space="0" w:color="auto"/>
              <w:right w:val="single" w:sz="8" w:space="0" w:color="auto"/>
            </w:tcBorders>
            <w:noWrap/>
            <w:vAlign w:val="center"/>
          </w:tcPr>
          <w:p w14:paraId="586EC460" w14:textId="77777777" w:rsidR="00146AE6" w:rsidRPr="00340568" w:rsidRDefault="00146AE6" w:rsidP="00F31931">
            <w:pPr>
              <w:jc w:val="center"/>
              <w:rPr>
                <w:rFonts w:ascii="Citi Sans" w:eastAsia="Times New Roman" w:hAnsi="Citi Sans" w:cs="Calibri"/>
                <w:color w:val="000000"/>
                <w:sz w:val="18"/>
                <w:szCs w:val="18"/>
              </w:rPr>
            </w:pPr>
          </w:p>
        </w:tc>
        <w:tc>
          <w:tcPr>
            <w:tcW w:w="782" w:type="pct"/>
            <w:tcBorders>
              <w:top w:val="nil"/>
              <w:left w:val="nil"/>
              <w:bottom w:val="single" w:sz="8" w:space="0" w:color="auto"/>
              <w:right w:val="single" w:sz="8" w:space="0" w:color="auto"/>
            </w:tcBorders>
            <w:noWrap/>
            <w:vAlign w:val="center"/>
          </w:tcPr>
          <w:p w14:paraId="2C70785C" w14:textId="77777777" w:rsidR="00146AE6" w:rsidRPr="00340568" w:rsidRDefault="00146AE6" w:rsidP="00F31931">
            <w:pPr>
              <w:jc w:val="center"/>
              <w:rPr>
                <w:rFonts w:ascii="Citi Sans" w:eastAsia="Times New Roman" w:hAnsi="Citi Sans" w:cs="Calibri"/>
                <w:color w:val="000000"/>
                <w:sz w:val="18"/>
                <w:szCs w:val="18"/>
              </w:rPr>
            </w:pPr>
          </w:p>
        </w:tc>
      </w:tr>
      <w:tr w:rsidR="00146AE6" w:rsidRPr="00340568" w14:paraId="4B51A2F1" w14:textId="77777777" w:rsidTr="00F31931">
        <w:trPr>
          <w:trHeight w:val="214"/>
        </w:trPr>
        <w:tc>
          <w:tcPr>
            <w:tcW w:w="1128" w:type="pct"/>
            <w:tcBorders>
              <w:top w:val="nil"/>
              <w:left w:val="single" w:sz="8" w:space="0" w:color="auto"/>
              <w:bottom w:val="single" w:sz="8" w:space="0" w:color="auto"/>
              <w:right w:val="single" w:sz="8" w:space="0" w:color="auto"/>
            </w:tcBorders>
            <w:shd w:val="clear" w:color="000000" w:fill="D9E2F3"/>
            <w:noWrap/>
            <w:vAlign w:val="center"/>
            <w:hideMark/>
          </w:tcPr>
          <w:p w14:paraId="58EB5867" w14:textId="77777777" w:rsidR="00146AE6" w:rsidRPr="00340568" w:rsidRDefault="00146AE6" w:rsidP="00F31931">
            <w:pP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Fraud Rate</w:t>
            </w:r>
          </w:p>
        </w:tc>
        <w:tc>
          <w:tcPr>
            <w:tcW w:w="1131" w:type="pct"/>
            <w:tcBorders>
              <w:top w:val="nil"/>
              <w:left w:val="nil"/>
              <w:bottom w:val="single" w:sz="8" w:space="0" w:color="auto"/>
              <w:right w:val="single" w:sz="8" w:space="0" w:color="auto"/>
            </w:tcBorders>
            <w:vAlign w:val="center"/>
            <w:hideMark/>
          </w:tcPr>
          <w:p w14:paraId="57AB5BEE"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1176" w:type="pct"/>
            <w:tcBorders>
              <w:top w:val="nil"/>
              <w:left w:val="nil"/>
              <w:bottom w:val="single" w:sz="8" w:space="0" w:color="auto"/>
              <w:right w:val="single" w:sz="8" w:space="0" w:color="auto"/>
            </w:tcBorders>
            <w:noWrap/>
            <w:vAlign w:val="center"/>
            <w:hideMark/>
          </w:tcPr>
          <w:p w14:paraId="63F2A49B"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3" w:type="pct"/>
            <w:tcBorders>
              <w:top w:val="nil"/>
              <w:left w:val="nil"/>
              <w:bottom w:val="single" w:sz="8" w:space="0" w:color="auto"/>
              <w:right w:val="single" w:sz="8" w:space="0" w:color="auto"/>
            </w:tcBorders>
            <w:noWrap/>
            <w:vAlign w:val="center"/>
            <w:hideMark/>
          </w:tcPr>
          <w:p w14:paraId="6EA1C4C5"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2" w:type="pct"/>
            <w:tcBorders>
              <w:top w:val="nil"/>
              <w:left w:val="nil"/>
              <w:bottom w:val="single" w:sz="8" w:space="0" w:color="auto"/>
              <w:right w:val="single" w:sz="8" w:space="0" w:color="auto"/>
            </w:tcBorders>
            <w:noWrap/>
            <w:vAlign w:val="center"/>
            <w:hideMark/>
          </w:tcPr>
          <w:p w14:paraId="4F069A13"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r>
      <w:tr w:rsidR="00146AE6" w:rsidRPr="00340568" w14:paraId="516D5AF7" w14:textId="77777777" w:rsidTr="00F31931">
        <w:trPr>
          <w:trHeight w:val="61"/>
        </w:trPr>
        <w:tc>
          <w:tcPr>
            <w:tcW w:w="1128" w:type="pct"/>
            <w:tcBorders>
              <w:top w:val="nil"/>
              <w:left w:val="single" w:sz="8" w:space="0" w:color="auto"/>
              <w:bottom w:val="single" w:sz="8" w:space="0" w:color="auto"/>
              <w:right w:val="single" w:sz="8" w:space="0" w:color="auto"/>
            </w:tcBorders>
            <w:shd w:val="clear" w:color="000000" w:fill="D9E2F3"/>
            <w:noWrap/>
            <w:vAlign w:val="center"/>
            <w:hideMark/>
          </w:tcPr>
          <w:p w14:paraId="15E4E1CD" w14:textId="77777777" w:rsidR="00146AE6" w:rsidRPr="00340568" w:rsidRDefault="00146AE6" w:rsidP="00F31931">
            <w:pP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AUC</w:t>
            </w:r>
          </w:p>
        </w:tc>
        <w:tc>
          <w:tcPr>
            <w:tcW w:w="1131" w:type="pct"/>
            <w:tcBorders>
              <w:top w:val="nil"/>
              <w:left w:val="nil"/>
              <w:bottom w:val="single" w:sz="8" w:space="0" w:color="auto"/>
              <w:right w:val="single" w:sz="8" w:space="0" w:color="auto"/>
            </w:tcBorders>
            <w:vAlign w:val="center"/>
            <w:hideMark/>
          </w:tcPr>
          <w:p w14:paraId="08B73EAE"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1176" w:type="pct"/>
            <w:tcBorders>
              <w:top w:val="nil"/>
              <w:left w:val="nil"/>
              <w:bottom w:val="single" w:sz="8" w:space="0" w:color="auto"/>
              <w:right w:val="single" w:sz="8" w:space="0" w:color="auto"/>
            </w:tcBorders>
            <w:noWrap/>
            <w:vAlign w:val="center"/>
            <w:hideMark/>
          </w:tcPr>
          <w:p w14:paraId="78EC5E71"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3" w:type="pct"/>
            <w:tcBorders>
              <w:top w:val="nil"/>
              <w:left w:val="nil"/>
              <w:bottom w:val="single" w:sz="8" w:space="0" w:color="auto"/>
              <w:right w:val="single" w:sz="8" w:space="0" w:color="auto"/>
            </w:tcBorders>
            <w:noWrap/>
            <w:vAlign w:val="center"/>
            <w:hideMark/>
          </w:tcPr>
          <w:p w14:paraId="1EF00EF6"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2" w:type="pct"/>
            <w:tcBorders>
              <w:top w:val="nil"/>
              <w:left w:val="nil"/>
              <w:bottom w:val="single" w:sz="8" w:space="0" w:color="auto"/>
              <w:right w:val="single" w:sz="8" w:space="0" w:color="auto"/>
            </w:tcBorders>
            <w:noWrap/>
            <w:vAlign w:val="center"/>
            <w:hideMark/>
          </w:tcPr>
          <w:p w14:paraId="7A7ABB38"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r>
      <w:tr w:rsidR="00146AE6" w:rsidRPr="00340568" w14:paraId="1B89666E" w14:textId="77777777" w:rsidTr="00F31931">
        <w:trPr>
          <w:trHeight w:val="88"/>
        </w:trPr>
        <w:tc>
          <w:tcPr>
            <w:tcW w:w="1128" w:type="pct"/>
            <w:tcBorders>
              <w:top w:val="nil"/>
              <w:left w:val="single" w:sz="8" w:space="0" w:color="auto"/>
              <w:bottom w:val="single" w:sz="8" w:space="0" w:color="auto"/>
              <w:right w:val="single" w:sz="8" w:space="0" w:color="auto"/>
            </w:tcBorders>
            <w:shd w:val="clear" w:color="000000" w:fill="D9E2F3"/>
            <w:noWrap/>
            <w:vAlign w:val="center"/>
            <w:hideMark/>
          </w:tcPr>
          <w:p w14:paraId="6B4786E0" w14:textId="77777777" w:rsidR="00146AE6" w:rsidRPr="00340568" w:rsidRDefault="00146AE6" w:rsidP="00F31931">
            <w:pP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KS</w:t>
            </w:r>
          </w:p>
        </w:tc>
        <w:tc>
          <w:tcPr>
            <w:tcW w:w="1131" w:type="pct"/>
            <w:tcBorders>
              <w:top w:val="nil"/>
              <w:left w:val="nil"/>
              <w:bottom w:val="single" w:sz="8" w:space="0" w:color="auto"/>
              <w:right w:val="single" w:sz="8" w:space="0" w:color="auto"/>
            </w:tcBorders>
            <w:vAlign w:val="center"/>
            <w:hideMark/>
          </w:tcPr>
          <w:p w14:paraId="320E34B7"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1176" w:type="pct"/>
            <w:tcBorders>
              <w:top w:val="nil"/>
              <w:left w:val="nil"/>
              <w:bottom w:val="single" w:sz="8" w:space="0" w:color="auto"/>
              <w:right w:val="single" w:sz="8" w:space="0" w:color="auto"/>
            </w:tcBorders>
            <w:noWrap/>
            <w:vAlign w:val="center"/>
            <w:hideMark/>
          </w:tcPr>
          <w:p w14:paraId="66091556"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3" w:type="pct"/>
            <w:tcBorders>
              <w:top w:val="nil"/>
              <w:left w:val="nil"/>
              <w:bottom w:val="single" w:sz="8" w:space="0" w:color="auto"/>
              <w:right w:val="single" w:sz="8" w:space="0" w:color="auto"/>
            </w:tcBorders>
            <w:noWrap/>
            <w:vAlign w:val="center"/>
            <w:hideMark/>
          </w:tcPr>
          <w:p w14:paraId="058481AD"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2" w:type="pct"/>
            <w:tcBorders>
              <w:top w:val="nil"/>
              <w:left w:val="nil"/>
              <w:bottom w:val="single" w:sz="8" w:space="0" w:color="auto"/>
              <w:right w:val="single" w:sz="8" w:space="0" w:color="auto"/>
            </w:tcBorders>
            <w:noWrap/>
            <w:vAlign w:val="center"/>
            <w:hideMark/>
          </w:tcPr>
          <w:p w14:paraId="476F7FDF"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r>
      <w:tr w:rsidR="00146AE6" w:rsidRPr="00340568" w14:paraId="4EF926A7" w14:textId="77777777" w:rsidTr="00F31931">
        <w:trPr>
          <w:trHeight w:val="40"/>
        </w:trPr>
        <w:tc>
          <w:tcPr>
            <w:tcW w:w="1128" w:type="pct"/>
            <w:tcBorders>
              <w:top w:val="nil"/>
              <w:left w:val="single" w:sz="8" w:space="0" w:color="auto"/>
              <w:bottom w:val="single" w:sz="8" w:space="0" w:color="auto"/>
              <w:right w:val="single" w:sz="8" w:space="0" w:color="auto"/>
            </w:tcBorders>
            <w:shd w:val="clear" w:color="000000" w:fill="D9E2F3"/>
            <w:noWrap/>
            <w:vAlign w:val="center"/>
            <w:hideMark/>
          </w:tcPr>
          <w:p w14:paraId="012B4A54" w14:textId="77777777" w:rsidR="00146AE6" w:rsidRPr="00340568" w:rsidRDefault="00146AE6" w:rsidP="00F31931">
            <w:pP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Change in KS</w:t>
            </w:r>
          </w:p>
        </w:tc>
        <w:tc>
          <w:tcPr>
            <w:tcW w:w="1131" w:type="pct"/>
            <w:tcBorders>
              <w:top w:val="nil"/>
              <w:left w:val="nil"/>
              <w:bottom w:val="single" w:sz="8" w:space="0" w:color="auto"/>
              <w:right w:val="single" w:sz="8" w:space="0" w:color="auto"/>
            </w:tcBorders>
            <w:vAlign w:val="center"/>
            <w:hideMark/>
          </w:tcPr>
          <w:p w14:paraId="74CF2D1D"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1176" w:type="pct"/>
            <w:tcBorders>
              <w:top w:val="nil"/>
              <w:left w:val="nil"/>
              <w:bottom w:val="single" w:sz="8" w:space="0" w:color="auto"/>
              <w:right w:val="single" w:sz="8" w:space="0" w:color="auto"/>
            </w:tcBorders>
            <w:noWrap/>
            <w:vAlign w:val="center"/>
            <w:hideMark/>
          </w:tcPr>
          <w:p w14:paraId="4B029F02"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3" w:type="pct"/>
            <w:tcBorders>
              <w:top w:val="nil"/>
              <w:left w:val="nil"/>
              <w:bottom w:val="single" w:sz="8" w:space="0" w:color="auto"/>
              <w:right w:val="single" w:sz="8" w:space="0" w:color="auto"/>
            </w:tcBorders>
            <w:noWrap/>
            <w:vAlign w:val="center"/>
            <w:hideMark/>
          </w:tcPr>
          <w:p w14:paraId="3E9ADD47"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2" w:type="pct"/>
            <w:tcBorders>
              <w:top w:val="nil"/>
              <w:left w:val="nil"/>
              <w:bottom w:val="single" w:sz="8" w:space="0" w:color="auto"/>
              <w:right w:val="single" w:sz="8" w:space="0" w:color="auto"/>
            </w:tcBorders>
            <w:noWrap/>
            <w:vAlign w:val="center"/>
            <w:hideMark/>
          </w:tcPr>
          <w:p w14:paraId="5627C68E"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r>
      <w:tr w:rsidR="00146AE6" w:rsidRPr="00340568" w14:paraId="296FC9C6" w14:textId="77777777" w:rsidTr="00F31931">
        <w:trPr>
          <w:trHeight w:val="151"/>
        </w:trPr>
        <w:tc>
          <w:tcPr>
            <w:tcW w:w="1128" w:type="pct"/>
            <w:tcBorders>
              <w:top w:val="nil"/>
              <w:left w:val="single" w:sz="8" w:space="0" w:color="auto"/>
              <w:bottom w:val="single" w:sz="8" w:space="0" w:color="auto"/>
              <w:right w:val="single" w:sz="8" w:space="0" w:color="auto"/>
            </w:tcBorders>
            <w:shd w:val="clear" w:color="000000" w:fill="D9E2F3"/>
            <w:noWrap/>
            <w:vAlign w:val="center"/>
            <w:hideMark/>
          </w:tcPr>
          <w:p w14:paraId="474CB22E" w14:textId="77777777" w:rsidR="00146AE6" w:rsidRPr="00340568" w:rsidRDefault="00146AE6" w:rsidP="00F31931">
            <w:pP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ROB</w:t>
            </w:r>
          </w:p>
        </w:tc>
        <w:tc>
          <w:tcPr>
            <w:tcW w:w="1131" w:type="pct"/>
            <w:tcBorders>
              <w:top w:val="nil"/>
              <w:left w:val="nil"/>
              <w:bottom w:val="single" w:sz="8" w:space="0" w:color="auto"/>
              <w:right w:val="single" w:sz="8" w:space="0" w:color="auto"/>
            </w:tcBorders>
            <w:vAlign w:val="center"/>
            <w:hideMark/>
          </w:tcPr>
          <w:p w14:paraId="645C5C8F"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1176" w:type="pct"/>
            <w:tcBorders>
              <w:top w:val="nil"/>
              <w:left w:val="nil"/>
              <w:bottom w:val="single" w:sz="8" w:space="0" w:color="auto"/>
              <w:right w:val="single" w:sz="8" w:space="0" w:color="auto"/>
            </w:tcBorders>
            <w:noWrap/>
            <w:vAlign w:val="center"/>
            <w:hideMark/>
          </w:tcPr>
          <w:p w14:paraId="4657CF96"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3" w:type="pct"/>
            <w:tcBorders>
              <w:top w:val="nil"/>
              <w:left w:val="nil"/>
              <w:bottom w:val="single" w:sz="8" w:space="0" w:color="auto"/>
              <w:right w:val="single" w:sz="8" w:space="0" w:color="auto"/>
            </w:tcBorders>
            <w:noWrap/>
            <w:vAlign w:val="center"/>
            <w:hideMark/>
          </w:tcPr>
          <w:p w14:paraId="31C38E13"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2" w:type="pct"/>
            <w:tcBorders>
              <w:top w:val="nil"/>
              <w:left w:val="nil"/>
              <w:bottom w:val="single" w:sz="8" w:space="0" w:color="auto"/>
              <w:right w:val="single" w:sz="8" w:space="0" w:color="auto"/>
            </w:tcBorders>
            <w:noWrap/>
            <w:vAlign w:val="center"/>
            <w:hideMark/>
          </w:tcPr>
          <w:p w14:paraId="362E4DEA"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r>
      <w:tr w:rsidR="00146AE6" w:rsidRPr="00340568" w14:paraId="1C6862B0" w14:textId="77777777" w:rsidTr="00F31931">
        <w:trPr>
          <w:trHeight w:val="88"/>
        </w:trPr>
        <w:tc>
          <w:tcPr>
            <w:tcW w:w="1128" w:type="pct"/>
            <w:tcBorders>
              <w:top w:val="nil"/>
              <w:left w:val="single" w:sz="8" w:space="0" w:color="auto"/>
              <w:bottom w:val="single" w:sz="8" w:space="0" w:color="auto"/>
              <w:right w:val="single" w:sz="8" w:space="0" w:color="auto"/>
            </w:tcBorders>
            <w:shd w:val="clear" w:color="000000" w:fill="D9E2F3"/>
            <w:noWrap/>
            <w:vAlign w:val="center"/>
            <w:hideMark/>
          </w:tcPr>
          <w:p w14:paraId="409C7A82" w14:textId="77777777" w:rsidR="00146AE6" w:rsidRPr="00340568" w:rsidRDefault="00146AE6" w:rsidP="00F31931">
            <w:pP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PSI</w:t>
            </w:r>
          </w:p>
        </w:tc>
        <w:tc>
          <w:tcPr>
            <w:tcW w:w="1131" w:type="pct"/>
            <w:tcBorders>
              <w:top w:val="nil"/>
              <w:left w:val="nil"/>
              <w:bottom w:val="single" w:sz="8" w:space="0" w:color="auto"/>
              <w:right w:val="single" w:sz="8" w:space="0" w:color="auto"/>
            </w:tcBorders>
            <w:vAlign w:val="center"/>
            <w:hideMark/>
          </w:tcPr>
          <w:p w14:paraId="4E14B54D"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1176" w:type="pct"/>
            <w:tcBorders>
              <w:top w:val="nil"/>
              <w:left w:val="nil"/>
              <w:bottom w:val="single" w:sz="8" w:space="0" w:color="auto"/>
              <w:right w:val="single" w:sz="8" w:space="0" w:color="auto"/>
            </w:tcBorders>
            <w:noWrap/>
            <w:vAlign w:val="center"/>
            <w:hideMark/>
          </w:tcPr>
          <w:p w14:paraId="0B7C3047"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3" w:type="pct"/>
            <w:tcBorders>
              <w:top w:val="nil"/>
              <w:left w:val="nil"/>
              <w:bottom w:val="single" w:sz="8" w:space="0" w:color="auto"/>
              <w:right w:val="single" w:sz="8" w:space="0" w:color="auto"/>
            </w:tcBorders>
            <w:noWrap/>
            <w:vAlign w:val="center"/>
            <w:hideMark/>
          </w:tcPr>
          <w:p w14:paraId="3654DD73"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2" w:type="pct"/>
            <w:tcBorders>
              <w:top w:val="nil"/>
              <w:left w:val="nil"/>
              <w:bottom w:val="single" w:sz="8" w:space="0" w:color="auto"/>
              <w:right w:val="single" w:sz="8" w:space="0" w:color="auto"/>
            </w:tcBorders>
            <w:noWrap/>
            <w:vAlign w:val="center"/>
            <w:hideMark/>
          </w:tcPr>
          <w:p w14:paraId="70C04D75"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r>
      <w:tr w:rsidR="00146AE6" w:rsidRPr="00340568" w14:paraId="44D3A620" w14:textId="77777777" w:rsidTr="00F31931">
        <w:trPr>
          <w:trHeight w:val="315"/>
        </w:trPr>
        <w:tc>
          <w:tcPr>
            <w:tcW w:w="5000" w:type="pct"/>
            <w:gridSpan w:val="5"/>
            <w:tcBorders>
              <w:top w:val="single" w:sz="8" w:space="0" w:color="auto"/>
              <w:left w:val="single" w:sz="8" w:space="0" w:color="auto"/>
              <w:bottom w:val="single" w:sz="8" w:space="0" w:color="auto"/>
              <w:right w:val="single" w:sz="8" w:space="0" w:color="000000"/>
            </w:tcBorders>
            <w:shd w:val="clear" w:color="000000" w:fill="F2F2F2"/>
            <w:noWrap/>
            <w:vAlign w:val="center"/>
            <w:hideMark/>
          </w:tcPr>
          <w:p w14:paraId="6B9EC40A" w14:textId="77777777" w:rsidR="00146AE6" w:rsidRPr="00340568" w:rsidRDefault="00146AE6" w:rsidP="00F31931">
            <w:pPr>
              <w:jc w:val="center"/>
              <w:rPr>
                <w:rFonts w:ascii="Citi Sans" w:eastAsia="Times New Roman" w:hAnsi="Citi Sans" w:cs="Calibri"/>
                <w:b/>
                <w:bCs/>
                <w:color w:val="000000"/>
                <w:sz w:val="18"/>
                <w:szCs w:val="18"/>
              </w:rPr>
            </w:pPr>
            <w:r w:rsidRPr="00340568">
              <w:rPr>
                <w:rFonts w:ascii="Citi Sans" w:eastAsia="Times New Roman" w:hAnsi="Citi Sans" w:cs="Calibri"/>
                <w:b/>
                <w:bCs/>
                <w:color w:val="000000"/>
                <w:sz w:val="18"/>
                <w:szCs w:val="18"/>
              </w:rPr>
              <w:t>Fraud</w:t>
            </w:r>
            <w:r w:rsidRPr="00340568">
              <w:rPr>
                <w:rFonts w:ascii="Citi Sans" w:eastAsia="Times New Roman" w:hAnsi="Citi Sans" w:cs="Calibri"/>
                <w:color w:val="000000"/>
                <w:sz w:val="18"/>
                <w:szCs w:val="18"/>
              </w:rPr>
              <w:t xml:space="preserve"> </w:t>
            </w:r>
            <w:r w:rsidRPr="00340568">
              <w:rPr>
                <w:rFonts w:ascii="Citi Sans" w:eastAsia="Times New Roman" w:hAnsi="Citi Sans" w:cs="Calibri"/>
                <w:b/>
                <w:bCs/>
                <w:color w:val="000000"/>
                <w:sz w:val="18"/>
                <w:szCs w:val="18"/>
              </w:rPr>
              <w:t>Metrics (Computed at 10% Strategy Range)</w:t>
            </w:r>
          </w:p>
        </w:tc>
      </w:tr>
      <w:tr w:rsidR="00146AE6" w:rsidRPr="00340568" w14:paraId="60F61BE0" w14:textId="77777777" w:rsidTr="00F31931">
        <w:trPr>
          <w:trHeight w:val="61"/>
        </w:trPr>
        <w:tc>
          <w:tcPr>
            <w:tcW w:w="1128" w:type="pct"/>
            <w:tcBorders>
              <w:top w:val="nil"/>
              <w:left w:val="single" w:sz="8" w:space="0" w:color="auto"/>
              <w:bottom w:val="single" w:sz="8" w:space="0" w:color="auto"/>
              <w:right w:val="single" w:sz="8" w:space="0" w:color="auto"/>
            </w:tcBorders>
            <w:shd w:val="clear" w:color="000000" w:fill="DBE5F1"/>
            <w:noWrap/>
            <w:vAlign w:val="center"/>
            <w:hideMark/>
          </w:tcPr>
          <w:p w14:paraId="0698E216" w14:textId="77777777" w:rsidR="00146AE6" w:rsidRPr="00340568" w:rsidRDefault="00146AE6" w:rsidP="00F31931">
            <w:pP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Total Transactions (C)</w:t>
            </w:r>
          </w:p>
        </w:tc>
        <w:tc>
          <w:tcPr>
            <w:tcW w:w="1131" w:type="pct"/>
            <w:tcBorders>
              <w:top w:val="nil"/>
              <w:left w:val="nil"/>
              <w:bottom w:val="single" w:sz="8" w:space="0" w:color="auto"/>
              <w:right w:val="single" w:sz="8" w:space="0" w:color="auto"/>
            </w:tcBorders>
            <w:vAlign w:val="center"/>
            <w:hideMark/>
          </w:tcPr>
          <w:p w14:paraId="32260BE8"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1176" w:type="pct"/>
            <w:tcBorders>
              <w:top w:val="nil"/>
              <w:left w:val="nil"/>
              <w:bottom w:val="single" w:sz="8" w:space="0" w:color="auto"/>
              <w:right w:val="single" w:sz="8" w:space="0" w:color="auto"/>
            </w:tcBorders>
            <w:noWrap/>
            <w:vAlign w:val="center"/>
            <w:hideMark/>
          </w:tcPr>
          <w:p w14:paraId="78A399AC"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3" w:type="pct"/>
            <w:tcBorders>
              <w:top w:val="nil"/>
              <w:left w:val="nil"/>
              <w:bottom w:val="single" w:sz="8" w:space="0" w:color="auto"/>
              <w:right w:val="single" w:sz="8" w:space="0" w:color="auto"/>
            </w:tcBorders>
            <w:noWrap/>
            <w:vAlign w:val="center"/>
            <w:hideMark/>
          </w:tcPr>
          <w:p w14:paraId="374B45E2"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2" w:type="pct"/>
            <w:tcBorders>
              <w:top w:val="nil"/>
              <w:left w:val="nil"/>
              <w:bottom w:val="single" w:sz="8" w:space="0" w:color="auto"/>
              <w:right w:val="single" w:sz="8" w:space="0" w:color="auto"/>
            </w:tcBorders>
            <w:noWrap/>
            <w:vAlign w:val="center"/>
            <w:hideMark/>
          </w:tcPr>
          <w:p w14:paraId="5DC4C63E"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r>
      <w:tr w:rsidR="00146AE6" w:rsidRPr="00340568" w14:paraId="4862B6F2" w14:textId="77777777" w:rsidTr="00F31931">
        <w:trPr>
          <w:trHeight w:val="88"/>
        </w:trPr>
        <w:tc>
          <w:tcPr>
            <w:tcW w:w="1128" w:type="pct"/>
            <w:tcBorders>
              <w:top w:val="nil"/>
              <w:left w:val="single" w:sz="8" w:space="0" w:color="auto"/>
              <w:bottom w:val="single" w:sz="8" w:space="0" w:color="auto"/>
              <w:right w:val="single" w:sz="8" w:space="0" w:color="auto"/>
            </w:tcBorders>
            <w:shd w:val="clear" w:color="000000" w:fill="DBE5F1"/>
            <w:noWrap/>
            <w:vAlign w:val="center"/>
          </w:tcPr>
          <w:p w14:paraId="5C985B08" w14:textId="77777777" w:rsidR="00146AE6" w:rsidRPr="00340568" w:rsidRDefault="00146AE6" w:rsidP="00F31931">
            <w:pP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xml:space="preserve">Total Frauds (B) </w:t>
            </w:r>
          </w:p>
        </w:tc>
        <w:tc>
          <w:tcPr>
            <w:tcW w:w="1131" w:type="pct"/>
            <w:tcBorders>
              <w:top w:val="nil"/>
              <w:left w:val="nil"/>
              <w:bottom w:val="single" w:sz="8" w:space="0" w:color="auto"/>
              <w:right w:val="single" w:sz="8" w:space="0" w:color="auto"/>
            </w:tcBorders>
            <w:vAlign w:val="center"/>
          </w:tcPr>
          <w:p w14:paraId="5BE92902" w14:textId="77777777" w:rsidR="00146AE6" w:rsidRPr="00340568" w:rsidRDefault="00146AE6" w:rsidP="00F31931">
            <w:pPr>
              <w:jc w:val="center"/>
              <w:rPr>
                <w:rFonts w:ascii="Citi Sans" w:eastAsia="Times New Roman" w:hAnsi="Citi Sans" w:cs="Calibri"/>
                <w:color w:val="000000"/>
                <w:sz w:val="18"/>
                <w:szCs w:val="18"/>
              </w:rPr>
            </w:pPr>
          </w:p>
        </w:tc>
        <w:tc>
          <w:tcPr>
            <w:tcW w:w="1176" w:type="pct"/>
            <w:tcBorders>
              <w:top w:val="nil"/>
              <w:left w:val="nil"/>
              <w:bottom w:val="single" w:sz="8" w:space="0" w:color="auto"/>
              <w:right w:val="single" w:sz="8" w:space="0" w:color="auto"/>
            </w:tcBorders>
            <w:noWrap/>
            <w:vAlign w:val="center"/>
          </w:tcPr>
          <w:p w14:paraId="1AD7092C" w14:textId="77777777" w:rsidR="00146AE6" w:rsidRPr="00340568" w:rsidRDefault="00146AE6" w:rsidP="00F31931">
            <w:pPr>
              <w:jc w:val="center"/>
              <w:rPr>
                <w:rFonts w:ascii="Citi Sans" w:eastAsia="Times New Roman" w:hAnsi="Citi Sans" w:cs="Calibri"/>
                <w:color w:val="000000"/>
                <w:sz w:val="18"/>
                <w:szCs w:val="18"/>
              </w:rPr>
            </w:pPr>
          </w:p>
        </w:tc>
        <w:tc>
          <w:tcPr>
            <w:tcW w:w="783" w:type="pct"/>
            <w:tcBorders>
              <w:top w:val="nil"/>
              <w:left w:val="nil"/>
              <w:bottom w:val="single" w:sz="8" w:space="0" w:color="auto"/>
              <w:right w:val="single" w:sz="8" w:space="0" w:color="auto"/>
            </w:tcBorders>
            <w:noWrap/>
            <w:vAlign w:val="center"/>
          </w:tcPr>
          <w:p w14:paraId="46878F7C" w14:textId="77777777" w:rsidR="00146AE6" w:rsidRPr="00340568" w:rsidRDefault="00146AE6" w:rsidP="00F31931">
            <w:pPr>
              <w:jc w:val="center"/>
              <w:rPr>
                <w:rFonts w:ascii="Citi Sans" w:eastAsia="Times New Roman" w:hAnsi="Citi Sans" w:cs="Calibri"/>
                <w:color w:val="000000"/>
                <w:sz w:val="18"/>
                <w:szCs w:val="18"/>
              </w:rPr>
            </w:pPr>
          </w:p>
        </w:tc>
        <w:tc>
          <w:tcPr>
            <w:tcW w:w="782" w:type="pct"/>
            <w:tcBorders>
              <w:top w:val="nil"/>
              <w:left w:val="nil"/>
              <w:bottom w:val="single" w:sz="8" w:space="0" w:color="auto"/>
              <w:right w:val="single" w:sz="8" w:space="0" w:color="auto"/>
            </w:tcBorders>
            <w:noWrap/>
            <w:vAlign w:val="center"/>
          </w:tcPr>
          <w:p w14:paraId="59987238" w14:textId="77777777" w:rsidR="00146AE6" w:rsidRPr="00340568" w:rsidRDefault="00146AE6" w:rsidP="00F31931">
            <w:pPr>
              <w:jc w:val="center"/>
              <w:rPr>
                <w:rFonts w:ascii="Citi Sans" w:eastAsia="Times New Roman" w:hAnsi="Citi Sans" w:cs="Calibri"/>
                <w:color w:val="000000"/>
                <w:sz w:val="18"/>
                <w:szCs w:val="18"/>
              </w:rPr>
            </w:pPr>
          </w:p>
        </w:tc>
      </w:tr>
      <w:tr w:rsidR="00146AE6" w:rsidRPr="00340568" w14:paraId="717E8343" w14:textId="77777777" w:rsidTr="00F31931">
        <w:trPr>
          <w:trHeight w:val="214"/>
        </w:trPr>
        <w:tc>
          <w:tcPr>
            <w:tcW w:w="1128" w:type="pct"/>
            <w:tcBorders>
              <w:top w:val="nil"/>
              <w:left w:val="single" w:sz="8" w:space="0" w:color="auto"/>
              <w:bottom w:val="single" w:sz="8" w:space="0" w:color="auto"/>
              <w:right w:val="single" w:sz="8" w:space="0" w:color="auto"/>
            </w:tcBorders>
            <w:shd w:val="clear" w:color="000000" w:fill="DBE5F1"/>
            <w:noWrap/>
            <w:vAlign w:val="center"/>
          </w:tcPr>
          <w:p w14:paraId="0E112B46" w14:textId="77777777" w:rsidR="00146AE6" w:rsidRPr="00340568" w:rsidRDefault="00146AE6" w:rsidP="00F31931">
            <w:pP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IDR (B/A)</w:t>
            </w:r>
          </w:p>
        </w:tc>
        <w:tc>
          <w:tcPr>
            <w:tcW w:w="1131" w:type="pct"/>
            <w:tcBorders>
              <w:top w:val="nil"/>
              <w:left w:val="nil"/>
              <w:bottom w:val="single" w:sz="8" w:space="0" w:color="auto"/>
              <w:right w:val="single" w:sz="8" w:space="0" w:color="auto"/>
            </w:tcBorders>
            <w:vAlign w:val="center"/>
          </w:tcPr>
          <w:p w14:paraId="43B5C93D" w14:textId="77777777" w:rsidR="00146AE6" w:rsidRPr="00340568" w:rsidRDefault="00146AE6" w:rsidP="00F31931">
            <w:pPr>
              <w:jc w:val="center"/>
              <w:rPr>
                <w:rFonts w:ascii="Citi Sans" w:eastAsia="Times New Roman" w:hAnsi="Citi Sans" w:cs="Calibri"/>
                <w:color w:val="000000"/>
                <w:sz w:val="18"/>
                <w:szCs w:val="18"/>
              </w:rPr>
            </w:pPr>
          </w:p>
        </w:tc>
        <w:tc>
          <w:tcPr>
            <w:tcW w:w="1176" w:type="pct"/>
            <w:tcBorders>
              <w:top w:val="nil"/>
              <w:left w:val="nil"/>
              <w:bottom w:val="single" w:sz="8" w:space="0" w:color="auto"/>
              <w:right w:val="single" w:sz="8" w:space="0" w:color="auto"/>
            </w:tcBorders>
            <w:noWrap/>
            <w:vAlign w:val="center"/>
          </w:tcPr>
          <w:p w14:paraId="2FF5F477" w14:textId="77777777" w:rsidR="00146AE6" w:rsidRPr="00340568" w:rsidRDefault="00146AE6" w:rsidP="00F31931">
            <w:pPr>
              <w:jc w:val="center"/>
              <w:rPr>
                <w:rFonts w:ascii="Citi Sans" w:eastAsia="Times New Roman" w:hAnsi="Citi Sans" w:cs="Calibri"/>
                <w:color w:val="000000"/>
                <w:sz w:val="18"/>
                <w:szCs w:val="18"/>
              </w:rPr>
            </w:pPr>
          </w:p>
        </w:tc>
        <w:tc>
          <w:tcPr>
            <w:tcW w:w="783" w:type="pct"/>
            <w:tcBorders>
              <w:top w:val="nil"/>
              <w:left w:val="nil"/>
              <w:bottom w:val="single" w:sz="8" w:space="0" w:color="auto"/>
              <w:right w:val="single" w:sz="8" w:space="0" w:color="auto"/>
            </w:tcBorders>
            <w:noWrap/>
            <w:vAlign w:val="center"/>
          </w:tcPr>
          <w:p w14:paraId="09B041C4" w14:textId="77777777" w:rsidR="00146AE6" w:rsidRPr="00340568" w:rsidRDefault="00146AE6" w:rsidP="00F31931">
            <w:pPr>
              <w:jc w:val="center"/>
              <w:rPr>
                <w:rFonts w:ascii="Citi Sans" w:eastAsia="Times New Roman" w:hAnsi="Citi Sans" w:cs="Calibri"/>
                <w:color w:val="000000"/>
                <w:sz w:val="18"/>
                <w:szCs w:val="18"/>
              </w:rPr>
            </w:pPr>
          </w:p>
        </w:tc>
        <w:tc>
          <w:tcPr>
            <w:tcW w:w="782" w:type="pct"/>
            <w:tcBorders>
              <w:top w:val="nil"/>
              <w:left w:val="nil"/>
              <w:bottom w:val="single" w:sz="8" w:space="0" w:color="auto"/>
              <w:right w:val="single" w:sz="8" w:space="0" w:color="auto"/>
            </w:tcBorders>
            <w:noWrap/>
            <w:vAlign w:val="center"/>
          </w:tcPr>
          <w:p w14:paraId="49D7A916" w14:textId="77777777" w:rsidR="00146AE6" w:rsidRPr="00340568" w:rsidRDefault="00146AE6" w:rsidP="00F31931">
            <w:pPr>
              <w:jc w:val="center"/>
              <w:rPr>
                <w:rFonts w:ascii="Citi Sans" w:eastAsia="Times New Roman" w:hAnsi="Citi Sans" w:cs="Calibri"/>
                <w:color w:val="000000"/>
                <w:sz w:val="18"/>
                <w:szCs w:val="18"/>
              </w:rPr>
            </w:pPr>
          </w:p>
        </w:tc>
      </w:tr>
      <w:tr w:rsidR="00146AE6" w:rsidRPr="00340568" w14:paraId="6615AED0" w14:textId="77777777" w:rsidTr="00F31931">
        <w:trPr>
          <w:trHeight w:val="61"/>
        </w:trPr>
        <w:tc>
          <w:tcPr>
            <w:tcW w:w="1128" w:type="pct"/>
            <w:tcBorders>
              <w:top w:val="nil"/>
              <w:left w:val="single" w:sz="8" w:space="0" w:color="auto"/>
              <w:bottom w:val="single" w:sz="8" w:space="0" w:color="auto"/>
              <w:right w:val="single" w:sz="8" w:space="0" w:color="auto"/>
            </w:tcBorders>
            <w:shd w:val="clear" w:color="000000" w:fill="DBE5F1"/>
            <w:noWrap/>
            <w:vAlign w:val="center"/>
            <w:hideMark/>
          </w:tcPr>
          <w:p w14:paraId="1D7E8C1D" w14:textId="77777777" w:rsidR="00146AE6" w:rsidRPr="00340568" w:rsidRDefault="00146AE6" w:rsidP="00F31931">
            <w:pP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HRL (IDR/10%)</w:t>
            </w:r>
          </w:p>
        </w:tc>
        <w:tc>
          <w:tcPr>
            <w:tcW w:w="1131" w:type="pct"/>
            <w:tcBorders>
              <w:top w:val="nil"/>
              <w:left w:val="nil"/>
              <w:bottom w:val="single" w:sz="8" w:space="0" w:color="auto"/>
              <w:right w:val="single" w:sz="8" w:space="0" w:color="auto"/>
            </w:tcBorders>
            <w:vAlign w:val="center"/>
            <w:hideMark/>
          </w:tcPr>
          <w:p w14:paraId="1AD2083C"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1176" w:type="pct"/>
            <w:tcBorders>
              <w:top w:val="nil"/>
              <w:left w:val="nil"/>
              <w:bottom w:val="single" w:sz="8" w:space="0" w:color="auto"/>
              <w:right w:val="single" w:sz="8" w:space="0" w:color="auto"/>
            </w:tcBorders>
            <w:noWrap/>
            <w:vAlign w:val="center"/>
            <w:hideMark/>
          </w:tcPr>
          <w:p w14:paraId="06929528"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3" w:type="pct"/>
            <w:tcBorders>
              <w:top w:val="nil"/>
              <w:left w:val="nil"/>
              <w:bottom w:val="single" w:sz="8" w:space="0" w:color="auto"/>
              <w:right w:val="single" w:sz="8" w:space="0" w:color="auto"/>
            </w:tcBorders>
            <w:noWrap/>
            <w:vAlign w:val="center"/>
            <w:hideMark/>
          </w:tcPr>
          <w:p w14:paraId="4070CB37"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2" w:type="pct"/>
            <w:tcBorders>
              <w:top w:val="nil"/>
              <w:left w:val="nil"/>
              <w:bottom w:val="single" w:sz="8" w:space="0" w:color="auto"/>
              <w:right w:val="single" w:sz="8" w:space="0" w:color="auto"/>
            </w:tcBorders>
            <w:noWrap/>
            <w:vAlign w:val="center"/>
            <w:hideMark/>
          </w:tcPr>
          <w:p w14:paraId="4230D2D9"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r>
      <w:tr w:rsidR="00146AE6" w:rsidRPr="00340568" w14:paraId="5CB599EB" w14:textId="77777777" w:rsidTr="00F31931">
        <w:trPr>
          <w:trHeight w:val="88"/>
        </w:trPr>
        <w:tc>
          <w:tcPr>
            <w:tcW w:w="1128" w:type="pct"/>
            <w:tcBorders>
              <w:top w:val="nil"/>
              <w:left w:val="single" w:sz="8" w:space="0" w:color="auto"/>
              <w:bottom w:val="single" w:sz="8" w:space="0" w:color="auto"/>
              <w:right w:val="single" w:sz="8" w:space="0" w:color="auto"/>
            </w:tcBorders>
            <w:shd w:val="clear" w:color="000000" w:fill="DBE5F1"/>
            <w:noWrap/>
            <w:vAlign w:val="center"/>
            <w:hideMark/>
          </w:tcPr>
          <w:p w14:paraId="68E0558D" w14:textId="77777777" w:rsidR="00146AE6" w:rsidRPr="00340568" w:rsidRDefault="00146AE6" w:rsidP="00F31931">
            <w:pP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Change in HRL</w:t>
            </w:r>
          </w:p>
        </w:tc>
        <w:tc>
          <w:tcPr>
            <w:tcW w:w="1131" w:type="pct"/>
            <w:tcBorders>
              <w:top w:val="nil"/>
              <w:left w:val="nil"/>
              <w:bottom w:val="single" w:sz="8" w:space="0" w:color="auto"/>
              <w:right w:val="single" w:sz="8" w:space="0" w:color="auto"/>
            </w:tcBorders>
            <w:vAlign w:val="center"/>
            <w:hideMark/>
          </w:tcPr>
          <w:p w14:paraId="013EE2F6"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1176" w:type="pct"/>
            <w:tcBorders>
              <w:top w:val="nil"/>
              <w:left w:val="nil"/>
              <w:bottom w:val="single" w:sz="8" w:space="0" w:color="auto"/>
              <w:right w:val="single" w:sz="8" w:space="0" w:color="auto"/>
            </w:tcBorders>
            <w:noWrap/>
            <w:vAlign w:val="center"/>
            <w:hideMark/>
          </w:tcPr>
          <w:p w14:paraId="64959796"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3" w:type="pct"/>
            <w:tcBorders>
              <w:top w:val="nil"/>
              <w:left w:val="nil"/>
              <w:bottom w:val="single" w:sz="8" w:space="0" w:color="auto"/>
              <w:right w:val="single" w:sz="8" w:space="0" w:color="auto"/>
            </w:tcBorders>
            <w:noWrap/>
            <w:vAlign w:val="center"/>
            <w:hideMark/>
          </w:tcPr>
          <w:p w14:paraId="59E53361"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2" w:type="pct"/>
            <w:tcBorders>
              <w:top w:val="nil"/>
              <w:left w:val="nil"/>
              <w:bottom w:val="single" w:sz="8" w:space="0" w:color="auto"/>
              <w:right w:val="single" w:sz="8" w:space="0" w:color="auto"/>
            </w:tcBorders>
            <w:noWrap/>
            <w:vAlign w:val="center"/>
            <w:hideMark/>
          </w:tcPr>
          <w:p w14:paraId="48F0E608"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r>
      <w:tr w:rsidR="00146AE6" w:rsidRPr="00340568" w14:paraId="16A11334" w14:textId="77777777" w:rsidTr="00F31931">
        <w:trPr>
          <w:trHeight w:val="124"/>
        </w:trPr>
        <w:tc>
          <w:tcPr>
            <w:tcW w:w="1128" w:type="pct"/>
            <w:tcBorders>
              <w:top w:val="nil"/>
              <w:left w:val="single" w:sz="8" w:space="0" w:color="auto"/>
              <w:bottom w:val="single" w:sz="8" w:space="0" w:color="auto"/>
              <w:right w:val="single" w:sz="8" w:space="0" w:color="auto"/>
            </w:tcBorders>
            <w:shd w:val="clear" w:color="000000" w:fill="DBE5F1"/>
            <w:noWrap/>
            <w:vAlign w:val="center"/>
          </w:tcPr>
          <w:p w14:paraId="3DDEC47B" w14:textId="77777777" w:rsidR="00146AE6" w:rsidRPr="00340568" w:rsidRDefault="00146AE6" w:rsidP="00F31931">
            <w:pPr>
              <w:rPr>
                <w:rFonts w:ascii="Citi Sans" w:eastAsia="Times New Roman" w:hAnsi="Citi Sans" w:cs="Calibri"/>
                <w:color w:val="000000"/>
                <w:sz w:val="18"/>
                <w:szCs w:val="18"/>
              </w:rPr>
            </w:pPr>
            <w:proofErr w:type="spellStart"/>
            <w:r w:rsidRPr="00340568">
              <w:rPr>
                <w:rFonts w:ascii="Citi Sans" w:eastAsia="Times New Roman" w:hAnsi="Citi Sans" w:cs="Calibri"/>
                <w:color w:val="000000"/>
                <w:sz w:val="18"/>
                <w:szCs w:val="18"/>
              </w:rPr>
              <w:t>FPRiSR</w:t>
            </w:r>
            <w:proofErr w:type="spellEnd"/>
            <w:r w:rsidRPr="00340568">
              <w:rPr>
                <w:rFonts w:ascii="Citi Sans" w:eastAsia="Times New Roman" w:hAnsi="Citi Sans" w:cs="Calibri"/>
                <w:color w:val="000000"/>
                <w:sz w:val="18"/>
                <w:szCs w:val="18"/>
              </w:rPr>
              <w:t xml:space="preserve"> (C-B)/C</w:t>
            </w:r>
          </w:p>
        </w:tc>
        <w:tc>
          <w:tcPr>
            <w:tcW w:w="1131" w:type="pct"/>
            <w:tcBorders>
              <w:top w:val="nil"/>
              <w:left w:val="nil"/>
              <w:bottom w:val="single" w:sz="8" w:space="0" w:color="auto"/>
              <w:right w:val="single" w:sz="8" w:space="0" w:color="auto"/>
            </w:tcBorders>
            <w:vAlign w:val="center"/>
          </w:tcPr>
          <w:p w14:paraId="2624830B" w14:textId="77777777" w:rsidR="00146AE6" w:rsidRPr="00340568" w:rsidRDefault="00146AE6" w:rsidP="00F31931">
            <w:pPr>
              <w:jc w:val="center"/>
              <w:rPr>
                <w:rFonts w:ascii="Citi Sans" w:eastAsia="Times New Roman" w:hAnsi="Citi Sans" w:cs="Calibri"/>
                <w:color w:val="000000"/>
                <w:sz w:val="18"/>
                <w:szCs w:val="18"/>
              </w:rPr>
            </w:pPr>
          </w:p>
        </w:tc>
        <w:tc>
          <w:tcPr>
            <w:tcW w:w="1176" w:type="pct"/>
            <w:tcBorders>
              <w:top w:val="nil"/>
              <w:left w:val="nil"/>
              <w:bottom w:val="single" w:sz="8" w:space="0" w:color="auto"/>
              <w:right w:val="single" w:sz="8" w:space="0" w:color="auto"/>
            </w:tcBorders>
            <w:noWrap/>
            <w:vAlign w:val="center"/>
          </w:tcPr>
          <w:p w14:paraId="61C40719" w14:textId="77777777" w:rsidR="00146AE6" w:rsidRPr="00340568" w:rsidRDefault="00146AE6" w:rsidP="00F31931">
            <w:pPr>
              <w:jc w:val="center"/>
              <w:rPr>
                <w:rFonts w:ascii="Citi Sans" w:eastAsia="Times New Roman" w:hAnsi="Citi Sans" w:cs="Calibri"/>
                <w:color w:val="000000"/>
                <w:sz w:val="18"/>
                <w:szCs w:val="18"/>
              </w:rPr>
            </w:pPr>
          </w:p>
        </w:tc>
        <w:tc>
          <w:tcPr>
            <w:tcW w:w="783" w:type="pct"/>
            <w:tcBorders>
              <w:top w:val="nil"/>
              <w:left w:val="nil"/>
              <w:bottom w:val="single" w:sz="8" w:space="0" w:color="auto"/>
              <w:right w:val="single" w:sz="8" w:space="0" w:color="auto"/>
            </w:tcBorders>
            <w:noWrap/>
            <w:vAlign w:val="center"/>
          </w:tcPr>
          <w:p w14:paraId="38513C93" w14:textId="77777777" w:rsidR="00146AE6" w:rsidRPr="00340568" w:rsidRDefault="00146AE6" w:rsidP="00F31931">
            <w:pPr>
              <w:jc w:val="center"/>
              <w:rPr>
                <w:rFonts w:ascii="Citi Sans" w:eastAsia="Times New Roman" w:hAnsi="Citi Sans" w:cs="Calibri"/>
                <w:color w:val="000000"/>
                <w:sz w:val="18"/>
                <w:szCs w:val="18"/>
              </w:rPr>
            </w:pPr>
          </w:p>
        </w:tc>
        <w:tc>
          <w:tcPr>
            <w:tcW w:w="782" w:type="pct"/>
            <w:tcBorders>
              <w:top w:val="nil"/>
              <w:left w:val="nil"/>
              <w:bottom w:val="single" w:sz="8" w:space="0" w:color="auto"/>
              <w:right w:val="single" w:sz="8" w:space="0" w:color="auto"/>
            </w:tcBorders>
            <w:noWrap/>
            <w:vAlign w:val="center"/>
          </w:tcPr>
          <w:p w14:paraId="1F8D9BDC" w14:textId="77777777" w:rsidR="00146AE6" w:rsidRPr="00340568" w:rsidRDefault="00146AE6" w:rsidP="00F31931">
            <w:pPr>
              <w:jc w:val="center"/>
              <w:rPr>
                <w:rFonts w:ascii="Citi Sans" w:eastAsia="Times New Roman" w:hAnsi="Citi Sans" w:cs="Calibri"/>
                <w:color w:val="000000"/>
                <w:sz w:val="18"/>
                <w:szCs w:val="18"/>
              </w:rPr>
            </w:pPr>
          </w:p>
        </w:tc>
      </w:tr>
      <w:tr w:rsidR="00146AE6" w:rsidRPr="00340568" w14:paraId="2FD68F13" w14:textId="77777777" w:rsidTr="00F31931">
        <w:trPr>
          <w:trHeight w:val="151"/>
        </w:trPr>
        <w:tc>
          <w:tcPr>
            <w:tcW w:w="1128" w:type="pct"/>
            <w:tcBorders>
              <w:top w:val="nil"/>
              <w:left w:val="single" w:sz="8" w:space="0" w:color="auto"/>
              <w:bottom w:val="single" w:sz="8" w:space="0" w:color="auto"/>
              <w:right w:val="single" w:sz="8" w:space="0" w:color="auto"/>
            </w:tcBorders>
            <w:shd w:val="clear" w:color="000000" w:fill="DBE5F1"/>
            <w:noWrap/>
            <w:vAlign w:val="center"/>
            <w:hideMark/>
          </w:tcPr>
          <w:p w14:paraId="3C6A61EC" w14:textId="77777777" w:rsidR="00146AE6" w:rsidRPr="00340568" w:rsidRDefault="00146AE6" w:rsidP="00F31931">
            <w:pP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Precision</w:t>
            </w:r>
          </w:p>
        </w:tc>
        <w:tc>
          <w:tcPr>
            <w:tcW w:w="1131" w:type="pct"/>
            <w:tcBorders>
              <w:top w:val="nil"/>
              <w:left w:val="nil"/>
              <w:bottom w:val="single" w:sz="8" w:space="0" w:color="auto"/>
              <w:right w:val="single" w:sz="8" w:space="0" w:color="auto"/>
            </w:tcBorders>
            <w:vAlign w:val="center"/>
            <w:hideMark/>
          </w:tcPr>
          <w:p w14:paraId="583B5EC5"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1176" w:type="pct"/>
            <w:tcBorders>
              <w:top w:val="nil"/>
              <w:left w:val="nil"/>
              <w:bottom w:val="single" w:sz="8" w:space="0" w:color="auto"/>
              <w:right w:val="single" w:sz="8" w:space="0" w:color="auto"/>
            </w:tcBorders>
            <w:noWrap/>
            <w:vAlign w:val="center"/>
            <w:hideMark/>
          </w:tcPr>
          <w:p w14:paraId="78AF82B4"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3" w:type="pct"/>
            <w:tcBorders>
              <w:top w:val="nil"/>
              <w:left w:val="nil"/>
              <w:bottom w:val="single" w:sz="8" w:space="0" w:color="auto"/>
              <w:right w:val="single" w:sz="8" w:space="0" w:color="auto"/>
            </w:tcBorders>
            <w:noWrap/>
            <w:vAlign w:val="center"/>
            <w:hideMark/>
          </w:tcPr>
          <w:p w14:paraId="00363D1D"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2" w:type="pct"/>
            <w:tcBorders>
              <w:top w:val="nil"/>
              <w:left w:val="nil"/>
              <w:bottom w:val="single" w:sz="8" w:space="0" w:color="auto"/>
              <w:right w:val="single" w:sz="8" w:space="0" w:color="auto"/>
            </w:tcBorders>
            <w:noWrap/>
            <w:vAlign w:val="center"/>
            <w:hideMark/>
          </w:tcPr>
          <w:p w14:paraId="3BD32F9E"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r>
      <w:tr w:rsidR="00146AE6" w:rsidRPr="00340568" w14:paraId="0AAF691F" w14:textId="77777777" w:rsidTr="00F31931">
        <w:trPr>
          <w:trHeight w:val="88"/>
        </w:trPr>
        <w:tc>
          <w:tcPr>
            <w:tcW w:w="1128" w:type="pct"/>
            <w:tcBorders>
              <w:top w:val="nil"/>
              <w:left w:val="single" w:sz="8" w:space="0" w:color="auto"/>
              <w:bottom w:val="single" w:sz="8" w:space="0" w:color="auto"/>
              <w:right w:val="single" w:sz="8" w:space="0" w:color="auto"/>
            </w:tcBorders>
            <w:shd w:val="clear" w:color="000000" w:fill="DBE5F1"/>
            <w:noWrap/>
            <w:vAlign w:val="center"/>
            <w:hideMark/>
          </w:tcPr>
          <w:p w14:paraId="553BA97D" w14:textId="77777777" w:rsidR="00146AE6" w:rsidRPr="00340568" w:rsidRDefault="00146AE6" w:rsidP="00F31931">
            <w:pP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Recall</w:t>
            </w:r>
          </w:p>
        </w:tc>
        <w:tc>
          <w:tcPr>
            <w:tcW w:w="1131" w:type="pct"/>
            <w:tcBorders>
              <w:top w:val="nil"/>
              <w:left w:val="nil"/>
              <w:bottom w:val="single" w:sz="8" w:space="0" w:color="auto"/>
              <w:right w:val="single" w:sz="8" w:space="0" w:color="auto"/>
            </w:tcBorders>
            <w:vAlign w:val="center"/>
            <w:hideMark/>
          </w:tcPr>
          <w:p w14:paraId="6CE1F53A"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1176" w:type="pct"/>
            <w:tcBorders>
              <w:top w:val="nil"/>
              <w:left w:val="nil"/>
              <w:bottom w:val="single" w:sz="8" w:space="0" w:color="auto"/>
              <w:right w:val="single" w:sz="8" w:space="0" w:color="auto"/>
            </w:tcBorders>
            <w:noWrap/>
            <w:vAlign w:val="center"/>
            <w:hideMark/>
          </w:tcPr>
          <w:p w14:paraId="3389A396"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3" w:type="pct"/>
            <w:tcBorders>
              <w:top w:val="nil"/>
              <w:left w:val="nil"/>
              <w:bottom w:val="single" w:sz="8" w:space="0" w:color="auto"/>
              <w:right w:val="single" w:sz="8" w:space="0" w:color="auto"/>
            </w:tcBorders>
            <w:noWrap/>
            <w:vAlign w:val="center"/>
            <w:hideMark/>
          </w:tcPr>
          <w:p w14:paraId="42559286"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2" w:type="pct"/>
            <w:tcBorders>
              <w:top w:val="nil"/>
              <w:left w:val="nil"/>
              <w:bottom w:val="single" w:sz="8" w:space="0" w:color="auto"/>
              <w:right w:val="single" w:sz="8" w:space="0" w:color="auto"/>
            </w:tcBorders>
            <w:noWrap/>
            <w:vAlign w:val="center"/>
            <w:hideMark/>
          </w:tcPr>
          <w:p w14:paraId="67E30122"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r>
      <w:tr w:rsidR="00146AE6" w:rsidRPr="00340568" w14:paraId="31CA4979" w14:textId="77777777" w:rsidTr="00F31931">
        <w:trPr>
          <w:trHeight w:val="40"/>
        </w:trPr>
        <w:tc>
          <w:tcPr>
            <w:tcW w:w="1128" w:type="pct"/>
            <w:tcBorders>
              <w:top w:val="nil"/>
              <w:left w:val="single" w:sz="8" w:space="0" w:color="auto"/>
              <w:bottom w:val="single" w:sz="8" w:space="0" w:color="auto"/>
              <w:right w:val="single" w:sz="8" w:space="0" w:color="auto"/>
            </w:tcBorders>
            <w:shd w:val="clear" w:color="000000" w:fill="DBE5F1"/>
            <w:noWrap/>
            <w:vAlign w:val="center"/>
            <w:hideMark/>
          </w:tcPr>
          <w:p w14:paraId="06606FBB" w14:textId="77777777" w:rsidR="00146AE6" w:rsidRPr="00340568" w:rsidRDefault="00146AE6" w:rsidP="00F31931">
            <w:pP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Accuracy</w:t>
            </w:r>
          </w:p>
        </w:tc>
        <w:tc>
          <w:tcPr>
            <w:tcW w:w="1131" w:type="pct"/>
            <w:tcBorders>
              <w:top w:val="nil"/>
              <w:left w:val="nil"/>
              <w:bottom w:val="single" w:sz="8" w:space="0" w:color="auto"/>
              <w:right w:val="single" w:sz="8" w:space="0" w:color="auto"/>
            </w:tcBorders>
            <w:vAlign w:val="center"/>
            <w:hideMark/>
          </w:tcPr>
          <w:p w14:paraId="3CAB0584"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1176" w:type="pct"/>
            <w:tcBorders>
              <w:top w:val="nil"/>
              <w:left w:val="nil"/>
              <w:bottom w:val="single" w:sz="8" w:space="0" w:color="auto"/>
              <w:right w:val="single" w:sz="8" w:space="0" w:color="auto"/>
            </w:tcBorders>
            <w:noWrap/>
            <w:vAlign w:val="center"/>
            <w:hideMark/>
          </w:tcPr>
          <w:p w14:paraId="07FF75B8"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3" w:type="pct"/>
            <w:tcBorders>
              <w:top w:val="nil"/>
              <w:left w:val="nil"/>
              <w:bottom w:val="single" w:sz="8" w:space="0" w:color="auto"/>
              <w:right w:val="single" w:sz="8" w:space="0" w:color="auto"/>
            </w:tcBorders>
            <w:noWrap/>
            <w:vAlign w:val="center"/>
            <w:hideMark/>
          </w:tcPr>
          <w:p w14:paraId="6E53C25F"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2" w:type="pct"/>
            <w:tcBorders>
              <w:top w:val="nil"/>
              <w:left w:val="nil"/>
              <w:bottom w:val="single" w:sz="8" w:space="0" w:color="auto"/>
              <w:right w:val="single" w:sz="8" w:space="0" w:color="auto"/>
            </w:tcBorders>
            <w:noWrap/>
            <w:vAlign w:val="center"/>
            <w:hideMark/>
          </w:tcPr>
          <w:p w14:paraId="1E54AF00"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r>
      <w:tr w:rsidR="00146AE6" w:rsidRPr="00340568" w14:paraId="72771056" w14:textId="77777777" w:rsidTr="00F31931">
        <w:trPr>
          <w:trHeight w:val="40"/>
        </w:trPr>
        <w:tc>
          <w:tcPr>
            <w:tcW w:w="1128" w:type="pct"/>
            <w:tcBorders>
              <w:top w:val="nil"/>
              <w:left w:val="single" w:sz="8" w:space="0" w:color="auto"/>
              <w:bottom w:val="single" w:sz="8" w:space="0" w:color="auto"/>
              <w:right w:val="single" w:sz="8" w:space="0" w:color="auto"/>
            </w:tcBorders>
            <w:shd w:val="clear" w:color="000000" w:fill="DBE5F1"/>
            <w:noWrap/>
            <w:vAlign w:val="center"/>
            <w:hideMark/>
          </w:tcPr>
          <w:p w14:paraId="387182D2" w14:textId="77777777" w:rsidR="00146AE6" w:rsidRPr="00340568" w:rsidRDefault="00146AE6" w:rsidP="00F31931">
            <w:pP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F1 Score</w:t>
            </w:r>
          </w:p>
        </w:tc>
        <w:tc>
          <w:tcPr>
            <w:tcW w:w="1131" w:type="pct"/>
            <w:tcBorders>
              <w:top w:val="nil"/>
              <w:left w:val="nil"/>
              <w:bottom w:val="single" w:sz="8" w:space="0" w:color="auto"/>
              <w:right w:val="single" w:sz="8" w:space="0" w:color="auto"/>
            </w:tcBorders>
            <w:vAlign w:val="center"/>
            <w:hideMark/>
          </w:tcPr>
          <w:p w14:paraId="75B48049"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1176" w:type="pct"/>
            <w:tcBorders>
              <w:top w:val="nil"/>
              <w:left w:val="nil"/>
              <w:bottom w:val="single" w:sz="8" w:space="0" w:color="auto"/>
              <w:right w:val="single" w:sz="8" w:space="0" w:color="auto"/>
            </w:tcBorders>
            <w:noWrap/>
            <w:vAlign w:val="center"/>
            <w:hideMark/>
          </w:tcPr>
          <w:p w14:paraId="28AA7418"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3" w:type="pct"/>
            <w:tcBorders>
              <w:top w:val="nil"/>
              <w:left w:val="nil"/>
              <w:bottom w:val="single" w:sz="8" w:space="0" w:color="auto"/>
              <w:right w:val="single" w:sz="8" w:space="0" w:color="auto"/>
            </w:tcBorders>
            <w:noWrap/>
            <w:vAlign w:val="center"/>
            <w:hideMark/>
          </w:tcPr>
          <w:p w14:paraId="2E349510"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c>
          <w:tcPr>
            <w:tcW w:w="782" w:type="pct"/>
            <w:tcBorders>
              <w:top w:val="nil"/>
              <w:left w:val="nil"/>
              <w:bottom w:val="single" w:sz="8" w:space="0" w:color="auto"/>
              <w:right w:val="single" w:sz="8" w:space="0" w:color="auto"/>
            </w:tcBorders>
            <w:noWrap/>
            <w:vAlign w:val="center"/>
            <w:hideMark/>
          </w:tcPr>
          <w:p w14:paraId="32474035" w14:textId="77777777" w:rsidR="00146AE6" w:rsidRPr="00340568" w:rsidRDefault="00146AE6" w:rsidP="00F31931">
            <w:pPr>
              <w:jc w:val="center"/>
              <w:rPr>
                <w:rFonts w:ascii="Citi Sans" w:eastAsia="Times New Roman" w:hAnsi="Citi Sans" w:cs="Calibri"/>
                <w:color w:val="000000"/>
                <w:sz w:val="18"/>
                <w:szCs w:val="18"/>
              </w:rPr>
            </w:pPr>
            <w:r w:rsidRPr="00340568">
              <w:rPr>
                <w:rFonts w:ascii="Citi Sans" w:eastAsia="Times New Roman" w:hAnsi="Citi Sans" w:cs="Calibri"/>
                <w:color w:val="000000"/>
                <w:sz w:val="18"/>
                <w:szCs w:val="18"/>
              </w:rPr>
              <w:t> </w:t>
            </w:r>
          </w:p>
        </w:tc>
      </w:tr>
    </w:tbl>
    <w:p w14:paraId="5CBAA056" w14:textId="77777777" w:rsidR="00146AE6" w:rsidRPr="00340568" w:rsidRDefault="00146AE6" w:rsidP="00146AE6">
      <w:pPr>
        <w:rPr>
          <w:rFonts w:ascii="Citi Sans" w:hAnsi="Citi Sans" w:hint="eastAsia"/>
          <w:lang w:eastAsia="zh-CN"/>
        </w:rPr>
      </w:pPr>
    </w:p>
    <w:tbl>
      <w:tblPr>
        <w:tblW w:w="9129" w:type="dxa"/>
        <w:tblLook w:val="04A0" w:firstRow="1" w:lastRow="0" w:firstColumn="1" w:lastColumn="0" w:noHBand="0" w:noVBand="1"/>
      </w:tblPr>
      <w:tblGrid>
        <w:gridCol w:w="3308"/>
        <w:gridCol w:w="2087"/>
        <w:gridCol w:w="1675"/>
        <w:gridCol w:w="2059"/>
      </w:tblGrid>
      <w:tr w:rsidR="00146AE6" w:rsidRPr="00340568" w14:paraId="3ED12143" w14:textId="77777777" w:rsidTr="00F31931">
        <w:trPr>
          <w:trHeight w:val="242"/>
        </w:trPr>
        <w:tc>
          <w:tcPr>
            <w:tcW w:w="9129" w:type="dxa"/>
            <w:gridSpan w:val="4"/>
            <w:tcBorders>
              <w:top w:val="single" w:sz="4" w:space="0" w:color="auto"/>
              <w:left w:val="single" w:sz="4" w:space="0" w:color="auto"/>
              <w:bottom w:val="single" w:sz="4" w:space="0" w:color="auto"/>
              <w:right w:val="single" w:sz="4" w:space="0" w:color="auto"/>
            </w:tcBorders>
            <w:shd w:val="clear" w:color="000000" w:fill="EDF2F9"/>
            <w:noWrap/>
            <w:hideMark/>
          </w:tcPr>
          <w:p w14:paraId="7EA5EF0F" w14:textId="77777777" w:rsidR="00146AE6" w:rsidRPr="00340568" w:rsidRDefault="00146AE6" w:rsidP="00F31931">
            <w:pPr>
              <w:jc w:val="center"/>
              <w:rPr>
                <w:rFonts w:ascii="Citi Sans" w:eastAsia="Times New Roman" w:hAnsi="Citi Sans"/>
                <w:b/>
                <w:bCs/>
                <w:color w:val="112277"/>
                <w:sz w:val="18"/>
              </w:rPr>
            </w:pPr>
            <w:bookmarkStart w:id="1370" w:name="_Hlk152688782"/>
            <w:r w:rsidRPr="00340568">
              <w:rPr>
                <w:rFonts w:ascii="Citi Sans" w:eastAsia="Times New Roman" w:hAnsi="Citi Sans"/>
                <w:b/>
                <w:bCs/>
                <w:color w:val="112277"/>
                <w:sz w:val="18"/>
              </w:rPr>
              <w:t xml:space="preserve">Confusion Matrix </w:t>
            </w:r>
          </w:p>
        </w:tc>
      </w:tr>
      <w:tr w:rsidR="00146AE6" w:rsidRPr="00340568" w14:paraId="7A27FC54" w14:textId="77777777" w:rsidTr="00F31931">
        <w:trPr>
          <w:trHeight w:val="80"/>
        </w:trPr>
        <w:tc>
          <w:tcPr>
            <w:tcW w:w="3308" w:type="dxa"/>
            <w:vMerge w:val="restart"/>
            <w:tcBorders>
              <w:top w:val="nil"/>
              <w:left w:val="single" w:sz="4" w:space="0" w:color="auto"/>
              <w:bottom w:val="single" w:sz="4" w:space="0" w:color="auto"/>
              <w:right w:val="single" w:sz="4" w:space="0" w:color="auto"/>
            </w:tcBorders>
            <w:shd w:val="clear" w:color="000000" w:fill="EDF2F9"/>
            <w:noWrap/>
            <w:vAlign w:val="center"/>
            <w:hideMark/>
          </w:tcPr>
          <w:p w14:paraId="77F5E945" w14:textId="77777777" w:rsidR="00146AE6" w:rsidRPr="00340568" w:rsidRDefault="00146AE6" w:rsidP="00F31931">
            <w:pPr>
              <w:jc w:val="center"/>
              <w:rPr>
                <w:rFonts w:ascii="Citi Sans" w:eastAsia="Times New Roman" w:hAnsi="Citi Sans"/>
                <w:b/>
                <w:bCs/>
                <w:color w:val="112277"/>
                <w:sz w:val="18"/>
              </w:rPr>
            </w:pPr>
            <w:r w:rsidRPr="00340568">
              <w:rPr>
                <w:rFonts w:ascii="Citi Sans" w:eastAsia="Times New Roman" w:hAnsi="Citi Sans"/>
                <w:b/>
                <w:bCs/>
                <w:color w:val="112277"/>
                <w:sz w:val="18"/>
              </w:rPr>
              <w:t>Predicted</w:t>
            </w:r>
          </w:p>
        </w:tc>
        <w:tc>
          <w:tcPr>
            <w:tcW w:w="5821" w:type="dxa"/>
            <w:gridSpan w:val="3"/>
            <w:tcBorders>
              <w:top w:val="single" w:sz="4" w:space="0" w:color="auto"/>
              <w:left w:val="nil"/>
              <w:bottom w:val="single" w:sz="4" w:space="0" w:color="auto"/>
              <w:right w:val="single" w:sz="4" w:space="0" w:color="auto"/>
            </w:tcBorders>
            <w:shd w:val="clear" w:color="000000" w:fill="EDF2F9"/>
            <w:noWrap/>
            <w:vAlign w:val="bottom"/>
            <w:hideMark/>
          </w:tcPr>
          <w:p w14:paraId="3002E56B" w14:textId="77777777" w:rsidR="00146AE6" w:rsidRPr="00340568" w:rsidRDefault="00146AE6" w:rsidP="00F31931">
            <w:pPr>
              <w:jc w:val="center"/>
              <w:rPr>
                <w:rFonts w:ascii="Citi Sans" w:eastAsia="Times New Roman" w:hAnsi="Citi Sans"/>
                <w:b/>
                <w:bCs/>
                <w:color w:val="112277"/>
                <w:sz w:val="18"/>
              </w:rPr>
            </w:pPr>
            <w:r w:rsidRPr="00340568">
              <w:rPr>
                <w:rFonts w:ascii="Citi Sans" w:eastAsia="Times New Roman" w:hAnsi="Citi Sans"/>
                <w:b/>
                <w:bCs/>
                <w:color w:val="112277"/>
                <w:sz w:val="18"/>
              </w:rPr>
              <w:t>Actual</w:t>
            </w:r>
          </w:p>
        </w:tc>
      </w:tr>
      <w:tr w:rsidR="00146AE6" w:rsidRPr="00340568" w14:paraId="36E15BFC" w14:textId="77777777" w:rsidTr="00F31931">
        <w:trPr>
          <w:trHeight w:val="98"/>
        </w:trPr>
        <w:tc>
          <w:tcPr>
            <w:tcW w:w="3308" w:type="dxa"/>
            <w:vMerge/>
            <w:tcBorders>
              <w:top w:val="nil"/>
              <w:left w:val="single" w:sz="4" w:space="0" w:color="auto"/>
              <w:bottom w:val="single" w:sz="4" w:space="0" w:color="auto"/>
              <w:right w:val="single" w:sz="4" w:space="0" w:color="auto"/>
            </w:tcBorders>
            <w:vAlign w:val="center"/>
            <w:hideMark/>
          </w:tcPr>
          <w:p w14:paraId="6B082723" w14:textId="77777777" w:rsidR="00146AE6" w:rsidRPr="00340568" w:rsidRDefault="00146AE6" w:rsidP="00F31931">
            <w:pPr>
              <w:rPr>
                <w:rFonts w:ascii="Citi Sans" w:eastAsia="Times New Roman" w:hAnsi="Citi Sans"/>
                <w:b/>
                <w:bCs/>
                <w:color w:val="112277"/>
                <w:sz w:val="18"/>
              </w:rPr>
            </w:pPr>
          </w:p>
        </w:tc>
        <w:tc>
          <w:tcPr>
            <w:tcW w:w="2087" w:type="dxa"/>
            <w:tcBorders>
              <w:top w:val="nil"/>
              <w:left w:val="nil"/>
              <w:bottom w:val="single" w:sz="4" w:space="0" w:color="auto"/>
              <w:right w:val="single" w:sz="4" w:space="0" w:color="auto"/>
            </w:tcBorders>
            <w:shd w:val="clear" w:color="000000" w:fill="EDF2F9"/>
            <w:noWrap/>
            <w:hideMark/>
          </w:tcPr>
          <w:p w14:paraId="32D25709" w14:textId="77777777" w:rsidR="00146AE6" w:rsidRPr="00340568" w:rsidRDefault="00146AE6" w:rsidP="00F31931">
            <w:pPr>
              <w:jc w:val="right"/>
              <w:rPr>
                <w:rFonts w:ascii="Citi Sans" w:eastAsia="Times New Roman" w:hAnsi="Citi Sans"/>
                <w:b/>
                <w:bCs/>
                <w:color w:val="112277"/>
                <w:sz w:val="18"/>
              </w:rPr>
            </w:pPr>
            <w:r w:rsidRPr="00340568">
              <w:rPr>
                <w:rFonts w:ascii="Citi Sans" w:eastAsia="Times New Roman" w:hAnsi="Citi Sans"/>
                <w:b/>
                <w:bCs/>
                <w:color w:val="112277"/>
                <w:sz w:val="18"/>
              </w:rPr>
              <w:t>0</w:t>
            </w:r>
          </w:p>
        </w:tc>
        <w:tc>
          <w:tcPr>
            <w:tcW w:w="1675" w:type="dxa"/>
            <w:tcBorders>
              <w:top w:val="nil"/>
              <w:left w:val="nil"/>
              <w:bottom w:val="single" w:sz="4" w:space="0" w:color="auto"/>
              <w:right w:val="single" w:sz="4" w:space="0" w:color="auto"/>
            </w:tcBorders>
            <w:shd w:val="clear" w:color="000000" w:fill="EDF2F9"/>
            <w:noWrap/>
            <w:hideMark/>
          </w:tcPr>
          <w:p w14:paraId="4A61CEB5" w14:textId="77777777" w:rsidR="00146AE6" w:rsidRPr="00340568" w:rsidRDefault="00146AE6" w:rsidP="00F31931">
            <w:pPr>
              <w:jc w:val="right"/>
              <w:rPr>
                <w:rFonts w:ascii="Citi Sans" w:eastAsia="Times New Roman" w:hAnsi="Citi Sans"/>
                <w:b/>
                <w:bCs/>
                <w:color w:val="112277"/>
                <w:sz w:val="18"/>
              </w:rPr>
            </w:pPr>
            <w:r w:rsidRPr="00340568">
              <w:rPr>
                <w:rFonts w:ascii="Citi Sans" w:eastAsia="Times New Roman" w:hAnsi="Citi Sans"/>
                <w:b/>
                <w:bCs/>
                <w:color w:val="112277"/>
                <w:sz w:val="18"/>
              </w:rPr>
              <w:t>1</w:t>
            </w:r>
          </w:p>
        </w:tc>
        <w:tc>
          <w:tcPr>
            <w:tcW w:w="2059" w:type="dxa"/>
            <w:tcBorders>
              <w:top w:val="nil"/>
              <w:left w:val="nil"/>
              <w:bottom w:val="single" w:sz="4" w:space="0" w:color="auto"/>
              <w:right w:val="single" w:sz="4" w:space="0" w:color="auto"/>
            </w:tcBorders>
            <w:shd w:val="clear" w:color="000000" w:fill="EDF2F9"/>
            <w:noWrap/>
            <w:hideMark/>
          </w:tcPr>
          <w:p w14:paraId="2543D8D0" w14:textId="77777777" w:rsidR="00146AE6" w:rsidRPr="00340568" w:rsidRDefault="00146AE6" w:rsidP="00F31931">
            <w:pPr>
              <w:jc w:val="right"/>
              <w:rPr>
                <w:rFonts w:ascii="Citi Sans" w:eastAsia="Times New Roman" w:hAnsi="Citi Sans"/>
                <w:b/>
                <w:bCs/>
                <w:color w:val="112277"/>
                <w:sz w:val="18"/>
              </w:rPr>
            </w:pPr>
            <w:r w:rsidRPr="00340568">
              <w:rPr>
                <w:rFonts w:ascii="Citi Sans" w:eastAsia="Times New Roman" w:hAnsi="Citi Sans"/>
                <w:b/>
                <w:bCs/>
                <w:color w:val="112277"/>
                <w:sz w:val="18"/>
              </w:rPr>
              <w:t>Total</w:t>
            </w:r>
          </w:p>
        </w:tc>
      </w:tr>
      <w:tr w:rsidR="00146AE6" w:rsidRPr="00340568" w14:paraId="73548AFA" w14:textId="77777777" w:rsidTr="00F31931">
        <w:trPr>
          <w:trHeight w:val="50"/>
        </w:trPr>
        <w:tc>
          <w:tcPr>
            <w:tcW w:w="3308" w:type="dxa"/>
            <w:tcBorders>
              <w:top w:val="nil"/>
              <w:left w:val="single" w:sz="4" w:space="0" w:color="auto"/>
              <w:bottom w:val="single" w:sz="4" w:space="0" w:color="auto"/>
              <w:right w:val="single" w:sz="4" w:space="0" w:color="auto"/>
            </w:tcBorders>
            <w:shd w:val="clear" w:color="000000" w:fill="EDF2F9"/>
            <w:noWrap/>
            <w:hideMark/>
          </w:tcPr>
          <w:p w14:paraId="7E92A3C4" w14:textId="77777777" w:rsidR="00146AE6" w:rsidRPr="00340568" w:rsidRDefault="00146AE6" w:rsidP="00F31931">
            <w:pPr>
              <w:jc w:val="right"/>
              <w:rPr>
                <w:rFonts w:ascii="Citi Sans" w:eastAsia="Times New Roman" w:hAnsi="Citi Sans"/>
                <w:b/>
                <w:bCs/>
                <w:color w:val="112277"/>
                <w:sz w:val="18"/>
              </w:rPr>
            </w:pPr>
            <w:r w:rsidRPr="00340568">
              <w:rPr>
                <w:rFonts w:ascii="Citi Sans" w:eastAsia="Times New Roman" w:hAnsi="Citi Sans"/>
                <w:b/>
                <w:bCs/>
                <w:color w:val="112277"/>
                <w:sz w:val="18"/>
              </w:rPr>
              <w:t>0</w:t>
            </w:r>
          </w:p>
        </w:tc>
        <w:tc>
          <w:tcPr>
            <w:tcW w:w="2087" w:type="dxa"/>
            <w:tcBorders>
              <w:top w:val="nil"/>
              <w:left w:val="nil"/>
              <w:bottom w:val="single" w:sz="4" w:space="0" w:color="auto"/>
              <w:right w:val="single" w:sz="4" w:space="0" w:color="auto"/>
            </w:tcBorders>
            <w:shd w:val="clear" w:color="000000" w:fill="FFFFFF"/>
            <w:noWrap/>
          </w:tcPr>
          <w:p w14:paraId="5AA19282" w14:textId="77777777" w:rsidR="00146AE6" w:rsidRPr="00340568" w:rsidRDefault="00146AE6" w:rsidP="00F31931">
            <w:pPr>
              <w:jc w:val="right"/>
              <w:rPr>
                <w:rFonts w:ascii="Citi Sans" w:eastAsia="Times New Roman" w:hAnsi="Citi Sans"/>
                <w:color w:val="000000"/>
                <w:sz w:val="18"/>
              </w:rPr>
            </w:pPr>
          </w:p>
        </w:tc>
        <w:tc>
          <w:tcPr>
            <w:tcW w:w="1675" w:type="dxa"/>
            <w:tcBorders>
              <w:top w:val="nil"/>
              <w:left w:val="nil"/>
              <w:bottom w:val="single" w:sz="4" w:space="0" w:color="auto"/>
              <w:right w:val="single" w:sz="4" w:space="0" w:color="auto"/>
            </w:tcBorders>
            <w:shd w:val="clear" w:color="000000" w:fill="FFFFFF"/>
            <w:noWrap/>
          </w:tcPr>
          <w:p w14:paraId="037E6C42" w14:textId="77777777" w:rsidR="00146AE6" w:rsidRPr="00340568" w:rsidRDefault="00146AE6" w:rsidP="00F31931">
            <w:pPr>
              <w:jc w:val="right"/>
              <w:rPr>
                <w:rFonts w:ascii="Citi Sans" w:eastAsia="Times New Roman" w:hAnsi="Citi Sans"/>
                <w:color w:val="000000"/>
                <w:sz w:val="18"/>
              </w:rPr>
            </w:pPr>
          </w:p>
        </w:tc>
        <w:tc>
          <w:tcPr>
            <w:tcW w:w="2059" w:type="dxa"/>
            <w:tcBorders>
              <w:top w:val="nil"/>
              <w:left w:val="nil"/>
              <w:bottom w:val="single" w:sz="4" w:space="0" w:color="auto"/>
              <w:right w:val="single" w:sz="4" w:space="0" w:color="auto"/>
            </w:tcBorders>
            <w:shd w:val="clear" w:color="000000" w:fill="FFFFFF"/>
            <w:noWrap/>
          </w:tcPr>
          <w:p w14:paraId="240BCA17" w14:textId="77777777" w:rsidR="00146AE6" w:rsidRPr="00340568" w:rsidRDefault="00146AE6" w:rsidP="00F31931">
            <w:pPr>
              <w:jc w:val="right"/>
              <w:rPr>
                <w:rFonts w:ascii="Citi Sans" w:eastAsia="Times New Roman" w:hAnsi="Citi Sans"/>
                <w:color w:val="000000"/>
                <w:sz w:val="18"/>
              </w:rPr>
            </w:pPr>
          </w:p>
        </w:tc>
      </w:tr>
      <w:tr w:rsidR="00146AE6" w:rsidRPr="00340568" w14:paraId="7EEB1B43" w14:textId="77777777" w:rsidTr="00F31931">
        <w:trPr>
          <w:trHeight w:val="50"/>
        </w:trPr>
        <w:tc>
          <w:tcPr>
            <w:tcW w:w="3308" w:type="dxa"/>
            <w:tcBorders>
              <w:top w:val="nil"/>
              <w:left w:val="single" w:sz="4" w:space="0" w:color="auto"/>
              <w:bottom w:val="single" w:sz="4" w:space="0" w:color="auto"/>
              <w:right w:val="single" w:sz="4" w:space="0" w:color="auto"/>
            </w:tcBorders>
            <w:shd w:val="clear" w:color="000000" w:fill="EDF2F9"/>
            <w:noWrap/>
            <w:hideMark/>
          </w:tcPr>
          <w:p w14:paraId="0D64829F" w14:textId="77777777" w:rsidR="00146AE6" w:rsidRPr="00340568" w:rsidRDefault="00146AE6" w:rsidP="00F31931">
            <w:pPr>
              <w:jc w:val="right"/>
              <w:rPr>
                <w:rFonts w:ascii="Citi Sans" w:eastAsia="Times New Roman" w:hAnsi="Citi Sans"/>
                <w:b/>
                <w:bCs/>
                <w:color w:val="112277"/>
                <w:sz w:val="18"/>
              </w:rPr>
            </w:pPr>
            <w:r w:rsidRPr="00340568">
              <w:rPr>
                <w:rFonts w:ascii="Citi Sans" w:eastAsia="Times New Roman" w:hAnsi="Citi Sans"/>
                <w:b/>
                <w:bCs/>
                <w:color w:val="112277"/>
                <w:sz w:val="18"/>
              </w:rPr>
              <w:t>1</w:t>
            </w:r>
          </w:p>
        </w:tc>
        <w:tc>
          <w:tcPr>
            <w:tcW w:w="2087" w:type="dxa"/>
            <w:tcBorders>
              <w:top w:val="nil"/>
              <w:left w:val="nil"/>
              <w:bottom w:val="single" w:sz="4" w:space="0" w:color="auto"/>
              <w:right w:val="single" w:sz="4" w:space="0" w:color="auto"/>
            </w:tcBorders>
            <w:shd w:val="clear" w:color="000000" w:fill="FFFFFF"/>
            <w:noWrap/>
          </w:tcPr>
          <w:p w14:paraId="63F3D385" w14:textId="77777777" w:rsidR="00146AE6" w:rsidRPr="00340568" w:rsidRDefault="00146AE6" w:rsidP="00F31931">
            <w:pPr>
              <w:jc w:val="right"/>
              <w:rPr>
                <w:rFonts w:ascii="Citi Sans" w:eastAsia="Times New Roman" w:hAnsi="Citi Sans"/>
                <w:color w:val="000000"/>
                <w:sz w:val="18"/>
              </w:rPr>
            </w:pPr>
          </w:p>
        </w:tc>
        <w:tc>
          <w:tcPr>
            <w:tcW w:w="1675" w:type="dxa"/>
            <w:tcBorders>
              <w:top w:val="nil"/>
              <w:left w:val="nil"/>
              <w:bottom w:val="single" w:sz="4" w:space="0" w:color="auto"/>
              <w:right w:val="single" w:sz="4" w:space="0" w:color="auto"/>
            </w:tcBorders>
            <w:shd w:val="clear" w:color="000000" w:fill="FFFFFF"/>
            <w:noWrap/>
          </w:tcPr>
          <w:p w14:paraId="1C067347" w14:textId="77777777" w:rsidR="00146AE6" w:rsidRPr="00340568" w:rsidRDefault="00146AE6" w:rsidP="00F31931">
            <w:pPr>
              <w:jc w:val="right"/>
              <w:rPr>
                <w:rFonts w:ascii="Citi Sans" w:eastAsia="Times New Roman" w:hAnsi="Citi Sans"/>
                <w:color w:val="000000"/>
                <w:sz w:val="18"/>
              </w:rPr>
            </w:pPr>
          </w:p>
        </w:tc>
        <w:tc>
          <w:tcPr>
            <w:tcW w:w="2059" w:type="dxa"/>
            <w:tcBorders>
              <w:top w:val="nil"/>
              <w:left w:val="nil"/>
              <w:bottom w:val="single" w:sz="4" w:space="0" w:color="auto"/>
              <w:right w:val="single" w:sz="4" w:space="0" w:color="auto"/>
            </w:tcBorders>
            <w:shd w:val="clear" w:color="000000" w:fill="FFFFFF"/>
            <w:noWrap/>
          </w:tcPr>
          <w:p w14:paraId="3E813C17" w14:textId="77777777" w:rsidR="00146AE6" w:rsidRPr="00340568" w:rsidRDefault="00146AE6" w:rsidP="00F31931">
            <w:pPr>
              <w:jc w:val="right"/>
              <w:rPr>
                <w:rFonts w:ascii="Citi Sans" w:eastAsia="Times New Roman" w:hAnsi="Citi Sans"/>
                <w:color w:val="000000"/>
                <w:sz w:val="18"/>
              </w:rPr>
            </w:pPr>
          </w:p>
        </w:tc>
      </w:tr>
      <w:tr w:rsidR="00146AE6" w:rsidRPr="00340568" w14:paraId="426F1AA9" w14:textId="77777777" w:rsidTr="00F31931">
        <w:trPr>
          <w:trHeight w:val="50"/>
        </w:trPr>
        <w:tc>
          <w:tcPr>
            <w:tcW w:w="3308" w:type="dxa"/>
            <w:tcBorders>
              <w:top w:val="nil"/>
              <w:left w:val="single" w:sz="4" w:space="0" w:color="auto"/>
              <w:bottom w:val="single" w:sz="4" w:space="0" w:color="auto"/>
              <w:right w:val="single" w:sz="4" w:space="0" w:color="auto"/>
            </w:tcBorders>
            <w:shd w:val="clear" w:color="000000" w:fill="EDF2F9"/>
            <w:noWrap/>
            <w:hideMark/>
          </w:tcPr>
          <w:p w14:paraId="1C81E289" w14:textId="77777777" w:rsidR="00146AE6" w:rsidRPr="00340568" w:rsidRDefault="00146AE6" w:rsidP="00F31931">
            <w:pPr>
              <w:rPr>
                <w:rFonts w:ascii="Citi Sans" w:eastAsia="Times New Roman" w:hAnsi="Citi Sans"/>
                <w:b/>
                <w:bCs/>
                <w:color w:val="112277"/>
                <w:sz w:val="18"/>
              </w:rPr>
            </w:pPr>
            <w:r w:rsidRPr="00340568">
              <w:rPr>
                <w:rFonts w:ascii="Citi Sans" w:eastAsia="Times New Roman" w:hAnsi="Citi Sans"/>
                <w:b/>
                <w:bCs/>
                <w:color w:val="112277"/>
                <w:sz w:val="18"/>
              </w:rPr>
              <w:t>Total</w:t>
            </w:r>
          </w:p>
        </w:tc>
        <w:tc>
          <w:tcPr>
            <w:tcW w:w="2087" w:type="dxa"/>
            <w:tcBorders>
              <w:top w:val="nil"/>
              <w:left w:val="nil"/>
              <w:bottom w:val="single" w:sz="4" w:space="0" w:color="auto"/>
              <w:right w:val="single" w:sz="4" w:space="0" w:color="auto"/>
            </w:tcBorders>
            <w:shd w:val="clear" w:color="000000" w:fill="FFFFFF"/>
            <w:noWrap/>
          </w:tcPr>
          <w:p w14:paraId="3DDC6BB9" w14:textId="77777777" w:rsidR="00146AE6" w:rsidRPr="00340568" w:rsidRDefault="00146AE6" w:rsidP="00F31931">
            <w:pPr>
              <w:jc w:val="right"/>
              <w:rPr>
                <w:rFonts w:ascii="Citi Sans" w:eastAsia="Times New Roman" w:hAnsi="Citi Sans"/>
                <w:color w:val="000000"/>
                <w:sz w:val="18"/>
              </w:rPr>
            </w:pPr>
          </w:p>
        </w:tc>
        <w:tc>
          <w:tcPr>
            <w:tcW w:w="1675" w:type="dxa"/>
            <w:tcBorders>
              <w:top w:val="nil"/>
              <w:left w:val="nil"/>
              <w:bottom w:val="single" w:sz="4" w:space="0" w:color="auto"/>
              <w:right w:val="single" w:sz="4" w:space="0" w:color="auto"/>
            </w:tcBorders>
            <w:shd w:val="clear" w:color="000000" w:fill="FFFFFF"/>
            <w:noWrap/>
          </w:tcPr>
          <w:p w14:paraId="4C1D7CC3" w14:textId="77777777" w:rsidR="00146AE6" w:rsidRPr="00340568" w:rsidRDefault="00146AE6" w:rsidP="00F31931">
            <w:pPr>
              <w:jc w:val="right"/>
              <w:rPr>
                <w:rFonts w:ascii="Citi Sans" w:eastAsia="Times New Roman" w:hAnsi="Citi Sans"/>
                <w:color w:val="000000"/>
                <w:sz w:val="18"/>
              </w:rPr>
            </w:pPr>
          </w:p>
        </w:tc>
        <w:tc>
          <w:tcPr>
            <w:tcW w:w="2059" w:type="dxa"/>
            <w:tcBorders>
              <w:top w:val="nil"/>
              <w:left w:val="nil"/>
              <w:bottom w:val="single" w:sz="4" w:space="0" w:color="auto"/>
              <w:right w:val="single" w:sz="4" w:space="0" w:color="auto"/>
            </w:tcBorders>
            <w:shd w:val="clear" w:color="000000" w:fill="FFFFFF"/>
            <w:noWrap/>
          </w:tcPr>
          <w:p w14:paraId="2248158A" w14:textId="77777777" w:rsidR="00146AE6" w:rsidRPr="00340568" w:rsidRDefault="00146AE6" w:rsidP="00F31931">
            <w:pPr>
              <w:jc w:val="right"/>
              <w:rPr>
                <w:rFonts w:ascii="Citi Sans" w:eastAsia="Times New Roman" w:hAnsi="Citi Sans"/>
                <w:color w:val="000000"/>
                <w:sz w:val="18"/>
              </w:rPr>
            </w:pPr>
          </w:p>
        </w:tc>
      </w:tr>
      <w:bookmarkEnd w:id="1370"/>
    </w:tbl>
    <w:p w14:paraId="3B5EA2D5" w14:textId="77777777" w:rsidR="00146AE6" w:rsidRPr="00340568" w:rsidRDefault="00146AE6" w:rsidP="00146AE6">
      <w:pPr>
        <w:rPr>
          <w:rFonts w:ascii="Citi Sans" w:hAnsi="Citi Sans" w:hint="eastAsia"/>
          <w:lang w:eastAsia="zh-CN"/>
        </w:rPr>
      </w:pPr>
    </w:p>
    <w:p w14:paraId="38998C43" w14:textId="77777777" w:rsidR="00146AE6" w:rsidRPr="00340568" w:rsidRDefault="00146AE6" w:rsidP="00146AE6">
      <w:pPr>
        <w:pStyle w:val="Heading3"/>
        <w:rPr>
          <w:rFonts w:ascii="Citi Sans" w:hAnsi="Citi Sans" w:hint="eastAsia"/>
        </w:rPr>
      </w:pPr>
      <w:r w:rsidRPr="00340568">
        <w:rPr>
          <w:rFonts w:ascii="Citi Sans" w:hAnsi="Citi Sans"/>
        </w:rPr>
        <w:t>Section 5.4: Potential Performance Weaknesses</w:t>
      </w:r>
    </w:p>
    <w:p w14:paraId="75A6B9BB"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If model breaches any triggers defined by MRM, additional analysis is required to show the understanding of the root-causes. Provide recommendation such as limiting the model usage from its original intended uses.</w:t>
      </w:r>
    </w:p>
    <w:p w14:paraId="18304182" w14:textId="77777777" w:rsidR="00146AE6" w:rsidRPr="00340568" w:rsidRDefault="00146AE6" w:rsidP="00146AE6">
      <w:pPr>
        <w:pStyle w:val="Style2"/>
        <w:rPr>
          <w:rFonts w:ascii="Citi Sans" w:hAnsi="Citi Sans" w:hint="eastAsia"/>
          <w:color w:val="auto"/>
        </w:rPr>
      </w:pPr>
    </w:p>
    <w:p w14:paraId="0E4DD466" w14:textId="77777777" w:rsidR="00146AE6" w:rsidRPr="00340568" w:rsidRDefault="00146AE6" w:rsidP="00146AE6">
      <w:pPr>
        <w:pStyle w:val="Heading3"/>
        <w:rPr>
          <w:rFonts w:ascii="Citi Sans" w:hAnsi="Citi Sans" w:hint="eastAsia"/>
        </w:rPr>
      </w:pPr>
      <w:r w:rsidRPr="00340568">
        <w:rPr>
          <w:rFonts w:ascii="Citi Sans" w:hAnsi="Citi Sans"/>
        </w:rPr>
        <w:t>Section 6.2: Alternative Modeling Approaches</w:t>
      </w:r>
    </w:p>
    <w:p w14:paraId="5AD9FB0F" w14:textId="77777777" w:rsidR="00146AE6" w:rsidRPr="00340568" w:rsidRDefault="00146AE6" w:rsidP="00146AE6">
      <w:pPr>
        <w:rPr>
          <w:rFonts w:ascii="Citi Sans" w:hAnsi="Citi Sans" w:hint="eastAsia"/>
        </w:rPr>
      </w:pPr>
      <w:r w:rsidRPr="00340568">
        <w:rPr>
          <w:rFonts w:ascii="Citi Sans" w:hAnsi="Citi Sans"/>
        </w:rPr>
        <w:t xml:space="preserve">This section is required for all models, including models using industry standard approach such as regression. </w:t>
      </w:r>
    </w:p>
    <w:p w14:paraId="77815C84" w14:textId="77777777" w:rsidR="00146AE6" w:rsidRPr="00340568" w:rsidRDefault="00146AE6" w:rsidP="00146AE6">
      <w:pPr>
        <w:rPr>
          <w:rFonts w:ascii="Citi Sans" w:hAnsi="Citi Sans" w:hint="eastAsia"/>
        </w:rPr>
      </w:pPr>
    </w:p>
    <w:p w14:paraId="38C72DA3" w14:textId="77777777" w:rsidR="00146AE6" w:rsidRPr="00340568" w:rsidRDefault="00146AE6" w:rsidP="00146AE6">
      <w:pPr>
        <w:rPr>
          <w:rFonts w:ascii="Citi Sans" w:hAnsi="Citi Sans" w:hint="eastAsia"/>
        </w:rPr>
      </w:pPr>
      <w:r w:rsidRPr="00340568">
        <w:rPr>
          <w:rFonts w:ascii="Citi Sans" w:hAnsi="Citi Sans"/>
        </w:rPr>
        <w:t xml:space="preserve">The expectation of this section is to provide a brief methodology review and qualitative assessment of the pros and cons of various applicable techniques. This does not require the development of a specific alternative model using these other approaches. </w:t>
      </w:r>
    </w:p>
    <w:p w14:paraId="4C2E9F74" w14:textId="77777777" w:rsidR="00146AE6" w:rsidRPr="00340568" w:rsidRDefault="00146AE6" w:rsidP="00146AE6">
      <w:pPr>
        <w:rPr>
          <w:rFonts w:ascii="Citi Sans" w:hAnsi="Citi Sans" w:hint="eastAsia"/>
        </w:rPr>
      </w:pPr>
    </w:p>
    <w:p w14:paraId="33A80BCB" w14:textId="77777777" w:rsidR="00146AE6" w:rsidRPr="00340568" w:rsidRDefault="00146AE6" w:rsidP="00146AE6">
      <w:pPr>
        <w:rPr>
          <w:rFonts w:ascii="Citi Sans" w:hAnsi="Citi Sans" w:hint="eastAsia"/>
        </w:rPr>
      </w:pPr>
      <w:r w:rsidRPr="00340568">
        <w:rPr>
          <w:rFonts w:ascii="Citi Sans" w:hAnsi="Citi Sans"/>
        </w:rPr>
        <w:t>For vendor models, describe any alternative modeling approach considered by the vendor based on the model white papers.</w:t>
      </w:r>
    </w:p>
    <w:p w14:paraId="50D93EBD" w14:textId="77777777" w:rsidR="00146AE6" w:rsidRPr="00340568" w:rsidRDefault="00146AE6" w:rsidP="00146AE6">
      <w:pPr>
        <w:pStyle w:val="Style2"/>
        <w:rPr>
          <w:rFonts w:ascii="Citi Sans" w:hAnsi="Citi Sans" w:hint="eastAsia"/>
          <w:color w:val="auto"/>
        </w:rPr>
      </w:pPr>
    </w:p>
    <w:p w14:paraId="3948CA41" w14:textId="77777777" w:rsidR="00146AE6" w:rsidRPr="00340568" w:rsidRDefault="00146AE6" w:rsidP="00146AE6">
      <w:pPr>
        <w:pStyle w:val="Heading3"/>
        <w:rPr>
          <w:rFonts w:ascii="Citi Sans" w:hAnsi="Citi Sans" w:hint="eastAsia"/>
        </w:rPr>
      </w:pPr>
      <w:r w:rsidRPr="00340568">
        <w:rPr>
          <w:rFonts w:ascii="Citi Sans" w:hAnsi="Citi Sans"/>
        </w:rPr>
        <w:t>Section 6.3: Benchmark / Alternative models</w:t>
      </w:r>
      <w:r w:rsidRPr="00340568" w:rsidDel="009C3526">
        <w:rPr>
          <w:rFonts w:ascii="Citi Sans" w:hAnsi="Citi Sans"/>
          <w:b w:val="0"/>
          <w:bCs w:val="0"/>
        </w:rPr>
        <w:t xml:space="preserve"> </w:t>
      </w:r>
    </w:p>
    <w:p w14:paraId="3883E12D" w14:textId="77777777" w:rsidR="00146AE6" w:rsidRPr="00340568" w:rsidRDefault="00146AE6" w:rsidP="00146AE6">
      <w:pPr>
        <w:pStyle w:val="Style2"/>
        <w:rPr>
          <w:rFonts w:ascii="Citi Sans" w:hAnsi="Citi Sans" w:hint="eastAsia"/>
          <w:color w:val="auto"/>
        </w:rPr>
      </w:pPr>
    </w:p>
    <w:p w14:paraId="366252B7" w14:textId="77777777" w:rsidR="00146AE6" w:rsidRPr="00340568" w:rsidRDefault="00146AE6" w:rsidP="00146AE6">
      <w:pPr>
        <w:pStyle w:val="Heading3"/>
        <w:rPr>
          <w:rFonts w:ascii="Citi Sans" w:hAnsi="Citi Sans" w:hint="eastAsia"/>
        </w:rPr>
      </w:pPr>
      <w:r w:rsidRPr="00340568">
        <w:rPr>
          <w:rFonts w:ascii="Citi Sans" w:hAnsi="Citi Sans"/>
        </w:rPr>
        <w:t>Section 6.3.1: Challenger Model</w:t>
      </w:r>
    </w:p>
    <w:p w14:paraId="750C0860" w14:textId="77777777" w:rsidR="00146AE6" w:rsidRPr="00340568" w:rsidRDefault="00146AE6" w:rsidP="00146AE6">
      <w:pPr>
        <w:rPr>
          <w:rFonts w:ascii="Citi Sans" w:hAnsi="Citi Sans" w:hint="eastAsia"/>
        </w:rPr>
      </w:pPr>
      <w:r w:rsidRPr="00340568">
        <w:rPr>
          <w:rFonts w:ascii="Citi Sans" w:hAnsi="Citi Sans"/>
        </w:rPr>
        <w:t xml:space="preserve">If non-industry standard modeling technique is used for </w:t>
      </w:r>
      <w:r w:rsidRPr="00340568">
        <w:rPr>
          <w:rFonts w:ascii="Citi Sans" w:hAnsi="Citi Sans"/>
          <w:lang w:eastAsia="zh-CN"/>
        </w:rPr>
        <w:t>a fraud</w:t>
      </w:r>
      <w:r w:rsidRPr="00340568">
        <w:rPr>
          <w:rFonts w:ascii="Citi Sans" w:hAnsi="Citi Sans"/>
        </w:rPr>
        <w:t xml:space="preserve"> model, a challenger model must be developed using industry standard techniques such as logistic regression or linear regression.</w:t>
      </w:r>
    </w:p>
    <w:p w14:paraId="69AA392B" w14:textId="77777777" w:rsidR="00146AE6" w:rsidRPr="00340568" w:rsidRDefault="00146AE6" w:rsidP="00146AE6">
      <w:pPr>
        <w:rPr>
          <w:rFonts w:ascii="Citi Sans" w:hAnsi="Citi Sans" w:hint="eastAsia"/>
        </w:rPr>
      </w:pPr>
    </w:p>
    <w:p w14:paraId="42600ED9" w14:textId="77777777" w:rsidR="00146AE6" w:rsidRPr="00340568" w:rsidRDefault="00146AE6" w:rsidP="00146AE6">
      <w:pPr>
        <w:rPr>
          <w:rFonts w:ascii="Citi Sans" w:hAnsi="Citi Sans" w:hint="eastAsia"/>
        </w:rPr>
      </w:pPr>
      <w:r w:rsidRPr="00340568">
        <w:rPr>
          <w:rFonts w:ascii="Citi Sans" w:hAnsi="Citi Sans"/>
        </w:rPr>
        <w:t>Document the challenger model specification following the structure of Section 4 Model Specification.</w:t>
      </w:r>
    </w:p>
    <w:p w14:paraId="7A2667B5" w14:textId="77777777" w:rsidR="00146AE6" w:rsidRPr="00340568" w:rsidRDefault="00146AE6" w:rsidP="00146AE6">
      <w:pPr>
        <w:pStyle w:val="Style2"/>
        <w:rPr>
          <w:rFonts w:ascii="Citi Sans" w:hAnsi="Citi Sans" w:hint="eastAsia"/>
          <w:color w:val="auto"/>
        </w:rPr>
      </w:pPr>
    </w:p>
    <w:p w14:paraId="2E657288"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Document the performance testing results for the challenger models. At the minimal, KS and GINI (or similar measures of separation power) of development sample and out of time sample must be provided. Reports must be provided at segment and overall level.</w:t>
      </w:r>
    </w:p>
    <w:p w14:paraId="04E794EA" w14:textId="77777777" w:rsidR="00146AE6" w:rsidRPr="00340568" w:rsidRDefault="00146AE6" w:rsidP="00146AE6">
      <w:pPr>
        <w:pStyle w:val="Style2"/>
        <w:rPr>
          <w:rFonts w:ascii="Citi Sans" w:hAnsi="Citi Sans" w:hint="eastAsia"/>
          <w:color w:val="auto"/>
        </w:rPr>
      </w:pPr>
    </w:p>
    <w:p w14:paraId="43488FC0"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If for a vendor model, the benchmark model is the prior version, then performance comparison needs to be conducted need to be provided on both Citi on-us and off-us data.</w:t>
      </w:r>
    </w:p>
    <w:p w14:paraId="51BFA22C" w14:textId="77777777" w:rsidR="00146AE6" w:rsidRPr="00340568" w:rsidRDefault="00146AE6" w:rsidP="00146AE6">
      <w:pPr>
        <w:rPr>
          <w:rFonts w:ascii="Citi Sans" w:hAnsi="Citi Sans" w:hint="eastAsia"/>
          <w:color w:val="4F81BD" w:themeColor="accent1"/>
        </w:rPr>
      </w:pPr>
    </w:p>
    <w:p w14:paraId="3FBD61A1" w14:textId="77777777" w:rsidR="00146AE6" w:rsidRPr="00340568" w:rsidRDefault="00146AE6" w:rsidP="00146AE6">
      <w:pPr>
        <w:pStyle w:val="Heading3"/>
        <w:rPr>
          <w:rFonts w:ascii="Citi Sans" w:hAnsi="Citi Sans" w:hint="eastAsia"/>
        </w:rPr>
      </w:pPr>
      <w:r w:rsidRPr="00340568">
        <w:rPr>
          <w:rFonts w:ascii="Citi Sans" w:hAnsi="Citi Sans"/>
        </w:rPr>
        <w:t>Section 6.3.2: Prior Model Generation</w:t>
      </w:r>
    </w:p>
    <w:p w14:paraId="5F5729B0" w14:textId="77777777" w:rsidR="00146AE6" w:rsidRPr="00340568" w:rsidRDefault="00146AE6" w:rsidP="00146AE6">
      <w:pPr>
        <w:autoSpaceDE w:val="0"/>
        <w:autoSpaceDN w:val="0"/>
        <w:rPr>
          <w:rFonts w:ascii="Citi Sans" w:hAnsi="Citi Sans" w:hint="eastAsia"/>
        </w:rPr>
      </w:pPr>
      <w:r w:rsidRPr="00340568">
        <w:rPr>
          <w:rFonts w:ascii="Citi Sans" w:hAnsi="Citi Sans"/>
        </w:rPr>
        <w:t xml:space="preserve">If the current proposed model is a new model generation that will replace an existing model, the existing model (referred to as Prior Model Generation) must be considered for benchmarking. </w:t>
      </w:r>
      <w:r w:rsidRPr="000D0CDE">
        <w:rPr>
          <w:rFonts w:ascii="Citi Sans" w:hAnsi="Citi Sans" w:cs="Segoe UI"/>
          <w:color w:val="000000"/>
          <w:sz w:val="20"/>
          <w:lang w:val="en-GB"/>
        </w:rPr>
        <w:t>Provide comparison of model performance between new model and the prior one.</w:t>
      </w:r>
    </w:p>
    <w:p w14:paraId="2DE73ABA" w14:textId="77777777" w:rsidR="00146AE6" w:rsidRPr="00340568" w:rsidRDefault="00146AE6" w:rsidP="00146AE6">
      <w:pPr>
        <w:rPr>
          <w:rFonts w:ascii="Citi Sans" w:hAnsi="Citi Sans" w:hint="eastAsia"/>
        </w:rPr>
      </w:pPr>
    </w:p>
    <w:p w14:paraId="1AC4B9BB" w14:textId="77777777" w:rsidR="00146AE6" w:rsidRPr="00340568" w:rsidRDefault="00146AE6" w:rsidP="00146AE6">
      <w:pPr>
        <w:rPr>
          <w:rFonts w:ascii="Citi Sans" w:hAnsi="Citi Sans" w:hint="eastAsia"/>
        </w:rPr>
      </w:pPr>
      <w:r w:rsidRPr="00340568">
        <w:rPr>
          <w:rFonts w:ascii="Citi Sans" w:hAnsi="Citi Sans"/>
        </w:rPr>
        <w:t>Consider the following analysis to be provided:</w:t>
      </w:r>
    </w:p>
    <w:p w14:paraId="0815EB57" w14:textId="77777777" w:rsidR="00146AE6" w:rsidRPr="00340568" w:rsidRDefault="00146AE6" w:rsidP="0001667D">
      <w:pPr>
        <w:pStyle w:val="ListParagraph"/>
        <w:numPr>
          <w:ilvl w:val="0"/>
          <w:numId w:val="127"/>
        </w:numPr>
        <w:rPr>
          <w:rFonts w:ascii="Citi Sans" w:hAnsi="Citi Sans" w:hint="eastAsia"/>
          <w:b/>
          <w:sz w:val="22"/>
        </w:rPr>
      </w:pPr>
      <w:r w:rsidRPr="00340568">
        <w:rPr>
          <w:rFonts w:ascii="Citi Sans" w:hAnsi="Citi Sans"/>
          <w:b/>
          <w:sz w:val="22"/>
        </w:rPr>
        <w:t>Prior Model Structure</w:t>
      </w:r>
    </w:p>
    <w:p w14:paraId="4BF2291E" w14:textId="77777777" w:rsidR="00146AE6" w:rsidRPr="00340568" w:rsidRDefault="00146AE6" w:rsidP="00146AE6">
      <w:pPr>
        <w:pStyle w:val="Style2"/>
        <w:ind w:left="720"/>
        <w:rPr>
          <w:rFonts w:ascii="Citi Sans" w:hAnsi="Citi Sans" w:hint="eastAsia"/>
          <w:color w:val="auto"/>
        </w:rPr>
      </w:pPr>
      <w:r w:rsidRPr="00340568">
        <w:rPr>
          <w:rFonts w:ascii="Citi Sans" w:hAnsi="Citi Sans"/>
          <w:color w:val="auto"/>
        </w:rPr>
        <w:t>Outline the structure of the prior model and its theoretical basis if the current model follows the same logic. Otherwise, it is not applicable.</w:t>
      </w:r>
    </w:p>
    <w:p w14:paraId="24204CCD" w14:textId="77777777" w:rsidR="00146AE6" w:rsidRPr="00340568" w:rsidRDefault="00146AE6" w:rsidP="00146AE6">
      <w:pPr>
        <w:rPr>
          <w:rFonts w:ascii="Citi Sans" w:hAnsi="Citi Sans" w:hint="eastAsia"/>
        </w:rPr>
      </w:pPr>
    </w:p>
    <w:p w14:paraId="062F1357" w14:textId="77777777" w:rsidR="00146AE6" w:rsidRPr="00340568" w:rsidRDefault="00146AE6" w:rsidP="0001667D">
      <w:pPr>
        <w:pStyle w:val="ListParagraph"/>
        <w:numPr>
          <w:ilvl w:val="0"/>
          <w:numId w:val="127"/>
        </w:numPr>
        <w:rPr>
          <w:rFonts w:ascii="Citi Sans" w:hAnsi="Citi Sans" w:hint="eastAsia"/>
          <w:b/>
          <w:sz w:val="22"/>
        </w:rPr>
      </w:pPr>
      <w:r w:rsidRPr="00340568">
        <w:rPr>
          <w:rFonts w:ascii="Citi Sans" w:hAnsi="Citi Sans"/>
          <w:b/>
          <w:sz w:val="22"/>
        </w:rPr>
        <w:t>Enhancement/changes to Prior</w:t>
      </w:r>
    </w:p>
    <w:p w14:paraId="5705B34A" w14:textId="77777777" w:rsidR="00146AE6" w:rsidRPr="00340568" w:rsidRDefault="00146AE6" w:rsidP="00146AE6">
      <w:pPr>
        <w:pStyle w:val="Style2"/>
        <w:ind w:left="720"/>
        <w:rPr>
          <w:rFonts w:ascii="Citi Sans" w:hAnsi="Citi Sans" w:hint="eastAsia"/>
          <w:color w:val="auto"/>
        </w:rPr>
      </w:pPr>
      <w:r w:rsidRPr="000D0CDE">
        <w:rPr>
          <w:rFonts w:ascii="Citi Sans" w:hAnsi="Citi Sans"/>
          <w:color w:val="auto"/>
        </w:rPr>
        <w:t xml:space="preserve">Explain the key changes to the model if the current model follows the logic of the prior one. Explain why these changes provide better results and link them to known limitations of the prior model </w:t>
      </w:r>
    </w:p>
    <w:p w14:paraId="10BC110D" w14:textId="77777777" w:rsidR="00146AE6" w:rsidRPr="00340568" w:rsidRDefault="00146AE6" w:rsidP="00146AE6">
      <w:pPr>
        <w:pStyle w:val="Style2"/>
        <w:ind w:left="720"/>
        <w:rPr>
          <w:rFonts w:ascii="Citi Sans" w:hAnsi="Citi Sans" w:hint="eastAsia"/>
          <w:color w:val="auto"/>
        </w:rPr>
      </w:pPr>
    </w:p>
    <w:p w14:paraId="19E6DA2B" w14:textId="77777777" w:rsidR="00146AE6" w:rsidRPr="00340568" w:rsidRDefault="00146AE6" w:rsidP="00146AE6">
      <w:pPr>
        <w:pStyle w:val="Style2"/>
        <w:rPr>
          <w:rFonts w:ascii="Citi Sans" w:hAnsi="Citi Sans" w:hint="eastAsia"/>
          <w:color w:val="auto"/>
        </w:rPr>
      </w:pPr>
    </w:p>
    <w:p w14:paraId="484C712C" w14:textId="77777777" w:rsidR="00146AE6" w:rsidRPr="00340568" w:rsidRDefault="00146AE6" w:rsidP="0001667D">
      <w:pPr>
        <w:pStyle w:val="ListParagraph"/>
        <w:numPr>
          <w:ilvl w:val="0"/>
          <w:numId w:val="127"/>
        </w:numPr>
        <w:rPr>
          <w:rFonts w:ascii="Citi Sans" w:hAnsi="Citi Sans" w:hint="eastAsia"/>
          <w:b/>
          <w:sz w:val="22"/>
        </w:rPr>
      </w:pPr>
      <w:r w:rsidRPr="00340568">
        <w:rPr>
          <w:rFonts w:ascii="Citi Sans" w:hAnsi="Citi Sans"/>
          <w:b/>
          <w:sz w:val="22"/>
        </w:rPr>
        <w:t>Prior Limitations (if applicable)</w:t>
      </w:r>
    </w:p>
    <w:p w14:paraId="379E7EC0" w14:textId="77777777" w:rsidR="00146AE6" w:rsidRPr="00340568" w:rsidRDefault="00146AE6" w:rsidP="00146AE6">
      <w:pPr>
        <w:pStyle w:val="Style2"/>
        <w:ind w:left="720"/>
        <w:rPr>
          <w:rFonts w:ascii="Citi Sans" w:hAnsi="Citi Sans" w:hint="eastAsia"/>
          <w:color w:val="auto"/>
        </w:rPr>
      </w:pPr>
      <w:r w:rsidRPr="00340568">
        <w:rPr>
          <w:rFonts w:ascii="Citi Sans" w:hAnsi="Citi Sans"/>
          <w:color w:val="auto"/>
        </w:rPr>
        <w:t>List the prior model limitations and issues identified through validation and model monitoring processes. For each limitation / issue state whether it is addressed / solved by the new model or whether a limitation / issue remains valid, e.g., due to data limitations.</w:t>
      </w:r>
    </w:p>
    <w:p w14:paraId="56715674" w14:textId="77777777" w:rsidR="00146AE6" w:rsidRPr="00340568" w:rsidRDefault="00146AE6" w:rsidP="00146AE6">
      <w:pPr>
        <w:pStyle w:val="Style2"/>
        <w:ind w:left="720"/>
        <w:rPr>
          <w:rFonts w:ascii="Citi Sans" w:hAnsi="Citi Sans" w:hint="eastAsia"/>
          <w:color w:val="auto"/>
        </w:rPr>
      </w:pPr>
    </w:p>
    <w:p w14:paraId="550E7DA6" w14:textId="77777777" w:rsidR="00146AE6" w:rsidRDefault="00146AE6" w:rsidP="00146AE6">
      <w:pPr>
        <w:pStyle w:val="Caption"/>
        <w:jc w:val="center"/>
        <w:rPr>
          <w:rFonts w:ascii="Citi Sans" w:hAnsi="Citi Sans" w:hint="eastAsia"/>
          <w:color w:val="auto"/>
          <w:sz w:val="20"/>
        </w:rPr>
      </w:pPr>
      <w:r w:rsidRPr="00340568">
        <w:rPr>
          <w:rFonts w:ascii="Citi Sans" w:hAnsi="Citi Sans"/>
          <w:color w:val="auto"/>
          <w:sz w:val="20"/>
        </w:rPr>
        <w:t>Model Limitations and Mitigation</w:t>
      </w:r>
    </w:p>
    <w:tbl>
      <w:tblPr>
        <w:tblStyle w:val="TableGrid"/>
        <w:tblW w:w="852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729"/>
        <w:gridCol w:w="3119"/>
        <w:gridCol w:w="4678"/>
      </w:tblGrid>
      <w:tr w:rsidR="00146AE6" w:rsidRPr="00FE2108" w14:paraId="6DE31AB2" w14:textId="77777777" w:rsidTr="00F31931">
        <w:trPr>
          <w:jc w:val="center"/>
        </w:trPr>
        <w:tc>
          <w:tcPr>
            <w:tcW w:w="729" w:type="dxa"/>
            <w:tcBorders>
              <w:top w:val="single" w:sz="12" w:space="0" w:color="auto"/>
              <w:bottom w:val="single" w:sz="12" w:space="0" w:color="auto"/>
            </w:tcBorders>
            <w:shd w:val="clear" w:color="auto" w:fill="548DD4" w:themeFill="text2" w:themeFillTint="99"/>
          </w:tcPr>
          <w:p w14:paraId="27F73D85" w14:textId="77777777" w:rsidR="00146AE6" w:rsidRPr="00FE2108" w:rsidRDefault="00146AE6" w:rsidP="00F31931">
            <w:pPr>
              <w:jc w:val="center"/>
              <w:rPr>
                <w:rFonts w:ascii="Citi Sans" w:eastAsia="Times New Roman" w:hAnsi="Citi Sans"/>
                <w:b/>
                <w:bCs/>
                <w:sz w:val="20"/>
              </w:rPr>
            </w:pPr>
            <w:r w:rsidRPr="00FE2108">
              <w:rPr>
                <w:rFonts w:ascii="Citi Sans" w:eastAsia="Times New Roman" w:hAnsi="Citi Sans"/>
                <w:b/>
                <w:sz w:val="20"/>
              </w:rPr>
              <w:t>Ref #</w:t>
            </w:r>
          </w:p>
        </w:tc>
        <w:tc>
          <w:tcPr>
            <w:tcW w:w="3119" w:type="dxa"/>
            <w:tcBorders>
              <w:top w:val="single" w:sz="12" w:space="0" w:color="auto"/>
              <w:bottom w:val="single" w:sz="12" w:space="0" w:color="auto"/>
            </w:tcBorders>
            <w:shd w:val="clear" w:color="auto" w:fill="548DD4" w:themeFill="text2" w:themeFillTint="99"/>
          </w:tcPr>
          <w:p w14:paraId="52FFE697" w14:textId="77777777" w:rsidR="00146AE6" w:rsidRPr="00FE2108" w:rsidRDefault="00146AE6" w:rsidP="00F31931">
            <w:pPr>
              <w:jc w:val="center"/>
              <w:rPr>
                <w:rFonts w:ascii="Citi Sans" w:eastAsia="Times New Roman" w:hAnsi="Citi Sans"/>
                <w:b/>
                <w:bCs/>
                <w:sz w:val="20"/>
              </w:rPr>
            </w:pPr>
            <w:r w:rsidRPr="00FE2108">
              <w:rPr>
                <w:rFonts w:ascii="Citi Sans" w:eastAsia="Times New Roman" w:hAnsi="Citi Sans"/>
                <w:b/>
                <w:sz w:val="20"/>
              </w:rPr>
              <w:t>Limitation Description Prior Model</w:t>
            </w:r>
          </w:p>
        </w:tc>
        <w:tc>
          <w:tcPr>
            <w:tcW w:w="4678" w:type="dxa"/>
            <w:tcBorders>
              <w:top w:val="single" w:sz="12" w:space="0" w:color="auto"/>
              <w:bottom w:val="single" w:sz="12" w:space="0" w:color="auto"/>
            </w:tcBorders>
            <w:shd w:val="clear" w:color="auto" w:fill="548DD4" w:themeFill="text2" w:themeFillTint="99"/>
          </w:tcPr>
          <w:p w14:paraId="3E3E0F70" w14:textId="77777777" w:rsidR="00146AE6" w:rsidRPr="00FE2108" w:rsidRDefault="00146AE6" w:rsidP="00F31931">
            <w:pPr>
              <w:jc w:val="center"/>
              <w:rPr>
                <w:rFonts w:ascii="Citi Sans" w:eastAsia="Times New Roman" w:hAnsi="Citi Sans"/>
                <w:b/>
                <w:bCs/>
                <w:sz w:val="20"/>
              </w:rPr>
            </w:pPr>
            <w:r w:rsidRPr="00FE2108">
              <w:rPr>
                <w:rFonts w:ascii="Citi Sans" w:eastAsia="Times New Roman" w:hAnsi="Citi Sans"/>
                <w:b/>
                <w:sz w:val="20"/>
              </w:rPr>
              <w:t>Mitigation in the Current model</w:t>
            </w:r>
          </w:p>
        </w:tc>
      </w:tr>
      <w:tr w:rsidR="00146AE6" w:rsidRPr="00FE2108" w14:paraId="0862A945" w14:textId="77777777" w:rsidTr="00F31931">
        <w:trPr>
          <w:jc w:val="center"/>
        </w:trPr>
        <w:tc>
          <w:tcPr>
            <w:tcW w:w="729" w:type="dxa"/>
            <w:tcBorders>
              <w:top w:val="single" w:sz="12" w:space="0" w:color="auto"/>
            </w:tcBorders>
          </w:tcPr>
          <w:p w14:paraId="3C8404CB" w14:textId="77777777" w:rsidR="00146AE6" w:rsidRPr="00FE2108" w:rsidRDefault="00146AE6" w:rsidP="00F31931">
            <w:pPr>
              <w:rPr>
                <w:rFonts w:ascii="Citi Sans" w:eastAsia="Times New Roman" w:hAnsi="Citi Sans"/>
                <w:b/>
                <w:bCs/>
              </w:rPr>
            </w:pPr>
          </w:p>
        </w:tc>
        <w:tc>
          <w:tcPr>
            <w:tcW w:w="3119" w:type="dxa"/>
            <w:tcBorders>
              <w:top w:val="single" w:sz="12" w:space="0" w:color="auto"/>
            </w:tcBorders>
          </w:tcPr>
          <w:p w14:paraId="2FB8A967" w14:textId="77777777" w:rsidR="00146AE6" w:rsidRPr="00FE2108" w:rsidRDefault="00146AE6" w:rsidP="00F31931">
            <w:pPr>
              <w:rPr>
                <w:rFonts w:ascii="Citi Sans" w:eastAsia="Times New Roman" w:hAnsi="Citi Sans"/>
                <w:b/>
                <w:bCs/>
              </w:rPr>
            </w:pPr>
          </w:p>
        </w:tc>
        <w:tc>
          <w:tcPr>
            <w:tcW w:w="4678" w:type="dxa"/>
            <w:tcBorders>
              <w:top w:val="single" w:sz="12" w:space="0" w:color="auto"/>
            </w:tcBorders>
          </w:tcPr>
          <w:p w14:paraId="5A479D19" w14:textId="77777777" w:rsidR="00146AE6" w:rsidRPr="00FE2108" w:rsidRDefault="00146AE6" w:rsidP="00F31931">
            <w:pPr>
              <w:rPr>
                <w:rFonts w:ascii="Citi Sans" w:eastAsia="Times New Roman" w:hAnsi="Citi Sans"/>
                <w:b/>
                <w:bCs/>
              </w:rPr>
            </w:pPr>
          </w:p>
        </w:tc>
      </w:tr>
      <w:tr w:rsidR="00146AE6" w:rsidRPr="00FE2108" w14:paraId="0512E689" w14:textId="77777777" w:rsidTr="00F31931">
        <w:trPr>
          <w:jc w:val="center"/>
        </w:trPr>
        <w:tc>
          <w:tcPr>
            <w:tcW w:w="729" w:type="dxa"/>
          </w:tcPr>
          <w:p w14:paraId="4C045FBB" w14:textId="77777777" w:rsidR="00146AE6" w:rsidRPr="00FE2108" w:rsidRDefault="00146AE6" w:rsidP="00F31931">
            <w:pPr>
              <w:rPr>
                <w:rFonts w:ascii="Citi Sans" w:eastAsia="Times New Roman" w:hAnsi="Citi Sans"/>
                <w:b/>
                <w:bCs/>
              </w:rPr>
            </w:pPr>
          </w:p>
        </w:tc>
        <w:tc>
          <w:tcPr>
            <w:tcW w:w="3119" w:type="dxa"/>
          </w:tcPr>
          <w:p w14:paraId="5ED97474" w14:textId="77777777" w:rsidR="00146AE6" w:rsidRPr="00FE2108" w:rsidRDefault="00146AE6" w:rsidP="00F31931">
            <w:pPr>
              <w:rPr>
                <w:rFonts w:ascii="Citi Sans" w:eastAsia="Times New Roman" w:hAnsi="Citi Sans"/>
                <w:b/>
                <w:bCs/>
              </w:rPr>
            </w:pPr>
          </w:p>
        </w:tc>
        <w:tc>
          <w:tcPr>
            <w:tcW w:w="4678" w:type="dxa"/>
          </w:tcPr>
          <w:p w14:paraId="57557914" w14:textId="77777777" w:rsidR="00146AE6" w:rsidRPr="00FE2108" w:rsidRDefault="00146AE6" w:rsidP="00F31931">
            <w:pPr>
              <w:rPr>
                <w:rFonts w:ascii="Citi Sans" w:eastAsia="Times New Roman" w:hAnsi="Citi Sans"/>
                <w:b/>
                <w:bCs/>
              </w:rPr>
            </w:pPr>
          </w:p>
        </w:tc>
      </w:tr>
      <w:tr w:rsidR="00146AE6" w:rsidRPr="00FE2108" w14:paraId="1F4DB230" w14:textId="77777777" w:rsidTr="00F31931">
        <w:trPr>
          <w:jc w:val="center"/>
        </w:trPr>
        <w:tc>
          <w:tcPr>
            <w:tcW w:w="729" w:type="dxa"/>
          </w:tcPr>
          <w:p w14:paraId="4122C952" w14:textId="77777777" w:rsidR="00146AE6" w:rsidRPr="00FE2108" w:rsidRDefault="00146AE6" w:rsidP="00F31931">
            <w:pPr>
              <w:rPr>
                <w:rFonts w:ascii="Citi Sans" w:eastAsia="Times New Roman" w:hAnsi="Citi Sans"/>
                <w:b/>
                <w:bCs/>
              </w:rPr>
            </w:pPr>
          </w:p>
        </w:tc>
        <w:tc>
          <w:tcPr>
            <w:tcW w:w="3119" w:type="dxa"/>
          </w:tcPr>
          <w:p w14:paraId="6E92276D" w14:textId="77777777" w:rsidR="00146AE6" w:rsidRPr="00FE2108" w:rsidRDefault="00146AE6" w:rsidP="00F31931">
            <w:pPr>
              <w:rPr>
                <w:rFonts w:ascii="Citi Sans" w:eastAsia="Times New Roman" w:hAnsi="Citi Sans"/>
                <w:b/>
                <w:bCs/>
              </w:rPr>
            </w:pPr>
          </w:p>
        </w:tc>
        <w:tc>
          <w:tcPr>
            <w:tcW w:w="4678" w:type="dxa"/>
          </w:tcPr>
          <w:p w14:paraId="77FF7C3A" w14:textId="77777777" w:rsidR="00146AE6" w:rsidRPr="00FE2108" w:rsidRDefault="00146AE6" w:rsidP="00F31931">
            <w:pPr>
              <w:rPr>
                <w:rFonts w:ascii="Citi Sans" w:eastAsia="Times New Roman" w:hAnsi="Citi Sans"/>
                <w:b/>
                <w:bCs/>
              </w:rPr>
            </w:pPr>
          </w:p>
        </w:tc>
      </w:tr>
    </w:tbl>
    <w:p w14:paraId="02B98B52" w14:textId="77777777" w:rsidR="00146AE6" w:rsidRDefault="00146AE6" w:rsidP="00146AE6"/>
    <w:p w14:paraId="23227EE4" w14:textId="77777777" w:rsidR="00146AE6" w:rsidRPr="000D0CDE" w:rsidRDefault="00146AE6" w:rsidP="00146AE6"/>
    <w:p w14:paraId="7D6AA9D9" w14:textId="77777777" w:rsidR="00146AE6" w:rsidRPr="00340568" w:rsidRDefault="00146AE6" w:rsidP="00146AE6">
      <w:pPr>
        <w:pStyle w:val="Style2"/>
        <w:ind w:left="720"/>
        <w:rPr>
          <w:rFonts w:ascii="Citi Sans" w:hAnsi="Citi Sans" w:hint="eastAsia"/>
          <w:color w:val="auto"/>
        </w:rPr>
      </w:pPr>
    </w:p>
    <w:p w14:paraId="0002E372" w14:textId="77777777" w:rsidR="00146AE6" w:rsidRPr="00340568" w:rsidRDefault="00146AE6" w:rsidP="0001667D">
      <w:pPr>
        <w:pStyle w:val="ListParagraph"/>
        <w:numPr>
          <w:ilvl w:val="0"/>
          <w:numId w:val="127"/>
        </w:numPr>
        <w:rPr>
          <w:rFonts w:ascii="Citi Sans" w:hAnsi="Citi Sans" w:hint="eastAsia"/>
          <w:b/>
          <w:sz w:val="22"/>
        </w:rPr>
      </w:pPr>
      <w:r w:rsidRPr="00340568">
        <w:rPr>
          <w:rFonts w:ascii="Citi Sans" w:hAnsi="Citi Sans"/>
          <w:b/>
          <w:sz w:val="22"/>
        </w:rPr>
        <w:t>Regulatory Guidance/Feedback (if applicable)</w:t>
      </w:r>
    </w:p>
    <w:p w14:paraId="09DC3867" w14:textId="77777777" w:rsidR="00146AE6" w:rsidRPr="00340568" w:rsidRDefault="00146AE6" w:rsidP="00146AE6">
      <w:pPr>
        <w:pStyle w:val="Style2"/>
        <w:ind w:left="720"/>
        <w:rPr>
          <w:rFonts w:ascii="Citi Sans" w:hAnsi="Citi Sans" w:hint="eastAsia"/>
          <w:color w:val="auto"/>
        </w:rPr>
      </w:pPr>
      <w:r w:rsidRPr="00340568">
        <w:rPr>
          <w:rFonts w:ascii="Citi Sans" w:hAnsi="Citi Sans"/>
          <w:color w:val="auto"/>
        </w:rPr>
        <w:t>Describe the regulatory feedback regarding the prior model, if applicable. Explain how the feedback was addressed in the current model. Explicitly state whether the regulatory model led to significant changes in model concept.</w:t>
      </w:r>
    </w:p>
    <w:p w14:paraId="606C6C6F" w14:textId="77777777" w:rsidR="00146AE6" w:rsidRPr="00340568" w:rsidRDefault="00146AE6" w:rsidP="00146AE6">
      <w:pPr>
        <w:pStyle w:val="Style2"/>
        <w:rPr>
          <w:rFonts w:ascii="Citi Sans" w:hAnsi="Citi Sans" w:hint="eastAsia"/>
          <w:color w:val="auto"/>
        </w:rPr>
      </w:pPr>
    </w:p>
    <w:p w14:paraId="3A88BBA8" w14:textId="77777777" w:rsidR="00146AE6" w:rsidRPr="00340568" w:rsidRDefault="00146AE6" w:rsidP="0001667D">
      <w:pPr>
        <w:pStyle w:val="ListParagraph"/>
        <w:numPr>
          <w:ilvl w:val="0"/>
          <w:numId w:val="127"/>
        </w:numPr>
        <w:rPr>
          <w:rFonts w:ascii="Citi Sans" w:hAnsi="Citi Sans" w:hint="eastAsia"/>
          <w:b/>
          <w:sz w:val="22"/>
        </w:rPr>
      </w:pPr>
      <w:r w:rsidRPr="00340568">
        <w:rPr>
          <w:rFonts w:ascii="Citi Sans" w:hAnsi="Citi Sans"/>
          <w:b/>
          <w:sz w:val="22"/>
        </w:rPr>
        <w:t>Swap Set Analysis</w:t>
      </w:r>
    </w:p>
    <w:p w14:paraId="2A93FAE4" w14:textId="77777777" w:rsidR="00146AE6" w:rsidRPr="00340568" w:rsidRDefault="00146AE6" w:rsidP="00146AE6">
      <w:pPr>
        <w:pStyle w:val="Style2"/>
        <w:ind w:left="720"/>
        <w:rPr>
          <w:rFonts w:ascii="Citi Sans" w:hAnsi="Citi Sans" w:hint="eastAsia"/>
          <w:color w:val="auto"/>
        </w:rPr>
      </w:pPr>
      <w:r w:rsidRPr="00340568">
        <w:rPr>
          <w:rFonts w:ascii="Citi Sans" w:hAnsi="Citi Sans"/>
          <w:color w:val="auto"/>
        </w:rPr>
        <w:t>If the model is replacing an existing model/strategy, provide evidence that the Swap Set results justify the replacement of the existing model. Based on the sponsor’s knowledge of the product and portfolio, assess the reasonableness of the results.</w:t>
      </w:r>
    </w:p>
    <w:p w14:paraId="0A0CD506" w14:textId="77777777" w:rsidR="00146AE6" w:rsidRPr="00340568" w:rsidRDefault="00146AE6" w:rsidP="00146AE6">
      <w:pPr>
        <w:pStyle w:val="Style2"/>
        <w:ind w:left="720"/>
        <w:rPr>
          <w:rFonts w:ascii="Citi Sans" w:hAnsi="Citi Sans" w:hint="eastAsia"/>
          <w:color w:val="auto"/>
        </w:rPr>
      </w:pPr>
    </w:p>
    <w:p w14:paraId="2954F2A4" w14:textId="77777777" w:rsidR="00146AE6" w:rsidRPr="00340568" w:rsidRDefault="00146AE6" w:rsidP="00146AE6">
      <w:pPr>
        <w:pStyle w:val="Caption"/>
        <w:jc w:val="center"/>
        <w:rPr>
          <w:rFonts w:ascii="Citi Sans" w:eastAsia="Times New Roman" w:hAnsi="Citi Sans" w:cs="Arial"/>
          <w:color w:val="auto"/>
        </w:rPr>
      </w:pPr>
      <w:r w:rsidRPr="00340568">
        <w:rPr>
          <w:rFonts w:ascii="Citi Sans" w:hAnsi="Citi Sans"/>
          <w:color w:val="auto"/>
          <w:sz w:val="20"/>
          <w:szCs w:val="20"/>
        </w:rPr>
        <w:t xml:space="preserve">Sample of Swap Set Analysis </w:t>
      </w:r>
    </w:p>
    <w:tbl>
      <w:tblPr>
        <w:tblW w:w="7820" w:type="dxa"/>
        <w:tblInd w:w="98" w:type="dxa"/>
        <w:tblLook w:val="04A0" w:firstRow="1" w:lastRow="0" w:firstColumn="1" w:lastColumn="0" w:noHBand="0" w:noVBand="1"/>
      </w:tblPr>
      <w:tblGrid>
        <w:gridCol w:w="633"/>
        <w:gridCol w:w="1847"/>
        <w:gridCol w:w="1780"/>
        <w:gridCol w:w="1780"/>
        <w:gridCol w:w="1780"/>
      </w:tblGrid>
      <w:tr w:rsidR="00146AE6" w:rsidRPr="00340568" w14:paraId="203BDB30" w14:textId="77777777" w:rsidTr="00F31931">
        <w:trPr>
          <w:cantSplit/>
          <w:trHeight w:val="20"/>
        </w:trPr>
        <w:tc>
          <w:tcPr>
            <w:tcW w:w="2480" w:type="dxa"/>
            <w:gridSpan w:val="2"/>
            <w:vMerge w:val="restart"/>
            <w:tcBorders>
              <w:top w:val="single" w:sz="8" w:space="0" w:color="auto"/>
              <w:left w:val="single" w:sz="8" w:space="0" w:color="auto"/>
              <w:bottom w:val="single" w:sz="4" w:space="0" w:color="000000"/>
              <w:right w:val="single" w:sz="4" w:space="0" w:color="000000"/>
            </w:tcBorders>
            <w:shd w:val="clear" w:color="000000" w:fill="538DD5"/>
            <w:noWrap/>
            <w:vAlign w:val="center"/>
            <w:hideMark/>
          </w:tcPr>
          <w:p w14:paraId="3AED3E8B" w14:textId="77777777" w:rsidR="00146AE6" w:rsidRPr="00340568" w:rsidRDefault="00146AE6" w:rsidP="00F31931">
            <w:pPr>
              <w:jc w:val="center"/>
              <w:rPr>
                <w:rFonts w:ascii="Citi Sans" w:eastAsia="Times New Roman" w:hAnsi="Citi Sans" w:cs="Calibri"/>
                <w:b/>
                <w:bCs/>
                <w:sz w:val="24"/>
                <w:szCs w:val="24"/>
              </w:rPr>
            </w:pPr>
            <w:r w:rsidRPr="00340568">
              <w:rPr>
                <w:rFonts w:ascii="Citi Sans" w:eastAsia="Times New Roman" w:hAnsi="Citi Sans" w:cs="Calibri"/>
                <w:b/>
                <w:sz w:val="24"/>
                <w:szCs w:val="24"/>
              </w:rPr>
              <w:t>Swap Analysis</w:t>
            </w:r>
          </w:p>
        </w:tc>
        <w:tc>
          <w:tcPr>
            <w:tcW w:w="5340" w:type="dxa"/>
            <w:gridSpan w:val="3"/>
            <w:tcBorders>
              <w:top w:val="single" w:sz="8" w:space="0" w:color="auto"/>
              <w:left w:val="nil"/>
              <w:bottom w:val="single" w:sz="4" w:space="0" w:color="auto"/>
              <w:right w:val="single" w:sz="8" w:space="0" w:color="000000"/>
            </w:tcBorders>
            <w:shd w:val="clear" w:color="000000" w:fill="8DB4E2"/>
            <w:noWrap/>
            <w:vAlign w:val="center"/>
            <w:hideMark/>
          </w:tcPr>
          <w:p w14:paraId="3A85207B" w14:textId="77777777" w:rsidR="00146AE6" w:rsidRPr="00340568" w:rsidRDefault="00146AE6" w:rsidP="00F31931">
            <w:pPr>
              <w:jc w:val="center"/>
              <w:rPr>
                <w:rFonts w:ascii="Citi Sans" w:eastAsia="Times New Roman" w:hAnsi="Citi Sans" w:cs="Calibri"/>
                <w:b/>
                <w:bCs/>
              </w:rPr>
            </w:pPr>
            <w:r w:rsidRPr="00340568">
              <w:rPr>
                <w:rFonts w:ascii="Citi Sans" w:eastAsia="Times New Roman" w:hAnsi="Citi Sans" w:cs="Calibri"/>
                <w:b/>
              </w:rPr>
              <w:t>New Score</w:t>
            </w:r>
          </w:p>
        </w:tc>
      </w:tr>
      <w:tr w:rsidR="00146AE6" w:rsidRPr="00340568" w14:paraId="6D8E1BB6" w14:textId="77777777" w:rsidTr="00F31931">
        <w:trPr>
          <w:cantSplit/>
          <w:trHeight w:val="20"/>
        </w:trPr>
        <w:tc>
          <w:tcPr>
            <w:tcW w:w="2480" w:type="dxa"/>
            <w:gridSpan w:val="2"/>
            <w:vMerge/>
            <w:tcBorders>
              <w:top w:val="single" w:sz="8" w:space="0" w:color="auto"/>
              <w:left w:val="single" w:sz="8" w:space="0" w:color="auto"/>
              <w:bottom w:val="single" w:sz="4" w:space="0" w:color="000000"/>
              <w:right w:val="single" w:sz="4" w:space="0" w:color="000000"/>
            </w:tcBorders>
            <w:vAlign w:val="center"/>
            <w:hideMark/>
          </w:tcPr>
          <w:p w14:paraId="3354855F" w14:textId="77777777" w:rsidR="00146AE6" w:rsidRPr="00340568" w:rsidRDefault="00146AE6" w:rsidP="00F31931">
            <w:pPr>
              <w:rPr>
                <w:rFonts w:ascii="Citi Sans" w:eastAsia="Times New Roman" w:hAnsi="Citi Sans" w:cs="Calibri"/>
                <w:b/>
                <w:bCs/>
                <w:sz w:val="24"/>
                <w:szCs w:val="24"/>
              </w:rPr>
            </w:pPr>
          </w:p>
        </w:tc>
        <w:tc>
          <w:tcPr>
            <w:tcW w:w="1780" w:type="dxa"/>
            <w:tcBorders>
              <w:top w:val="nil"/>
              <w:left w:val="nil"/>
              <w:bottom w:val="single" w:sz="4" w:space="0" w:color="auto"/>
              <w:right w:val="single" w:sz="4" w:space="0" w:color="auto"/>
            </w:tcBorders>
            <w:noWrap/>
            <w:vAlign w:val="center"/>
            <w:hideMark/>
          </w:tcPr>
          <w:p w14:paraId="4C8D6B8C" w14:textId="77777777" w:rsidR="00146AE6" w:rsidRPr="00340568" w:rsidRDefault="00146AE6" w:rsidP="00F31931">
            <w:pPr>
              <w:jc w:val="center"/>
              <w:rPr>
                <w:rFonts w:ascii="Citi Sans" w:eastAsia="Times New Roman" w:hAnsi="Citi Sans" w:cs="Calibri"/>
                <w:b/>
                <w:bCs/>
                <w:sz w:val="18"/>
                <w:szCs w:val="18"/>
              </w:rPr>
            </w:pPr>
            <w:r w:rsidRPr="00340568">
              <w:rPr>
                <w:rFonts w:ascii="Citi Sans" w:eastAsia="Times New Roman" w:hAnsi="Citi Sans" w:cs="Calibri"/>
                <w:b/>
                <w:sz w:val="18"/>
                <w:szCs w:val="18"/>
              </w:rPr>
              <w:t>Eligible</w:t>
            </w:r>
          </w:p>
        </w:tc>
        <w:tc>
          <w:tcPr>
            <w:tcW w:w="1780" w:type="dxa"/>
            <w:tcBorders>
              <w:top w:val="nil"/>
              <w:left w:val="nil"/>
              <w:bottom w:val="single" w:sz="4" w:space="0" w:color="auto"/>
              <w:right w:val="single" w:sz="4" w:space="0" w:color="auto"/>
            </w:tcBorders>
            <w:noWrap/>
            <w:vAlign w:val="center"/>
            <w:hideMark/>
          </w:tcPr>
          <w:p w14:paraId="6863B21F" w14:textId="77777777" w:rsidR="00146AE6" w:rsidRPr="00340568" w:rsidRDefault="00146AE6" w:rsidP="00F31931">
            <w:pPr>
              <w:jc w:val="center"/>
              <w:rPr>
                <w:rFonts w:ascii="Citi Sans" w:eastAsia="Times New Roman" w:hAnsi="Citi Sans" w:cs="Calibri"/>
                <w:b/>
                <w:bCs/>
                <w:sz w:val="18"/>
                <w:szCs w:val="18"/>
              </w:rPr>
            </w:pPr>
            <w:r w:rsidRPr="00340568">
              <w:rPr>
                <w:rFonts w:ascii="Citi Sans" w:eastAsia="Times New Roman" w:hAnsi="Citi Sans" w:cs="Calibri"/>
                <w:b/>
                <w:sz w:val="18"/>
                <w:szCs w:val="18"/>
              </w:rPr>
              <w:t>Not Eligible</w:t>
            </w:r>
          </w:p>
        </w:tc>
        <w:tc>
          <w:tcPr>
            <w:tcW w:w="1780" w:type="dxa"/>
            <w:tcBorders>
              <w:top w:val="nil"/>
              <w:left w:val="nil"/>
              <w:bottom w:val="single" w:sz="4" w:space="0" w:color="auto"/>
              <w:right w:val="single" w:sz="8" w:space="0" w:color="auto"/>
            </w:tcBorders>
            <w:noWrap/>
            <w:vAlign w:val="center"/>
            <w:hideMark/>
          </w:tcPr>
          <w:p w14:paraId="53B54E6A" w14:textId="77777777" w:rsidR="00146AE6" w:rsidRPr="00340568" w:rsidRDefault="00146AE6" w:rsidP="00F31931">
            <w:pPr>
              <w:jc w:val="center"/>
              <w:rPr>
                <w:rFonts w:ascii="Citi Sans" w:eastAsia="Times New Roman" w:hAnsi="Citi Sans" w:cs="Calibri"/>
                <w:b/>
                <w:bCs/>
                <w:sz w:val="18"/>
                <w:szCs w:val="18"/>
              </w:rPr>
            </w:pPr>
            <w:r w:rsidRPr="00340568">
              <w:rPr>
                <w:rFonts w:ascii="Citi Sans" w:eastAsia="Times New Roman" w:hAnsi="Citi Sans" w:cs="Calibri"/>
                <w:b/>
                <w:sz w:val="18"/>
                <w:szCs w:val="18"/>
              </w:rPr>
              <w:t>Overall</w:t>
            </w:r>
          </w:p>
        </w:tc>
      </w:tr>
      <w:tr w:rsidR="00146AE6" w:rsidRPr="00340568" w14:paraId="64E71DD0" w14:textId="77777777" w:rsidTr="00F31931">
        <w:trPr>
          <w:cantSplit/>
          <w:trHeight w:val="20"/>
        </w:trPr>
        <w:tc>
          <w:tcPr>
            <w:tcW w:w="633" w:type="dxa"/>
            <w:vMerge w:val="restart"/>
            <w:tcBorders>
              <w:top w:val="nil"/>
              <w:left w:val="single" w:sz="8" w:space="0" w:color="auto"/>
              <w:bottom w:val="single" w:sz="8" w:space="0" w:color="000000"/>
              <w:right w:val="single" w:sz="4" w:space="0" w:color="auto"/>
            </w:tcBorders>
            <w:shd w:val="clear" w:color="000000" w:fill="8DB4E2"/>
            <w:noWrap/>
            <w:textDirection w:val="btLr"/>
            <w:vAlign w:val="center"/>
            <w:hideMark/>
          </w:tcPr>
          <w:p w14:paraId="7FCA01D6" w14:textId="77777777" w:rsidR="00146AE6" w:rsidRPr="00340568" w:rsidRDefault="00146AE6" w:rsidP="00F31931">
            <w:pPr>
              <w:jc w:val="center"/>
              <w:rPr>
                <w:rFonts w:ascii="Citi Sans" w:eastAsia="Times New Roman" w:hAnsi="Citi Sans" w:cs="Calibri"/>
                <w:b/>
                <w:bCs/>
              </w:rPr>
            </w:pPr>
            <w:r w:rsidRPr="00340568">
              <w:rPr>
                <w:rFonts w:ascii="Citi Sans" w:eastAsia="Times New Roman" w:hAnsi="Citi Sans" w:cs="Calibri"/>
                <w:b/>
              </w:rPr>
              <w:t>Old Score</w:t>
            </w:r>
          </w:p>
        </w:tc>
        <w:tc>
          <w:tcPr>
            <w:tcW w:w="1847" w:type="dxa"/>
            <w:tcBorders>
              <w:top w:val="nil"/>
              <w:left w:val="nil"/>
              <w:bottom w:val="single" w:sz="4" w:space="0" w:color="auto"/>
              <w:right w:val="single" w:sz="4" w:space="0" w:color="auto"/>
            </w:tcBorders>
            <w:noWrap/>
            <w:vAlign w:val="center"/>
            <w:hideMark/>
          </w:tcPr>
          <w:p w14:paraId="03B55E2A" w14:textId="77777777" w:rsidR="00146AE6" w:rsidRPr="00340568" w:rsidRDefault="00146AE6" w:rsidP="00F31931">
            <w:pPr>
              <w:jc w:val="center"/>
              <w:rPr>
                <w:rFonts w:ascii="Citi Sans" w:eastAsia="Times New Roman" w:hAnsi="Citi Sans" w:cs="Calibri"/>
                <w:b/>
                <w:bCs/>
                <w:sz w:val="18"/>
                <w:szCs w:val="18"/>
              </w:rPr>
            </w:pPr>
            <w:r w:rsidRPr="00340568">
              <w:rPr>
                <w:rFonts w:ascii="Citi Sans" w:eastAsia="Times New Roman" w:hAnsi="Citi Sans" w:cs="Calibri"/>
                <w:b/>
                <w:sz w:val="18"/>
                <w:szCs w:val="18"/>
              </w:rPr>
              <w:t>Eligible</w:t>
            </w:r>
          </w:p>
        </w:tc>
        <w:tc>
          <w:tcPr>
            <w:tcW w:w="1780" w:type="dxa"/>
            <w:tcBorders>
              <w:top w:val="nil"/>
              <w:left w:val="nil"/>
              <w:bottom w:val="single" w:sz="4" w:space="0" w:color="auto"/>
              <w:right w:val="single" w:sz="4" w:space="0" w:color="auto"/>
            </w:tcBorders>
            <w:vAlign w:val="center"/>
            <w:hideMark/>
          </w:tcPr>
          <w:p w14:paraId="5FEA28A1" w14:textId="77777777" w:rsidR="00146AE6" w:rsidRPr="00340568" w:rsidRDefault="00146AE6" w:rsidP="00F31931">
            <w:pPr>
              <w:jc w:val="center"/>
              <w:rPr>
                <w:rFonts w:ascii="Citi Sans" w:eastAsia="Times New Roman" w:hAnsi="Citi Sans" w:cs="Calibri"/>
                <w:sz w:val="18"/>
                <w:szCs w:val="18"/>
              </w:rPr>
            </w:pPr>
            <w:r w:rsidRPr="00340568">
              <w:rPr>
                <w:rFonts w:ascii="Citi Sans" w:eastAsia="Times New Roman" w:hAnsi="Citi Sans" w:cs="Calibri"/>
                <w:sz w:val="18"/>
                <w:szCs w:val="18"/>
              </w:rPr>
              <w:t xml:space="preserve">#Cnt, </w:t>
            </w:r>
            <w:r w:rsidRPr="00340568">
              <w:rPr>
                <w:rFonts w:ascii="Citi Sans" w:eastAsia="Times New Roman" w:hAnsi="Citi Sans" w:cs="Calibri"/>
                <w:sz w:val="18"/>
                <w:szCs w:val="18"/>
              </w:rPr>
              <w:br/>
              <w:t>Bad%</w:t>
            </w:r>
          </w:p>
        </w:tc>
        <w:tc>
          <w:tcPr>
            <w:tcW w:w="1780" w:type="dxa"/>
            <w:tcBorders>
              <w:top w:val="nil"/>
              <w:left w:val="nil"/>
              <w:bottom w:val="single" w:sz="4" w:space="0" w:color="auto"/>
              <w:right w:val="single" w:sz="4" w:space="0" w:color="auto"/>
            </w:tcBorders>
            <w:vAlign w:val="center"/>
            <w:hideMark/>
          </w:tcPr>
          <w:p w14:paraId="35258B3F" w14:textId="77777777" w:rsidR="00146AE6" w:rsidRPr="00340568" w:rsidRDefault="00146AE6" w:rsidP="00F31931">
            <w:pPr>
              <w:jc w:val="center"/>
              <w:rPr>
                <w:rFonts w:ascii="Citi Sans" w:eastAsia="Times New Roman" w:hAnsi="Citi Sans" w:cs="Calibri"/>
                <w:sz w:val="18"/>
                <w:szCs w:val="18"/>
              </w:rPr>
            </w:pPr>
            <w:r w:rsidRPr="00340568">
              <w:rPr>
                <w:rFonts w:ascii="Citi Sans" w:eastAsia="Times New Roman" w:hAnsi="Citi Sans" w:cs="Calibri"/>
                <w:sz w:val="18"/>
                <w:szCs w:val="18"/>
              </w:rPr>
              <w:t xml:space="preserve">#Cnt, </w:t>
            </w:r>
            <w:r w:rsidRPr="00340568">
              <w:rPr>
                <w:rFonts w:ascii="Citi Sans" w:eastAsia="Times New Roman" w:hAnsi="Citi Sans" w:cs="Calibri"/>
                <w:sz w:val="18"/>
                <w:szCs w:val="18"/>
              </w:rPr>
              <w:br/>
              <w:t>Bad%</w:t>
            </w:r>
          </w:p>
        </w:tc>
        <w:tc>
          <w:tcPr>
            <w:tcW w:w="1780" w:type="dxa"/>
            <w:tcBorders>
              <w:top w:val="nil"/>
              <w:left w:val="nil"/>
              <w:bottom w:val="single" w:sz="4" w:space="0" w:color="auto"/>
              <w:right w:val="single" w:sz="8" w:space="0" w:color="auto"/>
            </w:tcBorders>
            <w:vAlign w:val="center"/>
            <w:hideMark/>
          </w:tcPr>
          <w:p w14:paraId="7C5BB2CB" w14:textId="77777777" w:rsidR="00146AE6" w:rsidRPr="00340568" w:rsidRDefault="00146AE6" w:rsidP="00F31931">
            <w:pPr>
              <w:jc w:val="center"/>
              <w:rPr>
                <w:rFonts w:ascii="Citi Sans" w:eastAsia="Times New Roman" w:hAnsi="Citi Sans" w:cs="Calibri"/>
                <w:sz w:val="18"/>
                <w:szCs w:val="18"/>
              </w:rPr>
            </w:pPr>
            <w:r w:rsidRPr="00340568">
              <w:rPr>
                <w:rFonts w:ascii="Citi Sans" w:eastAsia="Times New Roman" w:hAnsi="Citi Sans" w:cs="Calibri"/>
                <w:sz w:val="18"/>
                <w:szCs w:val="18"/>
              </w:rPr>
              <w:t xml:space="preserve">#Cnt, </w:t>
            </w:r>
            <w:r w:rsidRPr="00340568">
              <w:rPr>
                <w:rFonts w:ascii="Citi Sans" w:eastAsia="Times New Roman" w:hAnsi="Citi Sans" w:cs="Calibri"/>
                <w:sz w:val="18"/>
                <w:szCs w:val="18"/>
              </w:rPr>
              <w:br/>
              <w:t>Bad%</w:t>
            </w:r>
          </w:p>
        </w:tc>
      </w:tr>
      <w:tr w:rsidR="00146AE6" w:rsidRPr="00340568" w14:paraId="4EFB6D32" w14:textId="77777777" w:rsidTr="00F31931">
        <w:trPr>
          <w:cantSplit/>
          <w:trHeight w:val="20"/>
        </w:trPr>
        <w:tc>
          <w:tcPr>
            <w:tcW w:w="633" w:type="dxa"/>
            <w:vMerge/>
            <w:tcBorders>
              <w:top w:val="nil"/>
              <w:left w:val="single" w:sz="8" w:space="0" w:color="auto"/>
              <w:bottom w:val="single" w:sz="8" w:space="0" w:color="000000"/>
              <w:right w:val="single" w:sz="4" w:space="0" w:color="auto"/>
            </w:tcBorders>
            <w:vAlign w:val="center"/>
            <w:hideMark/>
          </w:tcPr>
          <w:p w14:paraId="116FAF60" w14:textId="77777777" w:rsidR="00146AE6" w:rsidRPr="00340568" w:rsidRDefault="00146AE6" w:rsidP="00F31931">
            <w:pPr>
              <w:rPr>
                <w:rFonts w:ascii="Citi Sans" w:eastAsia="Times New Roman" w:hAnsi="Citi Sans" w:cs="Calibri"/>
                <w:b/>
                <w:bCs/>
              </w:rPr>
            </w:pPr>
          </w:p>
        </w:tc>
        <w:tc>
          <w:tcPr>
            <w:tcW w:w="1847" w:type="dxa"/>
            <w:tcBorders>
              <w:top w:val="nil"/>
              <w:left w:val="nil"/>
              <w:bottom w:val="single" w:sz="4" w:space="0" w:color="auto"/>
              <w:right w:val="single" w:sz="4" w:space="0" w:color="auto"/>
            </w:tcBorders>
            <w:noWrap/>
            <w:vAlign w:val="center"/>
            <w:hideMark/>
          </w:tcPr>
          <w:p w14:paraId="04A79E31" w14:textId="77777777" w:rsidR="00146AE6" w:rsidRPr="00340568" w:rsidRDefault="00146AE6" w:rsidP="00F31931">
            <w:pPr>
              <w:jc w:val="center"/>
              <w:rPr>
                <w:rFonts w:ascii="Citi Sans" w:eastAsia="Times New Roman" w:hAnsi="Citi Sans" w:cs="Calibri"/>
                <w:b/>
                <w:bCs/>
                <w:sz w:val="18"/>
                <w:szCs w:val="18"/>
              </w:rPr>
            </w:pPr>
            <w:r w:rsidRPr="00340568">
              <w:rPr>
                <w:rFonts w:ascii="Citi Sans" w:eastAsia="Times New Roman" w:hAnsi="Citi Sans" w:cs="Calibri"/>
                <w:b/>
                <w:sz w:val="18"/>
                <w:szCs w:val="18"/>
              </w:rPr>
              <w:t>Not Eligible</w:t>
            </w:r>
          </w:p>
        </w:tc>
        <w:tc>
          <w:tcPr>
            <w:tcW w:w="1780" w:type="dxa"/>
            <w:tcBorders>
              <w:top w:val="nil"/>
              <w:left w:val="nil"/>
              <w:bottom w:val="single" w:sz="4" w:space="0" w:color="auto"/>
              <w:right w:val="single" w:sz="4" w:space="0" w:color="auto"/>
            </w:tcBorders>
            <w:vAlign w:val="center"/>
            <w:hideMark/>
          </w:tcPr>
          <w:p w14:paraId="2D6C66A3" w14:textId="77777777" w:rsidR="00146AE6" w:rsidRPr="00340568" w:rsidRDefault="00146AE6" w:rsidP="00F31931">
            <w:pPr>
              <w:jc w:val="center"/>
              <w:rPr>
                <w:rFonts w:ascii="Citi Sans" w:eastAsia="Times New Roman" w:hAnsi="Citi Sans" w:cs="Calibri"/>
                <w:sz w:val="18"/>
                <w:szCs w:val="18"/>
              </w:rPr>
            </w:pPr>
            <w:r w:rsidRPr="00340568">
              <w:rPr>
                <w:rFonts w:ascii="Citi Sans" w:eastAsia="Times New Roman" w:hAnsi="Citi Sans" w:cs="Calibri"/>
                <w:sz w:val="18"/>
                <w:szCs w:val="18"/>
              </w:rPr>
              <w:t xml:space="preserve">#Cnt, </w:t>
            </w:r>
            <w:r w:rsidRPr="00340568">
              <w:rPr>
                <w:rFonts w:ascii="Citi Sans" w:eastAsia="Times New Roman" w:hAnsi="Citi Sans" w:cs="Calibri"/>
                <w:sz w:val="18"/>
                <w:szCs w:val="18"/>
              </w:rPr>
              <w:br/>
              <w:t>Bad%</w:t>
            </w:r>
          </w:p>
        </w:tc>
        <w:tc>
          <w:tcPr>
            <w:tcW w:w="1780" w:type="dxa"/>
            <w:tcBorders>
              <w:top w:val="nil"/>
              <w:left w:val="nil"/>
              <w:bottom w:val="single" w:sz="4" w:space="0" w:color="auto"/>
              <w:right w:val="single" w:sz="4" w:space="0" w:color="auto"/>
            </w:tcBorders>
            <w:vAlign w:val="center"/>
            <w:hideMark/>
          </w:tcPr>
          <w:p w14:paraId="32AA54D5" w14:textId="77777777" w:rsidR="00146AE6" w:rsidRPr="00340568" w:rsidRDefault="00146AE6" w:rsidP="00F31931">
            <w:pPr>
              <w:jc w:val="center"/>
              <w:rPr>
                <w:rFonts w:ascii="Citi Sans" w:eastAsia="Times New Roman" w:hAnsi="Citi Sans" w:cs="Calibri"/>
                <w:sz w:val="18"/>
                <w:szCs w:val="18"/>
              </w:rPr>
            </w:pPr>
            <w:r w:rsidRPr="00340568">
              <w:rPr>
                <w:rFonts w:ascii="Citi Sans" w:eastAsia="Times New Roman" w:hAnsi="Citi Sans" w:cs="Calibri"/>
                <w:sz w:val="18"/>
                <w:szCs w:val="18"/>
              </w:rPr>
              <w:t xml:space="preserve">#Cnt, </w:t>
            </w:r>
            <w:r w:rsidRPr="00340568">
              <w:rPr>
                <w:rFonts w:ascii="Citi Sans" w:eastAsia="Times New Roman" w:hAnsi="Citi Sans" w:cs="Calibri"/>
                <w:sz w:val="18"/>
                <w:szCs w:val="18"/>
              </w:rPr>
              <w:br/>
              <w:t>Bad%</w:t>
            </w:r>
          </w:p>
        </w:tc>
        <w:tc>
          <w:tcPr>
            <w:tcW w:w="1780" w:type="dxa"/>
            <w:tcBorders>
              <w:top w:val="nil"/>
              <w:left w:val="nil"/>
              <w:bottom w:val="single" w:sz="4" w:space="0" w:color="auto"/>
              <w:right w:val="single" w:sz="8" w:space="0" w:color="auto"/>
            </w:tcBorders>
            <w:vAlign w:val="center"/>
            <w:hideMark/>
          </w:tcPr>
          <w:p w14:paraId="4B852C25" w14:textId="77777777" w:rsidR="00146AE6" w:rsidRPr="00340568" w:rsidRDefault="00146AE6" w:rsidP="00F31931">
            <w:pPr>
              <w:jc w:val="center"/>
              <w:rPr>
                <w:rFonts w:ascii="Citi Sans" w:eastAsia="Times New Roman" w:hAnsi="Citi Sans" w:cs="Calibri"/>
                <w:sz w:val="18"/>
                <w:szCs w:val="18"/>
              </w:rPr>
            </w:pPr>
            <w:r w:rsidRPr="00340568">
              <w:rPr>
                <w:rFonts w:ascii="Citi Sans" w:eastAsia="Times New Roman" w:hAnsi="Citi Sans" w:cs="Calibri"/>
                <w:sz w:val="18"/>
                <w:szCs w:val="18"/>
              </w:rPr>
              <w:t xml:space="preserve">#Cnt, </w:t>
            </w:r>
            <w:r w:rsidRPr="00340568">
              <w:rPr>
                <w:rFonts w:ascii="Citi Sans" w:eastAsia="Times New Roman" w:hAnsi="Citi Sans" w:cs="Calibri"/>
                <w:sz w:val="18"/>
                <w:szCs w:val="18"/>
              </w:rPr>
              <w:br/>
              <w:t>Bad%</w:t>
            </w:r>
          </w:p>
        </w:tc>
      </w:tr>
      <w:tr w:rsidR="00146AE6" w:rsidRPr="00340568" w14:paraId="7DB560D5" w14:textId="77777777" w:rsidTr="00F31931">
        <w:trPr>
          <w:cantSplit/>
          <w:trHeight w:val="20"/>
        </w:trPr>
        <w:tc>
          <w:tcPr>
            <w:tcW w:w="633" w:type="dxa"/>
            <w:vMerge/>
            <w:tcBorders>
              <w:top w:val="nil"/>
              <w:left w:val="single" w:sz="8" w:space="0" w:color="auto"/>
              <w:bottom w:val="single" w:sz="8" w:space="0" w:color="000000"/>
              <w:right w:val="single" w:sz="4" w:space="0" w:color="auto"/>
            </w:tcBorders>
            <w:vAlign w:val="center"/>
            <w:hideMark/>
          </w:tcPr>
          <w:p w14:paraId="1E98E445" w14:textId="77777777" w:rsidR="00146AE6" w:rsidRPr="00340568" w:rsidRDefault="00146AE6" w:rsidP="00F31931">
            <w:pPr>
              <w:rPr>
                <w:rFonts w:ascii="Citi Sans" w:eastAsia="Times New Roman" w:hAnsi="Citi Sans" w:cs="Calibri"/>
                <w:b/>
                <w:bCs/>
              </w:rPr>
            </w:pPr>
          </w:p>
        </w:tc>
        <w:tc>
          <w:tcPr>
            <w:tcW w:w="1847" w:type="dxa"/>
            <w:tcBorders>
              <w:top w:val="nil"/>
              <w:left w:val="nil"/>
              <w:bottom w:val="single" w:sz="8" w:space="0" w:color="auto"/>
              <w:right w:val="single" w:sz="4" w:space="0" w:color="auto"/>
            </w:tcBorders>
            <w:noWrap/>
            <w:vAlign w:val="center"/>
            <w:hideMark/>
          </w:tcPr>
          <w:p w14:paraId="6A79DB05" w14:textId="77777777" w:rsidR="00146AE6" w:rsidRPr="00340568" w:rsidRDefault="00146AE6" w:rsidP="00F31931">
            <w:pPr>
              <w:jc w:val="center"/>
              <w:rPr>
                <w:rFonts w:ascii="Citi Sans" w:eastAsia="Times New Roman" w:hAnsi="Citi Sans" w:cs="Calibri"/>
                <w:b/>
                <w:bCs/>
                <w:sz w:val="18"/>
                <w:szCs w:val="18"/>
              </w:rPr>
            </w:pPr>
            <w:r w:rsidRPr="00340568">
              <w:rPr>
                <w:rFonts w:ascii="Citi Sans" w:eastAsia="Times New Roman" w:hAnsi="Citi Sans" w:cs="Calibri"/>
                <w:b/>
                <w:sz w:val="18"/>
                <w:szCs w:val="18"/>
              </w:rPr>
              <w:t>Overall</w:t>
            </w:r>
          </w:p>
        </w:tc>
        <w:tc>
          <w:tcPr>
            <w:tcW w:w="1780" w:type="dxa"/>
            <w:tcBorders>
              <w:top w:val="nil"/>
              <w:left w:val="nil"/>
              <w:bottom w:val="single" w:sz="8" w:space="0" w:color="auto"/>
              <w:right w:val="single" w:sz="4" w:space="0" w:color="auto"/>
            </w:tcBorders>
            <w:vAlign w:val="center"/>
            <w:hideMark/>
          </w:tcPr>
          <w:p w14:paraId="5FD4323F" w14:textId="77777777" w:rsidR="00146AE6" w:rsidRPr="00340568" w:rsidRDefault="00146AE6" w:rsidP="00F31931">
            <w:pPr>
              <w:jc w:val="center"/>
              <w:rPr>
                <w:rFonts w:ascii="Citi Sans" w:eastAsia="Times New Roman" w:hAnsi="Citi Sans" w:cs="Calibri"/>
                <w:sz w:val="18"/>
                <w:szCs w:val="18"/>
              </w:rPr>
            </w:pPr>
            <w:r w:rsidRPr="00340568">
              <w:rPr>
                <w:rFonts w:ascii="Citi Sans" w:eastAsia="Times New Roman" w:hAnsi="Citi Sans" w:cs="Calibri"/>
                <w:sz w:val="18"/>
                <w:szCs w:val="18"/>
              </w:rPr>
              <w:t xml:space="preserve">#Cnt, </w:t>
            </w:r>
            <w:r w:rsidRPr="00340568">
              <w:rPr>
                <w:rFonts w:ascii="Citi Sans" w:eastAsia="Times New Roman" w:hAnsi="Citi Sans" w:cs="Calibri"/>
                <w:sz w:val="18"/>
                <w:szCs w:val="18"/>
              </w:rPr>
              <w:br/>
              <w:t>Bad%</w:t>
            </w:r>
          </w:p>
        </w:tc>
        <w:tc>
          <w:tcPr>
            <w:tcW w:w="1780" w:type="dxa"/>
            <w:tcBorders>
              <w:top w:val="nil"/>
              <w:left w:val="nil"/>
              <w:bottom w:val="single" w:sz="8" w:space="0" w:color="auto"/>
              <w:right w:val="single" w:sz="4" w:space="0" w:color="auto"/>
            </w:tcBorders>
            <w:vAlign w:val="center"/>
            <w:hideMark/>
          </w:tcPr>
          <w:p w14:paraId="6A987626" w14:textId="77777777" w:rsidR="00146AE6" w:rsidRPr="00340568" w:rsidRDefault="00146AE6" w:rsidP="00F31931">
            <w:pPr>
              <w:jc w:val="center"/>
              <w:rPr>
                <w:rFonts w:ascii="Citi Sans" w:eastAsia="Times New Roman" w:hAnsi="Citi Sans" w:cs="Calibri"/>
                <w:sz w:val="18"/>
                <w:szCs w:val="18"/>
              </w:rPr>
            </w:pPr>
            <w:r w:rsidRPr="00340568">
              <w:rPr>
                <w:rFonts w:ascii="Citi Sans" w:eastAsia="Times New Roman" w:hAnsi="Citi Sans" w:cs="Calibri"/>
                <w:sz w:val="18"/>
                <w:szCs w:val="18"/>
              </w:rPr>
              <w:t xml:space="preserve">#Cnt, </w:t>
            </w:r>
            <w:r w:rsidRPr="00340568">
              <w:rPr>
                <w:rFonts w:ascii="Citi Sans" w:eastAsia="Times New Roman" w:hAnsi="Citi Sans" w:cs="Calibri"/>
                <w:sz w:val="18"/>
                <w:szCs w:val="18"/>
              </w:rPr>
              <w:br/>
              <w:t>Bad%</w:t>
            </w:r>
          </w:p>
        </w:tc>
        <w:tc>
          <w:tcPr>
            <w:tcW w:w="1780" w:type="dxa"/>
            <w:tcBorders>
              <w:top w:val="nil"/>
              <w:left w:val="nil"/>
              <w:bottom w:val="single" w:sz="8" w:space="0" w:color="auto"/>
              <w:right w:val="single" w:sz="8" w:space="0" w:color="auto"/>
            </w:tcBorders>
            <w:vAlign w:val="center"/>
            <w:hideMark/>
          </w:tcPr>
          <w:p w14:paraId="75F972C8" w14:textId="77777777" w:rsidR="00146AE6" w:rsidRPr="00340568" w:rsidRDefault="00146AE6" w:rsidP="00F31931">
            <w:pPr>
              <w:jc w:val="center"/>
              <w:rPr>
                <w:rFonts w:ascii="Citi Sans" w:eastAsia="Times New Roman" w:hAnsi="Citi Sans" w:cs="Calibri"/>
                <w:sz w:val="18"/>
                <w:szCs w:val="18"/>
              </w:rPr>
            </w:pPr>
            <w:r w:rsidRPr="00340568">
              <w:rPr>
                <w:rFonts w:ascii="Citi Sans" w:eastAsia="Times New Roman" w:hAnsi="Citi Sans" w:cs="Calibri"/>
                <w:sz w:val="18"/>
                <w:szCs w:val="18"/>
              </w:rPr>
              <w:t xml:space="preserve">#Cnt, </w:t>
            </w:r>
            <w:r w:rsidRPr="00340568">
              <w:rPr>
                <w:rFonts w:ascii="Citi Sans" w:eastAsia="Times New Roman" w:hAnsi="Citi Sans" w:cs="Calibri"/>
                <w:sz w:val="18"/>
                <w:szCs w:val="18"/>
              </w:rPr>
              <w:br/>
              <w:t>Bad%</w:t>
            </w:r>
          </w:p>
        </w:tc>
      </w:tr>
    </w:tbl>
    <w:p w14:paraId="3250C716" w14:textId="77777777" w:rsidR="00146AE6" w:rsidRPr="00340568" w:rsidRDefault="00146AE6" w:rsidP="00146AE6">
      <w:pPr>
        <w:pStyle w:val="Style2"/>
        <w:rPr>
          <w:rFonts w:ascii="Citi Sans" w:hAnsi="Citi Sans" w:hint="eastAsia"/>
          <w:color w:val="auto"/>
        </w:rPr>
      </w:pPr>
    </w:p>
    <w:p w14:paraId="5FF26CA2"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 xml:space="preserve">Document the performance testing results for the prior model generation using the same samples (development sample and OOT sample used for new model development). </w:t>
      </w:r>
    </w:p>
    <w:p w14:paraId="723E744A" w14:textId="77777777" w:rsidR="00146AE6" w:rsidRPr="00340568" w:rsidRDefault="00146AE6" w:rsidP="00146AE6">
      <w:pPr>
        <w:rPr>
          <w:rFonts w:ascii="Citi Sans" w:hAnsi="Citi Sans" w:hint="eastAsia"/>
        </w:rPr>
      </w:pPr>
    </w:p>
    <w:p w14:paraId="61003B3C" w14:textId="77777777" w:rsidR="00146AE6" w:rsidRPr="00340568" w:rsidRDefault="00146AE6" w:rsidP="00146AE6">
      <w:pPr>
        <w:pStyle w:val="Heading3"/>
        <w:rPr>
          <w:rFonts w:ascii="Citi Sans" w:hAnsi="Citi Sans" w:hint="eastAsia"/>
        </w:rPr>
      </w:pPr>
      <w:r w:rsidRPr="00340568">
        <w:rPr>
          <w:rFonts w:ascii="Citi Sans" w:hAnsi="Citi Sans"/>
        </w:rPr>
        <w:t>Section 6.4: Justification of the Final Model</w:t>
      </w:r>
    </w:p>
    <w:p w14:paraId="60ED4C7B" w14:textId="77777777" w:rsidR="00146AE6" w:rsidRPr="00340568" w:rsidRDefault="00146AE6" w:rsidP="00146AE6">
      <w:pPr>
        <w:rPr>
          <w:rFonts w:ascii="Citi Sans" w:hAnsi="Citi Sans" w:hint="eastAsia"/>
        </w:rPr>
      </w:pPr>
      <w:r w:rsidRPr="00340568">
        <w:rPr>
          <w:rFonts w:ascii="Citi Sans" w:hAnsi="Citi Sans"/>
        </w:rPr>
        <w:t>Describe the rationale for selecting the final modeling approach / specification, especially when deviating from industry practice. The reasons can be superior performance (analysis from section 6.3: Benchmark/ Alternative Models), business reason (e.g., business believes that volatility is not linear, or model is not conservative enough), data availability etc.</w:t>
      </w:r>
    </w:p>
    <w:p w14:paraId="0A9BE2CE" w14:textId="77777777" w:rsidR="00146AE6" w:rsidRPr="00340568" w:rsidRDefault="00146AE6" w:rsidP="00146AE6">
      <w:pPr>
        <w:rPr>
          <w:rFonts w:ascii="Citi Sans" w:hAnsi="Citi Sans" w:hint="eastAsia"/>
        </w:rPr>
      </w:pPr>
    </w:p>
    <w:p w14:paraId="19589D54" w14:textId="77777777" w:rsidR="00146AE6" w:rsidRPr="00340568" w:rsidRDefault="00146AE6" w:rsidP="00146AE6">
      <w:pPr>
        <w:rPr>
          <w:rFonts w:ascii="Citi Sans" w:hAnsi="Citi Sans" w:hint="eastAsia"/>
        </w:rPr>
      </w:pPr>
    </w:p>
    <w:p w14:paraId="77986499" w14:textId="77777777" w:rsidR="00146AE6" w:rsidRPr="00340568" w:rsidRDefault="00146AE6" w:rsidP="00146AE6">
      <w:pPr>
        <w:rPr>
          <w:rFonts w:ascii="Citi Sans" w:eastAsiaTheme="majorEastAsia" w:hAnsi="Citi Sans" w:cstheme="majorBidi" w:hint="eastAsia"/>
          <w:b/>
          <w:bCs/>
          <w:color w:val="4F81BD" w:themeColor="accent1"/>
          <w:szCs w:val="26"/>
        </w:rPr>
      </w:pPr>
      <w:r w:rsidRPr="00340568">
        <w:rPr>
          <w:rFonts w:ascii="Citi Sans" w:hAnsi="Citi Sans"/>
        </w:rPr>
        <w:br w:type="page"/>
      </w:r>
    </w:p>
    <w:p w14:paraId="2C582D8E" w14:textId="77777777" w:rsidR="00146AE6" w:rsidRPr="00340568" w:rsidRDefault="00146AE6" w:rsidP="00146AE6">
      <w:pPr>
        <w:pStyle w:val="Heading3"/>
        <w:rPr>
          <w:rFonts w:ascii="Citi Sans" w:hAnsi="Citi Sans" w:hint="eastAsia"/>
        </w:rPr>
      </w:pPr>
      <w:r w:rsidRPr="00340568">
        <w:rPr>
          <w:rFonts w:ascii="Citi Sans" w:hAnsi="Citi Sans"/>
        </w:rPr>
        <w:t>Section 7: Implementation Overview</w:t>
      </w:r>
    </w:p>
    <w:p w14:paraId="4DD870AF" w14:textId="77777777" w:rsidR="00146AE6" w:rsidRPr="00340568" w:rsidRDefault="00146AE6" w:rsidP="00146AE6">
      <w:pPr>
        <w:rPr>
          <w:rFonts w:ascii="Citi Sans" w:hAnsi="Citi Sans" w:hint="eastAsia"/>
        </w:rPr>
      </w:pPr>
      <w:r w:rsidRPr="00340568">
        <w:rPr>
          <w:rFonts w:ascii="Citi Sans" w:hAnsi="Citi Sans"/>
        </w:rPr>
        <w:t>&amp;</w:t>
      </w:r>
    </w:p>
    <w:p w14:paraId="0367CA16" w14:textId="77777777" w:rsidR="00146AE6" w:rsidRPr="00340568" w:rsidRDefault="00146AE6" w:rsidP="00146AE6">
      <w:pPr>
        <w:pStyle w:val="Heading3"/>
        <w:rPr>
          <w:rFonts w:ascii="Citi Sans" w:hAnsi="Citi Sans" w:hint="eastAsia"/>
        </w:rPr>
      </w:pPr>
      <w:r w:rsidRPr="00340568">
        <w:rPr>
          <w:rFonts w:ascii="Citi Sans" w:hAnsi="Citi Sans"/>
        </w:rPr>
        <w:t>Section 8: Operating and Control Environment</w:t>
      </w:r>
    </w:p>
    <w:p w14:paraId="3FC05FAC" w14:textId="77777777" w:rsidR="00146AE6" w:rsidRPr="00340568" w:rsidRDefault="00146AE6" w:rsidP="00146AE6">
      <w:pPr>
        <w:rPr>
          <w:rFonts w:ascii="Citi Sans" w:hAnsi="Citi Sans" w:hint="eastAsia"/>
          <w:szCs w:val="22"/>
        </w:rPr>
      </w:pPr>
      <w:r w:rsidRPr="00340568">
        <w:rPr>
          <w:rFonts w:ascii="Citi Sans" w:hAnsi="Citi Sans"/>
          <w:szCs w:val="22"/>
        </w:rPr>
        <w:t xml:space="preserve">Tick the checkbox to indicate if implementation testing and information regarding operating control environment are not available at the time of MDD submission. </w:t>
      </w:r>
    </w:p>
    <w:p w14:paraId="52230D5E" w14:textId="77777777" w:rsidR="00146AE6" w:rsidRPr="00340568" w:rsidRDefault="00146AE6" w:rsidP="00146AE6">
      <w:pPr>
        <w:rPr>
          <w:rFonts w:ascii="Citi Sans" w:hAnsi="Citi Sans" w:hint="eastAsia"/>
          <w:szCs w:val="22"/>
        </w:rPr>
      </w:pPr>
    </w:p>
    <w:p w14:paraId="25C4BEB8" w14:textId="77777777" w:rsidR="00146AE6" w:rsidRPr="00340568" w:rsidRDefault="00146AE6" w:rsidP="00146AE6">
      <w:pPr>
        <w:rPr>
          <w:rFonts w:ascii="Citi Sans" w:hAnsi="Citi Sans" w:hint="eastAsia"/>
          <w:szCs w:val="22"/>
        </w:rPr>
      </w:pPr>
      <w:r w:rsidRPr="00340568">
        <w:rPr>
          <w:rFonts w:ascii="Citi Sans" w:hAnsi="Citi Sans"/>
          <w:szCs w:val="22"/>
        </w:rPr>
        <w:t xml:space="preserve">If the checkbox is not ticked (i.e., for areas where implementation testing and information regarding operating control environment are available at the time of MDD submission), complete these sections in accordance with requirements detailed in the Model Implementation Addendum template (a completed Model Implementation Addendum can be attached to the MDD). </w:t>
      </w:r>
    </w:p>
    <w:p w14:paraId="07D55E15" w14:textId="77777777" w:rsidR="00146AE6" w:rsidRPr="00340568" w:rsidRDefault="00146AE6" w:rsidP="00146AE6">
      <w:pPr>
        <w:rPr>
          <w:rFonts w:ascii="Citi Sans" w:hAnsi="Citi Sans" w:hint="eastAsia"/>
        </w:rPr>
      </w:pPr>
    </w:p>
    <w:p w14:paraId="1F86F8D0" w14:textId="77777777" w:rsidR="00146AE6" w:rsidRPr="00340568" w:rsidRDefault="00146AE6" w:rsidP="00146AE6">
      <w:pPr>
        <w:rPr>
          <w:rFonts w:ascii="Citi Sans" w:hAnsi="Citi Sans" w:hint="eastAsia"/>
          <w:szCs w:val="22"/>
        </w:rPr>
      </w:pPr>
      <w:r w:rsidRPr="00340568">
        <w:rPr>
          <w:rFonts w:ascii="Citi Sans" w:hAnsi="Citi Sans"/>
          <w:szCs w:val="22"/>
        </w:rPr>
        <w:t>If implementation testing result and operation control environment information are not available in the MDD at the time of validation outcome issuance:</w:t>
      </w:r>
    </w:p>
    <w:p w14:paraId="18040B59" w14:textId="77777777" w:rsidR="00146AE6" w:rsidRPr="00340568" w:rsidRDefault="00146AE6" w:rsidP="00146AE6">
      <w:pPr>
        <w:pStyle w:val="ListParagraph"/>
        <w:numPr>
          <w:ilvl w:val="0"/>
          <w:numId w:val="11"/>
        </w:numPr>
        <w:rPr>
          <w:rFonts w:ascii="Citi Sans" w:hAnsi="Citi Sans" w:hint="eastAsia"/>
          <w:sz w:val="22"/>
          <w:szCs w:val="22"/>
        </w:rPr>
      </w:pPr>
      <w:r w:rsidRPr="00340568">
        <w:rPr>
          <w:rFonts w:ascii="Citi Sans" w:hAnsi="Citi Sans"/>
          <w:sz w:val="22"/>
          <w:szCs w:val="22"/>
        </w:rPr>
        <w:t xml:space="preserve">Model Validator will indicate as such (implementation not reviewed) in the MVR and CitiRisk MRMS validation </w:t>
      </w:r>
      <w:proofErr w:type="gramStart"/>
      <w:r w:rsidRPr="00340568">
        <w:rPr>
          <w:rFonts w:ascii="Citi Sans" w:hAnsi="Citi Sans"/>
          <w:sz w:val="22"/>
          <w:szCs w:val="22"/>
        </w:rPr>
        <w:t>workflow;</w:t>
      </w:r>
      <w:proofErr w:type="gramEnd"/>
    </w:p>
    <w:p w14:paraId="6E340941" w14:textId="77777777" w:rsidR="00146AE6" w:rsidRPr="00340568" w:rsidRDefault="00146AE6" w:rsidP="00146AE6">
      <w:pPr>
        <w:pStyle w:val="ListParagraph"/>
        <w:numPr>
          <w:ilvl w:val="0"/>
          <w:numId w:val="11"/>
        </w:numPr>
        <w:rPr>
          <w:rFonts w:ascii="Citi Sans" w:hAnsi="Citi Sans" w:hint="eastAsia"/>
          <w:sz w:val="22"/>
          <w:szCs w:val="22"/>
        </w:rPr>
      </w:pPr>
      <w:r w:rsidRPr="00340568">
        <w:rPr>
          <w:rFonts w:ascii="Citi Sans" w:hAnsi="Citi Sans"/>
          <w:sz w:val="22"/>
          <w:szCs w:val="22"/>
        </w:rPr>
        <w:t>Model Sponsor is responsible for ensuring that the Model Implementation Addendum is submitted during the Validation Outcome Sponsor Acknowledgement stage of the validation workflow and that the submission is accepted by MRM prior to activating the model in production or using the model (whichever comes earlier</w:t>
      </w:r>
      <w:proofErr w:type="gramStart"/>
      <w:r w:rsidRPr="00340568">
        <w:rPr>
          <w:rFonts w:ascii="Citi Sans" w:hAnsi="Citi Sans"/>
          <w:sz w:val="22"/>
          <w:szCs w:val="22"/>
        </w:rPr>
        <w:t>);</w:t>
      </w:r>
      <w:proofErr w:type="gramEnd"/>
    </w:p>
    <w:p w14:paraId="5D53FE18" w14:textId="77777777" w:rsidR="00146AE6" w:rsidRPr="00340568" w:rsidRDefault="00146AE6" w:rsidP="00146AE6">
      <w:pPr>
        <w:pStyle w:val="ListParagraph"/>
        <w:numPr>
          <w:ilvl w:val="0"/>
          <w:numId w:val="11"/>
        </w:numPr>
        <w:rPr>
          <w:rFonts w:ascii="Citi Sans" w:hAnsi="Citi Sans" w:hint="eastAsia"/>
          <w:sz w:val="22"/>
          <w:szCs w:val="22"/>
        </w:rPr>
      </w:pPr>
      <w:r w:rsidRPr="00340568">
        <w:rPr>
          <w:rFonts w:ascii="Citi Sans" w:hAnsi="Citi Sans"/>
          <w:sz w:val="22"/>
          <w:szCs w:val="22"/>
        </w:rPr>
        <w:t xml:space="preserve">Model Validator will review the implementation document and: </w:t>
      </w:r>
    </w:p>
    <w:p w14:paraId="7A47C5BE" w14:textId="77777777" w:rsidR="00146AE6" w:rsidRPr="00340568" w:rsidRDefault="00146AE6" w:rsidP="00146AE6">
      <w:pPr>
        <w:pStyle w:val="ListParagraph"/>
        <w:numPr>
          <w:ilvl w:val="1"/>
          <w:numId w:val="11"/>
        </w:numPr>
        <w:rPr>
          <w:rFonts w:ascii="Citi Sans" w:hAnsi="Citi Sans" w:hint="eastAsia"/>
          <w:sz w:val="22"/>
          <w:szCs w:val="22"/>
        </w:rPr>
      </w:pPr>
      <w:r w:rsidRPr="00340568">
        <w:rPr>
          <w:rFonts w:ascii="Citi Sans" w:hAnsi="Citi Sans"/>
          <w:sz w:val="22"/>
          <w:szCs w:val="22"/>
        </w:rPr>
        <w:t>return the validation workflow if there are issues/</w:t>
      </w:r>
      <w:proofErr w:type="gramStart"/>
      <w:r w:rsidRPr="00340568">
        <w:rPr>
          <w:rFonts w:ascii="Citi Sans" w:hAnsi="Citi Sans"/>
          <w:sz w:val="22"/>
          <w:szCs w:val="22"/>
        </w:rPr>
        <w:t>concerns;</w:t>
      </w:r>
      <w:proofErr w:type="gramEnd"/>
      <w:r w:rsidRPr="00340568">
        <w:rPr>
          <w:rFonts w:ascii="Citi Sans" w:hAnsi="Citi Sans"/>
          <w:sz w:val="22"/>
          <w:szCs w:val="22"/>
        </w:rPr>
        <w:t xml:space="preserve"> </w:t>
      </w:r>
    </w:p>
    <w:p w14:paraId="2E7A00DC" w14:textId="77777777" w:rsidR="00146AE6" w:rsidRPr="00340568" w:rsidRDefault="00146AE6" w:rsidP="00146AE6">
      <w:pPr>
        <w:pStyle w:val="ListParagraph"/>
        <w:numPr>
          <w:ilvl w:val="1"/>
          <w:numId w:val="11"/>
        </w:numPr>
        <w:rPr>
          <w:rFonts w:ascii="Citi Sans" w:hAnsi="Citi Sans" w:hint="eastAsia"/>
          <w:sz w:val="22"/>
          <w:szCs w:val="22"/>
        </w:rPr>
      </w:pPr>
      <w:r w:rsidRPr="00340568">
        <w:rPr>
          <w:rFonts w:ascii="Citi Sans" w:hAnsi="Citi Sans"/>
          <w:sz w:val="22"/>
          <w:szCs w:val="22"/>
        </w:rPr>
        <w:t>accept the document and close the validation workflow (may issue limitation if needed</w:t>
      </w:r>
      <w:proofErr w:type="gramStart"/>
      <w:r w:rsidRPr="00340568">
        <w:rPr>
          <w:rFonts w:ascii="Citi Sans" w:hAnsi="Citi Sans"/>
          <w:sz w:val="22"/>
          <w:szCs w:val="22"/>
        </w:rPr>
        <w:t>);</w:t>
      </w:r>
      <w:proofErr w:type="gramEnd"/>
    </w:p>
    <w:p w14:paraId="197FD50F" w14:textId="77777777" w:rsidR="00146AE6" w:rsidRPr="00340568" w:rsidRDefault="00146AE6" w:rsidP="00146AE6">
      <w:pPr>
        <w:pStyle w:val="ListParagraph"/>
        <w:numPr>
          <w:ilvl w:val="0"/>
          <w:numId w:val="11"/>
        </w:numPr>
        <w:rPr>
          <w:rFonts w:ascii="Citi Sans" w:hAnsi="Citi Sans" w:hint="eastAsia"/>
        </w:rPr>
      </w:pPr>
      <w:r w:rsidRPr="00340568">
        <w:rPr>
          <w:rFonts w:ascii="Citi Sans" w:hAnsi="Citi Sans"/>
          <w:sz w:val="22"/>
          <w:szCs w:val="22"/>
        </w:rPr>
        <w:t>If the validation workflow is closed without any high severity limitations, Model Sponsor should modify model usage status to active in CitiRisk MRMS.</w:t>
      </w:r>
    </w:p>
    <w:p w14:paraId="581D71D2" w14:textId="77777777" w:rsidR="00146AE6" w:rsidRPr="00340568" w:rsidRDefault="00146AE6" w:rsidP="00146AE6">
      <w:pPr>
        <w:rPr>
          <w:rFonts w:ascii="Citi Sans" w:hAnsi="Citi Sans" w:hint="eastAsia"/>
        </w:rPr>
      </w:pPr>
    </w:p>
    <w:p w14:paraId="7CA4692A" w14:textId="77777777" w:rsidR="00146AE6" w:rsidRPr="00340568" w:rsidRDefault="00146AE6" w:rsidP="00146AE6">
      <w:pPr>
        <w:rPr>
          <w:rFonts w:ascii="Citi Sans" w:hAnsi="Citi Sans" w:hint="eastAsia"/>
        </w:rPr>
      </w:pPr>
      <w:r w:rsidRPr="00340568">
        <w:rPr>
          <w:rFonts w:ascii="Citi Sans" w:hAnsi="Citi Sans"/>
        </w:rPr>
        <w:t>Note the following requirements for model implementation during initial validation, AMR and ongoing model validations.</w:t>
      </w:r>
    </w:p>
    <w:p w14:paraId="4A637555" w14:textId="77777777" w:rsidR="00146AE6" w:rsidRPr="00340568" w:rsidRDefault="00146AE6" w:rsidP="00146AE6">
      <w:pPr>
        <w:rPr>
          <w:rFonts w:ascii="Citi Sans" w:hAnsi="Citi Sans" w:hint="eastAsia"/>
          <w:color w:val="4F81BD" w:themeColor="accent1"/>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160"/>
        <w:gridCol w:w="2160"/>
        <w:gridCol w:w="2160"/>
        <w:gridCol w:w="2160"/>
      </w:tblGrid>
      <w:tr w:rsidR="00146AE6" w:rsidRPr="00340568" w14:paraId="19D61911" w14:textId="77777777" w:rsidTr="00F31931">
        <w:trPr>
          <w:trHeight w:val="20"/>
        </w:trPr>
        <w:tc>
          <w:tcPr>
            <w:tcW w:w="1440" w:type="dxa"/>
            <w:shd w:val="clear" w:color="000000" w:fill="D0CECE"/>
            <w:noWrap/>
            <w:vAlign w:val="center"/>
            <w:hideMark/>
          </w:tcPr>
          <w:p w14:paraId="64990822" w14:textId="77777777" w:rsidR="00146AE6" w:rsidRPr="00340568" w:rsidRDefault="00146AE6" w:rsidP="00F31931">
            <w:pPr>
              <w:jc w:val="center"/>
              <w:rPr>
                <w:rFonts w:ascii="Citi Sans" w:eastAsia="Times New Roman" w:hAnsi="Citi Sans" w:cs="Calibri"/>
                <w:b/>
                <w:bCs/>
                <w:color w:val="000000"/>
                <w:szCs w:val="22"/>
              </w:rPr>
            </w:pPr>
            <w:r w:rsidRPr="00340568">
              <w:rPr>
                <w:rFonts w:ascii="Citi Sans" w:eastAsia="Times New Roman" w:hAnsi="Citi Sans" w:cs="Calibri"/>
                <w:b/>
                <w:bCs/>
                <w:color w:val="000000"/>
                <w:szCs w:val="22"/>
              </w:rPr>
              <w:t>MRR</w:t>
            </w:r>
          </w:p>
        </w:tc>
        <w:tc>
          <w:tcPr>
            <w:tcW w:w="2160" w:type="dxa"/>
            <w:shd w:val="clear" w:color="000000" w:fill="D0CECE"/>
            <w:noWrap/>
            <w:vAlign w:val="center"/>
            <w:hideMark/>
          </w:tcPr>
          <w:p w14:paraId="5DD9DA6A" w14:textId="77777777" w:rsidR="00146AE6" w:rsidRPr="00340568" w:rsidRDefault="00146AE6" w:rsidP="00F31931">
            <w:pPr>
              <w:jc w:val="center"/>
              <w:rPr>
                <w:rFonts w:ascii="Citi Sans" w:eastAsia="Times New Roman" w:hAnsi="Citi Sans" w:cs="Calibri"/>
                <w:b/>
                <w:bCs/>
                <w:color w:val="000000"/>
                <w:szCs w:val="22"/>
              </w:rPr>
            </w:pPr>
            <w:r w:rsidRPr="00340568">
              <w:rPr>
                <w:rFonts w:ascii="Citi Sans" w:eastAsia="Times New Roman" w:hAnsi="Citi Sans" w:cs="Calibri"/>
                <w:b/>
                <w:bCs/>
                <w:color w:val="000000"/>
                <w:szCs w:val="22"/>
              </w:rPr>
              <w:t xml:space="preserve">UAT </w:t>
            </w:r>
          </w:p>
          <w:p w14:paraId="099CFB17" w14:textId="77777777" w:rsidR="00146AE6" w:rsidRPr="00340568" w:rsidRDefault="00146AE6" w:rsidP="00F31931">
            <w:pPr>
              <w:jc w:val="center"/>
              <w:rPr>
                <w:rFonts w:ascii="Citi Sans" w:eastAsia="Times New Roman" w:hAnsi="Citi Sans" w:cs="Calibri"/>
                <w:b/>
                <w:bCs/>
                <w:color w:val="000000"/>
                <w:szCs w:val="22"/>
              </w:rPr>
            </w:pPr>
            <w:r w:rsidRPr="00340568">
              <w:rPr>
                <w:rFonts w:ascii="Citi Sans" w:eastAsia="Times New Roman" w:hAnsi="Citi Sans" w:cs="Calibri"/>
                <w:b/>
                <w:bCs/>
                <w:color w:val="000000"/>
                <w:szCs w:val="22"/>
              </w:rPr>
              <w:t>(MDD/MIA)</w:t>
            </w:r>
          </w:p>
        </w:tc>
        <w:tc>
          <w:tcPr>
            <w:tcW w:w="2160" w:type="dxa"/>
            <w:shd w:val="clear" w:color="000000" w:fill="D0CECE"/>
            <w:noWrap/>
            <w:vAlign w:val="center"/>
            <w:hideMark/>
          </w:tcPr>
          <w:p w14:paraId="66594804" w14:textId="77777777" w:rsidR="00146AE6" w:rsidRPr="00340568" w:rsidRDefault="00146AE6" w:rsidP="00F31931">
            <w:pPr>
              <w:jc w:val="center"/>
              <w:rPr>
                <w:rFonts w:ascii="Citi Sans" w:eastAsia="Times New Roman" w:hAnsi="Citi Sans" w:cs="Calibri"/>
                <w:b/>
                <w:bCs/>
                <w:color w:val="000000"/>
                <w:szCs w:val="22"/>
              </w:rPr>
            </w:pPr>
            <w:r w:rsidRPr="00340568">
              <w:rPr>
                <w:rFonts w:ascii="Citi Sans" w:eastAsia="Times New Roman" w:hAnsi="Citi Sans" w:cs="Calibri"/>
                <w:b/>
                <w:bCs/>
                <w:color w:val="000000"/>
                <w:szCs w:val="22"/>
              </w:rPr>
              <w:t xml:space="preserve">PIT </w:t>
            </w:r>
          </w:p>
          <w:p w14:paraId="0A2CB72B" w14:textId="77777777" w:rsidR="00146AE6" w:rsidRPr="00340568" w:rsidRDefault="00146AE6" w:rsidP="00F31931">
            <w:pPr>
              <w:jc w:val="center"/>
              <w:rPr>
                <w:rFonts w:ascii="Citi Sans" w:eastAsia="Times New Roman" w:hAnsi="Citi Sans" w:cs="Calibri"/>
                <w:b/>
                <w:bCs/>
                <w:color w:val="000000"/>
                <w:szCs w:val="22"/>
              </w:rPr>
            </w:pPr>
            <w:r w:rsidRPr="00340568">
              <w:rPr>
                <w:rFonts w:ascii="Citi Sans" w:eastAsia="Times New Roman" w:hAnsi="Citi Sans" w:cs="Calibri"/>
                <w:b/>
                <w:bCs/>
                <w:color w:val="000000"/>
                <w:szCs w:val="22"/>
              </w:rPr>
              <w:t>(1st AMR)</w:t>
            </w:r>
          </w:p>
        </w:tc>
        <w:tc>
          <w:tcPr>
            <w:tcW w:w="2160" w:type="dxa"/>
            <w:shd w:val="clear" w:color="000000" w:fill="D0CECE"/>
            <w:vAlign w:val="center"/>
          </w:tcPr>
          <w:p w14:paraId="707BADCE" w14:textId="77777777" w:rsidR="00146AE6" w:rsidRPr="00340568" w:rsidRDefault="00146AE6" w:rsidP="00F31931">
            <w:pPr>
              <w:jc w:val="center"/>
              <w:rPr>
                <w:rFonts w:ascii="Citi Sans" w:eastAsia="Times New Roman" w:hAnsi="Citi Sans" w:cs="Calibri"/>
                <w:b/>
                <w:bCs/>
                <w:color w:val="000000"/>
                <w:szCs w:val="22"/>
              </w:rPr>
            </w:pPr>
            <w:r w:rsidRPr="00340568">
              <w:rPr>
                <w:rFonts w:ascii="Citi Sans" w:eastAsia="Times New Roman" w:hAnsi="Citi Sans" w:cs="Calibri"/>
                <w:b/>
                <w:bCs/>
                <w:color w:val="000000"/>
                <w:szCs w:val="22"/>
              </w:rPr>
              <w:t>Ongoing Verification</w:t>
            </w:r>
          </w:p>
          <w:p w14:paraId="53C7B916" w14:textId="77777777" w:rsidR="00146AE6" w:rsidRPr="00340568" w:rsidRDefault="00146AE6" w:rsidP="00F31931">
            <w:pPr>
              <w:jc w:val="center"/>
              <w:rPr>
                <w:rFonts w:ascii="Citi Sans" w:eastAsia="Times New Roman" w:hAnsi="Citi Sans" w:cs="Calibri"/>
                <w:b/>
                <w:bCs/>
                <w:color w:val="000000"/>
                <w:szCs w:val="22"/>
              </w:rPr>
            </w:pPr>
            <w:r w:rsidRPr="00340568">
              <w:rPr>
                <w:rFonts w:ascii="Citi Sans" w:eastAsia="Times New Roman" w:hAnsi="Citi Sans" w:cs="Calibri"/>
                <w:b/>
                <w:bCs/>
                <w:color w:val="000000"/>
                <w:szCs w:val="22"/>
              </w:rPr>
              <w:t>(subsequent AMR)</w:t>
            </w:r>
          </w:p>
        </w:tc>
        <w:tc>
          <w:tcPr>
            <w:tcW w:w="2160" w:type="dxa"/>
            <w:shd w:val="clear" w:color="000000" w:fill="D0CECE"/>
            <w:noWrap/>
            <w:vAlign w:val="center"/>
            <w:hideMark/>
          </w:tcPr>
          <w:p w14:paraId="30146792" w14:textId="77777777" w:rsidR="00146AE6" w:rsidRPr="00340568" w:rsidRDefault="00146AE6" w:rsidP="00F31931">
            <w:pPr>
              <w:jc w:val="center"/>
              <w:rPr>
                <w:rFonts w:ascii="Citi Sans" w:eastAsia="Times New Roman" w:hAnsi="Citi Sans" w:cs="Calibri"/>
                <w:b/>
                <w:bCs/>
                <w:color w:val="000000"/>
                <w:szCs w:val="22"/>
              </w:rPr>
            </w:pPr>
            <w:r w:rsidRPr="00340568">
              <w:rPr>
                <w:rFonts w:ascii="Citi Sans" w:eastAsia="Times New Roman" w:hAnsi="Citi Sans" w:cs="Calibri"/>
                <w:b/>
                <w:bCs/>
                <w:color w:val="000000"/>
                <w:szCs w:val="22"/>
              </w:rPr>
              <w:t>Ongoing Model Validation</w:t>
            </w:r>
          </w:p>
        </w:tc>
      </w:tr>
      <w:tr w:rsidR="00146AE6" w:rsidRPr="00340568" w14:paraId="738C30CE" w14:textId="77777777" w:rsidTr="00F31931">
        <w:trPr>
          <w:trHeight w:val="20"/>
        </w:trPr>
        <w:tc>
          <w:tcPr>
            <w:tcW w:w="1440" w:type="dxa"/>
            <w:vMerge w:val="restart"/>
            <w:noWrap/>
            <w:vAlign w:val="center"/>
            <w:hideMark/>
          </w:tcPr>
          <w:p w14:paraId="458C7086" w14:textId="77777777" w:rsidR="00146AE6" w:rsidRPr="00340568" w:rsidRDefault="00146AE6" w:rsidP="00F31931">
            <w:pPr>
              <w:jc w:val="center"/>
              <w:rPr>
                <w:rFonts w:ascii="Citi Sans" w:eastAsia="Times New Roman" w:hAnsi="Citi Sans" w:cs="Calibri"/>
                <w:color w:val="000000"/>
                <w:szCs w:val="22"/>
              </w:rPr>
            </w:pPr>
            <w:r w:rsidRPr="00340568">
              <w:rPr>
                <w:rFonts w:ascii="Citi Sans" w:eastAsia="Times New Roman" w:hAnsi="Citi Sans" w:cs="Calibri"/>
                <w:color w:val="000000"/>
                <w:szCs w:val="22"/>
              </w:rPr>
              <w:t>High / Medium</w:t>
            </w:r>
          </w:p>
        </w:tc>
        <w:tc>
          <w:tcPr>
            <w:tcW w:w="2160" w:type="dxa"/>
            <w:vAlign w:val="center"/>
            <w:hideMark/>
          </w:tcPr>
          <w:p w14:paraId="37C5AC3B"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Inputs/Output Accuracy Testing is Required;</w:t>
            </w:r>
          </w:p>
        </w:tc>
        <w:tc>
          <w:tcPr>
            <w:tcW w:w="2160" w:type="dxa"/>
            <w:vAlign w:val="center"/>
            <w:hideMark/>
          </w:tcPr>
          <w:p w14:paraId="356D2E53"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Inputs/Output Accuracy Testing is NOT Required;</w:t>
            </w:r>
          </w:p>
        </w:tc>
        <w:tc>
          <w:tcPr>
            <w:tcW w:w="2160" w:type="dxa"/>
            <w:vAlign w:val="center"/>
          </w:tcPr>
          <w:p w14:paraId="3896E64B"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Inputs/Output Accuracy Testing is NOT Required;</w:t>
            </w:r>
          </w:p>
        </w:tc>
        <w:tc>
          <w:tcPr>
            <w:tcW w:w="2160" w:type="dxa"/>
            <w:vAlign w:val="center"/>
            <w:hideMark/>
          </w:tcPr>
          <w:p w14:paraId="100D914F"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Inputs/Output Accuracy Testing is NOT Required;</w:t>
            </w:r>
          </w:p>
        </w:tc>
      </w:tr>
      <w:tr w:rsidR="00146AE6" w:rsidRPr="00340568" w14:paraId="13E97E2E" w14:textId="77777777" w:rsidTr="00F31931">
        <w:trPr>
          <w:trHeight w:val="20"/>
        </w:trPr>
        <w:tc>
          <w:tcPr>
            <w:tcW w:w="1440" w:type="dxa"/>
            <w:vMerge/>
            <w:vAlign w:val="center"/>
            <w:hideMark/>
          </w:tcPr>
          <w:p w14:paraId="64393603" w14:textId="77777777" w:rsidR="00146AE6" w:rsidRPr="00340568" w:rsidRDefault="00146AE6" w:rsidP="00F31931">
            <w:pPr>
              <w:rPr>
                <w:rFonts w:ascii="Citi Sans" w:eastAsia="Times New Roman" w:hAnsi="Citi Sans" w:cs="Calibri"/>
                <w:color w:val="000000"/>
                <w:szCs w:val="22"/>
              </w:rPr>
            </w:pPr>
          </w:p>
        </w:tc>
        <w:tc>
          <w:tcPr>
            <w:tcW w:w="2160" w:type="dxa"/>
            <w:vAlign w:val="center"/>
            <w:hideMark/>
          </w:tcPr>
          <w:p w14:paraId="01D9EF94"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Score Accuracy Testing is Required;</w:t>
            </w:r>
          </w:p>
        </w:tc>
        <w:tc>
          <w:tcPr>
            <w:tcW w:w="2160" w:type="dxa"/>
            <w:vAlign w:val="center"/>
            <w:hideMark/>
          </w:tcPr>
          <w:p w14:paraId="20C8B61E"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Score Accuracy Testing</w:t>
            </w:r>
            <w:r w:rsidRPr="00340568">
              <w:rPr>
                <w:rFonts w:ascii="Citi Sans" w:eastAsia="Times New Roman" w:hAnsi="Citi Sans" w:cs="Calibri"/>
                <w:color w:val="FF0000"/>
                <w:szCs w:val="22"/>
                <w:vertAlign w:val="superscript"/>
              </w:rPr>
              <w:fldChar w:fldCharType="begin"/>
            </w:r>
            <w:r w:rsidRPr="00340568">
              <w:rPr>
                <w:rFonts w:ascii="Citi Sans" w:eastAsia="Times New Roman" w:hAnsi="Citi Sans" w:cs="Calibri"/>
                <w:color w:val="FF0000"/>
                <w:szCs w:val="22"/>
                <w:vertAlign w:val="superscript"/>
              </w:rPr>
              <w:instrText xml:space="preserve"> NOTEREF _Ref153709638 \h  \* MERGEFORMAT </w:instrText>
            </w:r>
            <w:r w:rsidRPr="00340568">
              <w:rPr>
                <w:rFonts w:ascii="Citi Sans" w:eastAsia="Times New Roman" w:hAnsi="Citi Sans" w:cs="Calibri"/>
                <w:color w:val="FF0000"/>
                <w:szCs w:val="22"/>
                <w:vertAlign w:val="superscript"/>
              </w:rPr>
            </w:r>
            <w:r w:rsidRPr="00340568">
              <w:rPr>
                <w:rFonts w:ascii="Citi Sans" w:eastAsia="Times New Roman" w:hAnsi="Citi Sans" w:cs="Calibri"/>
                <w:color w:val="FF0000"/>
                <w:szCs w:val="22"/>
                <w:vertAlign w:val="superscript"/>
              </w:rPr>
              <w:fldChar w:fldCharType="separate"/>
            </w:r>
            <w:r w:rsidRPr="00340568">
              <w:rPr>
                <w:rFonts w:ascii="Citi Sans" w:eastAsia="Times New Roman" w:hAnsi="Citi Sans" w:cs="Calibri"/>
                <w:color w:val="FF0000"/>
                <w:szCs w:val="22"/>
                <w:vertAlign w:val="superscript"/>
              </w:rPr>
              <w:t>8</w:t>
            </w:r>
            <w:r w:rsidRPr="00340568">
              <w:rPr>
                <w:rFonts w:ascii="Citi Sans" w:eastAsia="Times New Roman" w:hAnsi="Citi Sans" w:cs="Calibri"/>
                <w:color w:val="FF0000"/>
                <w:szCs w:val="22"/>
                <w:vertAlign w:val="superscript"/>
              </w:rPr>
              <w:fldChar w:fldCharType="end"/>
            </w:r>
            <w:r w:rsidRPr="00340568">
              <w:rPr>
                <w:rFonts w:ascii="Citi Sans" w:eastAsia="Times New Roman" w:hAnsi="Citi Sans" w:cs="Calibri"/>
                <w:color w:val="000000"/>
                <w:szCs w:val="22"/>
              </w:rPr>
              <w:t xml:space="preserve"> is Required;</w:t>
            </w:r>
          </w:p>
        </w:tc>
        <w:tc>
          <w:tcPr>
            <w:tcW w:w="2160" w:type="dxa"/>
            <w:vAlign w:val="center"/>
          </w:tcPr>
          <w:p w14:paraId="4EFF5CF7"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Score Accuracy Testing</w:t>
            </w:r>
            <w:r w:rsidRPr="00340568">
              <w:rPr>
                <w:rFonts w:ascii="Citi Sans" w:eastAsia="Times New Roman" w:hAnsi="Citi Sans" w:cs="Calibri"/>
                <w:color w:val="FF0000"/>
                <w:szCs w:val="22"/>
                <w:vertAlign w:val="superscript"/>
              </w:rPr>
              <w:fldChar w:fldCharType="begin"/>
            </w:r>
            <w:r w:rsidRPr="00340568">
              <w:rPr>
                <w:rFonts w:ascii="Citi Sans" w:eastAsia="Times New Roman" w:hAnsi="Citi Sans" w:cs="Calibri"/>
                <w:color w:val="FF0000"/>
                <w:szCs w:val="22"/>
                <w:vertAlign w:val="superscript"/>
              </w:rPr>
              <w:instrText xml:space="preserve"> NOTEREF _Ref153709638 \h  \* MERGEFORMAT </w:instrText>
            </w:r>
            <w:r w:rsidRPr="00340568">
              <w:rPr>
                <w:rFonts w:ascii="Citi Sans" w:eastAsia="Times New Roman" w:hAnsi="Citi Sans" w:cs="Calibri"/>
                <w:color w:val="FF0000"/>
                <w:szCs w:val="22"/>
                <w:vertAlign w:val="superscript"/>
              </w:rPr>
            </w:r>
            <w:r w:rsidRPr="00340568">
              <w:rPr>
                <w:rFonts w:ascii="Citi Sans" w:eastAsia="Times New Roman" w:hAnsi="Citi Sans" w:cs="Calibri"/>
                <w:color w:val="FF0000"/>
                <w:szCs w:val="22"/>
                <w:vertAlign w:val="superscript"/>
              </w:rPr>
              <w:fldChar w:fldCharType="separate"/>
            </w:r>
            <w:r w:rsidRPr="00340568">
              <w:rPr>
                <w:rFonts w:ascii="Citi Sans" w:eastAsia="Times New Roman" w:hAnsi="Citi Sans" w:cs="Calibri"/>
                <w:color w:val="FF0000"/>
                <w:szCs w:val="22"/>
                <w:vertAlign w:val="superscript"/>
              </w:rPr>
              <w:t>8</w:t>
            </w:r>
            <w:r w:rsidRPr="00340568">
              <w:rPr>
                <w:rFonts w:ascii="Citi Sans" w:eastAsia="Times New Roman" w:hAnsi="Citi Sans" w:cs="Calibri"/>
                <w:color w:val="FF0000"/>
                <w:szCs w:val="22"/>
                <w:vertAlign w:val="superscript"/>
              </w:rPr>
              <w:fldChar w:fldCharType="end"/>
            </w:r>
            <w:r w:rsidRPr="00340568">
              <w:rPr>
                <w:rFonts w:ascii="Citi Sans" w:eastAsia="Times New Roman" w:hAnsi="Citi Sans" w:cs="Calibri"/>
                <w:color w:val="000000"/>
                <w:szCs w:val="22"/>
              </w:rPr>
              <w:t xml:space="preserve"> is Required;</w:t>
            </w:r>
          </w:p>
        </w:tc>
        <w:tc>
          <w:tcPr>
            <w:tcW w:w="2160" w:type="dxa"/>
            <w:vAlign w:val="center"/>
            <w:hideMark/>
          </w:tcPr>
          <w:p w14:paraId="359E45D3"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Score Accuracy Testing</w:t>
            </w:r>
            <w:r w:rsidRPr="00340568">
              <w:rPr>
                <w:rFonts w:ascii="Citi Sans" w:eastAsia="Times New Roman" w:hAnsi="Citi Sans" w:cs="Calibri"/>
                <w:color w:val="FF0000"/>
                <w:szCs w:val="22"/>
                <w:vertAlign w:val="superscript"/>
              </w:rPr>
              <w:fldChar w:fldCharType="begin"/>
            </w:r>
            <w:r w:rsidRPr="00340568">
              <w:rPr>
                <w:rFonts w:ascii="Citi Sans" w:eastAsia="Times New Roman" w:hAnsi="Citi Sans" w:cs="Calibri"/>
                <w:color w:val="FF0000"/>
                <w:szCs w:val="22"/>
                <w:vertAlign w:val="superscript"/>
              </w:rPr>
              <w:instrText xml:space="preserve"> NOTEREF _Ref153709638 \h  \* MERGEFORMAT </w:instrText>
            </w:r>
            <w:r w:rsidRPr="00340568">
              <w:rPr>
                <w:rFonts w:ascii="Citi Sans" w:eastAsia="Times New Roman" w:hAnsi="Citi Sans" w:cs="Calibri"/>
                <w:color w:val="FF0000"/>
                <w:szCs w:val="22"/>
                <w:vertAlign w:val="superscript"/>
              </w:rPr>
            </w:r>
            <w:r w:rsidRPr="00340568">
              <w:rPr>
                <w:rFonts w:ascii="Citi Sans" w:eastAsia="Times New Roman" w:hAnsi="Citi Sans" w:cs="Calibri"/>
                <w:color w:val="FF0000"/>
                <w:szCs w:val="22"/>
                <w:vertAlign w:val="superscript"/>
              </w:rPr>
              <w:fldChar w:fldCharType="separate"/>
            </w:r>
            <w:r w:rsidRPr="00340568">
              <w:rPr>
                <w:rFonts w:ascii="Citi Sans" w:eastAsia="Times New Roman" w:hAnsi="Citi Sans" w:cs="Calibri"/>
                <w:color w:val="FF0000"/>
                <w:szCs w:val="22"/>
                <w:vertAlign w:val="superscript"/>
              </w:rPr>
              <w:t>8</w:t>
            </w:r>
            <w:r w:rsidRPr="00340568">
              <w:rPr>
                <w:rFonts w:ascii="Citi Sans" w:eastAsia="Times New Roman" w:hAnsi="Citi Sans" w:cs="Calibri"/>
                <w:color w:val="FF0000"/>
                <w:szCs w:val="22"/>
                <w:vertAlign w:val="superscript"/>
              </w:rPr>
              <w:fldChar w:fldCharType="end"/>
            </w:r>
            <w:r w:rsidRPr="00340568">
              <w:rPr>
                <w:rFonts w:ascii="Citi Sans" w:eastAsia="Times New Roman" w:hAnsi="Citi Sans" w:cs="Calibri"/>
                <w:color w:val="000000"/>
                <w:szCs w:val="22"/>
              </w:rPr>
              <w:t xml:space="preserve"> is Required;</w:t>
            </w:r>
          </w:p>
        </w:tc>
      </w:tr>
      <w:tr w:rsidR="00146AE6" w:rsidRPr="00340568" w14:paraId="212EDE60" w14:textId="77777777" w:rsidTr="00F31931">
        <w:trPr>
          <w:trHeight w:val="20"/>
        </w:trPr>
        <w:tc>
          <w:tcPr>
            <w:tcW w:w="1440" w:type="dxa"/>
            <w:vMerge/>
            <w:vAlign w:val="center"/>
            <w:hideMark/>
          </w:tcPr>
          <w:p w14:paraId="7F9A6BF8" w14:textId="77777777" w:rsidR="00146AE6" w:rsidRPr="00340568" w:rsidRDefault="00146AE6" w:rsidP="00F31931">
            <w:pPr>
              <w:rPr>
                <w:rFonts w:ascii="Citi Sans" w:eastAsia="Times New Roman" w:hAnsi="Citi Sans" w:cs="Calibri"/>
                <w:color w:val="000000"/>
                <w:szCs w:val="22"/>
              </w:rPr>
            </w:pPr>
          </w:p>
        </w:tc>
        <w:tc>
          <w:tcPr>
            <w:tcW w:w="2160" w:type="dxa"/>
            <w:vAlign w:val="center"/>
            <w:hideMark/>
          </w:tcPr>
          <w:p w14:paraId="622D1150"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Account level data submission to MRM is required.</w:t>
            </w:r>
          </w:p>
        </w:tc>
        <w:tc>
          <w:tcPr>
            <w:tcW w:w="2160" w:type="dxa"/>
            <w:vAlign w:val="center"/>
            <w:hideMark/>
          </w:tcPr>
          <w:p w14:paraId="75FE0C97"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Account level data submission to MRM is required.</w:t>
            </w:r>
          </w:p>
        </w:tc>
        <w:tc>
          <w:tcPr>
            <w:tcW w:w="2160" w:type="dxa"/>
            <w:vAlign w:val="center"/>
          </w:tcPr>
          <w:p w14:paraId="2E35F797"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Account level data submission to MRM is NOT required.</w:t>
            </w:r>
          </w:p>
        </w:tc>
        <w:tc>
          <w:tcPr>
            <w:tcW w:w="2160" w:type="dxa"/>
            <w:vAlign w:val="center"/>
            <w:hideMark/>
          </w:tcPr>
          <w:p w14:paraId="676823B6"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Account level data submission to MRM is required.</w:t>
            </w:r>
          </w:p>
        </w:tc>
      </w:tr>
      <w:tr w:rsidR="00146AE6" w:rsidRPr="00340568" w14:paraId="7A5C7C76" w14:textId="77777777" w:rsidTr="00F31931">
        <w:trPr>
          <w:trHeight w:val="20"/>
        </w:trPr>
        <w:tc>
          <w:tcPr>
            <w:tcW w:w="1440" w:type="dxa"/>
            <w:vMerge w:val="restart"/>
            <w:noWrap/>
            <w:vAlign w:val="center"/>
            <w:hideMark/>
          </w:tcPr>
          <w:p w14:paraId="1E15D9E0" w14:textId="77777777" w:rsidR="00146AE6" w:rsidRPr="00340568" w:rsidRDefault="00146AE6" w:rsidP="00F31931">
            <w:pPr>
              <w:jc w:val="center"/>
              <w:rPr>
                <w:rFonts w:ascii="Citi Sans" w:eastAsia="Times New Roman" w:hAnsi="Citi Sans" w:cs="Calibri"/>
                <w:color w:val="000000"/>
                <w:szCs w:val="22"/>
              </w:rPr>
            </w:pPr>
            <w:r w:rsidRPr="00340568">
              <w:rPr>
                <w:rFonts w:ascii="Citi Sans" w:eastAsia="Times New Roman" w:hAnsi="Citi Sans" w:cs="Calibri"/>
                <w:color w:val="000000"/>
                <w:szCs w:val="22"/>
              </w:rPr>
              <w:t>Low</w:t>
            </w:r>
          </w:p>
        </w:tc>
        <w:tc>
          <w:tcPr>
            <w:tcW w:w="2160" w:type="dxa"/>
            <w:vAlign w:val="center"/>
            <w:hideMark/>
          </w:tcPr>
          <w:p w14:paraId="4754276A"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Inputs/Output Accuracy is Required;</w:t>
            </w:r>
          </w:p>
        </w:tc>
        <w:tc>
          <w:tcPr>
            <w:tcW w:w="2160" w:type="dxa"/>
            <w:vAlign w:val="center"/>
            <w:hideMark/>
          </w:tcPr>
          <w:p w14:paraId="0278DA77"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Inputs/Output Accuracy is NOT Required;</w:t>
            </w:r>
          </w:p>
        </w:tc>
        <w:tc>
          <w:tcPr>
            <w:tcW w:w="2160" w:type="dxa"/>
            <w:vMerge w:val="restart"/>
            <w:vAlign w:val="center"/>
          </w:tcPr>
          <w:p w14:paraId="7161A93F"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 xml:space="preserve">Not </w:t>
            </w:r>
            <w:r w:rsidRPr="00340568">
              <w:rPr>
                <w:rFonts w:ascii="Citi Sans" w:hAnsi="Citi Sans"/>
              </w:rPr>
              <w:t>applicable. Next verification needs to be done in next revalidation</w:t>
            </w:r>
            <w:r w:rsidRPr="00340568">
              <w:rPr>
                <w:rFonts w:ascii="Citi Sans" w:eastAsia="Times New Roman" w:hAnsi="Citi Sans" w:cs="Calibri"/>
                <w:color w:val="000000"/>
                <w:szCs w:val="22"/>
              </w:rPr>
              <w:t>.</w:t>
            </w:r>
          </w:p>
        </w:tc>
        <w:tc>
          <w:tcPr>
            <w:tcW w:w="2160" w:type="dxa"/>
            <w:vAlign w:val="center"/>
            <w:hideMark/>
          </w:tcPr>
          <w:p w14:paraId="4AA6C190"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Inputs/Output Accuracy is NOT Required;</w:t>
            </w:r>
          </w:p>
        </w:tc>
      </w:tr>
      <w:tr w:rsidR="00146AE6" w:rsidRPr="00340568" w14:paraId="008DDF86" w14:textId="77777777" w:rsidTr="00F31931">
        <w:trPr>
          <w:trHeight w:val="20"/>
        </w:trPr>
        <w:tc>
          <w:tcPr>
            <w:tcW w:w="1440" w:type="dxa"/>
            <w:vMerge/>
            <w:vAlign w:val="center"/>
            <w:hideMark/>
          </w:tcPr>
          <w:p w14:paraId="491FC230" w14:textId="77777777" w:rsidR="00146AE6" w:rsidRPr="00340568" w:rsidRDefault="00146AE6" w:rsidP="00F31931">
            <w:pPr>
              <w:rPr>
                <w:rFonts w:ascii="Citi Sans" w:eastAsia="Times New Roman" w:hAnsi="Citi Sans" w:cs="Calibri"/>
                <w:color w:val="000000"/>
                <w:szCs w:val="22"/>
              </w:rPr>
            </w:pPr>
          </w:p>
        </w:tc>
        <w:tc>
          <w:tcPr>
            <w:tcW w:w="2160" w:type="dxa"/>
            <w:vAlign w:val="center"/>
            <w:hideMark/>
          </w:tcPr>
          <w:p w14:paraId="62698713"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Score Accuracy Testing is Required;</w:t>
            </w:r>
          </w:p>
        </w:tc>
        <w:tc>
          <w:tcPr>
            <w:tcW w:w="2160" w:type="dxa"/>
            <w:vAlign w:val="center"/>
            <w:hideMark/>
          </w:tcPr>
          <w:p w14:paraId="056FC35D"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Score Accuracy Testing</w:t>
            </w:r>
            <w:r w:rsidRPr="00340568">
              <w:rPr>
                <w:rFonts w:ascii="Citi Sans" w:eastAsia="Times New Roman" w:hAnsi="Citi Sans" w:cs="Calibri"/>
                <w:color w:val="FF0000"/>
                <w:szCs w:val="22"/>
                <w:vertAlign w:val="superscript"/>
              </w:rPr>
              <w:fldChar w:fldCharType="begin"/>
            </w:r>
            <w:r w:rsidRPr="00340568">
              <w:rPr>
                <w:rFonts w:ascii="Citi Sans" w:eastAsia="Times New Roman" w:hAnsi="Citi Sans" w:cs="Calibri"/>
                <w:color w:val="FF0000"/>
                <w:szCs w:val="22"/>
                <w:vertAlign w:val="superscript"/>
              </w:rPr>
              <w:instrText xml:space="preserve"> NOTEREF _Ref153709638 \h  \* MERGEFORMAT </w:instrText>
            </w:r>
            <w:r w:rsidRPr="00340568">
              <w:rPr>
                <w:rFonts w:ascii="Citi Sans" w:eastAsia="Times New Roman" w:hAnsi="Citi Sans" w:cs="Calibri"/>
                <w:color w:val="FF0000"/>
                <w:szCs w:val="22"/>
                <w:vertAlign w:val="superscript"/>
              </w:rPr>
            </w:r>
            <w:r w:rsidRPr="00340568">
              <w:rPr>
                <w:rFonts w:ascii="Citi Sans" w:eastAsia="Times New Roman" w:hAnsi="Citi Sans" w:cs="Calibri"/>
                <w:color w:val="FF0000"/>
                <w:szCs w:val="22"/>
                <w:vertAlign w:val="superscript"/>
              </w:rPr>
              <w:fldChar w:fldCharType="separate"/>
            </w:r>
            <w:r w:rsidRPr="00340568">
              <w:rPr>
                <w:rFonts w:ascii="Citi Sans" w:eastAsia="Times New Roman" w:hAnsi="Citi Sans" w:cs="Calibri"/>
                <w:color w:val="FF0000"/>
                <w:szCs w:val="22"/>
                <w:vertAlign w:val="superscript"/>
              </w:rPr>
              <w:t>8</w:t>
            </w:r>
            <w:r w:rsidRPr="00340568">
              <w:rPr>
                <w:rFonts w:ascii="Citi Sans" w:eastAsia="Times New Roman" w:hAnsi="Citi Sans" w:cs="Calibri"/>
                <w:color w:val="FF0000"/>
                <w:szCs w:val="22"/>
                <w:vertAlign w:val="superscript"/>
              </w:rPr>
              <w:fldChar w:fldCharType="end"/>
            </w:r>
            <w:r w:rsidRPr="00340568">
              <w:rPr>
                <w:rFonts w:ascii="Citi Sans" w:eastAsia="Times New Roman" w:hAnsi="Citi Sans" w:cs="Calibri"/>
                <w:color w:val="000000"/>
                <w:szCs w:val="22"/>
              </w:rPr>
              <w:t xml:space="preserve"> is Required;</w:t>
            </w:r>
          </w:p>
        </w:tc>
        <w:tc>
          <w:tcPr>
            <w:tcW w:w="2160" w:type="dxa"/>
            <w:vMerge/>
            <w:vAlign w:val="center"/>
          </w:tcPr>
          <w:p w14:paraId="2BA689FF" w14:textId="77777777" w:rsidR="00146AE6" w:rsidRPr="00340568" w:rsidRDefault="00146AE6" w:rsidP="00F31931">
            <w:pPr>
              <w:rPr>
                <w:rFonts w:ascii="Citi Sans" w:eastAsia="Times New Roman" w:hAnsi="Citi Sans" w:cs="Calibri"/>
                <w:color w:val="000000"/>
                <w:szCs w:val="22"/>
              </w:rPr>
            </w:pPr>
          </w:p>
        </w:tc>
        <w:tc>
          <w:tcPr>
            <w:tcW w:w="2160" w:type="dxa"/>
            <w:vAlign w:val="center"/>
            <w:hideMark/>
          </w:tcPr>
          <w:p w14:paraId="2F08D2DB"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Score Accuracy Testing</w:t>
            </w:r>
            <w:r w:rsidRPr="00340568">
              <w:rPr>
                <w:rStyle w:val="FootnoteReference"/>
                <w:rFonts w:ascii="Citi Sans" w:eastAsia="Times New Roman" w:hAnsi="Citi Sans" w:cs="Calibri"/>
                <w:color w:val="FF0000"/>
                <w:szCs w:val="22"/>
              </w:rPr>
              <w:footnoteReference w:id="11"/>
            </w:r>
            <w:r w:rsidRPr="00340568">
              <w:rPr>
                <w:rFonts w:ascii="Citi Sans" w:eastAsia="Times New Roman" w:hAnsi="Citi Sans" w:cs="Calibri"/>
                <w:color w:val="000000"/>
                <w:szCs w:val="22"/>
              </w:rPr>
              <w:t xml:space="preserve"> is Required;</w:t>
            </w:r>
          </w:p>
        </w:tc>
      </w:tr>
      <w:tr w:rsidR="00146AE6" w:rsidRPr="00340568" w14:paraId="6C01A120" w14:textId="77777777" w:rsidTr="00F31931">
        <w:trPr>
          <w:trHeight w:val="20"/>
        </w:trPr>
        <w:tc>
          <w:tcPr>
            <w:tcW w:w="1440" w:type="dxa"/>
            <w:vMerge/>
            <w:vAlign w:val="center"/>
            <w:hideMark/>
          </w:tcPr>
          <w:p w14:paraId="5DC4C17D" w14:textId="77777777" w:rsidR="00146AE6" w:rsidRPr="00340568" w:rsidRDefault="00146AE6" w:rsidP="00F31931">
            <w:pPr>
              <w:rPr>
                <w:rFonts w:ascii="Citi Sans" w:eastAsia="Times New Roman" w:hAnsi="Citi Sans" w:cs="Calibri"/>
                <w:color w:val="000000"/>
                <w:szCs w:val="22"/>
              </w:rPr>
            </w:pPr>
          </w:p>
        </w:tc>
        <w:tc>
          <w:tcPr>
            <w:tcW w:w="2160" w:type="dxa"/>
            <w:vAlign w:val="center"/>
            <w:hideMark/>
          </w:tcPr>
          <w:p w14:paraId="603FBFE3"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Account level data submission to MRM is NOT required.</w:t>
            </w:r>
          </w:p>
        </w:tc>
        <w:tc>
          <w:tcPr>
            <w:tcW w:w="2160" w:type="dxa"/>
            <w:vAlign w:val="center"/>
            <w:hideMark/>
          </w:tcPr>
          <w:p w14:paraId="08B146DA"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Account level data submission to MRM is NOT required.</w:t>
            </w:r>
          </w:p>
        </w:tc>
        <w:tc>
          <w:tcPr>
            <w:tcW w:w="2160" w:type="dxa"/>
            <w:vMerge/>
            <w:vAlign w:val="center"/>
          </w:tcPr>
          <w:p w14:paraId="13F7D571" w14:textId="77777777" w:rsidR="00146AE6" w:rsidRPr="00340568" w:rsidRDefault="00146AE6" w:rsidP="00F31931">
            <w:pPr>
              <w:rPr>
                <w:rFonts w:ascii="Citi Sans" w:eastAsia="Times New Roman" w:hAnsi="Citi Sans" w:cs="Calibri"/>
                <w:color w:val="000000"/>
                <w:szCs w:val="22"/>
              </w:rPr>
            </w:pPr>
          </w:p>
        </w:tc>
        <w:tc>
          <w:tcPr>
            <w:tcW w:w="2160" w:type="dxa"/>
            <w:vAlign w:val="center"/>
            <w:hideMark/>
          </w:tcPr>
          <w:p w14:paraId="25C40507"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Account level data submission to MRM is NOT required.</w:t>
            </w:r>
          </w:p>
        </w:tc>
      </w:tr>
      <w:tr w:rsidR="00146AE6" w:rsidRPr="00340568" w14:paraId="58642B01" w14:textId="77777777" w:rsidTr="00F31931">
        <w:trPr>
          <w:trHeight w:val="20"/>
        </w:trPr>
        <w:tc>
          <w:tcPr>
            <w:tcW w:w="1440" w:type="dxa"/>
            <w:vAlign w:val="center"/>
            <w:hideMark/>
          </w:tcPr>
          <w:p w14:paraId="158F42B0" w14:textId="77777777" w:rsidR="00146AE6" w:rsidRPr="00340568" w:rsidRDefault="00146AE6" w:rsidP="00F31931">
            <w:pPr>
              <w:jc w:val="center"/>
              <w:rPr>
                <w:rFonts w:ascii="Citi Sans" w:eastAsia="Times New Roman" w:hAnsi="Citi Sans" w:cs="Calibri"/>
                <w:color w:val="000000"/>
                <w:szCs w:val="22"/>
              </w:rPr>
            </w:pPr>
            <w:r w:rsidRPr="00340568">
              <w:rPr>
                <w:rFonts w:ascii="Citi Sans" w:eastAsia="Times New Roman" w:hAnsi="Citi Sans" w:cs="Calibri"/>
                <w:color w:val="000000"/>
                <w:szCs w:val="22"/>
              </w:rPr>
              <w:t xml:space="preserve">Vendor Models </w:t>
            </w:r>
            <w:r w:rsidRPr="00340568">
              <w:rPr>
                <w:rFonts w:ascii="Citi Sans" w:eastAsia="Times New Roman" w:hAnsi="Citi Sans" w:cs="Calibri"/>
                <w:color w:val="000000"/>
                <w:szCs w:val="22"/>
              </w:rPr>
              <w:br/>
              <w:t>(H/M/L)</w:t>
            </w:r>
          </w:p>
        </w:tc>
        <w:tc>
          <w:tcPr>
            <w:tcW w:w="8640" w:type="dxa"/>
            <w:gridSpan w:val="4"/>
            <w:vAlign w:val="center"/>
            <w:hideMark/>
          </w:tcPr>
          <w:p w14:paraId="33FE095E"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By default, the above requirements also apply to vendor models. If the default requirements cannot be met for certain vendor models (e.g., the model is implemented at a third party and results of the required analyses cannot be provided to Citi due to contract or proprietary restrictions), the following guidance could apply.</w:t>
            </w:r>
          </w:p>
          <w:p w14:paraId="33BA342A" w14:textId="77777777" w:rsidR="00146AE6" w:rsidRPr="00340568" w:rsidRDefault="00146AE6" w:rsidP="00F31931">
            <w:pPr>
              <w:rPr>
                <w:rFonts w:ascii="Citi Sans" w:eastAsia="Times New Roman" w:hAnsi="Citi Sans" w:cs="Calibri"/>
                <w:color w:val="000000"/>
                <w:szCs w:val="22"/>
              </w:rPr>
            </w:pPr>
          </w:p>
          <w:p w14:paraId="09700102"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For UAT (to be documented in MDD or MIA), vendor to testify:</w:t>
            </w:r>
          </w:p>
          <w:p w14:paraId="28E363B9"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 xml:space="preserve">1. vendor implementation accuracy check is performed in production </w:t>
            </w:r>
            <w:proofErr w:type="gramStart"/>
            <w:r w:rsidRPr="00340568">
              <w:rPr>
                <w:rFonts w:ascii="Citi Sans" w:eastAsia="Times New Roman" w:hAnsi="Citi Sans" w:cs="Calibri"/>
                <w:color w:val="000000"/>
                <w:szCs w:val="22"/>
              </w:rPr>
              <w:t>environment;</w:t>
            </w:r>
            <w:proofErr w:type="gramEnd"/>
          </w:p>
          <w:p w14:paraId="36757A50"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 xml:space="preserve">2. there is a process to check the implementation accuracy on ongoing </w:t>
            </w:r>
            <w:proofErr w:type="gramStart"/>
            <w:r w:rsidRPr="00340568">
              <w:rPr>
                <w:rFonts w:ascii="Citi Sans" w:eastAsia="Times New Roman" w:hAnsi="Citi Sans" w:cs="Calibri"/>
                <w:color w:val="000000"/>
                <w:szCs w:val="22"/>
              </w:rPr>
              <w:t>basis;</w:t>
            </w:r>
            <w:proofErr w:type="gramEnd"/>
          </w:p>
          <w:p w14:paraId="53E21B30"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3. the model resides in a secured environment whereby access is controlled, and no un-authorized changes can be made to the model</w:t>
            </w:r>
          </w:p>
          <w:p w14:paraId="2439EF42" w14:textId="77777777" w:rsidR="00146AE6" w:rsidRPr="00340568" w:rsidRDefault="00146AE6" w:rsidP="00F31931">
            <w:pPr>
              <w:rPr>
                <w:rFonts w:ascii="Citi Sans" w:eastAsia="Times New Roman" w:hAnsi="Citi Sans" w:cs="Calibri"/>
                <w:color w:val="000000"/>
                <w:szCs w:val="22"/>
              </w:rPr>
            </w:pPr>
          </w:p>
          <w:p w14:paraId="5D9C8341" w14:textId="77777777" w:rsidR="00146AE6" w:rsidRPr="00340568" w:rsidRDefault="00146AE6" w:rsidP="00F31931">
            <w:pPr>
              <w:rPr>
                <w:rFonts w:ascii="Citi Sans" w:eastAsia="Times New Roman" w:hAnsi="Citi Sans" w:cs="Calibri"/>
                <w:color w:val="000000"/>
                <w:szCs w:val="22"/>
              </w:rPr>
            </w:pPr>
            <w:r w:rsidRPr="00340568">
              <w:rPr>
                <w:rFonts w:ascii="Citi Sans" w:eastAsia="Times New Roman" w:hAnsi="Citi Sans" w:cs="Calibri"/>
                <w:color w:val="000000"/>
                <w:szCs w:val="22"/>
              </w:rPr>
              <w:t>For AMR and Ongoing Model Validation, reconfirm conclusions from UAT phase.</w:t>
            </w:r>
          </w:p>
        </w:tc>
      </w:tr>
      <w:tr w:rsidR="00146AE6" w:rsidRPr="00340568" w14:paraId="43F32059" w14:textId="77777777" w:rsidTr="00F31931">
        <w:trPr>
          <w:trHeight w:val="20"/>
        </w:trPr>
        <w:tc>
          <w:tcPr>
            <w:tcW w:w="10080" w:type="dxa"/>
            <w:gridSpan w:val="5"/>
            <w:vAlign w:val="center"/>
          </w:tcPr>
          <w:p w14:paraId="15D2AFC4" w14:textId="77777777" w:rsidR="00146AE6" w:rsidRPr="00340568" w:rsidRDefault="00146AE6" w:rsidP="00F31931">
            <w:pPr>
              <w:rPr>
                <w:rFonts w:ascii="Citi Sans" w:eastAsia="Times New Roman" w:hAnsi="Citi Sans" w:cs="Calibri"/>
                <w:b/>
                <w:color w:val="000000"/>
                <w:szCs w:val="22"/>
              </w:rPr>
            </w:pPr>
            <w:r w:rsidRPr="00340568">
              <w:rPr>
                <w:rFonts w:ascii="Citi Sans" w:eastAsia="Times New Roman" w:hAnsi="Citi Sans" w:cs="Calibri"/>
                <w:b/>
                <w:color w:val="000000"/>
                <w:szCs w:val="22"/>
              </w:rPr>
              <w:t>Footnote:</w:t>
            </w:r>
          </w:p>
          <w:p w14:paraId="4EADA2FB" w14:textId="77777777" w:rsidR="00146AE6" w:rsidRPr="00340568" w:rsidRDefault="00146AE6" w:rsidP="00F31931">
            <w:pPr>
              <w:pStyle w:val="ListParagraph"/>
              <w:numPr>
                <w:ilvl w:val="0"/>
                <w:numId w:val="44"/>
              </w:numPr>
              <w:rPr>
                <w:rFonts w:ascii="Citi Sans" w:eastAsia="Times New Roman" w:hAnsi="Citi Sans" w:cs="Calibri"/>
                <w:color w:val="000000"/>
                <w:sz w:val="22"/>
                <w:szCs w:val="22"/>
              </w:rPr>
            </w:pPr>
            <w:r w:rsidRPr="00340568">
              <w:rPr>
                <w:rFonts w:ascii="Citi Sans" w:eastAsia="Times New Roman" w:hAnsi="Citi Sans" w:cs="Calibri"/>
                <w:b/>
                <w:color w:val="000000"/>
                <w:sz w:val="22"/>
                <w:szCs w:val="22"/>
              </w:rPr>
              <w:t xml:space="preserve">MIA – </w:t>
            </w:r>
            <w:r w:rsidRPr="00340568">
              <w:rPr>
                <w:rFonts w:ascii="Citi Sans" w:eastAsia="Times New Roman" w:hAnsi="Citi Sans" w:cs="Calibri"/>
                <w:color w:val="000000"/>
                <w:sz w:val="22"/>
                <w:szCs w:val="22"/>
              </w:rPr>
              <w:t>Model Implementation Addendum</w:t>
            </w:r>
          </w:p>
          <w:p w14:paraId="76525A89" w14:textId="77777777" w:rsidR="00146AE6" w:rsidRPr="00340568" w:rsidRDefault="00146AE6" w:rsidP="00F31931">
            <w:pPr>
              <w:pStyle w:val="ListParagraph"/>
              <w:numPr>
                <w:ilvl w:val="0"/>
                <w:numId w:val="44"/>
              </w:numPr>
              <w:rPr>
                <w:rFonts w:ascii="Citi Sans" w:eastAsia="Times New Roman" w:hAnsi="Citi Sans" w:cs="Calibri"/>
                <w:color w:val="000000"/>
                <w:sz w:val="22"/>
                <w:szCs w:val="22"/>
              </w:rPr>
            </w:pPr>
            <w:r w:rsidRPr="00340568">
              <w:rPr>
                <w:rFonts w:ascii="Citi Sans" w:eastAsia="Times New Roman" w:hAnsi="Citi Sans" w:cs="Calibri"/>
                <w:b/>
                <w:color w:val="000000"/>
                <w:sz w:val="22"/>
                <w:szCs w:val="22"/>
              </w:rPr>
              <w:t>UAT</w:t>
            </w:r>
            <w:r w:rsidRPr="00340568">
              <w:rPr>
                <w:rFonts w:ascii="Citi Sans" w:eastAsia="Times New Roman" w:hAnsi="Citi Sans" w:cs="Calibri"/>
                <w:color w:val="000000"/>
                <w:sz w:val="22"/>
                <w:szCs w:val="22"/>
              </w:rPr>
              <w:t xml:space="preserve"> – User Acceptance Testing (also known as pre-implementation testing), is</w:t>
            </w:r>
            <w:r w:rsidRPr="00340568">
              <w:rPr>
                <w:rFonts w:ascii="Citi Sans" w:hAnsi="Citi Sans"/>
                <w:sz w:val="22"/>
                <w:szCs w:val="22"/>
              </w:rPr>
              <w:t xml:space="preserve"> </w:t>
            </w:r>
            <w:r w:rsidRPr="00340568">
              <w:rPr>
                <w:rFonts w:ascii="Citi Sans" w:eastAsia="Times New Roman" w:hAnsi="Citi Sans" w:cs="Calibri"/>
                <w:color w:val="000000"/>
                <w:sz w:val="22"/>
                <w:szCs w:val="22"/>
              </w:rPr>
              <w:t>conducted before activating the model in production. UAT testing results should be documented either in MDD or Model Implementation Addendum (MIA).</w:t>
            </w:r>
          </w:p>
          <w:p w14:paraId="5068346D" w14:textId="77777777" w:rsidR="00146AE6" w:rsidRPr="00340568" w:rsidRDefault="00146AE6" w:rsidP="00F31931">
            <w:pPr>
              <w:pStyle w:val="ListParagraph"/>
              <w:numPr>
                <w:ilvl w:val="0"/>
                <w:numId w:val="44"/>
              </w:numPr>
              <w:rPr>
                <w:rFonts w:ascii="Citi Sans" w:eastAsia="Times New Roman" w:hAnsi="Citi Sans" w:cs="Calibri"/>
                <w:color w:val="000000"/>
                <w:sz w:val="22"/>
                <w:szCs w:val="22"/>
              </w:rPr>
            </w:pPr>
            <w:r w:rsidRPr="00340568">
              <w:rPr>
                <w:rFonts w:ascii="Citi Sans" w:eastAsia="Times New Roman" w:hAnsi="Citi Sans" w:cs="Calibri"/>
                <w:b/>
                <w:color w:val="000000"/>
                <w:sz w:val="22"/>
                <w:szCs w:val="22"/>
              </w:rPr>
              <w:t>PIT</w:t>
            </w:r>
            <w:r w:rsidRPr="00340568">
              <w:rPr>
                <w:rFonts w:ascii="Citi Sans" w:eastAsia="Times New Roman" w:hAnsi="Citi Sans" w:cs="Calibri"/>
                <w:color w:val="000000"/>
                <w:sz w:val="22"/>
                <w:szCs w:val="22"/>
              </w:rPr>
              <w:t xml:space="preserve"> – Post-Implementation Testing. Submission is required in the 1</w:t>
            </w:r>
            <w:r w:rsidRPr="00340568">
              <w:rPr>
                <w:rFonts w:ascii="Citi Sans" w:eastAsia="Times New Roman" w:hAnsi="Citi Sans" w:cs="Calibri"/>
                <w:color w:val="000000"/>
                <w:sz w:val="22"/>
                <w:szCs w:val="22"/>
                <w:vertAlign w:val="superscript"/>
              </w:rPr>
              <w:t>st</w:t>
            </w:r>
            <w:r w:rsidRPr="00340568">
              <w:rPr>
                <w:rFonts w:ascii="Citi Sans" w:eastAsia="Times New Roman" w:hAnsi="Citi Sans" w:cs="Calibri"/>
                <w:color w:val="000000"/>
                <w:sz w:val="22"/>
                <w:szCs w:val="22"/>
              </w:rPr>
              <w:t xml:space="preserve"> AMR after production active.</w:t>
            </w:r>
          </w:p>
          <w:p w14:paraId="48B020C6" w14:textId="77777777" w:rsidR="00146AE6" w:rsidRPr="00340568" w:rsidRDefault="00146AE6" w:rsidP="00F31931">
            <w:pPr>
              <w:pStyle w:val="ListParagraph"/>
              <w:numPr>
                <w:ilvl w:val="0"/>
                <w:numId w:val="44"/>
              </w:numPr>
              <w:rPr>
                <w:rFonts w:ascii="Citi Sans" w:eastAsia="Times New Roman" w:hAnsi="Citi Sans" w:cs="Calibri"/>
                <w:color w:val="000000"/>
                <w:sz w:val="22"/>
                <w:szCs w:val="22"/>
              </w:rPr>
            </w:pPr>
            <w:r w:rsidRPr="00340568">
              <w:rPr>
                <w:rFonts w:ascii="Citi Sans" w:eastAsia="Times New Roman" w:hAnsi="Citi Sans" w:cs="Calibri"/>
                <w:b/>
                <w:color w:val="000000"/>
                <w:sz w:val="22"/>
                <w:szCs w:val="22"/>
              </w:rPr>
              <w:t>Ongoing Verification</w:t>
            </w:r>
            <w:r w:rsidRPr="00340568">
              <w:rPr>
                <w:rFonts w:ascii="Citi Sans" w:eastAsia="Times New Roman" w:hAnsi="Citi Sans" w:cs="Calibri"/>
                <w:color w:val="000000"/>
                <w:sz w:val="22"/>
                <w:szCs w:val="22"/>
              </w:rPr>
              <w:t xml:space="preserve"> – model implementation accuracy </w:t>
            </w:r>
            <w:proofErr w:type="gramStart"/>
            <w:r w:rsidRPr="00340568">
              <w:rPr>
                <w:rFonts w:ascii="Citi Sans" w:eastAsia="Times New Roman" w:hAnsi="Citi Sans" w:cs="Calibri"/>
                <w:color w:val="000000"/>
                <w:sz w:val="22"/>
                <w:szCs w:val="22"/>
              </w:rPr>
              <w:t>check</w:t>
            </w:r>
            <w:proofErr w:type="gramEnd"/>
            <w:r w:rsidRPr="00340568">
              <w:rPr>
                <w:rFonts w:ascii="Citi Sans" w:eastAsia="Times New Roman" w:hAnsi="Citi Sans" w:cs="Calibri"/>
                <w:color w:val="000000"/>
                <w:sz w:val="22"/>
                <w:szCs w:val="22"/>
              </w:rPr>
              <w:t xml:space="preserve"> the 2</w:t>
            </w:r>
            <w:r w:rsidRPr="00340568">
              <w:rPr>
                <w:rFonts w:ascii="Citi Sans" w:eastAsia="Times New Roman" w:hAnsi="Citi Sans" w:cs="Calibri"/>
                <w:color w:val="000000"/>
                <w:sz w:val="22"/>
                <w:szCs w:val="22"/>
                <w:vertAlign w:val="superscript"/>
              </w:rPr>
              <w:t>nd</w:t>
            </w:r>
            <w:r w:rsidRPr="00340568">
              <w:rPr>
                <w:rFonts w:ascii="Citi Sans" w:eastAsia="Times New Roman" w:hAnsi="Citi Sans" w:cs="Calibri"/>
                <w:color w:val="000000"/>
                <w:sz w:val="22"/>
                <w:szCs w:val="22"/>
              </w:rPr>
              <w:t xml:space="preserve"> and subsequent AMR. </w:t>
            </w:r>
          </w:p>
          <w:p w14:paraId="27E62A57" w14:textId="77777777" w:rsidR="00146AE6" w:rsidRPr="00340568" w:rsidRDefault="00146AE6" w:rsidP="00F31931">
            <w:pPr>
              <w:pStyle w:val="ListParagraph"/>
              <w:numPr>
                <w:ilvl w:val="0"/>
                <w:numId w:val="44"/>
              </w:numPr>
              <w:rPr>
                <w:rFonts w:ascii="Citi Sans" w:eastAsia="Times New Roman" w:hAnsi="Citi Sans" w:cs="Calibri"/>
                <w:color w:val="000000"/>
                <w:szCs w:val="22"/>
              </w:rPr>
            </w:pPr>
            <w:r w:rsidRPr="00340568">
              <w:rPr>
                <w:rFonts w:ascii="Citi Sans" w:eastAsia="Times New Roman" w:hAnsi="Citi Sans" w:cs="Calibri"/>
                <w:b/>
                <w:color w:val="000000"/>
                <w:sz w:val="22"/>
                <w:szCs w:val="22"/>
              </w:rPr>
              <w:t xml:space="preserve">Ongoing Model Validation </w:t>
            </w:r>
            <w:r w:rsidRPr="00340568">
              <w:rPr>
                <w:rFonts w:ascii="Citi Sans" w:eastAsia="Times New Roman" w:hAnsi="Citi Sans" w:cs="Calibri"/>
                <w:color w:val="000000"/>
                <w:sz w:val="22"/>
                <w:szCs w:val="22"/>
              </w:rPr>
              <w:t xml:space="preserve">– ongoing model validation (required every 2/3/5 </w:t>
            </w:r>
            <w:proofErr w:type="gramStart"/>
            <w:r w:rsidRPr="00340568">
              <w:rPr>
                <w:rFonts w:ascii="Citi Sans" w:eastAsia="Times New Roman" w:hAnsi="Citi Sans" w:cs="Calibri"/>
                <w:color w:val="000000"/>
                <w:sz w:val="22"/>
                <w:szCs w:val="22"/>
              </w:rPr>
              <w:t>years</w:t>
            </w:r>
            <w:proofErr w:type="gramEnd"/>
            <w:r w:rsidRPr="00340568">
              <w:rPr>
                <w:rFonts w:ascii="Citi Sans" w:eastAsia="Times New Roman" w:hAnsi="Citi Sans" w:cs="Calibri"/>
                <w:color w:val="000000"/>
                <w:sz w:val="22"/>
                <w:szCs w:val="22"/>
              </w:rPr>
              <w:t xml:space="preserve"> for models with L/M/H MRR).</w:t>
            </w:r>
          </w:p>
        </w:tc>
      </w:tr>
    </w:tbl>
    <w:p w14:paraId="612CE0E1" w14:textId="77777777" w:rsidR="00146AE6" w:rsidRPr="00340568" w:rsidRDefault="00146AE6" w:rsidP="00146AE6">
      <w:pPr>
        <w:rPr>
          <w:rFonts w:ascii="Citi Sans" w:hAnsi="Citi Sans" w:hint="eastAsia"/>
        </w:rPr>
      </w:pPr>
    </w:p>
    <w:p w14:paraId="11BBFCD2" w14:textId="77777777" w:rsidR="00146AE6" w:rsidRPr="00340568" w:rsidRDefault="00146AE6" w:rsidP="00146AE6">
      <w:pPr>
        <w:rPr>
          <w:rFonts w:ascii="Citi Sans" w:hAnsi="Citi Sans" w:hint="eastAsia"/>
        </w:rPr>
      </w:pPr>
      <w:r w:rsidRPr="00340568">
        <w:rPr>
          <w:rFonts w:ascii="Citi Sans" w:hAnsi="Citi Sans"/>
        </w:rPr>
        <w:t>For vendor models, the following requirements must be met:</w:t>
      </w:r>
    </w:p>
    <w:p w14:paraId="73DEB909" w14:textId="77777777" w:rsidR="00146AE6" w:rsidRPr="00340568" w:rsidRDefault="00146AE6" w:rsidP="0001667D">
      <w:pPr>
        <w:numPr>
          <w:ilvl w:val="0"/>
          <w:numId w:val="129"/>
        </w:numPr>
        <w:rPr>
          <w:rFonts w:ascii="Citi Sans" w:hAnsi="Citi Sans" w:hint="eastAsia"/>
        </w:rPr>
      </w:pPr>
      <w:r w:rsidRPr="00340568">
        <w:rPr>
          <w:rFonts w:ascii="Citi Sans" w:hAnsi="Citi Sans"/>
        </w:rPr>
        <w:t>Attach a formal sign-off or attestation from the vendor confirming the accurate implementation of the model in the production environment. The sign-off should explicitly state that:</w:t>
      </w:r>
    </w:p>
    <w:p w14:paraId="426D89AD" w14:textId="77777777" w:rsidR="00146AE6" w:rsidRPr="00340568" w:rsidRDefault="00146AE6" w:rsidP="0001667D">
      <w:pPr>
        <w:numPr>
          <w:ilvl w:val="1"/>
          <w:numId w:val="129"/>
        </w:numPr>
        <w:rPr>
          <w:rFonts w:ascii="Citi Sans" w:hAnsi="Citi Sans" w:hint="eastAsia"/>
        </w:rPr>
      </w:pPr>
      <w:r w:rsidRPr="00340568">
        <w:rPr>
          <w:rFonts w:ascii="Citi Sans" w:hAnsi="Citi Sans"/>
        </w:rPr>
        <w:t>A vendor implementation accuracy check is performed in the production environment to verify that the model is implemented as designed and is producing the expected outputs.</w:t>
      </w:r>
    </w:p>
    <w:p w14:paraId="7F4791FA" w14:textId="77777777" w:rsidR="00146AE6" w:rsidRPr="00340568" w:rsidRDefault="00146AE6" w:rsidP="0001667D">
      <w:pPr>
        <w:numPr>
          <w:ilvl w:val="1"/>
          <w:numId w:val="129"/>
        </w:numPr>
        <w:rPr>
          <w:rFonts w:ascii="Citi Sans" w:hAnsi="Citi Sans" w:hint="eastAsia"/>
        </w:rPr>
      </w:pPr>
      <w:r w:rsidRPr="00340568">
        <w:rPr>
          <w:rFonts w:ascii="Citi Sans" w:hAnsi="Citi Sans"/>
        </w:rPr>
        <w:t>The vendor has a documented process to check implementation accuracy on an ongoing basis, ensuring continued correct operation.</w:t>
      </w:r>
    </w:p>
    <w:p w14:paraId="77B825BE" w14:textId="77777777" w:rsidR="00146AE6" w:rsidRPr="00340568" w:rsidRDefault="00146AE6" w:rsidP="0001667D">
      <w:pPr>
        <w:numPr>
          <w:ilvl w:val="1"/>
          <w:numId w:val="129"/>
        </w:numPr>
        <w:rPr>
          <w:rFonts w:ascii="Citi Sans" w:hAnsi="Citi Sans" w:hint="eastAsia"/>
        </w:rPr>
      </w:pPr>
      <w:r w:rsidRPr="00340568">
        <w:rPr>
          <w:rFonts w:ascii="Citi Sans" w:hAnsi="Citi Sans"/>
        </w:rPr>
        <w:t>The model resides in a secured environment with controlled access, preventing unauthorized modifications or tampering.</w:t>
      </w:r>
    </w:p>
    <w:p w14:paraId="6E8CE906" w14:textId="77777777" w:rsidR="00146AE6" w:rsidRPr="00340568" w:rsidRDefault="00146AE6" w:rsidP="00146AE6">
      <w:pPr>
        <w:rPr>
          <w:rFonts w:ascii="Citi Sans" w:hAnsi="Citi Sans" w:hint="eastAsia"/>
        </w:rPr>
      </w:pPr>
      <w:r w:rsidRPr="00340568">
        <w:rPr>
          <w:rFonts w:ascii="Citi Sans" w:hAnsi="Citi Sans"/>
        </w:rPr>
        <w:t>For fraud models utilizing machine learning techniques, the Model Sponsor must obtain confirmation from the vendor that the following requirements are met and are documented in the model whitepaper or other relevant documentation. Alternatively, the Model Sponsor may request the vendor to attest to these requirements:</w:t>
      </w:r>
    </w:p>
    <w:p w14:paraId="2ED486E3" w14:textId="77777777" w:rsidR="00146AE6" w:rsidRPr="00340568" w:rsidRDefault="00146AE6" w:rsidP="0001667D">
      <w:pPr>
        <w:numPr>
          <w:ilvl w:val="0"/>
          <w:numId w:val="130"/>
        </w:numPr>
        <w:rPr>
          <w:rFonts w:ascii="Citi Sans" w:hAnsi="Citi Sans" w:hint="eastAsia"/>
        </w:rPr>
      </w:pPr>
      <w:r w:rsidRPr="00340568">
        <w:rPr>
          <w:rFonts w:ascii="Citi Sans" w:hAnsi="Citi Sans"/>
          <w:b/>
          <w:bCs/>
        </w:rPr>
        <w:t>Code Conversion Accuracy:</w:t>
      </w:r>
    </w:p>
    <w:p w14:paraId="2A47881C" w14:textId="77777777" w:rsidR="00146AE6" w:rsidRPr="00340568" w:rsidRDefault="00146AE6" w:rsidP="0001667D">
      <w:pPr>
        <w:numPr>
          <w:ilvl w:val="1"/>
          <w:numId w:val="130"/>
        </w:numPr>
        <w:rPr>
          <w:rFonts w:ascii="Citi Sans" w:hAnsi="Citi Sans" w:hint="eastAsia"/>
        </w:rPr>
      </w:pPr>
      <w:r w:rsidRPr="00340568">
        <w:rPr>
          <w:rFonts w:ascii="Citi Sans" w:hAnsi="Citi Sans"/>
        </w:rPr>
        <w:t xml:space="preserve">If the production code requires conversion from one programming language to another (e.g., R to SAS, Python </w:t>
      </w:r>
      <w:proofErr w:type="spellStart"/>
      <w:r w:rsidRPr="00340568">
        <w:rPr>
          <w:rFonts w:ascii="Citi Sans" w:hAnsi="Citi Sans"/>
        </w:rPr>
        <w:t>xgboost</w:t>
      </w:r>
      <w:proofErr w:type="spellEnd"/>
      <w:r w:rsidRPr="00340568">
        <w:rPr>
          <w:rFonts w:ascii="Citi Sans" w:hAnsi="Citi Sans"/>
        </w:rPr>
        <w:t xml:space="preserve"> to Java), a pre- and post-conversion accuracy check is performed.</w:t>
      </w:r>
    </w:p>
    <w:p w14:paraId="153D6541" w14:textId="77777777" w:rsidR="00146AE6" w:rsidRPr="00340568" w:rsidRDefault="00146AE6" w:rsidP="0001667D">
      <w:pPr>
        <w:numPr>
          <w:ilvl w:val="1"/>
          <w:numId w:val="130"/>
        </w:numPr>
        <w:rPr>
          <w:rFonts w:ascii="Citi Sans" w:hAnsi="Citi Sans" w:hint="eastAsia"/>
        </w:rPr>
      </w:pPr>
      <w:r w:rsidRPr="00340568">
        <w:rPr>
          <w:rFonts w:ascii="Citi Sans" w:hAnsi="Citi Sans"/>
        </w:rPr>
        <w:t>This check ensures that the converted code produces identical results to the original code, thereby preserving the model's integrity.</w:t>
      </w:r>
    </w:p>
    <w:p w14:paraId="6F62223C" w14:textId="77777777" w:rsidR="00146AE6" w:rsidRPr="00340568" w:rsidRDefault="00146AE6" w:rsidP="0001667D">
      <w:pPr>
        <w:numPr>
          <w:ilvl w:val="0"/>
          <w:numId w:val="130"/>
        </w:numPr>
        <w:rPr>
          <w:rFonts w:ascii="Citi Sans" w:hAnsi="Citi Sans" w:hint="eastAsia"/>
        </w:rPr>
      </w:pPr>
      <w:r w:rsidRPr="00340568">
        <w:rPr>
          <w:rFonts w:ascii="Citi Sans" w:hAnsi="Citi Sans"/>
          <w:b/>
          <w:bCs/>
        </w:rPr>
        <w:t>Environment and Dependency Control:</w:t>
      </w:r>
    </w:p>
    <w:p w14:paraId="22C85DC5" w14:textId="77777777" w:rsidR="00146AE6" w:rsidRPr="00340568" w:rsidRDefault="00146AE6" w:rsidP="00146AE6">
      <w:pPr>
        <w:rPr>
          <w:rFonts w:ascii="Citi Sans" w:hAnsi="Citi Sans" w:hint="eastAsia"/>
        </w:rPr>
      </w:pPr>
      <w:r w:rsidRPr="00340568">
        <w:rPr>
          <w:rFonts w:ascii="Citi Sans" w:hAnsi="Citi Sans"/>
        </w:rPr>
        <w:t>If the ML model is implemented in the same programming environment as its development environment, the vendor must have either:</w:t>
      </w:r>
    </w:p>
    <w:p w14:paraId="7BC21FB6" w14:textId="77777777" w:rsidR="00146AE6" w:rsidRPr="00340568" w:rsidRDefault="00146AE6" w:rsidP="0001667D">
      <w:pPr>
        <w:numPr>
          <w:ilvl w:val="0"/>
          <w:numId w:val="131"/>
        </w:numPr>
        <w:rPr>
          <w:rFonts w:ascii="Citi Sans" w:hAnsi="Citi Sans" w:hint="eastAsia"/>
        </w:rPr>
      </w:pPr>
      <w:r w:rsidRPr="00340568">
        <w:rPr>
          <w:rFonts w:ascii="Citi Sans" w:hAnsi="Citi Sans"/>
        </w:rPr>
        <w:t>The ability to lock libraries and package versions in the production environment, guaranteeing consistent behavior over time.</w:t>
      </w:r>
    </w:p>
    <w:p w14:paraId="61477E74" w14:textId="77777777" w:rsidR="00146AE6" w:rsidRPr="00340568" w:rsidRDefault="00146AE6" w:rsidP="0001667D">
      <w:pPr>
        <w:numPr>
          <w:ilvl w:val="0"/>
          <w:numId w:val="131"/>
        </w:numPr>
        <w:rPr>
          <w:rFonts w:ascii="Citi Sans" w:hAnsi="Citi Sans" w:hint="eastAsia"/>
        </w:rPr>
      </w:pPr>
      <w:r w:rsidRPr="00340568">
        <w:rPr>
          <w:rFonts w:ascii="Citi Sans" w:hAnsi="Citi Sans"/>
        </w:rPr>
        <w:t>A well-defined and documented control process to monitor package version changes and assess the potential impact of these changes on the implemented model.</w:t>
      </w:r>
    </w:p>
    <w:p w14:paraId="0ECB135E" w14:textId="77777777" w:rsidR="00146AE6" w:rsidRPr="00340568" w:rsidRDefault="00146AE6" w:rsidP="0001667D">
      <w:pPr>
        <w:numPr>
          <w:ilvl w:val="0"/>
          <w:numId w:val="131"/>
        </w:numPr>
        <w:rPr>
          <w:rFonts w:ascii="Citi Sans" w:hAnsi="Citi Sans" w:hint="eastAsia"/>
        </w:rPr>
      </w:pPr>
      <w:r w:rsidRPr="00340568">
        <w:rPr>
          <w:rFonts w:ascii="Citi Sans" w:hAnsi="Citi Sans"/>
        </w:rPr>
        <w:t>This process must include a plan to re-validate or recalibrate the model if package updates significantly affect its performance.</w:t>
      </w:r>
    </w:p>
    <w:p w14:paraId="1FB2ADDB" w14:textId="77777777" w:rsidR="00146AE6" w:rsidRPr="00340568" w:rsidRDefault="00146AE6" w:rsidP="00146AE6">
      <w:pPr>
        <w:rPr>
          <w:rFonts w:ascii="Citi Sans" w:hAnsi="Citi Sans" w:hint="eastAsia"/>
        </w:rPr>
      </w:pPr>
    </w:p>
    <w:p w14:paraId="24C46095" w14:textId="77777777" w:rsidR="00146AE6" w:rsidRPr="00340568" w:rsidRDefault="00146AE6" w:rsidP="00146AE6">
      <w:pPr>
        <w:rPr>
          <w:rFonts w:ascii="Citi Sans" w:hAnsi="Citi Sans" w:hint="eastAsia"/>
          <w:lang w:eastAsia="zh-CN"/>
        </w:rPr>
      </w:pPr>
      <w:r w:rsidRPr="00340568">
        <w:rPr>
          <w:rFonts w:ascii="Citi Sans" w:hAnsi="Citi Sans"/>
          <w:lang w:eastAsia="zh-CN"/>
        </w:rPr>
        <w:t>For vendor generic model, model sponsor needs to make sure vendor model can be accurately utilized on Citi Data, given the model is developed on non-Citi Data. Confirm whether the structure and availability of input data created for vendor model are the same as the data available in Citi production environment for scoring. If different, explain how the differences can be mitigated and assess the impact on model outcome.</w:t>
      </w:r>
    </w:p>
    <w:p w14:paraId="1CBA0C8C" w14:textId="77777777" w:rsidR="00146AE6" w:rsidRPr="00340568" w:rsidRDefault="00146AE6" w:rsidP="00146AE6">
      <w:pPr>
        <w:rPr>
          <w:rFonts w:ascii="Citi Sans" w:hAnsi="Citi Sans" w:hint="eastAsia"/>
          <w:color w:val="4F81BD" w:themeColor="accent1"/>
        </w:rPr>
      </w:pPr>
    </w:p>
    <w:p w14:paraId="28801739" w14:textId="77777777" w:rsidR="00146AE6" w:rsidRPr="00340568" w:rsidRDefault="00146AE6" w:rsidP="00146AE6">
      <w:pPr>
        <w:pStyle w:val="Heading3"/>
        <w:rPr>
          <w:rFonts w:ascii="Citi Sans" w:hAnsi="Citi Sans" w:hint="eastAsia"/>
        </w:rPr>
      </w:pPr>
      <w:r w:rsidRPr="00340568">
        <w:rPr>
          <w:rFonts w:ascii="Citi Sans" w:hAnsi="Citi Sans"/>
        </w:rPr>
        <w:t xml:space="preserve">Section 9.1: Ongoing Monitoring Plan </w:t>
      </w:r>
    </w:p>
    <w:p w14:paraId="5507C0AB" w14:textId="77777777" w:rsidR="00146AE6" w:rsidRPr="00340568" w:rsidRDefault="00146AE6" w:rsidP="00146AE6">
      <w:pPr>
        <w:pStyle w:val="Style2"/>
        <w:rPr>
          <w:rFonts w:ascii="Citi Sans" w:hAnsi="Citi Sans" w:hint="eastAsia"/>
          <w:szCs w:val="22"/>
        </w:rPr>
      </w:pPr>
      <w:r w:rsidRPr="00340568">
        <w:rPr>
          <w:rFonts w:ascii="Citi Sans" w:hAnsi="Citi Sans"/>
          <w:color w:val="auto"/>
        </w:rPr>
        <w:t xml:space="preserve">In this section describe what data will be used, what metrics will be tracked (definitions of KPIs leveraged to monitor model performance), scope of the data, and the associated </w:t>
      </w:r>
      <w:r w:rsidRPr="00340568">
        <w:rPr>
          <w:rFonts w:ascii="Citi Sans" w:hAnsi="Citi Sans"/>
          <w:color w:val="auto"/>
          <w:szCs w:val="22"/>
        </w:rPr>
        <w:t>inner and outer thresholds in future ongoing monitoring reports (incl. OPA and AMR)</w:t>
      </w:r>
      <w:r w:rsidRPr="00340568">
        <w:rPr>
          <w:rFonts w:ascii="Citi Sans" w:hAnsi="Citi Sans"/>
          <w:szCs w:val="22"/>
        </w:rPr>
        <w:t>.</w:t>
      </w:r>
    </w:p>
    <w:p w14:paraId="25774D98" w14:textId="77777777" w:rsidR="00146AE6" w:rsidRPr="00340568" w:rsidRDefault="00146AE6" w:rsidP="00146AE6">
      <w:pPr>
        <w:pStyle w:val="Style2"/>
        <w:rPr>
          <w:rFonts w:ascii="Citi Sans" w:hAnsi="Citi Sans" w:hint="eastAsia"/>
          <w:color w:val="auto"/>
        </w:rPr>
      </w:pPr>
    </w:p>
    <w:p w14:paraId="6CE88227"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Business shall develop monitoring plans for all their models. For models with similar background (e.g., modeling approach, or monitoring process), the same monitoring plan can be used.</w:t>
      </w:r>
    </w:p>
    <w:p w14:paraId="2ED60C61" w14:textId="77777777" w:rsidR="00146AE6" w:rsidRPr="00340568" w:rsidRDefault="00146AE6" w:rsidP="00146AE6">
      <w:pPr>
        <w:pStyle w:val="Style2"/>
        <w:rPr>
          <w:rFonts w:ascii="Citi Sans" w:hAnsi="Citi Sans" w:hint="eastAsia"/>
          <w:color w:val="auto"/>
        </w:rPr>
      </w:pPr>
    </w:p>
    <w:p w14:paraId="64A5A29A" w14:textId="77777777" w:rsidR="00146AE6" w:rsidRPr="00340568" w:rsidRDefault="00146AE6" w:rsidP="00146AE6">
      <w:pPr>
        <w:pStyle w:val="Style2"/>
        <w:rPr>
          <w:rFonts w:ascii="Citi Sans" w:hAnsi="Citi Sans" w:hint="eastAsia"/>
          <w:color w:val="auto"/>
        </w:rPr>
      </w:pPr>
      <w:r w:rsidRPr="00340568">
        <w:rPr>
          <w:rFonts w:ascii="Citi Sans" w:hAnsi="Citi Sans"/>
          <w:color w:val="auto"/>
        </w:rPr>
        <w:t xml:space="preserve">The monitoring plan covers both OPA and AMR. For some models, especially new models, the first AMR may be a challenge due to short performance window.  In such cases, model sponsor should detail what data they plan to use during the AMR. The plan must be discussed with and agreed upon by MRM.  Model limitations may be raised because of this evaluation. </w:t>
      </w:r>
    </w:p>
    <w:p w14:paraId="415BE515" w14:textId="77777777" w:rsidR="00146AE6" w:rsidRPr="00340568" w:rsidRDefault="00146AE6" w:rsidP="00146AE6">
      <w:pPr>
        <w:rPr>
          <w:rFonts w:ascii="Citi Sans" w:hAnsi="Citi Sans" w:hint="eastAsia"/>
          <w:szCs w:val="22"/>
        </w:rPr>
      </w:pPr>
    </w:p>
    <w:p w14:paraId="7D70291F" w14:textId="77777777" w:rsidR="00146AE6" w:rsidRPr="00340568" w:rsidRDefault="00146AE6" w:rsidP="00146AE6">
      <w:pPr>
        <w:pStyle w:val="Heading3"/>
        <w:rPr>
          <w:rFonts w:ascii="Citi Sans" w:hAnsi="Citi Sans" w:hint="eastAsia"/>
          <w:lang w:eastAsia="zh-CN"/>
        </w:rPr>
      </w:pPr>
      <w:bookmarkStart w:id="1371" w:name="_Hlk212203633"/>
      <w:r w:rsidRPr="00340568">
        <w:rPr>
          <w:rFonts w:ascii="Citi Sans" w:hAnsi="Citi Sans"/>
        </w:rPr>
        <w:t xml:space="preserve">Section </w:t>
      </w:r>
      <w:r w:rsidRPr="00340568">
        <w:rPr>
          <w:rFonts w:ascii="Citi Sans" w:hAnsi="Citi Sans"/>
          <w:lang w:eastAsia="zh-CN"/>
        </w:rPr>
        <w:t>10</w:t>
      </w:r>
      <w:r w:rsidRPr="00340568">
        <w:rPr>
          <w:rFonts w:ascii="Citi Sans" w:hAnsi="Citi Sans"/>
        </w:rPr>
        <w:t xml:space="preserve">: </w:t>
      </w:r>
      <w:r w:rsidRPr="00340568">
        <w:rPr>
          <w:rFonts w:ascii="Citi Sans" w:hAnsi="Citi Sans"/>
          <w:lang w:eastAsia="zh-CN"/>
        </w:rPr>
        <w:t>Contingency Plan (for Vendor Model)</w:t>
      </w:r>
    </w:p>
    <w:p w14:paraId="52E689F0" w14:textId="77777777" w:rsidR="00146AE6" w:rsidRPr="00340568" w:rsidRDefault="00146AE6" w:rsidP="00146AE6">
      <w:pPr>
        <w:rPr>
          <w:rFonts w:ascii="Citi Sans" w:hAnsi="Citi Sans" w:hint="eastAsia"/>
          <w:szCs w:val="22"/>
          <w:lang w:eastAsia="zh-CN"/>
        </w:rPr>
      </w:pPr>
      <w:r w:rsidRPr="00340568">
        <w:rPr>
          <w:rFonts w:ascii="Citi Sans" w:hAnsi="Citi Sans"/>
          <w:szCs w:val="22"/>
          <w:lang w:eastAsia="zh-CN"/>
        </w:rPr>
        <w:t xml:space="preserve">Model sponsor must ensure a contingency plan for Vendor Models is developed, documented, and </w:t>
      </w:r>
    </w:p>
    <w:p w14:paraId="7146A9CE" w14:textId="77777777" w:rsidR="00146AE6" w:rsidRPr="00340568" w:rsidRDefault="00146AE6" w:rsidP="00146AE6">
      <w:pPr>
        <w:rPr>
          <w:rFonts w:ascii="Citi Sans" w:hAnsi="Citi Sans" w:hint="eastAsia"/>
          <w:szCs w:val="22"/>
          <w:lang w:eastAsia="zh-CN"/>
        </w:rPr>
      </w:pPr>
      <w:r w:rsidRPr="00340568">
        <w:rPr>
          <w:rFonts w:ascii="Citi Sans" w:hAnsi="Citi Sans"/>
          <w:szCs w:val="22"/>
          <w:lang w:eastAsia="zh-CN"/>
        </w:rPr>
        <w:t>maintained in case the vendor is no longer capable of supporting the model. This contingency plan should be tailored based on the level of ongoing support required from the vendor and the business process in which the model is employed.   In each AMR, model sponsor need</w:t>
      </w:r>
      <w:r>
        <w:rPr>
          <w:rFonts w:ascii="Citi Sans" w:hAnsi="Citi Sans"/>
          <w:szCs w:val="22"/>
          <w:lang w:eastAsia="zh-CN"/>
        </w:rPr>
        <w:t>s</w:t>
      </w:r>
      <w:r w:rsidRPr="00340568">
        <w:rPr>
          <w:rFonts w:ascii="Citi Sans" w:hAnsi="Citi Sans"/>
          <w:szCs w:val="22"/>
          <w:lang w:eastAsia="zh-CN"/>
        </w:rPr>
        <w:t xml:space="preserve"> to confirm that the vendor model contingency plan remains adequate and provide revised plan as needed.</w:t>
      </w:r>
    </w:p>
    <w:p w14:paraId="3EED3A13" w14:textId="77777777" w:rsidR="00146AE6" w:rsidRPr="00340568" w:rsidRDefault="00146AE6" w:rsidP="00146AE6">
      <w:pPr>
        <w:rPr>
          <w:rFonts w:ascii="Citi Sans" w:hAnsi="Citi Sans" w:hint="eastAsia"/>
          <w:szCs w:val="22"/>
          <w:lang w:eastAsia="zh-CN"/>
        </w:rPr>
      </w:pPr>
    </w:p>
    <w:p w14:paraId="2DD9B6A8" w14:textId="77777777" w:rsidR="00146AE6" w:rsidRPr="00340568" w:rsidRDefault="00146AE6" w:rsidP="00146AE6">
      <w:pPr>
        <w:rPr>
          <w:rFonts w:ascii="Citi Sans" w:hAnsi="Citi Sans" w:hint="eastAsia"/>
          <w:szCs w:val="22"/>
        </w:rPr>
      </w:pPr>
      <w:bookmarkStart w:id="1372" w:name="_Hlk211862118"/>
      <w:r w:rsidRPr="00340568">
        <w:rPr>
          <w:rFonts w:ascii="Citi Sans" w:hAnsi="Citi Sans"/>
          <w:lang w:eastAsia="zh-CN"/>
        </w:rPr>
        <w:t xml:space="preserve">More requirements can be found in </w:t>
      </w:r>
      <w:bookmarkEnd w:id="1372"/>
      <w:r w:rsidRPr="00340568">
        <w:rPr>
          <w:rFonts w:ascii="Citi Sans" w:hAnsi="Citi Sans"/>
        </w:rPr>
        <w:fldChar w:fldCharType="begin"/>
      </w:r>
      <w:r w:rsidRPr="00340568">
        <w:rPr>
          <w:rFonts w:ascii="Citi Sans" w:hAnsi="Citi Sans"/>
        </w:rPr>
        <w:instrText>HYPERLINK "https://citi.sharepoint.com/:w:/r/sites/model-risk-management/Shared%20Documents/Templates/Guideline%20for%20Vendor%20Models.docx"</w:instrText>
      </w:r>
      <w:r w:rsidRPr="00340568">
        <w:rPr>
          <w:rFonts w:ascii="Citi Sans" w:hAnsi="Citi Sans"/>
        </w:rPr>
      </w:r>
      <w:r w:rsidRPr="00340568">
        <w:rPr>
          <w:rFonts w:ascii="Citi Sans" w:hAnsi="Citi Sans"/>
        </w:rPr>
        <w:fldChar w:fldCharType="separate"/>
      </w:r>
      <w:r w:rsidRPr="00340568">
        <w:rPr>
          <w:rStyle w:val="Hyperlink"/>
          <w:rFonts w:ascii="Citi Sans" w:hAnsi="Citi Sans"/>
          <w:szCs w:val="22"/>
        </w:rPr>
        <w:t>MRM Guideline for Vendor models</w:t>
      </w:r>
      <w:r w:rsidRPr="00340568">
        <w:rPr>
          <w:rFonts w:ascii="Citi Sans" w:hAnsi="Citi Sans"/>
        </w:rPr>
        <w:fldChar w:fldCharType="end"/>
      </w:r>
      <w:r w:rsidRPr="00340568">
        <w:rPr>
          <w:rFonts w:ascii="Citi Sans" w:hAnsi="Citi Sans"/>
          <w:lang w:eastAsia="zh-CN"/>
        </w:rPr>
        <w:t xml:space="preserve">. </w:t>
      </w:r>
      <w:bookmarkEnd w:id="1371"/>
      <w:r w:rsidRPr="00340568">
        <w:rPr>
          <w:rFonts w:ascii="Citi Sans" w:hAnsi="Citi Sans"/>
          <w:szCs w:val="22"/>
        </w:rPr>
        <w:br w:type="page"/>
      </w:r>
    </w:p>
    <w:p w14:paraId="6164C409" w14:textId="77777777" w:rsidR="009D5C63" w:rsidRPr="00FE2108" w:rsidRDefault="009D5C63">
      <w:pPr>
        <w:rPr>
          <w:rFonts w:ascii="Citi Sans" w:hAnsi="Citi Sans" w:hint="eastAsia"/>
          <w:szCs w:val="22"/>
        </w:rPr>
        <w:sectPr w:rsidR="009D5C63" w:rsidRPr="00FE2108" w:rsidSect="00C950DA">
          <w:headerReference w:type="default" r:id="rId76"/>
          <w:pgSz w:w="12240" w:h="15840" w:code="1"/>
          <w:pgMar w:top="1440" w:right="1440" w:bottom="1440" w:left="1440" w:header="720" w:footer="720" w:gutter="0"/>
          <w:cols w:space="720"/>
          <w:docGrid w:linePitch="360"/>
        </w:sectPr>
      </w:pPr>
    </w:p>
    <w:p w14:paraId="71C1787D" w14:textId="77777777" w:rsidR="00A06552" w:rsidRPr="00FE2108" w:rsidRDefault="00A06552" w:rsidP="00A06552">
      <w:pPr>
        <w:rPr>
          <w:rFonts w:ascii="Citi Sans" w:hAnsi="Citi Sans" w:hint="eastAsia"/>
        </w:rPr>
      </w:pPr>
    </w:p>
    <w:p w14:paraId="263850D8" w14:textId="77777777" w:rsidR="00A06552" w:rsidRPr="00FE2108" w:rsidRDefault="00A06552" w:rsidP="00A06552">
      <w:pPr>
        <w:rPr>
          <w:rFonts w:ascii="Citi Sans" w:hAnsi="Citi Sans" w:hint="eastAsia"/>
        </w:rPr>
      </w:pPr>
    </w:p>
    <w:p w14:paraId="598224A4" w14:textId="77777777" w:rsidR="00A06552" w:rsidRPr="00FE2108" w:rsidRDefault="00A06552" w:rsidP="00A06552">
      <w:pPr>
        <w:rPr>
          <w:rFonts w:ascii="Citi Sans" w:hAnsi="Citi Sans" w:hint="eastAsia"/>
        </w:rPr>
      </w:pPr>
    </w:p>
    <w:p w14:paraId="70C48DED" w14:textId="77777777" w:rsidR="00A06552" w:rsidRPr="00FE2108" w:rsidRDefault="00A06552" w:rsidP="00A06552">
      <w:pPr>
        <w:rPr>
          <w:rFonts w:ascii="Citi Sans" w:hAnsi="Citi Sans" w:hint="eastAsia"/>
        </w:rPr>
      </w:pPr>
    </w:p>
    <w:p w14:paraId="3F85C1F2" w14:textId="77777777" w:rsidR="00A06552" w:rsidRPr="00FE2108" w:rsidRDefault="00A06552" w:rsidP="00A06552">
      <w:pPr>
        <w:rPr>
          <w:rFonts w:ascii="Citi Sans" w:hAnsi="Citi Sans" w:hint="eastAsia"/>
        </w:rPr>
      </w:pPr>
    </w:p>
    <w:p w14:paraId="096E3CB4" w14:textId="77777777" w:rsidR="00A06552" w:rsidRPr="00FE2108" w:rsidRDefault="00A06552" w:rsidP="00A06552">
      <w:pPr>
        <w:rPr>
          <w:rFonts w:ascii="Citi Sans" w:hAnsi="Citi Sans" w:hint="eastAsia"/>
        </w:rPr>
      </w:pPr>
    </w:p>
    <w:p w14:paraId="651B8C6C" w14:textId="77777777" w:rsidR="00A06552" w:rsidRPr="00FE2108" w:rsidRDefault="00A06552" w:rsidP="00A06552">
      <w:pPr>
        <w:rPr>
          <w:rFonts w:ascii="Citi Sans" w:hAnsi="Citi Sans" w:hint="eastAsia"/>
        </w:rPr>
      </w:pPr>
    </w:p>
    <w:p w14:paraId="6CE6EC90" w14:textId="77777777" w:rsidR="00A06552" w:rsidRPr="00FE2108" w:rsidRDefault="00A06552" w:rsidP="00A06552">
      <w:pPr>
        <w:rPr>
          <w:rFonts w:ascii="Citi Sans" w:hAnsi="Citi Sans" w:hint="eastAsia"/>
        </w:rPr>
      </w:pPr>
    </w:p>
    <w:p w14:paraId="720E4EA4" w14:textId="77777777" w:rsidR="00A06552" w:rsidRPr="00FE2108" w:rsidRDefault="00A06552" w:rsidP="00A06552">
      <w:pPr>
        <w:rPr>
          <w:rFonts w:ascii="Citi Sans" w:hAnsi="Citi Sans" w:hint="eastAsia"/>
        </w:rPr>
      </w:pPr>
    </w:p>
    <w:p w14:paraId="29EBCD02" w14:textId="77777777" w:rsidR="00A06552" w:rsidRPr="00FE2108" w:rsidRDefault="00A06552" w:rsidP="00A06552">
      <w:pPr>
        <w:rPr>
          <w:rFonts w:ascii="Citi Sans" w:hAnsi="Citi Sans" w:hint="eastAsia"/>
        </w:rPr>
      </w:pPr>
    </w:p>
    <w:p w14:paraId="5624A110" w14:textId="77777777" w:rsidR="00A06552" w:rsidRPr="00FE2108" w:rsidRDefault="00A06552" w:rsidP="00A06552">
      <w:pPr>
        <w:rPr>
          <w:rFonts w:ascii="Citi Sans" w:hAnsi="Citi Sans" w:hint="eastAsia"/>
        </w:rPr>
      </w:pPr>
    </w:p>
    <w:p w14:paraId="5643CCC3" w14:textId="77777777" w:rsidR="00A06552" w:rsidRPr="00FE2108" w:rsidRDefault="00A06552" w:rsidP="00A06552">
      <w:pPr>
        <w:rPr>
          <w:rFonts w:ascii="Citi Sans" w:hAnsi="Citi Sans" w:hint="eastAsia"/>
        </w:rPr>
      </w:pPr>
    </w:p>
    <w:p w14:paraId="0213288A" w14:textId="77777777" w:rsidR="00A06552" w:rsidRPr="00FE2108" w:rsidRDefault="00A06552" w:rsidP="00A06552">
      <w:pPr>
        <w:rPr>
          <w:rFonts w:ascii="Citi Sans" w:hAnsi="Citi Sans" w:hint="eastAsia"/>
        </w:rPr>
      </w:pPr>
    </w:p>
    <w:p w14:paraId="3406E57D" w14:textId="77777777" w:rsidR="00A06552" w:rsidRPr="00FE2108" w:rsidRDefault="00A06552" w:rsidP="00A06552">
      <w:pPr>
        <w:rPr>
          <w:rFonts w:ascii="Citi Sans" w:hAnsi="Citi Sans" w:hint="eastAsia"/>
        </w:rPr>
      </w:pPr>
    </w:p>
    <w:p w14:paraId="079EBE76" w14:textId="77777777" w:rsidR="00A06552" w:rsidRPr="00FE2108" w:rsidRDefault="00A06552" w:rsidP="00A06552">
      <w:pPr>
        <w:rPr>
          <w:rFonts w:ascii="Citi Sans" w:hAnsi="Citi Sans" w:hint="eastAsia"/>
        </w:rPr>
      </w:pPr>
    </w:p>
    <w:p w14:paraId="6FFD7B5F" w14:textId="77777777" w:rsidR="00A06552" w:rsidRPr="00FE2108" w:rsidRDefault="00A06552" w:rsidP="00A06552">
      <w:pPr>
        <w:rPr>
          <w:rFonts w:ascii="Citi Sans" w:hAnsi="Citi Sans" w:hint="eastAsia"/>
        </w:rPr>
      </w:pPr>
    </w:p>
    <w:p w14:paraId="6A72E8CA" w14:textId="77777777" w:rsidR="00A06552" w:rsidRPr="00FE2108" w:rsidRDefault="00A06552" w:rsidP="00A06552">
      <w:pPr>
        <w:rPr>
          <w:rFonts w:ascii="Citi Sans" w:hAnsi="Citi Sans" w:hint="eastAsia"/>
        </w:rPr>
      </w:pPr>
    </w:p>
    <w:p w14:paraId="55598232" w14:textId="77777777" w:rsidR="001B39C6" w:rsidRPr="00FE2108" w:rsidRDefault="00A06552" w:rsidP="00A06552">
      <w:pPr>
        <w:pStyle w:val="Heading1"/>
        <w:rPr>
          <w:rFonts w:ascii="Citi Sans" w:hAnsi="Citi Sans" w:hint="eastAsia"/>
          <w:szCs w:val="22"/>
        </w:rPr>
      </w:pPr>
      <w:bookmarkStart w:id="1373" w:name="_Toc166751960"/>
      <w:bookmarkStart w:id="1374" w:name="_Toc166752202"/>
      <w:bookmarkStart w:id="1375" w:name="_Toc166752229"/>
      <w:bookmarkStart w:id="1376" w:name="_Toc166752297"/>
      <w:bookmarkStart w:id="1377" w:name="_Toc212204131"/>
      <w:r w:rsidRPr="00FE2108">
        <w:rPr>
          <w:rFonts w:ascii="Citi Sans" w:hAnsi="Citi Sans"/>
        </w:rPr>
        <w:t>Part III: Guideline for AMR</w:t>
      </w:r>
      <w:bookmarkEnd w:id="1373"/>
      <w:bookmarkEnd w:id="1374"/>
      <w:bookmarkEnd w:id="1375"/>
      <w:bookmarkEnd w:id="1376"/>
      <w:bookmarkEnd w:id="1377"/>
    </w:p>
    <w:sdt>
      <w:sdtPr>
        <w:rPr>
          <w:rFonts w:ascii="Citi Sans" w:hAnsi="Citi Sans"/>
          <w:b/>
          <w:bCs/>
          <w:sz w:val="20"/>
        </w:rPr>
        <w:id w:val="-1998105571"/>
        <w:docPartObj>
          <w:docPartGallery w:val="Cover Pages"/>
          <w:docPartUnique/>
        </w:docPartObj>
      </w:sdtPr>
      <w:sdtEndPr>
        <w:rPr>
          <w:color w:val="FF0000"/>
        </w:rPr>
      </w:sdtEndPr>
      <w:sdtContent>
        <w:p w14:paraId="65E498D2" w14:textId="77777777" w:rsidR="001B39C6" w:rsidRPr="00FE2108" w:rsidRDefault="001B39C6" w:rsidP="001B39C6">
          <w:pPr>
            <w:rPr>
              <w:rFonts w:ascii="Citi Sans" w:hAnsi="Citi Sans" w:hint="eastAsia"/>
            </w:rPr>
          </w:pPr>
        </w:p>
        <w:p w14:paraId="0DC79645" w14:textId="77777777" w:rsidR="001B39C6" w:rsidRPr="00FE2108" w:rsidRDefault="001B39C6" w:rsidP="001B39C6">
          <w:pPr>
            <w:rPr>
              <w:rFonts w:ascii="Citi Sans" w:hAnsi="Citi Sans" w:hint="eastAsia"/>
            </w:rPr>
          </w:pPr>
          <w:r w:rsidRPr="00FE2108">
            <w:rPr>
              <w:rFonts w:ascii="Citi Sans" w:hAnsi="Citi Sans"/>
            </w:rPr>
            <w:br w:type="page"/>
          </w:r>
        </w:p>
        <w:p w14:paraId="3CDC90B6" w14:textId="77777777" w:rsidR="001B39C6" w:rsidRPr="00FE2108" w:rsidRDefault="00000000" w:rsidP="00606A02">
          <w:pPr>
            <w:pStyle w:val="TableofFigures"/>
            <w:tabs>
              <w:tab w:val="right" w:leader="dot" w:pos="9350"/>
            </w:tabs>
            <w:ind w:left="0" w:firstLine="0"/>
            <w:rPr>
              <w:rFonts w:ascii="Citi Sans" w:hAnsi="Citi Sans" w:hint="eastAsia"/>
            </w:rPr>
          </w:pPr>
        </w:p>
      </w:sdtContent>
    </w:sdt>
    <w:p w14:paraId="74A86012" w14:textId="77777777" w:rsidR="001B39C6" w:rsidRPr="00FE2108" w:rsidRDefault="006A2EC7" w:rsidP="00C21F27">
      <w:pPr>
        <w:pStyle w:val="Heading3"/>
        <w:rPr>
          <w:rFonts w:ascii="Citi Sans" w:hAnsi="Citi Sans" w:hint="eastAsia"/>
        </w:rPr>
      </w:pPr>
      <w:bookmarkStart w:id="1378" w:name="_Toc507593801"/>
      <w:bookmarkStart w:id="1379" w:name="_Toc507597296"/>
      <w:bookmarkStart w:id="1380" w:name="_Toc507597422"/>
      <w:bookmarkStart w:id="1381" w:name="_Toc507599552"/>
      <w:bookmarkStart w:id="1382" w:name="_Toc512341218"/>
      <w:bookmarkStart w:id="1383" w:name="_Toc520061427"/>
      <w:bookmarkStart w:id="1384" w:name="_Toc520064377"/>
      <w:bookmarkStart w:id="1385" w:name="_Toc520216106"/>
      <w:bookmarkStart w:id="1386" w:name="_Toc520794707"/>
      <w:bookmarkStart w:id="1387" w:name="_Toc533154765"/>
      <w:bookmarkStart w:id="1388" w:name="_Toc533155035"/>
      <w:bookmarkStart w:id="1389" w:name="_Toc3281728"/>
      <w:bookmarkStart w:id="1390" w:name="_Toc6575706"/>
      <w:bookmarkStart w:id="1391" w:name="_Toc6578203"/>
      <w:bookmarkStart w:id="1392" w:name="_Toc6769627"/>
      <w:r w:rsidRPr="00FE2108">
        <w:rPr>
          <w:rFonts w:ascii="Citi Sans" w:hAnsi="Citi Sans"/>
        </w:rPr>
        <w:t>Section 1</w:t>
      </w:r>
      <w:r w:rsidR="00315167" w:rsidRPr="00FE2108">
        <w:rPr>
          <w:rFonts w:ascii="Citi Sans" w:hAnsi="Citi Sans"/>
        </w:rPr>
        <w:t xml:space="preserve">. </w:t>
      </w:r>
      <w:r w:rsidR="0040545E" w:rsidRPr="00FE2108">
        <w:rPr>
          <w:rFonts w:ascii="Citi Sans" w:hAnsi="Citi Sans"/>
        </w:rPr>
        <w:t>Models Covered Under This Review</w:t>
      </w:r>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p>
    <w:p w14:paraId="7A7A7717" w14:textId="77777777" w:rsidR="0040545E" w:rsidRPr="00FE2108" w:rsidRDefault="0040545E" w:rsidP="00315167">
      <w:pPr>
        <w:rPr>
          <w:rFonts w:ascii="Citi Sans" w:hAnsi="Citi Sans" w:hint="eastAsia"/>
        </w:rPr>
      </w:pPr>
      <w:bookmarkStart w:id="1393" w:name="_Toc507593802"/>
      <w:r w:rsidRPr="00FE2108">
        <w:rPr>
          <w:rFonts w:ascii="Citi Sans" w:hAnsi="Citi Sans"/>
        </w:rPr>
        <w:t>Fill out the required information in the table as required.</w:t>
      </w:r>
      <w:bookmarkEnd w:id="1393"/>
    </w:p>
    <w:p w14:paraId="4737A491" w14:textId="77777777" w:rsidR="0040545E" w:rsidRPr="00FE2108" w:rsidRDefault="0040545E" w:rsidP="0040545E">
      <w:pPr>
        <w:rPr>
          <w:rFonts w:ascii="Citi Sans" w:hAnsi="Citi Sans" w:hint="eastAsia"/>
        </w:rPr>
      </w:pPr>
    </w:p>
    <w:p w14:paraId="3CB12837" w14:textId="77777777" w:rsidR="001B39C6" w:rsidRPr="00FE2108" w:rsidRDefault="006A2EC7" w:rsidP="00C21F27">
      <w:pPr>
        <w:pStyle w:val="Heading3"/>
        <w:rPr>
          <w:rFonts w:ascii="Citi Sans" w:hAnsi="Citi Sans" w:hint="eastAsia"/>
        </w:rPr>
      </w:pPr>
      <w:bookmarkStart w:id="1394" w:name="_Toc507593803"/>
      <w:bookmarkStart w:id="1395" w:name="_Toc507597297"/>
      <w:bookmarkStart w:id="1396" w:name="_Toc507597423"/>
      <w:bookmarkStart w:id="1397" w:name="_Toc507597549"/>
      <w:bookmarkStart w:id="1398" w:name="_Toc507599553"/>
      <w:bookmarkStart w:id="1399" w:name="_Toc512341219"/>
      <w:bookmarkStart w:id="1400" w:name="_Toc520061428"/>
      <w:bookmarkStart w:id="1401" w:name="_Toc520064378"/>
      <w:bookmarkStart w:id="1402" w:name="_Toc520115444"/>
      <w:bookmarkStart w:id="1403" w:name="_Toc520216107"/>
      <w:bookmarkStart w:id="1404" w:name="_Toc520794708"/>
      <w:bookmarkStart w:id="1405" w:name="_Toc533154766"/>
      <w:bookmarkStart w:id="1406" w:name="_Toc533155036"/>
      <w:bookmarkStart w:id="1407" w:name="_Toc3281729"/>
      <w:bookmarkStart w:id="1408" w:name="_Toc6575707"/>
      <w:bookmarkStart w:id="1409" w:name="_Toc6578204"/>
      <w:bookmarkStart w:id="1410" w:name="_Toc6769628"/>
      <w:r w:rsidRPr="00FE2108">
        <w:rPr>
          <w:rFonts w:ascii="Citi Sans" w:hAnsi="Citi Sans"/>
          <w:szCs w:val="22"/>
        </w:rPr>
        <w:t>Section 1</w:t>
      </w:r>
      <w:r w:rsidR="00315167" w:rsidRPr="00FE2108">
        <w:rPr>
          <w:rFonts w:ascii="Citi Sans" w:hAnsi="Citi Sans"/>
        </w:rPr>
        <w:t xml:space="preserve">.1 </w:t>
      </w:r>
      <w:r w:rsidR="001B39C6" w:rsidRPr="00FE2108">
        <w:rPr>
          <w:rFonts w:ascii="Citi Sans" w:hAnsi="Citi Sans"/>
        </w:rPr>
        <w:t>Model Risk Rating</w:t>
      </w:r>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p>
    <w:p w14:paraId="7360A224" w14:textId="77777777" w:rsidR="00B56E5F" w:rsidRPr="00FE2108" w:rsidRDefault="00B56E5F" w:rsidP="00C950DA">
      <w:pPr>
        <w:pStyle w:val="ListParagraph"/>
        <w:ind w:left="0"/>
        <w:rPr>
          <w:rFonts w:ascii="Citi Sans" w:hAnsi="Citi Sans" w:hint="eastAsia"/>
          <w:sz w:val="22"/>
          <w:szCs w:val="22"/>
        </w:rPr>
      </w:pPr>
      <w:r w:rsidRPr="00FE2108">
        <w:rPr>
          <w:rFonts w:ascii="Citi Sans" w:hAnsi="Citi Sans"/>
          <w:color w:val="FF0000"/>
          <w:sz w:val="22"/>
          <w:szCs w:val="22"/>
        </w:rPr>
        <w:t>This Section will be generated by CitiRisk MRMS and included in the “Automated Document” under Section A.2.: “Model Risk Rating”</w:t>
      </w:r>
      <w:r w:rsidRPr="00FE2108">
        <w:rPr>
          <w:rFonts w:ascii="Citi Sans" w:hAnsi="Citi Sans"/>
          <w:bCs/>
          <w:color w:val="FF0000"/>
          <w:sz w:val="22"/>
          <w:szCs w:val="22"/>
        </w:rPr>
        <w:t>, and need not be completed (refer to the “Note on Model Risk Management – Document Automation”, in the beginning of this document</w:t>
      </w:r>
    </w:p>
    <w:p w14:paraId="5D3928F3" w14:textId="77777777" w:rsidR="00B56E5F" w:rsidRPr="00FE2108" w:rsidRDefault="00B56E5F" w:rsidP="001B39C6">
      <w:pPr>
        <w:rPr>
          <w:rFonts w:ascii="Citi Sans" w:hAnsi="Citi Sans" w:hint="eastAsia"/>
        </w:rPr>
      </w:pPr>
    </w:p>
    <w:p w14:paraId="74E4E570" w14:textId="77777777" w:rsidR="001B39C6" w:rsidRPr="00FE2108" w:rsidRDefault="001B39C6" w:rsidP="001B39C6">
      <w:pPr>
        <w:rPr>
          <w:rFonts w:ascii="Citi Sans" w:hAnsi="Citi Sans" w:hint="eastAsia"/>
          <w:color w:val="0F243E" w:themeColor="text2" w:themeShade="80"/>
        </w:rPr>
      </w:pPr>
      <w:r w:rsidRPr="00FE2108">
        <w:rPr>
          <w:rFonts w:ascii="Citi Sans" w:hAnsi="Citi Sans"/>
        </w:rPr>
        <w:t xml:space="preserve">Refer to </w:t>
      </w:r>
      <w:hyperlink r:id="rId77" w:history="1">
        <w:r w:rsidR="00D235B9" w:rsidRPr="00FE2108">
          <w:rPr>
            <w:rStyle w:val="Hyperlink"/>
            <w:rFonts w:ascii="Citi Sans" w:hAnsi="Citi Sans"/>
          </w:rPr>
          <w:t>Model Risk Rating (MRR) procedure</w:t>
        </w:r>
      </w:hyperlink>
      <w:r w:rsidR="00D235B9" w:rsidRPr="00FE2108">
        <w:rPr>
          <w:rFonts w:ascii="Citi Sans" w:hAnsi="Citi Sans"/>
        </w:rPr>
        <w:t xml:space="preserve"> </w:t>
      </w:r>
      <w:r w:rsidRPr="00FE2108">
        <w:rPr>
          <w:rFonts w:ascii="Citi Sans" w:hAnsi="Citi Sans"/>
        </w:rPr>
        <w:t xml:space="preserve">and </w:t>
      </w:r>
      <w:r w:rsidR="006A4DB9" w:rsidRPr="00FE2108">
        <w:rPr>
          <w:rFonts w:ascii="Citi Sans" w:hAnsi="Citi Sans"/>
          <w:color w:val="4F81BD" w:themeColor="accent1"/>
        </w:rPr>
        <w:t>Part</w:t>
      </w:r>
      <w:r w:rsidR="006B6B99" w:rsidRPr="00FE2108">
        <w:rPr>
          <w:rFonts w:ascii="Citi Sans" w:hAnsi="Citi Sans"/>
          <w:color w:val="4F81BD" w:themeColor="accent1"/>
        </w:rPr>
        <w:t xml:space="preserve"> </w:t>
      </w:r>
      <w:r w:rsidR="006A4DB9" w:rsidRPr="00FE2108">
        <w:rPr>
          <w:rFonts w:ascii="Citi Sans" w:hAnsi="Citi Sans"/>
          <w:color w:val="4F81BD" w:themeColor="accent1"/>
        </w:rPr>
        <w:t>I.</w:t>
      </w:r>
      <w:r w:rsidR="00770015" w:rsidRPr="00FE2108">
        <w:rPr>
          <w:rFonts w:ascii="Citi Sans" w:hAnsi="Citi Sans"/>
          <w:color w:val="4F81BD" w:themeColor="accent1"/>
        </w:rPr>
        <w:t xml:space="preserve"> </w:t>
      </w:r>
      <w:r w:rsidR="006A4DB9" w:rsidRPr="00FE2108">
        <w:rPr>
          <w:rFonts w:ascii="Citi Sans" w:hAnsi="Citi Sans"/>
          <w:color w:val="4F81BD" w:themeColor="accent1"/>
        </w:rPr>
        <w:fldChar w:fldCharType="begin"/>
      </w:r>
      <w:r w:rsidR="006A4DB9" w:rsidRPr="00FE2108">
        <w:rPr>
          <w:rFonts w:ascii="Citi Sans" w:hAnsi="Citi Sans"/>
          <w:color w:val="4F81BD" w:themeColor="accent1"/>
        </w:rPr>
        <w:instrText xml:space="preserve"> REF _Ref520064758 \h </w:instrText>
      </w:r>
      <w:r w:rsidR="005863C1" w:rsidRPr="00FE2108">
        <w:rPr>
          <w:rFonts w:ascii="Citi Sans" w:hAnsi="Citi Sans"/>
          <w:color w:val="4F81BD" w:themeColor="accent1"/>
        </w:rPr>
        <w:instrText xml:space="preserve"> \* MERGEFORMAT </w:instrText>
      </w:r>
      <w:r w:rsidR="006A4DB9" w:rsidRPr="00FE2108">
        <w:rPr>
          <w:rFonts w:ascii="Citi Sans" w:hAnsi="Citi Sans"/>
          <w:color w:val="4F81BD" w:themeColor="accent1"/>
        </w:rPr>
      </w:r>
      <w:r w:rsidR="006A4DB9" w:rsidRPr="00FE2108">
        <w:rPr>
          <w:rFonts w:ascii="Citi Sans" w:hAnsi="Citi Sans"/>
          <w:color w:val="4F81BD" w:themeColor="accent1"/>
        </w:rPr>
        <w:fldChar w:fldCharType="separate"/>
      </w:r>
      <w:r w:rsidR="006A4DB9" w:rsidRPr="00FE2108">
        <w:rPr>
          <w:rFonts w:ascii="Citi Sans" w:hAnsi="Citi Sans"/>
          <w:color w:val="4F81BD" w:themeColor="accent1"/>
        </w:rPr>
        <w:t>Chapter 2. Guideline for Modeling Risk Rating (MRR)</w:t>
      </w:r>
      <w:r w:rsidR="006A4DB9" w:rsidRPr="00FE2108">
        <w:rPr>
          <w:rFonts w:ascii="Citi Sans" w:hAnsi="Citi Sans"/>
          <w:color w:val="4F81BD" w:themeColor="accent1"/>
        </w:rPr>
        <w:fldChar w:fldCharType="end"/>
      </w:r>
      <w:r w:rsidR="006B6B99" w:rsidRPr="00FE2108">
        <w:rPr>
          <w:rFonts w:ascii="Citi Sans" w:hAnsi="Citi Sans"/>
          <w:color w:val="4F81BD" w:themeColor="accent1"/>
          <w:u w:val="single"/>
        </w:rPr>
        <w:t xml:space="preserve"> </w:t>
      </w:r>
      <w:r w:rsidRPr="00FE2108">
        <w:rPr>
          <w:rFonts w:ascii="Citi Sans" w:hAnsi="Citi Sans"/>
        </w:rPr>
        <w:t xml:space="preserve">for </w:t>
      </w:r>
      <w:r w:rsidR="006B6B99" w:rsidRPr="00FE2108">
        <w:rPr>
          <w:rFonts w:ascii="Citi Sans" w:hAnsi="Citi Sans"/>
        </w:rPr>
        <w:t xml:space="preserve">required </w:t>
      </w:r>
      <w:r w:rsidRPr="00FE2108">
        <w:rPr>
          <w:rFonts w:ascii="Citi Sans" w:hAnsi="Citi Sans"/>
        </w:rPr>
        <w:t>information</w:t>
      </w:r>
      <w:r w:rsidR="006B6B99" w:rsidRPr="00FE2108">
        <w:rPr>
          <w:rFonts w:ascii="Citi Sans" w:hAnsi="Citi Sans"/>
        </w:rPr>
        <w:t xml:space="preserve"> to be provided or updated.</w:t>
      </w:r>
    </w:p>
    <w:p w14:paraId="0C4300DD" w14:textId="77777777" w:rsidR="001B39C6" w:rsidRPr="00FE2108" w:rsidRDefault="001B39C6" w:rsidP="00315167">
      <w:pPr>
        <w:rPr>
          <w:rFonts w:ascii="Citi Sans" w:hAnsi="Citi Sans" w:hint="eastAsia"/>
        </w:rPr>
      </w:pPr>
    </w:p>
    <w:p w14:paraId="0184C57A" w14:textId="77777777" w:rsidR="00315167" w:rsidRPr="00FE2108" w:rsidRDefault="00315167" w:rsidP="00315167">
      <w:pPr>
        <w:rPr>
          <w:rFonts w:ascii="Citi Sans" w:hAnsi="Citi Sans" w:hint="eastAsia"/>
        </w:rPr>
      </w:pPr>
    </w:p>
    <w:p w14:paraId="5D988CB8" w14:textId="77777777" w:rsidR="001B39C6" w:rsidRPr="00FE2108" w:rsidRDefault="006A2EC7" w:rsidP="00C21F27">
      <w:pPr>
        <w:pStyle w:val="Heading3"/>
        <w:rPr>
          <w:rFonts w:ascii="Citi Sans" w:hAnsi="Citi Sans" w:hint="eastAsia"/>
        </w:rPr>
      </w:pPr>
      <w:bookmarkStart w:id="1411" w:name="_Toc507597298"/>
      <w:bookmarkStart w:id="1412" w:name="_Toc507597424"/>
      <w:bookmarkStart w:id="1413" w:name="_Toc507599554"/>
      <w:bookmarkStart w:id="1414" w:name="_Toc512341220"/>
      <w:bookmarkStart w:id="1415" w:name="_Toc520061429"/>
      <w:bookmarkStart w:id="1416" w:name="_Toc520064379"/>
      <w:bookmarkStart w:id="1417" w:name="_Toc520216108"/>
      <w:bookmarkStart w:id="1418" w:name="_Toc520794709"/>
      <w:bookmarkStart w:id="1419" w:name="_Toc533154767"/>
      <w:bookmarkStart w:id="1420" w:name="_Toc533155037"/>
      <w:bookmarkStart w:id="1421" w:name="_Toc3281730"/>
      <w:bookmarkStart w:id="1422" w:name="_Toc6575708"/>
      <w:bookmarkStart w:id="1423" w:name="_Toc6578205"/>
      <w:bookmarkStart w:id="1424" w:name="_Toc6769629"/>
      <w:r w:rsidRPr="00FE2108">
        <w:rPr>
          <w:rFonts w:ascii="Citi Sans" w:hAnsi="Citi Sans"/>
          <w:szCs w:val="22"/>
        </w:rPr>
        <w:t>Section 2</w:t>
      </w:r>
      <w:r w:rsidR="00315167" w:rsidRPr="00FE2108">
        <w:rPr>
          <w:rFonts w:ascii="Citi Sans" w:hAnsi="Citi Sans"/>
        </w:rPr>
        <w:t xml:space="preserve">. </w:t>
      </w:r>
      <w:bookmarkStart w:id="1425" w:name="_Toc507593804"/>
      <w:r w:rsidR="001B39C6" w:rsidRPr="00FE2108">
        <w:rPr>
          <w:rFonts w:ascii="Citi Sans" w:hAnsi="Citi Sans"/>
        </w:rPr>
        <w:t>Model Assessment</w:t>
      </w:r>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p>
    <w:p w14:paraId="405B5FE9" w14:textId="77777777" w:rsidR="001B39C6" w:rsidRPr="00FE2108" w:rsidRDefault="006A2EC7" w:rsidP="00C21F27">
      <w:pPr>
        <w:pStyle w:val="Heading3"/>
        <w:rPr>
          <w:rFonts w:ascii="Citi Sans" w:hAnsi="Citi Sans" w:hint="eastAsia"/>
        </w:rPr>
      </w:pPr>
      <w:bookmarkStart w:id="1426" w:name="_Toc498355431"/>
      <w:bookmarkStart w:id="1427" w:name="_Toc507593805"/>
      <w:bookmarkStart w:id="1428" w:name="_Toc507597299"/>
      <w:bookmarkStart w:id="1429" w:name="_Toc507597425"/>
      <w:bookmarkStart w:id="1430" w:name="_Toc507597551"/>
      <w:bookmarkStart w:id="1431" w:name="_Toc507599555"/>
      <w:bookmarkStart w:id="1432" w:name="_Toc512341221"/>
      <w:bookmarkStart w:id="1433" w:name="_Toc520061430"/>
      <w:bookmarkStart w:id="1434" w:name="_Toc520064380"/>
      <w:bookmarkStart w:id="1435" w:name="_Toc520115446"/>
      <w:bookmarkStart w:id="1436" w:name="_Toc520216109"/>
      <w:bookmarkStart w:id="1437" w:name="_Toc520794710"/>
      <w:bookmarkStart w:id="1438" w:name="_Toc533154768"/>
      <w:bookmarkStart w:id="1439" w:name="_Toc533155038"/>
      <w:bookmarkStart w:id="1440" w:name="_Toc3281731"/>
      <w:bookmarkStart w:id="1441" w:name="_Toc6575709"/>
      <w:bookmarkStart w:id="1442" w:name="_Toc6578206"/>
      <w:bookmarkStart w:id="1443" w:name="_Toc6769630"/>
      <w:r w:rsidRPr="00FE2108">
        <w:rPr>
          <w:rFonts w:ascii="Citi Sans" w:hAnsi="Citi Sans"/>
          <w:szCs w:val="22"/>
        </w:rPr>
        <w:t>Section 2</w:t>
      </w:r>
      <w:r w:rsidR="00315167" w:rsidRPr="00FE2108">
        <w:rPr>
          <w:rFonts w:ascii="Citi Sans" w:hAnsi="Citi Sans"/>
        </w:rPr>
        <w:t xml:space="preserve">.1 </w:t>
      </w:r>
      <w:r w:rsidR="001B39C6" w:rsidRPr="00FE2108">
        <w:rPr>
          <w:rFonts w:ascii="Citi Sans" w:hAnsi="Citi Sans"/>
        </w:rPr>
        <w:t>Regulatory /Other feedback from Prior Reviews</w:t>
      </w:r>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p>
    <w:p w14:paraId="0C7B569F" w14:textId="77777777" w:rsidR="001B39C6" w:rsidRPr="00FE2108" w:rsidRDefault="001B39C6" w:rsidP="0011499B">
      <w:pPr>
        <w:rPr>
          <w:rFonts w:ascii="Citi Sans" w:hAnsi="Citi Sans" w:hint="eastAsia"/>
        </w:rPr>
      </w:pPr>
      <w:r w:rsidRPr="00FE2108">
        <w:rPr>
          <w:rFonts w:ascii="Citi Sans" w:hAnsi="Citi Sans"/>
        </w:rPr>
        <w:t>As per the “AMR Sponsors Template”</w:t>
      </w:r>
    </w:p>
    <w:p w14:paraId="72B6D798" w14:textId="77777777" w:rsidR="005C206A" w:rsidRPr="00FE2108" w:rsidRDefault="005C206A" w:rsidP="0011499B">
      <w:pPr>
        <w:rPr>
          <w:rFonts w:ascii="Citi Sans" w:hAnsi="Citi Sans" w:hint="eastAsia"/>
        </w:rPr>
      </w:pPr>
    </w:p>
    <w:p w14:paraId="6B79C725" w14:textId="77777777" w:rsidR="0001391F" w:rsidRPr="00FE2108" w:rsidRDefault="003E58AD" w:rsidP="003E58AD">
      <w:pPr>
        <w:rPr>
          <w:rFonts w:ascii="Citi Sans" w:hAnsi="Citi Sans" w:hint="eastAsia"/>
        </w:rPr>
      </w:pPr>
      <w:r w:rsidRPr="00FE2108">
        <w:rPr>
          <w:rFonts w:ascii="Citi Sans" w:hAnsi="Citi Sans"/>
          <w:b/>
        </w:rPr>
        <w:t>For AML models:</w:t>
      </w:r>
      <w:r w:rsidRPr="00FE2108">
        <w:rPr>
          <w:rFonts w:ascii="Citi Sans" w:hAnsi="Citi Sans"/>
        </w:rPr>
        <w:t xml:space="preserve"> </w:t>
      </w:r>
    </w:p>
    <w:p w14:paraId="39D9CA0E" w14:textId="77777777" w:rsidR="003E58AD" w:rsidRPr="00FE2108" w:rsidRDefault="003E58AD" w:rsidP="0001391F">
      <w:pPr>
        <w:ind w:left="567"/>
        <w:rPr>
          <w:rFonts w:ascii="Citi Sans" w:hAnsi="Citi Sans" w:hint="eastAsia"/>
        </w:rPr>
      </w:pPr>
      <w:r w:rsidRPr="00FE2108">
        <w:rPr>
          <w:rFonts w:ascii="Citi Sans" w:hAnsi="Citi Sans"/>
        </w:rPr>
        <w:t xml:space="preserve">Document Internal Audit/Compliance Testing/other findings regarding model since the previous development documentation or annual review. Describe the actions to take to address this feedback. </w:t>
      </w:r>
    </w:p>
    <w:p w14:paraId="73295F6A" w14:textId="77777777" w:rsidR="001B39C6" w:rsidRPr="00FE2108" w:rsidRDefault="001B39C6" w:rsidP="0011499B">
      <w:pPr>
        <w:rPr>
          <w:rFonts w:ascii="Citi Sans" w:hAnsi="Citi Sans" w:hint="eastAsia"/>
        </w:rPr>
      </w:pPr>
    </w:p>
    <w:p w14:paraId="153E47AB" w14:textId="77777777" w:rsidR="001B39C6" w:rsidRPr="00FE2108" w:rsidRDefault="006A2EC7" w:rsidP="00C21F27">
      <w:pPr>
        <w:pStyle w:val="Heading3"/>
        <w:rPr>
          <w:rFonts w:ascii="Citi Sans" w:hAnsi="Citi Sans" w:hint="eastAsia"/>
          <w:color w:val="0F243E" w:themeColor="text2" w:themeShade="80"/>
        </w:rPr>
      </w:pPr>
      <w:bookmarkStart w:id="1444" w:name="_Toc498355432"/>
      <w:bookmarkStart w:id="1445" w:name="_Toc507593806"/>
      <w:bookmarkStart w:id="1446" w:name="_Toc507597300"/>
      <w:bookmarkStart w:id="1447" w:name="_Toc507597426"/>
      <w:bookmarkStart w:id="1448" w:name="_Toc507597552"/>
      <w:bookmarkStart w:id="1449" w:name="_Toc507599556"/>
      <w:bookmarkStart w:id="1450" w:name="_Toc512341222"/>
      <w:bookmarkStart w:id="1451" w:name="_Toc520061431"/>
      <w:bookmarkStart w:id="1452" w:name="_Toc520064381"/>
      <w:bookmarkStart w:id="1453" w:name="_Toc520115447"/>
      <w:bookmarkStart w:id="1454" w:name="_Toc520216110"/>
      <w:bookmarkStart w:id="1455" w:name="_Toc520794711"/>
      <w:bookmarkStart w:id="1456" w:name="_Toc533154769"/>
      <w:bookmarkStart w:id="1457" w:name="_Toc533155039"/>
      <w:bookmarkStart w:id="1458" w:name="_Toc3281732"/>
      <w:bookmarkStart w:id="1459" w:name="_Toc6575710"/>
      <w:bookmarkStart w:id="1460" w:name="_Toc6578207"/>
      <w:bookmarkStart w:id="1461" w:name="_Toc6769631"/>
      <w:r w:rsidRPr="00FE2108">
        <w:rPr>
          <w:rFonts w:ascii="Citi Sans" w:hAnsi="Citi Sans"/>
          <w:szCs w:val="22"/>
        </w:rPr>
        <w:t>Section 2</w:t>
      </w:r>
      <w:r w:rsidR="00315167" w:rsidRPr="00FE2108">
        <w:rPr>
          <w:rFonts w:ascii="Citi Sans" w:hAnsi="Citi Sans"/>
        </w:rPr>
        <w:t xml:space="preserve">.2 </w:t>
      </w:r>
      <w:r w:rsidR="001B39C6" w:rsidRPr="00FE2108">
        <w:rPr>
          <w:rFonts w:ascii="Citi Sans" w:hAnsi="Citi Sans"/>
        </w:rPr>
        <w:t xml:space="preserve">Changes </w:t>
      </w:r>
      <w:r w:rsidR="00A7349D" w:rsidRPr="00FE2108">
        <w:rPr>
          <w:rFonts w:ascii="Citi Sans" w:hAnsi="Citi Sans"/>
        </w:rPr>
        <w:t>s</w:t>
      </w:r>
      <w:r w:rsidR="001B39C6" w:rsidRPr="00FE2108">
        <w:rPr>
          <w:rFonts w:ascii="Citi Sans" w:hAnsi="Citi Sans"/>
        </w:rPr>
        <w:t>ince the Last AMR / Validation</w:t>
      </w:r>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p>
    <w:p w14:paraId="11501CCD" w14:textId="77777777" w:rsidR="001B39C6" w:rsidRPr="00FE2108" w:rsidRDefault="001B39C6" w:rsidP="001B39C6">
      <w:pPr>
        <w:rPr>
          <w:rFonts w:ascii="Citi Sans" w:hAnsi="Citi Sans" w:hint="eastAsia"/>
        </w:rPr>
      </w:pPr>
      <w:r w:rsidRPr="00FE2108">
        <w:rPr>
          <w:rFonts w:ascii="Citi Sans" w:hAnsi="Citi Sans"/>
        </w:rPr>
        <w:t>As per the “AMR Sponsors Template”</w:t>
      </w:r>
    </w:p>
    <w:p w14:paraId="496DA85C" w14:textId="77777777" w:rsidR="00D033AA" w:rsidRPr="00FE2108" w:rsidRDefault="00D033AA" w:rsidP="001B39C6">
      <w:pPr>
        <w:rPr>
          <w:rFonts w:ascii="Citi Sans" w:hAnsi="Citi Sans" w:hint="eastAsia"/>
        </w:rPr>
      </w:pPr>
    </w:p>
    <w:p w14:paraId="0EE09AA1" w14:textId="77777777" w:rsidR="00D033AA" w:rsidRPr="00FE2108" w:rsidRDefault="00D033AA" w:rsidP="001B39C6">
      <w:pPr>
        <w:rPr>
          <w:rFonts w:ascii="Citi Sans" w:hAnsi="Citi Sans" w:hint="eastAsia"/>
        </w:rPr>
      </w:pPr>
      <w:r w:rsidRPr="00FE2108">
        <w:rPr>
          <w:rFonts w:ascii="Citi Sans" w:hAnsi="Citi Sans"/>
        </w:rPr>
        <w:t>As appropriate, consider model interconnectivity during the review process and refer to the Procedure for interconnectivity requirements regarding the review and document assessment of upstream model status, approved model use and any current High Severity Limitations with impact to downstream model.</w:t>
      </w:r>
    </w:p>
    <w:p w14:paraId="5998D7B9" w14:textId="77777777" w:rsidR="005C206A" w:rsidRPr="00FE2108" w:rsidRDefault="00D956E3" w:rsidP="001B39C6">
      <w:pPr>
        <w:rPr>
          <w:rFonts w:ascii="Citi Sans" w:hAnsi="Citi Sans" w:hint="eastAsia"/>
        </w:rPr>
      </w:pPr>
      <w:r w:rsidRPr="00FE2108">
        <w:rPr>
          <w:rFonts w:ascii="Citi Sans" w:hAnsi="Citi Sans"/>
        </w:rPr>
        <w:tab/>
      </w:r>
    </w:p>
    <w:p w14:paraId="5798A7C0" w14:textId="77777777" w:rsidR="003E58AD" w:rsidRPr="00FE2108" w:rsidRDefault="003E58AD" w:rsidP="003E58AD">
      <w:pPr>
        <w:rPr>
          <w:rFonts w:ascii="Citi Sans" w:hAnsi="Citi Sans" w:hint="eastAsia"/>
          <w:b/>
        </w:rPr>
      </w:pPr>
      <w:r w:rsidRPr="00FE2108">
        <w:rPr>
          <w:rFonts w:ascii="Citi Sans" w:hAnsi="Citi Sans"/>
          <w:b/>
        </w:rPr>
        <w:t>For AML models:</w:t>
      </w:r>
    </w:p>
    <w:p w14:paraId="16685EE6" w14:textId="77777777" w:rsidR="003E58AD" w:rsidRPr="00FE2108" w:rsidRDefault="003E58AD" w:rsidP="0001391F">
      <w:pPr>
        <w:ind w:left="567"/>
        <w:rPr>
          <w:rFonts w:ascii="Citi Sans" w:hAnsi="Citi Sans" w:hint="eastAsia"/>
        </w:rPr>
      </w:pPr>
      <w:r w:rsidRPr="00FE2108">
        <w:rPr>
          <w:rFonts w:ascii="Citi Sans" w:hAnsi="Citi Sans"/>
        </w:rPr>
        <w:t xml:space="preserve">Document every change made to the model since the previous validation or annual review that: </w:t>
      </w:r>
    </w:p>
    <w:p w14:paraId="3D0D517B" w14:textId="77777777" w:rsidR="003E58AD" w:rsidRPr="00FE2108" w:rsidRDefault="003E58AD" w:rsidP="00E003E5">
      <w:pPr>
        <w:pStyle w:val="ListParagraph"/>
        <w:numPr>
          <w:ilvl w:val="2"/>
          <w:numId w:val="19"/>
        </w:numPr>
        <w:tabs>
          <w:tab w:val="clear" w:pos="2160"/>
          <w:tab w:val="num" w:pos="2727"/>
        </w:tabs>
        <w:ind w:left="1491" w:hanging="357"/>
        <w:rPr>
          <w:rFonts w:ascii="Citi Sans" w:hAnsi="Citi Sans" w:hint="eastAsia"/>
          <w:sz w:val="22"/>
          <w:szCs w:val="20"/>
        </w:rPr>
      </w:pPr>
      <w:r w:rsidRPr="00FE2108">
        <w:rPr>
          <w:rFonts w:ascii="Citi Sans" w:hAnsi="Citi Sans"/>
          <w:sz w:val="22"/>
          <w:szCs w:val="20"/>
        </w:rPr>
        <w:t>Impact business requirements</w:t>
      </w:r>
    </w:p>
    <w:p w14:paraId="42FBB0CD" w14:textId="77777777" w:rsidR="003E58AD" w:rsidRPr="00FE2108" w:rsidRDefault="003E58AD" w:rsidP="00E003E5">
      <w:pPr>
        <w:pStyle w:val="ListParagraph"/>
        <w:numPr>
          <w:ilvl w:val="2"/>
          <w:numId w:val="19"/>
        </w:numPr>
        <w:tabs>
          <w:tab w:val="clear" w:pos="2160"/>
          <w:tab w:val="num" w:pos="2727"/>
        </w:tabs>
        <w:ind w:left="1491" w:hanging="357"/>
        <w:rPr>
          <w:rFonts w:ascii="Citi Sans" w:hAnsi="Citi Sans" w:hint="eastAsia"/>
          <w:sz w:val="22"/>
          <w:szCs w:val="20"/>
        </w:rPr>
      </w:pPr>
      <w:r w:rsidRPr="00FE2108">
        <w:rPr>
          <w:rFonts w:ascii="Citi Sans" w:hAnsi="Citi Sans"/>
          <w:sz w:val="22"/>
          <w:szCs w:val="20"/>
        </w:rPr>
        <w:t xml:space="preserve">Impact underlying assumptions </w:t>
      </w:r>
    </w:p>
    <w:p w14:paraId="4CBA8F80" w14:textId="77777777" w:rsidR="003E58AD" w:rsidRPr="00FE2108" w:rsidRDefault="003E58AD" w:rsidP="00E003E5">
      <w:pPr>
        <w:pStyle w:val="ListParagraph"/>
        <w:numPr>
          <w:ilvl w:val="2"/>
          <w:numId w:val="19"/>
        </w:numPr>
        <w:tabs>
          <w:tab w:val="clear" w:pos="2160"/>
          <w:tab w:val="num" w:pos="2727"/>
        </w:tabs>
        <w:ind w:left="1491" w:hanging="357"/>
        <w:rPr>
          <w:rFonts w:ascii="Citi Sans" w:hAnsi="Citi Sans" w:hint="eastAsia"/>
          <w:sz w:val="22"/>
          <w:szCs w:val="20"/>
        </w:rPr>
      </w:pPr>
      <w:r w:rsidRPr="00FE2108">
        <w:rPr>
          <w:rFonts w:ascii="Citi Sans" w:hAnsi="Citi Sans"/>
          <w:sz w:val="22"/>
          <w:szCs w:val="20"/>
        </w:rPr>
        <w:t xml:space="preserve">Impact ability to cover the risk (such changes include but are not limited </w:t>
      </w:r>
      <w:proofErr w:type="gramStart"/>
      <w:r w:rsidRPr="00FE2108">
        <w:rPr>
          <w:rFonts w:ascii="Citi Sans" w:hAnsi="Citi Sans"/>
          <w:sz w:val="22"/>
          <w:szCs w:val="20"/>
        </w:rPr>
        <w:t>to:</w:t>
      </w:r>
      <w:proofErr w:type="gramEnd"/>
      <w:r w:rsidRPr="00FE2108">
        <w:rPr>
          <w:rFonts w:ascii="Citi Sans" w:hAnsi="Citi Sans"/>
          <w:sz w:val="22"/>
          <w:szCs w:val="20"/>
        </w:rPr>
        <w:t xml:space="preserve"> change of cut-off value, scope, change in related subpopulations)</w:t>
      </w:r>
    </w:p>
    <w:p w14:paraId="2C1FF1F9" w14:textId="77777777" w:rsidR="003E58AD" w:rsidRPr="00FE2108" w:rsidRDefault="003E58AD" w:rsidP="0001391F">
      <w:pPr>
        <w:ind w:left="567"/>
        <w:rPr>
          <w:rFonts w:ascii="Citi Sans" w:hAnsi="Citi Sans" w:hint="eastAsia"/>
        </w:rPr>
      </w:pPr>
    </w:p>
    <w:p w14:paraId="6092BA71" w14:textId="77777777" w:rsidR="003E58AD" w:rsidRPr="00FE2108" w:rsidRDefault="003E58AD" w:rsidP="0001391F">
      <w:pPr>
        <w:ind w:left="567"/>
        <w:rPr>
          <w:rFonts w:ascii="Citi Sans" w:hAnsi="Citi Sans" w:hint="eastAsia"/>
        </w:rPr>
      </w:pPr>
      <w:r w:rsidRPr="00FE2108">
        <w:rPr>
          <w:rFonts w:ascii="Citi Sans" w:hAnsi="Citi Sans"/>
        </w:rPr>
        <w:t>In addition, overrides made to the model since the last model development documentation or annual review should be listed.</w:t>
      </w:r>
    </w:p>
    <w:p w14:paraId="78076AD9" w14:textId="77777777" w:rsidR="001B39C6" w:rsidRPr="00FE2108" w:rsidRDefault="001B39C6" w:rsidP="001B39C6">
      <w:pPr>
        <w:rPr>
          <w:rFonts w:ascii="Citi Sans" w:hAnsi="Citi Sans" w:hint="eastAsia"/>
        </w:rPr>
      </w:pPr>
    </w:p>
    <w:p w14:paraId="4F9AF2F4" w14:textId="77777777" w:rsidR="001B39C6" w:rsidRPr="00FE2108" w:rsidRDefault="006A2EC7" w:rsidP="00663658">
      <w:pPr>
        <w:pStyle w:val="Heading3"/>
        <w:rPr>
          <w:rFonts w:ascii="Citi Sans" w:hAnsi="Citi Sans" w:hint="eastAsia"/>
        </w:rPr>
      </w:pPr>
      <w:bookmarkStart w:id="1462" w:name="_Toc498355433"/>
      <w:bookmarkStart w:id="1463" w:name="_Toc507593807"/>
      <w:bookmarkStart w:id="1464" w:name="_Toc507597301"/>
      <w:bookmarkStart w:id="1465" w:name="_Toc507597427"/>
      <w:bookmarkStart w:id="1466" w:name="_Toc507597553"/>
      <w:bookmarkStart w:id="1467" w:name="_Toc507599557"/>
      <w:bookmarkStart w:id="1468" w:name="_Toc512341223"/>
      <w:bookmarkStart w:id="1469" w:name="_Toc520061432"/>
      <w:bookmarkStart w:id="1470" w:name="_Toc520064382"/>
      <w:bookmarkStart w:id="1471" w:name="_Toc520115448"/>
      <w:bookmarkStart w:id="1472" w:name="_Toc520216111"/>
      <w:bookmarkStart w:id="1473" w:name="_Toc520794712"/>
      <w:bookmarkStart w:id="1474" w:name="_Toc533154770"/>
      <w:bookmarkStart w:id="1475" w:name="_Toc533155040"/>
      <w:bookmarkStart w:id="1476" w:name="_Toc3281733"/>
      <w:bookmarkStart w:id="1477" w:name="_Toc6575711"/>
      <w:bookmarkStart w:id="1478" w:name="_Toc6578208"/>
      <w:bookmarkStart w:id="1479" w:name="_Toc6769632"/>
      <w:r w:rsidRPr="00FE2108">
        <w:rPr>
          <w:rFonts w:ascii="Citi Sans" w:hAnsi="Citi Sans"/>
          <w:szCs w:val="22"/>
        </w:rPr>
        <w:t>Section 2</w:t>
      </w:r>
      <w:r w:rsidR="00315167" w:rsidRPr="00FE2108">
        <w:rPr>
          <w:rFonts w:ascii="Citi Sans" w:hAnsi="Citi Sans"/>
        </w:rPr>
        <w:t xml:space="preserve">.3 </w:t>
      </w:r>
      <w:r w:rsidR="001B39C6" w:rsidRPr="00FE2108">
        <w:rPr>
          <w:rFonts w:ascii="Citi Sans" w:hAnsi="Citi Sans"/>
        </w:rPr>
        <w:t>Model Usage</w:t>
      </w:r>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p>
    <w:p w14:paraId="066758AE" w14:textId="77777777" w:rsidR="001B39C6" w:rsidRPr="00FE2108" w:rsidRDefault="001B39C6" w:rsidP="00663658">
      <w:pPr>
        <w:keepNext/>
        <w:keepLines/>
        <w:rPr>
          <w:rFonts w:ascii="Citi Sans" w:hAnsi="Citi Sans" w:hint="eastAsia"/>
        </w:rPr>
      </w:pPr>
      <w:r w:rsidRPr="00FE2108">
        <w:rPr>
          <w:rFonts w:ascii="Citi Sans" w:hAnsi="Citi Sans"/>
        </w:rPr>
        <w:t>In addition to the information requested in section 2.3 of the “AMR Sponsors Template”, following table needs to be provided specifically for the “</w:t>
      </w:r>
      <w:r w:rsidR="007118A6" w:rsidRPr="00FE2108">
        <w:rPr>
          <w:rFonts w:ascii="Citi Sans" w:hAnsi="Citi Sans"/>
        </w:rPr>
        <w:t>Consumer Analytics</w:t>
      </w:r>
      <w:r w:rsidRPr="00FE2108">
        <w:rPr>
          <w:rFonts w:ascii="Citi Sans" w:hAnsi="Citi Sans"/>
        </w:rPr>
        <w:t>” models –</w:t>
      </w:r>
    </w:p>
    <w:p w14:paraId="45C1BD1D" w14:textId="77777777" w:rsidR="001B39C6" w:rsidRPr="00FE2108" w:rsidRDefault="001B39C6" w:rsidP="00663658">
      <w:pPr>
        <w:keepNext/>
        <w:keepLines/>
        <w:rPr>
          <w:rFonts w:ascii="Citi Sans" w:hAnsi="Citi Sans" w:hint="eastAsia"/>
        </w:rPr>
      </w:pPr>
    </w:p>
    <w:tbl>
      <w:tblPr>
        <w:tblStyle w:val="LightList-Accent1"/>
        <w:tblW w:w="0" w:type="auto"/>
        <w:tblLook w:val="0000" w:firstRow="0" w:lastRow="0" w:firstColumn="0" w:lastColumn="0" w:noHBand="0" w:noVBand="0"/>
      </w:tblPr>
      <w:tblGrid>
        <w:gridCol w:w="336"/>
        <w:gridCol w:w="906"/>
        <w:gridCol w:w="1070"/>
        <w:gridCol w:w="1130"/>
        <w:gridCol w:w="1260"/>
        <w:gridCol w:w="1223"/>
        <w:gridCol w:w="1260"/>
        <w:gridCol w:w="1027"/>
        <w:gridCol w:w="1128"/>
      </w:tblGrid>
      <w:tr w:rsidR="001B39C6" w:rsidRPr="00FE2108" w14:paraId="326543E5" w14:textId="77777777" w:rsidTr="00990E4D">
        <w:trPr>
          <w:cnfStyle w:val="000000100000" w:firstRow="0" w:lastRow="0" w:firstColumn="0" w:lastColumn="0" w:oddVBand="0" w:evenVBand="0" w:oddHBand="1" w:evenHBand="0" w:firstRowFirstColumn="0" w:firstRowLastColumn="0" w:lastRowFirstColumn="0" w:lastRowLastColumn="0"/>
          <w:trHeight w:val="505"/>
        </w:trPr>
        <w:tc>
          <w:tcPr>
            <w:cnfStyle w:val="000010000000" w:firstRow="0" w:lastRow="0" w:firstColumn="0" w:lastColumn="0" w:oddVBand="1" w:evenVBand="0" w:oddHBand="0" w:evenHBand="0" w:firstRowFirstColumn="0" w:firstRowLastColumn="0" w:lastRowFirstColumn="0" w:lastRowLastColumn="0"/>
            <w:tcW w:w="339" w:type="dxa"/>
          </w:tcPr>
          <w:p w14:paraId="3480DA54" w14:textId="77777777" w:rsidR="001B39C6" w:rsidRPr="00FE2108" w:rsidRDefault="001B39C6" w:rsidP="00663658">
            <w:pPr>
              <w:keepNext/>
              <w:keepLines/>
              <w:rPr>
                <w:rFonts w:ascii="Citi Sans" w:hAnsi="Citi Sans" w:hint="eastAsia"/>
                <w:b/>
                <w:sz w:val="16"/>
                <w:szCs w:val="16"/>
              </w:rPr>
            </w:pPr>
          </w:p>
        </w:tc>
        <w:tc>
          <w:tcPr>
            <w:tcW w:w="936" w:type="dxa"/>
          </w:tcPr>
          <w:p w14:paraId="4E44855B" w14:textId="77777777" w:rsidR="001B39C6" w:rsidRPr="00FE2108" w:rsidRDefault="001B39C6" w:rsidP="00663658">
            <w:pPr>
              <w:keepNext/>
              <w:keepLines/>
              <w:cnfStyle w:val="000000100000" w:firstRow="0" w:lastRow="0" w:firstColumn="0" w:lastColumn="0" w:oddVBand="0" w:evenVBand="0" w:oddHBand="1" w:evenHBand="0" w:firstRowFirstColumn="0" w:firstRowLastColumn="0" w:lastRowFirstColumn="0" w:lastRowLastColumn="0"/>
              <w:rPr>
                <w:rFonts w:ascii="Citi Sans" w:hAnsi="Citi Sans" w:hint="eastAsia"/>
                <w:b/>
                <w:sz w:val="16"/>
                <w:szCs w:val="16"/>
              </w:rPr>
            </w:pPr>
            <w:r w:rsidRPr="00FE2108">
              <w:rPr>
                <w:rFonts w:ascii="Citi Sans" w:hAnsi="Citi Sans"/>
                <w:b/>
                <w:sz w:val="16"/>
                <w:szCs w:val="16"/>
              </w:rPr>
              <w:t>Model ID</w:t>
            </w:r>
          </w:p>
        </w:tc>
        <w:tc>
          <w:tcPr>
            <w:cnfStyle w:val="000010000000" w:firstRow="0" w:lastRow="0" w:firstColumn="0" w:lastColumn="0" w:oddVBand="1" w:evenVBand="0" w:oddHBand="0" w:evenHBand="0" w:firstRowFirstColumn="0" w:firstRowLastColumn="0" w:lastRowFirstColumn="0" w:lastRowLastColumn="0"/>
            <w:tcW w:w="1121" w:type="dxa"/>
          </w:tcPr>
          <w:p w14:paraId="35BCE0C8" w14:textId="77777777" w:rsidR="001B39C6" w:rsidRPr="00FE2108" w:rsidRDefault="001B39C6" w:rsidP="00663658">
            <w:pPr>
              <w:keepNext/>
              <w:keepLines/>
              <w:rPr>
                <w:rFonts w:ascii="Citi Sans" w:hAnsi="Citi Sans" w:hint="eastAsia"/>
                <w:b/>
                <w:sz w:val="16"/>
                <w:szCs w:val="16"/>
              </w:rPr>
            </w:pPr>
            <w:r w:rsidRPr="00FE2108">
              <w:rPr>
                <w:rFonts w:ascii="Citi Sans" w:hAnsi="Citi Sans"/>
                <w:b/>
                <w:sz w:val="16"/>
                <w:szCs w:val="16"/>
              </w:rPr>
              <w:t>Model Usage</w:t>
            </w:r>
          </w:p>
        </w:tc>
        <w:tc>
          <w:tcPr>
            <w:tcW w:w="1170" w:type="dxa"/>
          </w:tcPr>
          <w:p w14:paraId="2A0821A3" w14:textId="77777777" w:rsidR="001B39C6" w:rsidRPr="00FE2108" w:rsidRDefault="001B39C6" w:rsidP="00663658">
            <w:pPr>
              <w:keepNext/>
              <w:keepLines/>
              <w:cnfStyle w:val="000000100000" w:firstRow="0" w:lastRow="0" w:firstColumn="0" w:lastColumn="0" w:oddVBand="0" w:evenVBand="0" w:oddHBand="1" w:evenHBand="0" w:firstRowFirstColumn="0" w:firstRowLastColumn="0" w:lastRowFirstColumn="0" w:lastRowLastColumn="0"/>
              <w:rPr>
                <w:rFonts w:ascii="Citi Sans" w:hAnsi="Citi Sans" w:hint="eastAsia"/>
                <w:b/>
                <w:sz w:val="16"/>
                <w:szCs w:val="16"/>
              </w:rPr>
            </w:pPr>
            <w:r w:rsidRPr="00FE2108">
              <w:rPr>
                <w:rFonts w:ascii="Citi Sans" w:hAnsi="Citi Sans"/>
                <w:b/>
                <w:sz w:val="16"/>
                <w:szCs w:val="16"/>
              </w:rPr>
              <w:t>Product and Channel where model is used</w:t>
            </w:r>
          </w:p>
        </w:tc>
        <w:tc>
          <w:tcPr>
            <w:cnfStyle w:val="000010000000" w:firstRow="0" w:lastRow="0" w:firstColumn="0" w:lastColumn="0" w:oddVBand="1" w:evenVBand="0" w:oddHBand="0" w:evenHBand="0" w:firstRowFirstColumn="0" w:firstRowLastColumn="0" w:lastRowFirstColumn="0" w:lastRowLastColumn="0"/>
            <w:tcW w:w="1289" w:type="dxa"/>
          </w:tcPr>
          <w:p w14:paraId="14FF40E9" w14:textId="77777777" w:rsidR="001B39C6" w:rsidRPr="00FE2108" w:rsidRDefault="001B39C6" w:rsidP="00663658">
            <w:pPr>
              <w:keepNext/>
              <w:keepLines/>
              <w:rPr>
                <w:rFonts w:ascii="Citi Sans" w:hAnsi="Citi Sans" w:hint="eastAsia"/>
                <w:b/>
                <w:sz w:val="16"/>
                <w:szCs w:val="16"/>
              </w:rPr>
            </w:pPr>
            <w:r w:rsidRPr="00FE2108">
              <w:rPr>
                <w:rFonts w:ascii="Citi Sans" w:hAnsi="Citi Sans"/>
                <w:b/>
                <w:sz w:val="16"/>
                <w:szCs w:val="16"/>
              </w:rPr>
              <w:t>Any change since last review / validation?</w:t>
            </w:r>
          </w:p>
        </w:tc>
        <w:tc>
          <w:tcPr>
            <w:tcW w:w="1252" w:type="dxa"/>
          </w:tcPr>
          <w:p w14:paraId="1F69E431" w14:textId="77777777" w:rsidR="001B39C6" w:rsidRPr="00FE2108" w:rsidRDefault="001B39C6" w:rsidP="00663658">
            <w:pPr>
              <w:keepNext/>
              <w:keepLines/>
              <w:cnfStyle w:val="000000100000" w:firstRow="0" w:lastRow="0" w:firstColumn="0" w:lastColumn="0" w:oddVBand="0" w:evenVBand="0" w:oddHBand="1" w:evenHBand="0" w:firstRowFirstColumn="0" w:firstRowLastColumn="0" w:lastRowFirstColumn="0" w:lastRowLastColumn="0"/>
              <w:rPr>
                <w:rFonts w:ascii="Citi Sans" w:hAnsi="Citi Sans" w:hint="eastAsia"/>
                <w:b/>
                <w:sz w:val="16"/>
                <w:szCs w:val="16"/>
              </w:rPr>
            </w:pPr>
            <w:r w:rsidRPr="00FE2108">
              <w:rPr>
                <w:rFonts w:ascii="Citi Sans" w:hAnsi="Citi Sans"/>
                <w:b/>
                <w:sz w:val="16"/>
                <w:szCs w:val="16"/>
              </w:rPr>
              <w:t>Frequency of model usage</w:t>
            </w:r>
          </w:p>
        </w:tc>
        <w:tc>
          <w:tcPr>
            <w:cnfStyle w:val="000010000000" w:firstRow="0" w:lastRow="0" w:firstColumn="0" w:lastColumn="0" w:oddVBand="1" w:evenVBand="0" w:oddHBand="0" w:evenHBand="0" w:firstRowFirstColumn="0" w:firstRowLastColumn="0" w:lastRowFirstColumn="0" w:lastRowLastColumn="0"/>
            <w:tcW w:w="1289" w:type="dxa"/>
          </w:tcPr>
          <w:p w14:paraId="3C63F275" w14:textId="77777777" w:rsidR="001B39C6" w:rsidRPr="00FE2108" w:rsidRDefault="001B39C6" w:rsidP="00663658">
            <w:pPr>
              <w:keepNext/>
              <w:keepLines/>
              <w:rPr>
                <w:rFonts w:ascii="Citi Sans" w:hAnsi="Citi Sans" w:hint="eastAsia"/>
                <w:b/>
                <w:sz w:val="16"/>
                <w:szCs w:val="16"/>
              </w:rPr>
            </w:pPr>
            <w:r w:rsidRPr="00FE2108">
              <w:rPr>
                <w:rFonts w:ascii="Citi Sans" w:hAnsi="Citi Sans"/>
                <w:b/>
                <w:sz w:val="16"/>
                <w:szCs w:val="16"/>
              </w:rPr>
              <w:t>Any change since last review / validation?</w:t>
            </w:r>
          </w:p>
        </w:tc>
        <w:tc>
          <w:tcPr>
            <w:tcW w:w="1040" w:type="dxa"/>
          </w:tcPr>
          <w:p w14:paraId="6159575B" w14:textId="77777777" w:rsidR="001B39C6" w:rsidRPr="00FE2108" w:rsidRDefault="001B39C6" w:rsidP="00663658">
            <w:pPr>
              <w:keepNext/>
              <w:keepLines/>
              <w:cnfStyle w:val="000000100000" w:firstRow="0" w:lastRow="0" w:firstColumn="0" w:lastColumn="0" w:oddVBand="0" w:evenVBand="0" w:oddHBand="1" w:evenHBand="0" w:firstRowFirstColumn="0" w:firstRowLastColumn="0" w:lastRowFirstColumn="0" w:lastRowLastColumn="0"/>
              <w:rPr>
                <w:rFonts w:ascii="Citi Sans" w:hAnsi="Citi Sans" w:hint="eastAsia"/>
                <w:b/>
                <w:sz w:val="16"/>
                <w:szCs w:val="16"/>
              </w:rPr>
            </w:pPr>
            <w:r w:rsidRPr="00FE2108">
              <w:rPr>
                <w:rFonts w:ascii="Citi Sans" w:hAnsi="Citi Sans"/>
                <w:b/>
                <w:sz w:val="16"/>
                <w:szCs w:val="16"/>
              </w:rPr>
              <w:t>Rank ordering tool or point estimate?</w:t>
            </w:r>
          </w:p>
        </w:tc>
        <w:tc>
          <w:tcPr>
            <w:cnfStyle w:val="000010000000" w:firstRow="0" w:lastRow="0" w:firstColumn="0" w:lastColumn="0" w:oddVBand="1" w:evenVBand="0" w:oddHBand="0" w:evenHBand="0" w:firstRowFirstColumn="0" w:firstRowLastColumn="0" w:lastRowFirstColumn="0" w:lastRowLastColumn="0"/>
            <w:tcW w:w="1140" w:type="dxa"/>
          </w:tcPr>
          <w:p w14:paraId="3B792AA1" w14:textId="77777777" w:rsidR="001B39C6" w:rsidRPr="00FE2108" w:rsidRDefault="001B39C6" w:rsidP="00663658">
            <w:pPr>
              <w:keepNext/>
              <w:keepLines/>
              <w:rPr>
                <w:rFonts w:ascii="Citi Sans" w:hAnsi="Citi Sans" w:hint="eastAsia"/>
                <w:b/>
                <w:sz w:val="16"/>
                <w:szCs w:val="16"/>
              </w:rPr>
            </w:pPr>
            <w:r w:rsidRPr="00FE2108">
              <w:rPr>
                <w:rFonts w:ascii="Citi Sans" w:hAnsi="Citi Sans"/>
                <w:b/>
                <w:sz w:val="16"/>
                <w:szCs w:val="16"/>
              </w:rPr>
              <w:t>Any change since last review / validation?</w:t>
            </w:r>
          </w:p>
        </w:tc>
      </w:tr>
      <w:tr w:rsidR="001B39C6" w:rsidRPr="00FE2108" w14:paraId="0BAE53C3" w14:textId="77777777" w:rsidTr="00990E4D">
        <w:trPr>
          <w:trHeight w:val="269"/>
        </w:trPr>
        <w:tc>
          <w:tcPr>
            <w:cnfStyle w:val="000010000000" w:firstRow="0" w:lastRow="0" w:firstColumn="0" w:lastColumn="0" w:oddVBand="1" w:evenVBand="0" w:oddHBand="0" w:evenHBand="0" w:firstRowFirstColumn="0" w:firstRowLastColumn="0" w:lastRowFirstColumn="0" w:lastRowLastColumn="0"/>
            <w:tcW w:w="339" w:type="dxa"/>
          </w:tcPr>
          <w:p w14:paraId="71EA871F" w14:textId="77777777" w:rsidR="001B39C6" w:rsidRPr="00FE2108" w:rsidRDefault="001B39C6" w:rsidP="00663658">
            <w:pPr>
              <w:keepNext/>
              <w:keepLines/>
              <w:rPr>
                <w:rFonts w:ascii="Citi Sans" w:hAnsi="Citi Sans" w:hint="eastAsia"/>
                <w:sz w:val="16"/>
                <w:szCs w:val="16"/>
              </w:rPr>
            </w:pPr>
            <w:r w:rsidRPr="00FE2108">
              <w:rPr>
                <w:rFonts w:ascii="Citi Sans" w:hAnsi="Citi Sans"/>
                <w:sz w:val="16"/>
                <w:szCs w:val="16"/>
              </w:rPr>
              <w:t>1</w:t>
            </w:r>
          </w:p>
        </w:tc>
        <w:tc>
          <w:tcPr>
            <w:tcW w:w="936" w:type="dxa"/>
          </w:tcPr>
          <w:p w14:paraId="4D4EB5C9" w14:textId="77777777" w:rsidR="001B39C6" w:rsidRPr="00FE2108" w:rsidRDefault="001B39C6" w:rsidP="00663658">
            <w:pPr>
              <w:keepNext/>
              <w:keepLines/>
              <w:cnfStyle w:val="000000000000" w:firstRow="0" w:lastRow="0" w:firstColumn="0" w:lastColumn="0" w:oddVBand="0" w:evenVBand="0" w:oddHBand="0" w:evenHBand="0" w:firstRowFirstColumn="0" w:firstRowLastColumn="0" w:lastRowFirstColumn="0" w:lastRowLastColumn="0"/>
              <w:rPr>
                <w:rFonts w:ascii="Citi Sans" w:hAnsi="Citi Sans" w:hint="eastAsia"/>
                <w:sz w:val="16"/>
                <w:szCs w:val="16"/>
              </w:rPr>
            </w:pPr>
          </w:p>
        </w:tc>
        <w:tc>
          <w:tcPr>
            <w:cnfStyle w:val="000010000000" w:firstRow="0" w:lastRow="0" w:firstColumn="0" w:lastColumn="0" w:oddVBand="1" w:evenVBand="0" w:oddHBand="0" w:evenHBand="0" w:firstRowFirstColumn="0" w:firstRowLastColumn="0" w:lastRowFirstColumn="0" w:lastRowLastColumn="0"/>
            <w:tcW w:w="1121" w:type="dxa"/>
          </w:tcPr>
          <w:p w14:paraId="5FA0ADDE" w14:textId="77777777" w:rsidR="001B39C6" w:rsidRPr="00FE2108" w:rsidRDefault="001B39C6" w:rsidP="00663658">
            <w:pPr>
              <w:keepNext/>
              <w:keepLines/>
              <w:rPr>
                <w:rFonts w:ascii="Citi Sans" w:hAnsi="Citi Sans" w:hint="eastAsia"/>
                <w:sz w:val="16"/>
                <w:szCs w:val="16"/>
              </w:rPr>
            </w:pPr>
          </w:p>
        </w:tc>
        <w:tc>
          <w:tcPr>
            <w:tcW w:w="1170" w:type="dxa"/>
          </w:tcPr>
          <w:p w14:paraId="323B1349" w14:textId="77777777" w:rsidR="001B39C6" w:rsidRPr="00FE2108" w:rsidRDefault="001B39C6" w:rsidP="00663658">
            <w:pPr>
              <w:keepNext/>
              <w:keepLines/>
              <w:cnfStyle w:val="000000000000" w:firstRow="0" w:lastRow="0" w:firstColumn="0" w:lastColumn="0" w:oddVBand="0" w:evenVBand="0" w:oddHBand="0" w:evenHBand="0" w:firstRowFirstColumn="0" w:firstRowLastColumn="0" w:lastRowFirstColumn="0" w:lastRowLastColumn="0"/>
              <w:rPr>
                <w:rFonts w:ascii="Citi Sans" w:hAnsi="Citi Sans" w:hint="eastAsia"/>
                <w:sz w:val="16"/>
                <w:szCs w:val="16"/>
              </w:rPr>
            </w:pPr>
          </w:p>
        </w:tc>
        <w:tc>
          <w:tcPr>
            <w:cnfStyle w:val="000010000000" w:firstRow="0" w:lastRow="0" w:firstColumn="0" w:lastColumn="0" w:oddVBand="1" w:evenVBand="0" w:oddHBand="0" w:evenHBand="0" w:firstRowFirstColumn="0" w:firstRowLastColumn="0" w:lastRowFirstColumn="0" w:lastRowLastColumn="0"/>
            <w:tcW w:w="1289" w:type="dxa"/>
          </w:tcPr>
          <w:p w14:paraId="1F5FB81B" w14:textId="77777777" w:rsidR="001B39C6" w:rsidRPr="00FE2108" w:rsidRDefault="001B39C6" w:rsidP="00663658">
            <w:pPr>
              <w:keepNext/>
              <w:keepLines/>
              <w:rPr>
                <w:rFonts w:ascii="Citi Sans" w:hAnsi="Citi Sans" w:hint="eastAsia"/>
                <w:sz w:val="16"/>
                <w:szCs w:val="16"/>
              </w:rPr>
            </w:pPr>
          </w:p>
        </w:tc>
        <w:tc>
          <w:tcPr>
            <w:tcW w:w="1252" w:type="dxa"/>
          </w:tcPr>
          <w:p w14:paraId="36269C75" w14:textId="77777777" w:rsidR="001B39C6" w:rsidRPr="00FE2108" w:rsidRDefault="001B39C6" w:rsidP="00663658">
            <w:pPr>
              <w:keepNext/>
              <w:keepLines/>
              <w:cnfStyle w:val="000000000000" w:firstRow="0" w:lastRow="0" w:firstColumn="0" w:lastColumn="0" w:oddVBand="0" w:evenVBand="0" w:oddHBand="0" w:evenHBand="0" w:firstRowFirstColumn="0" w:firstRowLastColumn="0" w:lastRowFirstColumn="0" w:lastRowLastColumn="0"/>
              <w:rPr>
                <w:rFonts w:ascii="Citi Sans" w:hAnsi="Citi Sans" w:hint="eastAsia"/>
                <w:sz w:val="16"/>
                <w:szCs w:val="16"/>
              </w:rPr>
            </w:pPr>
          </w:p>
        </w:tc>
        <w:tc>
          <w:tcPr>
            <w:cnfStyle w:val="000010000000" w:firstRow="0" w:lastRow="0" w:firstColumn="0" w:lastColumn="0" w:oddVBand="1" w:evenVBand="0" w:oddHBand="0" w:evenHBand="0" w:firstRowFirstColumn="0" w:firstRowLastColumn="0" w:lastRowFirstColumn="0" w:lastRowLastColumn="0"/>
            <w:tcW w:w="1289" w:type="dxa"/>
          </w:tcPr>
          <w:p w14:paraId="024CF446" w14:textId="77777777" w:rsidR="001B39C6" w:rsidRPr="00FE2108" w:rsidRDefault="001B39C6" w:rsidP="00663658">
            <w:pPr>
              <w:keepNext/>
              <w:keepLines/>
              <w:rPr>
                <w:rFonts w:ascii="Citi Sans" w:hAnsi="Citi Sans" w:hint="eastAsia"/>
                <w:sz w:val="16"/>
                <w:szCs w:val="16"/>
              </w:rPr>
            </w:pPr>
          </w:p>
        </w:tc>
        <w:tc>
          <w:tcPr>
            <w:tcW w:w="1040" w:type="dxa"/>
          </w:tcPr>
          <w:p w14:paraId="5D43C4A5" w14:textId="77777777" w:rsidR="001B39C6" w:rsidRPr="00FE2108" w:rsidRDefault="001B39C6" w:rsidP="00663658">
            <w:pPr>
              <w:keepNext/>
              <w:keepLines/>
              <w:cnfStyle w:val="000000000000" w:firstRow="0" w:lastRow="0" w:firstColumn="0" w:lastColumn="0" w:oddVBand="0" w:evenVBand="0" w:oddHBand="0" w:evenHBand="0" w:firstRowFirstColumn="0" w:firstRowLastColumn="0" w:lastRowFirstColumn="0" w:lastRowLastColumn="0"/>
              <w:rPr>
                <w:rFonts w:ascii="Citi Sans" w:hAnsi="Citi Sans" w:hint="eastAsia"/>
                <w:sz w:val="16"/>
                <w:szCs w:val="16"/>
              </w:rPr>
            </w:pPr>
          </w:p>
        </w:tc>
        <w:tc>
          <w:tcPr>
            <w:cnfStyle w:val="000010000000" w:firstRow="0" w:lastRow="0" w:firstColumn="0" w:lastColumn="0" w:oddVBand="1" w:evenVBand="0" w:oddHBand="0" w:evenHBand="0" w:firstRowFirstColumn="0" w:firstRowLastColumn="0" w:lastRowFirstColumn="0" w:lastRowLastColumn="0"/>
            <w:tcW w:w="1140" w:type="dxa"/>
          </w:tcPr>
          <w:p w14:paraId="0BDBD606" w14:textId="77777777" w:rsidR="001B39C6" w:rsidRPr="00FE2108" w:rsidRDefault="001B39C6" w:rsidP="00663658">
            <w:pPr>
              <w:keepNext/>
              <w:keepLines/>
              <w:rPr>
                <w:rFonts w:ascii="Citi Sans" w:hAnsi="Citi Sans" w:hint="eastAsia"/>
                <w:sz w:val="16"/>
                <w:szCs w:val="16"/>
              </w:rPr>
            </w:pPr>
          </w:p>
        </w:tc>
      </w:tr>
      <w:tr w:rsidR="001B39C6" w:rsidRPr="00FE2108" w14:paraId="1D6A81FB" w14:textId="77777777" w:rsidTr="00990E4D">
        <w:trPr>
          <w:cnfStyle w:val="000000100000" w:firstRow="0" w:lastRow="0" w:firstColumn="0" w:lastColumn="0" w:oddVBand="0" w:evenVBand="0" w:oddHBand="1" w:evenHBand="0" w:firstRowFirstColumn="0" w:firstRowLastColumn="0" w:lastRowFirstColumn="0" w:lastRowLastColumn="0"/>
          <w:trHeight w:val="280"/>
        </w:trPr>
        <w:tc>
          <w:tcPr>
            <w:cnfStyle w:val="000010000000" w:firstRow="0" w:lastRow="0" w:firstColumn="0" w:lastColumn="0" w:oddVBand="1" w:evenVBand="0" w:oddHBand="0" w:evenHBand="0" w:firstRowFirstColumn="0" w:firstRowLastColumn="0" w:lastRowFirstColumn="0" w:lastRowLastColumn="0"/>
            <w:tcW w:w="339" w:type="dxa"/>
          </w:tcPr>
          <w:p w14:paraId="39D0206E" w14:textId="77777777" w:rsidR="001B39C6" w:rsidRPr="00FE2108" w:rsidRDefault="001B39C6" w:rsidP="00663658">
            <w:pPr>
              <w:keepNext/>
              <w:keepLines/>
              <w:rPr>
                <w:rFonts w:ascii="Citi Sans" w:hAnsi="Citi Sans" w:hint="eastAsia"/>
                <w:sz w:val="16"/>
                <w:szCs w:val="16"/>
              </w:rPr>
            </w:pPr>
            <w:r w:rsidRPr="00FE2108">
              <w:rPr>
                <w:rFonts w:ascii="Citi Sans" w:hAnsi="Citi Sans"/>
                <w:sz w:val="16"/>
                <w:szCs w:val="16"/>
              </w:rPr>
              <w:t>2</w:t>
            </w:r>
          </w:p>
        </w:tc>
        <w:tc>
          <w:tcPr>
            <w:tcW w:w="936" w:type="dxa"/>
          </w:tcPr>
          <w:p w14:paraId="0078E578" w14:textId="77777777" w:rsidR="001B39C6" w:rsidRPr="00FE2108" w:rsidRDefault="001B39C6" w:rsidP="00663658">
            <w:pPr>
              <w:keepNext/>
              <w:keepLines/>
              <w:cnfStyle w:val="000000100000" w:firstRow="0" w:lastRow="0" w:firstColumn="0" w:lastColumn="0" w:oddVBand="0" w:evenVBand="0" w:oddHBand="1" w:evenHBand="0" w:firstRowFirstColumn="0" w:firstRowLastColumn="0" w:lastRowFirstColumn="0" w:lastRowLastColumn="0"/>
              <w:rPr>
                <w:rFonts w:ascii="Citi Sans" w:hAnsi="Citi Sans" w:hint="eastAsia"/>
                <w:sz w:val="16"/>
                <w:szCs w:val="16"/>
              </w:rPr>
            </w:pPr>
          </w:p>
        </w:tc>
        <w:tc>
          <w:tcPr>
            <w:cnfStyle w:val="000010000000" w:firstRow="0" w:lastRow="0" w:firstColumn="0" w:lastColumn="0" w:oddVBand="1" w:evenVBand="0" w:oddHBand="0" w:evenHBand="0" w:firstRowFirstColumn="0" w:firstRowLastColumn="0" w:lastRowFirstColumn="0" w:lastRowLastColumn="0"/>
            <w:tcW w:w="1121" w:type="dxa"/>
          </w:tcPr>
          <w:p w14:paraId="3907E757" w14:textId="77777777" w:rsidR="001B39C6" w:rsidRPr="00FE2108" w:rsidRDefault="001B39C6" w:rsidP="00663658">
            <w:pPr>
              <w:keepNext/>
              <w:keepLines/>
              <w:rPr>
                <w:rFonts w:ascii="Citi Sans" w:hAnsi="Citi Sans" w:hint="eastAsia"/>
                <w:sz w:val="16"/>
                <w:szCs w:val="16"/>
              </w:rPr>
            </w:pPr>
          </w:p>
        </w:tc>
        <w:tc>
          <w:tcPr>
            <w:tcW w:w="1170" w:type="dxa"/>
          </w:tcPr>
          <w:p w14:paraId="7F42B7AA" w14:textId="77777777" w:rsidR="001B39C6" w:rsidRPr="00FE2108" w:rsidRDefault="001B39C6" w:rsidP="00663658">
            <w:pPr>
              <w:keepNext/>
              <w:keepLines/>
              <w:cnfStyle w:val="000000100000" w:firstRow="0" w:lastRow="0" w:firstColumn="0" w:lastColumn="0" w:oddVBand="0" w:evenVBand="0" w:oddHBand="1" w:evenHBand="0" w:firstRowFirstColumn="0" w:firstRowLastColumn="0" w:lastRowFirstColumn="0" w:lastRowLastColumn="0"/>
              <w:rPr>
                <w:rFonts w:ascii="Citi Sans" w:hAnsi="Citi Sans" w:hint="eastAsia"/>
                <w:sz w:val="16"/>
                <w:szCs w:val="16"/>
              </w:rPr>
            </w:pPr>
          </w:p>
        </w:tc>
        <w:tc>
          <w:tcPr>
            <w:cnfStyle w:val="000010000000" w:firstRow="0" w:lastRow="0" w:firstColumn="0" w:lastColumn="0" w:oddVBand="1" w:evenVBand="0" w:oddHBand="0" w:evenHBand="0" w:firstRowFirstColumn="0" w:firstRowLastColumn="0" w:lastRowFirstColumn="0" w:lastRowLastColumn="0"/>
            <w:tcW w:w="1289" w:type="dxa"/>
          </w:tcPr>
          <w:p w14:paraId="3D8CEFDE" w14:textId="77777777" w:rsidR="001B39C6" w:rsidRPr="00FE2108" w:rsidRDefault="001B39C6" w:rsidP="00663658">
            <w:pPr>
              <w:keepNext/>
              <w:keepLines/>
              <w:rPr>
                <w:rFonts w:ascii="Citi Sans" w:hAnsi="Citi Sans" w:hint="eastAsia"/>
                <w:sz w:val="16"/>
                <w:szCs w:val="16"/>
              </w:rPr>
            </w:pPr>
          </w:p>
        </w:tc>
        <w:tc>
          <w:tcPr>
            <w:tcW w:w="1252" w:type="dxa"/>
          </w:tcPr>
          <w:p w14:paraId="62DADBE8" w14:textId="77777777" w:rsidR="001B39C6" w:rsidRPr="00FE2108" w:rsidRDefault="001B39C6" w:rsidP="00663658">
            <w:pPr>
              <w:keepNext/>
              <w:keepLines/>
              <w:cnfStyle w:val="000000100000" w:firstRow="0" w:lastRow="0" w:firstColumn="0" w:lastColumn="0" w:oddVBand="0" w:evenVBand="0" w:oddHBand="1" w:evenHBand="0" w:firstRowFirstColumn="0" w:firstRowLastColumn="0" w:lastRowFirstColumn="0" w:lastRowLastColumn="0"/>
              <w:rPr>
                <w:rFonts w:ascii="Citi Sans" w:hAnsi="Citi Sans" w:hint="eastAsia"/>
                <w:sz w:val="16"/>
                <w:szCs w:val="16"/>
              </w:rPr>
            </w:pPr>
          </w:p>
        </w:tc>
        <w:tc>
          <w:tcPr>
            <w:cnfStyle w:val="000010000000" w:firstRow="0" w:lastRow="0" w:firstColumn="0" w:lastColumn="0" w:oddVBand="1" w:evenVBand="0" w:oddHBand="0" w:evenHBand="0" w:firstRowFirstColumn="0" w:firstRowLastColumn="0" w:lastRowFirstColumn="0" w:lastRowLastColumn="0"/>
            <w:tcW w:w="1289" w:type="dxa"/>
          </w:tcPr>
          <w:p w14:paraId="01333F55" w14:textId="77777777" w:rsidR="001B39C6" w:rsidRPr="00FE2108" w:rsidRDefault="001B39C6" w:rsidP="00663658">
            <w:pPr>
              <w:keepNext/>
              <w:keepLines/>
              <w:rPr>
                <w:rFonts w:ascii="Citi Sans" w:hAnsi="Citi Sans" w:hint="eastAsia"/>
                <w:sz w:val="16"/>
                <w:szCs w:val="16"/>
              </w:rPr>
            </w:pPr>
          </w:p>
        </w:tc>
        <w:tc>
          <w:tcPr>
            <w:tcW w:w="1040" w:type="dxa"/>
          </w:tcPr>
          <w:p w14:paraId="26115082" w14:textId="77777777" w:rsidR="001B39C6" w:rsidRPr="00FE2108" w:rsidRDefault="001B39C6" w:rsidP="00663658">
            <w:pPr>
              <w:keepNext/>
              <w:keepLines/>
              <w:cnfStyle w:val="000000100000" w:firstRow="0" w:lastRow="0" w:firstColumn="0" w:lastColumn="0" w:oddVBand="0" w:evenVBand="0" w:oddHBand="1" w:evenHBand="0" w:firstRowFirstColumn="0" w:firstRowLastColumn="0" w:lastRowFirstColumn="0" w:lastRowLastColumn="0"/>
              <w:rPr>
                <w:rFonts w:ascii="Citi Sans" w:hAnsi="Citi Sans" w:hint="eastAsia"/>
                <w:sz w:val="16"/>
                <w:szCs w:val="16"/>
              </w:rPr>
            </w:pPr>
          </w:p>
        </w:tc>
        <w:tc>
          <w:tcPr>
            <w:cnfStyle w:val="000010000000" w:firstRow="0" w:lastRow="0" w:firstColumn="0" w:lastColumn="0" w:oddVBand="1" w:evenVBand="0" w:oddHBand="0" w:evenHBand="0" w:firstRowFirstColumn="0" w:firstRowLastColumn="0" w:lastRowFirstColumn="0" w:lastRowLastColumn="0"/>
            <w:tcW w:w="1140" w:type="dxa"/>
          </w:tcPr>
          <w:p w14:paraId="014A60A6" w14:textId="77777777" w:rsidR="001B39C6" w:rsidRPr="00FE2108" w:rsidRDefault="001B39C6" w:rsidP="00663658">
            <w:pPr>
              <w:keepNext/>
              <w:keepLines/>
              <w:rPr>
                <w:rFonts w:ascii="Citi Sans" w:hAnsi="Citi Sans" w:hint="eastAsia"/>
                <w:sz w:val="16"/>
                <w:szCs w:val="16"/>
              </w:rPr>
            </w:pPr>
          </w:p>
        </w:tc>
      </w:tr>
    </w:tbl>
    <w:p w14:paraId="1A0948D3" w14:textId="77777777" w:rsidR="00A056DB" w:rsidRPr="00FE2108" w:rsidRDefault="00A056DB" w:rsidP="00A056DB">
      <w:pPr>
        <w:rPr>
          <w:rFonts w:ascii="Citi Sans" w:hAnsi="Citi Sans" w:hint="eastAsia"/>
        </w:rPr>
      </w:pPr>
      <w:bookmarkStart w:id="1480" w:name="_Toc498355435"/>
      <w:bookmarkStart w:id="1481" w:name="_Toc507593808"/>
    </w:p>
    <w:p w14:paraId="713B8AAF" w14:textId="77777777" w:rsidR="000B35DC" w:rsidRPr="00FE2108" w:rsidRDefault="000B35DC" w:rsidP="003E58AD">
      <w:pPr>
        <w:rPr>
          <w:rFonts w:ascii="Citi Sans" w:hAnsi="Citi Sans" w:hint="eastAsia"/>
        </w:rPr>
      </w:pPr>
    </w:p>
    <w:p w14:paraId="14445915" w14:textId="77777777" w:rsidR="003E58AD" w:rsidRPr="00FE2108" w:rsidRDefault="003E58AD" w:rsidP="003E58AD">
      <w:pPr>
        <w:rPr>
          <w:rFonts w:ascii="Citi Sans" w:hAnsi="Citi Sans" w:hint="eastAsia"/>
        </w:rPr>
      </w:pPr>
      <w:r w:rsidRPr="00FE2108">
        <w:rPr>
          <w:rFonts w:ascii="Citi Sans" w:hAnsi="Citi Sans"/>
        </w:rPr>
        <w:t>Example for the AML models –</w:t>
      </w:r>
    </w:p>
    <w:p w14:paraId="1D1A37B3" w14:textId="77777777" w:rsidR="007F6CCF" w:rsidRPr="00FE2108" w:rsidRDefault="007F6CCF" w:rsidP="003E58AD">
      <w:pPr>
        <w:rPr>
          <w:rFonts w:ascii="Citi Sans" w:hAnsi="Citi Sans" w:hint="eastAsia"/>
        </w:rPr>
      </w:pPr>
      <w:r w:rsidRPr="00FE2108">
        <w:rPr>
          <w:rFonts w:ascii="Citi Sans" w:hAnsi="Citi Sans"/>
        </w:rPr>
        <w:t>The table should include both: previo</w:t>
      </w:r>
      <w:r w:rsidR="006B636B" w:rsidRPr="00FE2108">
        <w:rPr>
          <w:rFonts w:ascii="Citi Sans" w:hAnsi="Citi Sans"/>
        </w:rPr>
        <w:t xml:space="preserve">usly and newly identified model usages. </w:t>
      </w:r>
    </w:p>
    <w:p w14:paraId="11D782EE" w14:textId="77777777" w:rsidR="003E58AD" w:rsidRPr="00FE2108" w:rsidRDefault="003E58AD" w:rsidP="003E58AD">
      <w:pPr>
        <w:rPr>
          <w:rFonts w:ascii="Citi Sans" w:hAnsi="Citi Sans" w:hint="eastAsia"/>
        </w:rPr>
      </w:pPr>
    </w:p>
    <w:tbl>
      <w:tblPr>
        <w:tblStyle w:val="LightList-Accent1"/>
        <w:tblW w:w="9453" w:type="dxa"/>
        <w:tblLook w:val="0000" w:firstRow="0" w:lastRow="0" w:firstColumn="0" w:lastColumn="0" w:noHBand="0" w:noVBand="0"/>
      </w:tblPr>
      <w:tblGrid>
        <w:gridCol w:w="409"/>
        <w:gridCol w:w="1034"/>
        <w:gridCol w:w="1565"/>
        <w:gridCol w:w="1317"/>
        <w:gridCol w:w="1675"/>
        <w:gridCol w:w="1744"/>
        <w:gridCol w:w="1709"/>
      </w:tblGrid>
      <w:tr w:rsidR="003E58AD" w:rsidRPr="00FE2108" w14:paraId="5DDC869A" w14:textId="77777777" w:rsidTr="002B4D14">
        <w:trPr>
          <w:cnfStyle w:val="000000100000" w:firstRow="0" w:lastRow="0" w:firstColumn="0" w:lastColumn="0" w:oddVBand="0" w:evenVBand="0" w:oddHBand="1" w:evenHBand="0" w:firstRowFirstColumn="0" w:firstRowLastColumn="0" w:lastRowFirstColumn="0" w:lastRowLastColumn="0"/>
          <w:trHeight w:val="264"/>
        </w:trPr>
        <w:tc>
          <w:tcPr>
            <w:cnfStyle w:val="000010000000" w:firstRow="0" w:lastRow="0" w:firstColumn="0" w:lastColumn="0" w:oddVBand="1" w:evenVBand="0" w:oddHBand="0" w:evenHBand="0" w:firstRowFirstColumn="0" w:firstRowLastColumn="0" w:lastRowFirstColumn="0" w:lastRowLastColumn="0"/>
            <w:tcW w:w="409" w:type="dxa"/>
          </w:tcPr>
          <w:p w14:paraId="13C6A115" w14:textId="77777777" w:rsidR="003E58AD" w:rsidRPr="00FE2108" w:rsidRDefault="003E58AD" w:rsidP="002B4D14">
            <w:pPr>
              <w:rPr>
                <w:rFonts w:ascii="Citi Sans" w:hAnsi="Citi Sans" w:hint="eastAsia"/>
                <w:b/>
                <w:sz w:val="16"/>
                <w:szCs w:val="16"/>
              </w:rPr>
            </w:pPr>
          </w:p>
        </w:tc>
        <w:tc>
          <w:tcPr>
            <w:tcW w:w="1034" w:type="dxa"/>
          </w:tcPr>
          <w:p w14:paraId="461E5415" w14:textId="77777777" w:rsidR="003E58AD" w:rsidRPr="00FE2108" w:rsidRDefault="003E58AD" w:rsidP="002B4D14">
            <w:pPr>
              <w:cnfStyle w:val="000000100000" w:firstRow="0" w:lastRow="0" w:firstColumn="0" w:lastColumn="0" w:oddVBand="0" w:evenVBand="0" w:oddHBand="1" w:evenHBand="0" w:firstRowFirstColumn="0" w:firstRowLastColumn="0" w:lastRowFirstColumn="0" w:lastRowLastColumn="0"/>
              <w:rPr>
                <w:rFonts w:ascii="Citi Sans" w:hAnsi="Citi Sans" w:hint="eastAsia"/>
                <w:b/>
                <w:sz w:val="16"/>
                <w:szCs w:val="16"/>
              </w:rPr>
            </w:pPr>
            <w:r w:rsidRPr="00FE2108">
              <w:rPr>
                <w:rFonts w:ascii="Citi Sans" w:hAnsi="Citi Sans"/>
                <w:b/>
                <w:sz w:val="16"/>
                <w:szCs w:val="16"/>
              </w:rPr>
              <w:t>Model ID*</w:t>
            </w:r>
          </w:p>
        </w:tc>
        <w:tc>
          <w:tcPr>
            <w:cnfStyle w:val="000010000000" w:firstRow="0" w:lastRow="0" w:firstColumn="0" w:lastColumn="0" w:oddVBand="1" w:evenVBand="0" w:oddHBand="0" w:evenHBand="0" w:firstRowFirstColumn="0" w:firstRowLastColumn="0" w:lastRowFirstColumn="0" w:lastRowLastColumn="0"/>
            <w:tcW w:w="1565" w:type="dxa"/>
          </w:tcPr>
          <w:p w14:paraId="148C7EFA" w14:textId="77777777" w:rsidR="003E58AD" w:rsidRPr="00FE2108" w:rsidRDefault="003E58AD" w:rsidP="002B4D14">
            <w:pPr>
              <w:rPr>
                <w:rFonts w:ascii="Citi Sans" w:hAnsi="Citi Sans" w:hint="eastAsia"/>
                <w:b/>
                <w:sz w:val="16"/>
                <w:szCs w:val="16"/>
              </w:rPr>
            </w:pPr>
            <w:r w:rsidRPr="00FE2108">
              <w:rPr>
                <w:rFonts w:ascii="Citi Sans" w:hAnsi="Citi Sans"/>
                <w:b/>
                <w:sz w:val="16"/>
                <w:szCs w:val="16"/>
              </w:rPr>
              <w:t>Model Usage*</w:t>
            </w:r>
          </w:p>
        </w:tc>
        <w:tc>
          <w:tcPr>
            <w:tcW w:w="1317" w:type="dxa"/>
          </w:tcPr>
          <w:p w14:paraId="6CEFEC06" w14:textId="77777777" w:rsidR="003E58AD" w:rsidRPr="00FE2108" w:rsidRDefault="003E58AD" w:rsidP="002B4D14">
            <w:pPr>
              <w:cnfStyle w:val="000000100000" w:firstRow="0" w:lastRow="0" w:firstColumn="0" w:lastColumn="0" w:oddVBand="0" w:evenVBand="0" w:oddHBand="1" w:evenHBand="0" w:firstRowFirstColumn="0" w:firstRowLastColumn="0" w:lastRowFirstColumn="0" w:lastRowLastColumn="0"/>
              <w:rPr>
                <w:rFonts w:ascii="Citi Sans" w:hAnsi="Citi Sans" w:hint="eastAsia"/>
                <w:b/>
                <w:sz w:val="16"/>
                <w:szCs w:val="16"/>
              </w:rPr>
            </w:pPr>
            <w:r w:rsidRPr="00FE2108">
              <w:rPr>
                <w:rFonts w:ascii="Citi Sans" w:hAnsi="Citi Sans"/>
                <w:b/>
                <w:sz w:val="16"/>
                <w:szCs w:val="16"/>
              </w:rPr>
              <w:t>Product/</w:t>
            </w:r>
            <w:r w:rsidRPr="00FE2108">
              <w:rPr>
                <w:rFonts w:ascii="Citi Sans" w:hAnsi="Citi Sans"/>
                <w:b/>
                <w:sz w:val="16"/>
                <w:szCs w:val="16"/>
              </w:rPr>
              <w:br/>
              <w:t>Channel/</w:t>
            </w:r>
            <w:r w:rsidRPr="00FE2108">
              <w:rPr>
                <w:rFonts w:ascii="Citi Sans" w:hAnsi="Citi Sans"/>
                <w:b/>
                <w:sz w:val="16"/>
                <w:szCs w:val="16"/>
              </w:rPr>
              <w:br/>
              <w:t>Population</w:t>
            </w:r>
          </w:p>
        </w:tc>
        <w:tc>
          <w:tcPr>
            <w:cnfStyle w:val="000010000000" w:firstRow="0" w:lastRow="0" w:firstColumn="0" w:lastColumn="0" w:oddVBand="1" w:evenVBand="0" w:oddHBand="0" w:evenHBand="0" w:firstRowFirstColumn="0" w:firstRowLastColumn="0" w:lastRowFirstColumn="0" w:lastRowLastColumn="0"/>
            <w:tcW w:w="1675" w:type="dxa"/>
          </w:tcPr>
          <w:p w14:paraId="4B3E8CA7" w14:textId="77777777" w:rsidR="003E58AD" w:rsidRPr="00FE2108" w:rsidRDefault="003E58AD" w:rsidP="002B4D14">
            <w:pPr>
              <w:rPr>
                <w:rFonts w:ascii="Citi Sans" w:hAnsi="Citi Sans" w:hint="eastAsia"/>
                <w:b/>
                <w:sz w:val="16"/>
                <w:szCs w:val="16"/>
              </w:rPr>
            </w:pPr>
            <w:r w:rsidRPr="00FE2108">
              <w:rPr>
                <w:rFonts w:ascii="Citi Sans" w:hAnsi="Citi Sans"/>
                <w:b/>
                <w:sz w:val="16"/>
                <w:szCs w:val="16"/>
              </w:rPr>
              <w:t>Geography</w:t>
            </w:r>
          </w:p>
        </w:tc>
        <w:tc>
          <w:tcPr>
            <w:tcW w:w="1744" w:type="dxa"/>
          </w:tcPr>
          <w:p w14:paraId="39A6C0DB" w14:textId="77777777" w:rsidR="003E58AD" w:rsidRPr="00FE2108" w:rsidRDefault="003E58AD" w:rsidP="002B4D14">
            <w:pPr>
              <w:cnfStyle w:val="000000100000" w:firstRow="0" w:lastRow="0" w:firstColumn="0" w:lastColumn="0" w:oddVBand="0" w:evenVBand="0" w:oddHBand="1" w:evenHBand="0" w:firstRowFirstColumn="0" w:firstRowLastColumn="0" w:lastRowFirstColumn="0" w:lastRowLastColumn="0"/>
              <w:rPr>
                <w:rFonts w:ascii="Citi Sans" w:hAnsi="Citi Sans" w:hint="eastAsia"/>
                <w:b/>
                <w:sz w:val="16"/>
                <w:szCs w:val="16"/>
              </w:rPr>
            </w:pPr>
            <w:r w:rsidRPr="00FE2108">
              <w:rPr>
                <w:rFonts w:ascii="Citi Sans" w:hAnsi="Citi Sans"/>
                <w:b/>
                <w:sz w:val="16"/>
                <w:szCs w:val="16"/>
              </w:rPr>
              <w:t>Any change since last review / validation?</w:t>
            </w:r>
          </w:p>
        </w:tc>
        <w:tc>
          <w:tcPr>
            <w:cnfStyle w:val="000010000000" w:firstRow="0" w:lastRow="0" w:firstColumn="0" w:lastColumn="0" w:oddVBand="1" w:evenVBand="0" w:oddHBand="0" w:evenHBand="0" w:firstRowFirstColumn="0" w:firstRowLastColumn="0" w:lastRowFirstColumn="0" w:lastRowLastColumn="0"/>
            <w:tcW w:w="1709" w:type="dxa"/>
          </w:tcPr>
          <w:p w14:paraId="4D415166" w14:textId="77777777" w:rsidR="003E58AD" w:rsidRPr="00FE2108" w:rsidRDefault="003E58AD" w:rsidP="002B4D14">
            <w:pPr>
              <w:rPr>
                <w:rFonts w:ascii="Citi Sans" w:hAnsi="Citi Sans" w:hint="eastAsia"/>
                <w:b/>
                <w:sz w:val="16"/>
                <w:szCs w:val="16"/>
              </w:rPr>
            </w:pPr>
            <w:r w:rsidRPr="00FE2108">
              <w:rPr>
                <w:rFonts w:ascii="Citi Sans" w:hAnsi="Citi Sans"/>
                <w:b/>
                <w:sz w:val="16"/>
                <w:szCs w:val="16"/>
              </w:rPr>
              <w:t>Evidence of MRM Approval</w:t>
            </w:r>
          </w:p>
        </w:tc>
      </w:tr>
      <w:tr w:rsidR="003E58AD" w:rsidRPr="00FE2108" w14:paraId="4C2E6F6B" w14:textId="77777777" w:rsidTr="002B4D14">
        <w:trPr>
          <w:trHeight w:val="140"/>
        </w:trPr>
        <w:tc>
          <w:tcPr>
            <w:cnfStyle w:val="000010000000" w:firstRow="0" w:lastRow="0" w:firstColumn="0" w:lastColumn="0" w:oddVBand="1" w:evenVBand="0" w:oddHBand="0" w:evenHBand="0" w:firstRowFirstColumn="0" w:firstRowLastColumn="0" w:lastRowFirstColumn="0" w:lastRowLastColumn="0"/>
            <w:tcW w:w="409" w:type="dxa"/>
          </w:tcPr>
          <w:p w14:paraId="7024A5E6" w14:textId="77777777" w:rsidR="003E58AD" w:rsidRPr="00FE2108" w:rsidRDefault="003E58AD" w:rsidP="002B4D14">
            <w:pPr>
              <w:rPr>
                <w:rFonts w:ascii="Citi Sans" w:hAnsi="Citi Sans" w:hint="eastAsia"/>
                <w:sz w:val="16"/>
                <w:szCs w:val="16"/>
              </w:rPr>
            </w:pPr>
            <w:r w:rsidRPr="00FE2108">
              <w:rPr>
                <w:rFonts w:ascii="Citi Sans" w:hAnsi="Citi Sans"/>
                <w:sz w:val="16"/>
                <w:szCs w:val="16"/>
              </w:rPr>
              <w:t>1</w:t>
            </w:r>
          </w:p>
        </w:tc>
        <w:tc>
          <w:tcPr>
            <w:tcW w:w="1034" w:type="dxa"/>
          </w:tcPr>
          <w:p w14:paraId="48FD4E3B" w14:textId="77777777" w:rsidR="003E58AD" w:rsidRPr="00FE2108" w:rsidRDefault="003E58AD" w:rsidP="002B4D14">
            <w:pPr>
              <w:cnfStyle w:val="000000000000" w:firstRow="0" w:lastRow="0" w:firstColumn="0" w:lastColumn="0" w:oddVBand="0" w:evenVBand="0" w:oddHBand="0" w:evenHBand="0" w:firstRowFirstColumn="0" w:firstRowLastColumn="0" w:lastRowFirstColumn="0" w:lastRowLastColumn="0"/>
              <w:rPr>
                <w:rFonts w:ascii="Citi Sans" w:hAnsi="Citi Sans" w:hint="eastAsia"/>
                <w:sz w:val="16"/>
                <w:szCs w:val="16"/>
              </w:rPr>
            </w:pPr>
            <w:r w:rsidRPr="00FE2108">
              <w:rPr>
                <w:rFonts w:ascii="Citi Sans" w:hAnsi="Citi Sans"/>
                <w:sz w:val="16"/>
                <w:szCs w:val="16"/>
              </w:rPr>
              <w:t>1.0</w:t>
            </w:r>
          </w:p>
        </w:tc>
        <w:tc>
          <w:tcPr>
            <w:cnfStyle w:val="000010000000" w:firstRow="0" w:lastRow="0" w:firstColumn="0" w:lastColumn="0" w:oddVBand="1" w:evenVBand="0" w:oddHBand="0" w:evenHBand="0" w:firstRowFirstColumn="0" w:firstRowLastColumn="0" w:lastRowFirstColumn="0" w:lastRowLastColumn="0"/>
            <w:tcW w:w="1565" w:type="dxa"/>
          </w:tcPr>
          <w:p w14:paraId="38AF1A01" w14:textId="77777777" w:rsidR="003E58AD" w:rsidRPr="00FE2108" w:rsidRDefault="003E58AD" w:rsidP="002B4D14">
            <w:pPr>
              <w:rPr>
                <w:rFonts w:ascii="Citi Sans" w:hAnsi="Citi Sans" w:hint="eastAsia"/>
                <w:sz w:val="16"/>
                <w:szCs w:val="16"/>
              </w:rPr>
            </w:pPr>
            <w:r w:rsidRPr="00FE2108">
              <w:rPr>
                <w:rFonts w:ascii="Citi Sans" w:hAnsi="Citi Sans"/>
                <w:sz w:val="16"/>
                <w:szCs w:val="16"/>
              </w:rPr>
              <w:t>Auto-closing and prioritization of cases</w:t>
            </w:r>
          </w:p>
        </w:tc>
        <w:tc>
          <w:tcPr>
            <w:tcW w:w="1317" w:type="dxa"/>
          </w:tcPr>
          <w:p w14:paraId="308579C5" w14:textId="77777777" w:rsidR="003E58AD" w:rsidRPr="00FE2108" w:rsidRDefault="003E58AD" w:rsidP="002B4D14">
            <w:pPr>
              <w:cnfStyle w:val="000000000000" w:firstRow="0" w:lastRow="0" w:firstColumn="0" w:lastColumn="0" w:oddVBand="0" w:evenVBand="0" w:oddHBand="0" w:evenHBand="0" w:firstRowFirstColumn="0" w:firstRowLastColumn="0" w:lastRowFirstColumn="0" w:lastRowLastColumn="0"/>
              <w:rPr>
                <w:rFonts w:ascii="Citi Sans" w:hAnsi="Citi Sans" w:hint="eastAsia"/>
                <w:sz w:val="16"/>
                <w:szCs w:val="16"/>
              </w:rPr>
            </w:pPr>
            <w:r w:rsidRPr="00FE2108">
              <w:rPr>
                <w:rFonts w:ascii="Citi Sans" w:hAnsi="Citi Sans"/>
                <w:sz w:val="16"/>
                <w:szCs w:val="16"/>
              </w:rPr>
              <w:t>EMEA ICG</w:t>
            </w:r>
          </w:p>
        </w:tc>
        <w:tc>
          <w:tcPr>
            <w:cnfStyle w:val="000010000000" w:firstRow="0" w:lastRow="0" w:firstColumn="0" w:lastColumn="0" w:oddVBand="1" w:evenVBand="0" w:oddHBand="0" w:evenHBand="0" w:firstRowFirstColumn="0" w:firstRowLastColumn="0" w:lastRowFirstColumn="0" w:lastRowLastColumn="0"/>
            <w:tcW w:w="1675" w:type="dxa"/>
          </w:tcPr>
          <w:p w14:paraId="0B9D5981" w14:textId="77777777" w:rsidR="003E58AD" w:rsidRPr="00FE2108" w:rsidRDefault="003E58AD" w:rsidP="002B4D14">
            <w:pPr>
              <w:rPr>
                <w:rFonts w:ascii="Citi Sans" w:hAnsi="Citi Sans" w:hint="eastAsia"/>
                <w:sz w:val="16"/>
                <w:szCs w:val="16"/>
              </w:rPr>
            </w:pPr>
            <w:r w:rsidRPr="00FE2108">
              <w:rPr>
                <w:rFonts w:ascii="Citi Sans" w:hAnsi="Citi Sans"/>
                <w:sz w:val="16"/>
                <w:szCs w:val="16"/>
              </w:rPr>
              <w:t>RU</w:t>
            </w:r>
          </w:p>
        </w:tc>
        <w:tc>
          <w:tcPr>
            <w:tcW w:w="1744" w:type="dxa"/>
          </w:tcPr>
          <w:p w14:paraId="2E7F62A9" w14:textId="77777777" w:rsidR="003E58AD" w:rsidRPr="00FE2108" w:rsidRDefault="003E58AD" w:rsidP="002B4D14">
            <w:pPr>
              <w:cnfStyle w:val="000000000000" w:firstRow="0" w:lastRow="0" w:firstColumn="0" w:lastColumn="0" w:oddVBand="0" w:evenVBand="0" w:oddHBand="0" w:evenHBand="0" w:firstRowFirstColumn="0" w:firstRowLastColumn="0" w:lastRowFirstColumn="0" w:lastRowLastColumn="0"/>
              <w:rPr>
                <w:rFonts w:ascii="Citi Sans" w:hAnsi="Citi Sans" w:hint="eastAsia"/>
                <w:sz w:val="16"/>
                <w:szCs w:val="16"/>
              </w:rPr>
            </w:pPr>
            <w:r w:rsidRPr="00FE2108">
              <w:rPr>
                <w:rFonts w:ascii="Citi Sans" w:hAnsi="Citi Sans"/>
                <w:sz w:val="16"/>
                <w:szCs w:val="16"/>
              </w:rPr>
              <w:t xml:space="preserve">Change to not-auto close cases, only prioritize </w:t>
            </w:r>
          </w:p>
        </w:tc>
        <w:tc>
          <w:tcPr>
            <w:cnfStyle w:val="000010000000" w:firstRow="0" w:lastRow="0" w:firstColumn="0" w:lastColumn="0" w:oddVBand="1" w:evenVBand="0" w:oddHBand="0" w:evenHBand="0" w:firstRowFirstColumn="0" w:firstRowLastColumn="0" w:lastRowFirstColumn="0" w:lastRowLastColumn="0"/>
            <w:tcW w:w="1709" w:type="dxa"/>
          </w:tcPr>
          <w:p w14:paraId="67F8BB18" w14:textId="77777777" w:rsidR="003E58AD" w:rsidRPr="00FE2108" w:rsidRDefault="003A51B8" w:rsidP="002B4D14">
            <w:pPr>
              <w:rPr>
                <w:rFonts w:ascii="Citi Sans" w:hAnsi="Citi Sans" w:hint="eastAsia"/>
                <w:sz w:val="16"/>
                <w:szCs w:val="16"/>
              </w:rPr>
            </w:pPr>
            <w:r w:rsidRPr="00FE2108">
              <w:rPr>
                <w:rFonts w:ascii="Citi Sans" w:hAnsi="Citi Sans"/>
                <w:sz w:val="16"/>
                <w:szCs w:val="16"/>
              </w:rPr>
              <w:t>e.g.,</w:t>
            </w:r>
            <w:r w:rsidR="003E58AD" w:rsidRPr="00FE2108">
              <w:rPr>
                <w:rFonts w:ascii="Citi Sans" w:hAnsi="Citi Sans"/>
                <w:sz w:val="16"/>
                <w:szCs w:val="16"/>
              </w:rPr>
              <w:t xml:space="preserve"> the MDD report with model change section updated</w:t>
            </w:r>
          </w:p>
        </w:tc>
      </w:tr>
      <w:tr w:rsidR="003E58AD" w:rsidRPr="00FE2108" w14:paraId="505FD7F5" w14:textId="77777777" w:rsidTr="002B4D14">
        <w:trPr>
          <w:cnfStyle w:val="000000100000" w:firstRow="0" w:lastRow="0" w:firstColumn="0" w:lastColumn="0" w:oddVBand="0" w:evenVBand="0" w:oddHBand="1" w:evenHBand="0" w:firstRowFirstColumn="0" w:firstRowLastColumn="0" w:lastRowFirstColumn="0" w:lastRowLastColumn="0"/>
          <w:trHeight w:val="146"/>
        </w:trPr>
        <w:tc>
          <w:tcPr>
            <w:cnfStyle w:val="000010000000" w:firstRow="0" w:lastRow="0" w:firstColumn="0" w:lastColumn="0" w:oddVBand="1" w:evenVBand="0" w:oddHBand="0" w:evenHBand="0" w:firstRowFirstColumn="0" w:firstRowLastColumn="0" w:lastRowFirstColumn="0" w:lastRowLastColumn="0"/>
            <w:tcW w:w="409" w:type="dxa"/>
          </w:tcPr>
          <w:p w14:paraId="2C7544B3" w14:textId="77777777" w:rsidR="003E58AD" w:rsidRPr="00FE2108" w:rsidRDefault="003E58AD" w:rsidP="002B4D14">
            <w:pPr>
              <w:rPr>
                <w:rFonts w:ascii="Citi Sans" w:hAnsi="Citi Sans" w:hint="eastAsia"/>
                <w:sz w:val="16"/>
                <w:szCs w:val="16"/>
              </w:rPr>
            </w:pPr>
            <w:r w:rsidRPr="00FE2108">
              <w:rPr>
                <w:rFonts w:ascii="Citi Sans" w:hAnsi="Citi Sans"/>
                <w:sz w:val="16"/>
                <w:szCs w:val="16"/>
              </w:rPr>
              <w:t>2</w:t>
            </w:r>
          </w:p>
        </w:tc>
        <w:tc>
          <w:tcPr>
            <w:tcW w:w="1034" w:type="dxa"/>
          </w:tcPr>
          <w:p w14:paraId="29D93EED" w14:textId="77777777" w:rsidR="003E58AD" w:rsidRPr="00FE2108" w:rsidRDefault="003E58AD" w:rsidP="002B4D14">
            <w:pPr>
              <w:cnfStyle w:val="000000100000" w:firstRow="0" w:lastRow="0" w:firstColumn="0" w:lastColumn="0" w:oddVBand="0" w:evenVBand="0" w:oddHBand="1" w:evenHBand="0" w:firstRowFirstColumn="0" w:firstRowLastColumn="0" w:lastRowFirstColumn="0" w:lastRowLastColumn="0"/>
              <w:rPr>
                <w:rFonts w:ascii="Citi Sans" w:hAnsi="Citi Sans" w:hint="eastAsia"/>
                <w:sz w:val="16"/>
                <w:szCs w:val="16"/>
              </w:rPr>
            </w:pPr>
          </w:p>
        </w:tc>
        <w:tc>
          <w:tcPr>
            <w:cnfStyle w:val="000010000000" w:firstRow="0" w:lastRow="0" w:firstColumn="0" w:lastColumn="0" w:oddVBand="1" w:evenVBand="0" w:oddHBand="0" w:evenHBand="0" w:firstRowFirstColumn="0" w:firstRowLastColumn="0" w:lastRowFirstColumn="0" w:lastRowLastColumn="0"/>
            <w:tcW w:w="1565" w:type="dxa"/>
          </w:tcPr>
          <w:p w14:paraId="0E4FD0E9" w14:textId="77777777" w:rsidR="003E58AD" w:rsidRPr="00FE2108" w:rsidRDefault="003E58AD" w:rsidP="002B4D14">
            <w:pPr>
              <w:rPr>
                <w:rFonts w:ascii="Citi Sans" w:hAnsi="Citi Sans" w:hint="eastAsia"/>
                <w:sz w:val="16"/>
                <w:szCs w:val="16"/>
              </w:rPr>
            </w:pPr>
          </w:p>
        </w:tc>
        <w:tc>
          <w:tcPr>
            <w:tcW w:w="1317" w:type="dxa"/>
          </w:tcPr>
          <w:p w14:paraId="270E20B6" w14:textId="77777777" w:rsidR="003E58AD" w:rsidRPr="00FE2108" w:rsidRDefault="003E58AD" w:rsidP="002B4D14">
            <w:pPr>
              <w:cnfStyle w:val="000000100000" w:firstRow="0" w:lastRow="0" w:firstColumn="0" w:lastColumn="0" w:oddVBand="0" w:evenVBand="0" w:oddHBand="1" w:evenHBand="0" w:firstRowFirstColumn="0" w:firstRowLastColumn="0" w:lastRowFirstColumn="0" w:lastRowLastColumn="0"/>
              <w:rPr>
                <w:rFonts w:ascii="Citi Sans" w:hAnsi="Citi Sans" w:hint="eastAsia"/>
                <w:sz w:val="16"/>
                <w:szCs w:val="16"/>
              </w:rPr>
            </w:pPr>
          </w:p>
        </w:tc>
        <w:tc>
          <w:tcPr>
            <w:cnfStyle w:val="000010000000" w:firstRow="0" w:lastRow="0" w:firstColumn="0" w:lastColumn="0" w:oddVBand="1" w:evenVBand="0" w:oddHBand="0" w:evenHBand="0" w:firstRowFirstColumn="0" w:firstRowLastColumn="0" w:lastRowFirstColumn="0" w:lastRowLastColumn="0"/>
            <w:tcW w:w="1675" w:type="dxa"/>
          </w:tcPr>
          <w:p w14:paraId="6409A415" w14:textId="77777777" w:rsidR="003E58AD" w:rsidRPr="00FE2108" w:rsidRDefault="003E58AD" w:rsidP="002B4D14">
            <w:pPr>
              <w:rPr>
                <w:rFonts w:ascii="Citi Sans" w:hAnsi="Citi Sans" w:hint="eastAsia"/>
                <w:sz w:val="16"/>
                <w:szCs w:val="16"/>
              </w:rPr>
            </w:pPr>
          </w:p>
        </w:tc>
        <w:tc>
          <w:tcPr>
            <w:tcW w:w="1744" w:type="dxa"/>
          </w:tcPr>
          <w:p w14:paraId="60E89BC9" w14:textId="77777777" w:rsidR="003E58AD" w:rsidRPr="00FE2108" w:rsidRDefault="003E58AD" w:rsidP="002B4D14">
            <w:pPr>
              <w:cnfStyle w:val="000000100000" w:firstRow="0" w:lastRow="0" w:firstColumn="0" w:lastColumn="0" w:oddVBand="0" w:evenVBand="0" w:oddHBand="1" w:evenHBand="0" w:firstRowFirstColumn="0" w:firstRowLastColumn="0" w:lastRowFirstColumn="0" w:lastRowLastColumn="0"/>
              <w:rPr>
                <w:rFonts w:ascii="Citi Sans" w:hAnsi="Citi Sans" w:hint="eastAsia"/>
                <w:sz w:val="16"/>
                <w:szCs w:val="16"/>
              </w:rPr>
            </w:pPr>
          </w:p>
        </w:tc>
        <w:tc>
          <w:tcPr>
            <w:cnfStyle w:val="000010000000" w:firstRow="0" w:lastRow="0" w:firstColumn="0" w:lastColumn="0" w:oddVBand="1" w:evenVBand="0" w:oddHBand="0" w:evenHBand="0" w:firstRowFirstColumn="0" w:firstRowLastColumn="0" w:lastRowFirstColumn="0" w:lastRowLastColumn="0"/>
            <w:tcW w:w="1709" w:type="dxa"/>
          </w:tcPr>
          <w:p w14:paraId="56AD45E9" w14:textId="77777777" w:rsidR="003E58AD" w:rsidRPr="00FE2108" w:rsidRDefault="003E58AD" w:rsidP="002B4D14">
            <w:pPr>
              <w:rPr>
                <w:rFonts w:ascii="Citi Sans" w:hAnsi="Citi Sans" w:hint="eastAsia"/>
                <w:sz w:val="16"/>
                <w:szCs w:val="16"/>
              </w:rPr>
            </w:pPr>
          </w:p>
        </w:tc>
      </w:tr>
    </w:tbl>
    <w:p w14:paraId="07ECA374" w14:textId="77777777" w:rsidR="005C206A" w:rsidRPr="00FE2108" w:rsidRDefault="005C206A" w:rsidP="005C206A">
      <w:pPr>
        <w:rPr>
          <w:rFonts w:ascii="Citi Sans" w:hAnsi="Citi Sans" w:hint="eastAsia"/>
        </w:rPr>
      </w:pPr>
    </w:p>
    <w:p w14:paraId="1C475DA1" w14:textId="77777777" w:rsidR="005C206A" w:rsidRPr="00FE2108" w:rsidRDefault="005C206A" w:rsidP="00A056DB">
      <w:pPr>
        <w:rPr>
          <w:rFonts w:ascii="Citi Sans" w:hAnsi="Citi Sans" w:hint="eastAsia"/>
        </w:rPr>
      </w:pPr>
    </w:p>
    <w:p w14:paraId="78DF9DB6" w14:textId="77777777" w:rsidR="001B39C6" w:rsidRPr="00FE2108" w:rsidRDefault="006A2EC7" w:rsidP="00C21F27">
      <w:pPr>
        <w:pStyle w:val="Heading3"/>
        <w:rPr>
          <w:rFonts w:ascii="Citi Sans" w:hAnsi="Citi Sans" w:hint="eastAsia"/>
        </w:rPr>
      </w:pPr>
      <w:bookmarkStart w:id="1482" w:name="_Toc507597302"/>
      <w:bookmarkStart w:id="1483" w:name="_Toc507597428"/>
      <w:bookmarkStart w:id="1484" w:name="_Toc507597554"/>
      <w:bookmarkStart w:id="1485" w:name="_Toc507599558"/>
      <w:bookmarkStart w:id="1486" w:name="_Toc512341224"/>
      <w:bookmarkStart w:id="1487" w:name="_Toc520061433"/>
      <w:bookmarkStart w:id="1488" w:name="_Toc520064383"/>
      <w:bookmarkStart w:id="1489" w:name="_Toc520115449"/>
      <w:bookmarkStart w:id="1490" w:name="_Toc520216112"/>
      <w:bookmarkStart w:id="1491" w:name="_Toc520794713"/>
      <w:bookmarkStart w:id="1492" w:name="_Toc533154771"/>
      <w:bookmarkStart w:id="1493" w:name="_Toc533155041"/>
      <w:bookmarkStart w:id="1494" w:name="_Toc3281734"/>
      <w:bookmarkStart w:id="1495" w:name="_Toc6575712"/>
      <w:bookmarkStart w:id="1496" w:name="_Toc6578209"/>
      <w:bookmarkStart w:id="1497" w:name="_Toc6769633"/>
      <w:r w:rsidRPr="00FE2108">
        <w:rPr>
          <w:rFonts w:ascii="Citi Sans" w:hAnsi="Citi Sans"/>
          <w:szCs w:val="22"/>
        </w:rPr>
        <w:t>Section 2</w:t>
      </w:r>
      <w:r w:rsidR="00315167" w:rsidRPr="00FE2108">
        <w:rPr>
          <w:rFonts w:ascii="Citi Sans" w:hAnsi="Citi Sans"/>
        </w:rPr>
        <w:t xml:space="preserve">.4 </w:t>
      </w:r>
      <w:r w:rsidR="001B39C6" w:rsidRPr="00FE2108">
        <w:rPr>
          <w:rFonts w:ascii="Citi Sans" w:hAnsi="Citi Sans"/>
        </w:rPr>
        <w:t>Model Assumptions</w:t>
      </w:r>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p>
    <w:p w14:paraId="35B2401C" w14:textId="77777777" w:rsidR="001B39C6" w:rsidRPr="00FE2108" w:rsidRDefault="001B39C6" w:rsidP="001B39C6">
      <w:pPr>
        <w:rPr>
          <w:rFonts w:ascii="Citi Sans" w:hAnsi="Citi Sans" w:hint="eastAsia"/>
        </w:rPr>
      </w:pPr>
      <w:r w:rsidRPr="00FE2108">
        <w:rPr>
          <w:rFonts w:ascii="Citi Sans" w:hAnsi="Citi Sans"/>
        </w:rPr>
        <w:t>As per the “AMR Sponsors Template”</w:t>
      </w:r>
      <w:r w:rsidR="006B636B" w:rsidRPr="00FE2108">
        <w:rPr>
          <w:rFonts w:ascii="Citi Sans" w:hAnsi="Citi Sans"/>
        </w:rPr>
        <w:t>.</w:t>
      </w:r>
    </w:p>
    <w:p w14:paraId="125248B8" w14:textId="77777777" w:rsidR="001B39C6" w:rsidRPr="00FE2108" w:rsidRDefault="001B39C6" w:rsidP="001B39C6">
      <w:pPr>
        <w:rPr>
          <w:rFonts w:ascii="Citi Sans" w:hAnsi="Citi Sans" w:hint="eastAsia"/>
        </w:rPr>
      </w:pPr>
    </w:p>
    <w:p w14:paraId="79BC6673" w14:textId="5B2D114D" w:rsidR="001B39C6" w:rsidRPr="00FE2108" w:rsidRDefault="006A2EC7" w:rsidP="00C21F27">
      <w:pPr>
        <w:pStyle w:val="Heading3"/>
        <w:rPr>
          <w:rFonts w:ascii="Citi Sans" w:hAnsi="Citi Sans" w:hint="eastAsia"/>
        </w:rPr>
      </w:pPr>
      <w:bookmarkStart w:id="1498" w:name="_Toc498355436"/>
      <w:bookmarkStart w:id="1499" w:name="_Toc507593809"/>
      <w:bookmarkStart w:id="1500" w:name="_Toc507597303"/>
      <w:bookmarkStart w:id="1501" w:name="_Toc507597429"/>
      <w:bookmarkStart w:id="1502" w:name="_Toc507597555"/>
      <w:bookmarkStart w:id="1503" w:name="_Toc507599559"/>
      <w:bookmarkStart w:id="1504" w:name="_Toc512341225"/>
      <w:bookmarkStart w:id="1505" w:name="_Toc520061434"/>
      <w:bookmarkStart w:id="1506" w:name="_Toc520064384"/>
      <w:bookmarkStart w:id="1507" w:name="_Toc520115450"/>
      <w:bookmarkStart w:id="1508" w:name="_Toc520216113"/>
      <w:bookmarkStart w:id="1509" w:name="_Toc520794714"/>
      <w:bookmarkStart w:id="1510" w:name="_Toc533154772"/>
      <w:bookmarkStart w:id="1511" w:name="_Toc533155042"/>
      <w:bookmarkStart w:id="1512" w:name="_Toc3281735"/>
      <w:bookmarkStart w:id="1513" w:name="_Toc6575713"/>
      <w:bookmarkStart w:id="1514" w:name="_Toc6578210"/>
      <w:bookmarkStart w:id="1515" w:name="_Toc6769634"/>
      <w:r w:rsidRPr="00FE2108">
        <w:rPr>
          <w:rFonts w:ascii="Citi Sans" w:hAnsi="Citi Sans"/>
          <w:szCs w:val="22"/>
        </w:rPr>
        <w:t>Section 2</w:t>
      </w:r>
      <w:r w:rsidR="00315167" w:rsidRPr="00FE2108">
        <w:rPr>
          <w:rFonts w:ascii="Citi Sans" w:hAnsi="Citi Sans"/>
        </w:rPr>
        <w:t xml:space="preserve">.5 </w:t>
      </w:r>
      <w:r w:rsidR="001B39C6" w:rsidRPr="00FE2108">
        <w:rPr>
          <w:rFonts w:ascii="Citi Sans" w:hAnsi="Citi Sans"/>
        </w:rPr>
        <w:t xml:space="preserve">Model Limitations and </w:t>
      </w:r>
      <w:r w:rsidR="003663F9">
        <w:rPr>
          <w:rFonts w:ascii="Citi Sans" w:hAnsi="Citi Sans"/>
        </w:rPr>
        <w:t>Limitation Action</w:t>
      </w:r>
      <w:r w:rsidR="001B39C6" w:rsidRPr="00FE2108">
        <w:rPr>
          <w:rFonts w:ascii="Citi Sans" w:hAnsi="Citi Sans"/>
        </w:rPr>
        <w:t>s</w:t>
      </w:r>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p>
    <w:p w14:paraId="4BB33F0A" w14:textId="77777777" w:rsidR="00B56E5F" w:rsidRPr="00FE2108" w:rsidRDefault="00B56E5F" w:rsidP="00C950DA">
      <w:pPr>
        <w:pStyle w:val="MVRTGuidance"/>
        <w:rPr>
          <w:rFonts w:ascii="Citi Sans" w:eastAsiaTheme="minorEastAsia" w:hAnsi="Citi Sans" w:cstheme="minorHAnsi" w:hint="eastAsia"/>
          <w:bCs/>
          <w:i w:val="0"/>
          <w:color w:val="FF0000"/>
          <w:szCs w:val="22"/>
          <w:lang w:val="en-US"/>
        </w:rPr>
      </w:pPr>
      <w:r w:rsidRPr="00FE2108">
        <w:rPr>
          <w:rFonts w:ascii="Citi Sans" w:eastAsiaTheme="minorEastAsia" w:hAnsi="Citi Sans" w:cstheme="minorHAnsi"/>
          <w:bCs/>
          <w:i w:val="0"/>
          <w:color w:val="FF0000"/>
          <w:szCs w:val="22"/>
          <w:lang w:val="en-US"/>
        </w:rPr>
        <w:t>This Section will be generated by CitiRisk MRMS and included in the “Automa</w:t>
      </w:r>
      <w:r w:rsidR="000B35DC" w:rsidRPr="00FE2108">
        <w:rPr>
          <w:rFonts w:ascii="Citi Sans" w:eastAsiaTheme="minorEastAsia" w:hAnsi="Citi Sans" w:cstheme="minorHAnsi"/>
          <w:bCs/>
          <w:i w:val="0"/>
          <w:color w:val="FF0000"/>
          <w:szCs w:val="22"/>
          <w:lang w:val="en-US"/>
        </w:rPr>
        <w:t>ted Document” under Section A.4</w:t>
      </w:r>
      <w:r w:rsidRPr="00FE2108">
        <w:rPr>
          <w:rFonts w:ascii="Citi Sans" w:eastAsiaTheme="minorEastAsia" w:hAnsi="Citi Sans" w:cstheme="minorHAnsi"/>
          <w:bCs/>
          <w:i w:val="0"/>
          <w:color w:val="FF0000"/>
          <w:szCs w:val="22"/>
          <w:lang w:val="en-US"/>
        </w:rPr>
        <w:t>: “Limitations</w:t>
      </w:r>
      <w:r w:rsidR="003A51B8" w:rsidRPr="00FE2108">
        <w:rPr>
          <w:rFonts w:ascii="Citi Sans" w:eastAsiaTheme="minorEastAsia" w:hAnsi="Citi Sans" w:cstheme="minorHAnsi"/>
          <w:bCs/>
          <w:i w:val="0"/>
          <w:color w:val="FF0000"/>
          <w:szCs w:val="22"/>
          <w:lang w:val="en-US"/>
        </w:rPr>
        <w:t>” and</w:t>
      </w:r>
      <w:r w:rsidRPr="00FE2108">
        <w:rPr>
          <w:rFonts w:ascii="Citi Sans" w:eastAsiaTheme="minorEastAsia" w:hAnsi="Citi Sans" w:cstheme="minorHAnsi"/>
          <w:bCs/>
          <w:i w:val="0"/>
          <w:color w:val="FF0000"/>
          <w:szCs w:val="22"/>
          <w:lang w:val="en-US"/>
        </w:rPr>
        <w:t xml:space="preserve"> need not be completed (refer to the “Note on Model Risk Management – Document Automation”, in the beginning of this document)</w:t>
      </w:r>
      <w:r w:rsidR="000B35DC" w:rsidRPr="00FE2108">
        <w:rPr>
          <w:rFonts w:ascii="Citi Sans" w:eastAsiaTheme="minorEastAsia" w:hAnsi="Citi Sans" w:cstheme="minorHAnsi"/>
          <w:bCs/>
          <w:i w:val="0"/>
          <w:color w:val="FF0000"/>
          <w:szCs w:val="22"/>
          <w:lang w:val="en-US"/>
        </w:rPr>
        <w:t>.</w:t>
      </w:r>
    </w:p>
    <w:p w14:paraId="368646D0" w14:textId="77777777" w:rsidR="00B56E5F" w:rsidRPr="00FE2108" w:rsidRDefault="00B56E5F" w:rsidP="001B39C6">
      <w:pPr>
        <w:rPr>
          <w:rFonts w:ascii="Citi Sans" w:hAnsi="Citi Sans" w:hint="eastAsia"/>
        </w:rPr>
      </w:pPr>
    </w:p>
    <w:p w14:paraId="58576DC8" w14:textId="77777777" w:rsidR="001B39C6" w:rsidRPr="00FE2108" w:rsidRDefault="001B39C6" w:rsidP="001B39C6">
      <w:pPr>
        <w:rPr>
          <w:rFonts w:ascii="Citi Sans" w:hAnsi="Citi Sans" w:hint="eastAsia"/>
        </w:rPr>
      </w:pPr>
      <w:r w:rsidRPr="00FE2108">
        <w:rPr>
          <w:rFonts w:ascii="Citi Sans" w:hAnsi="Citi Sans"/>
        </w:rPr>
        <w:t>As per the “AMR Sponsors Template”</w:t>
      </w:r>
    </w:p>
    <w:p w14:paraId="2D1B71CA" w14:textId="77777777" w:rsidR="001B39C6" w:rsidRPr="00FE2108" w:rsidRDefault="001B39C6" w:rsidP="001B39C6">
      <w:pPr>
        <w:rPr>
          <w:rFonts w:ascii="Citi Sans" w:hAnsi="Citi Sans" w:hint="eastAsia"/>
          <w:szCs w:val="22"/>
        </w:rPr>
      </w:pPr>
    </w:p>
    <w:p w14:paraId="10E92DF3" w14:textId="76C45401" w:rsidR="001B39C6" w:rsidRPr="00FE2108" w:rsidRDefault="001B39C6" w:rsidP="001B39C6">
      <w:pPr>
        <w:rPr>
          <w:rFonts w:ascii="Citi Sans" w:hAnsi="Citi Sans" w:hint="eastAsia"/>
          <w:szCs w:val="22"/>
        </w:rPr>
      </w:pPr>
      <w:r w:rsidRPr="00FE2108">
        <w:rPr>
          <w:rFonts w:ascii="Citi Sans" w:hAnsi="Citi Sans"/>
          <w:szCs w:val="22"/>
        </w:rPr>
        <w:t xml:space="preserve">Refer to the </w:t>
      </w:r>
      <w:hyperlink r:id="rId78" w:history="1">
        <w:r w:rsidRPr="00FE2108">
          <w:rPr>
            <w:rStyle w:val="Hyperlink"/>
            <w:rFonts w:ascii="Citi Sans" w:hAnsi="Citi Sans"/>
            <w:szCs w:val="22"/>
          </w:rPr>
          <w:t xml:space="preserve">Model Limitations, </w:t>
        </w:r>
        <w:r w:rsidR="003663F9">
          <w:rPr>
            <w:rStyle w:val="Hyperlink"/>
            <w:rFonts w:ascii="Citi Sans" w:hAnsi="Citi Sans"/>
            <w:szCs w:val="22"/>
          </w:rPr>
          <w:t>Limitation Action</w:t>
        </w:r>
        <w:r w:rsidRPr="00FE2108">
          <w:rPr>
            <w:rStyle w:val="Hyperlink"/>
            <w:rFonts w:ascii="Citi Sans" w:hAnsi="Citi Sans"/>
            <w:szCs w:val="22"/>
          </w:rPr>
          <w:t>s and Remediation Actions Procedure</w:t>
        </w:r>
      </w:hyperlink>
      <w:r w:rsidRPr="00FE2108">
        <w:rPr>
          <w:rFonts w:ascii="Citi Sans" w:hAnsi="Citi Sans"/>
          <w:szCs w:val="22"/>
        </w:rPr>
        <w:t xml:space="preserve"> for details</w:t>
      </w:r>
      <w:r w:rsidR="006D405E" w:rsidRPr="00FE2108">
        <w:rPr>
          <w:rFonts w:ascii="Citi Sans" w:hAnsi="Citi Sans"/>
          <w:szCs w:val="22"/>
        </w:rPr>
        <w:t xml:space="preserve">. </w:t>
      </w:r>
    </w:p>
    <w:p w14:paraId="5C947567" w14:textId="77777777" w:rsidR="001B39C6" w:rsidRPr="00FE2108" w:rsidRDefault="001B39C6" w:rsidP="001B39C6">
      <w:pPr>
        <w:rPr>
          <w:rFonts w:ascii="Citi Sans" w:hAnsi="Citi Sans" w:hint="eastAsia"/>
          <w:szCs w:val="22"/>
        </w:rPr>
      </w:pPr>
    </w:p>
    <w:p w14:paraId="4668DE1D" w14:textId="77777777" w:rsidR="009A4CB0" w:rsidRPr="00FE2108" w:rsidRDefault="009A4CB0" w:rsidP="00F151BB">
      <w:pPr>
        <w:pStyle w:val="Heading3"/>
        <w:ind w:left="0"/>
        <w:rPr>
          <w:rFonts w:ascii="Citi Sans" w:hAnsi="Citi Sans" w:hint="eastAsia"/>
        </w:rPr>
      </w:pPr>
      <w:r w:rsidRPr="00FE2108">
        <w:rPr>
          <w:rFonts w:ascii="Citi Sans" w:hAnsi="Citi Sans"/>
          <w:szCs w:val="22"/>
        </w:rPr>
        <w:t>Section 2</w:t>
      </w:r>
      <w:r w:rsidRPr="00FE2108">
        <w:rPr>
          <w:rFonts w:ascii="Citi Sans" w:hAnsi="Citi Sans"/>
        </w:rPr>
        <w:t>.6 Type 2 Overlays Documentation (if applicable)</w:t>
      </w:r>
    </w:p>
    <w:p w14:paraId="401DD561" w14:textId="77777777" w:rsidR="00F151BB" w:rsidRPr="00FE2108" w:rsidRDefault="00F151BB" w:rsidP="00F151BB">
      <w:pPr>
        <w:spacing w:before="120" w:after="120"/>
        <w:rPr>
          <w:rFonts w:ascii="Citi Sans" w:hAnsi="Citi Sans" w:hint="eastAsia"/>
        </w:rPr>
      </w:pPr>
      <w:r w:rsidRPr="00FE2108">
        <w:rPr>
          <w:rFonts w:ascii="Citi Sans" w:hAnsi="Citi Sans"/>
        </w:rPr>
        <w:t>This section is applicable to Model Sponsors if Type 2 Overlays are applied to models that do not support the integrated Capital/Business/Financial Planning process</w:t>
      </w:r>
      <w:r w:rsidRPr="00FE2108">
        <w:rPr>
          <w:rStyle w:val="FootnoteReference"/>
          <w:rFonts w:ascii="Citi Sans" w:hAnsi="Citi Sans"/>
        </w:rPr>
        <w:footnoteReference w:id="12"/>
      </w:r>
      <w:r w:rsidRPr="00FE2108">
        <w:rPr>
          <w:rFonts w:ascii="Citi Sans" w:hAnsi="Citi Sans"/>
        </w:rPr>
        <w:t xml:space="preserve"> or firmwide or legal entity regulatory programs defined as Comprehensive Capital Analysis and Review (CCAR), Dodd Frank Stress Test (DFAST), Recovery &amp; Resolution Planning (RRP), Current Expected Credit Loss (CECL), Basel Framework, Internal Capital Adequacy Assessment Process (ICAAP), and International Financial Reporting Standard (IFRS9). </w:t>
      </w:r>
    </w:p>
    <w:p w14:paraId="538FB1B8" w14:textId="77777777" w:rsidR="009A4CB0" w:rsidRPr="00FE2108" w:rsidRDefault="009A4CB0" w:rsidP="009A4CB0">
      <w:pPr>
        <w:spacing w:before="120" w:after="120"/>
        <w:rPr>
          <w:rFonts w:ascii="Citi Sans" w:hAnsi="Citi Sans" w:cs="Arial" w:hint="eastAsia"/>
        </w:rPr>
      </w:pPr>
      <w:r w:rsidRPr="00FE2108">
        <w:rPr>
          <w:rFonts w:ascii="Citi Sans" w:hAnsi="Citi Sans" w:cs="Arial"/>
        </w:rPr>
        <w:t>If applicable</w:t>
      </w:r>
      <w:r w:rsidRPr="00FE2108">
        <w:rPr>
          <w:rStyle w:val="FootnoteReference"/>
          <w:rFonts w:ascii="Citi Sans" w:hAnsi="Citi Sans" w:cs="Arial"/>
        </w:rPr>
        <w:footnoteReference w:id="13"/>
      </w:r>
      <w:r w:rsidRPr="00FE2108">
        <w:rPr>
          <w:rFonts w:ascii="Citi Sans" w:hAnsi="Citi Sans" w:cs="Arial"/>
        </w:rPr>
        <w:t>, Model Sponsors must ensure that the applied Type 2 overlays are documented in the table below and submitted to MRM for ex-post review.</w:t>
      </w:r>
    </w:p>
    <w:p w14:paraId="4AA1C49F" w14:textId="77777777" w:rsidR="009A4CB0" w:rsidRPr="00FE2108" w:rsidRDefault="009A4CB0" w:rsidP="009A4CB0">
      <w:pPr>
        <w:rPr>
          <w:rFonts w:ascii="Citi Sans" w:hAnsi="Citi Sans" w:cs="Arial" w:hint="eastAsia"/>
        </w:rPr>
      </w:pPr>
      <w:r w:rsidRPr="00FE2108">
        <w:rPr>
          <w:rFonts w:ascii="Citi Sans" w:hAnsi="Citi Sans" w:cs="Arial"/>
        </w:rPr>
        <w:t>Type 2 overlay details should be made available to MRM upon request.</w:t>
      </w:r>
    </w:p>
    <w:p w14:paraId="3B00ED5D" w14:textId="77777777" w:rsidR="009A4CB0" w:rsidRPr="00FE2108" w:rsidRDefault="009A4CB0" w:rsidP="009A4CB0">
      <w:pPr>
        <w:rPr>
          <w:rFonts w:ascii="Citi Sans" w:hAnsi="Citi Sans" w:hint="eastAsia"/>
        </w:rPr>
      </w:pPr>
    </w:p>
    <w:tbl>
      <w:tblPr>
        <w:tblStyle w:val="TableGrid"/>
        <w:tblW w:w="11035" w:type="dxa"/>
        <w:tblInd w:w="-815" w:type="dxa"/>
        <w:tblLook w:val="04A0" w:firstRow="1" w:lastRow="0" w:firstColumn="1" w:lastColumn="0" w:noHBand="0" w:noVBand="1"/>
      </w:tblPr>
      <w:tblGrid>
        <w:gridCol w:w="790"/>
        <w:gridCol w:w="788"/>
        <w:gridCol w:w="1003"/>
        <w:gridCol w:w="1556"/>
        <w:gridCol w:w="2163"/>
        <w:gridCol w:w="1699"/>
        <w:gridCol w:w="1476"/>
        <w:gridCol w:w="1560"/>
      </w:tblGrid>
      <w:tr w:rsidR="009A4CB0" w:rsidRPr="00FE2108" w14:paraId="00B0F71E" w14:textId="77777777" w:rsidTr="009A4CB0">
        <w:trPr>
          <w:trHeight w:val="2150"/>
        </w:trPr>
        <w:tc>
          <w:tcPr>
            <w:tcW w:w="790" w:type="dxa"/>
          </w:tcPr>
          <w:p w14:paraId="2D9EEE50" w14:textId="77777777" w:rsidR="009A4CB0" w:rsidRPr="00FE2108" w:rsidRDefault="009A4CB0">
            <w:pPr>
              <w:rPr>
                <w:rFonts w:ascii="Citi Sans" w:hAnsi="Citi Sans" w:cs="Arial" w:hint="eastAsia"/>
                <w:sz w:val="18"/>
                <w:szCs w:val="18"/>
              </w:rPr>
            </w:pPr>
            <w:r w:rsidRPr="00FE2108">
              <w:rPr>
                <w:rFonts w:ascii="Citi Sans" w:hAnsi="Citi Sans" w:cs="Arial"/>
                <w:sz w:val="18"/>
                <w:szCs w:val="18"/>
              </w:rPr>
              <w:t>Model ID</w:t>
            </w:r>
          </w:p>
        </w:tc>
        <w:tc>
          <w:tcPr>
            <w:tcW w:w="788" w:type="dxa"/>
          </w:tcPr>
          <w:p w14:paraId="4529519F" w14:textId="77777777" w:rsidR="009A4CB0" w:rsidRPr="00FE2108" w:rsidRDefault="009A4CB0">
            <w:pPr>
              <w:rPr>
                <w:rFonts w:ascii="Citi Sans" w:hAnsi="Citi Sans" w:cs="Arial" w:hint="eastAsia"/>
                <w:sz w:val="18"/>
                <w:szCs w:val="18"/>
              </w:rPr>
            </w:pPr>
            <w:r w:rsidRPr="00FE2108">
              <w:rPr>
                <w:rFonts w:ascii="Citi Sans" w:hAnsi="Citi Sans" w:cs="Arial"/>
                <w:sz w:val="18"/>
                <w:szCs w:val="18"/>
              </w:rPr>
              <w:t>Model Name</w:t>
            </w:r>
          </w:p>
        </w:tc>
        <w:tc>
          <w:tcPr>
            <w:tcW w:w="1003" w:type="dxa"/>
          </w:tcPr>
          <w:p w14:paraId="5D2D2371" w14:textId="77777777" w:rsidR="009A4CB0" w:rsidRPr="00FE2108" w:rsidRDefault="009A4CB0">
            <w:pPr>
              <w:rPr>
                <w:rFonts w:ascii="Citi Sans" w:hAnsi="Citi Sans" w:cs="Arial" w:hint="eastAsia"/>
                <w:sz w:val="18"/>
                <w:szCs w:val="18"/>
              </w:rPr>
            </w:pPr>
            <w:r w:rsidRPr="00FE2108">
              <w:rPr>
                <w:rFonts w:ascii="Citi Sans" w:hAnsi="Citi Sans" w:cs="Arial"/>
                <w:sz w:val="18"/>
                <w:szCs w:val="18"/>
              </w:rPr>
              <w:t>Type 2 Overlay Name</w:t>
            </w:r>
          </w:p>
        </w:tc>
        <w:tc>
          <w:tcPr>
            <w:tcW w:w="1556" w:type="dxa"/>
          </w:tcPr>
          <w:p w14:paraId="27B5885C" w14:textId="77777777" w:rsidR="009A4CB0" w:rsidRPr="00FE2108" w:rsidRDefault="009A4CB0">
            <w:pPr>
              <w:rPr>
                <w:rFonts w:ascii="Citi Sans" w:hAnsi="Citi Sans" w:cs="Arial" w:hint="eastAsia"/>
                <w:sz w:val="18"/>
                <w:szCs w:val="18"/>
              </w:rPr>
            </w:pPr>
            <w:r w:rsidRPr="00FE2108">
              <w:rPr>
                <w:rFonts w:ascii="Citi Sans" w:hAnsi="Citi Sans" w:cs="Arial"/>
                <w:sz w:val="18"/>
                <w:szCs w:val="18"/>
              </w:rPr>
              <w:t>Size of the Type 2 Overlay (% of Model Output) and Amount of Type 2 Overlay</w:t>
            </w:r>
          </w:p>
        </w:tc>
        <w:tc>
          <w:tcPr>
            <w:tcW w:w="2163" w:type="dxa"/>
          </w:tcPr>
          <w:p w14:paraId="7A3CF0E2" w14:textId="77777777" w:rsidR="009A4CB0" w:rsidRPr="00FE2108" w:rsidRDefault="009A4CB0">
            <w:pPr>
              <w:rPr>
                <w:rFonts w:ascii="Citi Sans" w:hAnsi="Citi Sans" w:cs="Arial" w:hint="eastAsia"/>
                <w:sz w:val="18"/>
                <w:szCs w:val="18"/>
              </w:rPr>
            </w:pPr>
            <w:r w:rsidRPr="00FE2108">
              <w:rPr>
                <w:rFonts w:ascii="Citi Sans" w:hAnsi="Citi Sans" w:cs="Arial"/>
                <w:sz w:val="18"/>
                <w:szCs w:val="18"/>
              </w:rPr>
              <w:t>Type 2 Overlay Purpose / Business Rationale (including explanation of risk not well captured by the model and how the Type 2 overlay addresses those risks)</w:t>
            </w:r>
          </w:p>
        </w:tc>
        <w:tc>
          <w:tcPr>
            <w:tcW w:w="1699" w:type="dxa"/>
          </w:tcPr>
          <w:p w14:paraId="0EF2088A" w14:textId="77777777" w:rsidR="009A4CB0" w:rsidRPr="00FE2108" w:rsidRDefault="009A4CB0">
            <w:pPr>
              <w:pStyle w:val="BodyText"/>
              <w:tabs>
                <w:tab w:val="left" w:pos="1620"/>
              </w:tabs>
              <w:spacing w:after="0"/>
              <w:rPr>
                <w:rFonts w:ascii="Citi Sans" w:eastAsiaTheme="minorEastAsia" w:hAnsi="Citi Sans" w:hint="eastAsia"/>
                <w:sz w:val="18"/>
                <w:szCs w:val="18"/>
              </w:rPr>
            </w:pPr>
            <w:r w:rsidRPr="00FE2108">
              <w:rPr>
                <w:rFonts w:ascii="Citi Sans" w:eastAsiaTheme="minorEastAsia" w:hAnsi="Citi Sans"/>
                <w:sz w:val="18"/>
                <w:szCs w:val="18"/>
              </w:rPr>
              <w:t>If Type 2 overlay is non-conservative relative to model output, provide rationale</w:t>
            </w:r>
          </w:p>
        </w:tc>
        <w:tc>
          <w:tcPr>
            <w:tcW w:w="1476" w:type="dxa"/>
          </w:tcPr>
          <w:p w14:paraId="763E421D" w14:textId="77777777" w:rsidR="009A4CB0" w:rsidRPr="00FE2108" w:rsidRDefault="009A4CB0">
            <w:pPr>
              <w:pStyle w:val="BodyText"/>
              <w:tabs>
                <w:tab w:val="left" w:pos="1620"/>
              </w:tabs>
              <w:spacing w:after="0"/>
              <w:rPr>
                <w:rFonts w:ascii="Citi Sans" w:eastAsiaTheme="minorEastAsia" w:hAnsi="Citi Sans" w:hint="eastAsia"/>
                <w:sz w:val="18"/>
                <w:szCs w:val="18"/>
              </w:rPr>
            </w:pPr>
            <w:r w:rsidRPr="00FE2108">
              <w:rPr>
                <w:rFonts w:ascii="Citi Sans" w:eastAsiaTheme="minorEastAsia" w:hAnsi="Citi Sans"/>
                <w:sz w:val="18"/>
                <w:szCs w:val="18"/>
              </w:rPr>
              <w:t xml:space="preserve">Provide the first date this Type 2 Overlay was applied </w:t>
            </w:r>
          </w:p>
          <w:p w14:paraId="4D7B4447" w14:textId="77777777" w:rsidR="009A4CB0" w:rsidRPr="00FE2108" w:rsidRDefault="009A4CB0">
            <w:pPr>
              <w:pStyle w:val="BodyText"/>
              <w:tabs>
                <w:tab w:val="left" w:pos="1620"/>
              </w:tabs>
              <w:spacing w:after="0"/>
              <w:rPr>
                <w:rFonts w:ascii="Citi Sans" w:hAnsi="Citi Sans"/>
                <w:sz w:val="18"/>
                <w:szCs w:val="18"/>
              </w:rPr>
            </w:pPr>
            <w:r w:rsidRPr="00FE2108">
              <w:rPr>
                <w:rFonts w:ascii="Citi Sans" w:eastAsiaTheme="minorEastAsia" w:hAnsi="Citi Sans"/>
                <w:sz w:val="18"/>
                <w:szCs w:val="18"/>
              </w:rPr>
              <w:t>(MM/DD/YYYY)</w:t>
            </w:r>
          </w:p>
        </w:tc>
        <w:tc>
          <w:tcPr>
            <w:tcW w:w="1560" w:type="dxa"/>
          </w:tcPr>
          <w:p w14:paraId="0CF72772" w14:textId="77777777" w:rsidR="009A4CB0" w:rsidRPr="00FE2108" w:rsidRDefault="009A4CB0">
            <w:pPr>
              <w:pStyle w:val="BodyText"/>
              <w:tabs>
                <w:tab w:val="left" w:pos="1620"/>
              </w:tabs>
              <w:spacing w:after="0"/>
              <w:rPr>
                <w:rFonts w:ascii="Citi Sans" w:eastAsiaTheme="minorEastAsia" w:hAnsi="Citi Sans" w:hint="eastAsia"/>
                <w:sz w:val="18"/>
                <w:szCs w:val="18"/>
              </w:rPr>
            </w:pPr>
            <w:r w:rsidRPr="00FE2108">
              <w:rPr>
                <w:rFonts w:ascii="Citi Sans" w:eastAsiaTheme="minorEastAsia" w:hAnsi="Citi Sans"/>
                <w:sz w:val="18"/>
                <w:szCs w:val="18"/>
              </w:rPr>
              <w:t>If repeat overlay, provide rationale for repeat use and action plan to enhance the model to incorporate overlay methodology</w:t>
            </w:r>
          </w:p>
        </w:tc>
      </w:tr>
      <w:tr w:rsidR="009A4CB0" w:rsidRPr="00FE2108" w14:paraId="7E96BF83" w14:textId="77777777" w:rsidTr="009A4CB0">
        <w:trPr>
          <w:trHeight w:val="170"/>
        </w:trPr>
        <w:tc>
          <w:tcPr>
            <w:tcW w:w="790" w:type="dxa"/>
          </w:tcPr>
          <w:p w14:paraId="2004DDF1" w14:textId="77777777" w:rsidR="009A4CB0" w:rsidRPr="00FE2108" w:rsidRDefault="009A4CB0">
            <w:pPr>
              <w:rPr>
                <w:rFonts w:ascii="Citi Sans" w:hAnsi="Citi Sans" w:cs="Arial" w:hint="eastAsia"/>
                <w:sz w:val="18"/>
                <w:szCs w:val="18"/>
              </w:rPr>
            </w:pPr>
          </w:p>
        </w:tc>
        <w:tc>
          <w:tcPr>
            <w:tcW w:w="788" w:type="dxa"/>
          </w:tcPr>
          <w:p w14:paraId="75C32830" w14:textId="77777777" w:rsidR="009A4CB0" w:rsidRPr="00FE2108" w:rsidRDefault="009A4CB0">
            <w:pPr>
              <w:rPr>
                <w:rFonts w:ascii="Citi Sans" w:hAnsi="Citi Sans" w:cs="Arial" w:hint="eastAsia"/>
                <w:sz w:val="18"/>
                <w:szCs w:val="18"/>
              </w:rPr>
            </w:pPr>
          </w:p>
        </w:tc>
        <w:tc>
          <w:tcPr>
            <w:tcW w:w="1003" w:type="dxa"/>
          </w:tcPr>
          <w:p w14:paraId="5AE9A346" w14:textId="77777777" w:rsidR="009A4CB0" w:rsidRPr="00FE2108" w:rsidRDefault="009A4CB0">
            <w:pPr>
              <w:rPr>
                <w:rFonts w:ascii="Citi Sans" w:hAnsi="Citi Sans" w:cs="Arial" w:hint="eastAsia"/>
                <w:sz w:val="18"/>
                <w:szCs w:val="18"/>
              </w:rPr>
            </w:pPr>
          </w:p>
        </w:tc>
        <w:tc>
          <w:tcPr>
            <w:tcW w:w="1556" w:type="dxa"/>
          </w:tcPr>
          <w:p w14:paraId="502990F7" w14:textId="77777777" w:rsidR="009A4CB0" w:rsidRPr="00FE2108" w:rsidRDefault="009A4CB0">
            <w:pPr>
              <w:rPr>
                <w:rFonts w:ascii="Citi Sans" w:hAnsi="Citi Sans" w:cs="Arial" w:hint="eastAsia"/>
                <w:sz w:val="18"/>
                <w:szCs w:val="18"/>
              </w:rPr>
            </w:pPr>
          </w:p>
        </w:tc>
        <w:tc>
          <w:tcPr>
            <w:tcW w:w="2163" w:type="dxa"/>
          </w:tcPr>
          <w:p w14:paraId="65AB3A15" w14:textId="77777777" w:rsidR="009A4CB0" w:rsidRPr="00FE2108" w:rsidRDefault="009A4CB0">
            <w:pPr>
              <w:rPr>
                <w:rFonts w:ascii="Citi Sans" w:hAnsi="Citi Sans" w:cs="Arial" w:hint="eastAsia"/>
                <w:sz w:val="18"/>
                <w:szCs w:val="18"/>
              </w:rPr>
            </w:pPr>
          </w:p>
        </w:tc>
        <w:tc>
          <w:tcPr>
            <w:tcW w:w="1699" w:type="dxa"/>
          </w:tcPr>
          <w:p w14:paraId="74E0161C" w14:textId="77777777" w:rsidR="009A4CB0" w:rsidRPr="00FE2108" w:rsidRDefault="009A4CB0">
            <w:pPr>
              <w:pStyle w:val="BodyText"/>
              <w:tabs>
                <w:tab w:val="left" w:pos="1620"/>
              </w:tabs>
              <w:spacing w:after="0"/>
              <w:rPr>
                <w:rFonts w:ascii="Citi Sans" w:eastAsiaTheme="minorEastAsia" w:hAnsi="Citi Sans" w:hint="eastAsia"/>
                <w:sz w:val="18"/>
                <w:szCs w:val="18"/>
              </w:rPr>
            </w:pPr>
          </w:p>
        </w:tc>
        <w:tc>
          <w:tcPr>
            <w:tcW w:w="1476" w:type="dxa"/>
          </w:tcPr>
          <w:p w14:paraId="53BD323F" w14:textId="77777777" w:rsidR="009A4CB0" w:rsidRPr="00FE2108" w:rsidRDefault="009A4CB0">
            <w:pPr>
              <w:pStyle w:val="BodyText"/>
              <w:tabs>
                <w:tab w:val="left" w:pos="1620"/>
              </w:tabs>
              <w:spacing w:after="0"/>
              <w:rPr>
                <w:rFonts w:ascii="Citi Sans" w:eastAsiaTheme="minorEastAsia" w:hAnsi="Citi Sans" w:hint="eastAsia"/>
                <w:sz w:val="18"/>
                <w:szCs w:val="18"/>
              </w:rPr>
            </w:pPr>
          </w:p>
        </w:tc>
        <w:tc>
          <w:tcPr>
            <w:tcW w:w="1560" w:type="dxa"/>
          </w:tcPr>
          <w:p w14:paraId="1C3D8151" w14:textId="77777777" w:rsidR="009A4CB0" w:rsidRPr="00FE2108" w:rsidRDefault="009A4CB0">
            <w:pPr>
              <w:pStyle w:val="BodyText"/>
              <w:tabs>
                <w:tab w:val="left" w:pos="1620"/>
              </w:tabs>
              <w:spacing w:after="0"/>
              <w:rPr>
                <w:rFonts w:ascii="Citi Sans" w:eastAsiaTheme="minorEastAsia" w:hAnsi="Citi Sans" w:hint="eastAsia"/>
                <w:sz w:val="18"/>
                <w:szCs w:val="18"/>
              </w:rPr>
            </w:pPr>
          </w:p>
        </w:tc>
      </w:tr>
    </w:tbl>
    <w:p w14:paraId="783E028B" w14:textId="77777777" w:rsidR="009A4CB0" w:rsidRPr="00FE2108" w:rsidRDefault="009A4CB0" w:rsidP="001B39C6">
      <w:pPr>
        <w:rPr>
          <w:rFonts w:ascii="Citi Sans" w:hAnsi="Citi Sans" w:hint="eastAsia"/>
          <w:szCs w:val="22"/>
        </w:rPr>
      </w:pPr>
    </w:p>
    <w:p w14:paraId="7DF4755F" w14:textId="77777777" w:rsidR="009A4CB0" w:rsidRPr="00FE2108" w:rsidRDefault="009A4CB0" w:rsidP="001B39C6">
      <w:pPr>
        <w:rPr>
          <w:rFonts w:ascii="Citi Sans" w:hAnsi="Citi Sans" w:hint="eastAsia"/>
          <w:szCs w:val="22"/>
        </w:rPr>
      </w:pPr>
    </w:p>
    <w:p w14:paraId="2647A67D" w14:textId="77777777" w:rsidR="001B39C6" w:rsidRPr="00FE2108" w:rsidRDefault="006A2EC7" w:rsidP="00C21F27">
      <w:pPr>
        <w:pStyle w:val="Heading3"/>
        <w:rPr>
          <w:rFonts w:ascii="Citi Sans" w:hAnsi="Citi Sans" w:hint="eastAsia"/>
        </w:rPr>
      </w:pPr>
      <w:bookmarkStart w:id="1516" w:name="_Toc498355437"/>
      <w:bookmarkStart w:id="1517" w:name="_Toc507593810"/>
      <w:bookmarkStart w:id="1518" w:name="_Toc507597304"/>
      <w:bookmarkStart w:id="1519" w:name="_Toc507597430"/>
      <w:bookmarkStart w:id="1520" w:name="_Toc507597556"/>
      <w:bookmarkStart w:id="1521" w:name="_Toc507599560"/>
      <w:bookmarkStart w:id="1522" w:name="_Toc512341226"/>
      <w:bookmarkStart w:id="1523" w:name="_Toc520061435"/>
      <w:bookmarkStart w:id="1524" w:name="_Toc520064385"/>
      <w:bookmarkStart w:id="1525" w:name="_Toc520115451"/>
      <w:bookmarkStart w:id="1526" w:name="_Toc520216114"/>
      <w:bookmarkStart w:id="1527" w:name="_Toc520794715"/>
      <w:bookmarkStart w:id="1528" w:name="_Toc533154773"/>
      <w:bookmarkStart w:id="1529" w:name="_Toc533155043"/>
      <w:bookmarkStart w:id="1530" w:name="_Toc3281736"/>
      <w:bookmarkStart w:id="1531" w:name="_Toc6575714"/>
      <w:bookmarkStart w:id="1532" w:name="_Toc6578211"/>
      <w:bookmarkStart w:id="1533" w:name="_Toc6769635"/>
      <w:r w:rsidRPr="00FE2108">
        <w:rPr>
          <w:rFonts w:ascii="Citi Sans" w:hAnsi="Citi Sans"/>
          <w:szCs w:val="22"/>
        </w:rPr>
        <w:t>Section 2</w:t>
      </w:r>
      <w:r w:rsidR="00315167" w:rsidRPr="00FE2108">
        <w:rPr>
          <w:rFonts w:ascii="Citi Sans" w:hAnsi="Citi Sans"/>
        </w:rPr>
        <w:t>.</w:t>
      </w:r>
      <w:r w:rsidR="009A4CB0" w:rsidRPr="00FE2108">
        <w:rPr>
          <w:rFonts w:ascii="Citi Sans" w:hAnsi="Citi Sans"/>
        </w:rPr>
        <w:t>7</w:t>
      </w:r>
      <w:r w:rsidR="00315167" w:rsidRPr="00FE2108">
        <w:rPr>
          <w:rFonts w:ascii="Citi Sans" w:hAnsi="Citi Sans"/>
        </w:rPr>
        <w:t xml:space="preserve"> </w:t>
      </w:r>
      <w:r w:rsidR="001B39C6" w:rsidRPr="00FE2108">
        <w:rPr>
          <w:rFonts w:ascii="Citi Sans" w:hAnsi="Citi Sans"/>
        </w:rPr>
        <w:t>Model Performance</w:t>
      </w:r>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r w:rsidR="002F3FCF" w:rsidRPr="00FE2108">
        <w:rPr>
          <w:rFonts w:ascii="Citi Sans" w:hAnsi="Citi Sans"/>
        </w:rPr>
        <w:t xml:space="preserve"> Assessment</w:t>
      </w:r>
    </w:p>
    <w:p w14:paraId="25CACF52" w14:textId="77777777" w:rsidR="003E58AD" w:rsidRPr="00FE2108" w:rsidRDefault="003E58AD" w:rsidP="003E58AD">
      <w:pPr>
        <w:rPr>
          <w:rFonts w:ascii="Citi Sans" w:hAnsi="Citi Sans" w:hint="eastAsia"/>
          <w:b/>
        </w:rPr>
      </w:pPr>
      <w:r w:rsidRPr="00FE2108">
        <w:rPr>
          <w:rFonts w:ascii="Citi Sans" w:hAnsi="Citi Sans"/>
          <w:b/>
        </w:rPr>
        <w:t>For AML models:</w:t>
      </w:r>
    </w:p>
    <w:p w14:paraId="70804252" w14:textId="77777777" w:rsidR="003E58AD" w:rsidRPr="00FE2108" w:rsidRDefault="003E58AD" w:rsidP="0001391F">
      <w:pPr>
        <w:ind w:left="720"/>
        <w:rPr>
          <w:rFonts w:ascii="Citi Sans" w:hAnsi="Citi Sans" w:hint="eastAsia"/>
        </w:rPr>
      </w:pPr>
      <w:r w:rsidRPr="00FE2108">
        <w:rPr>
          <w:rFonts w:ascii="Citi Sans" w:hAnsi="Citi Sans"/>
        </w:rPr>
        <w:t>List all identified issues since the last Annual Review regarding e.g.:</w:t>
      </w:r>
    </w:p>
    <w:p w14:paraId="037D3336" w14:textId="77777777" w:rsidR="003E58AD" w:rsidRPr="00FE2108" w:rsidRDefault="003E58AD" w:rsidP="0001391F">
      <w:pPr>
        <w:ind w:left="720"/>
        <w:rPr>
          <w:rFonts w:ascii="Citi Sans" w:hAnsi="Citi Sans" w:hint="eastAsia"/>
        </w:rPr>
      </w:pPr>
      <w:r w:rsidRPr="00FE2108">
        <w:rPr>
          <w:rFonts w:ascii="Citi Sans" w:hAnsi="Citi Sans"/>
        </w:rPr>
        <w:t>1.</w:t>
      </w:r>
      <w:r w:rsidRPr="00FE2108">
        <w:rPr>
          <w:rFonts w:ascii="Citi Sans" w:hAnsi="Citi Sans"/>
        </w:rPr>
        <w:tab/>
        <w:t>Key performance indicators (KPIs)</w:t>
      </w:r>
    </w:p>
    <w:p w14:paraId="752255FC" w14:textId="77777777" w:rsidR="003E58AD" w:rsidRPr="00FE2108" w:rsidRDefault="003E58AD" w:rsidP="0001391F">
      <w:pPr>
        <w:ind w:left="720"/>
        <w:rPr>
          <w:rFonts w:ascii="Citi Sans" w:hAnsi="Citi Sans" w:hint="eastAsia"/>
        </w:rPr>
      </w:pPr>
      <w:r w:rsidRPr="00FE2108">
        <w:rPr>
          <w:rFonts w:ascii="Citi Sans" w:hAnsi="Citi Sans"/>
        </w:rPr>
        <w:t>2.</w:t>
      </w:r>
      <w:r w:rsidRPr="00FE2108">
        <w:rPr>
          <w:rFonts w:ascii="Citi Sans" w:hAnsi="Citi Sans"/>
        </w:rPr>
        <w:tab/>
        <w:t>Any other exercise/recalibration activity/model review performed since the last annual review validation or model validation</w:t>
      </w:r>
    </w:p>
    <w:p w14:paraId="4149ADAA" w14:textId="77777777" w:rsidR="005C206A" w:rsidRPr="00FE2108" w:rsidRDefault="005C206A" w:rsidP="005C206A">
      <w:pPr>
        <w:rPr>
          <w:rFonts w:ascii="Citi Sans" w:hAnsi="Citi Sans" w:hint="eastAsia"/>
        </w:rPr>
      </w:pPr>
    </w:p>
    <w:p w14:paraId="42983C2F" w14:textId="77777777" w:rsidR="001B39C6" w:rsidRPr="00FE2108" w:rsidRDefault="006A2EC7" w:rsidP="00952B1E">
      <w:pPr>
        <w:pStyle w:val="Heading4"/>
        <w:numPr>
          <w:ilvl w:val="0"/>
          <w:numId w:val="0"/>
        </w:numPr>
        <w:ind w:left="720" w:hanging="720"/>
        <w:rPr>
          <w:rFonts w:ascii="Citi Sans" w:hAnsi="Citi Sans" w:hint="eastAsia"/>
        </w:rPr>
      </w:pPr>
      <w:bookmarkStart w:id="1534" w:name="_Toc507597305"/>
      <w:bookmarkStart w:id="1535" w:name="_Toc507597431"/>
      <w:bookmarkStart w:id="1536" w:name="_Toc507597557"/>
      <w:bookmarkStart w:id="1537" w:name="_Toc507599561"/>
      <w:bookmarkStart w:id="1538" w:name="_Toc512341227"/>
      <w:bookmarkStart w:id="1539" w:name="_Toc520061436"/>
      <w:bookmarkStart w:id="1540" w:name="_Toc520064386"/>
      <w:bookmarkStart w:id="1541" w:name="_Toc520115452"/>
      <w:bookmarkStart w:id="1542" w:name="_Toc520216115"/>
      <w:bookmarkStart w:id="1543" w:name="_Toc520794716"/>
      <w:bookmarkStart w:id="1544" w:name="_Toc533154774"/>
      <w:bookmarkStart w:id="1545" w:name="_Toc533155044"/>
      <w:bookmarkStart w:id="1546" w:name="_Toc3281737"/>
      <w:bookmarkStart w:id="1547" w:name="_Toc6575715"/>
      <w:bookmarkStart w:id="1548" w:name="_Toc6578212"/>
      <w:bookmarkStart w:id="1549" w:name="_Toc6769636"/>
      <w:r w:rsidRPr="00FE2108">
        <w:rPr>
          <w:rFonts w:ascii="Citi Sans" w:hAnsi="Citi Sans"/>
        </w:rPr>
        <w:t>Section 2</w:t>
      </w:r>
      <w:r w:rsidR="00A056DB" w:rsidRPr="00FE2108">
        <w:rPr>
          <w:rFonts w:ascii="Citi Sans" w:hAnsi="Citi Sans"/>
        </w:rPr>
        <w:t>.</w:t>
      </w:r>
      <w:r w:rsidR="001162F1" w:rsidRPr="00FE2108">
        <w:rPr>
          <w:rFonts w:ascii="Citi Sans" w:hAnsi="Citi Sans"/>
        </w:rPr>
        <w:t>7</w:t>
      </w:r>
      <w:r w:rsidR="00A056DB" w:rsidRPr="00FE2108">
        <w:rPr>
          <w:rFonts w:ascii="Citi Sans" w:hAnsi="Citi Sans"/>
        </w:rPr>
        <w:t xml:space="preserve">.1 </w:t>
      </w:r>
      <w:r w:rsidR="001B39C6" w:rsidRPr="00FE2108">
        <w:rPr>
          <w:rFonts w:ascii="Citi Sans" w:hAnsi="Citi Sans"/>
        </w:rPr>
        <w:t>Vintages used for AMR</w:t>
      </w:r>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p>
    <w:p w14:paraId="6549A05A" w14:textId="77777777" w:rsidR="001B39C6" w:rsidRPr="00FE2108" w:rsidRDefault="001B39C6" w:rsidP="001B39C6">
      <w:pPr>
        <w:rPr>
          <w:rFonts w:ascii="Citi Sans" w:hAnsi="Citi Sans" w:hint="eastAsia"/>
          <w:b/>
          <w:u w:val="single"/>
        </w:rPr>
      </w:pPr>
      <w:r w:rsidRPr="00FE2108">
        <w:rPr>
          <w:rFonts w:ascii="Citi Sans" w:hAnsi="Citi Sans"/>
          <w:b/>
          <w:u w:val="single"/>
        </w:rPr>
        <w:t>Specific Instructions for Risk Models:</w:t>
      </w:r>
    </w:p>
    <w:p w14:paraId="54998F42" w14:textId="77777777" w:rsidR="001B39C6" w:rsidRPr="00FE2108" w:rsidRDefault="001B39C6" w:rsidP="001B39C6">
      <w:pPr>
        <w:rPr>
          <w:rFonts w:ascii="Citi Sans" w:hAnsi="Citi Sans" w:hint="eastAsia"/>
        </w:rPr>
      </w:pPr>
    </w:p>
    <w:p w14:paraId="2219CCC4" w14:textId="77777777" w:rsidR="001B39C6" w:rsidRPr="00FE2108" w:rsidRDefault="001B39C6" w:rsidP="001B39C6">
      <w:pPr>
        <w:pStyle w:val="Bullets"/>
        <w:numPr>
          <w:ilvl w:val="0"/>
          <w:numId w:val="0"/>
        </w:numPr>
        <w:spacing w:before="0" w:after="0"/>
        <w:rPr>
          <w:rFonts w:ascii="Citi Sans" w:hAnsi="Citi Sans" w:hint="eastAsia"/>
          <w:b/>
          <w:color w:val="000000" w:themeColor="text1"/>
          <w:sz w:val="20"/>
          <w:szCs w:val="20"/>
        </w:rPr>
      </w:pPr>
      <w:r w:rsidRPr="00FE2108">
        <w:rPr>
          <w:rFonts w:ascii="Citi Sans" w:hAnsi="Citi Sans"/>
          <w:b/>
          <w:color w:val="000000" w:themeColor="text1"/>
          <w:sz w:val="20"/>
          <w:szCs w:val="20"/>
        </w:rPr>
        <w:t>Data Vintage</w:t>
      </w:r>
    </w:p>
    <w:tbl>
      <w:tblPr>
        <w:tblW w:w="5000" w:type="pct"/>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1468"/>
        <w:gridCol w:w="2672"/>
        <w:gridCol w:w="2605"/>
        <w:gridCol w:w="2605"/>
      </w:tblGrid>
      <w:tr w:rsidR="001B39C6" w:rsidRPr="00FE2108" w14:paraId="090B9E99" w14:textId="77777777" w:rsidTr="00990E4D">
        <w:trPr>
          <w:trHeight w:val="287"/>
        </w:trPr>
        <w:tc>
          <w:tcPr>
            <w:tcW w:w="785" w:type="pct"/>
            <w:vAlign w:val="center"/>
            <w:hideMark/>
          </w:tcPr>
          <w:p w14:paraId="52D1435C" w14:textId="77777777" w:rsidR="001B39C6" w:rsidRPr="00FE2108" w:rsidRDefault="001B39C6" w:rsidP="00990E4D">
            <w:pPr>
              <w:rPr>
                <w:rFonts w:ascii="Citi Sans" w:eastAsia="Times New Roman" w:hAnsi="Citi Sans" w:cs="Calibri"/>
                <w:b/>
                <w:bCs/>
                <w:sz w:val="16"/>
                <w:szCs w:val="16"/>
              </w:rPr>
            </w:pPr>
          </w:p>
        </w:tc>
        <w:tc>
          <w:tcPr>
            <w:tcW w:w="1429" w:type="pct"/>
            <w:vAlign w:val="center"/>
          </w:tcPr>
          <w:p w14:paraId="4111F730"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Development / Reference Sample</w:t>
            </w:r>
          </w:p>
        </w:tc>
        <w:tc>
          <w:tcPr>
            <w:tcW w:w="1393" w:type="pct"/>
            <w:vAlign w:val="center"/>
          </w:tcPr>
          <w:p w14:paraId="6944D350"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Previous Validation Sample</w:t>
            </w:r>
          </w:p>
        </w:tc>
        <w:tc>
          <w:tcPr>
            <w:tcW w:w="1393" w:type="pct"/>
            <w:vAlign w:val="center"/>
            <w:hideMark/>
          </w:tcPr>
          <w:p w14:paraId="106B8CF7"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Current Validation Sample</w:t>
            </w:r>
          </w:p>
        </w:tc>
      </w:tr>
      <w:tr w:rsidR="001B39C6" w:rsidRPr="00FE2108" w14:paraId="3CEBE2DA" w14:textId="77777777" w:rsidTr="00990E4D">
        <w:trPr>
          <w:trHeight w:val="315"/>
        </w:trPr>
        <w:tc>
          <w:tcPr>
            <w:tcW w:w="785" w:type="pct"/>
            <w:vAlign w:val="center"/>
            <w:hideMark/>
          </w:tcPr>
          <w:p w14:paraId="1DD01645" w14:textId="77777777" w:rsidR="001B39C6" w:rsidRPr="00FE2108" w:rsidRDefault="001B39C6" w:rsidP="00990E4D">
            <w:pPr>
              <w:rPr>
                <w:rFonts w:ascii="Citi Sans" w:eastAsia="Times New Roman" w:hAnsi="Citi Sans" w:cs="Calibri"/>
                <w:b/>
                <w:bCs/>
                <w:sz w:val="16"/>
                <w:szCs w:val="16"/>
              </w:rPr>
            </w:pPr>
            <w:r w:rsidRPr="00FE2108">
              <w:rPr>
                <w:rFonts w:ascii="Citi Sans" w:eastAsia="Times New Roman" w:hAnsi="Citi Sans" w:cs="Calibri"/>
                <w:b/>
                <w:bCs/>
                <w:sz w:val="16"/>
                <w:szCs w:val="16"/>
              </w:rPr>
              <w:t>Observation Period</w:t>
            </w:r>
          </w:p>
        </w:tc>
        <w:tc>
          <w:tcPr>
            <w:tcW w:w="1429" w:type="pct"/>
          </w:tcPr>
          <w:p w14:paraId="52F321DE" w14:textId="77777777" w:rsidR="001B39C6" w:rsidRPr="00FE2108" w:rsidRDefault="001B39C6" w:rsidP="00990E4D">
            <w:pPr>
              <w:rPr>
                <w:rFonts w:ascii="Citi Sans" w:eastAsia="Times New Roman" w:hAnsi="Citi Sans" w:cs="Calibri"/>
                <w:sz w:val="16"/>
                <w:szCs w:val="16"/>
              </w:rPr>
            </w:pPr>
          </w:p>
        </w:tc>
        <w:tc>
          <w:tcPr>
            <w:tcW w:w="1393" w:type="pct"/>
          </w:tcPr>
          <w:p w14:paraId="54672274" w14:textId="77777777" w:rsidR="001B39C6" w:rsidRPr="00FE2108" w:rsidRDefault="001B39C6" w:rsidP="00990E4D">
            <w:pPr>
              <w:rPr>
                <w:rFonts w:ascii="Citi Sans" w:eastAsia="Times New Roman" w:hAnsi="Citi Sans" w:cs="Calibri"/>
                <w:sz w:val="16"/>
                <w:szCs w:val="16"/>
              </w:rPr>
            </w:pPr>
          </w:p>
        </w:tc>
        <w:tc>
          <w:tcPr>
            <w:tcW w:w="1393" w:type="pct"/>
            <w:vAlign w:val="center"/>
          </w:tcPr>
          <w:p w14:paraId="13A1B00F" w14:textId="77777777" w:rsidR="001B39C6" w:rsidRPr="00FE2108" w:rsidRDefault="001B39C6" w:rsidP="00990E4D">
            <w:pPr>
              <w:rPr>
                <w:rFonts w:ascii="Citi Sans" w:eastAsia="Times New Roman" w:hAnsi="Citi Sans" w:cs="Calibri"/>
                <w:sz w:val="16"/>
                <w:szCs w:val="16"/>
              </w:rPr>
            </w:pPr>
          </w:p>
        </w:tc>
      </w:tr>
      <w:tr w:rsidR="001B39C6" w:rsidRPr="00FE2108" w14:paraId="2012D3A9" w14:textId="77777777" w:rsidTr="00990E4D">
        <w:trPr>
          <w:trHeight w:val="285"/>
        </w:trPr>
        <w:tc>
          <w:tcPr>
            <w:tcW w:w="785" w:type="pct"/>
            <w:vAlign w:val="center"/>
            <w:hideMark/>
          </w:tcPr>
          <w:p w14:paraId="406A8FE6" w14:textId="77777777" w:rsidR="001B39C6" w:rsidRPr="00FE2108" w:rsidRDefault="001B39C6" w:rsidP="00990E4D">
            <w:pPr>
              <w:rPr>
                <w:rFonts w:ascii="Citi Sans" w:eastAsia="Times New Roman" w:hAnsi="Citi Sans" w:cs="Calibri"/>
                <w:b/>
                <w:bCs/>
                <w:sz w:val="16"/>
                <w:szCs w:val="16"/>
              </w:rPr>
            </w:pPr>
            <w:r w:rsidRPr="00FE2108">
              <w:rPr>
                <w:rFonts w:ascii="Citi Sans" w:eastAsia="Times New Roman" w:hAnsi="Citi Sans" w:cs="Calibri"/>
                <w:b/>
                <w:bCs/>
                <w:sz w:val="16"/>
                <w:szCs w:val="16"/>
              </w:rPr>
              <w:t>Performance Period</w:t>
            </w:r>
          </w:p>
        </w:tc>
        <w:tc>
          <w:tcPr>
            <w:tcW w:w="1429" w:type="pct"/>
          </w:tcPr>
          <w:p w14:paraId="531F4810" w14:textId="77777777" w:rsidR="001B39C6" w:rsidRPr="00FE2108" w:rsidRDefault="001B39C6" w:rsidP="00990E4D">
            <w:pPr>
              <w:rPr>
                <w:rFonts w:ascii="Citi Sans" w:eastAsia="Times New Roman" w:hAnsi="Citi Sans" w:cs="Calibri"/>
                <w:sz w:val="16"/>
                <w:szCs w:val="16"/>
              </w:rPr>
            </w:pPr>
          </w:p>
        </w:tc>
        <w:tc>
          <w:tcPr>
            <w:tcW w:w="1393" w:type="pct"/>
          </w:tcPr>
          <w:p w14:paraId="721C8206" w14:textId="77777777" w:rsidR="001B39C6" w:rsidRPr="00FE2108" w:rsidRDefault="001B39C6" w:rsidP="00990E4D">
            <w:pPr>
              <w:rPr>
                <w:rFonts w:ascii="Citi Sans" w:eastAsia="Times New Roman" w:hAnsi="Citi Sans" w:cs="Calibri"/>
                <w:sz w:val="16"/>
                <w:szCs w:val="16"/>
              </w:rPr>
            </w:pPr>
          </w:p>
        </w:tc>
        <w:tc>
          <w:tcPr>
            <w:tcW w:w="1393" w:type="pct"/>
            <w:vAlign w:val="center"/>
          </w:tcPr>
          <w:p w14:paraId="4AB515D1" w14:textId="77777777" w:rsidR="001B39C6" w:rsidRPr="00FE2108" w:rsidRDefault="001B39C6" w:rsidP="00990E4D">
            <w:pPr>
              <w:rPr>
                <w:rFonts w:ascii="Citi Sans" w:eastAsia="Times New Roman" w:hAnsi="Citi Sans" w:cs="Calibri"/>
                <w:sz w:val="16"/>
                <w:szCs w:val="16"/>
              </w:rPr>
            </w:pPr>
          </w:p>
        </w:tc>
      </w:tr>
    </w:tbl>
    <w:p w14:paraId="0D4EC0FB" w14:textId="77777777" w:rsidR="001B39C6" w:rsidRPr="00FE2108" w:rsidRDefault="001B39C6" w:rsidP="001B39C6">
      <w:pPr>
        <w:rPr>
          <w:rFonts w:ascii="Citi Sans" w:hAnsi="Citi Sans" w:hint="eastAsia"/>
        </w:rPr>
      </w:pPr>
    </w:p>
    <w:p w14:paraId="214E14B5" w14:textId="77777777" w:rsidR="001B39C6" w:rsidRPr="00FE2108" w:rsidRDefault="001B39C6" w:rsidP="001B39C6">
      <w:pPr>
        <w:rPr>
          <w:rFonts w:ascii="Citi Sans" w:hAnsi="Citi Sans" w:hint="eastAsia"/>
        </w:rPr>
      </w:pPr>
      <w:r w:rsidRPr="00FE2108">
        <w:rPr>
          <w:rFonts w:ascii="Citi Sans" w:hAnsi="Citi Sans"/>
        </w:rPr>
        <w:t xml:space="preserve">If full performance of the model is not available for the AMR (In case when vintages post implementation </w:t>
      </w:r>
      <w:proofErr w:type="gramStart"/>
      <w:r w:rsidRPr="00FE2108">
        <w:rPr>
          <w:rFonts w:ascii="Citi Sans" w:hAnsi="Citi Sans"/>
        </w:rPr>
        <w:t>have</w:t>
      </w:r>
      <w:proofErr w:type="gramEnd"/>
      <w:r w:rsidRPr="00FE2108">
        <w:rPr>
          <w:rFonts w:ascii="Citi Sans" w:hAnsi="Citi Sans"/>
        </w:rPr>
        <w:t xml:space="preserve"> not matured enough to cover entire performance window as per the target definition) please provide details of the approach considered for model assessment.</w:t>
      </w:r>
    </w:p>
    <w:p w14:paraId="4B7D2E15" w14:textId="77777777" w:rsidR="001B39C6" w:rsidRPr="00FE2108" w:rsidRDefault="001B39C6" w:rsidP="001B39C6">
      <w:pPr>
        <w:rPr>
          <w:rFonts w:ascii="Citi Sans" w:hAnsi="Citi Sans" w:hint="eastAsia"/>
        </w:rPr>
      </w:pPr>
      <w:r w:rsidRPr="00FE2108">
        <w:rPr>
          <w:rFonts w:ascii="Citi Sans" w:hAnsi="Citi Sans"/>
        </w:rPr>
        <w:t>Please note that the approach should be aligned with the one presented in the MDD.</w:t>
      </w:r>
    </w:p>
    <w:p w14:paraId="1C5DBCAA" w14:textId="77777777" w:rsidR="001B39C6" w:rsidRPr="00FE2108" w:rsidRDefault="001B39C6" w:rsidP="001B39C6">
      <w:pPr>
        <w:rPr>
          <w:rFonts w:ascii="Citi Sans" w:hAnsi="Citi Sans" w:hint="eastAsia"/>
        </w:rPr>
      </w:pPr>
    </w:p>
    <w:p w14:paraId="531B81D9" w14:textId="77777777" w:rsidR="001B39C6" w:rsidRPr="00FE2108" w:rsidRDefault="001B39C6" w:rsidP="001B39C6">
      <w:pPr>
        <w:rPr>
          <w:rFonts w:ascii="Citi Sans" w:hAnsi="Citi Sans" w:hint="eastAsia"/>
        </w:rPr>
      </w:pPr>
      <w:r w:rsidRPr="00FE2108">
        <w:rPr>
          <w:rFonts w:ascii="Citi Sans" w:hAnsi="Citi Sans"/>
        </w:rPr>
        <w:t>Provide with the population distribution by segment for Development/Reference, Current Validation and Recent Sample Validation. Please specify if any of the segments were dropped, declined from previous validation. Also, mention if any of the segments is inactive since last review. If yes, please provide justification around the same</w:t>
      </w:r>
      <w:r w:rsidR="005C206A" w:rsidRPr="00FE2108">
        <w:rPr>
          <w:rFonts w:ascii="Citi Sans" w:hAnsi="Citi Sans"/>
        </w:rPr>
        <w:t>.</w:t>
      </w:r>
    </w:p>
    <w:p w14:paraId="61515598" w14:textId="77777777" w:rsidR="001B39C6" w:rsidRPr="00FE2108" w:rsidRDefault="001B39C6" w:rsidP="001B39C6">
      <w:pPr>
        <w:rPr>
          <w:rFonts w:ascii="Citi Sans" w:hAnsi="Citi Sans" w:hint="eastAsia"/>
        </w:rPr>
      </w:pPr>
    </w:p>
    <w:p w14:paraId="084D9A6A" w14:textId="77777777" w:rsidR="001B39C6" w:rsidRPr="00FE2108" w:rsidRDefault="001B39C6" w:rsidP="00663658">
      <w:pPr>
        <w:keepNext/>
        <w:keepLines/>
        <w:rPr>
          <w:rFonts w:ascii="Citi Sans" w:hAnsi="Citi Sans" w:hint="eastAsia"/>
        </w:rPr>
      </w:pPr>
      <w:r w:rsidRPr="00FE2108">
        <w:rPr>
          <w:rFonts w:ascii="Citi Sans" w:hAnsi="Citi Sans"/>
        </w:rPr>
        <w:t>Tables listed below can be used as reference to provide information regarding vintages used for the AMR:</w:t>
      </w:r>
    </w:p>
    <w:p w14:paraId="24298118" w14:textId="77777777" w:rsidR="001B39C6" w:rsidRPr="00FE2108" w:rsidRDefault="001B39C6" w:rsidP="00663658">
      <w:pPr>
        <w:keepNext/>
        <w:keepLines/>
        <w:rPr>
          <w:rFonts w:ascii="Citi Sans" w:hAnsi="Citi Sans" w:hint="eastAsia"/>
        </w:rPr>
      </w:pPr>
    </w:p>
    <w:p w14:paraId="674A2C1D" w14:textId="77777777" w:rsidR="001B39C6" w:rsidRPr="00FE2108" w:rsidRDefault="001B39C6" w:rsidP="00663658">
      <w:pPr>
        <w:pStyle w:val="Bullets"/>
        <w:keepNext/>
        <w:keepLines/>
        <w:numPr>
          <w:ilvl w:val="0"/>
          <w:numId w:val="0"/>
        </w:numPr>
        <w:spacing w:before="0" w:after="0"/>
        <w:rPr>
          <w:rFonts w:ascii="Citi Sans" w:hAnsi="Citi Sans" w:hint="eastAsia"/>
          <w:b/>
          <w:color w:val="000000" w:themeColor="text1"/>
          <w:sz w:val="20"/>
          <w:szCs w:val="20"/>
        </w:rPr>
      </w:pPr>
      <w:r w:rsidRPr="00FE2108">
        <w:rPr>
          <w:rFonts w:ascii="Citi Sans" w:hAnsi="Citi Sans"/>
          <w:b/>
          <w:color w:val="000000" w:themeColor="text1"/>
          <w:sz w:val="20"/>
          <w:szCs w:val="20"/>
        </w:rPr>
        <w:t>Good/ Bad Distribution</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68"/>
        <w:gridCol w:w="2672"/>
        <w:gridCol w:w="2605"/>
        <w:gridCol w:w="2605"/>
      </w:tblGrid>
      <w:tr w:rsidR="001B39C6" w:rsidRPr="00FE2108" w14:paraId="2CD501A5" w14:textId="77777777" w:rsidTr="00990E4D">
        <w:trPr>
          <w:trHeight w:val="467"/>
        </w:trPr>
        <w:tc>
          <w:tcPr>
            <w:tcW w:w="785" w:type="pct"/>
            <w:vAlign w:val="center"/>
            <w:hideMark/>
          </w:tcPr>
          <w:p w14:paraId="238B4FCB" w14:textId="77777777" w:rsidR="001B39C6" w:rsidRPr="00FE2108" w:rsidRDefault="001B39C6" w:rsidP="00663658">
            <w:pPr>
              <w:keepNext/>
              <w:keepLines/>
              <w:rPr>
                <w:rFonts w:ascii="Citi Sans" w:eastAsia="Times New Roman" w:hAnsi="Citi Sans" w:cs="Calibri"/>
                <w:b/>
                <w:bCs/>
                <w:sz w:val="16"/>
                <w:szCs w:val="16"/>
              </w:rPr>
            </w:pPr>
          </w:p>
        </w:tc>
        <w:tc>
          <w:tcPr>
            <w:tcW w:w="1429" w:type="pct"/>
            <w:vAlign w:val="center"/>
          </w:tcPr>
          <w:p w14:paraId="3280F0DE" w14:textId="77777777" w:rsidR="001B39C6" w:rsidRPr="00FE2108" w:rsidRDefault="001B39C6" w:rsidP="00663658">
            <w:pPr>
              <w:keepNext/>
              <w:keepLines/>
              <w:jc w:val="center"/>
              <w:rPr>
                <w:rFonts w:ascii="Citi Sans" w:eastAsia="Times New Roman" w:hAnsi="Citi Sans" w:cs="Calibri"/>
                <w:b/>
                <w:bCs/>
                <w:sz w:val="16"/>
                <w:szCs w:val="16"/>
              </w:rPr>
            </w:pPr>
            <w:r w:rsidRPr="00FE2108">
              <w:rPr>
                <w:rFonts w:ascii="Citi Sans" w:eastAsia="Times New Roman" w:hAnsi="Citi Sans" w:cs="Calibri"/>
                <w:b/>
                <w:bCs/>
                <w:sz w:val="16"/>
                <w:szCs w:val="16"/>
              </w:rPr>
              <w:t>Development / Reference Sample</w:t>
            </w:r>
          </w:p>
        </w:tc>
        <w:tc>
          <w:tcPr>
            <w:tcW w:w="1393" w:type="pct"/>
            <w:vAlign w:val="center"/>
          </w:tcPr>
          <w:p w14:paraId="17A5517D" w14:textId="77777777" w:rsidR="001B39C6" w:rsidRPr="00FE2108" w:rsidRDefault="001B39C6" w:rsidP="00663658">
            <w:pPr>
              <w:keepNext/>
              <w:keepLines/>
              <w:jc w:val="center"/>
              <w:rPr>
                <w:rFonts w:ascii="Citi Sans" w:eastAsia="Times New Roman" w:hAnsi="Citi Sans" w:cs="Calibri"/>
                <w:b/>
                <w:bCs/>
                <w:sz w:val="16"/>
                <w:szCs w:val="16"/>
              </w:rPr>
            </w:pPr>
            <w:r w:rsidRPr="00FE2108">
              <w:rPr>
                <w:rFonts w:ascii="Citi Sans" w:eastAsia="Times New Roman" w:hAnsi="Citi Sans" w:cs="Calibri"/>
                <w:b/>
                <w:bCs/>
                <w:sz w:val="16"/>
                <w:szCs w:val="16"/>
              </w:rPr>
              <w:t>Previous Validation Sample</w:t>
            </w:r>
          </w:p>
        </w:tc>
        <w:tc>
          <w:tcPr>
            <w:tcW w:w="1393" w:type="pct"/>
            <w:vAlign w:val="center"/>
            <w:hideMark/>
          </w:tcPr>
          <w:p w14:paraId="3C33DDE9" w14:textId="77777777" w:rsidR="001B39C6" w:rsidRPr="00FE2108" w:rsidRDefault="001B39C6" w:rsidP="00663658">
            <w:pPr>
              <w:keepNext/>
              <w:keepLines/>
              <w:jc w:val="center"/>
              <w:rPr>
                <w:rFonts w:ascii="Citi Sans" w:eastAsia="Times New Roman" w:hAnsi="Citi Sans" w:cs="Calibri"/>
                <w:b/>
                <w:bCs/>
                <w:sz w:val="16"/>
                <w:szCs w:val="16"/>
              </w:rPr>
            </w:pPr>
            <w:r w:rsidRPr="00FE2108">
              <w:rPr>
                <w:rFonts w:ascii="Citi Sans" w:eastAsia="Times New Roman" w:hAnsi="Citi Sans" w:cs="Calibri"/>
                <w:b/>
                <w:bCs/>
                <w:sz w:val="16"/>
                <w:szCs w:val="16"/>
              </w:rPr>
              <w:t>Current Validation Sample</w:t>
            </w:r>
          </w:p>
        </w:tc>
      </w:tr>
      <w:tr w:rsidR="001B39C6" w:rsidRPr="00FE2108" w14:paraId="4F1DADE1" w14:textId="77777777" w:rsidTr="00990E4D">
        <w:trPr>
          <w:trHeight w:val="315"/>
        </w:trPr>
        <w:tc>
          <w:tcPr>
            <w:tcW w:w="785" w:type="pct"/>
            <w:vAlign w:val="center"/>
            <w:hideMark/>
          </w:tcPr>
          <w:p w14:paraId="02ACF428" w14:textId="77777777" w:rsidR="001B39C6" w:rsidRPr="00FE2108" w:rsidRDefault="001B39C6" w:rsidP="00990E4D">
            <w:pPr>
              <w:rPr>
                <w:rFonts w:ascii="Citi Sans" w:eastAsia="Times New Roman" w:hAnsi="Citi Sans" w:cs="Calibri"/>
                <w:b/>
                <w:bCs/>
                <w:sz w:val="16"/>
                <w:szCs w:val="16"/>
              </w:rPr>
            </w:pPr>
            <w:r w:rsidRPr="00FE2108">
              <w:rPr>
                <w:rFonts w:ascii="Citi Sans" w:eastAsia="Times New Roman" w:hAnsi="Citi Sans" w:cs="Calibri"/>
                <w:b/>
                <w:bCs/>
                <w:sz w:val="16"/>
                <w:szCs w:val="16"/>
              </w:rPr>
              <w:t>Total observations</w:t>
            </w:r>
          </w:p>
        </w:tc>
        <w:tc>
          <w:tcPr>
            <w:tcW w:w="1429" w:type="pct"/>
          </w:tcPr>
          <w:p w14:paraId="401F5482" w14:textId="77777777" w:rsidR="001B39C6" w:rsidRPr="00FE2108" w:rsidRDefault="001B39C6" w:rsidP="00990E4D">
            <w:pPr>
              <w:rPr>
                <w:rFonts w:ascii="Citi Sans" w:eastAsia="Times New Roman" w:hAnsi="Citi Sans" w:cs="Calibri"/>
                <w:sz w:val="16"/>
                <w:szCs w:val="16"/>
              </w:rPr>
            </w:pPr>
          </w:p>
        </w:tc>
        <w:tc>
          <w:tcPr>
            <w:tcW w:w="1393" w:type="pct"/>
          </w:tcPr>
          <w:p w14:paraId="0CF9DEFE" w14:textId="77777777" w:rsidR="001B39C6" w:rsidRPr="00FE2108" w:rsidRDefault="001B39C6" w:rsidP="00990E4D">
            <w:pPr>
              <w:rPr>
                <w:rFonts w:ascii="Citi Sans" w:eastAsia="Times New Roman" w:hAnsi="Citi Sans" w:cs="Calibri"/>
                <w:sz w:val="16"/>
                <w:szCs w:val="16"/>
              </w:rPr>
            </w:pPr>
          </w:p>
        </w:tc>
        <w:tc>
          <w:tcPr>
            <w:tcW w:w="1393" w:type="pct"/>
            <w:vAlign w:val="center"/>
          </w:tcPr>
          <w:p w14:paraId="68EC5FA2" w14:textId="77777777" w:rsidR="001B39C6" w:rsidRPr="00FE2108" w:rsidRDefault="001B39C6" w:rsidP="00990E4D">
            <w:pPr>
              <w:rPr>
                <w:rFonts w:ascii="Citi Sans" w:eastAsia="Times New Roman" w:hAnsi="Citi Sans" w:cs="Calibri"/>
                <w:sz w:val="16"/>
                <w:szCs w:val="16"/>
              </w:rPr>
            </w:pPr>
          </w:p>
        </w:tc>
      </w:tr>
      <w:tr w:rsidR="001B39C6" w:rsidRPr="00FE2108" w14:paraId="09A412A6" w14:textId="77777777" w:rsidTr="00990E4D">
        <w:trPr>
          <w:trHeight w:val="315"/>
        </w:trPr>
        <w:tc>
          <w:tcPr>
            <w:tcW w:w="785" w:type="pct"/>
            <w:vAlign w:val="center"/>
            <w:hideMark/>
          </w:tcPr>
          <w:p w14:paraId="40A47D62" w14:textId="77777777" w:rsidR="001B39C6" w:rsidRPr="00FE2108" w:rsidRDefault="001B39C6" w:rsidP="00990E4D">
            <w:pPr>
              <w:rPr>
                <w:rFonts w:ascii="Citi Sans" w:eastAsia="Times New Roman" w:hAnsi="Citi Sans" w:cs="Calibri"/>
                <w:b/>
                <w:bCs/>
                <w:sz w:val="16"/>
                <w:szCs w:val="16"/>
              </w:rPr>
            </w:pPr>
            <w:r w:rsidRPr="00FE2108">
              <w:rPr>
                <w:rFonts w:ascii="Citi Sans" w:eastAsia="Times New Roman" w:hAnsi="Citi Sans" w:cs="Calibri"/>
                <w:b/>
                <w:bCs/>
                <w:sz w:val="16"/>
                <w:szCs w:val="16"/>
              </w:rPr>
              <w:t># Goods</w:t>
            </w:r>
          </w:p>
        </w:tc>
        <w:tc>
          <w:tcPr>
            <w:tcW w:w="1429" w:type="pct"/>
          </w:tcPr>
          <w:p w14:paraId="016B00FB" w14:textId="77777777" w:rsidR="001B39C6" w:rsidRPr="00FE2108" w:rsidRDefault="001B39C6" w:rsidP="00990E4D">
            <w:pPr>
              <w:rPr>
                <w:rFonts w:ascii="Citi Sans" w:eastAsia="Times New Roman" w:hAnsi="Citi Sans" w:cs="Calibri"/>
                <w:sz w:val="16"/>
                <w:szCs w:val="16"/>
              </w:rPr>
            </w:pPr>
          </w:p>
        </w:tc>
        <w:tc>
          <w:tcPr>
            <w:tcW w:w="1393" w:type="pct"/>
          </w:tcPr>
          <w:p w14:paraId="011151A3" w14:textId="77777777" w:rsidR="001B39C6" w:rsidRPr="00FE2108" w:rsidRDefault="001B39C6" w:rsidP="00990E4D">
            <w:pPr>
              <w:rPr>
                <w:rFonts w:ascii="Citi Sans" w:eastAsia="Times New Roman" w:hAnsi="Citi Sans" w:cs="Calibri"/>
                <w:sz w:val="16"/>
                <w:szCs w:val="16"/>
              </w:rPr>
            </w:pPr>
          </w:p>
        </w:tc>
        <w:tc>
          <w:tcPr>
            <w:tcW w:w="1393" w:type="pct"/>
            <w:vAlign w:val="center"/>
          </w:tcPr>
          <w:p w14:paraId="10759364" w14:textId="77777777" w:rsidR="001B39C6" w:rsidRPr="00FE2108" w:rsidRDefault="001B39C6" w:rsidP="00990E4D">
            <w:pPr>
              <w:rPr>
                <w:rFonts w:ascii="Citi Sans" w:eastAsia="Times New Roman" w:hAnsi="Citi Sans" w:cs="Calibri"/>
                <w:sz w:val="16"/>
                <w:szCs w:val="16"/>
              </w:rPr>
            </w:pPr>
          </w:p>
        </w:tc>
      </w:tr>
      <w:tr w:rsidR="001B39C6" w:rsidRPr="00FE2108" w14:paraId="196430F7" w14:textId="77777777" w:rsidTr="00990E4D">
        <w:trPr>
          <w:trHeight w:val="315"/>
        </w:trPr>
        <w:tc>
          <w:tcPr>
            <w:tcW w:w="785" w:type="pct"/>
            <w:tcBorders>
              <w:bottom w:val="single" w:sz="4" w:space="0" w:color="808080" w:themeColor="background1" w:themeShade="80"/>
            </w:tcBorders>
            <w:vAlign w:val="center"/>
            <w:hideMark/>
          </w:tcPr>
          <w:p w14:paraId="766C0EAE" w14:textId="77777777" w:rsidR="001B39C6" w:rsidRPr="00FE2108" w:rsidRDefault="001B39C6" w:rsidP="00990E4D">
            <w:pPr>
              <w:rPr>
                <w:rFonts w:ascii="Citi Sans" w:eastAsia="Times New Roman" w:hAnsi="Citi Sans" w:cs="Calibri"/>
                <w:b/>
                <w:bCs/>
                <w:sz w:val="16"/>
                <w:szCs w:val="16"/>
              </w:rPr>
            </w:pPr>
            <w:r w:rsidRPr="00FE2108">
              <w:rPr>
                <w:rFonts w:ascii="Citi Sans" w:eastAsia="Times New Roman" w:hAnsi="Citi Sans" w:cs="Calibri"/>
                <w:b/>
                <w:bCs/>
                <w:sz w:val="16"/>
                <w:szCs w:val="16"/>
              </w:rPr>
              <w:t># Bad</w:t>
            </w:r>
          </w:p>
        </w:tc>
        <w:tc>
          <w:tcPr>
            <w:tcW w:w="1429" w:type="pct"/>
            <w:tcBorders>
              <w:bottom w:val="single" w:sz="4" w:space="0" w:color="808080" w:themeColor="background1" w:themeShade="80"/>
            </w:tcBorders>
          </w:tcPr>
          <w:p w14:paraId="2A7C1D64" w14:textId="77777777" w:rsidR="001B39C6" w:rsidRPr="00FE2108" w:rsidRDefault="001B39C6" w:rsidP="00990E4D">
            <w:pPr>
              <w:rPr>
                <w:rFonts w:ascii="Citi Sans" w:eastAsia="Times New Roman" w:hAnsi="Citi Sans" w:cs="Calibri"/>
                <w:b/>
                <w:bCs/>
                <w:sz w:val="16"/>
                <w:szCs w:val="16"/>
              </w:rPr>
            </w:pPr>
          </w:p>
        </w:tc>
        <w:tc>
          <w:tcPr>
            <w:tcW w:w="1393" w:type="pct"/>
            <w:tcBorders>
              <w:bottom w:val="single" w:sz="4" w:space="0" w:color="808080" w:themeColor="background1" w:themeShade="80"/>
            </w:tcBorders>
          </w:tcPr>
          <w:p w14:paraId="76803E0C" w14:textId="77777777" w:rsidR="001B39C6" w:rsidRPr="00FE2108" w:rsidRDefault="001B39C6" w:rsidP="00990E4D">
            <w:pPr>
              <w:rPr>
                <w:rFonts w:ascii="Citi Sans" w:eastAsia="Times New Roman" w:hAnsi="Citi Sans" w:cs="Calibri"/>
                <w:b/>
                <w:bCs/>
                <w:sz w:val="16"/>
                <w:szCs w:val="16"/>
              </w:rPr>
            </w:pPr>
          </w:p>
        </w:tc>
        <w:tc>
          <w:tcPr>
            <w:tcW w:w="1393" w:type="pct"/>
            <w:tcBorders>
              <w:bottom w:val="single" w:sz="4" w:space="0" w:color="808080" w:themeColor="background1" w:themeShade="80"/>
            </w:tcBorders>
            <w:vAlign w:val="center"/>
          </w:tcPr>
          <w:p w14:paraId="30D93F75" w14:textId="77777777" w:rsidR="001B39C6" w:rsidRPr="00FE2108" w:rsidRDefault="001B39C6" w:rsidP="00990E4D">
            <w:pPr>
              <w:rPr>
                <w:rFonts w:ascii="Citi Sans" w:eastAsia="Times New Roman" w:hAnsi="Citi Sans" w:cs="Calibri"/>
                <w:b/>
                <w:bCs/>
                <w:sz w:val="16"/>
                <w:szCs w:val="16"/>
              </w:rPr>
            </w:pPr>
          </w:p>
        </w:tc>
      </w:tr>
      <w:tr w:rsidR="001B39C6" w:rsidRPr="00FE2108" w14:paraId="0F45B100" w14:textId="77777777" w:rsidTr="00990E4D">
        <w:trPr>
          <w:trHeight w:val="315"/>
        </w:trPr>
        <w:tc>
          <w:tcPr>
            <w:tcW w:w="785" w:type="pct"/>
            <w:tcBorders>
              <w:bottom w:val="single" w:sz="4" w:space="0" w:color="808080" w:themeColor="background1" w:themeShade="80"/>
            </w:tcBorders>
            <w:vAlign w:val="center"/>
            <w:hideMark/>
          </w:tcPr>
          <w:p w14:paraId="33B735D1" w14:textId="77777777" w:rsidR="001B39C6" w:rsidRPr="00FE2108" w:rsidRDefault="001B39C6" w:rsidP="00990E4D">
            <w:pPr>
              <w:rPr>
                <w:rFonts w:ascii="Citi Sans" w:eastAsia="Times New Roman" w:hAnsi="Citi Sans" w:cs="Calibri"/>
                <w:b/>
                <w:bCs/>
                <w:sz w:val="16"/>
                <w:szCs w:val="16"/>
              </w:rPr>
            </w:pPr>
            <w:r w:rsidRPr="00FE2108">
              <w:rPr>
                <w:rFonts w:ascii="Citi Sans" w:eastAsia="Times New Roman" w:hAnsi="Citi Sans" w:cs="Calibri"/>
                <w:b/>
                <w:bCs/>
                <w:sz w:val="16"/>
                <w:szCs w:val="16"/>
              </w:rPr>
              <w:t># Indeterminate*</w:t>
            </w:r>
          </w:p>
        </w:tc>
        <w:tc>
          <w:tcPr>
            <w:tcW w:w="1429" w:type="pct"/>
            <w:tcBorders>
              <w:bottom w:val="single" w:sz="4" w:space="0" w:color="808080" w:themeColor="background1" w:themeShade="80"/>
            </w:tcBorders>
          </w:tcPr>
          <w:p w14:paraId="169874B6" w14:textId="77777777" w:rsidR="001B39C6" w:rsidRPr="00FE2108" w:rsidRDefault="001B39C6" w:rsidP="00990E4D">
            <w:pPr>
              <w:rPr>
                <w:rFonts w:ascii="Citi Sans" w:eastAsia="Times New Roman" w:hAnsi="Citi Sans" w:cs="Calibri"/>
                <w:sz w:val="16"/>
                <w:szCs w:val="16"/>
              </w:rPr>
            </w:pPr>
          </w:p>
        </w:tc>
        <w:tc>
          <w:tcPr>
            <w:tcW w:w="1393" w:type="pct"/>
            <w:tcBorders>
              <w:bottom w:val="single" w:sz="4" w:space="0" w:color="808080" w:themeColor="background1" w:themeShade="80"/>
            </w:tcBorders>
          </w:tcPr>
          <w:p w14:paraId="71C21F2A" w14:textId="77777777" w:rsidR="001B39C6" w:rsidRPr="00FE2108" w:rsidRDefault="001B39C6" w:rsidP="00990E4D">
            <w:pPr>
              <w:rPr>
                <w:rFonts w:ascii="Citi Sans" w:eastAsia="Times New Roman" w:hAnsi="Citi Sans" w:cs="Calibri"/>
                <w:sz w:val="16"/>
                <w:szCs w:val="16"/>
              </w:rPr>
            </w:pPr>
          </w:p>
        </w:tc>
        <w:tc>
          <w:tcPr>
            <w:tcW w:w="1393" w:type="pct"/>
            <w:tcBorders>
              <w:bottom w:val="single" w:sz="4" w:space="0" w:color="808080" w:themeColor="background1" w:themeShade="80"/>
            </w:tcBorders>
            <w:vAlign w:val="center"/>
          </w:tcPr>
          <w:p w14:paraId="3F327F2D" w14:textId="77777777" w:rsidR="001B39C6" w:rsidRPr="00FE2108" w:rsidRDefault="001B39C6" w:rsidP="00990E4D">
            <w:pPr>
              <w:rPr>
                <w:rFonts w:ascii="Citi Sans" w:eastAsia="Times New Roman" w:hAnsi="Citi Sans" w:cs="Calibri"/>
                <w:sz w:val="16"/>
                <w:szCs w:val="16"/>
              </w:rPr>
            </w:pPr>
          </w:p>
        </w:tc>
      </w:tr>
      <w:tr w:rsidR="001B39C6" w:rsidRPr="00FE2108" w14:paraId="18F45F0F" w14:textId="77777777" w:rsidTr="00990E4D">
        <w:trPr>
          <w:trHeight w:val="300"/>
        </w:trPr>
        <w:tc>
          <w:tcPr>
            <w:tcW w:w="785" w:type="pct"/>
            <w:tcBorders>
              <w:top w:val="single" w:sz="4" w:space="0" w:color="808080" w:themeColor="background1" w:themeShade="80"/>
              <w:left w:val="nil"/>
              <w:bottom w:val="nil"/>
              <w:right w:val="nil"/>
            </w:tcBorders>
            <w:vAlign w:val="center"/>
            <w:hideMark/>
          </w:tcPr>
          <w:p w14:paraId="7FA403B2" w14:textId="77777777" w:rsidR="001B39C6" w:rsidRPr="00FE2108" w:rsidRDefault="001B39C6" w:rsidP="00990E4D">
            <w:pPr>
              <w:rPr>
                <w:rFonts w:ascii="Citi Sans" w:eastAsia="Times New Roman" w:hAnsi="Citi Sans" w:cs="Calibri"/>
                <w:sz w:val="16"/>
                <w:szCs w:val="16"/>
              </w:rPr>
            </w:pPr>
            <w:r w:rsidRPr="00FE2108">
              <w:rPr>
                <w:rFonts w:ascii="Citi Sans" w:eastAsia="Times New Roman" w:hAnsi="Citi Sans" w:cs="Calibri"/>
                <w:sz w:val="16"/>
                <w:szCs w:val="16"/>
              </w:rPr>
              <w:t>*</w:t>
            </w:r>
            <w:r w:rsidRPr="00FE2108">
              <w:rPr>
                <w:rFonts w:ascii="Citi Sans" w:eastAsia="Times New Roman" w:hAnsi="Citi Sans" w:cs="Calibri"/>
                <w:iCs/>
                <w:sz w:val="16"/>
                <w:szCs w:val="16"/>
              </w:rPr>
              <w:t>If applicable</w:t>
            </w:r>
          </w:p>
        </w:tc>
        <w:tc>
          <w:tcPr>
            <w:tcW w:w="1429" w:type="pct"/>
            <w:tcBorders>
              <w:top w:val="single" w:sz="4" w:space="0" w:color="808080" w:themeColor="background1" w:themeShade="80"/>
              <w:left w:val="nil"/>
              <w:bottom w:val="nil"/>
              <w:right w:val="nil"/>
            </w:tcBorders>
          </w:tcPr>
          <w:p w14:paraId="522EB46E" w14:textId="77777777" w:rsidR="001B39C6" w:rsidRPr="00FE2108" w:rsidRDefault="001B39C6" w:rsidP="00990E4D">
            <w:pPr>
              <w:rPr>
                <w:rFonts w:ascii="Citi Sans" w:eastAsia="Times New Roman" w:hAnsi="Citi Sans" w:cs="Calibri"/>
                <w:sz w:val="16"/>
                <w:szCs w:val="16"/>
              </w:rPr>
            </w:pPr>
          </w:p>
        </w:tc>
        <w:tc>
          <w:tcPr>
            <w:tcW w:w="1393" w:type="pct"/>
            <w:tcBorders>
              <w:top w:val="single" w:sz="4" w:space="0" w:color="808080" w:themeColor="background1" w:themeShade="80"/>
              <w:left w:val="nil"/>
              <w:bottom w:val="nil"/>
              <w:right w:val="nil"/>
            </w:tcBorders>
          </w:tcPr>
          <w:p w14:paraId="64CCC809" w14:textId="77777777" w:rsidR="001B39C6" w:rsidRPr="00FE2108" w:rsidRDefault="001B39C6" w:rsidP="00990E4D">
            <w:pPr>
              <w:rPr>
                <w:rFonts w:ascii="Citi Sans" w:eastAsia="Times New Roman" w:hAnsi="Citi Sans" w:cs="Calibri"/>
                <w:sz w:val="16"/>
                <w:szCs w:val="16"/>
              </w:rPr>
            </w:pPr>
          </w:p>
        </w:tc>
        <w:tc>
          <w:tcPr>
            <w:tcW w:w="1393" w:type="pct"/>
            <w:tcBorders>
              <w:top w:val="single" w:sz="4" w:space="0" w:color="808080" w:themeColor="background1" w:themeShade="80"/>
              <w:left w:val="nil"/>
              <w:bottom w:val="nil"/>
              <w:right w:val="nil"/>
            </w:tcBorders>
            <w:vAlign w:val="center"/>
          </w:tcPr>
          <w:p w14:paraId="1F22E693" w14:textId="77777777" w:rsidR="001B39C6" w:rsidRPr="00FE2108" w:rsidRDefault="001B39C6" w:rsidP="00990E4D">
            <w:pPr>
              <w:rPr>
                <w:rFonts w:ascii="Citi Sans" w:eastAsia="Times New Roman" w:hAnsi="Citi Sans" w:cs="Calibri"/>
                <w:sz w:val="16"/>
                <w:szCs w:val="16"/>
              </w:rPr>
            </w:pPr>
          </w:p>
        </w:tc>
      </w:tr>
    </w:tbl>
    <w:p w14:paraId="71EF8B20" w14:textId="77777777" w:rsidR="001B39C6" w:rsidRPr="00FE2108" w:rsidRDefault="001B39C6" w:rsidP="0091165F">
      <w:pPr>
        <w:rPr>
          <w:rFonts w:ascii="Citi Sans" w:hAnsi="Citi Sans" w:hint="eastAsia"/>
        </w:rPr>
      </w:pPr>
    </w:p>
    <w:p w14:paraId="0DB9522C" w14:textId="77777777" w:rsidR="001B39C6" w:rsidRPr="00FE2108" w:rsidRDefault="001B39C6" w:rsidP="001B39C6">
      <w:pPr>
        <w:pStyle w:val="Bullets"/>
        <w:numPr>
          <w:ilvl w:val="0"/>
          <w:numId w:val="0"/>
        </w:numPr>
        <w:spacing w:before="0" w:after="0"/>
        <w:rPr>
          <w:rFonts w:ascii="Citi Sans" w:hAnsi="Citi Sans" w:hint="eastAsia"/>
          <w:b/>
          <w:color w:val="000000" w:themeColor="text1"/>
          <w:sz w:val="20"/>
          <w:szCs w:val="20"/>
        </w:rPr>
      </w:pPr>
      <w:r w:rsidRPr="00FE2108">
        <w:rPr>
          <w:rFonts w:ascii="Citi Sans" w:hAnsi="Citi Sans"/>
          <w:b/>
          <w:color w:val="000000" w:themeColor="text1"/>
          <w:sz w:val="20"/>
          <w:szCs w:val="20"/>
        </w:rPr>
        <w:t xml:space="preserve">Volume Distribution </w:t>
      </w:r>
    </w:p>
    <w:tbl>
      <w:tblPr>
        <w:tblW w:w="9576"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41"/>
        <w:gridCol w:w="980"/>
        <w:gridCol w:w="833"/>
        <w:gridCol w:w="1077"/>
        <w:gridCol w:w="1076"/>
        <w:gridCol w:w="726"/>
        <w:gridCol w:w="940"/>
        <w:gridCol w:w="939"/>
        <w:gridCol w:w="888"/>
        <w:gridCol w:w="888"/>
        <w:gridCol w:w="888"/>
      </w:tblGrid>
      <w:tr w:rsidR="001B39C6" w:rsidRPr="00FE2108" w14:paraId="463368FE" w14:textId="77777777" w:rsidTr="00990E4D">
        <w:trPr>
          <w:trHeight w:val="528"/>
        </w:trPr>
        <w:tc>
          <w:tcPr>
            <w:tcW w:w="0" w:type="auto"/>
            <w:vMerge w:val="restart"/>
          </w:tcPr>
          <w:p w14:paraId="19922C17" w14:textId="77777777" w:rsidR="001B39C6" w:rsidRPr="00FE2108" w:rsidRDefault="001B39C6" w:rsidP="00990E4D">
            <w:pPr>
              <w:jc w:val="center"/>
              <w:rPr>
                <w:rFonts w:ascii="Citi Sans" w:eastAsia="Times New Roman" w:hAnsi="Citi Sans" w:cs="Calibri"/>
                <w:b/>
                <w:bCs/>
                <w:sz w:val="16"/>
                <w:szCs w:val="16"/>
              </w:rPr>
            </w:pPr>
          </w:p>
        </w:tc>
        <w:tc>
          <w:tcPr>
            <w:tcW w:w="0" w:type="auto"/>
            <w:vMerge w:val="restart"/>
            <w:vAlign w:val="center"/>
            <w:hideMark/>
          </w:tcPr>
          <w:p w14:paraId="17B23A7C"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Model ID</w:t>
            </w:r>
          </w:p>
        </w:tc>
        <w:tc>
          <w:tcPr>
            <w:tcW w:w="0" w:type="auto"/>
            <w:gridSpan w:val="3"/>
            <w:vAlign w:val="center"/>
            <w:hideMark/>
          </w:tcPr>
          <w:p w14:paraId="2B7A6F81"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Development / Reference Sample</w:t>
            </w:r>
          </w:p>
        </w:tc>
        <w:tc>
          <w:tcPr>
            <w:tcW w:w="0" w:type="auto"/>
            <w:gridSpan w:val="3"/>
            <w:vAlign w:val="center"/>
            <w:hideMark/>
          </w:tcPr>
          <w:p w14:paraId="13147425"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Previous Validation Sample</w:t>
            </w:r>
          </w:p>
        </w:tc>
        <w:tc>
          <w:tcPr>
            <w:tcW w:w="2664" w:type="dxa"/>
            <w:gridSpan w:val="3"/>
            <w:vAlign w:val="center"/>
          </w:tcPr>
          <w:p w14:paraId="12B85F79"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Current Validation Sample</w:t>
            </w:r>
          </w:p>
        </w:tc>
      </w:tr>
      <w:tr w:rsidR="001B39C6" w:rsidRPr="00FE2108" w14:paraId="1D2C3947" w14:textId="77777777" w:rsidTr="00990E4D">
        <w:trPr>
          <w:trHeight w:val="784"/>
        </w:trPr>
        <w:tc>
          <w:tcPr>
            <w:tcW w:w="0" w:type="auto"/>
            <w:vMerge/>
          </w:tcPr>
          <w:p w14:paraId="3D4FAF6A" w14:textId="77777777" w:rsidR="001B39C6" w:rsidRPr="00FE2108" w:rsidRDefault="001B39C6" w:rsidP="00990E4D">
            <w:pPr>
              <w:rPr>
                <w:rFonts w:ascii="Citi Sans" w:eastAsia="Times New Roman" w:hAnsi="Citi Sans" w:cs="Calibri"/>
                <w:b/>
                <w:bCs/>
                <w:sz w:val="16"/>
                <w:szCs w:val="16"/>
              </w:rPr>
            </w:pPr>
          </w:p>
        </w:tc>
        <w:tc>
          <w:tcPr>
            <w:tcW w:w="0" w:type="auto"/>
            <w:vMerge/>
            <w:vAlign w:val="center"/>
            <w:hideMark/>
          </w:tcPr>
          <w:p w14:paraId="350958DD" w14:textId="77777777" w:rsidR="001B39C6" w:rsidRPr="00FE2108" w:rsidRDefault="001B39C6" w:rsidP="00990E4D">
            <w:pPr>
              <w:rPr>
                <w:rFonts w:ascii="Citi Sans" w:eastAsia="Times New Roman" w:hAnsi="Citi Sans" w:cs="Calibri"/>
                <w:b/>
                <w:bCs/>
                <w:sz w:val="16"/>
                <w:szCs w:val="16"/>
              </w:rPr>
            </w:pPr>
          </w:p>
        </w:tc>
        <w:tc>
          <w:tcPr>
            <w:tcW w:w="0" w:type="auto"/>
            <w:vAlign w:val="center"/>
            <w:hideMark/>
          </w:tcPr>
          <w:p w14:paraId="42A2EA94"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Count</w:t>
            </w:r>
          </w:p>
        </w:tc>
        <w:tc>
          <w:tcPr>
            <w:tcW w:w="0" w:type="auto"/>
            <w:vAlign w:val="center"/>
            <w:hideMark/>
          </w:tcPr>
          <w:p w14:paraId="7F0E16DD"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 Count</w:t>
            </w:r>
          </w:p>
        </w:tc>
        <w:tc>
          <w:tcPr>
            <w:tcW w:w="0" w:type="auto"/>
            <w:vAlign w:val="center"/>
            <w:hideMark/>
          </w:tcPr>
          <w:p w14:paraId="5A901A17"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Bad rate</w:t>
            </w:r>
          </w:p>
        </w:tc>
        <w:tc>
          <w:tcPr>
            <w:tcW w:w="0" w:type="auto"/>
            <w:vAlign w:val="center"/>
            <w:hideMark/>
          </w:tcPr>
          <w:p w14:paraId="6545BD4B"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Count</w:t>
            </w:r>
          </w:p>
        </w:tc>
        <w:tc>
          <w:tcPr>
            <w:tcW w:w="0" w:type="auto"/>
            <w:vAlign w:val="center"/>
            <w:hideMark/>
          </w:tcPr>
          <w:p w14:paraId="3F7BD763"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 Count</w:t>
            </w:r>
          </w:p>
        </w:tc>
        <w:tc>
          <w:tcPr>
            <w:tcW w:w="0" w:type="auto"/>
            <w:vAlign w:val="center"/>
            <w:hideMark/>
          </w:tcPr>
          <w:p w14:paraId="0D02D572"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Bad rate</w:t>
            </w:r>
          </w:p>
        </w:tc>
        <w:tc>
          <w:tcPr>
            <w:tcW w:w="888" w:type="dxa"/>
            <w:vAlign w:val="center"/>
          </w:tcPr>
          <w:p w14:paraId="40C34025"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Count</w:t>
            </w:r>
          </w:p>
        </w:tc>
        <w:tc>
          <w:tcPr>
            <w:tcW w:w="888" w:type="dxa"/>
            <w:vAlign w:val="center"/>
          </w:tcPr>
          <w:p w14:paraId="1D809B18"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 Count</w:t>
            </w:r>
          </w:p>
        </w:tc>
        <w:tc>
          <w:tcPr>
            <w:tcW w:w="888" w:type="dxa"/>
            <w:vAlign w:val="center"/>
          </w:tcPr>
          <w:p w14:paraId="69CA9E6A"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Bad rate</w:t>
            </w:r>
          </w:p>
        </w:tc>
      </w:tr>
      <w:tr w:rsidR="001B39C6" w:rsidRPr="00FE2108" w14:paraId="25C76286" w14:textId="77777777" w:rsidTr="00990E4D">
        <w:trPr>
          <w:trHeight w:val="317"/>
        </w:trPr>
        <w:tc>
          <w:tcPr>
            <w:tcW w:w="0" w:type="auto"/>
          </w:tcPr>
          <w:p w14:paraId="449E1A6E" w14:textId="77777777" w:rsidR="001B39C6" w:rsidRPr="00FE2108" w:rsidRDefault="001B39C6" w:rsidP="00990E4D">
            <w:pPr>
              <w:jc w:val="right"/>
              <w:rPr>
                <w:rFonts w:ascii="Citi Sans" w:eastAsia="Times New Roman" w:hAnsi="Citi Sans" w:cs="Calibri"/>
                <w:sz w:val="16"/>
                <w:szCs w:val="16"/>
              </w:rPr>
            </w:pPr>
            <w:r w:rsidRPr="00FE2108">
              <w:rPr>
                <w:rFonts w:ascii="Citi Sans" w:eastAsia="Times New Roman" w:hAnsi="Citi Sans" w:cs="Calibri"/>
                <w:sz w:val="16"/>
                <w:szCs w:val="16"/>
              </w:rPr>
              <w:t>1</w:t>
            </w:r>
          </w:p>
        </w:tc>
        <w:tc>
          <w:tcPr>
            <w:tcW w:w="0" w:type="auto"/>
            <w:vAlign w:val="center"/>
          </w:tcPr>
          <w:p w14:paraId="0068CC4D" w14:textId="77777777" w:rsidR="001B39C6" w:rsidRPr="00FE2108" w:rsidRDefault="001B39C6" w:rsidP="00990E4D">
            <w:pPr>
              <w:jc w:val="right"/>
              <w:rPr>
                <w:rFonts w:ascii="Citi Sans" w:eastAsia="Times New Roman" w:hAnsi="Citi Sans" w:cs="Calibri"/>
                <w:sz w:val="16"/>
                <w:szCs w:val="16"/>
              </w:rPr>
            </w:pPr>
          </w:p>
        </w:tc>
        <w:tc>
          <w:tcPr>
            <w:tcW w:w="0" w:type="auto"/>
            <w:vAlign w:val="center"/>
          </w:tcPr>
          <w:p w14:paraId="4F724D62"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6F0F9745"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442B2528"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463D495F"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3834932F"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53FF4B76" w14:textId="77777777" w:rsidR="001B39C6" w:rsidRPr="00FE2108" w:rsidRDefault="001B39C6" w:rsidP="00990E4D">
            <w:pPr>
              <w:rPr>
                <w:rFonts w:ascii="Citi Sans" w:eastAsia="Times New Roman" w:hAnsi="Citi Sans" w:cs="Calibri"/>
                <w:sz w:val="16"/>
                <w:szCs w:val="16"/>
              </w:rPr>
            </w:pPr>
          </w:p>
        </w:tc>
        <w:tc>
          <w:tcPr>
            <w:tcW w:w="888" w:type="dxa"/>
          </w:tcPr>
          <w:p w14:paraId="03FEE276" w14:textId="77777777" w:rsidR="001B39C6" w:rsidRPr="00FE2108" w:rsidRDefault="001B39C6" w:rsidP="00990E4D">
            <w:pPr>
              <w:rPr>
                <w:rFonts w:ascii="Citi Sans" w:eastAsia="Times New Roman" w:hAnsi="Citi Sans" w:cs="Calibri"/>
                <w:sz w:val="16"/>
                <w:szCs w:val="16"/>
              </w:rPr>
            </w:pPr>
          </w:p>
        </w:tc>
        <w:tc>
          <w:tcPr>
            <w:tcW w:w="888" w:type="dxa"/>
          </w:tcPr>
          <w:p w14:paraId="64426E41" w14:textId="77777777" w:rsidR="001B39C6" w:rsidRPr="00FE2108" w:rsidRDefault="001B39C6" w:rsidP="00990E4D">
            <w:pPr>
              <w:rPr>
                <w:rFonts w:ascii="Citi Sans" w:eastAsia="Times New Roman" w:hAnsi="Citi Sans" w:cs="Calibri"/>
                <w:sz w:val="16"/>
                <w:szCs w:val="16"/>
              </w:rPr>
            </w:pPr>
          </w:p>
        </w:tc>
        <w:tc>
          <w:tcPr>
            <w:tcW w:w="888" w:type="dxa"/>
          </w:tcPr>
          <w:p w14:paraId="638CA5F4" w14:textId="77777777" w:rsidR="001B39C6" w:rsidRPr="00FE2108" w:rsidRDefault="001B39C6" w:rsidP="00990E4D">
            <w:pPr>
              <w:rPr>
                <w:rFonts w:ascii="Citi Sans" w:eastAsia="Times New Roman" w:hAnsi="Citi Sans" w:cs="Calibri"/>
                <w:sz w:val="16"/>
                <w:szCs w:val="16"/>
              </w:rPr>
            </w:pPr>
          </w:p>
        </w:tc>
      </w:tr>
      <w:tr w:rsidR="001B39C6" w:rsidRPr="00FE2108" w14:paraId="6A8A3CED" w14:textId="77777777" w:rsidTr="00990E4D">
        <w:trPr>
          <w:trHeight w:val="317"/>
        </w:trPr>
        <w:tc>
          <w:tcPr>
            <w:tcW w:w="0" w:type="auto"/>
          </w:tcPr>
          <w:p w14:paraId="6D1B8332" w14:textId="77777777" w:rsidR="001B39C6" w:rsidRPr="00FE2108" w:rsidRDefault="001B39C6" w:rsidP="00990E4D">
            <w:pPr>
              <w:jc w:val="right"/>
              <w:rPr>
                <w:rFonts w:ascii="Citi Sans" w:eastAsia="Times New Roman" w:hAnsi="Citi Sans" w:cs="Calibri"/>
                <w:sz w:val="16"/>
                <w:szCs w:val="16"/>
              </w:rPr>
            </w:pPr>
            <w:r w:rsidRPr="00FE2108">
              <w:rPr>
                <w:rFonts w:ascii="Citi Sans" w:eastAsia="Times New Roman" w:hAnsi="Citi Sans" w:cs="Calibri"/>
                <w:sz w:val="16"/>
                <w:szCs w:val="16"/>
              </w:rPr>
              <w:t>2</w:t>
            </w:r>
          </w:p>
        </w:tc>
        <w:tc>
          <w:tcPr>
            <w:tcW w:w="0" w:type="auto"/>
            <w:vAlign w:val="center"/>
          </w:tcPr>
          <w:p w14:paraId="5385112B" w14:textId="77777777" w:rsidR="001B39C6" w:rsidRPr="00FE2108" w:rsidRDefault="001B39C6" w:rsidP="00990E4D">
            <w:pPr>
              <w:jc w:val="right"/>
              <w:rPr>
                <w:rFonts w:ascii="Citi Sans" w:eastAsia="Times New Roman" w:hAnsi="Citi Sans" w:cs="Calibri"/>
                <w:sz w:val="16"/>
                <w:szCs w:val="16"/>
              </w:rPr>
            </w:pPr>
          </w:p>
        </w:tc>
        <w:tc>
          <w:tcPr>
            <w:tcW w:w="0" w:type="auto"/>
            <w:vAlign w:val="center"/>
          </w:tcPr>
          <w:p w14:paraId="32F09023"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51D66FAC"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2A86F4F9"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1670C5FB"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7F67F9A2"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52E0B8AE" w14:textId="77777777" w:rsidR="001B39C6" w:rsidRPr="00FE2108" w:rsidRDefault="001B39C6" w:rsidP="00990E4D">
            <w:pPr>
              <w:rPr>
                <w:rFonts w:ascii="Citi Sans" w:eastAsia="Times New Roman" w:hAnsi="Citi Sans" w:cs="Calibri"/>
                <w:sz w:val="16"/>
                <w:szCs w:val="16"/>
              </w:rPr>
            </w:pPr>
          </w:p>
        </w:tc>
        <w:tc>
          <w:tcPr>
            <w:tcW w:w="888" w:type="dxa"/>
          </w:tcPr>
          <w:p w14:paraId="1219DCBB" w14:textId="77777777" w:rsidR="001B39C6" w:rsidRPr="00FE2108" w:rsidRDefault="001B39C6" w:rsidP="00990E4D">
            <w:pPr>
              <w:rPr>
                <w:rFonts w:ascii="Citi Sans" w:eastAsia="Times New Roman" w:hAnsi="Citi Sans" w:cs="Calibri"/>
                <w:sz w:val="16"/>
                <w:szCs w:val="16"/>
              </w:rPr>
            </w:pPr>
          </w:p>
        </w:tc>
        <w:tc>
          <w:tcPr>
            <w:tcW w:w="888" w:type="dxa"/>
          </w:tcPr>
          <w:p w14:paraId="0535AC88" w14:textId="77777777" w:rsidR="001B39C6" w:rsidRPr="00FE2108" w:rsidRDefault="001B39C6" w:rsidP="00990E4D">
            <w:pPr>
              <w:rPr>
                <w:rFonts w:ascii="Citi Sans" w:eastAsia="Times New Roman" w:hAnsi="Citi Sans" w:cs="Calibri"/>
                <w:sz w:val="16"/>
                <w:szCs w:val="16"/>
              </w:rPr>
            </w:pPr>
          </w:p>
        </w:tc>
        <w:tc>
          <w:tcPr>
            <w:tcW w:w="888" w:type="dxa"/>
          </w:tcPr>
          <w:p w14:paraId="77289287" w14:textId="77777777" w:rsidR="001B39C6" w:rsidRPr="00FE2108" w:rsidRDefault="001B39C6" w:rsidP="00990E4D">
            <w:pPr>
              <w:rPr>
                <w:rFonts w:ascii="Citi Sans" w:eastAsia="Times New Roman" w:hAnsi="Citi Sans" w:cs="Calibri"/>
                <w:sz w:val="16"/>
                <w:szCs w:val="16"/>
              </w:rPr>
            </w:pPr>
          </w:p>
        </w:tc>
      </w:tr>
    </w:tbl>
    <w:p w14:paraId="545041EA" w14:textId="77777777" w:rsidR="001B39C6" w:rsidRPr="00FE2108" w:rsidRDefault="001B39C6" w:rsidP="0091165F">
      <w:pPr>
        <w:rPr>
          <w:rFonts w:ascii="Citi Sans" w:hAnsi="Citi Sans" w:hint="eastAsia"/>
        </w:rPr>
      </w:pPr>
    </w:p>
    <w:p w14:paraId="25FD847A" w14:textId="77777777" w:rsidR="001B39C6" w:rsidRPr="00FE2108" w:rsidRDefault="001B39C6" w:rsidP="001B39C6">
      <w:pPr>
        <w:rPr>
          <w:rFonts w:ascii="Citi Sans" w:hAnsi="Citi Sans" w:hint="eastAsia"/>
          <w:b/>
          <w:u w:val="single"/>
        </w:rPr>
      </w:pPr>
      <w:r w:rsidRPr="00FE2108">
        <w:rPr>
          <w:rFonts w:ascii="Citi Sans" w:hAnsi="Citi Sans"/>
          <w:b/>
          <w:u w:val="single"/>
        </w:rPr>
        <w:t xml:space="preserve">Specific Instructions for </w:t>
      </w:r>
      <w:r w:rsidR="007118A6" w:rsidRPr="00FE2108">
        <w:rPr>
          <w:rFonts w:ascii="Citi Sans" w:hAnsi="Citi Sans"/>
          <w:b/>
          <w:u w:val="single"/>
        </w:rPr>
        <w:t xml:space="preserve">Consumer </w:t>
      </w:r>
      <w:r w:rsidR="003A51B8" w:rsidRPr="00FE2108">
        <w:rPr>
          <w:rFonts w:ascii="Citi Sans" w:hAnsi="Citi Sans"/>
          <w:b/>
          <w:u w:val="single"/>
        </w:rPr>
        <w:t>Analytics Models</w:t>
      </w:r>
      <w:r w:rsidRPr="00FE2108">
        <w:rPr>
          <w:rFonts w:ascii="Citi Sans" w:hAnsi="Citi Sans"/>
          <w:b/>
          <w:u w:val="single"/>
        </w:rPr>
        <w:t>:</w:t>
      </w:r>
    </w:p>
    <w:p w14:paraId="09D00754" w14:textId="77777777" w:rsidR="001B39C6" w:rsidRPr="00FE2108" w:rsidRDefault="001B39C6" w:rsidP="001B39C6">
      <w:pPr>
        <w:rPr>
          <w:rFonts w:ascii="Citi Sans" w:hAnsi="Citi Sans" w:hint="eastAsia"/>
          <w:u w:val="single"/>
        </w:rPr>
      </w:pPr>
    </w:p>
    <w:p w14:paraId="0CB5CE2D" w14:textId="77777777" w:rsidR="001B39C6" w:rsidRPr="00FE2108" w:rsidRDefault="001B39C6" w:rsidP="001B39C6">
      <w:pPr>
        <w:rPr>
          <w:rFonts w:ascii="Citi Sans" w:hAnsi="Citi Sans" w:hint="eastAsia"/>
        </w:rPr>
      </w:pPr>
      <w:r w:rsidRPr="00FE2108">
        <w:rPr>
          <w:rFonts w:ascii="Citi Sans" w:hAnsi="Citi Sans"/>
        </w:rPr>
        <w:t>Tables below can be used as a reference to provide information regarding vintages used for the AMR:</w:t>
      </w:r>
    </w:p>
    <w:p w14:paraId="35B351B7" w14:textId="77777777" w:rsidR="001B39C6" w:rsidRPr="00FE2108" w:rsidRDefault="001B39C6" w:rsidP="001B39C6">
      <w:pPr>
        <w:rPr>
          <w:rFonts w:ascii="Citi Sans" w:hAnsi="Citi Sans" w:hint="eastAsia"/>
          <w:u w:val="single"/>
        </w:rPr>
      </w:pPr>
    </w:p>
    <w:p w14:paraId="3B52AA41" w14:textId="77777777" w:rsidR="001B39C6" w:rsidRPr="00FE2108" w:rsidRDefault="001B39C6" w:rsidP="001B39C6">
      <w:pPr>
        <w:pStyle w:val="Bullets"/>
        <w:numPr>
          <w:ilvl w:val="0"/>
          <w:numId w:val="0"/>
        </w:numPr>
        <w:spacing w:before="0" w:after="0"/>
        <w:rPr>
          <w:rFonts w:ascii="Citi Sans" w:hAnsi="Citi Sans" w:hint="eastAsia"/>
          <w:b/>
          <w:color w:val="000000" w:themeColor="text1"/>
          <w:sz w:val="20"/>
          <w:szCs w:val="20"/>
        </w:rPr>
      </w:pPr>
      <w:r w:rsidRPr="00FE2108">
        <w:rPr>
          <w:rFonts w:ascii="Citi Sans" w:hAnsi="Citi Sans"/>
          <w:b/>
          <w:color w:val="000000" w:themeColor="text1"/>
          <w:sz w:val="20"/>
          <w:szCs w:val="20"/>
        </w:rPr>
        <w:t>AMR Data</w:t>
      </w:r>
    </w:p>
    <w:tbl>
      <w:tblPr>
        <w:tblStyle w:val="LightList-Accent1"/>
        <w:tblW w:w="0" w:type="auto"/>
        <w:tblLayout w:type="fixed"/>
        <w:tblLook w:val="0000" w:firstRow="0" w:lastRow="0" w:firstColumn="0" w:lastColumn="0" w:noHBand="0" w:noVBand="0"/>
      </w:tblPr>
      <w:tblGrid>
        <w:gridCol w:w="2898"/>
        <w:gridCol w:w="6660"/>
      </w:tblGrid>
      <w:tr w:rsidR="001B39C6" w:rsidRPr="00FE2108" w14:paraId="3066E3AB" w14:textId="77777777" w:rsidTr="00990E4D">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2898" w:type="dxa"/>
          </w:tcPr>
          <w:p w14:paraId="6D5A521B" w14:textId="77777777" w:rsidR="001B39C6" w:rsidRPr="00FE2108" w:rsidRDefault="001B39C6" w:rsidP="00990E4D">
            <w:pPr>
              <w:pStyle w:val="Bullets"/>
              <w:numPr>
                <w:ilvl w:val="0"/>
                <w:numId w:val="0"/>
              </w:numPr>
              <w:rPr>
                <w:rFonts w:ascii="Citi Sans" w:hAnsi="Citi Sans" w:hint="eastAsia"/>
                <w:b/>
                <w:color w:val="auto"/>
                <w:sz w:val="16"/>
                <w:szCs w:val="16"/>
              </w:rPr>
            </w:pPr>
            <w:r w:rsidRPr="00FE2108">
              <w:rPr>
                <w:rFonts w:ascii="Citi Sans" w:hAnsi="Citi Sans"/>
                <w:b/>
                <w:color w:val="auto"/>
                <w:sz w:val="16"/>
                <w:szCs w:val="16"/>
              </w:rPr>
              <w:t>Provide a brief description of the AMR data</w:t>
            </w:r>
          </w:p>
        </w:tc>
        <w:tc>
          <w:tcPr>
            <w:tcW w:w="6660" w:type="dxa"/>
          </w:tcPr>
          <w:p w14:paraId="3D0CD57D" w14:textId="77777777" w:rsidR="001B39C6" w:rsidRPr="00FE2108" w:rsidRDefault="001B39C6" w:rsidP="00990E4D">
            <w:pPr>
              <w:pStyle w:val="Bullets"/>
              <w:numPr>
                <w:ilvl w:val="0"/>
                <w:numId w:val="0"/>
              </w:numPr>
              <w:cnfStyle w:val="000000100000" w:firstRow="0" w:lastRow="0" w:firstColumn="0" w:lastColumn="0" w:oddVBand="0" w:evenVBand="0" w:oddHBand="1" w:evenHBand="0" w:firstRowFirstColumn="0" w:firstRowLastColumn="0" w:lastRowFirstColumn="0" w:lastRowLastColumn="0"/>
              <w:rPr>
                <w:rFonts w:ascii="Citi Sans" w:hAnsi="Citi Sans" w:hint="eastAsia"/>
                <w:color w:val="auto"/>
                <w:sz w:val="16"/>
                <w:szCs w:val="16"/>
              </w:rPr>
            </w:pPr>
          </w:p>
        </w:tc>
      </w:tr>
      <w:tr w:rsidR="001B39C6" w:rsidRPr="00FE2108" w14:paraId="7D6458A3" w14:textId="77777777" w:rsidTr="00990E4D">
        <w:trPr>
          <w:trHeight w:val="20"/>
        </w:trPr>
        <w:tc>
          <w:tcPr>
            <w:cnfStyle w:val="000010000000" w:firstRow="0" w:lastRow="0" w:firstColumn="0" w:lastColumn="0" w:oddVBand="1" w:evenVBand="0" w:oddHBand="0" w:evenHBand="0" w:firstRowFirstColumn="0" w:firstRowLastColumn="0" w:lastRowFirstColumn="0" w:lastRowLastColumn="0"/>
            <w:tcW w:w="2898" w:type="dxa"/>
          </w:tcPr>
          <w:p w14:paraId="7638E6FE" w14:textId="77777777" w:rsidR="001B39C6" w:rsidRPr="00FE2108" w:rsidRDefault="001B39C6" w:rsidP="00990E4D">
            <w:pPr>
              <w:pStyle w:val="Bullets"/>
              <w:numPr>
                <w:ilvl w:val="0"/>
                <w:numId w:val="0"/>
              </w:numPr>
              <w:rPr>
                <w:rFonts w:ascii="Citi Sans" w:hAnsi="Citi Sans" w:hint="eastAsia"/>
                <w:b/>
                <w:color w:val="auto"/>
                <w:sz w:val="16"/>
                <w:szCs w:val="16"/>
              </w:rPr>
            </w:pPr>
            <w:r w:rsidRPr="00FE2108">
              <w:rPr>
                <w:rFonts w:ascii="Citi Sans" w:hAnsi="Citi Sans"/>
                <w:b/>
                <w:color w:val="auto"/>
                <w:sz w:val="16"/>
                <w:szCs w:val="16"/>
              </w:rPr>
              <w:t>Is the AMR data a random campaign sample (XD)?</w:t>
            </w:r>
          </w:p>
        </w:tc>
        <w:tc>
          <w:tcPr>
            <w:tcW w:w="6660" w:type="dxa"/>
          </w:tcPr>
          <w:p w14:paraId="0002903E" w14:textId="77777777" w:rsidR="001B39C6" w:rsidRPr="00FE2108" w:rsidRDefault="00000000" w:rsidP="00990E4D">
            <w:pPr>
              <w:pStyle w:val="Bullets"/>
              <w:numPr>
                <w:ilvl w:val="0"/>
                <w:numId w:val="0"/>
              </w:numPr>
              <w:cnfStyle w:val="000000000000" w:firstRow="0" w:lastRow="0" w:firstColumn="0" w:lastColumn="0" w:oddVBand="0" w:evenVBand="0" w:oddHBand="0" w:evenHBand="0" w:firstRowFirstColumn="0" w:firstRowLastColumn="0" w:lastRowFirstColumn="0" w:lastRowLastColumn="0"/>
              <w:rPr>
                <w:rFonts w:ascii="Citi Sans" w:hAnsi="Citi Sans" w:hint="eastAsia"/>
                <w:color w:val="auto"/>
                <w:sz w:val="16"/>
                <w:szCs w:val="16"/>
              </w:rPr>
            </w:pPr>
            <w:sdt>
              <w:sdtPr>
                <w:rPr>
                  <w:rFonts w:ascii="Citi Sans" w:hAnsi="Citi Sans"/>
                  <w:color w:val="auto"/>
                  <w:sz w:val="16"/>
                  <w:szCs w:val="16"/>
                </w:rPr>
                <w:alias w:val="Items"/>
                <w:tag w:val="Items"/>
                <w:id w:val="-339703383"/>
                <w:showingPlcHdr/>
                <w:dropDownList>
                  <w:listItem w:displayText="Yes" w:value="Yes"/>
                  <w:listItem w:displayText="No" w:value="No"/>
                  <w:listItem w:displayText="Not Applicable" w:value="Not Applicable"/>
                </w:dropDownList>
              </w:sdtPr>
              <w:sdtContent>
                <w:r w:rsidR="001B39C6" w:rsidRPr="00FE2108">
                  <w:rPr>
                    <w:rStyle w:val="PlaceholderText"/>
                    <w:rFonts w:ascii="Citi Sans" w:hAnsi="Citi Sans"/>
                    <w:color w:val="auto"/>
                    <w:sz w:val="16"/>
                    <w:szCs w:val="16"/>
                  </w:rPr>
                  <w:t>[Yes/No/Not Applicable]</w:t>
                </w:r>
              </w:sdtContent>
            </w:sdt>
          </w:p>
        </w:tc>
      </w:tr>
      <w:tr w:rsidR="001B39C6" w:rsidRPr="00FE2108" w14:paraId="467DE657" w14:textId="77777777" w:rsidTr="00990E4D">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2898" w:type="dxa"/>
          </w:tcPr>
          <w:p w14:paraId="0DA95550" w14:textId="77777777" w:rsidR="001B39C6" w:rsidRPr="00FE2108" w:rsidRDefault="001B39C6" w:rsidP="00990E4D">
            <w:pPr>
              <w:pStyle w:val="Bullets"/>
              <w:numPr>
                <w:ilvl w:val="0"/>
                <w:numId w:val="0"/>
              </w:numPr>
              <w:rPr>
                <w:rFonts w:ascii="Citi Sans" w:hAnsi="Citi Sans" w:hint="eastAsia"/>
                <w:b/>
                <w:color w:val="auto"/>
                <w:sz w:val="16"/>
                <w:szCs w:val="16"/>
              </w:rPr>
            </w:pPr>
            <w:r w:rsidRPr="00FE2108">
              <w:rPr>
                <w:rFonts w:ascii="Citi Sans" w:hAnsi="Citi Sans"/>
                <w:b/>
                <w:color w:val="auto"/>
                <w:sz w:val="16"/>
                <w:szCs w:val="16"/>
              </w:rPr>
              <w:t>Is the AMR data a stratified campaign sample (stratified XD)?</w:t>
            </w:r>
          </w:p>
        </w:tc>
        <w:tc>
          <w:tcPr>
            <w:tcW w:w="6660" w:type="dxa"/>
          </w:tcPr>
          <w:p w14:paraId="343A9549" w14:textId="77777777" w:rsidR="001B39C6" w:rsidRPr="00FE2108" w:rsidRDefault="00000000" w:rsidP="00990E4D">
            <w:pPr>
              <w:pStyle w:val="Bullets"/>
              <w:numPr>
                <w:ilvl w:val="0"/>
                <w:numId w:val="0"/>
              </w:numPr>
              <w:cnfStyle w:val="000000100000" w:firstRow="0" w:lastRow="0" w:firstColumn="0" w:lastColumn="0" w:oddVBand="0" w:evenVBand="0" w:oddHBand="1" w:evenHBand="0" w:firstRowFirstColumn="0" w:firstRowLastColumn="0" w:lastRowFirstColumn="0" w:lastRowLastColumn="0"/>
              <w:rPr>
                <w:rFonts w:ascii="Citi Sans" w:hAnsi="Citi Sans" w:hint="eastAsia"/>
                <w:color w:val="auto"/>
                <w:sz w:val="16"/>
                <w:szCs w:val="16"/>
              </w:rPr>
            </w:pPr>
            <w:sdt>
              <w:sdtPr>
                <w:rPr>
                  <w:rFonts w:ascii="Citi Sans" w:hAnsi="Citi Sans"/>
                  <w:color w:val="auto"/>
                  <w:sz w:val="16"/>
                  <w:szCs w:val="16"/>
                </w:rPr>
                <w:alias w:val="Items"/>
                <w:tag w:val="Items"/>
                <w:id w:val="2015334450"/>
                <w:showingPlcHdr/>
                <w:dropDownList>
                  <w:listItem w:displayText="Yes" w:value="Yes"/>
                  <w:listItem w:displayText="No" w:value="No"/>
                  <w:listItem w:displayText="Not Applicable" w:value="Not Applicable"/>
                </w:dropDownList>
              </w:sdtPr>
              <w:sdtContent>
                <w:r w:rsidR="001B39C6" w:rsidRPr="00FE2108">
                  <w:rPr>
                    <w:rStyle w:val="PlaceholderText"/>
                    <w:rFonts w:ascii="Citi Sans" w:hAnsi="Citi Sans"/>
                    <w:color w:val="auto"/>
                    <w:sz w:val="16"/>
                    <w:szCs w:val="16"/>
                  </w:rPr>
                  <w:t>[Yes/No/Not Applicable]</w:t>
                </w:r>
              </w:sdtContent>
            </w:sdt>
          </w:p>
        </w:tc>
      </w:tr>
      <w:tr w:rsidR="001B39C6" w:rsidRPr="00FE2108" w14:paraId="2EAB8D6F" w14:textId="77777777" w:rsidTr="00990E4D">
        <w:trPr>
          <w:trHeight w:val="20"/>
        </w:trPr>
        <w:tc>
          <w:tcPr>
            <w:cnfStyle w:val="000010000000" w:firstRow="0" w:lastRow="0" w:firstColumn="0" w:lastColumn="0" w:oddVBand="1" w:evenVBand="0" w:oddHBand="0" w:evenHBand="0" w:firstRowFirstColumn="0" w:firstRowLastColumn="0" w:lastRowFirstColumn="0" w:lastRowLastColumn="0"/>
            <w:tcW w:w="9558" w:type="dxa"/>
            <w:gridSpan w:val="2"/>
          </w:tcPr>
          <w:p w14:paraId="66FA62C2" w14:textId="77777777" w:rsidR="001B39C6" w:rsidRPr="00FE2108" w:rsidRDefault="001B39C6" w:rsidP="00990E4D">
            <w:pPr>
              <w:pStyle w:val="Bullets"/>
              <w:numPr>
                <w:ilvl w:val="0"/>
                <w:numId w:val="0"/>
              </w:numPr>
              <w:jc w:val="both"/>
              <w:rPr>
                <w:rFonts w:ascii="Citi Sans" w:hAnsi="Citi Sans" w:hint="eastAsia"/>
                <w:color w:val="auto"/>
                <w:sz w:val="16"/>
                <w:szCs w:val="16"/>
              </w:rPr>
            </w:pPr>
            <w:r w:rsidRPr="00FE2108">
              <w:rPr>
                <w:rFonts w:ascii="Citi Sans" w:hAnsi="Citi Sans"/>
                <w:color w:val="auto"/>
                <w:sz w:val="16"/>
                <w:szCs w:val="16"/>
              </w:rPr>
              <w:t>[If yes, please explain]</w:t>
            </w:r>
          </w:p>
        </w:tc>
      </w:tr>
      <w:tr w:rsidR="001B39C6" w:rsidRPr="00FE2108" w14:paraId="7A8AE671" w14:textId="77777777" w:rsidTr="00990E4D">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2898" w:type="dxa"/>
          </w:tcPr>
          <w:p w14:paraId="065DB6D1" w14:textId="77777777" w:rsidR="001B39C6" w:rsidRPr="00FE2108" w:rsidRDefault="001B39C6" w:rsidP="00990E4D">
            <w:pPr>
              <w:pStyle w:val="Bullets"/>
              <w:numPr>
                <w:ilvl w:val="0"/>
                <w:numId w:val="0"/>
              </w:numPr>
              <w:rPr>
                <w:rFonts w:ascii="Citi Sans" w:hAnsi="Citi Sans" w:hint="eastAsia"/>
                <w:b/>
                <w:color w:val="auto"/>
                <w:sz w:val="16"/>
                <w:szCs w:val="16"/>
              </w:rPr>
            </w:pPr>
            <w:r w:rsidRPr="00FE2108">
              <w:rPr>
                <w:rFonts w:ascii="Citi Sans" w:hAnsi="Citi Sans"/>
                <w:b/>
                <w:color w:val="auto"/>
                <w:sz w:val="16"/>
                <w:szCs w:val="16"/>
              </w:rPr>
              <w:t>Is the AMR data an entire eligible population base?</w:t>
            </w:r>
          </w:p>
        </w:tc>
        <w:tc>
          <w:tcPr>
            <w:tcW w:w="6660" w:type="dxa"/>
          </w:tcPr>
          <w:p w14:paraId="543B1B15" w14:textId="77777777" w:rsidR="001B39C6" w:rsidRPr="00FE2108" w:rsidRDefault="00000000" w:rsidP="00990E4D">
            <w:pPr>
              <w:pStyle w:val="Bullets"/>
              <w:numPr>
                <w:ilvl w:val="0"/>
                <w:numId w:val="0"/>
              </w:numPr>
              <w:cnfStyle w:val="000000100000" w:firstRow="0" w:lastRow="0" w:firstColumn="0" w:lastColumn="0" w:oddVBand="0" w:evenVBand="0" w:oddHBand="1" w:evenHBand="0" w:firstRowFirstColumn="0" w:firstRowLastColumn="0" w:lastRowFirstColumn="0" w:lastRowLastColumn="0"/>
              <w:rPr>
                <w:rFonts w:ascii="Citi Sans" w:hAnsi="Citi Sans" w:hint="eastAsia"/>
                <w:color w:val="auto"/>
                <w:sz w:val="16"/>
                <w:szCs w:val="16"/>
              </w:rPr>
            </w:pPr>
            <w:sdt>
              <w:sdtPr>
                <w:rPr>
                  <w:rFonts w:ascii="Citi Sans" w:hAnsi="Citi Sans"/>
                  <w:color w:val="auto"/>
                  <w:sz w:val="16"/>
                  <w:szCs w:val="16"/>
                </w:rPr>
                <w:alias w:val="Items"/>
                <w:tag w:val="Items"/>
                <w:id w:val="536480037"/>
                <w:showingPlcHdr/>
                <w:dropDownList>
                  <w:listItem w:displayText="Yes" w:value="Yes"/>
                  <w:listItem w:displayText="No" w:value="No"/>
                  <w:listItem w:displayText="Not Applicable" w:value="Not Applicable"/>
                </w:dropDownList>
              </w:sdtPr>
              <w:sdtContent>
                <w:r w:rsidR="001B39C6" w:rsidRPr="00FE2108">
                  <w:rPr>
                    <w:rStyle w:val="PlaceholderText"/>
                    <w:rFonts w:ascii="Citi Sans" w:hAnsi="Citi Sans"/>
                    <w:color w:val="auto"/>
                    <w:sz w:val="16"/>
                    <w:szCs w:val="16"/>
                  </w:rPr>
                  <w:t>[Yes/No/Not Applicable]</w:t>
                </w:r>
              </w:sdtContent>
            </w:sdt>
          </w:p>
        </w:tc>
      </w:tr>
      <w:tr w:rsidR="001B39C6" w:rsidRPr="00FE2108" w14:paraId="18830493" w14:textId="77777777" w:rsidTr="00990E4D">
        <w:trPr>
          <w:trHeight w:val="20"/>
        </w:trPr>
        <w:tc>
          <w:tcPr>
            <w:cnfStyle w:val="000010000000" w:firstRow="0" w:lastRow="0" w:firstColumn="0" w:lastColumn="0" w:oddVBand="1" w:evenVBand="0" w:oddHBand="0" w:evenHBand="0" w:firstRowFirstColumn="0" w:firstRowLastColumn="0" w:lastRowFirstColumn="0" w:lastRowLastColumn="0"/>
            <w:tcW w:w="2898" w:type="dxa"/>
          </w:tcPr>
          <w:p w14:paraId="3DB779E2" w14:textId="77777777" w:rsidR="001B39C6" w:rsidRPr="00FE2108" w:rsidRDefault="001B39C6" w:rsidP="00990E4D">
            <w:pPr>
              <w:pStyle w:val="Bullets"/>
              <w:numPr>
                <w:ilvl w:val="0"/>
                <w:numId w:val="0"/>
              </w:numPr>
              <w:rPr>
                <w:rFonts w:ascii="Citi Sans" w:hAnsi="Citi Sans" w:hint="eastAsia"/>
                <w:b/>
                <w:color w:val="auto"/>
                <w:sz w:val="16"/>
                <w:szCs w:val="16"/>
              </w:rPr>
            </w:pPr>
            <w:r w:rsidRPr="00FE2108">
              <w:rPr>
                <w:rFonts w:ascii="Citi Sans" w:hAnsi="Citi Sans"/>
                <w:b/>
                <w:color w:val="auto"/>
                <w:sz w:val="16"/>
                <w:szCs w:val="16"/>
              </w:rPr>
              <w:t>Is the AMR data a non-random BAU?</w:t>
            </w:r>
          </w:p>
        </w:tc>
        <w:tc>
          <w:tcPr>
            <w:tcW w:w="6660" w:type="dxa"/>
          </w:tcPr>
          <w:p w14:paraId="42CB9E41" w14:textId="77777777" w:rsidR="001B39C6" w:rsidRPr="00FE2108" w:rsidRDefault="00000000" w:rsidP="00990E4D">
            <w:pPr>
              <w:pStyle w:val="Bullets"/>
              <w:numPr>
                <w:ilvl w:val="0"/>
                <w:numId w:val="0"/>
              </w:numPr>
              <w:cnfStyle w:val="000000000000" w:firstRow="0" w:lastRow="0" w:firstColumn="0" w:lastColumn="0" w:oddVBand="0" w:evenVBand="0" w:oddHBand="0" w:evenHBand="0" w:firstRowFirstColumn="0" w:firstRowLastColumn="0" w:lastRowFirstColumn="0" w:lastRowLastColumn="0"/>
              <w:rPr>
                <w:rFonts w:ascii="Citi Sans" w:hAnsi="Citi Sans" w:hint="eastAsia"/>
                <w:color w:val="auto"/>
                <w:sz w:val="16"/>
                <w:szCs w:val="16"/>
              </w:rPr>
            </w:pPr>
            <w:sdt>
              <w:sdtPr>
                <w:rPr>
                  <w:rFonts w:ascii="Citi Sans" w:hAnsi="Citi Sans"/>
                  <w:color w:val="auto"/>
                  <w:sz w:val="16"/>
                  <w:szCs w:val="16"/>
                </w:rPr>
                <w:alias w:val="Items"/>
                <w:tag w:val="Items"/>
                <w:id w:val="354465922"/>
                <w:showingPlcHdr/>
                <w:dropDownList>
                  <w:listItem w:displayText="Yes" w:value="Yes"/>
                  <w:listItem w:displayText="No" w:value="No"/>
                  <w:listItem w:displayText="Not Applicable" w:value="Not Applicable"/>
                </w:dropDownList>
              </w:sdtPr>
              <w:sdtContent>
                <w:r w:rsidR="001B39C6" w:rsidRPr="00FE2108">
                  <w:rPr>
                    <w:rStyle w:val="PlaceholderText"/>
                    <w:rFonts w:ascii="Citi Sans" w:hAnsi="Citi Sans"/>
                    <w:color w:val="auto"/>
                    <w:sz w:val="16"/>
                    <w:szCs w:val="16"/>
                  </w:rPr>
                  <w:t>[Yes/No/Not Applicable]</w:t>
                </w:r>
              </w:sdtContent>
            </w:sdt>
          </w:p>
        </w:tc>
      </w:tr>
      <w:tr w:rsidR="001B39C6" w:rsidRPr="00FE2108" w14:paraId="13797C91" w14:textId="77777777" w:rsidTr="00990E4D">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9558" w:type="dxa"/>
            <w:gridSpan w:val="2"/>
          </w:tcPr>
          <w:p w14:paraId="75533086" w14:textId="77777777" w:rsidR="001B39C6" w:rsidRPr="00FE2108" w:rsidRDefault="001B39C6" w:rsidP="00990E4D">
            <w:pPr>
              <w:pStyle w:val="Bullets"/>
              <w:numPr>
                <w:ilvl w:val="0"/>
                <w:numId w:val="0"/>
              </w:numPr>
              <w:jc w:val="both"/>
              <w:rPr>
                <w:rFonts w:ascii="Citi Sans" w:hAnsi="Citi Sans" w:hint="eastAsia"/>
                <w:color w:val="auto"/>
                <w:sz w:val="16"/>
                <w:szCs w:val="16"/>
              </w:rPr>
            </w:pPr>
            <w:r w:rsidRPr="00FE2108">
              <w:rPr>
                <w:rFonts w:ascii="Citi Sans" w:hAnsi="Citi Sans"/>
                <w:color w:val="auto"/>
                <w:sz w:val="16"/>
                <w:szCs w:val="16"/>
              </w:rPr>
              <w:t>[If yes, please explain]</w:t>
            </w:r>
          </w:p>
        </w:tc>
      </w:tr>
      <w:tr w:rsidR="001B39C6" w:rsidRPr="00FE2108" w14:paraId="578C9D82" w14:textId="77777777" w:rsidTr="00990E4D">
        <w:trPr>
          <w:trHeight w:val="20"/>
        </w:trPr>
        <w:tc>
          <w:tcPr>
            <w:cnfStyle w:val="000010000000" w:firstRow="0" w:lastRow="0" w:firstColumn="0" w:lastColumn="0" w:oddVBand="1" w:evenVBand="0" w:oddHBand="0" w:evenHBand="0" w:firstRowFirstColumn="0" w:firstRowLastColumn="0" w:lastRowFirstColumn="0" w:lastRowLastColumn="0"/>
            <w:tcW w:w="2898" w:type="dxa"/>
          </w:tcPr>
          <w:p w14:paraId="36AC9221" w14:textId="77777777" w:rsidR="001B39C6" w:rsidRPr="00FE2108" w:rsidRDefault="001B39C6" w:rsidP="00990E4D">
            <w:pPr>
              <w:pStyle w:val="Bullets"/>
              <w:numPr>
                <w:ilvl w:val="0"/>
                <w:numId w:val="0"/>
              </w:numPr>
              <w:rPr>
                <w:rFonts w:ascii="Citi Sans" w:hAnsi="Citi Sans" w:hint="eastAsia"/>
                <w:b/>
                <w:color w:val="auto"/>
                <w:sz w:val="16"/>
                <w:szCs w:val="16"/>
              </w:rPr>
            </w:pPr>
            <w:r w:rsidRPr="00FE2108">
              <w:rPr>
                <w:rFonts w:ascii="Citi Sans" w:hAnsi="Citi Sans"/>
                <w:b/>
                <w:color w:val="auto"/>
                <w:sz w:val="16"/>
                <w:szCs w:val="16"/>
              </w:rPr>
              <w:t>If the AMR data is not any of the above, please explain.</w:t>
            </w:r>
          </w:p>
        </w:tc>
        <w:tc>
          <w:tcPr>
            <w:tcW w:w="6660" w:type="dxa"/>
          </w:tcPr>
          <w:p w14:paraId="156ED275" w14:textId="77777777" w:rsidR="001B39C6" w:rsidRPr="00FE2108" w:rsidRDefault="001B39C6" w:rsidP="00990E4D">
            <w:pPr>
              <w:pStyle w:val="Bullets"/>
              <w:numPr>
                <w:ilvl w:val="0"/>
                <w:numId w:val="0"/>
              </w:numPr>
              <w:cnfStyle w:val="000000000000" w:firstRow="0" w:lastRow="0" w:firstColumn="0" w:lastColumn="0" w:oddVBand="0" w:evenVBand="0" w:oddHBand="0" w:evenHBand="0" w:firstRowFirstColumn="0" w:firstRowLastColumn="0" w:lastRowFirstColumn="0" w:lastRowLastColumn="0"/>
              <w:rPr>
                <w:rFonts w:ascii="Citi Sans" w:hAnsi="Citi Sans" w:hint="eastAsia"/>
                <w:color w:val="auto"/>
                <w:sz w:val="16"/>
                <w:szCs w:val="16"/>
              </w:rPr>
            </w:pPr>
          </w:p>
        </w:tc>
      </w:tr>
      <w:tr w:rsidR="001B39C6" w:rsidRPr="00FE2108" w14:paraId="1213512D" w14:textId="77777777" w:rsidTr="00990E4D">
        <w:trPr>
          <w:cnfStyle w:val="000000100000" w:firstRow="0" w:lastRow="0" w:firstColumn="0" w:lastColumn="0" w:oddVBand="0" w:evenVBand="0" w:oddHBand="1"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2898" w:type="dxa"/>
          </w:tcPr>
          <w:p w14:paraId="4883573F" w14:textId="77777777" w:rsidR="001B39C6" w:rsidRPr="00FE2108" w:rsidRDefault="001B39C6" w:rsidP="00990E4D">
            <w:pPr>
              <w:pStyle w:val="Bullets"/>
              <w:numPr>
                <w:ilvl w:val="0"/>
                <w:numId w:val="0"/>
              </w:numPr>
              <w:rPr>
                <w:rFonts w:ascii="Citi Sans" w:hAnsi="Citi Sans" w:hint="eastAsia"/>
                <w:b/>
                <w:color w:val="auto"/>
                <w:sz w:val="16"/>
                <w:szCs w:val="16"/>
              </w:rPr>
            </w:pPr>
            <w:r w:rsidRPr="00FE2108">
              <w:rPr>
                <w:rFonts w:ascii="Citi Sans" w:hAnsi="Citi Sans"/>
                <w:b/>
                <w:color w:val="auto"/>
                <w:sz w:val="16"/>
                <w:szCs w:val="16"/>
              </w:rPr>
              <w:t>Are there any significant changes in the eligible universe the model is being applied to?</w:t>
            </w:r>
          </w:p>
        </w:tc>
        <w:tc>
          <w:tcPr>
            <w:tcW w:w="6660" w:type="dxa"/>
          </w:tcPr>
          <w:p w14:paraId="71B6EF9D" w14:textId="77777777" w:rsidR="001B39C6" w:rsidRPr="00FE2108" w:rsidRDefault="00000000" w:rsidP="00990E4D">
            <w:pPr>
              <w:pStyle w:val="Bullets"/>
              <w:numPr>
                <w:ilvl w:val="0"/>
                <w:numId w:val="0"/>
              </w:numPr>
              <w:cnfStyle w:val="000000100000" w:firstRow="0" w:lastRow="0" w:firstColumn="0" w:lastColumn="0" w:oddVBand="0" w:evenVBand="0" w:oddHBand="1" w:evenHBand="0" w:firstRowFirstColumn="0" w:firstRowLastColumn="0" w:lastRowFirstColumn="0" w:lastRowLastColumn="0"/>
              <w:rPr>
                <w:rFonts w:ascii="Citi Sans" w:hAnsi="Citi Sans" w:hint="eastAsia"/>
                <w:color w:val="auto"/>
                <w:sz w:val="16"/>
                <w:szCs w:val="16"/>
              </w:rPr>
            </w:pPr>
            <w:sdt>
              <w:sdtPr>
                <w:rPr>
                  <w:rFonts w:ascii="Citi Sans" w:hAnsi="Citi Sans"/>
                  <w:color w:val="auto"/>
                  <w:sz w:val="16"/>
                  <w:szCs w:val="16"/>
                </w:rPr>
                <w:alias w:val="Items"/>
                <w:tag w:val="Items"/>
                <w:id w:val="-1279785380"/>
                <w:showingPlcHdr/>
                <w:dropDownList>
                  <w:listItem w:displayText="Yes" w:value="Yes"/>
                  <w:listItem w:displayText="No" w:value="No"/>
                  <w:listItem w:displayText="Not Applicable" w:value="Not Applicable"/>
                </w:dropDownList>
              </w:sdtPr>
              <w:sdtContent>
                <w:r w:rsidR="001B39C6" w:rsidRPr="00FE2108">
                  <w:rPr>
                    <w:rStyle w:val="PlaceholderText"/>
                    <w:rFonts w:ascii="Citi Sans" w:hAnsi="Citi Sans"/>
                    <w:color w:val="auto"/>
                    <w:sz w:val="16"/>
                    <w:szCs w:val="16"/>
                  </w:rPr>
                  <w:t>[Yes/No/Not Applicable]</w:t>
                </w:r>
              </w:sdtContent>
            </w:sdt>
          </w:p>
        </w:tc>
      </w:tr>
    </w:tbl>
    <w:p w14:paraId="0A1DD7A2" w14:textId="77777777" w:rsidR="001B39C6" w:rsidRPr="00FE2108" w:rsidRDefault="001B39C6" w:rsidP="0091165F">
      <w:pPr>
        <w:rPr>
          <w:rFonts w:ascii="Citi Sans" w:hAnsi="Citi Sans" w:hint="eastAsia"/>
        </w:rPr>
      </w:pPr>
    </w:p>
    <w:p w14:paraId="35E622BE" w14:textId="77777777" w:rsidR="001B39C6" w:rsidRPr="00FE2108" w:rsidRDefault="001B39C6" w:rsidP="001B39C6">
      <w:pPr>
        <w:pStyle w:val="Bullets"/>
        <w:numPr>
          <w:ilvl w:val="0"/>
          <w:numId w:val="0"/>
        </w:numPr>
        <w:spacing w:after="0"/>
        <w:rPr>
          <w:rFonts w:ascii="Citi Sans" w:hAnsi="Citi Sans" w:hint="eastAsia"/>
          <w:b/>
          <w:color w:val="000000" w:themeColor="text1"/>
          <w:sz w:val="20"/>
          <w:szCs w:val="20"/>
        </w:rPr>
      </w:pPr>
      <w:r w:rsidRPr="00FE2108">
        <w:rPr>
          <w:rFonts w:ascii="Citi Sans" w:hAnsi="Citi Sans"/>
          <w:b/>
          <w:color w:val="000000" w:themeColor="text1"/>
          <w:sz w:val="20"/>
          <w:szCs w:val="20"/>
        </w:rPr>
        <w:t>Data Vintage</w:t>
      </w:r>
    </w:p>
    <w:tbl>
      <w:tblPr>
        <w:tblW w:w="5000" w:type="pct"/>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2179"/>
        <w:gridCol w:w="3067"/>
        <w:gridCol w:w="1950"/>
        <w:gridCol w:w="2154"/>
      </w:tblGrid>
      <w:tr w:rsidR="001B39C6" w:rsidRPr="00FE2108" w14:paraId="2DA02C2D" w14:textId="77777777" w:rsidTr="00990E4D">
        <w:trPr>
          <w:trHeight w:val="780"/>
        </w:trPr>
        <w:tc>
          <w:tcPr>
            <w:tcW w:w="1165" w:type="pct"/>
            <w:vAlign w:val="center"/>
            <w:hideMark/>
          </w:tcPr>
          <w:p w14:paraId="58CF9209" w14:textId="77777777" w:rsidR="001B39C6" w:rsidRPr="00FE2108" w:rsidRDefault="001B39C6" w:rsidP="00990E4D">
            <w:pPr>
              <w:rPr>
                <w:rFonts w:ascii="Citi Sans" w:eastAsia="Times New Roman" w:hAnsi="Citi Sans" w:cs="Calibri"/>
                <w:b/>
                <w:bCs/>
                <w:sz w:val="16"/>
                <w:szCs w:val="16"/>
              </w:rPr>
            </w:pPr>
          </w:p>
        </w:tc>
        <w:tc>
          <w:tcPr>
            <w:tcW w:w="1640" w:type="pct"/>
            <w:vAlign w:val="center"/>
            <w:hideMark/>
          </w:tcPr>
          <w:p w14:paraId="2E225A42"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Development/ Reference Sample</w:t>
            </w:r>
          </w:p>
        </w:tc>
        <w:tc>
          <w:tcPr>
            <w:tcW w:w="1043" w:type="pct"/>
            <w:vAlign w:val="center"/>
            <w:hideMark/>
          </w:tcPr>
          <w:p w14:paraId="76ED5A88"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Previous Validation Sample</w:t>
            </w:r>
          </w:p>
        </w:tc>
        <w:tc>
          <w:tcPr>
            <w:tcW w:w="1152" w:type="pct"/>
            <w:vAlign w:val="center"/>
            <w:hideMark/>
          </w:tcPr>
          <w:p w14:paraId="0AB71B54"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Current Validation Sample</w:t>
            </w:r>
          </w:p>
        </w:tc>
      </w:tr>
      <w:tr w:rsidR="001B39C6" w:rsidRPr="00FE2108" w14:paraId="7C1AF217" w14:textId="77777777" w:rsidTr="00990E4D">
        <w:trPr>
          <w:trHeight w:val="315"/>
        </w:trPr>
        <w:tc>
          <w:tcPr>
            <w:tcW w:w="1165" w:type="pct"/>
            <w:vAlign w:val="center"/>
          </w:tcPr>
          <w:p w14:paraId="74CB78D6" w14:textId="77777777" w:rsidR="001B39C6" w:rsidRPr="00FE2108" w:rsidRDefault="001B39C6" w:rsidP="00990E4D">
            <w:pPr>
              <w:rPr>
                <w:rFonts w:ascii="Citi Sans" w:eastAsia="Times New Roman" w:hAnsi="Citi Sans" w:cs="Calibri"/>
                <w:b/>
                <w:bCs/>
                <w:sz w:val="16"/>
                <w:szCs w:val="16"/>
              </w:rPr>
            </w:pPr>
            <w:r w:rsidRPr="00FE2108">
              <w:rPr>
                <w:rFonts w:ascii="Citi Sans" w:eastAsia="Times New Roman" w:hAnsi="Citi Sans" w:cs="Calibri"/>
                <w:b/>
                <w:bCs/>
                <w:sz w:val="16"/>
                <w:szCs w:val="16"/>
              </w:rPr>
              <w:t>Cohort</w:t>
            </w:r>
          </w:p>
        </w:tc>
        <w:tc>
          <w:tcPr>
            <w:tcW w:w="1640" w:type="pct"/>
            <w:vAlign w:val="center"/>
          </w:tcPr>
          <w:p w14:paraId="3CE79650" w14:textId="77777777" w:rsidR="001B39C6" w:rsidRPr="00FE2108" w:rsidRDefault="001B39C6" w:rsidP="00990E4D">
            <w:pPr>
              <w:rPr>
                <w:rFonts w:ascii="Citi Sans" w:eastAsia="Times New Roman" w:hAnsi="Citi Sans" w:cs="Calibri"/>
                <w:b/>
                <w:bCs/>
                <w:sz w:val="16"/>
                <w:szCs w:val="16"/>
              </w:rPr>
            </w:pPr>
          </w:p>
        </w:tc>
        <w:tc>
          <w:tcPr>
            <w:tcW w:w="1043" w:type="pct"/>
            <w:vAlign w:val="center"/>
          </w:tcPr>
          <w:p w14:paraId="1B7E5C8C" w14:textId="77777777" w:rsidR="001B39C6" w:rsidRPr="00FE2108" w:rsidRDefault="001B39C6" w:rsidP="00990E4D">
            <w:pPr>
              <w:rPr>
                <w:rFonts w:ascii="Citi Sans" w:eastAsia="Times New Roman" w:hAnsi="Citi Sans" w:cs="Calibri"/>
                <w:b/>
                <w:bCs/>
                <w:sz w:val="16"/>
                <w:szCs w:val="16"/>
              </w:rPr>
            </w:pPr>
          </w:p>
        </w:tc>
        <w:tc>
          <w:tcPr>
            <w:tcW w:w="1152" w:type="pct"/>
            <w:vAlign w:val="center"/>
          </w:tcPr>
          <w:p w14:paraId="59B12666" w14:textId="77777777" w:rsidR="001B39C6" w:rsidRPr="00FE2108" w:rsidRDefault="001B39C6" w:rsidP="00990E4D">
            <w:pPr>
              <w:rPr>
                <w:rFonts w:ascii="Citi Sans" w:eastAsia="Times New Roman" w:hAnsi="Citi Sans" w:cs="Calibri"/>
                <w:b/>
                <w:bCs/>
                <w:sz w:val="16"/>
                <w:szCs w:val="16"/>
              </w:rPr>
            </w:pPr>
          </w:p>
        </w:tc>
      </w:tr>
      <w:tr w:rsidR="001B39C6" w:rsidRPr="00FE2108" w14:paraId="78D7F3EA" w14:textId="77777777" w:rsidTr="00990E4D">
        <w:trPr>
          <w:trHeight w:val="315"/>
        </w:trPr>
        <w:tc>
          <w:tcPr>
            <w:tcW w:w="1165" w:type="pct"/>
            <w:vAlign w:val="center"/>
            <w:hideMark/>
          </w:tcPr>
          <w:p w14:paraId="30C650CC" w14:textId="77777777" w:rsidR="001B39C6" w:rsidRPr="00FE2108" w:rsidRDefault="001B39C6" w:rsidP="00990E4D">
            <w:pPr>
              <w:rPr>
                <w:rFonts w:ascii="Citi Sans" w:eastAsia="Times New Roman" w:hAnsi="Citi Sans" w:cs="Calibri"/>
                <w:b/>
                <w:bCs/>
                <w:sz w:val="16"/>
                <w:szCs w:val="16"/>
              </w:rPr>
            </w:pPr>
            <w:r w:rsidRPr="00FE2108">
              <w:rPr>
                <w:rFonts w:ascii="Citi Sans" w:eastAsia="Times New Roman" w:hAnsi="Citi Sans" w:cs="Calibri"/>
                <w:b/>
                <w:bCs/>
                <w:sz w:val="16"/>
                <w:szCs w:val="16"/>
              </w:rPr>
              <w:t>Observation Period</w:t>
            </w:r>
          </w:p>
        </w:tc>
        <w:tc>
          <w:tcPr>
            <w:tcW w:w="1640" w:type="pct"/>
            <w:vAlign w:val="center"/>
          </w:tcPr>
          <w:p w14:paraId="43166013" w14:textId="77777777" w:rsidR="001B39C6" w:rsidRPr="00FE2108" w:rsidRDefault="001B39C6" w:rsidP="00990E4D">
            <w:pPr>
              <w:rPr>
                <w:rFonts w:ascii="Citi Sans" w:eastAsia="Times New Roman" w:hAnsi="Citi Sans" w:cs="Calibri"/>
                <w:sz w:val="16"/>
                <w:szCs w:val="16"/>
              </w:rPr>
            </w:pPr>
          </w:p>
        </w:tc>
        <w:tc>
          <w:tcPr>
            <w:tcW w:w="1043" w:type="pct"/>
            <w:vAlign w:val="center"/>
          </w:tcPr>
          <w:p w14:paraId="4C709B0F" w14:textId="77777777" w:rsidR="001B39C6" w:rsidRPr="00FE2108" w:rsidRDefault="001B39C6" w:rsidP="00990E4D">
            <w:pPr>
              <w:rPr>
                <w:rFonts w:ascii="Citi Sans" w:eastAsia="Times New Roman" w:hAnsi="Citi Sans" w:cs="Calibri"/>
                <w:sz w:val="16"/>
                <w:szCs w:val="16"/>
              </w:rPr>
            </w:pPr>
          </w:p>
        </w:tc>
        <w:tc>
          <w:tcPr>
            <w:tcW w:w="1152" w:type="pct"/>
            <w:vAlign w:val="center"/>
          </w:tcPr>
          <w:p w14:paraId="16F96658" w14:textId="77777777" w:rsidR="001B39C6" w:rsidRPr="00FE2108" w:rsidRDefault="001B39C6" w:rsidP="00990E4D">
            <w:pPr>
              <w:rPr>
                <w:rFonts w:ascii="Citi Sans" w:eastAsia="Times New Roman" w:hAnsi="Citi Sans" w:cs="Calibri"/>
                <w:sz w:val="16"/>
                <w:szCs w:val="16"/>
              </w:rPr>
            </w:pPr>
          </w:p>
        </w:tc>
      </w:tr>
      <w:tr w:rsidR="001B39C6" w:rsidRPr="00FE2108" w14:paraId="388D23A9" w14:textId="77777777" w:rsidTr="00990E4D">
        <w:trPr>
          <w:trHeight w:val="285"/>
        </w:trPr>
        <w:tc>
          <w:tcPr>
            <w:tcW w:w="1165" w:type="pct"/>
            <w:vAlign w:val="center"/>
          </w:tcPr>
          <w:p w14:paraId="0FB54FD2" w14:textId="77777777" w:rsidR="001B39C6" w:rsidRPr="00FE2108" w:rsidRDefault="001B39C6" w:rsidP="00990E4D">
            <w:pPr>
              <w:rPr>
                <w:rFonts w:ascii="Citi Sans" w:eastAsia="Times New Roman" w:hAnsi="Citi Sans" w:cs="Calibri"/>
                <w:b/>
                <w:bCs/>
                <w:sz w:val="16"/>
                <w:szCs w:val="16"/>
              </w:rPr>
            </w:pPr>
            <w:r w:rsidRPr="00FE2108">
              <w:rPr>
                <w:rFonts w:ascii="Citi Sans" w:eastAsia="Times New Roman" w:hAnsi="Citi Sans" w:cs="Calibri"/>
                <w:b/>
                <w:bCs/>
                <w:sz w:val="16"/>
                <w:szCs w:val="16"/>
              </w:rPr>
              <w:t>Implementation Lag</w:t>
            </w:r>
          </w:p>
        </w:tc>
        <w:tc>
          <w:tcPr>
            <w:tcW w:w="1640" w:type="pct"/>
            <w:vAlign w:val="center"/>
          </w:tcPr>
          <w:p w14:paraId="39C3EFD9" w14:textId="77777777" w:rsidR="001B39C6" w:rsidRPr="00FE2108" w:rsidRDefault="001B39C6" w:rsidP="00990E4D">
            <w:pPr>
              <w:rPr>
                <w:rFonts w:ascii="Citi Sans" w:eastAsia="Times New Roman" w:hAnsi="Citi Sans" w:cs="Calibri"/>
                <w:sz w:val="16"/>
                <w:szCs w:val="16"/>
              </w:rPr>
            </w:pPr>
          </w:p>
        </w:tc>
        <w:tc>
          <w:tcPr>
            <w:tcW w:w="1043" w:type="pct"/>
            <w:vAlign w:val="center"/>
          </w:tcPr>
          <w:p w14:paraId="2CD53964" w14:textId="77777777" w:rsidR="001B39C6" w:rsidRPr="00FE2108" w:rsidRDefault="001B39C6" w:rsidP="00990E4D">
            <w:pPr>
              <w:rPr>
                <w:rFonts w:ascii="Citi Sans" w:eastAsia="Times New Roman" w:hAnsi="Citi Sans" w:cs="Calibri"/>
                <w:sz w:val="16"/>
                <w:szCs w:val="16"/>
              </w:rPr>
            </w:pPr>
          </w:p>
        </w:tc>
        <w:tc>
          <w:tcPr>
            <w:tcW w:w="1152" w:type="pct"/>
            <w:vAlign w:val="center"/>
          </w:tcPr>
          <w:p w14:paraId="0B0777D7" w14:textId="77777777" w:rsidR="001B39C6" w:rsidRPr="00FE2108" w:rsidRDefault="001B39C6" w:rsidP="00990E4D">
            <w:pPr>
              <w:rPr>
                <w:rFonts w:ascii="Citi Sans" w:eastAsia="Times New Roman" w:hAnsi="Citi Sans" w:cs="Calibri"/>
                <w:sz w:val="16"/>
                <w:szCs w:val="16"/>
              </w:rPr>
            </w:pPr>
          </w:p>
        </w:tc>
      </w:tr>
      <w:tr w:rsidR="001B39C6" w:rsidRPr="00FE2108" w14:paraId="670FE798" w14:textId="77777777" w:rsidTr="00990E4D">
        <w:trPr>
          <w:trHeight w:val="285"/>
        </w:trPr>
        <w:tc>
          <w:tcPr>
            <w:tcW w:w="1165" w:type="pct"/>
            <w:vAlign w:val="center"/>
            <w:hideMark/>
          </w:tcPr>
          <w:p w14:paraId="199DD8D9" w14:textId="77777777" w:rsidR="001B39C6" w:rsidRPr="00FE2108" w:rsidRDefault="001B39C6" w:rsidP="00990E4D">
            <w:pPr>
              <w:rPr>
                <w:rFonts w:ascii="Citi Sans" w:eastAsia="Times New Roman" w:hAnsi="Citi Sans" w:cs="Calibri"/>
                <w:b/>
                <w:bCs/>
                <w:sz w:val="16"/>
                <w:szCs w:val="16"/>
              </w:rPr>
            </w:pPr>
            <w:r w:rsidRPr="00FE2108">
              <w:rPr>
                <w:rFonts w:ascii="Citi Sans" w:eastAsia="Times New Roman" w:hAnsi="Citi Sans" w:cs="Calibri"/>
                <w:b/>
                <w:bCs/>
                <w:sz w:val="16"/>
                <w:szCs w:val="16"/>
              </w:rPr>
              <w:t>Performance Period</w:t>
            </w:r>
          </w:p>
        </w:tc>
        <w:tc>
          <w:tcPr>
            <w:tcW w:w="1640" w:type="pct"/>
            <w:vAlign w:val="center"/>
          </w:tcPr>
          <w:p w14:paraId="5794B720" w14:textId="77777777" w:rsidR="001B39C6" w:rsidRPr="00FE2108" w:rsidRDefault="001B39C6" w:rsidP="00990E4D">
            <w:pPr>
              <w:rPr>
                <w:rFonts w:ascii="Citi Sans" w:eastAsia="Times New Roman" w:hAnsi="Citi Sans" w:cs="Calibri"/>
                <w:sz w:val="16"/>
                <w:szCs w:val="16"/>
              </w:rPr>
            </w:pPr>
          </w:p>
        </w:tc>
        <w:tc>
          <w:tcPr>
            <w:tcW w:w="1043" w:type="pct"/>
            <w:vAlign w:val="center"/>
          </w:tcPr>
          <w:p w14:paraId="7F422C99" w14:textId="77777777" w:rsidR="001B39C6" w:rsidRPr="00FE2108" w:rsidRDefault="001B39C6" w:rsidP="00990E4D">
            <w:pPr>
              <w:rPr>
                <w:rFonts w:ascii="Citi Sans" w:eastAsia="Times New Roman" w:hAnsi="Citi Sans" w:cs="Calibri"/>
                <w:sz w:val="16"/>
                <w:szCs w:val="16"/>
              </w:rPr>
            </w:pPr>
          </w:p>
        </w:tc>
        <w:tc>
          <w:tcPr>
            <w:tcW w:w="1152" w:type="pct"/>
            <w:vAlign w:val="center"/>
          </w:tcPr>
          <w:p w14:paraId="28B5F1F4" w14:textId="77777777" w:rsidR="001B39C6" w:rsidRPr="00FE2108" w:rsidRDefault="001B39C6" w:rsidP="00990E4D">
            <w:pPr>
              <w:rPr>
                <w:rFonts w:ascii="Citi Sans" w:eastAsia="Times New Roman" w:hAnsi="Citi Sans" w:cs="Calibri"/>
                <w:sz w:val="16"/>
                <w:szCs w:val="16"/>
              </w:rPr>
            </w:pPr>
          </w:p>
        </w:tc>
      </w:tr>
    </w:tbl>
    <w:p w14:paraId="683496C5" w14:textId="77777777" w:rsidR="001B39C6" w:rsidRPr="00FE2108" w:rsidRDefault="001B39C6" w:rsidP="0091165F">
      <w:pPr>
        <w:rPr>
          <w:rFonts w:ascii="Citi Sans" w:hAnsi="Citi Sans" w:hint="eastAsia"/>
        </w:rPr>
      </w:pPr>
    </w:p>
    <w:p w14:paraId="4488FAA1" w14:textId="77777777" w:rsidR="001B39C6" w:rsidRPr="00FE2108" w:rsidRDefault="001B39C6" w:rsidP="001B39C6">
      <w:pPr>
        <w:pStyle w:val="Bullets"/>
        <w:numPr>
          <w:ilvl w:val="0"/>
          <w:numId w:val="0"/>
        </w:numPr>
        <w:spacing w:after="0"/>
        <w:rPr>
          <w:rFonts w:ascii="Citi Sans" w:hAnsi="Citi Sans" w:hint="eastAsia"/>
          <w:b/>
          <w:color w:val="000000" w:themeColor="text1"/>
          <w:sz w:val="20"/>
          <w:szCs w:val="20"/>
        </w:rPr>
      </w:pPr>
      <w:r w:rsidRPr="00FE2108">
        <w:rPr>
          <w:rFonts w:ascii="Citi Sans" w:hAnsi="Citi Sans"/>
          <w:b/>
          <w:color w:val="000000" w:themeColor="text1"/>
          <w:sz w:val="20"/>
          <w:szCs w:val="20"/>
        </w:rPr>
        <w:t>Good / Bad Distribution</w:t>
      </w:r>
    </w:p>
    <w:tbl>
      <w:tblPr>
        <w:tblW w:w="5000" w:type="pct"/>
        <w:tblLook w:val="04A0" w:firstRow="1" w:lastRow="0" w:firstColumn="1" w:lastColumn="0" w:noHBand="0" w:noVBand="1"/>
      </w:tblPr>
      <w:tblGrid>
        <w:gridCol w:w="2179"/>
        <w:gridCol w:w="3067"/>
        <w:gridCol w:w="1950"/>
        <w:gridCol w:w="2154"/>
      </w:tblGrid>
      <w:tr w:rsidR="001B39C6" w:rsidRPr="00FE2108" w14:paraId="03233BE0" w14:textId="77777777" w:rsidTr="00990E4D">
        <w:trPr>
          <w:trHeight w:val="780"/>
        </w:trPr>
        <w:tc>
          <w:tcPr>
            <w:tcW w:w="116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603BE04" w14:textId="77777777" w:rsidR="001B39C6" w:rsidRPr="00FE2108" w:rsidRDefault="001B39C6" w:rsidP="00990E4D">
            <w:pPr>
              <w:rPr>
                <w:rFonts w:ascii="Citi Sans" w:eastAsia="Times New Roman" w:hAnsi="Citi Sans" w:cs="Calibri"/>
                <w:b/>
                <w:bCs/>
                <w:sz w:val="16"/>
                <w:szCs w:val="16"/>
              </w:rPr>
            </w:pPr>
            <w:r w:rsidRPr="00FE2108">
              <w:rPr>
                <w:rFonts w:ascii="Citi Sans" w:eastAsia="Times New Roman" w:hAnsi="Citi Sans" w:cs="Calibri"/>
                <w:b/>
                <w:bCs/>
                <w:sz w:val="16"/>
                <w:szCs w:val="16"/>
              </w:rPr>
              <w:t> </w:t>
            </w:r>
          </w:p>
        </w:tc>
        <w:tc>
          <w:tcPr>
            <w:tcW w:w="164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89D7CE3"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Development/ Reference Sample</w:t>
            </w:r>
          </w:p>
        </w:tc>
        <w:tc>
          <w:tcPr>
            <w:tcW w:w="104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CCCFDB5"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Previous Validation Sample</w:t>
            </w:r>
          </w:p>
        </w:tc>
        <w:tc>
          <w:tcPr>
            <w:tcW w:w="115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F2E0283"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Current Validation Sample</w:t>
            </w:r>
          </w:p>
        </w:tc>
      </w:tr>
      <w:tr w:rsidR="001B39C6" w:rsidRPr="00FE2108" w14:paraId="6FC0AA3A" w14:textId="77777777" w:rsidTr="00990E4D">
        <w:trPr>
          <w:trHeight w:val="315"/>
        </w:trPr>
        <w:tc>
          <w:tcPr>
            <w:tcW w:w="116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9BCC382" w14:textId="77777777" w:rsidR="001B39C6" w:rsidRPr="00FE2108" w:rsidRDefault="001B39C6" w:rsidP="00990E4D">
            <w:pPr>
              <w:rPr>
                <w:rFonts w:ascii="Citi Sans" w:eastAsia="Times New Roman" w:hAnsi="Citi Sans" w:cs="Calibri"/>
                <w:b/>
                <w:bCs/>
                <w:sz w:val="16"/>
                <w:szCs w:val="16"/>
              </w:rPr>
            </w:pPr>
            <w:r w:rsidRPr="00FE2108">
              <w:rPr>
                <w:rFonts w:ascii="Citi Sans" w:eastAsia="Times New Roman" w:hAnsi="Citi Sans" w:cs="Calibri"/>
                <w:b/>
                <w:bCs/>
                <w:sz w:val="16"/>
                <w:szCs w:val="16"/>
              </w:rPr>
              <w:t>Total observations</w:t>
            </w:r>
          </w:p>
        </w:tc>
        <w:tc>
          <w:tcPr>
            <w:tcW w:w="164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9A548D7" w14:textId="77777777" w:rsidR="001B39C6" w:rsidRPr="00FE2108" w:rsidRDefault="001B39C6" w:rsidP="00990E4D">
            <w:pPr>
              <w:rPr>
                <w:rFonts w:ascii="Citi Sans" w:eastAsia="Times New Roman" w:hAnsi="Citi Sans" w:cs="Calibri"/>
                <w:sz w:val="16"/>
                <w:szCs w:val="16"/>
              </w:rPr>
            </w:pPr>
            <w:r w:rsidRPr="00FE2108">
              <w:rPr>
                <w:rFonts w:ascii="Citi Sans" w:eastAsia="Times New Roman" w:hAnsi="Citi Sans" w:cs="Calibri"/>
                <w:sz w:val="16"/>
                <w:szCs w:val="16"/>
              </w:rPr>
              <w:t> </w:t>
            </w:r>
          </w:p>
        </w:tc>
        <w:tc>
          <w:tcPr>
            <w:tcW w:w="104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4E83F31" w14:textId="77777777" w:rsidR="001B39C6" w:rsidRPr="00FE2108" w:rsidRDefault="001B39C6" w:rsidP="00990E4D">
            <w:pPr>
              <w:rPr>
                <w:rFonts w:ascii="Citi Sans" w:eastAsia="Times New Roman" w:hAnsi="Citi Sans" w:cs="Calibri"/>
                <w:sz w:val="16"/>
                <w:szCs w:val="16"/>
              </w:rPr>
            </w:pPr>
            <w:r w:rsidRPr="00FE2108">
              <w:rPr>
                <w:rFonts w:ascii="Citi Sans" w:eastAsia="Times New Roman" w:hAnsi="Citi Sans" w:cs="Calibri"/>
                <w:sz w:val="16"/>
                <w:szCs w:val="16"/>
              </w:rPr>
              <w:t> </w:t>
            </w:r>
          </w:p>
        </w:tc>
        <w:tc>
          <w:tcPr>
            <w:tcW w:w="115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CCD0188" w14:textId="77777777" w:rsidR="001B39C6" w:rsidRPr="00FE2108" w:rsidRDefault="001B39C6" w:rsidP="00990E4D">
            <w:pPr>
              <w:rPr>
                <w:rFonts w:ascii="Citi Sans" w:eastAsia="Times New Roman" w:hAnsi="Citi Sans" w:cs="Calibri"/>
                <w:sz w:val="16"/>
                <w:szCs w:val="16"/>
              </w:rPr>
            </w:pPr>
            <w:r w:rsidRPr="00FE2108">
              <w:rPr>
                <w:rFonts w:ascii="Citi Sans" w:eastAsia="Times New Roman" w:hAnsi="Citi Sans" w:cs="Calibri"/>
                <w:sz w:val="16"/>
                <w:szCs w:val="16"/>
              </w:rPr>
              <w:t> </w:t>
            </w:r>
          </w:p>
        </w:tc>
      </w:tr>
      <w:tr w:rsidR="001B39C6" w:rsidRPr="00FE2108" w14:paraId="22C64506" w14:textId="77777777" w:rsidTr="00990E4D">
        <w:trPr>
          <w:trHeight w:val="315"/>
        </w:trPr>
        <w:tc>
          <w:tcPr>
            <w:tcW w:w="116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D4F5B85" w14:textId="77777777" w:rsidR="001B39C6" w:rsidRPr="00FE2108" w:rsidRDefault="001B39C6" w:rsidP="00990E4D">
            <w:pPr>
              <w:rPr>
                <w:rFonts w:ascii="Citi Sans" w:eastAsia="Times New Roman" w:hAnsi="Citi Sans" w:cs="Calibri"/>
                <w:b/>
                <w:bCs/>
                <w:sz w:val="16"/>
                <w:szCs w:val="16"/>
              </w:rPr>
            </w:pPr>
            <w:r w:rsidRPr="00FE2108">
              <w:rPr>
                <w:rFonts w:ascii="Citi Sans" w:eastAsia="Times New Roman" w:hAnsi="Citi Sans" w:cs="Calibri"/>
                <w:b/>
                <w:bCs/>
                <w:sz w:val="16"/>
                <w:szCs w:val="16"/>
              </w:rPr>
              <w:t># Goods</w:t>
            </w:r>
          </w:p>
        </w:tc>
        <w:tc>
          <w:tcPr>
            <w:tcW w:w="164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876DF3F" w14:textId="77777777" w:rsidR="001B39C6" w:rsidRPr="00FE2108" w:rsidRDefault="001B39C6" w:rsidP="00990E4D">
            <w:pPr>
              <w:rPr>
                <w:rFonts w:ascii="Citi Sans" w:eastAsia="Times New Roman" w:hAnsi="Citi Sans" w:cs="Calibri"/>
                <w:sz w:val="16"/>
                <w:szCs w:val="16"/>
              </w:rPr>
            </w:pPr>
            <w:r w:rsidRPr="00FE2108">
              <w:rPr>
                <w:rFonts w:ascii="Citi Sans" w:eastAsia="Times New Roman" w:hAnsi="Citi Sans" w:cs="Calibri"/>
                <w:sz w:val="16"/>
                <w:szCs w:val="16"/>
              </w:rPr>
              <w:t> </w:t>
            </w:r>
          </w:p>
        </w:tc>
        <w:tc>
          <w:tcPr>
            <w:tcW w:w="104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035F5D3D" w14:textId="77777777" w:rsidR="001B39C6" w:rsidRPr="00FE2108" w:rsidRDefault="001B39C6" w:rsidP="00990E4D">
            <w:pPr>
              <w:rPr>
                <w:rFonts w:ascii="Citi Sans" w:eastAsia="Times New Roman" w:hAnsi="Citi Sans" w:cs="Calibri"/>
                <w:sz w:val="16"/>
                <w:szCs w:val="16"/>
              </w:rPr>
            </w:pPr>
            <w:r w:rsidRPr="00FE2108">
              <w:rPr>
                <w:rFonts w:ascii="Citi Sans" w:eastAsia="Times New Roman" w:hAnsi="Citi Sans" w:cs="Calibri"/>
                <w:sz w:val="16"/>
                <w:szCs w:val="16"/>
              </w:rPr>
              <w:t> </w:t>
            </w:r>
          </w:p>
        </w:tc>
        <w:tc>
          <w:tcPr>
            <w:tcW w:w="115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C88AF9E" w14:textId="77777777" w:rsidR="001B39C6" w:rsidRPr="00FE2108" w:rsidRDefault="001B39C6" w:rsidP="00990E4D">
            <w:pPr>
              <w:rPr>
                <w:rFonts w:ascii="Citi Sans" w:eastAsia="Times New Roman" w:hAnsi="Citi Sans" w:cs="Calibri"/>
                <w:sz w:val="16"/>
                <w:szCs w:val="16"/>
              </w:rPr>
            </w:pPr>
            <w:r w:rsidRPr="00FE2108">
              <w:rPr>
                <w:rFonts w:ascii="Citi Sans" w:eastAsia="Times New Roman" w:hAnsi="Citi Sans" w:cs="Calibri"/>
                <w:sz w:val="16"/>
                <w:szCs w:val="16"/>
              </w:rPr>
              <w:t> </w:t>
            </w:r>
          </w:p>
        </w:tc>
      </w:tr>
      <w:tr w:rsidR="001B39C6" w:rsidRPr="00FE2108" w14:paraId="65D5F5CA" w14:textId="77777777" w:rsidTr="00990E4D">
        <w:trPr>
          <w:trHeight w:val="315"/>
        </w:trPr>
        <w:tc>
          <w:tcPr>
            <w:tcW w:w="116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2B52BE23" w14:textId="77777777" w:rsidR="001B39C6" w:rsidRPr="00FE2108" w:rsidRDefault="001B39C6" w:rsidP="00990E4D">
            <w:pPr>
              <w:rPr>
                <w:rFonts w:ascii="Citi Sans" w:eastAsia="Times New Roman" w:hAnsi="Citi Sans" w:cs="Calibri"/>
                <w:b/>
                <w:bCs/>
                <w:sz w:val="16"/>
                <w:szCs w:val="16"/>
              </w:rPr>
            </w:pPr>
            <w:r w:rsidRPr="00FE2108">
              <w:rPr>
                <w:rFonts w:ascii="Citi Sans" w:eastAsia="Times New Roman" w:hAnsi="Citi Sans" w:cs="Calibri"/>
                <w:b/>
                <w:bCs/>
                <w:sz w:val="16"/>
                <w:szCs w:val="16"/>
              </w:rPr>
              <w:t># Bad</w:t>
            </w:r>
          </w:p>
        </w:tc>
        <w:tc>
          <w:tcPr>
            <w:tcW w:w="164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20551F15" w14:textId="77777777" w:rsidR="001B39C6" w:rsidRPr="00FE2108" w:rsidRDefault="001B39C6" w:rsidP="00990E4D">
            <w:pPr>
              <w:rPr>
                <w:rFonts w:ascii="Citi Sans" w:eastAsia="Times New Roman" w:hAnsi="Citi Sans" w:cs="Calibri"/>
                <w:b/>
                <w:bCs/>
                <w:sz w:val="16"/>
                <w:szCs w:val="16"/>
              </w:rPr>
            </w:pPr>
            <w:r w:rsidRPr="00FE2108">
              <w:rPr>
                <w:rFonts w:ascii="Citi Sans" w:eastAsia="Times New Roman" w:hAnsi="Citi Sans" w:cs="Calibri"/>
                <w:b/>
                <w:bCs/>
                <w:sz w:val="16"/>
                <w:szCs w:val="16"/>
              </w:rPr>
              <w:t> </w:t>
            </w:r>
          </w:p>
        </w:tc>
        <w:tc>
          <w:tcPr>
            <w:tcW w:w="104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C961E59" w14:textId="77777777" w:rsidR="001B39C6" w:rsidRPr="00FE2108" w:rsidRDefault="001B39C6" w:rsidP="00990E4D">
            <w:pPr>
              <w:rPr>
                <w:rFonts w:ascii="Citi Sans" w:eastAsia="Times New Roman" w:hAnsi="Citi Sans" w:cs="Calibri"/>
                <w:sz w:val="16"/>
                <w:szCs w:val="16"/>
              </w:rPr>
            </w:pPr>
            <w:r w:rsidRPr="00FE2108">
              <w:rPr>
                <w:rFonts w:ascii="Citi Sans" w:eastAsia="Times New Roman" w:hAnsi="Citi Sans" w:cs="Calibri"/>
                <w:sz w:val="16"/>
                <w:szCs w:val="16"/>
              </w:rPr>
              <w:t> </w:t>
            </w:r>
          </w:p>
        </w:tc>
        <w:tc>
          <w:tcPr>
            <w:tcW w:w="115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2617459A" w14:textId="77777777" w:rsidR="001B39C6" w:rsidRPr="00FE2108" w:rsidRDefault="001B39C6" w:rsidP="00990E4D">
            <w:pPr>
              <w:rPr>
                <w:rFonts w:ascii="Citi Sans" w:eastAsia="Times New Roman" w:hAnsi="Citi Sans" w:cs="Calibri"/>
                <w:b/>
                <w:bCs/>
                <w:sz w:val="16"/>
                <w:szCs w:val="16"/>
              </w:rPr>
            </w:pPr>
            <w:r w:rsidRPr="00FE2108">
              <w:rPr>
                <w:rFonts w:ascii="Citi Sans" w:eastAsia="Times New Roman" w:hAnsi="Citi Sans" w:cs="Calibri"/>
                <w:b/>
                <w:bCs/>
                <w:sz w:val="16"/>
                <w:szCs w:val="16"/>
              </w:rPr>
              <w:t> </w:t>
            </w:r>
          </w:p>
        </w:tc>
      </w:tr>
      <w:tr w:rsidR="001B39C6" w:rsidRPr="00FE2108" w14:paraId="11431451" w14:textId="77777777" w:rsidTr="00990E4D">
        <w:trPr>
          <w:trHeight w:val="315"/>
        </w:trPr>
        <w:tc>
          <w:tcPr>
            <w:tcW w:w="116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C434636" w14:textId="77777777" w:rsidR="001B39C6" w:rsidRPr="00FE2108" w:rsidRDefault="001B39C6" w:rsidP="00990E4D">
            <w:pPr>
              <w:rPr>
                <w:rFonts w:ascii="Citi Sans" w:eastAsia="Times New Roman" w:hAnsi="Citi Sans" w:cs="Calibri"/>
                <w:b/>
                <w:bCs/>
                <w:sz w:val="16"/>
                <w:szCs w:val="16"/>
              </w:rPr>
            </w:pPr>
            <w:r w:rsidRPr="00FE2108">
              <w:rPr>
                <w:rFonts w:ascii="Citi Sans" w:eastAsia="Times New Roman" w:hAnsi="Citi Sans" w:cs="Calibri"/>
                <w:b/>
                <w:bCs/>
                <w:sz w:val="16"/>
                <w:szCs w:val="16"/>
              </w:rPr>
              <w:t># Indeterminate*</w:t>
            </w:r>
          </w:p>
        </w:tc>
        <w:tc>
          <w:tcPr>
            <w:tcW w:w="164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BE95AD0" w14:textId="77777777" w:rsidR="001B39C6" w:rsidRPr="00FE2108" w:rsidRDefault="001B39C6" w:rsidP="00990E4D">
            <w:pPr>
              <w:rPr>
                <w:rFonts w:ascii="Citi Sans" w:eastAsia="Times New Roman" w:hAnsi="Citi Sans" w:cs="Calibri"/>
                <w:sz w:val="16"/>
                <w:szCs w:val="16"/>
              </w:rPr>
            </w:pPr>
            <w:r w:rsidRPr="00FE2108">
              <w:rPr>
                <w:rFonts w:ascii="Citi Sans" w:eastAsia="Times New Roman" w:hAnsi="Citi Sans" w:cs="Calibri"/>
                <w:sz w:val="16"/>
                <w:szCs w:val="16"/>
              </w:rPr>
              <w:t> </w:t>
            </w:r>
          </w:p>
        </w:tc>
        <w:tc>
          <w:tcPr>
            <w:tcW w:w="104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24DA531" w14:textId="77777777" w:rsidR="001B39C6" w:rsidRPr="00FE2108" w:rsidRDefault="001B39C6" w:rsidP="00990E4D">
            <w:pPr>
              <w:rPr>
                <w:rFonts w:ascii="Citi Sans" w:eastAsia="Times New Roman" w:hAnsi="Citi Sans" w:cs="Calibri"/>
                <w:sz w:val="16"/>
                <w:szCs w:val="16"/>
              </w:rPr>
            </w:pPr>
            <w:r w:rsidRPr="00FE2108">
              <w:rPr>
                <w:rFonts w:ascii="Citi Sans" w:eastAsia="Times New Roman" w:hAnsi="Citi Sans" w:cs="Calibri"/>
                <w:sz w:val="16"/>
                <w:szCs w:val="16"/>
              </w:rPr>
              <w:t> </w:t>
            </w:r>
          </w:p>
        </w:tc>
        <w:tc>
          <w:tcPr>
            <w:tcW w:w="115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7C73B84" w14:textId="77777777" w:rsidR="001B39C6" w:rsidRPr="00FE2108" w:rsidRDefault="001B39C6" w:rsidP="00990E4D">
            <w:pPr>
              <w:rPr>
                <w:rFonts w:ascii="Citi Sans" w:eastAsia="Times New Roman" w:hAnsi="Citi Sans" w:cs="Calibri"/>
                <w:sz w:val="16"/>
                <w:szCs w:val="16"/>
              </w:rPr>
            </w:pPr>
            <w:r w:rsidRPr="00FE2108">
              <w:rPr>
                <w:rFonts w:ascii="Citi Sans" w:eastAsia="Times New Roman" w:hAnsi="Citi Sans" w:cs="Calibri"/>
                <w:sz w:val="16"/>
                <w:szCs w:val="16"/>
              </w:rPr>
              <w:t> </w:t>
            </w:r>
          </w:p>
        </w:tc>
      </w:tr>
      <w:tr w:rsidR="001B39C6" w:rsidRPr="00FE2108" w14:paraId="5887DD8A" w14:textId="77777777" w:rsidTr="00990E4D">
        <w:trPr>
          <w:trHeight w:val="315"/>
        </w:trPr>
        <w:tc>
          <w:tcPr>
            <w:tcW w:w="1165"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556F2757" w14:textId="77777777" w:rsidR="001B39C6" w:rsidRPr="00FE2108" w:rsidRDefault="001B39C6" w:rsidP="00990E4D">
            <w:pPr>
              <w:rPr>
                <w:rFonts w:ascii="Citi Sans" w:eastAsia="Times New Roman" w:hAnsi="Citi Sans" w:cs="Calibri"/>
                <w:b/>
                <w:bCs/>
                <w:sz w:val="16"/>
                <w:szCs w:val="16"/>
              </w:rPr>
            </w:pPr>
            <w:r w:rsidRPr="00FE2108">
              <w:rPr>
                <w:rFonts w:ascii="Citi Sans" w:eastAsia="Times New Roman" w:hAnsi="Citi Sans" w:cs="Calibri"/>
                <w:b/>
                <w:bCs/>
                <w:sz w:val="16"/>
                <w:szCs w:val="16"/>
              </w:rPr>
              <w:t>Response Rate</w:t>
            </w:r>
          </w:p>
        </w:tc>
        <w:tc>
          <w:tcPr>
            <w:tcW w:w="164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4450C20" w14:textId="77777777" w:rsidR="001B39C6" w:rsidRPr="00FE2108" w:rsidRDefault="001B39C6" w:rsidP="00990E4D">
            <w:pPr>
              <w:rPr>
                <w:rFonts w:ascii="Citi Sans" w:eastAsia="Times New Roman" w:hAnsi="Citi Sans" w:cs="Calibri"/>
                <w:sz w:val="16"/>
                <w:szCs w:val="16"/>
              </w:rPr>
            </w:pPr>
          </w:p>
        </w:tc>
        <w:tc>
          <w:tcPr>
            <w:tcW w:w="1043"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7EEE119" w14:textId="77777777" w:rsidR="001B39C6" w:rsidRPr="00FE2108" w:rsidRDefault="001B39C6" w:rsidP="00990E4D">
            <w:pPr>
              <w:rPr>
                <w:rFonts w:ascii="Citi Sans" w:eastAsia="Times New Roman" w:hAnsi="Citi Sans" w:cs="Calibri"/>
                <w:sz w:val="16"/>
                <w:szCs w:val="16"/>
              </w:rPr>
            </w:pPr>
          </w:p>
        </w:tc>
        <w:tc>
          <w:tcPr>
            <w:tcW w:w="1152"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723E3BC5" w14:textId="77777777" w:rsidR="001B39C6" w:rsidRPr="00FE2108" w:rsidRDefault="001B39C6" w:rsidP="00990E4D">
            <w:pPr>
              <w:rPr>
                <w:rFonts w:ascii="Citi Sans" w:eastAsia="Times New Roman" w:hAnsi="Citi Sans" w:cs="Calibri"/>
                <w:sz w:val="16"/>
                <w:szCs w:val="16"/>
              </w:rPr>
            </w:pPr>
          </w:p>
        </w:tc>
      </w:tr>
      <w:tr w:rsidR="001B39C6" w:rsidRPr="00FE2108" w14:paraId="68AC0DC1" w14:textId="77777777" w:rsidTr="00990E4D">
        <w:trPr>
          <w:trHeight w:val="300"/>
        </w:trPr>
        <w:tc>
          <w:tcPr>
            <w:tcW w:w="1165" w:type="pct"/>
            <w:tcBorders>
              <w:top w:val="single" w:sz="4" w:space="0" w:color="808080" w:themeColor="background1" w:themeShade="80"/>
              <w:left w:val="nil"/>
              <w:bottom w:val="nil"/>
              <w:right w:val="nil"/>
            </w:tcBorders>
            <w:vAlign w:val="center"/>
            <w:hideMark/>
          </w:tcPr>
          <w:p w14:paraId="6F4AE367" w14:textId="77777777" w:rsidR="001B39C6" w:rsidRPr="00FE2108" w:rsidRDefault="001B39C6" w:rsidP="00990E4D">
            <w:pPr>
              <w:rPr>
                <w:rFonts w:ascii="Citi Sans" w:eastAsia="Times New Roman" w:hAnsi="Citi Sans" w:cs="Calibri"/>
                <w:sz w:val="16"/>
                <w:szCs w:val="16"/>
              </w:rPr>
            </w:pPr>
            <w:r w:rsidRPr="00FE2108">
              <w:rPr>
                <w:rFonts w:ascii="Citi Sans" w:eastAsia="Times New Roman" w:hAnsi="Citi Sans" w:cs="Calibri"/>
                <w:sz w:val="16"/>
                <w:szCs w:val="16"/>
              </w:rPr>
              <w:t>*</w:t>
            </w:r>
            <w:r w:rsidRPr="00FE2108">
              <w:rPr>
                <w:rFonts w:ascii="Citi Sans" w:eastAsia="Times New Roman" w:hAnsi="Citi Sans" w:cs="Calibri"/>
                <w:iCs/>
                <w:sz w:val="16"/>
                <w:szCs w:val="16"/>
              </w:rPr>
              <w:t>If applicable</w:t>
            </w:r>
          </w:p>
        </w:tc>
        <w:tc>
          <w:tcPr>
            <w:tcW w:w="1640" w:type="pct"/>
            <w:tcBorders>
              <w:top w:val="single" w:sz="4" w:space="0" w:color="808080" w:themeColor="background1" w:themeShade="80"/>
              <w:left w:val="nil"/>
              <w:bottom w:val="nil"/>
              <w:right w:val="nil"/>
            </w:tcBorders>
            <w:vAlign w:val="center"/>
            <w:hideMark/>
          </w:tcPr>
          <w:p w14:paraId="2702D251" w14:textId="77777777" w:rsidR="001B39C6" w:rsidRPr="00FE2108" w:rsidRDefault="001B39C6" w:rsidP="00990E4D">
            <w:pPr>
              <w:rPr>
                <w:rFonts w:ascii="Citi Sans" w:eastAsia="Times New Roman" w:hAnsi="Citi Sans" w:cs="Calibri"/>
                <w:sz w:val="16"/>
                <w:szCs w:val="16"/>
              </w:rPr>
            </w:pPr>
          </w:p>
        </w:tc>
        <w:tc>
          <w:tcPr>
            <w:tcW w:w="1043" w:type="pct"/>
            <w:tcBorders>
              <w:top w:val="single" w:sz="4" w:space="0" w:color="808080" w:themeColor="background1" w:themeShade="80"/>
              <w:left w:val="nil"/>
              <w:bottom w:val="nil"/>
              <w:right w:val="nil"/>
            </w:tcBorders>
            <w:vAlign w:val="center"/>
            <w:hideMark/>
          </w:tcPr>
          <w:p w14:paraId="324B367B" w14:textId="77777777" w:rsidR="001B39C6" w:rsidRPr="00FE2108" w:rsidRDefault="001B39C6" w:rsidP="00990E4D">
            <w:pPr>
              <w:rPr>
                <w:rFonts w:ascii="Citi Sans" w:eastAsia="Times New Roman" w:hAnsi="Citi Sans" w:cs="Calibri"/>
                <w:sz w:val="16"/>
                <w:szCs w:val="16"/>
              </w:rPr>
            </w:pPr>
          </w:p>
        </w:tc>
        <w:tc>
          <w:tcPr>
            <w:tcW w:w="1152" w:type="pct"/>
            <w:tcBorders>
              <w:top w:val="single" w:sz="4" w:space="0" w:color="808080" w:themeColor="background1" w:themeShade="80"/>
              <w:left w:val="nil"/>
              <w:bottom w:val="nil"/>
              <w:right w:val="nil"/>
            </w:tcBorders>
            <w:vAlign w:val="center"/>
            <w:hideMark/>
          </w:tcPr>
          <w:p w14:paraId="0A75EA59" w14:textId="77777777" w:rsidR="001B39C6" w:rsidRPr="00FE2108" w:rsidRDefault="001B39C6" w:rsidP="00990E4D">
            <w:pPr>
              <w:rPr>
                <w:rFonts w:ascii="Citi Sans" w:eastAsia="Times New Roman" w:hAnsi="Citi Sans" w:cs="Calibri"/>
                <w:sz w:val="16"/>
                <w:szCs w:val="16"/>
              </w:rPr>
            </w:pPr>
          </w:p>
        </w:tc>
      </w:tr>
    </w:tbl>
    <w:p w14:paraId="2B989283" w14:textId="77777777" w:rsidR="001B39C6" w:rsidRPr="00FE2108" w:rsidRDefault="001B39C6" w:rsidP="0091165F">
      <w:pPr>
        <w:rPr>
          <w:rFonts w:ascii="Citi Sans" w:hAnsi="Citi Sans" w:hint="eastAsia"/>
        </w:rPr>
      </w:pPr>
    </w:p>
    <w:p w14:paraId="17396690" w14:textId="77777777" w:rsidR="001B39C6" w:rsidRPr="00FE2108" w:rsidRDefault="001B39C6" w:rsidP="001B39C6">
      <w:pPr>
        <w:pStyle w:val="Bullets"/>
        <w:numPr>
          <w:ilvl w:val="0"/>
          <w:numId w:val="0"/>
        </w:numPr>
        <w:spacing w:after="0"/>
        <w:rPr>
          <w:rFonts w:ascii="Citi Sans" w:hAnsi="Citi Sans" w:hint="eastAsia"/>
          <w:b/>
          <w:color w:val="000000" w:themeColor="text1"/>
          <w:sz w:val="20"/>
          <w:szCs w:val="20"/>
        </w:rPr>
      </w:pPr>
      <w:r w:rsidRPr="00FE2108">
        <w:rPr>
          <w:rFonts w:ascii="Citi Sans" w:hAnsi="Citi Sans"/>
          <w:b/>
          <w:color w:val="000000" w:themeColor="text1"/>
          <w:sz w:val="20"/>
          <w:szCs w:val="20"/>
        </w:rPr>
        <w:t xml:space="preserve">Volume Distribution </w:t>
      </w:r>
    </w:p>
    <w:tbl>
      <w:tblPr>
        <w:tblW w:w="0" w:type="auto"/>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877"/>
        <w:gridCol w:w="726"/>
        <w:gridCol w:w="938"/>
        <w:gridCol w:w="937"/>
        <w:gridCol w:w="650"/>
        <w:gridCol w:w="841"/>
        <w:gridCol w:w="840"/>
        <w:gridCol w:w="650"/>
        <w:gridCol w:w="841"/>
        <w:gridCol w:w="840"/>
      </w:tblGrid>
      <w:tr w:rsidR="001B39C6" w:rsidRPr="00FE2108" w14:paraId="35C99663" w14:textId="77777777" w:rsidTr="00990E4D">
        <w:trPr>
          <w:trHeight w:val="107"/>
        </w:trPr>
        <w:tc>
          <w:tcPr>
            <w:tcW w:w="0" w:type="auto"/>
            <w:vMerge w:val="restart"/>
            <w:vAlign w:val="center"/>
            <w:hideMark/>
          </w:tcPr>
          <w:p w14:paraId="102053EB"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Model ID</w:t>
            </w:r>
          </w:p>
        </w:tc>
        <w:tc>
          <w:tcPr>
            <w:tcW w:w="0" w:type="auto"/>
            <w:gridSpan w:val="3"/>
            <w:vAlign w:val="center"/>
            <w:hideMark/>
          </w:tcPr>
          <w:p w14:paraId="43401B4A"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Development/Reference Sample</w:t>
            </w:r>
          </w:p>
        </w:tc>
        <w:tc>
          <w:tcPr>
            <w:tcW w:w="0" w:type="auto"/>
            <w:gridSpan w:val="3"/>
            <w:vAlign w:val="center"/>
            <w:hideMark/>
          </w:tcPr>
          <w:p w14:paraId="0D63B336"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Previous Validation Sample</w:t>
            </w:r>
          </w:p>
        </w:tc>
        <w:tc>
          <w:tcPr>
            <w:tcW w:w="0" w:type="auto"/>
            <w:gridSpan w:val="3"/>
            <w:vAlign w:val="center"/>
            <w:hideMark/>
          </w:tcPr>
          <w:p w14:paraId="44DEE37A"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Current Validation Sample</w:t>
            </w:r>
          </w:p>
        </w:tc>
      </w:tr>
      <w:tr w:rsidR="001B39C6" w:rsidRPr="00FE2108" w14:paraId="0AE5708B" w14:textId="77777777" w:rsidTr="00990E4D">
        <w:trPr>
          <w:trHeight w:val="440"/>
        </w:trPr>
        <w:tc>
          <w:tcPr>
            <w:tcW w:w="0" w:type="auto"/>
            <w:vMerge/>
            <w:vAlign w:val="center"/>
            <w:hideMark/>
          </w:tcPr>
          <w:p w14:paraId="119B305B" w14:textId="77777777" w:rsidR="001B39C6" w:rsidRPr="00FE2108" w:rsidRDefault="001B39C6" w:rsidP="00990E4D">
            <w:pPr>
              <w:rPr>
                <w:rFonts w:ascii="Citi Sans" w:eastAsia="Times New Roman" w:hAnsi="Citi Sans" w:cs="Calibri"/>
                <w:b/>
                <w:bCs/>
                <w:sz w:val="16"/>
                <w:szCs w:val="16"/>
              </w:rPr>
            </w:pPr>
          </w:p>
        </w:tc>
        <w:tc>
          <w:tcPr>
            <w:tcW w:w="0" w:type="auto"/>
            <w:vAlign w:val="center"/>
            <w:hideMark/>
          </w:tcPr>
          <w:p w14:paraId="099AC51D"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Count</w:t>
            </w:r>
          </w:p>
        </w:tc>
        <w:tc>
          <w:tcPr>
            <w:tcW w:w="0" w:type="auto"/>
            <w:vAlign w:val="center"/>
            <w:hideMark/>
          </w:tcPr>
          <w:p w14:paraId="1188A9E7"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 Count</w:t>
            </w:r>
          </w:p>
        </w:tc>
        <w:tc>
          <w:tcPr>
            <w:tcW w:w="0" w:type="auto"/>
            <w:vAlign w:val="center"/>
            <w:hideMark/>
          </w:tcPr>
          <w:p w14:paraId="42EAB785"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Bad rate</w:t>
            </w:r>
          </w:p>
        </w:tc>
        <w:tc>
          <w:tcPr>
            <w:tcW w:w="0" w:type="auto"/>
            <w:vAlign w:val="center"/>
            <w:hideMark/>
          </w:tcPr>
          <w:p w14:paraId="418F306C"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Count</w:t>
            </w:r>
          </w:p>
        </w:tc>
        <w:tc>
          <w:tcPr>
            <w:tcW w:w="0" w:type="auto"/>
            <w:vAlign w:val="center"/>
            <w:hideMark/>
          </w:tcPr>
          <w:p w14:paraId="2D418789"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 Count</w:t>
            </w:r>
          </w:p>
        </w:tc>
        <w:tc>
          <w:tcPr>
            <w:tcW w:w="0" w:type="auto"/>
            <w:vAlign w:val="center"/>
            <w:hideMark/>
          </w:tcPr>
          <w:p w14:paraId="45F9669D"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Bad rate</w:t>
            </w:r>
          </w:p>
        </w:tc>
        <w:tc>
          <w:tcPr>
            <w:tcW w:w="0" w:type="auto"/>
            <w:vAlign w:val="center"/>
            <w:hideMark/>
          </w:tcPr>
          <w:p w14:paraId="0BE278B1"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Count</w:t>
            </w:r>
          </w:p>
        </w:tc>
        <w:tc>
          <w:tcPr>
            <w:tcW w:w="0" w:type="auto"/>
            <w:vAlign w:val="center"/>
            <w:hideMark/>
          </w:tcPr>
          <w:p w14:paraId="0A3CE81C"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 Count</w:t>
            </w:r>
          </w:p>
        </w:tc>
        <w:tc>
          <w:tcPr>
            <w:tcW w:w="0" w:type="auto"/>
            <w:vAlign w:val="center"/>
            <w:hideMark/>
          </w:tcPr>
          <w:p w14:paraId="5DA12A6D"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Bad rate</w:t>
            </w:r>
          </w:p>
        </w:tc>
      </w:tr>
      <w:tr w:rsidR="001B39C6" w:rsidRPr="00FE2108" w14:paraId="79423E9E" w14:textId="77777777" w:rsidTr="00990E4D">
        <w:trPr>
          <w:trHeight w:val="315"/>
        </w:trPr>
        <w:tc>
          <w:tcPr>
            <w:tcW w:w="0" w:type="auto"/>
            <w:vAlign w:val="center"/>
            <w:hideMark/>
          </w:tcPr>
          <w:p w14:paraId="1F1B28EA" w14:textId="77777777" w:rsidR="001B39C6" w:rsidRPr="00FE2108" w:rsidRDefault="001B39C6" w:rsidP="00990E4D">
            <w:pPr>
              <w:jc w:val="right"/>
              <w:rPr>
                <w:rFonts w:ascii="Citi Sans" w:eastAsia="Times New Roman" w:hAnsi="Citi Sans" w:cs="Calibri"/>
                <w:sz w:val="16"/>
                <w:szCs w:val="16"/>
              </w:rPr>
            </w:pPr>
            <w:r w:rsidRPr="00FE2108">
              <w:rPr>
                <w:rFonts w:ascii="Citi Sans" w:eastAsia="Times New Roman" w:hAnsi="Citi Sans" w:cs="Calibri"/>
                <w:sz w:val="16"/>
                <w:szCs w:val="16"/>
              </w:rPr>
              <w:t>1</w:t>
            </w:r>
          </w:p>
        </w:tc>
        <w:tc>
          <w:tcPr>
            <w:tcW w:w="0" w:type="auto"/>
            <w:vAlign w:val="center"/>
          </w:tcPr>
          <w:p w14:paraId="6FFD571F"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6504305A"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6CBFE2B4"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186916D1"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129D1A7C"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300DB042"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182FAA12"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779C4310"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40C5A470" w14:textId="77777777" w:rsidR="001B39C6" w:rsidRPr="00FE2108" w:rsidRDefault="001B39C6" w:rsidP="00990E4D">
            <w:pPr>
              <w:rPr>
                <w:rFonts w:ascii="Citi Sans" w:eastAsia="Times New Roman" w:hAnsi="Citi Sans" w:cs="Calibri"/>
                <w:sz w:val="16"/>
                <w:szCs w:val="16"/>
              </w:rPr>
            </w:pPr>
          </w:p>
        </w:tc>
      </w:tr>
      <w:tr w:rsidR="001B39C6" w:rsidRPr="00FE2108" w14:paraId="0E1C16E1" w14:textId="77777777" w:rsidTr="00990E4D">
        <w:trPr>
          <w:trHeight w:val="315"/>
        </w:trPr>
        <w:tc>
          <w:tcPr>
            <w:tcW w:w="0" w:type="auto"/>
            <w:vAlign w:val="center"/>
            <w:hideMark/>
          </w:tcPr>
          <w:p w14:paraId="7D691CBF" w14:textId="77777777" w:rsidR="001B39C6" w:rsidRPr="00FE2108" w:rsidRDefault="001B39C6" w:rsidP="00990E4D">
            <w:pPr>
              <w:jc w:val="right"/>
              <w:rPr>
                <w:rFonts w:ascii="Citi Sans" w:eastAsia="Times New Roman" w:hAnsi="Citi Sans" w:cs="Calibri"/>
                <w:sz w:val="16"/>
                <w:szCs w:val="16"/>
              </w:rPr>
            </w:pPr>
            <w:r w:rsidRPr="00FE2108">
              <w:rPr>
                <w:rFonts w:ascii="Citi Sans" w:eastAsia="Times New Roman" w:hAnsi="Citi Sans" w:cs="Calibri"/>
                <w:sz w:val="16"/>
                <w:szCs w:val="16"/>
              </w:rPr>
              <w:t>2</w:t>
            </w:r>
          </w:p>
        </w:tc>
        <w:tc>
          <w:tcPr>
            <w:tcW w:w="0" w:type="auto"/>
            <w:vAlign w:val="center"/>
          </w:tcPr>
          <w:p w14:paraId="4480B436"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188E59F4"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281DB36B"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1678D82E"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350A1B0D"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5FBCA05B"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6260ACB5"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31CE79F1" w14:textId="77777777" w:rsidR="001B39C6" w:rsidRPr="00FE2108" w:rsidRDefault="001B39C6" w:rsidP="00990E4D">
            <w:pPr>
              <w:rPr>
                <w:rFonts w:ascii="Citi Sans" w:eastAsia="Times New Roman" w:hAnsi="Citi Sans" w:cs="Calibri"/>
                <w:sz w:val="16"/>
                <w:szCs w:val="16"/>
              </w:rPr>
            </w:pPr>
          </w:p>
        </w:tc>
        <w:tc>
          <w:tcPr>
            <w:tcW w:w="0" w:type="auto"/>
            <w:vAlign w:val="center"/>
          </w:tcPr>
          <w:p w14:paraId="5928D263" w14:textId="77777777" w:rsidR="001B39C6" w:rsidRPr="00FE2108" w:rsidRDefault="001B39C6" w:rsidP="00990E4D">
            <w:pPr>
              <w:rPr>
                <w:rFonts w:ascii="Citi Sans" w:eastAsia="Times New Roman" w:hAnsi="Citi Sans" w:cs="Calibri"/>
                <w:sz w:val="16"/>
                <w:szCs w:val="16"/>
              </w:rPr>
            </w:pPr>
          </w:p>
        </w:tc>
      </w:tr>
    </w:tbl>
    <w:p w14:paraId="66A67354" w14:textId="77777777" w:rsidR="001B39C6" w:rsidRPr="00FE2108" w:rsidRDefault="001B39C6" w:rsidP="001B39C6">
      <w:pPr>
        <w:pStyle w:val="Bullets"/>
        <w:numPr>
          <w:ilvl w:val="0"/>
          <w:numId w:val="0"/>
        </w:numPr>
        <w:spacing w:before="0" w:after="0"/>
        <w:rPr>
          <w:rFonts w:ascii="Citi Sans" w:hAnsi="Citi Sans" w:hint="eastAsia"/>
          <w:color w:val="000000" w:themeColor="text1"/>
        </w:rPr>
      </w:pPr>
    </w:p>
    <w:p w14:paraId="1AA34332" w14:textId="77777777" w:rsidR="001B39C6" w:rsidRPr="00FE2108" w:rsidRDefault="001B39C6" w:rsidP="001B39C6">
      <w:pPr>
        <w:pStyle w:val="Bullets"/>
        <w:numPr>
          <w:ilvl w:val="0"/>
          <w:numId w:val="0"/>
        </w:numPr>
        <w:spacing w:after="0"/>
        <w:rPr>
          <w:rFonts w:ascii="Citi Sans" w:hAnsi="Citi Sans" w:hint="eastAsia"/>
          <w:b/>
          <w:color w:val="000000" w:themeColor="text1"/>
          <w:sz w:val="20"/>
          <w:szCs w:val="20"/>
        </w:rPr>
      </w:pPr>
      <w:r w:rsidRPr="00FE2108">
        <w:rPr>
          <w:rFonts w:ascii="Citi Sans" w:hAnsi="Citi Sans"/>
          <w:b/>
          <w:color w:val="000000" w:themeColor="text1"/>
          <w:sz w:val="20"/>
          <w:szCs w:val="20"/>
        </w:rPr>
        <w:t>Offer Description (Development / Reference)</w:t>
      </w:r>
    </w:p>
    <w:tbl>
      <w:tblPr>
        <w:tblW w:w="5000" w:type="pct"/>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2179"/>
        <w:gridCol w:w="3067"/>
        <w:gridCol w:w="1950"/>
        <w:gridCol w:w="2154"/>
      </w:tblGrid>
      <w:tr w:rsidR="001B39C6" w:rsidRPr="00FE2108" w14:paraId="4D145378" w14:textId="77777777" w:rsidTr="00990E4D">
        <w:trPr>
          <w:trHeight w:val="403"/>
        </w:trPr>
        <w:tc>
          <w:tcPr>
            <w:tcW w:w="1165" w:type="pct"/>
            <w:vAlign w:val="center"/>
            <w:hideMark/>
          </w:tcPr>
          <w:p w14:paraId="04559B4D" w14:textId="77777777" w:rsidR="001B39C6" w:rsidRPr="00FE2108" w:rsidRDefault="001B39C6" w:rsidP="00990E4D">
            <w:pPr>
              <w:rPr>
                <w:rFonts w:ascii="Citi Sans" w:eastAsia="Times New Roman" w:hAnsi="Citi Sans" w:cs="Calibri"/>
                <w:b/>
                <w:bCs/>
                <w:sz w:val="16"/>
                <w:szCs w:val="16"/>
              </w:rPr>
            </w:pPr>
            <w:r w:rsidRPr="00FE2108">
              <w:rPr>
                <w:rFonts w:ascii="Citi Sans" w:eastAsia="Times New Roman" w:hAnsi="Citi Sans" w:cs="Calibri"/>
                <w:b/>
                <w:bCs/>
                <w:sz w:val="16"/>
                <w:szCs w:val="16"/>
              </w:rPr>
              <w:t>Offer Type</w:t>
            </w:r>
          </w:p>
        </w:tc>
        <w:tc>
          <w:tcPr>
            <w:tcW w:w="1640" w:type="pct"/>
            <w:vAlign w:val="center"/>
            <w:hideMark/>
          </w:tcPr>
          <w:p w14:paraId="63338D0C"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Offer Description</w:t>
            </w:r>
          </w:p>
        </w:tc>
        <w:tc>
          <w:tcPr>
            <w:tcW w:w="1043" w:type="pct"/>
            <w:vAlign w:val="center"/>
            <w:hideMark/>
          </w:tcPr>
          <w:p w14:paraId="4BB6E86A"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Frequency</w:t>
            </w:r>
          </w:p>
        </w:tc>
        <w:tc>
          <w:tcPr>
            <w:tcW w:w="1152" w:type="pct"/>
            <w:vAlign w:val="center"/>
            <w:hideMark/>
          </w:tcPr>
          <w:p w14:paraId="42FF094B" w14:textId="77777777" w:rsidR="001B39C6" w:rsidRPr="00FE2108" w:rsidRDefault="001B39C6" w:rsidP="00990E4D">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Percent</w:t>
            </w:r>
          </w:p>
        </w:tc>
      </w:tr>
      <w:tr w:rsidR="001B39C6" w:rsidRPr="00FE2108" w14:paraId="53DC2F00" w14:textId="77777777" w:rsidTr="00990E4D">
        <w:trPr>
          <w:trHeight w:val="315"/>
        </w:trPr>
        <w:tc>
          <w:tcPr>
            <w:tcW w:w="1165" w:type="pct"/>
            <w:vAlign w:val="center"/>
          </w:tcPr>
          <w:p w14:paraId="1FD2F88A" w14:textId="77777777" w:rsidR="001B39C6" w:rsidRPr="00FE2108" w:rsidRDefault="001B39C6" w:rsidP="00990E4D">
            <w:pPr>
              <w:rPr>
                <w:rFonts w:ascii="Citi Sans" w:eastAsia="Times New Roman" w:hAnsi="Citi Sans" w:cs="Calibri"/>
                <w:b/>
                <w:bCs/>
                <w:sz w:val="16"/>
                <w:szCs w:val="16"/>
              </w:rPr>
            </w:pPr>
          </w:p>
        </w:tc>
        <w:tc>
          <w:tcPr>
            <w:tcW w:w="1640" w:type="pct"/>
            <w:vAlign w:val="center"/>
          </w:tcPr>
          <w:p w14:paraId="7B9586B8" w14:textId="77777777" w:rsidR="001B39C6" w:rsidRPr="00FE2108" w:rsidRDefault="001B39C6" w:rsidP="00990E4D">
            <w:pPr>
              <w:rPr>
                <w:rFonts w:ascii="Citi Sans" w:eastAsia="Times New Roman" w:hAnsi="Citi Sans" w:cs="Calibri"/>
                <w:sz w:val="16"/>
                <w:szCs w:val="16"/>
              </w:rPr>
            </w:pPr>
          </w:p>
        </w:tc>
        <w:tc>
          <w:tcPr>
            <w:tcW w:w="1043" w:type="pct"/>
            <w:vAlign w:val="center"/>
          </w:tcPr>
          <w:p w14:paraId="325E30B6" w14:textId="77777777" w:rsidR="001B39C6" w:rsidRPr="00FE2108" w:rsidRDefault="001B39C6" w:rsidP="00990E4D">
            <w:pPr>
              <w:rPr>
                <w:rFonts w:ascii="Citi Sans" w:eastAsia="Times New Roman" w:hAnsi="Citi Sans" w:cs="Calibri"/>
                <w:sz w:val="16"/>
                <w:szCs w:val="16"/>
              </w:rPr>
            </w:pPr>
          </w:p>
        </w:tc>
        <w:tc>
          <w:tcPr>
            <w:tcW w:w="1152" w:type="pct"/>
            <w:vAlign w:val="center"/>
          </w:tcPr>
          <w:p w14:paraId="627F974C" w14:textId="77777777" w:rsidR="001B39C6" w:rsidRPr="00FE2108" w:rsidRDefault="001B39C6" w:rsidP="00990E4D">
            <w:pPr>
              <w:rPr>
                <w:rFonts w:ascii="Citi Sans" w:eastAsia="Times New Roman" w:hAnsi="Citi Sans" w:cs="Calibri"/>
                <w:sz w:val="16"/>
                <w:szCs w:val="16"/>
              </w:rPr>
            </w:pPr>
          </w:p>
        </w:tc>
      </w:tr>
      <w:tr w:rsidR="001B39C6" w:rsidRPr="00FE2108" w14:paraId="1379B650" w14:textId="77777777" w:rsidTr="00990E4D">
        <w:trPr>
          <w:trHeight w:val="315"/>
        </w:trPr>
        <w:tc>
          <w:tcPr>
            <w:tcW w:w="1165" w:type="pct"/>
            <w:vAlign w:val="center"/>
          </w:tcPr>
          <w:p w14:paraId="4103FE86" w14:textId="77777777" w:rsidR="001B39C6" w:rsidRPr="00FE2108" w:rsidRDefault="001B39C6" w:rsidP="00990E4D">
            <w:pPr>
              <w:rPr>
                <w:rFonts w:ascii="Citi Sans" w:eastAsia="Times New Roman" w:hAnsi="Citi Sans" w:cs="Calibri"/>
                <w:b/>
                <w:bCs/>
                <w:sz w:val="16"/>
                <w:szCs w:val="16"/>
              </w:rPr>
            </w:pPr>
          </w:p>
        </w:tc>
        <w:tc>
          <w:tcPr>
            <w:tcW w:w="1640" w:type="pct"/>
            <w:vAlign w:val="center"/>
          </w:tcPr>
          <w:p w14:paraId="51482741" w14:textId="77777777" w:rsidR="001B39C6" w:rsidRPr="00FE2108" w:rsidRDefault="001B39C6" w:rsidP="00990E4D">
            <w:pPr>
              <w:rPr>
                <w:rFonts w:ascii="Citi Sans" w:eastAsia="Times New Roman" w:hAnsi="Citi Sans" w:cs="Calibri"/>
                <w:sz w:val="16"/>
                <w:szCs w:val="16"/>
              </w:rPr>
            </w:pPr>
          </w:p>
        </w:tc>
        <w:tc>
          <w:tcPr>
            <w:tcW w:w="1043" w:type="pct"/>
            <w:vAlign w:val="center"/>
          </w:tcPr>
          <w:p w14:paraId="5816DAE1" w14:textId="77777777" w:rsidR="001B39C6" w:rsidRPr="00FE2108" w:rsidRDefault="001B39C6" w:rsidP="00990E4D">
            <w:pPr>
              <w:rPr>
                <w:rFonts w:ascii="Citi Sans" w:eastAsia="Times New Roman" w:hAnsi="Citi Sans" w:cs="Calibri"/>
                <w:sz w:val="16"/>
                <w:szCs w:val="16"/>
              </w:rPr>
            </w:pPr>
          </w:p>
        </w:tc>
        <w:tc>
          <w:tcPr>
            <w:tcW w:w="1152" w:type="pct"/>
            <w:vAlign w:val="center"/>
          </w:tcPr>
          <w:p w14:paraId="7FD7C3A6" w14:textId="77777777" w:rsidR="001B39C6" w:rsidRPr="00FE2108" w:rsidRDefault="001B39C6" w:rsidP="00990E4D">
            <w:pPr>
              <w:rPr>
                <w:rFonts w:ascii="Citi Sans" w:eastAsia="Times New Roman" w:hAnsi="Citi Sans" w:cs="Calibri"/>
                <w:sz w:val="16"/>
                <w:szCs w:val="16"/>
              </w:rPr>
            </w:pPr>
          </w:p>
        </w:tc>
      </w:tr>
    </w:tbl>
    <w:p w14:paraId="3F53CA0B" w14:textId="77777777" w:rsidR="001B39C6" w:rsidRPr="00FE2108" w:rsidRDefault="001B39C6" w:rsidP="0091165F">
      <w:pPr>
        <w:rPr>
          <w:rFonts w:ascii="Citi Sans" w:hAnsi="Citi Sans" w:hint="eastAsia"/>
        </w:rPr>
      </w:pPr>
    </w:p>
    <w:p w14:paraId="0C7ADD91" w14:textId="77777777" w:rsidR="001B39C6" w:rsidRPr="00FE2108" w:rsidRDefault="001B39C6" w:rsidP="00663658">
      <w:pPr>
        <w:pStyle w:val="Bullets"/>
        <w:keepNext/>
        <w:keepLines/>
        <w:numPr>
          <w:ilvl w:val="0"/>
          <w:numId w:val="0"/>
        </w:numPr>
        <w:spacing w:before="0" w:after="0"/>
        <w:rPr>
          <w:rFonts w:ascii="Citi Sans" w:hAnsi="Citi Sans" w:hint="eastAsia"/>
          <w:b/>
          <w:color w:val="000000" w:themeColor="text1"/>
          <w:sz w:val="20"/>
          <w:szCs w:val="20"/>
        </w:rPr>
      </w:pPr>
      <w:r w:rsidRPr="00FE2108">
        <w:rPr>
          <w:rFonts w:ascii="Citi Sans" w:hAnsi="Citi Sans"/>
          <w:b/>
          <w:color w:val="000000" w:themeColor="text1"/>
          <w:sz w:val="20"/>
          <w:szCs w:val="20"/>
        </w:rPr>
        <w:t>Offer Description (Current Validation)</w:t>
      </w:r>
    </w:p>
    <w:tbl>
      <w:tblPr>
        <w:tblW w:w="5000" w:type="pct"/>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2179"/>
        <w:gridCol w:w="3067"/>
        <w:gridCol w:w="1950"/>
        <w:gridCol w:w="2154"/>
      </w:tblGrid>
      <w:tr w:rsidR="001B39C6" w:rsidRPr="00FE2108" w14:paraId="5FAA2A53" w14:textId="77777777" w:rsidTr="00990E4D">
        <w:trPr>
          <w:trHeight w:val="412"/>
        </w:trPr>
        <w:tc>
          <w:tcPr>
            <w:tcW w:w="1165" w:type="pct"/>
            <w:vAlign w:val="center"/>
            <w:hideMark/>
          </w:tcPr>
          <w:p w14:paraId="6092C7C9" w14:textId="77777777" w:rsidR="001B39C6" w:rsidRPr="00FE2108" w:rsidRDefault="001B39C6" w:rsidP="00663658">
            <w:pPr>
              <w:keepNext/>
              <w:keepLines/>
              <w:rPr>
                <w:rFonts w:ascii="Citi Sans" w:eastAsia="Times New Roman" w:hAnsi="Citi Sans" w:cs="Calibri"/>
                <w:b/>
                <w:bCs/>
                <w:sz w:val="16"/>
                <w:szCs w:val="16"/>
              </w:rPr>
            </w:pPr>
            <w:r w:rsidRPr="00FE2108">
              <w:rPr>
                <w:rFonts w:ascii="Citi Sans" w:eastAsia="Times New Roman" w:hAnsi="Citi Sans" w:cs="Calibri"/>
                <w:b/>
                <w:bCs/>
                <w:sz w:val="16"/>
                <w:szCs w:val="16"/>
              </w:rPr>
              <w:t>Offer Type</w:t>
            </w:r>
          </w:p>
        </w:tc>
        <w:tc>
          <w:tcPr>
            <w:tcW w:w="1640" w:type="pct"/>
            <w:vAlign w:val="center"/>
            <w:hideMark/>
          </w:tcPr>
          <w:p w14:paraId="7A074820" w14:textId="77777777" w:rsidR="001B39C6" w:rsidRPr="00FE2108" w:rsidRDefault="001B39C6" w:rsidP="00663658">
            <w:pPr>
              <w:keepNext/>
              <w:keepLines/>
              <w:jc w:val="center"/>
              <w:rPr>
                <w:rFonts w:ascii="Citi Sans" w:eastAsia="Times New Roman" w:hAnsi="Citi Sans" w:cs="Calibri"/>
                <w:b/>
                <w:bCs/>
                <w:sz w:val="16"/>
                <w:szCs w:val="16"/>
              </w:rPr>
            </w:pPr>
            <w:r w:rsidRPr="00FE2108">
              <w:rPr>
                <w:rFonts w:ascii="Citi Sans" w:eastAsia="Times New Roman" w:hAnsi="Citi Sans" w:cs="Calibri"/>
                <w:b/>
                <w:bCs/>
                <w:sz w:val="16"/>
                <w:szCs w:val="16"/>
              </w:rPr>
              <w:t>Offer Description</w:t>
            </w:r>
          </w:p>
        </w:tc>
        <w:tc>
          <w:tcPr>
            <w:tcW w:w="1043" w:type="pct"/>
            <w:vAlign w:val="center"/>
            <w:hideMark/>
          </w:tcPr>
          <w:p w14:paraId="0466F93A" w14:textId="77777777" w:rsidR="001B39C6" w:rsidRPr="00FE2108" w:rsidRDefault="001B39C6" w:rsidP="00663658">
            <w:pPr>
              <w:keepNext/>
              <w:keepLines/>
              <w:jc w:val="center"/>
              <w:rPr>
                <w:rFonts w:ascii="Citi Sans" w:eastAsia="Times New Roman" w:hAnsi="Citi Sans" w:cs="Calibri"/>
                <w:b/>
                <w:bCs/>
                <w:sz w:val="16"/>
                <w:szCs w:val="16"/>
              </w:rPr>
            </w:pPr>
            <w:r w:rsidRPr="00FE2108">
              <w:rPr>
                <w:rFonts w:ascii="Citi Sans" w:eastAsia="Times New Roman" w:hAnsi="Citi Sans" w:cs="Calibri"/>
                <w:b/>
                <w:bCs/>
                <w:sz w:val="16"/>
                <w:szCs w:val="16"/>
              </w:rPr>
              <w:t>Frequency</w:t>
            </w:r>
          </w:p>
        </w:tc>
        <w:tc>
          <w:tcPr>
            <w:tcW w:w="1152" w:type="pct"/>
            <w:vAlign w:val="center"/>
            <w:hideMark/>
          </w:tcPr>
          <w:p w14:paraId="7D73D473" w14:textId="77777777" w:rsidR="001B39C6" w:rsidRPr="00FE2108" w:rsidRDefault="001B39C6" w:rsidP="00663658">
            <w:pPr>
              <w:keepNext/>
              <w:keepLines/>
              <w:jc w:val="center"/>
              <w:rPr>
                <w:rFonts w:ascii="Citi Sans" w:eastAsia="Times New Roman" w:hAnsi="Citi Sans" w:cs="Calibri"/>
                <w:b/>
                <w:bCs/>
                <w:sz w:val="16"/>
                <w:szCs w:val="16"/>
              </w:rPr>
            </w:pPr>
            <w:r w:rsidRPr="00FE2108">
              <w:rPr>
                <w:rFonts w:ascii="Citi Sans" w:eastAsia="Times New Roman" w:hAnsi="Citi Sans" w:cs="Calibri"/>
                <w:b/>
                <w:bCs/>
                <w:sz w:val="16"/>
                <w:szCs w:val="16"/>
              </w:rPr>
              <w:t>Percent</w:t>
            </w:r>
          </w:p>
        </w:tc>
      </w:tr>
      <w:tr w:rsidR="001B39C6" w:rsidRPr="00FE2108" w14:paraId="7E5FAB26" w14:textId="77777777" w:rsidTr="00990E4D">
        <w:trPr>
          <w:trHeight w:val="315"/>
        </w:trPr>
        <w:tc>
          <w:tcPr>
            <w:tcW w:w="1165" w:type="pct"/>
            <w:vAlign w:val="center"/>
          </w:tcPr>
          <w:p w14:paraId="1E269762" w14:textId="77777777" w:rsidR="001B39C6" w:rsidRPr="00FE2108" w:rsidRDefault="001B39C6" w:rsidP="00663658">
            <w:pPr>
              <w:keepNext/>
              <w:keepLines/>
              <w:rPr>
                <w:rFonts w:ascii="Citi Sans" w:eastAsia="Times New Roman" w:hAnsi="Citi Sans" w:cs="Calibri"/>
                <w:b/>
                <w:bCs/>
                <w:sz w:val="16"/>
                <w:szCs w:val="16"/>
              </w:rPr>
            </w:pPr>
          </w:p>
        </w:tc>
        <w:tc>
          <w:tcPr>
            <w:tcW w:w="1640" w:type="pct"/>
            <w:vAlign w:val="center"/>
          </w:tcPr>
          <w:p w14:paraId="498A4D4A" w14:textId="77777777" w:rsidR="001B39C6" w:rsidRPr="00FE2108" w:rsidRDefault="001B39C6" w:rsidP="00663658">
            <w:pPr>
              <w:keepNext/>
              <w:keepLines/>
              <w:rPr>
                <w:rFonts w:ascii="Citi Sans" w:eastAsia="Times New Roman" w:hAnsi="Citi Sans" w:cs="Calibri"/>
                <w:sz w:val="16"/>
                <w:szCs w:val="16"/>
              </w:rPr>
            </w:pPr>
          </w:p>
        </w:tc>
        <w:tc>
          <w:tcPr>
            <w:tcW w:w="1043" w:type="pct"/>
            <w:vAlign w:val="center"/>
          </w:tcPr>
          <w:p w14:paraId="59C3DCAF" w14:textId="77777777" w:rsidR="001B39C6" w:rsidRPr="00FE2108" w:rsidRDefault="001B39C6" w:rsidP="00663658">
            <w:pPr>
              <w:keepNext/>
              <w:keepLines/>
              <w:rPr>
                <w:rFonts w:ascii="Citi Sans" w:eastAsia="Times New Roman" w:hAnsi="Citi Sans" w:cs="Calibri"/>
                <w:sz w:val="16"/>
                <w:szCs w:val="16"/>
              </w:rPr>
            </w:pPr>
          </w:p>
        </w:tc>
        <w:tc>
          <w:tcPr>
            <w:tcW w:w="1152" w:type="pct"/>
            <w:vAlign w:val="center"/>
          </w:tcPr>
          <w:p w14:paraId="49F60662" w14:textId="77777777" w:rsidR="001B39C6" w:rsidRPr="00FE2108" w:rsidRDefault="001B39C6" w:rsidP="00663658">
            <w:pPr>
              <w:keepNext/>
              <w:keepLines/>
              <w:rPr>
                <w:rFonts w:ascii="Citi Sans" w:eastAsia="Times New Roman" w:hAnsi="Citi Sans" w:cs="Calibri"/>
                <w:sz w:val="16"/>
                <w:szCs w:val="16"/>
              </w:rPr>
            </w:pPr>
          </w:p>
        </w:tc>
      </w:tr>
      <w:tr w:rsidR="001B39C6" w:rsidRPr="00FE2108" w14:paraId="2B938872" w14:textId="77777777" w:rsidTr="00990E4D">
        <w:trPr>
          <w:trHeight w:val="315"/>
        </w:trPr>
        <w:tc>
          <w:tcPr>
            <w:tcW w:w="1165" w:type="pct"/>
            <w:vAlign w:val="center"/>
          </w:tcPr>
          <w:p w14:paraId="3735D0EF" w14:textId="77777777" w:rsidR="001B39C6" w:rsidRPr="00FE2108" w:rsidRDefault="001B39C6" w:rsidP="00663658">
            <w:pPr>
              <w:keepNext/>
              <w:keepLines/>
              <w:rPr>
                <w:rFonts w:ascii="Citi Sans" w:eastAsia="Times New Roman" w:hAnsi="Citi Sans" w:cs="Calibri"/>
                <w:b/>
                <w:bCs/>
                <w:sz w:val="16"/>
                <w:szCs w:val="16"/>
              </w:rPr>
            </w:pPr>
          </w:p>
        </w:tc>
        <w:tc>
          <w:tcPr>
            <w:tcW w:w="1640" w:type="pct"/>
            <w:vAlign w:val="center"/>
          </w:tcPr>
          <w:p w14:paraId="269D2BAE" w14:textId="77777777" w:rsidR="001B39C6" w:rsidRPr="00FE2108" w:rsidRDefault="001B39C6" w:rsidP="00663658">
            <w:pPr>
              <w:keepNext/>
              <w:keepLines/>
              <w:rPr>
                <w:rFonts w:ascii="Citi Sans" w:eastAsia="Times New Roman" w:hAnsi="Citi Sans" w:cs="Calibri"/>
                <w:sz w:val="16"/>
                <w:szCs w:val="16"/>
              </w:rPr>
            </w:pPr>
          </w:p>
        </w:tc>
        <w:tc>
          <w:tcPr>
            <w:tcW w:w="1043" w:type="pct"/>
            <w:vAlign w:val="center"/>
          </w:tcPr>
          <w:p w14:paraId="76A1774B" w14:textId="77777777" w:rsidR="001B39C6" w:rsidRPr="00FE2108" w:rsidRDefault="001B39C6" w:rsidP="00663658">
            <w:pPr>
              <w:keepNext/>
              <w:keepLines/>
              <w:rPr>
                <w:rFonts w:ascii="Citi Sans" w:eastAsia="Times New Roman" w:hAnsi="Citi Sans" w:cs="Calibri"/>
                <w:sz w:val="16"/>
                <w:szCs w:val="16"/>
              </w:rPr>
            </w:pPr>
          </w:p>
        </w:tc>
        <w:tc>
          <w:tcPr>
            <w:tcW w:w="1152" w:type="pct"/>
            <w:vAlign w:val="center"/>
          </w:tcPr>
          <w:p w14:paraId="2B6A6438" w14:textId="77777777" w:rsidR="001B39C6" w:rsidRPr="00FE2108" w:rsidRDefault="001B39C6" w:rsidP="00663658">
            <w:pPr>
              <w:keepNext/>
              <w:keepLines/>
              <w:rPr>
                <w:rFonts w:ascii="Citi Sans" w:eastAsia="Times New Roman" w:hAnsi="Citi Sans" w:cs="Calibri"/>
                <w:sz w:val="16"/>
                <w:szCs w:val="16"/>
              </w:rPr>
            </w:pPr>
          </w:p>
        </w:tc>
      </w:tr>
    </w:tbl>
    <w:p w14:paraId="55E6378F" w14:textId="77777777" w:rsidR="001B39C6" w:rsidRPr="00FE2108" w:rsidRDefault="001B39C6" w:rsidP="0091165F">
      <w:pPr>
        <w:rPr>
          <w:rFonts w:ascii="Citi Sans" w:hAnsi="Citi Sans" w:hint="eastAsia"/>
        </w:rPr>
      </w:pPr>
    </w:p>
    <w:p w14:paraId="7BEE40FD" w14:textId="77777777" w:rsidR="0001391F" w:rsidRPr="00FE2108" w:rsidRDefault="0001391F" w:rsidP="0001391F">
      <w:pPr>
        <w:rPr>
          <w:rFonts w:ascii="Citi Sans" w:hAnsi="Citi Sans" w:hint="eastAsia"/>
          <w:b/>
          <w:u w:val="single"/>
        </w:rPr>
      </w:pPr>
      <w:r w:rsidRPr="00FE2108">
        <w:rPr>
          <w:rFonts w:ascii="Citi Sans" w:hAnsi="Citi Sans"/>
          <w:b/>
          <w:u w:val="single"/>
        </w:rPr>
        <w:t>Specific Instructions for AML models:</w:t>
      </w:r>
    </w:p>
    <w:p w14:paraId="7E401428" w14:textId="77777777" w:rsidR="0001391F" w:rsidRPr="00FE2108" w:rsidRDefault="0001391F" w:rsidP="0001391F">
      <w:pPr>
        <w:rPr>
          <w:rFonts w:ascii="Citi Sans" w:hAnsi="Citi Sans" w:hint="eastAsia"/>
        </w:rPr>
      </w:pPr>
    </w:p>
    <w:p w14:paraId="7B52323F" w14:textId="77777777" w:rsidR="0001391F" w:rsidRPr="00FE2108" w:rsidRDefault="0001391F" w:rsidP="0001391F">
      <w:pPr>
        <w:pStyle w:val="Bullets"/>
        <w:numPr>
          <w:ilvl w:val="0"/>
          <w:numId w:val="0"/>
        </w:numPr>
        <w:spacing w:before="0" w:after="0"/>
        <w:rPr>
          <w:rFonts w:ascii="Citi Sans" w:hAnsi="Citi Sans" w:hint="eastAsia"/>
          <w:b/>
          <w:color w:val="000000" w:themeColor="text1"/>
          <w:sz w:val="20"/>
          <w:szCs w:val="20"/>
        </w:rPr>
      </w:pPr>
      <w:r w:rsidRPr="00FE2108">
        <w:rPr>
          <w:rFonts w:ascii="Citi Sans" w:hAnsi="Citi Sans"/>
          <w:b/>
          <w:color w:val="000000" w:themeColor="text1"/>
          <w:sz w:val="20"/>
          <w:szCs w:val="20"/>
        </w:rPr>
        <w:t>Data Vintage</w:t>
      </w:r>
    </w:p>
    <w:tbl>
      <w:tblPr>
        <w:tblW w:w="5000" w:type="pct"/>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1468"/>
        <w:gridCol w:w="2672"/>
        <w:gridCol w:w="2605"/>
        <w:gridCol w:w="2605"/>
      </w:tblGrid>
      <w:tr w:rsidR="0001391F" w:rsidRPr="00FE2108" w14:paraId="5B597548" w14:textId="77777777" w:rsidTr="0094064B">
        <w:trPr>
          <w:trHeight w:val="287"/>
        </w:trPr>
        <w:tc>
          <w:tcPr>
            <w:tcW w:w="785" w:type="pct"/>
            <w:vAlign w:val="center"/>
            <w:hideMark/>
          </w:tcPr>
          <w:p w14:paraId="1B5E947F" w14:textId="77777777" w:rsidR="0001391F" w:rsidRPr="00FE2108" w:rsidRDefault="0001391F" w:rsidP="0094064B">
            <w:pPr>
              <w:rPr>
                <w:rFonts w:ascii="Citi Sans" w:eastAsia="Times New Roman" w:hAnsi="Citi Sans" w:cs="Calibri"/>
                <w:b/>
                <w:bCs/>
                <w:sz w:val="16"/>
                <w:szCs w:val="16"/>
              </w:rPr>
            </w:pPr>
          </w:p>
        </w:tc>
        <w:tc>
          <w:tcPr>
            <w:tcW w:w="1429" w:type="pct"/>
            <w:vAlign w:val="center"/>
          </w:tcPr>
          <w:p w14:paraId="16739E7C" w14:textId="77777777" w:rsidR="0001391F" w:rsidRPr="00FE2108" w:rsidRDefault="0001391F" w:rsidP="0094064B">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Development / Reference Sample</w:t>
            </w:r>
          </w:p>
        </w:tc>
        <w:tc>
          <w:tcPr>
            <w:tcW w:w="1393" w:type="pct"/>
            <w:vAlign w:val="center"/>
          </w:tcPr>
          <w:p w14:paraId="6C93C66C" w14:textId="77777777" w:rsidR="0001391F" w:rsidRPr="00FE2108" w:rsidRDefault="0001391F" w:rsidP="0094064B">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Previous Validation Sample</w:t>
            </w:r>
          </w:p>
        </w:tc>
        <w:tc>
          <w:tcPr>
            <w:tcW w:w="1393" w:type="pct"/>
            <w:vAlign w:val="center"/>
            <w:hideMark/>
          </w:tcPr>
          <w:p w14:paraId="7C301318" w14:textId="77777777" w:rsidR="0001391F" w:rsidRPr="00FE2108" w:rsidRDefault="0001391F" w:rsidP="0094064B">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Current Validation Sample</w:t>
            </w:r>
          </w:p>
        </w:tc>
      </w:tr>
      <w:tr w:rsidR="0001391F" w:rsidRPr="00FE2108" w14:paraId="65786D24" w14:textId="77777777" w:rsidTr="0094064B">
        <w:trPr>
          <w:trHeight w:val="315"/>
        </w:trPr>
        <w:tc>
          <w:tcPr>
            <w:tcW w:w="785" w:type="pct"/>
            <w:vAlign w:val="center"/>
            <w:hideMark/>
          </w:tcPr>
          <w:p w14:paraId="11F524D9" w14:textId="77777777" w:rsidR="0001391F" w:rsidRPr="00FE2108" w:rsidRDefault="0001391F" w:rsidP="0094064B">
            <w:pPr>
              <w:rPr>
                <w:rFonts w:ascii="Citi Sans" w:eastAsia="Times New Roman" w:hAnsi="Citi Sans" w:cs="Calibri"/>
                <w:b/>
                <w:bCs/>
                <w:sz w:val="16"/>
                <w:szCs w:val="16"/>
              </w:rPr>
            </w:pPr>
            <w:r w:rsidRPr="00FE2108">
              <w:rPr>
                <w:rFonts w:ascii="Citi Sans" w:eastAsia="Times New Roman" w:hAnsi="Citi Sans" w:cs="Calibri"/>
                <w:b/>
                <w:bCs/>
                <w:sz w:val="16"/>
                <w:szCs w:val="16"/>
              </w:rPr>
              <w:t>Observation Period</w:t>
            </w:r>
          </w:p>
        </w:tc>
        <w:tc>
          <w:tcPr>
            <w:tcW w:w="1429" w:type="pct"/>
          </w:tcPr>
          <w:p w14:paraId="04935C92" w14:textId="77777777" w:rsidR="0001391F" w:rsidRPr="00FE2108" w:rsidRDefault="0001391F" w:rsidP="0094064B">
            <w:pPr>
              <w:rPr>
                <w:rFonts w:ascii="Citi Sans" w:eastAsia="Times New Roman" w:hAnsi="Citi Sans" w:cs="Calibri"/>
                <w:sz w:val="16"/>
                <w:szCs w:val="16"/>
              </w:rPr>
            </w:pPr>
          </w:p>
        </w:tc>
        <w:tc>
          <w:tcPr>
            <w:tcW w:w="1393" w:type="pct"/>
          </w:tcPr>
          <w:p w14:paraId="2453084F" w14:textId="77777777" w:rsidR="0001391F" w:rsidRPr="00FE2108" w:rsidRDefault="0001391F" w:rsidP="0094064B">
            <w:pPr>
              <w:rPr>
                <w:rFonts w:ascii="Citi Sans" w:eastAsia="Times New Roman" w:hAnsi="Citi Sans" w:cs="Calibri"/>
                <w:sz w:val="16"/>
                <w:szCs w:val="16"/>
              </w:rPr>
            </w:pPr>
          </w:p>
        </w:tc>
        <w:tc>
          <w:tcPr>
            <w:tcW w:w="1393" w:type="pct"/>
            <w:vAlign w:val="center"/>
          </w:tcPr>
          <w:p w14:paraId="20728C2D" w14:textId="77777777" w:rsidR="0001391F" w:rsidRPr="00FE2108" w:rsidRDefault="0001391F" w:rsidP="0094064B">
            <w:pPr>
              <w:rPr>
                <w:rFonts w:ascii="Citi Sans" w:eastAsia="Times New Roman" w:hAnsi="Citi Sans" w:cs="Calibri"/>
                <w:sz w:val="16"/>
                <w:szCs w:val="16"/>
              </w:rPr>
            </w:pPr>
          </w:p>
        </w:tc>
      </w:tr>
      <w:tr w:rsidR="0001391F" w:rsidRPr="00FE2108" w14:paraId="5646343C" w14:textId="77777777" w:rsidTr="0094064B">
        <w:trPr>
          <w:trHeight w:val="285"/>
        </w:trPr>
        <w:tc>
          <w:tcPr>
            <w:tcW w:w="785" w:type="pct"/>
            <w:vAlign w:val="center"/>
            <w:hideMark/>
          </w:tcPr>
          <w:p w14:paraId="57FFF344" w14:textId="77777777" w:rsidR="0001391F" w:rsidRPr="00FE2108" w:rsidRDefault="0001391F" w:rsidP="0094064B">
            <w:pPr>
              <w:rPr>
                <w:rFonts w:ascii="Citi Sans" w:eastAsia="Times New Roman" w:hAnsi="Citi Sans" w:cs="Calibri"/>
                <w:b/>
                <w:bCs/>
                <w:sz w:val="16"/>
                <w:szCs w:val="16"/>
              </w:rPr>
            </w:pPr>
            <w:r w:rsidRPr="00FE2108">
              <w:rPr>
                <w:rFonts w:ascii="Citi Sans" w:eastAsia="Times New Roman" w:hAnsi="Citi Sans" w:cs="Calibri"/>
                <w:b/>
                <w:bCs/>
                <w:sz w:val="16"/>
                <w:szCs w:val="16"/>
              </w:rPr>
              <w:t>Performance Period</w:t>
            </w:r>
          </w:p>
        </w:tc>
        <w:tc>
          <w:tcPr>
            <w:tcW w:w="1429" w:type="pct"/>
          </w:tcPr>
          <w:p w14:paraId="112454D8" w14:textId="77777777" w:rsidR="0001391F" w:rsidRPr="00FE2108" w:rsidRDefault="0001391F" w:rsidP="0094064B">
            <w:pPr>
              <w:rPr>
                <w:rFonts w:ascii="Citi Sans" w:eastAsia="Times New Roman" w:hAnsi="Citi Sans" w:cs="Calibri"/>
                <w:sz w:val="16"/>
                <w:szCs w:val="16"/>
              </w:rPr>
            </w:pPr>
          </w:p>
        </w:tc>
        <w:tc>
          <w:tcPr>
            <w:tcW w:w="1393" w:type="pct"/>
          </w:tcPr>
          <w:p w14:paraId="39D78D7A" w14:textId="77777777" w:rsidR="0001391F" w:rsidRPr="00FE2108" w:rsidRDefault="0001391F" w:rsidP="0094064B">
            <w:pPr>
              <w:rPr>
                <w:rFonts w:ascii="Citi Sans" w:eastAsia="Times New Roman" w:hAnsi="Citi Sans" w:cs="Calibri"/>
                <w:sz w:val="16"/>
                <w:szCs w:val="16"/>
              </w:rPr>
            </w:pPr>
          </w:p>
        </w:tc>
        <w:tc>
          <w:tcPr>
            <w:tcW w:w="1393" w:type="pct"/>
            <w:vAlign w:val="center"/>
          </w:tcPr>
          <w:p w14:paraId="1D5B6534" w14:textId="77777777" w:rsidR="0001391F" w:rsidRPr="00FE2108" w:rsidRDefault="0001391F" w:rsidP="0094064B">
            <w:pPr>
              <w:rPr>
                <w:rFonts w:ascii="Citi Sans" w:eastAsia="Times New Roman" w:hAnsi="Citi Sans" w:cs="Calibri"/>
                <w:sz w:val="16"/>
                <w:szCs w:val="16"/>
              </w:rPr>
            </w:pPr>
          </w:p>
        </w:tc>
      </w:tr>
    </w:tbl>
    <w:p w14:paraId="5E4ED26A" w14:textId="77777777" w:rsidR="0001391F" w:rsidRPr="00FE2108" w:rsidRDefault="0001391F" w:rsidP="0001391F">
      <w:pPr>
        <w:rPr>
          <w:rFonts w:ascii="Citi Sans" w:hAnsi="Citi Sans" w:hint="eastAsia"/>
        </w:rPr>
      </w:pPr>
    </w:p>
    <w:p w14:paraId="10EB0693" w14:textId="77777777" w:rsidR="0001391F" w:rsidRPr="00FE2108" w:rsidRDefault="0001391F" w:rsidP="0001391F">
      <w:pPr>
        <w:rPr>
          <w:rFonts w:ascii="Citi Sans" w:hAnsi="Citi Sans" w:hint="eastAsia"/>
        </w:rPr>
      </w:pPr>
      <w:r w:rsidRPr="00FE2108">
        <w:rPr>
          <w:rFonts w:ascii="Citi Sans" w:hAnsi="Citi Sans"/>
        </w:rPr>
        <w:t>The observation period should be considered as a period used for secondary KPI calculation.</w:t>
      </w:r>
    </w:p>
    <w:p w14:paraId="2367F59E" w14:textId="77777777" w:rsidR="0001391F" w:rsidRPr="00FE2108" w:rsidRDefault="0001391F" w:rsidP="0001391F">
      <w:pPr>
        <w:rPr>
          <w:rFonts w:ascii="Citi Sans" w:hAnsi="Citi Sans" w:hint="eastAsia"/>
        </w:rPr>
      </w:pPr>
      <w:r w:rsidRPr="00FE2108">
        <w:rPr>
          <w:rFonts w:ascii="Citi Sans" w:hAnsi="Citi Sans"/>
        </w:rPr>
        <w:t xml:space="preserve">The performance period should be considered as a period used for primary KPI calculation. </w:t>
      </w:r>
    </w:p>
    <w:p w14:paraId="66467B6C" w14:textId="77777777" w:rsidR="0001391F" w:rsidRPr="00FE2108" w:rsidRDefault="0001391F" w:rsidP="0001391F">
      <w:pPr>
        <w:rPr>
          <w:rFonts w:ascii="Citi Sans" w:hAnsi="Citi Sans" w:hint="eastAsia"/>
        </w:rPr>
      </w:pPr>
    </w:p>
    <w:p w14:paraId="38F9D3F3" w14:textId="77777777" w:rsidR="0001391F" w:rsidRPr="00FE2108" w:rsidRDefault="0001391F" w:rsidP="0001391F">
      <w:pPr>
        <w:rPr>
          <w:rFonts w:ascii="Citi Sans" w:hAnsi="Citi Sans" w:hint="eastAsia"/>
        </w:rPr>
      </w:pPr>
      <w:r w:rsidRPr="00FE2108">
        <w:rPr>
          <w:rFonts w:ascii="Citi Sans" w:hAnsi="Citi Sans"/>
        </w:rPr>
        <w:t xml:space="preserve">Information should include data </w:t>
      </w:r>
      <w:proofErr w:type="gramStart"/>
      <w:r w:rsidRPr="00FE2108">
        <w:rPr>
          <w:rFonts w:ascii="Citi Sans" w:hAnsi="Citi Sans"/>
        </w:rPr>
        <w:t>time period</w:t>
      </w:r>
      <w:proofErr w:type="gramEnd"/>
      <w:r w:rsidRPr="00FE2108">
        <w:rPr>
          <w:rFonts w:ascii="Citi Sans" w:hAnsi="Citi Sans"/>
        </w:rPr>
        <w:t xml:space="preserve">, number of observations, productivity rate and auto-closure rate for every model sample. </w:t>
      </w:r>
    </w:p>
    <w:p w14:paraId="6344D277" w14:textId="77777777" w:rsidR="00952B1E" w:rsidRPr="00FE2108" w:rsidRDefault="0001391F" w:rsidP="0001391F">
      <w:pPr>
        <w:rPr>
          <w:rFonts w:ascii="Citi Sans" w:hAnsi="Citi Sans" w:hint="eastAsia"/>
        </w:rPr>
      </w:pPr>
      <w:r w:rsidRPr="00FE2108">
        <w:rPr>
          <w:rFonts w:ascii="Citi Sans" w:hAnsi="Citi Sans"/>
        </w:rPr>
        <w:t xml:space="preserve">If full </w:t>
      </w:r>
      <w:r w:rsidR="00F802A1" w:rsidRPr="00FE2108">
        <w:rPr>
          <w:rFonts w:ascii="Citi Sans" w:hAnsi="Citi Sans"/>
        </w:rPr>
        <w:t xml:space="preserve">data for </w:t>
      </w:r>
      <w:r w:rsidRPr="00FE2108">
        <w:rPr>
          <w:rFonts w:ascii="Citi Sans" w:hAnsi="Citi Sans"/>
        </w:rPr>
        <w:t>performance</w:t>
      </w:r>
      <w:r w:rsidR="00F802A1" w:rsidRPr="00FE2108">
        <w:rPr>
          <w:rFonts w:ascii="Citi Sans" w:hAnsi="Citi Sans"/>
        </w:rPr>
        <w:t xml:space="preserve"> testing</w:t>
      </w:r>
      <w:r w:rsidRPr="00FE2108">
        <w:rPr>
          <w:rFonts w:ascii="Citi Sans" w:hAnsi="Citi Sans"/>
        </w:rPr>
        <w:t xml:space="preserve"> of the model is not available for the AMR, please provide details of the approach considered for model assessment.</w:t>
      </w:r>
      <w:r w:rsidR="00952B1E" w:rsidRPr="00FE2108">
        <w:rPr>
          <w:rFonts w:ascii="Citi Sans" w:hAnsi="Citi Sans"/>
        </w:rPr>
        <w:t xml:space="preserve"> </w:t>
      </w:r>
    </w:p>
    <w:p w14:paraId="624AFA1E" w14:textId="77777777" w:rsidR="00F802A1" w:rsidRPr="00FE2108" w:rsidRDefault="00F802A1" w:rsidP="0001391F">
      <w:pPr>
        <w:rPr>
          <w:rFonts w:ascii="Citi Sans" w:hAnsi="Citi Sans" w:hint="eastAsia"/>
        </w:rPr>
      </w:pPr>
    </w:p>
    <w:p w14:paraId="716A3766" w14:textId="77777777" w:rsidR="0001391F" w:rsidRPr="00FE2108" w:rsidRDefault="0001391F" w:rsidP="0001391F">
      <w:pPr>
        <w:rPr>
          <w:rFonts w:ascii="Citi Sans" w:hAnsi="Citi Sans" w:hint="eastAsia"/>
        </w:rPr>
      </w:pPr>
      <w:bookmarkStart w:id="1550" w:name="_Hlk137554260"/>
      <w:r w:rsidRPr="00FE2108">
        <w:rPr>
          <w:rFonts w:ascii="Citi Sans" w:hAnsi="Citi Sans"/>
        </w:rPr>
        <w:t xml:space="preserve">Please provide the </w:t>
      </w:r>
      <w:r w:rsidR="00AA7F42" w:rsidRPr="00FE2108">
        <w:rPr>
          <w:rFonts w:ascii="Citi Sans" w:hAnsi="Citi Sans"/>
        </w:rPr>
        <w:t>methodology of auto-closing</w:t>
      </w:r>
      <w:r w:rsidRPr="00FE2108">
        <w:rPr>
          <w:rFonts w:ascii="Citi Sans" w:hAnsi="Citi Sans"/>
        </w:rPr>
        <w:t xml:space="preserve"> sample</w:t>
      </w:r>
      <w:r w:rsidR="00BC11EA" w:rsidRPr="00FE2108">
        <w:rPr>
          <w:rFonts w:ascii="Citi Sans" w:hAnsi="Citi Sans"/>
        </w:rPr>
        <w:t xml:space="preserve"> selection</w:t>
      </w:r>
      <w:r w:rsidR="00AA7F42" w:rsidRPr="00FE2108">
        <w:rPr>
          <w:rFonts w:ascii="Citi Sans" w:hAnsi="Citi Sans"/>
        </w:rPr>
        <w:t xml:space="preserve"> used for </w:t>
      </w:r>
      <w:r w:rsidR="00071379" w:rsidRPr="00FE2108">
        <w:rPr>
          <w:rFonts w:ascii="Citi Sans" w:hAnsi="Citi Sans"/>
        </w:rPr>
        <w:t>testing</w:t>
      </w:r>
      <w:r w:rsidR="00071379" w:rsidRPr="00FE2108">
        <w:rPr>
          <w:rStyle w:val="FootnoteReference"/>
          <w:rFonts w:ascii="Citi Sans" w:hAnsi="Citi Sans"/>
        </w:rPr>
        <w:footnoteReference w:id="14"/>
      </w:r>
      <w:r w:rsidRPr="00FE2108">
        <w:rPr>
          <w:rFonts w:ascii="Citi Sans" w:hAnsi="Citi Sans"/>
        </w:rPr>
        <w:t xml:space="preserve">, </w:t>
      </w:r>
      <w:r w:rsidR="00611429" w:rsidRPr="00FE2108">
        <w:rPr>
          <w:rFonts w:ascii="Citi Sans" w:hAnsi="Citi Sans"/>
        </w:rPr>
        <w:t xml:space="preserve">assumptions </w:t>
      </w:r>
      <w:r w:rsidRPr="00FE2108">
        <w:rPr>
          <w:rFonts w:ascii="Citi Sans" w:hAnsi="Citi Sans"/>
        </w:rPr>
        <w:t>calculation and results for analyzed data period</w:t>
      </w:r>
      <w:r w:rsidR="00F802A1" w:rsidRPr="00FE2108">
        <w:rPr>
          <w:rFonts w:ascii="Citi Sans" w:hAnsi="Citi Sans"/>
        </w:rPr>
        <w:t>, if available</w:t>
      </w:r>
      <w:r w:rsidRPr="00FE2108">
        <w:rPr>
          <w:rFonts w:ascii="Citi Sans" w:hAnsi="Citi Sans"/>
        </w:rPr>
        <w:t xml:space="preserve">.  </w:t>
      </w:r>
    </w:p>
    <w:bookmarkEnd w:id="1550"/>
    <w:p w14:paraId="12DC307B" w14:textId="77777777" w:rsidR="00952B1E" w:rsidRPr="00FE2108" w:rsidRDefault="00952B1E" w:rsidP="0001391F">
      <w:pPr>
        <w:rPr>
          <w:rFonts w:ascii="Citi Sans" w:hAnsi="Citi Sans" w:hint="eastAsia"/>
        </w:rPr>
      </w:pPr>
    </w:p>
    <w:p w14:paraId="243C8BDE" w14:textId="77777777" w:rsidR="0001391F" w:rsidRPr="00FE2108" w:rsidRDefault="0001391F" w:rsidP="0001391F">
      <w:pPr>
        <w:rPr>
          <w:rFonts w:ascii="Citi Sans" w:hAnsi="Citi Sans" w:hint="eastAsia"/>
        </w:rPr>
      </w:pPr>
      <w:r w:rsidRPr="00FE2108">
        <w:rPr>
          <w:rFonts w:ascii="Citi Sans" w:hAnsi="Citi Sans"/>
        </w:rPr>
        <w:t>Please note that the approach should be aligned with the one presented in the MDD.</w:t>
      </w:r>
    </w:p>
    <w:p w14:paraId="41CE8B6E" w14:textId="77777777" w:rsidR="0001391F" w:rsidRPr="00FE2108" w:rsidRDefault="0001391F" w:rsidP="0001391F">
      <w:pPr>
        <w:rPr>
          <w:rFonts w:ascii="Citi Sans" w:hAnsi="Citi Sans" w:hint="eastAsia"/>
        </w:rPr>
      </w:pPr>
    </w:p>
    <w:p w14:paraId="2BC7D540" w14:textId="77777777" w:rsidR="0001391F" w:rsidRPr="00FE2108" w:rsidRDefault="0001391F" w:rsidP="0001391F">
      <w:pPr>
        <w:pStyle w:val="Bullets"/>
        <w:numPr>
          <w:ilvl w:val="0"/>
          <w:numId w:val="0"/>
        </w:numPr>
        <w:spacing w:before="0" w:after="0"/>
        <w:rPr>
          <w:rFonts w:ascii="Citi Sans" w:hAnsi="Citi Sans" w:hint="eastAsia"/>
          <w:b/>
          <w:color w:val="000000" w:themeColor="text1"/>
          <w:sz w:val="20"/>
          <w:szCs w:val="20"/>
        </w:rPr>
      </w:pPr>
      <w:r w:rsidRPr="00FE2108">
        <w:rPr>
          <w:rFonts w:ascii="Citi Sans" w:hAnsi="Citi Sans"/>
          <w:b/>
          <w:color w:val="000000" w:themeColor="text1"/>
          <w:sz w:val="20"/>
          <w:szCs w:val="20"/>
        </w:rPr>
        <w:t xml:space="preserve">Volume Distribution </w:t>
      </w:r>
    </w:p>
    <w:tbl>
      <w:tblPr>
        <w:tblW w:w="9576" w:type="dxa"/>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317"/>
        <w:gridCol w:w="911"/>
        <w:gridCol w:w="675"/>
        <w:gridCol w:w="873"/>
        <w:gridCol w:w="1716"/>
        <w:gridCol w:w="675"/>
        <w:gridCol w:w="873"/>
        <w:gridCol w:w="872"/>
        <w:gridCol w:w="888"/>
        <w:gridCol w:w="888"/>
        <w:gridCol w:w="888"/>
      </w:tblGrid>
      <w:tr w:rsidR="0001391F" w:rsidRPr="00FE2108" w14:paraId="1C3AE132" w14:textId="77777777" w:rsidTr="0094064B">
        <w:trPr>
          <w:trHeight w:val="528"/>
        </w:trPr>
        <w:tc>
          <w:tcPr>
            <w:tcW w:w="0" w:type="auto"/>
            <w:vMerge w:val="restart"/>
          </w:tcPr>
          <w:p w14:paraId="2C4CCD5F" w14:textId="77777777" w:rsidR="0001391F" w:rsidRPr="00FE2108" w:rsidRDefault="0001391F" w:rsidP="0094064B">
            <w:pPr>
              <w:jc w:val="center"/>
              <w:rPr>
                <w:rFonts w:ascii="Citi Sans" w:eastAsia="Times New Roman" w:hAnsi="Citi Sans" w:cs="Calibri"/>
                <w:b/>
                <w:bCs/>
                <w:sz w:val="16"/>
                <w:szCs w:val="16"/>
              </w:rPr>
            </w:pPr>
          </w:p>
        </w:tc>
        <w:tc>
          <w:tcPr>
            <w:tcW w:w="0" w:type="auto"/>
            <w:vMerge w:val="restart"/>
            <w:vAlign w:val="center"/>
            <w:hideMark/>
          </w:tcPr>
          <w:p w14:paraId="196F762D" w14:textId="77777777" w:rsidR="0001391F" w:rsidRPr="00FE2108" w:rsidRDefault="0001391F" w:rsidP="0094064B">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Model ID</w:t>
            </w:r>
          </w:p>
        </w:tc>
        <w:tc>
          <w:tcPr>
            <w:tcW w:w="0" w:type="auto"/>
            <w:gridSpan w:val="3"/>
            <w:vAlign w:val="center"/>
            <w:hideMark/>
          </w:tcPr>
          <w:p w14:paraId="64156CD2" w14:textId="77777777" w:rsidR="0001391F" w:rsidRPr="00FE2108" w:rsidRDefault="0001391F" w:rsidP="0094064B">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Development / Reference Sample</w:t>
            </w:r>
          </w:p>
        </w:tc>
        <w:tc>
          <w:tcPr>
            <w:tcW w:w="0" w:type="auto"/>
            <w:gridSpan w:val="3"/>
            <w:vAlign w:val="center"/>
            <w:hideMark/>
          </w:tcPr>
          <w:p w14:paraId="24FC9147" w14:textId="77777777" w:rsidR="0001391F" w:rsidRPr="00FE2108" w:rsidRDefault="0001391F" w:rsidP="0094064B">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Previous Validation Sample</w:t>
            </w:r>
          </w:p>
        </w:tc>
        <w:tc>
          <w:tcPr>
            <w:tcW w:w="2664" w:type="dxa"/>
            <w:gridSpan w:val="3"/>
            <w:vAlign w:val="center"/>
          </w:tcPr>
          <w:p w14:paraId="085E143B" w14:textId="77777777" w:rsidR="0001391F" w:rsidRPr="00FE2108" w:rsidRDefault="0001391F" w:rsidP="0094064B">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Current Validation Sample</w:t>
            </w:r>
          </w:p>
        </w:tc>
      </w:tr>
      <w:tr w:rsidR="0001391F" w:rsidRPr="00FE2108" w14:paraId="6BD8A83D" w14:textId="77777777" w:rsidTr="0094064B">
        <w:trPr>
          <w:trHeight w:val="784"/>
        </w:trPr>
        <w:tc>
          <w:tcPr>
            <w:tcW w:w="0" w:type="auto"/>
            <w:vMerge/>
          </w:tcPr>
          <w:p w14:paraId="19DDF2C3" w14:textId="77777777" w:rsidR="0001391F" w:rsidRPr="00FE2108" w:rsidRDefault="0001391F" w:rsidP="0094064B">
            <w:pPr>
              <w:rPr>
                <w:rFonts w:ascii="Citi Sans" w:eastAsia="Times New Roman" w:hAnsi="Citi Sans" w:cs="Calibri"/>
                <w:b/>
                <w:bCs/>
                <w:sz w:val="16"/>
                <w:szCs w:val="16"/>
              </w:rPr>
            </w:pPr>
          </w:p>
        </w:tc>
        <w:tc>
          <w:tcPr>
            <w:tcW w:w="0" w:type="auto"/>
            <w:vMerge/>
            <w:vAlign w:val="center"/>
            <w:hideMark/>
          </w:tcPr>
          <w:p w14:paraId="72B6F422" w14:textId="77777777" w:rsidR="0001391F" w:rsidRPr="00FE2108" w:rsidRDefault="0001391F" w:rsidP="0094064B">
            <w:pPr>
              <w:rPr>
                <w:rFonts w:ascii="Citi Sans" w:eastAsia="Times New Roman" w:hAnsi="Citi Sans" w:cs="Calibri"/>
                <w:b/>
                <w:bCs/>
                <w:sz w:val="16"/>
                <w:szCs w:val="16"/>
              </w:rPr>
            </w:pPr>
          </w:p>
        </w:tc>
        <w:tc>
          <w:tcPr>
            <w:tcW w:w="0" w:type="auto"/>
            <w:vAlign w:val="center"/>
            <w:hideMark/>
          </w:tcPr>
          <w:p w14:paraId="6FC0BFA0" w14:textId="77777777" w:rsidR="0001391F" w:rsidRPr="00FE2108" w:rsidRDefault="0001391F" w:rsidP="0094064B">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Count</w:t>
            </w:r>
          </w:p>
        </w:tc>
        <w:tc>
          <w:tcPr>
            <w:tcW w:w="0" w:type="auto"/>
            <w:vAlign w:val="center"/>
            <w:hideMark/>
          </w:tcPr>
          <w:p w14:paraId="50843FF4" w14:textId="77777777" w:rsidR="0001391F" w:rsidRPr="00FE2108" w:rsidRDefault="0001391F" w:rsidP="0094064B">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 Count</w:t>
            </w:r>
          </w:p>
        </w:tc>
        <w:tc>
          <w:tcPr>
            <w:tcW w:w="0" w:type="auto"/>
            <w:vAlign w:val="center"/>
            <w:hideMark/>
          </w:tcPr>
          <w:p w14:paraId="7C9663F4" w14:textId="77777777" w:rsidR="0001391F" w:rsidRPr="00FE2108" w:rsidRDefault="0001391F" w:rsidP="0094064B">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Bad rate/ Prod rate</w:t>
            </w:r>
          </w:p>
        </w:tc>
        <w:tc>
          <w:tcPr>
            <w:tcW w:w="0" w:type="auto"/>
            <w:vAlign w:val="center"/>
            <w:hideMark/>
          </w:tcPr>
          <w:p w14:paraId="3085928F" w14:textId="77777777" w:rsidR="0001391F" w:rsidRPr="00FE2108" w:rsidRDefault="0001391F" w:rsidP="0094064B">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Count</w:t>
            </w:r>
          </w:p>
        </w:tc>
        <w:tc>
          <w:tcPr>
            <w:tcW w:w="0" w:type="auto"/>
            <w:vAlign w:val="center"/>
            <w:hideMark/>
          </w:tcPr>
          <w:p w14:paraId="0F5448CD" w14:textId="77777777" w:rsidR="0001391F" w:rsidRPr="00FE2108" w:rsidRDefault="0001391F" w:rsidP="0094064B">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 Count</w:t>
            </w:r>
          </w:p>
        </w:tc>
        <w:tc>
          <w:tcPr>
            <w:tcW w:w="0" w:type="auto"/>
            <w:vAlign w:val="center"/>
            <w:hideMark/>
          </w:tcPr>
          <w:p w14:paraId="2F799393" w14:textId="77777777" w:rsidR="0001391F" w:rsidRPr="00FE2108" w:rsidRDefault="0001391F" w:rsidP="0094064B">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Bad rate</w:t>
            </w:r>
          </w:p>
        </w:tc>
        <w:tc>
          <w:tcPr>
            <w:tcW w:w="888" w:type="dxa"/>
            <w:vAlign w:val="center"/>
          </w:tcPr>
          <w:p w14:paraId="661F4398" w14:textId="77777777" w:rsidR="0001391F" w:rsidRPr="00FE2108" w:rsidRDefault="0001391F" w:rsidP="0094064B">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Count</w:t>
            </w:r>
          </w:p>
        </w:tc>
        <w:tc>
          <w:tcPr>
            <w:tcW w:w="888" w:type="dxa"/>
            <w:vAlign w:val="center"/>
          </w:tcPr>
          <w:p w14:paraId="58710C36" w14:textId="77777777" w:rsidR="0001391F" w:rsidRPr="00FE2108" w:rsidRDefault="0001391F" w:rsidP="0094064B">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 Count</w:t>
            </w:r>
          </w:p>
        </w:tc>
        <w:tc>
          <w:tcPr>
            <w:tcW w:w="888" w:type="dxa"/>
            <w:vAlign w:val="center"/>
          </w:tcPr>
          <w:p w14:paraId="03EE6656" w14:textId="77777777" w:rsidR="0001391F" w:rsidRPr="00FE2108" w:rsidRDefault="0001391F" w:rsidP="0094064B">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Bad rate/ Prod rate</w:t>
            </w:r>
          </w:p>
        </w:tc>
      </w:tr>
      <w:tr w:rsidR="0001391F" w:rsidRPr="00FE2108" w14:paraId="4F501180" w14:textId="77777777" w:rsidTr="0094064B">
        <w:trPr>
          <w:trHeight w:val="317"/>
        </w:trPr>
        <w:tc>
          <w:tcPr>
            <w:tcW w:w="0" w:type="auto"/>
          </w:tcPr>
          <w:p w14:paraId="71BB126F" w14:textId="77777777" w:rsidR="0001391F" w:rsidRPr="00FE2108" w:rsidRDefault="0001391F" w:rsidP="0094064B">
            <w:pPr>
              <w:jc w:val="right"/>
              <w:rPr>
                <w:rFonts w:ascii="Citi Sans" w:eastAsia="Times New Roman" w:hAnsi="Citi Sans" w:cs="Calibri"/>
                <w:sz w:val="16"/>
                <w:szCs w:val="16"/>
              </w:rPr>
            </w:pPr>
            <w:r w:rsidRPr="00FE2108">
              <w:rPr>
                <w:rFonts w:ascii="Citi Sans" w:eastAsia="Times New Roman" w:hAnsi="Citi Sans" w:cs="Calibri"/>
                <w:sz w:val="16"/>
                <w:szCs w:val="16"/>
              </w:rPr>
              <w:t>1</w:t>
            </w:r>
          </w:p>
        </w:tc>
        <w:tc>
          <w:tcPr>
            <w:tcW w:w="0" w:type="auto"/>
            <w:vAlign w:val="center"/>
          </w:tcPr>
          <w:p w14:paraId="30BF2A48" w14:textId="77777777" w:rsidR="0001391F" w:rsidRPr="00FE2108" w:rsidRDefault="0001391F" w:rsidP="0094064B">
            <w:pPr>
              <w:jc w:val="right"/>
              <w:rPr>
                <w:rFonts w:ascii="Citi Sans" w:eastAsia="Times New Roman" w:hAnsi="Citi Sans" w:cs="Calibri"/>
                <w:sz w:val="16"/>
                <w:szCs w:val="16"/>
              </w:rPr>
            </w:pPr>
          </w:p>
        </w:tc>
        <w:tc>
          <w:tcPr>
            <w:tcW w:w="0" w:type="auto"/>
            <w:vAlign w:val="center"/>
          </w:tcPr>
          <w:p w14:paraId="30C5CCAC" w14:textId="77777777" w:rsidR="0001391F" w:rsidRPr="00FE2108" w:rsidRDefault="0001391F" w:rsidP="0094064B">
            <w:pPr>
              <w:rPr>
                <w:rFonts w:ascii="Citi Sans" w:eastAsia="Times New Roman" w:hAnsi="Citi Sans" w:cs="Calibri"/>
                <w:sz w:val="16"/>
                <w:szCs w:val="16"/>
              </w:rPr>
            </w:pPr>
          </w:p>
        </w:tc>
        <w:tc>
          <w:tcPr>
            <w:tcW w:w="0" w:type="auto"/>
            <w:vAlign w:val="center"/>
          </w:tcPr>
          <w:p w14:paraId="2F49A506" w14:textId="77777777" w:rsidR="0001391F" w:rsidRPr="00FE2108" w:rsidRDefault="0001391F" w:rsidP="0094064B">
            <w:pPr>
              <w:rPr>
                <w:rFonts w:ascii="Citi Sans" w:eastAsia="Times New Roman" w:hAnsi="Citi Sans" w:cs="Calibri"/>
                <w:sz w:val="16"/>
                <w:szCs w:val="16"/>
              </w:rPr>
            </w:pPr>
          </w:p>
        </w:tc>
        <w:tc>
          <w:tcPr>
            <w:tcW w:w="0" w:type="auto"/>
            <w:vAlign w:val="center"/>
          </w:tcPr>
          <w:p w14:paraId="374C960C" w14:textId="77777777" w:rsidR="0001391F" w:rsidRPr="00FE2108" w:rsidRDefault="0001391F" w:rsidP="0094064B">
            <w:pPr>
              <w:rPr>
                <w:rFonts w:ascii="Citi Sans" w:eastAsia="Times New Roman" w:hAnsi="Citi Sans" w:cs="Calibri"/>
                <w:sz w:val="16"/>
                <w:szCs w:val="16"/>
              </w:rPr>
            </w:pPr>
          </w:p>
        </w:tc>
        <w:tc>
          <w:tcPr>
            <w:tcW w:w="0" w:type="auto"/>
            <w:vAlign w:val="center"/>
          </w:tcPr>
          <w:p w14:paraId="10250D0C" w14:textId="77777777" w:rsidR="0001391F" w:rsidRPr="00FE2108" w:rsidRDefault="0001391F" w:rsidP="0094064B">
            <w:pPr>
              <w:rPr>
                <w:rFonts w:ascii="Citi Sans" w:eastAsia="Times New Roman" w:hAnsi="Citi Sans" w:cs="Calibri"/>
                <w:sz w:val="16"/>
                <w:szCs w:val="16"/>
              </w:rPr>
            </w:pPr>
          </w:p>
        </w:tc>
        <w:tc>
          <w:tcPr>
            <w:tcW w:w="0" w:type="auto"/>
            <w:vAlign w:val="center"/>
          </w:tcPr>
          <w:p w14:paraId="78725228" w14:textId="77777777" w:rsidR="0001391F" w:rsidRPr="00FE2108" w:rsidRDefault="0001391F" w:rsidP="0094064B">
            <w:pPr>
              <w:rPr>
                <w:rFonts w:ascii="Citi Sans" w:eastAsia="Times New Roman" w:hAnsi="Citi Sans" w:cs="Calibri"/>
                <w:sz w:val="16"/>
                <w:szCs w:val="16"/>
              </w:rPr>
            </w:pPr>
          </w:p>
        </w:tc>
        <w:tc>
          <w:tcPr>
            <w:tcW w:w="0" w:type="auto"/>
            <w:vAlign w:val="center"/>
          </w:tcPr>
          <w:p w14:paraId="54C6CFB3" w14:textId="77777777" w:rsidR="0001391F" w:rsidRPr="00FE2108" w:rsidRDefault="0001391F" w:rsidP="0094064B">
            <w:pPr>
              <w:rPr>
                <w:rFonts w:ascii="Citi Sans" w:eastAsia="Times New Roman" w:hAnsi="Citi Sans" w:cs="Calibri"/>
                <w:sz w:val="16"/>
                <w:szCs w:val="16"/>
              </w:rPr>
            </w:pPr>
          </w:p>
        </w:tc>
        <w:tc>
          <w:tcPr>
            <w:tcW w:w="888" w:type="dxa"/>
          </w:tcPr>
          <w:p w14:paraId="6A1AF9F0" w14:textId="77777777" w:rsidR="0001391F" w:rsidRPr="00FE2108" w:rsidRDefault="0001391F" w:rsidP="0094064B">
            <w:pPr>
              <w:rPr>
                <w:rFonts w:ascii="Citi Sans" w:eastAsia="Times New Roman" w:hAnsi="Citi Sans" w:cs="Calibri"/>
                <w:sz w:val="16"/>
                <w:szCs w:val="16"/>
              </w:rPr>
            </w:pPr>
          </w:p>
        </w:tc>
        <w:tc>
          <w:tcPr>
            <w:tcW w:w="888" w:type="dxa"/>
          </w:tcPr>
          <w:p w14:paraId="27F36C51" w14:textId="77777777" w:rsidR="0001391F" w:rsidRPr="00FE2108" w:rsidRDefault="0001391F" w:rsidP="0094064B">
            <w:pPr>
              <w:rPr>
                <w:rFonts w:ascii="Citi Sans" w:eastAsia="Times New Roman" w:hAnsi="Citi Sans" w:cs="Calibri"/>
                <w:sz w:val="16"/>
                <w:szCs w:val="16"/>
              </w:rPr>
            </w:pPr>
          </w:p>
        </w:tc>
        <w:tc>
          <w:tcPr>
            <w:tcW w:w="888" w:type="dxa"/>
          </w:tcPr>
          <w:p w14:paraId="408F2A21" w14:textId="77777777" w:rsidR="0001391F" w:rsidRPr="00FE2108" w:rsidRDefault="0001391F" w:rsidP="0094064B">
            <w:pPr>
              <w:rPr>
                <w:rFonts w:ascii="Citi Sans" w:eastAsia="Times New Roman" w:hAnsi="Citi Sans" w:cs="Calibri"/>
                <w:sz w:val="16"/>
                <w:szCs w:val="16"/>
              </w:rPr>
            </w:pPr>
          </w:p>
        </w:tc>
      </w:tr>
      <w:tr w:rsidR="0001391F" w:rsidRPr="00FE2108" w14:paraId="149B04ED" w14:textId="77777777" w:rsidTr="0094064B">
        <w:trPr>
          <w:trHeight w:val="317"/>
        </w:trPr>
        <w:tc>
          <w:tcPr>
            <w:tcW w:w="0" w:type="auto"/>
          </w:tcPr>
          <w:p w14:paraId="4DBC295A" w14:textId="77777777" w:rsidR="0001391F" w:rsidRPr="00FE2108" w:rsidRDefault="0001391F" w:rsidP="0094064B">
            <w:pPr>
              <w:jc w:val="right"/>
              <w:rPr>
                <w:rFonts w:ascii="Citi Sans" w:eastAsia="Times New Roman" w:hAnsi="Citi Sans" w:cs="Calibri"/>
                <w:sz w:val="16"/>
                <w:szCs w:val="16"/>
              </w:rPr>
            </w:pPr>
            <w:r w:rsidRPr="00FE2108">
              <w:rPr>
                <w:rFonts w:ascii="Citi Sans" w:eastAsia="Times New Roman" w:hAnsi="Citi Sans" w:cs="Calibri"/>
                <w:sz w:val="16"/>
                <w:szCs w:val="16"/>
              </w:rPr>
              <w:t>2</w:t>
            </w:r>
          </w:p>
        </w:tc>
        <w:tc>
          <w:tcPr>
            <w:tcW w:w="0" w:type="auto"/>
            <w:vAlign w:val="center"/>
          </w:tcPr>
          <w:p w14:paraId="468B30F8" w14:textId="77777777" w:rsidR="0001391F" w:rsidRPr="00FE2108" w:rsidRDefault="0001391F" w:rsidP="0094064B">
            <w:pPr>
              <w:jc w:val="right"/>
              <w:rPr>
                <w:rFonts w:ascii="Citi Sans" w:eastAsia="Times New Roman" w:hAnsi="Citi Sans" w:cs="Calibri"/>
                <w:sz w:val="16"/>
                <w:szCs w:val="16"/>
              </w:rPr>
            </w:pPr>
          </w:p>
        </w:tc>
        <w:tc>
          <w:tcPr>
            <w:tcW w:w="0" w:type="auto"/>
            <w:vAlign w:val="center"/>
          </w:tcPr>
          <w:p w14:paraId="64E27AAD" w14:textId="77777777" w:rsidR="0001391F" w:rsidRPr="00FE2108" w:rsidRDefault="0001391F" w:rsidP="0094064B">
            <w:pPr>
              <w:rPr>
                <w:rFonts w:ascii="Citi Sans" w:eastAsia="Times New Roman" w:hAnsi="Citi Sans" w:cs="Calibri"/>
                <w:sz w:val="16"/>
                <w:szCs w:val="16"/>
              </w:rPr>
            </w:pPr>
          </w:p>
        </w:tc>
        <w:tc>
          <w:tcPr>
            <w:tcW w:w="0" w:type="auto"/>
            <w:vAlign w:val="center"/>
          </w:tcPr>
          <w:p w14:paraId="5F891DDB" w14:textId="77777777" w:rsidR="0001391F" w:rsidRPr="00FE2108" w:rsidRDefault="0001391F" w:rsidP="0094064B">
            <w:pPr>
              <w:rPr>
                <w:rFonts w:ascii="Citi Sans" w:eastAsia="Times New Roman" w:hAnsi="Citi Sans" w:cs="Calibri"/>
                <w:sz w:val="16"/>
                <w:szCs w:val="16"/>
              </w:rPr>
            </w:pPr>
          </w:p>
        </w:tc>
        <w:tc>
          <w:tcPr>
            <w:tcW w:w="0" w:type="auto"/>
            <w:vAlign w:val="center"/>
          </w:tcPr>
          <w:p w14:paraId="2A4B40B0" w14:textId="77777777" w:rsidR="0001391F" w:rsidRPr="00FE2108" w:rsidRDefault="0001391F" w:rsidP="0094064B">
            <w:pPr>
              <w:rPr>
                <w:rFonts w:ascii="Citi Sans" w:eastAsia="Times New Roman" w:hAnsi="Citi Sans" w:cs="Calibri"/>
                <w:sz w:val="16"/>
                <w:szCs w:val="16"/>
              </w:rPr>
            </w:pPr>
          </w:p>
        </w:tc>
        <w:tc>
          <w:tcPr>
            <w:tcW w:w="0" w:type="auto"/>
            <w:vAlign w:val="center"/>
          </w:tcPr>
          <w:p w14:paraId="23FD6985" w14:textId="77777777" w:rsidR="0001391F" w:rsidRPr="00FE2108" w:rsidRDefault="0001391F" w:rsidP="0094064B">
            <w:pPr>
              <w:rPr>
                <w:rFonts w:ascii="Citi Sans" w:eastAsia="Times New Roman" w:hAnsi="Citi Sans" w:cs="Calibri"/>
                <w:sz w:val="16"/>
                <w:szCs w:val="16"/>
              </w:rPr>
            </w:pPr>
          </w:p>
        </w:tc>
        <w:tc>
          <w:tcPr>
            <w:tcW w:w="0" w:type="auto"/>
            <w:vAlign w:val="center"/>
          </w:tcPr>
          <w:p w14:paraId="4BC5D507" w14:textId="77777777" w:rsidR="0001391F" w:rsidRPr="00FE2108" w:rsidRDefault="0001391F" w:rsidP="0094064B">
            <w:pPr>
              <w:rPr>
                <w:rFonts w:ascii="Citi Sans" w:eastAsia="Times New Roman" w:hAnsi="Citi Sans" w:cs="Calibri"/>
                <w:sz w:val="16"/>
                <w:szCs w:val="16"/>
              </w:rPr>
            </w:pPr>
          </w:p>
        </w:tc>
        <w:tc>
          <w:tcPr>
            <w:tcW w:w="0" w:type="auto"/>
            <w:vAlign w:val="center"/>
          </w:tcPr>
          <w:p w14:paraId="7F8A52D8" w14:textId="77777777" w:rsidR="0001391F" w:rsidRPr="00FE2108" w:rsidRDefault="0001391F" w:rsidP="0094064B">
            <w:pPr>
              <w:rPr>
                <w:rFonts w:ascii="Citi Sans" w:eastAsia="Times New Roman" w:hAnsi="Citi Sans" w:cs="Calibri"/>
                <w:sz w:val="16"/>
                <w:szCs w:val="16"/>
              </w:rPr>
            </w:pPr>
          </w:p>
        </w:tc>
        <w:tc>
          <w:tcPr>
            <w:tcW w:w="888" w:type="dxa"/>
          </w:tcPr>
          <w:p w14:paraId="7899187C" w14:textId="77777777" w:rsidR="0001391F" w:rsidRPr="00FE2108" w:rsidRDefault="0001391F" w:rsidP="0094064B">
            <w:pPr>
              <w:rPr>
                <w:rFonts w:ascii="Citi Sans" w:eastAsia="Times New Roman" w:hAnsi="Citi Sans" w:cs="Calibri"/>
                <w:sz w:val="16"/>
                <w:szCs w:val="16"/>
              </w:rPr>
            </w:pPr>
          </w:p>
        </w:tc>
        <w:tc>
          <w:tcPr>
            <w:tcW w:w="888" w:type="dxa"/>
          </w:tcPr>
          <w:p w14:paraId="244D3C2B" w14:textId="77777777" w:rsidR="0001391F" w:rsidRPr="00FE2108" w:rsidRDefault="0001391F" w:rsidP="0094064B">
            <w:pPr>
              <w:rPr>
                <w:rFonts w:ascii="Citi Sans" w:eastAsia="Times New Roman" w:hAnsi="Citi Sans" w:cs="Calibri"/>
                <w:sz w:val="16"/>
                <w:szCs w:val="16"/>
              </w:rPr>
            </w:pPr>
          </w:p>
        </w:tc>
        <w:tc>
          <w:tcPr>
            <w:tcW w:w="888" w:type="dxa"/>
          </w:tcPr>
          <w:p w14:paraId="4209FF7C" w14:textId="77777777" w:rsidR="0001391F" w:rsidRPr="00FE2108" w:rsidRDefault="0001391F" w:rsidP="0094064B">
            <w:pPr>
              <w:rPr>
                <w:rFonts w:ascii="Citi Sans" w:eastAsia="Times New Roman" w:hAnsi="Citi Sans" w:cs="Calibri"/>
                <w:sz w:val="16"/>
                <w:szCs w:val="16"/>
              </w:rPr>
            </w:pPr>
          </w:p>
        </w:tc>
      </w:tr>
    </w:tbl>
    <w:p w14:paraId="1A18B983" w14:textId="77777777" w:rsidR="0001391F" w:rsidRPr="00FE2108" w:rsidRDefault="0001391F" w:rsidP="0001391F">
      <w:pPr>
        <w:pStyle w:val="Bullets"/>
        <w:numPr>
          <w:ilvl w:val="0"/>
          <w:numId w:val="0"/>
        </w:numPr>
        <w:spacing w:before="0" w:after="0"/>
        <w:rPr>
          <w:rFonts w:ascii="Citi Sans" w:hAnsi="Citi Sans" w:hint="eastAsia"/>
          <w:b/>
          <w:color w:val="000000" w:themeColor="text1"/>
          <w:sz w:val="20"/>
          <w:szCs w:val="20"/>
        </w:rPr>
      </w:pPr>
    </w:p>
    <w:p w14:paraId="4191A005" w14:textId="77777777" w:rsidR="0001391F" w:rsidRPr="00FE2108" w:rsidRDefault="0001391F" w:rsidP="0001391F">
      <w:pPr>
        <w:pStyle w:val="Bullets"/>
        <w:numPr>
          <w:ilvl w:val="0"/>
          <w:numId w:val="0"/>
        </w:numPr>
        <w:spacing w:before="0" w:after="0"/>
        <w:rPr>
          <w:rFonts w:ascii="Citi Sans" w:hAnsi="Citi Sans" w:hint="eastAsia"/>
          <w:b/>
          <w:color w:val="000000" w:themeColor="text1"/>
          <w:sz w:val="20"/>
          <w:szCs w:val="20"/>
        </w:rPr>
      </w:pPr>
      <w:r w:rsidRPr="00FE2108">
        <w:rPr>
          <w:rFonts w:ascii="Citi Sans" w:hAnsi="Citi Sans"/>
          <w:b/>
          <w:color w:val="000000" w:themeColor="text1"/>
          <w:sz w:val="20"/>
          <w:szCs w:val="20"/>
        </w:rPr>
        <w:t>Productivity and auto-closure rate Distribution</w:t>
      </w:r>
    </w:p>
    <w:tbl>
      <w:tblPr>
        <w:tblW w:w="5033"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31"/>
        <w:gridCol w:w="2671"/>
        <w:gridCol w:w="2605"/>
        <w:gridCol w:w="2605"/>
      </w:tblGrid>
      <w:tr w:rsidR="0001391F" w:rsidRPr="00FE2108" w14:paraId="7815D654" w14:textId="77777777" w:rsidTr="0094064B">
        <w:trPr>
          <w:trHeight w:val="467"/>
        </w:trPr>
        <w:tc>
          <w:tcPr>
            <w:tcW w:w="813" w:type="pct"/>
            <w:vAlign w:val="center"/>
            <w:hideMark/>
          </w:tcPr>
          <w:p w14:paraId="0AB4B9F5" w14:textId="77777777" w:rsidR="0001391F" w:rsidRPr="00FE2108" w:rsidRDefault="0001391F" w:rsidP="0094064B">
            <w:pPr>
              <w:rPr>
                <w:rFonts w:ascii="Citi Sans" w:eastAsia="Times New Roman" w:hAnsi="Citi Sans" w:cs="Calibri"/>
                <w:b/>
                <w:bCs/>
                <w:sz w:val="16"/>
                <w:szCs w:val="16"/>
              </w:rPr>
            </w:pPr>
          </w:p>
        </w:tc>
        <w:tc>
          <w:tcPr>
            <w:tcW w:w="1419" w:type="pct"/>
            <w:vAlign w:val="center"/>
          </w:tcPr>
          <w:p w14:paraId="524EB32F" w14:textId="77777777" w:rsidR="0001391F" w:rsidRPr="00FE2108" w:rsidRDefault="0001391F" w:rsidP="0094064B">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Development / Reference Sample</w:t>
            </w:r>
          </w:p>
        </w:tc>
        <w:tc>
          <w:tcPr>
            <w:tcW w:w="1384" w:type="pct"/>
            <w:vAlign w:val="center"/>
          </w:tcPr>
          <w:p w14:paraId="303D0158" w14:textId="77777777" w:rsidR="0001391F" w:rsidRPr="00FE2108" w:rsidRDefault="0001391F" w:rsidP="0094064B">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Previous Validation Sample</w:t>
            </w:r>
          </w:p>
        </w:tc>
        <w:tc>
          <w:tcPr>
            <w:tcW w:w="1384" w:type="pct"/>
            <w:vAlign w:val="center"/>
            <w:hideMark/>
          </w:tcPr>
          <w:p w14:paraId="2F695CB2" w14:textId="77777777" w:rsidR="0001391F" w:rsidRPr="00FE2108" w:rsidRDefault="0001391F" w:rsidP="0094064B">
            <w:pPr>
              <w:jc w:val="center"/>
              <w:rPr>
                <w:rFonts w:ascii="Citi Sans" w:eastAsia="Times New Roman" w:hAnsi="Citi Sans" w:cs="Calibri"/>
                <w:b/>
                <w:bCs/>
                <w:sz w:val="16"/>
                <w:szCs w:val="16"/>
              </w:rPr>
            </w:pPr>
            <w:r w:rsidRPr="00FE2108">
              <w:rPr>
                <w:rFonts w:ascii="Citi Sans" w:eastAsia="Times New Roman" w:hAnsi="Citi Sans" w:cs="Calibri"/>
                <w:b/>
                <w:bCs/>
                <w:sz w:val="16"/>
                <w:szCs w:val="16"/>
              </w:rPr>
              <w:t>Current Validation Sample</w:t>
            </w:r>
          </w:p>
        </w:tc>
      </w:tr>
      <w:tr w:rsidR="0001391F" w:rsidRPr="00FE2108" w14:paraId="5B1EF7E7" w14:textId="77777777" w:rsidTr="0094064B">
        <w:trPr>
          <w:trHeight w:val="315"/>
        </w:trPr>
        <w:tc>
          <w:tcPr>
            <w:tcW w:w="813" w:type="pct"/>
            <w:vAlign w:val="center"/>
            <w:hideMark/>
          </w:tcPr>
          <w:p w14:paraId="78CC4129" w14:textId="77777777" w:rsidR="0001391F" w:rsidRPr="00FE2108" w:rsidRDefault="0001391F" w:rsidP="0094064B">
            <w:pPr>
              <w:rPr>
                <w:rFonts w:ascii="Citi Sans" w:eastAsia="Times New Roman" w:hAnsi="Citi Sans" w:cs="Calibri"/>
                <w:b/>
                <w:bCs/>
                <w:sz w:val="16"/>
                <w:szCs w:val="16"/>
              </w:rPr>
            </w:pPr>
            <w:r w:rsidRPr="00FE2108">
              <w:rPr>
                <w:rFonts w:ascii="Citi Sans" w:eastAsia="Times New Roman" w:hAnsi="Citi Sans" w:cs="Calibri"/>
                <w:b/>
                <w:bCs/>
                <w:sz w:val="16"/>
                <w:szCs w:val="16"/>
              </w:rPr>
              <w:t>Total observations</w:t>
            </w:r>
          </w:p>
        </w:tc>
        <w:tc>
          <w:tcPr>
            <w:tcW w:w="1419" w:type="pct"/>
          </w:tcPr>
          <w:p w14:paraId="4EECAA6B" w14:textId="77777777" w:rsidR="0001391F" w:rsidRPr="00FE2108" w:rsidRDefault="0001391F" w:rsidP="0094064B">
            <w:pPr>
              <w:rPr>
                <w:rFonts w:ascii="Citi Sans" w:eastAsia="Times New Roman" w:hAnsi="Citi Sans" w:cs="Calibri"/>
                <w:sz w:val="16"/>
                <w:szCs w:val="16"/>
              </w:rPr>
            </w:pPr>
          </w:p>
        </w:tc>
        <w:tc>
          <w:tcPr>
            <w:tcW w:w="1384" w:type="pct"/>
          </w:tcPr>
          <w:p w14:paraId="6852B3B2" w14:textId="77777777" w:rsidR="0001391F" w:rsidRPr="00FE2108" w:rsidRDefault="0001391F" w:rsidP="0094064B">
            <w:pPr>
              <w:rPr>
                <w:rFonts w:ascii="Citi Sans" w:eastAsia="Times New Roman" w:hAnsi="Citi Sans" w:cs="Calibri"/>
                <w:sz w:val="16"/>
                <w:szCs w:val="16"/>
              </w:rPr>
            </w:pPr>
          </w:p>
        </w:tc>
        <w:tc>
          <w:tcPr>
            <w:tcW w:w="1384" w:type="pct"/>
            <w:vAlign w:val="center"/>
          </w:tcPr>
          <w:p w14:paraId="47C491EC" w14:textId="77777777" w:rsidR="0001391F" w:rsidRPr="00FE2108" w:rsidRDefault="0001391F" w:rsidP="0094064B">
            <w:pPr>
              <w:rPr>
                <w:rFonts w:ascii="Citi Sans" w:eastAsia="Times New Roman" w:hAnsi="Citi Sans" w:cs="Calibri"/>
                <w:sz w:val="16"/>
                <w:szCs w:val="16"/>
              </w:rPr>
            </w:pPr>
          </w:p>
        </w:tc>
      </w:tr>
      <w:tr w:rsidR="0001391F" w:rsidRPr="00FE2108" w14:paraId="0ECAF2F6" w14:textId="77777777" w:rsidTr="0094064B">
        <w:trPr>
          <w:trHeight w:val="315"/>
        </w:trPr>
        <w:tc>
          <w:tcPr>
            <w:tcW w:w="813" w:type="pct"/>
            <w:vAlign w:val="center"/>
            <w:hideMark/>
          </w:tcPr>
          <w:p w14:paraId="4E194BB5" w14:textId="77777777" w:rsidR="0001391F" w:rsidRPr="00FE2108" w:rsidRDefault="0001391F" w:rsidP="0094064B">
            <w:pPr>
              <w:rPr>
                <w:rFonts w:ascii="Citi Sans" w:eastAsia="Times New Roman" w:hAnsi="Citi Sans" w:cs="Calibri"/>
                <w:b/>
                <w:bCs/>
                <w:sz w:val="16"/>
                <w:szCs w:val="16"/>
              </w:rPr>
            </w:pPr>
            <w:r w:rsidRPr="00FE2108">
              <w:rPr>
                <w:rFonts w:ascii="Citi Sans" w:eastAsia="Times New Roman" w:hAnsi="Citi Sans" w:cs="Calibri"/>
                <w:b/>
                <w:bCs/>
                <w:sz w:val="16"/>
                <w:szCs w:val="16"/>
              </w:rPr>
              <w:t>Productivity rate</w:t>
            </w:r>
          </w:p>
        </w:tc>
        <w:tc>
          <w:tcPr>
            <w:tcW w:w="1419" w:type="pct"/>
          </w:tcPr>
          <w:p w14:paraId="3B7A4315" w14:textId="77777777" w:rsidR="0001391F" w:rsidRPr="00FE2108" w:rsidRDefault="0001391F" w:rsidP="0094064B">
            <w:pPr>
              <w:rPr>
                <w:rFonts w:ascii="Citi Sans" w:eastAsia="Times New Roman" w:hAnsi="Citi Sans" w:cs="Calibri"/>
                <w:sz w:val="16"/>
                <w:szCs w:val="16"/>
              </w:rPr>
            </w:pPr>
          </w:p>
        </w:tc>
        <w:tc>
          <w:tcPr>
            <w:tcW w:w="1384" w:type="pct"/>
          </w:tcPr>
          <w:p w14:paraId="5C6C5EC9" w14:textId="77777777" w:rsidR="0001391F" w:rsidRPr="00FE2108" w:rsidRDefault="0001391F" w:rsidP="0094064B">
            <w:pPr>
              <w:rPr>
                <w:rFonts w:ascii="Citi Sans" w:eastAsia="Times New Roman" w:hAnsi="Citi Sans" w:cs="Calibri"/>
                <w:sz w:val="16"/>
                <w:szCs w:val="16"/>
              </w:rPr>
            </w:pPr>
          </w:p>
        </w:tc>
        <w:tc>
          <w:tcPr>
            <w:tcW w:w="1384" w:type="pct"/>
            <w:vAlign w:val="center"/>
          </w:tcPr>
          <w:p w14:paraId="447D1CE9" w14:textId="77777777" w:rsidR="0001391F" w:rsidRPr="00FE2108" w:rsidRDefault="0001391F" w:rsidP="0094064B">
            <w:pPr>
              <w:rPr>
                <w:rFonts w:ascii="Citi Sans" w:eastAsia="Times New Roman" w:hAnsi="Citi Sans" w:cs="Calibri"/>
                <w:sz w:val="16"/>
                <w:szCs w:val="16"/>
              </w:rPr>
            </w:pPr>
          </w:p>
        </w:tc>
      </w:tr>
      <w:tr w:rsidR="0001391F" w:rsidRPr="00FE2108" w14:paraId="5D4E47B6" w14:textId="77777777" w:rsidTr="0094064B">
        <w:trPr>
          <w:trHeight w:val="315"/>
        </w:trPr>
        <w:tc>
          <w:tcPr>
            <w:tcW w:w="813" w:type="pct"/>
            <w:tcBorders>
              <w:bottom w:val="single" w:sz="4" w:space="0" w:color="808080" w:themeColor="background1" w:themeShade="80"/>
            </w:tcBorders>
            <w:vAlign w:val="center"/>
            <w:hideMark/>
          </w:tcPr>
          <w:p w14:paraId="1AD77274" w14:textId="77777777" w:rsidR="0001391F" w:rsidRPr="00FE2108" w:rsidRDefault="0001391F" w:rsidP="0094064B">
            <w:pPr>
              <w:rPr>
                <w:rFonts w:ascii="Citi Sans" w:eastAsia="Times New Roman" w:hAnsi="Citi Sans" w:cs="Calibri"/>
                <w:b/>
                <w:bCs/>
                <w:sz w:val="16"/>
                <w:szCs w:val="16"/>
              </w:rPr>
            </w:pPr>
            <w:r w:rsidRPr="00FE2108">
              <w:rPr>
                <w:rFonts w:ascii="Citi Sans" w:eastAsia="Times New Roman" w:hAnsi="Citi Sans" w:cs="Calibri"/>
                <w:b/>
                <w:bCs/>
                <w:sz w:val="16"/>
                <w:szCs w:val="16"/>
              </w:rPr>
              <w:t>Auto-closure rate*</w:t>
            </w:r>
          </w:p>
        </w:tc>
        <w:tc>
          <w:tcPr>
            <w:tcW w:w="1419" w:type="pct"/>
            <w:tcBorders>
              <w:bottom w:val="single" w:sz="4" w:space="0" w:color="808080" w:themeColor="background1" w:themeShade="80"/>
            </w:tcBorders>
          </w:tcPr>
          <w:p w14:paraId="564E90A0" w14:textId="77777777" w:rsidR="0001391F" w:rsidRPr="00FE2108" w:rsidRDefault="0001391F" w:rsidP="0094064B">
            <w:pPr>
              <w:rPr>
                <w:rFonts w:ascii="Citi Sans" w:eastAsia="Times New Roman" w:hAnsi="Citi Sans" w:cs="Calibri"/>
                <w:b/>
                <w:bCs/>
                <w:sz w:val="16"/>
                <w:szCs w:val="16"/>
              </w:rPr>
            </w:pPr>
          </w:p>
        </w:tc>
        <w:tc>
          <w:tcPr>
            <w:tcW w:w="1384" w:type="pct"/>
            <w:tcBorders>
              <w:bottom w:val="single" w:sz="4" w:space="0" w:color="808080" w:themeColor="background1" w:themeShade="80"/>
            </w:tcBorders>
          </w:tcPr>
          <w:p w14:paraId="1F0F24B7" w14:textId="77777777" w:rsidR="0001391F" w:rsidRPr="00FE2108" w:rsidRDefault="0001391F" w:rsidP="0094064B">
            <w:pPr>
              <w:rPr>
                <w:rFonts w:ascii="Citi Sans" w:eastAsia="Times New Roman" w:hAnsi="Citi Sans" w:cs="Calibri"/>
                <w:b/>
                <w:bCs/>
                <w:sz w:val="16"/>
                <w:szCs w:val="16"/>
              </w:rPr>
            </w:pPr>
          </w:p>
        </w:tc>
        <w:tc>
          <w:tcPr>
            <w:tcW w:w="1384" w:type="pct"/>
            <w:tcBorders>
              <w:bottom w:val="single" w:sz="4" w:space="0" w:color="808080" w:themeColor="background1" w:themeShade="80"/>
            </w:tcBorders>
            <w:vAlign w:val="center"/>
          </w:tcPr>
          <w:p w14:paraId="23004B1C" w14:textId="77777777" w:rsidR="0001391F" w:rsidRPr="00FE2108" w:rsidRDefault="0001391F" w:rsidP="0094064B">
            <w:pPr>
              <w:rPr>
                <w:rFonts w:ascii="Citi Sans" w:eastAsia="Times New Roman" w:hAnsi="Citi Sans" w:cs="Calibri"/>
                <w:b/>
                <w:bCs/>
                <w:sz w:val="16"/>
                <w:szCs w:val="16"/>
              </w:rPr>
            </w:pPr>
          </w:p>
        </w:tc>
      </w:tr>
      <w:tr w:rsidR="0001391F" w:rsidRPr="00FE2108" w14:paraId="0B641AE7" w14:textId="77777777" w:rsidTr="0094064B">
        <w:trPr>
          <w:trHeight w:val="300"/>
        </w:trPr>
        <w:tc>
          <w:tcPr>
            <w:tcW w:w="813" w:type="pct"/>
            <w:tcBorders>
              <w:top w:val="single" w:sz="4" w:space="0" w:color="808080" w:themeColor="background1" w:themeShade="80"/>
              <w:left w:val="nil"/>
              <w:bottom w:val="nil"/>
              <w:right w:val="nil"/>
            </w:tcBorders>
            <w:vAlign w:val="center"/>
            <w:hideMark/>
          </w:tcPr>
          <w:p w14:paraId="1F220974" w14:textId="77777777" w:rsidR="0001391F" w:rsidRPr="00FE2108" w:rsidRDefault="0001391F" w:rsidP="0094064B">
            <w:pPr>
              <w:rPr>
                <w:rFonts w:ascii="Citi Sans" w:eastAsia="Times New Roman" w:hAnsi="Citi Sans" w:cs="Calibri"/>
                <w:sz w:val="16"/>
                <w:szCs w:val="16"/>
              </w:rPr>
            </w:pPr>
            <w:r w:rsidRPr="00FE2108">
              <w:rPr>
                <w:rFonts w:ascii="Citi Sans" w:eastAsia="Times New Roman" w:hAnsi="Citi Sans" w:cs="Calibri"/>
                <w:sz w:val="16"/>
                <w:szCs w:val="16"/>
              </w:rPr>
              <w:t>*</w:t>
            </w:r>
            <w:r w:rsidRPr="00FE2108">
              <w:rPr>
                <w:rFonts w:ascii="Citi Sans" w:eastAsia="Times New Roman" w:hAnsi="Citi Sans" w:cs="Calibri"/>
                <w:iCs/>
                <w:sz w:val="16"/>
                <w:szCs w:val="16"/>
              </w:rPr>
              <w:t>If applicable</w:t>
            </w:r>
          </w:p>
        </w:tc>
        <w:tc>
          <w:tcPr>
            <w:tcW w:w="1419" w:type="pct"/>
            <w:tcBorders>
              <w:top w:val="single" w:sz="4" w:space="0" w:color="808080" w:themeColor="background1" w:themeShade="80"/>
              <w:left w:val="nil"/>
              <w:bottom w:val="nil"/>
              <w:right w:val="nil"/>
            </w:tcBorders>
          </w:tcPr>
          <w:p w14:paraId="77D17609" w14:textId="77777777" w:rsidR="0001391F" w:rsidRPr="00FE2108" w:rsidRDefault="0001391F" w:rsidP="0094064B">
            <w:pPr>
              <w:rPr>
                <w:rFonts w:ascii="Citi Sans" w:eastAsia="Times New Roman" w:hAnsi="Citi Sans" w:cs="Calibri"/>
                <w:sz w:val="16"/>
                <w:szCs w:val="16"/>
              </w:rPr>
            </w:pPr>
          </w:p>
        </w:tc>
        <w:tc>
          <w:tcPr>
            <w:tcW w:w="1384" w:type="pct"/>
            <w:tcBorders>
              <w:top w:val="single" w:sz="4" w:space="0" w:color="808080" w:themeColor="background1" w:themeShade="80"/>
              <w:left w:val="nil"/>
              <w:bottom w:val="nil"/>
              <w:right w:val="nil"/>
            </w:tcBorders>
          </w:tcPr>
          <w:p w14:paraId="39AA41BD" w14:textId="77777777" w:rsidR="0001391F" w:rsidRPr="00FE2108" w:rsidRDefault="0001391F" w:rsidP="0094064B">
            <w:pPr>
              <w:rPr>
                <w:rFonts w:ascii="Citi Sans" w:eastAsia="Times New Roman" w:hAnsi="Citi Sans" w:cs="Calibri"/>
                <w:sz w:val="16"/>
                <w:szCs w:val="16"/>
              </w:rPr>
            </w:pPr>
          </w:p>
        </w:tc>
        <w:tc>
          <w:tcPr>
            <w:tcW w:w="1384" w:type="pct"/>
            <w:tcBorders>
              <w:top w:val="single" w:sz="4" w:space="0" w:color="808080" w:themeColor="background1" w:themeShade="80"/>
              <w:left w:val="nil"/>
              <w:bottom w:val="nil"/>
              <w:right w:val="nil"/>
            </w:tcBorders>
            <w:vAlign w:val="center"/>
          </w:tcPr>
          <w:p w14:paraId="53A8BCE9" w14:textId="77777777" w:rsidR="0001391F" w:rsidRPr="00FE2108" w:rsidRDefault="0001391F" w:rsidP="0094064B">
            <w:pPr>
              <w:rPr>
                <w:rFonts w:ascii="Citi Sans" w:eastAsia="Times New Roman" w:hAnsi="Citi Sans" w:cs="Calibri"/>
                <w:sz w:val="16"/>
                <w:szCs w:val="16"/>
              </w:rPr>
            </w:pPr>
          </w:p>
        </w:tc>
      </w:tr>
    </w:tbl>
    <w:p w14:paraId="1A68C4BF" w14:textId="77777777" w:rsidR="001B39C6" w:rsidRPr="00FE2108" w:rsidRDefault="001B39C6" w:rsidP="0091165F">
      <w:pPr>
        <w:rPr>
          <w:rFonts w:ascii="Citi Sans" w:hAnsi="Citi Sans" w:hint="eastAsia"/>
          <w:u w:val="single"/>
        </w:rPr>
      </w:pPr>
    </w:p>
    <w:p w14:paraId="40508909" w14:textId="77777777" w:rsidR="0001391F" w:rsidRPr="00FE2108" w:rsidRDefault="0001391F" w:rsidP="0091165F">
      <w:pPr>
        <w:rPr>
          <w:rFonts w:ascii="Citi Sans" w:hAnsi="Citi Sans" w:hint="eastAsia"/>
          <w:u w:val="single"/>
        </w:rPr>
      </w:pPr>
    </w:p>
    <w:p w14:paraId="6CA5FA34" w14:textId="77777777" w:rsidR="001B39C6" w:rsidRPr="00FE2108" w:rsidRDefault="006A2EC7" w:rsidP="0094064B">
      <w:pPr>
        <w:pStyle w:val="Heading4"/>
        <w:numPr>
          <w:ilvl w:val="0"/>
          <w:numId w:val="0"/>
        </w:numPr>
        <w:ind w:left="720"/>
        <w:rPr>
          <w:rFonts w:ascii="Citi Sans" w:hAnsi="Citi Sans" w:hint="eastAsia"/>
        </w:rPr>
      </w:pPr>
      <w:bookmarkStart w:id="1551" w:name="_Toc507597307"/>
      <w:bookmarkStart w:id="1552" w:name="_Toc507597433"/>
      <w:bookmarkStart w:id="1553" w:name="_Toc507597559"/>
      <w:bookmarkStart w:id="1554" w:name="_Toc507599563"/>
      <w:bookmarkStart w:id="1555" w:name="_Toc512341229"/>
      <w:bookmarkStart w:id="1556" w:name="_Toc520061438"/>
      <w:bookmarkStart w:id="1557" w:name="_Toc520064388"/>
      <w:bookmarkStart w:id="1558" w:name="_Toc520115453"/>
      <w:bookmarkStart w:id="1559" w:name="_Toc520216117"/>
      <w:bookmarkStart w:id="1560" w:name="_Toc520794717"/>
      <w:bookmarkStart w:id="1561" w:name="_Toc533154775"/>
      <w:bookmarkStart w:id="1562" w:name="_Toc533155045"/>
      <w:bookmarkStart w:id="1563" w:name="_Toc3281738"/>
      <w:bookmarkStart w:id="1564" w:name="_Toc6575716"/>
      <w:bookmarkStart w:id="1565" w:name="_Toc6578213"/>
      <w:bookmarkStart w:id="1566" w:name="_Toc6769637"/>
      <w:r w:rsidRPr="00FE2108">
        <w:rPr>
          <w:rFonts w:ascii="Citi Sans" w:hAnsi="Citi Sans"/>
        </w:rPr>
        <w:t>Section 2</w:t>
      </w:r>
      <w:r w:rsidR="0091165F" w:rsidRPr="00FE2108">
        <w:rPr>
          <w:rFonts w:ascii="Citi Sans" w:hAnsi="Citi Sans"/>
        </w:rPr>
        <w:t>.</w:t>
      </w:r>
      <w:r w:rsidR="001162F1" w:rsidRPr="00FE2108">
        <w:rPr>
          <w:rFonts w:ascii="Citi Sans" w:hAnsi="Citi Sans"/>
        </w:rPr>
        <w:t>7</w:t>
      </w:r>
      <w:r w:rsidR="0091165F" w:rsidRPr="00FE2108">
        <w:rPr>
          <w:rFonts w:ascii="Citi Sans" w:hAnsi="Citi Sans"/>
        </w:rPr>
        <w:t>.</w:t>
      </w:r>
      <w:r w:rsidRPr="00FE2108">
        <w:rPr>
          <w:rFonts w:ascii="Citi Sans" w:hAnsi="Citi Sans"/>
        </w:rPr>
        <w:t xml:space="preserve">2 </w:t>
      </w:r>
      <w:r w:rsidR="001B39C6" w:rsidRPr="00FE2108">
        <w:rPr>
          <w:rFonts w:ascii="Citi Sans" w:hAnsi="Citi Sans"/>
        </w:rPr>
        <w:t>Data Quality Checks</w:t>
      </w:r>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p>
    <w:p w14:paraId="367C9839" w14:textId="77777777" w:rsidR="001B39C6" w:rsidRPr="00FE2108" w:rsidRDefault="001B39C6" w:rsidP="001B39C6">
      <w:pPr>
        <w:rPr>
          <w:rFonts w:ascii="Citi Sans" w:hAnsi="Citi Sans" w:hint="eastAsia"/>
        </w:rPr>
      </w:pPr>
      <w:r w:rsidRPr="00FE2108">
        <w:rPr>
          <w:rFonts w:ascii="Citi Sans" w:hAnsi="Citi Sans"/>
        </w:rPr>
        <w:t>Data should be analyzed for sudden changes, missing and outlier values, and inconsistent fields within and across records.</w:t>
      </w:r>
    </w:p>
    <w:p w14:paraId="64E89BF2" w14:textId="77777777" w:rsidR="001B39C6" w:rsidRPr="00FE2108" w:rsidRDefault="001B39C6" w:rsidP="001B39C6">
      <w:pPr>
        <w:rPr>
          <w:rFonts w:ascii="Citi Sans" w:hAnsi="Citi Sans" w:hint="eastAsia"/>
        </w:rPr>
      </w:pPr>
      <w:r w:rsidRPr="00FE2108">
        <w:rPr>
          <w:rFonts w:ascii="Citi Sans" w:hAnsi="Citi Sans"/>
        </w:rPr>
        <w:t xml:space="preserve">Data quality checks must include interpretation and analysis of </w:t>
      </w:r>
      <w:r w:rsidR="00663658" w:rsidRPr="00FE2108">
        <w:rPr>
          <w:rFonts w:ascii="Citi Sans" w:hAnsi="Citi Sans"/>
        </w:rPr>
        <w:t>results</w:t>
      </w:r>
      <w:r w:rsidR="00663658" w:rsidRPr="00FE2108">
        <w:rPr>
          <w:rFonts w:ascii="Citi Sans" w:hAnsi="Citi Sans" w:hint="eastAsia"/>
        </w:rPr>
        <w:t>.</w:t>
      </w:r>
    </w:p>
    <w:p w14:paraId="4AB37991" w14:textId="77777777" w:rsidR="001B39C6" w:rsidRPr="00FE2108" w:rsidRDefault="001B39C6" w:rsidP="001B39C6">
      <w:pPr>
        <w:rPr>
          <w:rFonts w:ascii="Citi Sans" w:hAnsi="Citi Sans" w:hint="eastAsia"/>
        </w:rPr>
      </w:pPr>
    </w:p>
    <w:p w14:paraId="624B83AB" w14:textId="77777777" w:rsidR="001B39C6" w:rsidRPr="00FE2108" w:rsidRDefault="001B39C6" w:rsidP="001B39C6">
      <w:pPr>
        <w:rPr>
          <w:rFonts w:ascii="Citi Sans" w:hAnsi="Citi Sans" w:hint="eastAsia"/>
        </w:rPr>
      </w:pPr>
      <w:r w:rsidRPr="00FE2108">
        <w:rPr>
          <w:rFonts w:ascii="Citi Sans" w:hAnsi="Citi Sans"/>
        </w:rPr>
        <w:t>The model specific data quality check instructions are available in the Appendix section at the end of this document.</w:t>
      </w:r>
    </w:p>
    <w:p w14:paraId="060728B7" w14:textId="77777777" w:rsidR="0001391F" w:rsidRPr="00FE2108" w:rsidRDefault="0001391F" w:rsidP="003E58AD">
      <w:pPr>
        <w:rPr>
          <w:rFonts w:ascii="Citi Sans" w:hAnsi="Citi Sans" w:hint="eastAsia"/>
        </w:rPr>
      </w:pPr>
    </w:p>
    <w:p w14:paraId="5BB1B60B" w14:textId="77777777" w:rsidR="003E58AD" w:rsidRPr="00FE2108" w:rsidRDefault="003E58AD" w:rsidP="003E58AD">
      <w:pPr>
        <w:rPr>
          <w:rFonts w:ascii="Citi Sans" w:hAnsi="Citi Sans" w:hint="eastAsia"/>
          <w:b/>
        </w:rPr>
      </w:pPr>
      <w:r w:rsidRPr="00FE2108">
        <w:rPr>
          <w:rFonts w:ascii="Citi Sans" w:hAnsi="Citi Sans"/>
          <w:b/>
        </w:rPr>
        <w:t>For AML models:</w:t>
      </w:r>
    </w:p>
    <w:p w14:paraId="4BA19B5D" w14:textId="77777777" w:rsidR="001B39C6" w:rsidRPr="00FE2108" w:rsidRDefault="003E58AD" w:rsidP="001B39C6">
      <w:pPr>
        <w:rPr>
          <w:rFonts w:ascii="Citi Sans" w:hAnsi="Citi Sans" w:hint="eastAsia"/>
        </w:rPr>
      </w:pPr>
      <w:r w:rsidRPr="00FE2108">
        <w:rPr>
          <w:rFonts w:ascii="Citi Sans" w:hAnsi="Citi Sans"/>
        </w:rPr>
        <w:t>Data should be analyzed for population shifts (if not captured in KPIs), inconsistent fields within and across records, and other data issues which can impact data quality (</w:t>
      </w:r>
      <w:r w:rsidR="003A51B8" w:rsidRPr="00FE2108">
        <w:rPr>
          <w:rFonts w:ascii="Citi Sans" w:hAnsi="Citi Sans"/>
        </w:rPr>
        <w:t>e.g.,</w:t>
      </w:r>
      <w:r w:rsidRPr="00FE2108">
        <w:rPr>
          <w:rFonts w:ascii="Citi Sans" w:hAnsi="Citi Sans"/>
        </w:rPr>
        <w:t xml:space="preserve"> new I</w:t>
      </w:r>
      <w:r w:rsidR="00467677" w:rsidRPr="00FE2108">
        <w:rPr>
          <w:rFonts w:ascii="Citi Sans" w:hAnsi="Citi Sans"/>
        </w:rPr>
        <w:t xml:space="preserve">ssue </w:t>
      </w:r>
      <w:r w:rsidRPr="00FE2108">
        <w:rPr>
          <w:rFonts w:ascii="Citi Sans" w:hAnsi="Citi Sans"/>
        </w:rPr>
        <w:t>M</w:t>
      </w:r>
      <w:r w:rsidR="00467677" w:rsidRPr="00FE2108">
        <w:rPr>
          <w:rFonts w:ascii="Citi Sans" w:hAnsi="Citi Sans"/>
        </w:rPr>
        <w:t xml:space="preserve">anagement </w:t>
      </w:r>
      <w:r w:rsidRPr="00FE2108">
        <w:rPr>
          <w:rFonts w:ascii="Citi Sans" w:hAnsi="Citi Sans"/>
        </w:rPr>
        <w:t>R</w:t>
      </w:r>
      <w:r w:rsidR="00467677" w:rsidRPr="00FE2108">
        <w:rPr>
          <w:rFonts w:ascii="Citi Sans" w:hAnsi="Citi Sans"/>
        </w:rPr>
        <w:t>esolutions</w:t>
      </w:r>
      <w:r w:rsidRPr="00FE2108">
        <w:rPr>
          <w:rFonts w:ascii="Citi Sans" w:hAnsi="Citi Sans"/>
        </w:rPr>
        <w:t xml:space="preserve"> that impacts the model). Additionally, data quality checks must include interpretation and analysis of results.</w:t>
      </w:r>
    </w:p>
    <w:p w14:paraId="11D210AF" w14:textId="77777777" w:rsidR="0094064B" w:rsidRPr="00FE2108" w:rsidRDefault="0094064B" w:rsidP="001B39C6">
      <w:pPr>
        <w:rPr>
          <w:rFonts w:ascii="Citi Sans" w:hAnsi="Citi Sans" w:hint="eastAsia"/>
        </w:rPr>
      </w:pPr>
    </w:p>
    <w:p w14:paraId="42D6D181" w14:textId="77777777" w:rsidR="001B39C6" w:rsidRPr="00FE2108" w:rsidRDefault="006A2EC7" w:rsidP="0094064B">
      <w:pPr>
        <w:pStyle w:val="Heading4"/>
        <w:numPr>
          <w:ilvl w:val="0"/>
          <w:numId w:val="0"/>
        </w:numPr>
        <w:ind w:left="720"/>
        <w:rPr>
          <w:rFonts w:ascii="Citi Sans" w:hAnsi="Citi Sans" w:hint="eastAsia"/>
        </w:rPr>
      </w:pPr>
      <w:bookmarkStart w:id="1567" w:name="_Toc507597308"/>
      <w:bookmarkStart w:id="1568" w:name="_Toc507597434"/>
      <w:bookmarkStart w:id="1569" w:name="_Toc507597560"/>
      <w:bookmarkStart w:id="1570" w:name="_Toc507599564"/>
      <w:bookmarkStart w:id="1571" w:name="_Toc512341230"/>
      <w:bookmarkStart w:id="1572" w:name="_Toc520061439"/>
      <w:bookmarkStart w:id="1573" w:name="_Toc520064389"/>
      <w:bookmarkStart w:id="1574" w:name="_Toc520115454"/>
      <w:bookmarkStart w:id="1575" w:name="_Toc520216118"/>
      <w:bookmarkStart w:id="1576" w:name="_Toc520794718"/>
      <w:bookmarkStart w:id="1577" w:name="_Toc533154776"/>
      <w:bookmarkStart w:id="1578" w:name="_Toc533155046"/>
      <w:bookmarkStart w:id="1579" w:name="_Toc3281739"/>
      <w:bookmarkStart w:id="1580" w:name="_Toc6575717"/>
      <w:bookmarkStart w:id="1581" w:name="_Toc6578214"/>
      <w:bookmarkStart w:id="1582" w:name="_Toc6769638"/>
      <w:r w:rsidRPr="00FE2108">
        <w:rPr>
          <w:rFonts w:ascii="Citi Sans" w:hAnsi="Citi Sans"/>
        </w:rPr>
        <w:t>Section 2</w:t>
      </w:r>
      <w:r w:rsidR="0091165F" w:rsidRPr="00FE2108">
        <w:rPr>
          <w:rFonts w:ascii="Citi Sans" w:hAnsi="Citi Sans"/>
        </w:rPr>
        <w:t>.</w:t>
      </w:r>
      <w:r w:rsidR="001162F1" w:rsidRPr="00FE2108">
        <w:rPr>
          <w:rFonts w:ascii="Citi Sans" w:hAnsi="Citi Sans"/>
        </w:rPr>
        <w:t>7</w:t>
      </w:r>
      <w:r w:rsidR="0091165F" w:rsidRPr="00FE2108">
        <w:rPr>
          <w:rFonts w:ascii="Citi Sans" w:hAnsi="Citi Sans"/>
        </w:rPr>
        <w:t>.</w:t>
      </w:r>
      <w:r w:rsidRPr="00FE2108">
        <w:rPr>
          <w:rFonts w:ascii="Citi Sans" w:hAnsi="Citi Sans"/>
        </w:rPr>
        <w:t>3</w:t>
      </w:r>
      <w:r w:rsidR="0091165F" w:rsidRPr="00FE2108">
        <w:rPr>
          <w:rFonts w:ascii="Citi Sans" w:hAnsi="Citi Sans"/>
        </w:rPr>
        <w:t xml:space="preserve"> </w:t>
      </w:r>
      <w:r w:rsidR="001B39C6" w:rsidRPr="00FE2108">
        <w:rPr>
          <w:rFonts w:ascii="Citi Sans" w:hAnsi="Citi Sans"/>
        </w:rPr>
        <w:t>Model Performance</w:t>
      </w:r>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p>
    <w:p w14:paraId="46302A17" w14:textId="77777777" w:rsidR="001B39C6" w:rsidRPr="00FE2108" w:rsidRDefault="001B39C6" w:rsidP="001B39C6">
      <w:pPr>
        <w:rPr>
          <w:rFonts w:ascii="Citi Sans" w:hAnsi="Citi Sans" w:hint="eastAsia"/>
        </w:rPr>
      </w:pPr>
      <w:r w:rsidRPr="00FE2108">
        <w:rPr>
          <w:rFonts w:ascii="Citi Sans" w:hAnsi="Citi Sans"/>
        </w:rPr>
        <w:t>A model performance metrics is provided below. Additional detailed information and model specific model performance instructions are available in the Appendix section at the end of this document.</w:t>
      </w:r>
    </w:p>
    <w:p w14:paraId="40CB813B" w14:textId="77777777" w:rsidR="001B39C6" w:rsidRPr="00FE2108" w:rsidRDefault="001B39C6" w:rsidP="001B39C6">
      <w:pPr>
        <w:rPr>
          <w:rFonts w:ascii="Citi Sans" w:hAnsi="Citi Sans" w:hint="eastAsia"/>
        </w:rPr>
      </w:pPr>
      <w:r w:rsidRPr="00FE2108">
        <w:rPr>
          <w:rFonts w:ascii="Citi Sans" w:hAnsi="Citi Sans"/>
        </w:rPr>
        <w:t xml:space="preserve">The performance of the model needs to be reviewed across all modeling </w:t>
      </w:r>
      <w:r w:rsidR="003A51B8" w:rsidRPr="00FE2108">
        <w:rPr>
          <w:rFonts w:ascii="Citi Sans" w:hAnsi="Citi Sans"/>
        </w:rPr>
        <w:t>segments.</w:t>
      </w:r>
    </w:p>
    <w:p w14:paraId="5A299C35" w14:textId="77777777" w:rsidR="001B39C6" w:rsidRPr="00FE2108" w:rsidRDefault="001B39C6" w:rsidP="001B39C6">
      <w:pPr>
        <w:rPr>
          <w:rFonts w:ascii="Citi Sans" w:hAnsi="Citi Sans" w:hint="eastAsia"/>
        </w:rPr>
      </w:pPr>
    </w:p>
    <w:p w14:paraId="095A8D0D" w14:textId="77777777" w:rsidR="001B39C6" w:rsidRPr="00FE2108" w:rsidRDefault="001B39C6" w:rsidP="001B39C6">
      <w:pPr>
        <w:rPr>
          <w:rFonts w:ascii="Citi Sans" w:hAnsi="Citi Sans" w:hint="eastAsia"/>
        </w:rPr>
      </w:pPr>
      <w:r w:rsidRPr="00FE2108">
        <w:rPr>
          <w:rFonts w:ascii="Citi Sans" w:hAnsi="Citi Sans"/>
        </w:rPr>
        <w:t>For acquisition</w:t>
      </w:r>
      <w:r w:rsidR="00C02A04" w:rsidRPr="00FE2108">
        <w:rPr>
          <w:rFonts w:ascii="Citi Sans" w:hAnsi="Citi Sans"/>
        </w:rPr>
        <w:t xml:space="preserve"> risk scoring</w:t>
      </w:r>
      <w:r w:rsidRPr="00FE2108">
        <w:rPr>
          <w:rFonts w:ascii="Citi Sans" w:hAnsi="Citi Sans"/>
        </w:rPr>
        <w:t xml:space="preserve"> models</w:t>
      </w:r>
      <w:r w:rsidR="00C02A04" w:rsidRPr="00FE2108">
        <w:rPr>
          <w:rFonts w:ascii="Citi Sans" w:hAnsi="Citi Sans"/>
        </w:rPr>
        <w:t xml:space="preserve"> in US</w:t>
      </w:r>
      <w:r w:rsidRPr="00FE2108">
        <w:rPr>
          <w:rFonts w:ascii="Citi Sans" w:hAnsi="Citi Sans"/>
        </w:rPr>
        <w:t xml:space="preserve">, the performance </w:t>
      </w:r>
      <w:r w:rsidR="003A51B8" w:rsidRPr="00FE2108">
        <w:rPr>
          <w:rFonts w:ascii="Citi Sans" w:hAnsi="Citi Sans"/>
        </w:rPr>
        <w:t>needs</w:t>
      </w:r>
      <w:r w:rsidRPr="00FE2108">
        <w:rPr>
          <w:rFonts w:ascii="Citi Sans" w:hAnsi="Citi Sans"/>
        </w:rPr>
        <w:t xml:space="preserve"> to </w:t>
      </w:r>
      <w:r w:rsidR="003A51B8" w:rsidRPr="00FE2108">
        <w:rPr>
          <w:rFonts w:ascii="Citi Sans" w:hAnsi="Citi Sans"/>
        </w:rPr>
        <w:t xml:space="preserve">be </w:t>
      </w:r>
      <w:r w:rsidRPr="00FE2108">
        <w:rPr>
          <w:rFonts w:ascii="Citi Sans" w:hAnsi="Citi Sans"/>
        </w:rPr>
        <w:t xml:space="preserve">evaluated at TTD level by including reject inference analysis. Sufficient justification </w:t>
      </w:r>
      <w:r w:rsidR="003A51B8" w:rsidRPr="00FE2108">
        <w:rPr>
          <w:rFonts w:ascii="Citi Sans" w:hAnsi="Citi Sans"/>
        </w:rPr>
        <w:t>needs</w:t>
      </w:r>
      <w:r w:rsidRPr="00FE2108">
        <w:rPr>
          <w:rFonts w:ascii="Citi Sans" w:hAnsi="Citi Sans"/>
        </w:rPr>
        <w:t xml:space="preserve"> to be provided if otherwise. </w:t>
      </w:r>
    </w:p>
    <w:p w14:paraId="71E1DF7F" w14:textId="77777777" w:rsidR="005D6A03" w:rsidRPr="00FE2108" w:rsidRDefault="005D6A03" w:rsidP="001B39C6">
      <w:pPr>
        <w:rPr>
          <w:rFonts w:ascii="Citi Sans" w:hAnsi="Citi Sans" w:hint="eastAsia"/>
        </w:rPr>
      </w:pPr>
    </w:p>
    <w:p w14:paraId="0147F8B0" w14:textId="77777777" w:rsidR="00C02A04" w:rsidRPr="00FE2108" w:rsidRDefault="00C02A04" w:rsidP="00C02A04">
      <w:pPr>
        <w:rPr>
          <w:rFonts w:ascii="Citi Sans" w:eastAsia="SimSun" w:hAnsi="Citi Sans" w:cs="Calibri" w:hint="eastAsia"/>
        </w:rPr>
      </w:pPr>
      <w:r w:rsidRPr="00FE2108">
        <w:rPr>
          <w:rFonts w:ascii="Citi Sans" w:hAnsi="Citi Sans"/>
        </w:rPr>
        <w:t>For Acquisition</w:t>
      </w:r>
      <w:r w:rsidR="0034028B" w:rsidRPr="00FE2108">
        <w:rPr>
          <w:rFonts w:ascii="Citi Sans" w:hAnsi="Citi Sans"/>
        </w:rPr>
        <w:t xml:space="preserve"> risk</w:t>
      </w:r>
      <w:r w:rsidRPr="00FE2108">
        <w:rPr>
          <w:rFonts w:ascii="Citi Sans" w:hAnsi="Citi Sans"/>
        </w:rPr>
        <w:t xml:space="preserve"> scoring models, the</w:t>
      </w:r>
      <w:r w:rsidR="00390A66" w:rsidRPr="00FE2108">
        <w:rPr>
          <w:rFonts w:ascii="Citi Sans" w:hAnsi="Citi Sans"/>
        </w:rPr>
        <w:t xml:space="preserve"> actual</w:t>
      </w:r>
      <w:r w:rsidRPr="00FE2108">
        <w:rPr>
          <w:rFonts w:ascii="Citi Sans" w:hAnsi="Citi Sans"/>
        </w:rPr>
        <w:t xml:space="preserve"> Booked level performance reference sample may be established using a cohort after the model is used to book applications (refer to Part I. Chapter 3. Section </w:t>
      </w:r>
      <w:r w:rsidRPr="00FE2108">
        <w:rPr>
          <w:rFonts w:ascii="Citi Sans" w:hAnsi="Citi Sans"/>
        </w:rPr>
        <w:fldChar w:fldCharType="begin"/>
      </w:r>
      <w:r w:rsidRPr="00FE2108">
        <w:rPr>
          <w:rFonts w:ascii="Citi Sans" w:hAnsi="Citi Sans"/>
        </w:rPr>
        <w:instrText xml:space="preserve"> REF _Ref153629998 \h </w:instrText>
      </w:r>
      <w:r w:rsidR="00FE2108">
        <w:rPr>
          <w:rFonts w:ascii="Citi Sans" w:hAnsi="Citi Sans" w:hint="eastAsia"/>
        </w:rPr>
        <w:instrText xml:space="preserve"> \* MERGEFORMAT </w:instrText>
      </w:r>
      <w:r w:rsidRPr="00FE2108">
        <w:rPr>
          <w:rFonts w:ascii="Citi Sans" w:hAnsi="Citi Sans"/>
        </w:rPr>
      </w:r>
      <w:r w:rsidRPr="00FE2108">
        <w:rPr>
          <w:rFonts w:ascii="Citi Sans" w:hAnsi="Citi Sans"/>
        </w:rPr>
        <w:fldChar w:fldCharType="separate"/>
      </w:r>
      <w:r w:rsidRPr="00FE2108">
        <w:rPr>
          <w:rFonts w:ascii="Citi Sans" w:hAnsi="Citi Sans"/>
        </w:rPr>
        <w:t>3.4 Booked-level Performance for Acquisition Risk Scoring Models</w:t>
      </w:r>
      <w:r w:rsidRPr="00FE2108">
        <w:rPr>
          <w:rFonts w:ascii="Citi Sans" w:hAnsi="Citi Sans"/>
        </w:rPr>
        <w:fldChar w:fldCharType="end"/>
      </w:r>
      <w:r w:rsidRPr="00FE2108">
        <w:rPr>
          <w:rFonts w:ascii="Citi Sans" w:hAnsi="Citi Sans"/>
        </w:rPr>
        <w:t xml:space="preserve"> for details). </w:t>
      </w:r>
      <w:r w:rsidR="00390A66" w:rsidRPr="00FE2108">
        <w:rPr>
          <w:rFonts w:ascii="Citi Sans" w:hAnsi="Citi Sans"/>
        </w:rPr>
        <w:t xml:space="preserve">In the first AMR </w:t>
      </w:r>
      <w:r w:rsidR="00390A66" w:rsidRPr="00FE2108">
        <w:rPr>
          <w:rFonts w:ascii="Citi Sans" w:hAnsi="Citi Sans"/>
          <w:szCs w:val="22"/>
        </w:rPr>
        <w:t xml:space="preserve">after the model’s use and the Good/Bad dependent variable of its first booked cohort is available, </w:t>
      </w:r>
      <w:r w:rsidR="00390A66" w:rsidRPr="00FE2108">
        <w:rPr>
          <w:rFonts w:ascii="Citi Sans" w:hAnsi="Citi Sans"/>
        </w:rPr>
        <w:t xml:space="preserve">model sponsor should document and justify </w:t>
      </w:r>
      <w:r w:rsidRPr="00FE2108">
        <w:rPr>
          <w:rFonts w:ascii="Citi Sans" w:hAnsi="Citi Sans"/>
        </w:rPr>
        <w:t>cohort/vintage select</w:t>
      </w:r>
      <w:r w:rsidR="00390A66" w:rsidRPr="00FE2108">
        <w:rPr>
          <w:rFonts w:ascii="Citi Sans" w:hAnsi="Citi Sans"/>
        </w:rPr>
        <w:t>ed as the</w:t>
      </w:r>
      <w:r w:rsidRPr="00FE2108">
        <w:rPr>
          <w:rFonts w:ascii="Citi Sans" w:hAnsi="Citi Sans"/>
        </w:rPr>
        <w:t xml:space="preserve"> actual </w:t>
      </w:r>
      <w:r w:rsidR="00390A66" w:rsidRPr="00FE2108">
        <w:rPr>
          <w:rFonts w:ascii="Citi Sans" w:hAnsi="Citi Sans"/>
        </w:rPr>
        <w:t>B</w:t>
      </w:r>
      <w:r w:rsidRPr="00FE2108">
        <w:rPr>
          <w:rFonts w:ascii="Citi Sans" w:hAnsi="Citi Sans"/>
        </w:rPr>
        <w:t xml:space="preserve">ooked reference sample. </w:t>
      </w:r>
    </w:p>
    <w:p w14:paraId="411C1AA1" w14:textId="77777777" w:rsidR="00C02A04" w:rsidRPr="00FE2108" w:rsidRDefault="00C02A04" w:rsidP="001B39C6">
      <w:pPr>
        <w:rPr>
          <w:rFonts w:ascii="Citi Sans" w:hAnsi="Citi Sans" w:hint="eastAsia"/>
        </w:rPr>
      </w:pPr>
    </w:p>
    <w:p w14:paraId="6E367026" w14:textId="77777777" w:rsidR="001F03DB" w:rsidRPr="00FE2108" w:rsidRDefault="001F03DB" w:rsidP="001F03DB">
      <w:pPr>
        <w:rPr>
          <w:rFonts w:ascii="Citi Sans" w:hAnsi="Citi Sans" w:hint="eastAsia"/>
        </w:rPr>
      </w:pPr>
      <w:r w:rsidRPr="00FE2108">
        <w:rPr>
          <w:rFonts w:ascii="Citi Sans" w:hAnsi="Citi Sans"/>
        </w:rPr>
        <w:t xml:space="preserve">Refer to </w:t>
      </w:r>
      <w:r w:rsidR="009C4D2A" w:rsidRPr="00FE2108">
        <w:rPr>
          <w:rFonts w:ascii="Citi Sans" w:hAnsi="Citi Sans"/>
          <w:u w:val="single"/>
        </w:rPr>
        <w:t>Part</w:t>
      </w:r>
      <w:r w:rsidRPr="00FE2108">
        <w:rPr>
          <w:rFonts w:ascii="Citi Sans" w:hAnsi="Citi Sans"/>
          <w:u w:val="single"/>
        </w:rPr>
        <w:t xml:space="preserve"> </w:t>
      </w:r>
      <w:r w:rsidR="00770015" w:rsidRPr="00FE2108">
        <w:rPr>
          <w:rFonts w:ascii="Citi Sans" w:hAnsi="Citi Sans"/>
          <w:u w:val="single"/>
        </w:rPr>
        <w:t xml:space="preserve">I. </w:t>
      </w:r>
      <w:hyperlink w:anchor="_Chapter_3._Metrics" w:history="1">
        <w:r w:rsidR="00770015" w:rsidRPr="00FE2108">
          <w:rPr>
            <w:rStyle w:val="Hyperlink"/>
            <w:rFonts w:ascii="Citi Sans" w:hAnsi="Citi Sans"/>
          </w:rPr>
          <w:t>Chapter</w:t>
        </w:r>
        <w:r w:rsidR="00BF0CAB" w:rsidRPr="00FE2108">
          <w:rPr>
            <w:rStyle w:val="Hyperlink"/>
            <w:rFonts w:ascii="Citi Sans" w:hAnsi="Citi Sans"/>
          </w:rPr>
          <w:t xml:space="preserve"> 3. Guidelines for Metrics and Triggers</w:t>
        </w:r>
      </w:hyperlink>
      <w:r w:rsidRPr="00FE2108">
        <w:rPr>
          <w:rFonts w:ascii="Citi Sans" w:hAnsi="Citi Sans"/>
        </w:rPr>
        <w:t xml:space="preserve"> for </w:t>
      </w:r>
      <w:r w:rsidR="00B556BD" w:rsidRPr="00FE2108">
        <w:rPr>
          <w:rFonts w:ascii="Citi Sans" w:hAnsi="Citi Sans"/>
        </w:rPr>
        <w:t xml:space="preserve">required </w:t>
      </w:r>
      <w:r w:rsidRPr="00FE2108">
        <w:rPr>
          <w:rFonts w:ascii="Citi Sans" w:hAnsi="Citi Sans"/>
        </w:rPr>
        <w:t>performance metrics</w:t>
      </w:r>
      <w:r w:rsidR="00313208" w:rsidRPr="00FE2108">
        <w:rPr>
          <w:rFonts w:ascii="Citi Sans" w:hAnsi="Citi Sans"/>
        </w:rPr>
        <w:t>,</w:t>
      </w:r>
      <w:r w:rsidRPr="00FE2108">
        <w:rPr>
          <w:rFonts w:ascii="Citi Sans" w:hAnsi="Citi Sans"/>
        </w:rPr>
        <w:t xml:space="preserve"> </w:t>
      </w:r>
      <w:r w:rsidR="00B556BD" w:rsidRPr="00FE2108">
        <w:rPr>
          <w:rFonts w:ascii="Citi Sans" w:hAnsi="Citi Sans"/>
        </w:rPr>
        <w:t xml:space="preserve">associated </w:t>
      </w:r>
      <w:r w:rsidRPr="00FE2108">
        <w:rPr>
          <w:rFonts w:ascii="Citi Sans" w:hAnsi="Citi Sans"/>
        </w:rPr>
        <w:t>warning triggers</w:t>
      </w:r>
      <w:r w:rsidR="00313208" w:rsidRPr="00FE2108">
        <w:rPr>
          <w:rFonts w:ascii="Citi Sans" w:hAnsi="Citi Sans"/>
        </w:rPr>
        <w:t xml:space="preserve"> and guidance on root cause analysis for trigger breaches</w:t>
      </w:r>
      <w:r w:rsidR="00B556BD" w:rsidRPr="00FE2108">
        <w:rPr>
          <w:rFonts w:ascii="Citi Sans" w:hAnsi="Citi Sans"/>
        </w:rPr>
        <w:t xml:space="preserve"> for the AMR of </w:t>
      </w:r>
      <w:r w:rsidR="00BF0CAB" w:rsidRPr="00FE2108">
        <w:rPr>
          <w:rFonts w:ascii="Citi Sans" w:hAnsi="Citi Sans"/>
        </w:rPr>
        <w:t>CVM</w:t>
      </w:r>
      <w:r w:rsidR="00313208" w:rsidRPr="00FE2108">
        <w:rPr>
          <w:rFonts w:ascii="Citi Sans" w:hAnsi="Citi Sans"/>
        </w:rPr>
        <w:t>&amp;AML</w:t>
      </w:r>
      <w:r w:rsidR="00BF0CAB" w:rsidRPr="00FE2108">
        <w:rPr>
          <w:rFonts w:ascii="Citi Sans" w:hAnsi="Citi Sans"/>
        </w:rPr>
        <w:t xml:space="preserve"> </w:t>
      </w:r>
      <w:r w:rsidR="00B556BD" w:rsidRPr="00FE2108">
        <w:rPr>
          <w:rFonts w:ascii="Citi Sans" w:hAnsi="Citi Sans"/>
        </w:rPr>
        <w:t>models</w:t>
      </w:r>
      <w:r w:rsidRPr="00FE2108">
        <w:rPr>
          <w:rFonts w:ascii="Citi Sans" w:hAnsi="Citi Sans"/>
        </w:rPr>
        <w:t xml:space="preserve">.  </w:t>
      </w:r>
    </w:p>
    <w:p w14:paraId="3979490E" w14:textId="77777777" w:rsidR="009D5C63" w:rsidRPr="00FE2108" w:rsidRDefault="009D5C63" w:rsidP="001F03DB">
      <w:pPr>
        <w:rPr>
          <w:rFonts w:ascii="Citi Sans" w:hAnsi="Citi Sans" w:hint="eastAsia"/>
        </w:rPr>
      </w:pPr>
    </w:p>
    <w:p w14:paraId="7CF4839C" w14:textId="77777777" w:rsidR="00BF0CAB" w:rsidRPr="00FE2108" w:rsidRDefault="00BF0CAB" w:rsidP="00BF0CAB">
      <w:pPr>
        <w:rPr>
          <w:rFonts w:ascii="Citi Sans" w:hAnsi="Citi Sans" w:hint="eastAsia"/>
          <w:szCs w:val="22"/>
        </w:rPr>
      </w:pPr>
      <w:r w:rsidRPr="00FE2108">
        <w:rPr>
          <w:rFonts w:ascii="Citi Sans" w:hAnsi="Citi Sans"/>
          <w:b/>
        </w:rPr>
        <w:t>For CVM Modes:</w:t>
      </w:r>
    </w:p>
    <w:p w14:paraId="4B69FC98" w14:textId="77777777" w:rsidR="00BF0CAB" w:rsidRPr="00FE2108" w:rsidRDefault="00BF0CAB" w:rsidP="00BF0CAB">
      <w:pPr>
        <w:rPr>
          <w:rFonts w:ascii="Citi Sans" w:hAnsi="Citi Sans" w:hint="eastAsia"/>
          <w:szCs w:val="22"/>
        </w:rPr>
      </w:pPr>
      <w:r w:rsidRPr="00FE2108">
        <w:rPr>
          <w:rFonts w:ascii="Citi Sans" w:hAnsi="Citi Sans"/>
          <w:szCs w:val="22"/>
        </w:rPr>
        <w:t>PSI and “% change” measures use the DEV sample from initial model development as the reference sample. Reference sample change for an existing model is generally not permitted, except for the following circumstances with proper justifications:</w:t>
      </w:r>
    </w:p>
    <w:p w14:paraId="3C0C360D" w14:textId="77777777" w:rsidR="00BF0CAB" w:rsidRPr="00FE2108" w:rsidRDefault="00BF0CAB" w:rsidP="00E003E5">
      <w:pPr>
        <w:pStyle w:val="ListParagraph"/>
        <w:numPr>
          <w:ilvl w:val="1"/>
          <w:numId w:val="45"/>
        </w:numPr>
        <w:rPr>
          <w:rFonts w:ascii="Citi Sans" w:hAnsi="Citi Sans" w:hint="eastAsia"/>
          <w:sz w:val="22"/>
          <w:szCs w:val="22"/>
        </w:rPr>
      </w:pPr>
      <w:r w:rsidRPr="00FE2108">
        <w:rPr>
          <w:rFonts w:ascii="Citi Sans" w:hAnsi="Citi Sans"/>
          <w:sz w:val="22"/>
          <w:szCs w:val="22"/>
        </w:rPr>
        <w:t>For population stability measures (</w:t>
      </w:r>
      <w:r w:rsidR="003A51B8" w:rsidRPr="00FE2108">
        <w:rPr>
          <w:rFonts w:ascii="Citi Sans" w:hAnsi="Citi Sans"/>
          <w:sz w:val="22"/>
          <w:szCs w:val="22"/>
        </w:rPr>
        <w:t>i.e.,</w:t>
      </w:r>
      <w:r w:rsidRPr="00FE2108">
        <w:rPr>
          <w:rFonts w:ascii="Citi Sans" w:hAnsi="Citi Sans"/>
          <w:sz w:val="22"/>
          <w:szCs w:val="22"/>
        </w:rPr>
        <w:t xml:space="preserve"> PSI &amp; CSI), reference change can be accepted if model sponsor presents the analysis of the product/portfolio mix change over time.</w:t>
      </w:r>
    </w:p>
    <w:p w14:paraId="3B825A9A" w14:textId="77777777" w:rsidR="00BF0CAB" w:rsidRPr="00FE2108" w:rsidRDefault="00BF0CAB" w:rsidP="00E003E5">
      <w:pPr>
        <w:pStyle w:val="ListParagraph"/>
        <w:numPr>
          <w:ilvl w:val="1"/>
          <w:numId w:val="45"/>
        </w:numPr>
        <w:rPr>
          <w:rFonts w:ascii="Citi Sans" w:hAnsi="Citi Sans" w:hint="eastAsia"/>
          <w:sz w:val="22"/>
          <w:szCs w:val="22"/>
        </w:rPr>
      </w:pPr>
      <w:r w:rsidRPr="00FE2108">
        <w:rPr>
          <w:rFonts w:ascii="Citi Sans" w:hAnsi="Citi Sans"/>
          <w:sz w:val="22"/>
          <w:szCs w:val="22"/>
        </w:rPr>
        <w:t>For performance stability measures (</w:t>
      </w:r>
      <w:r w:rsidR="003A51B8" w:rsidRPr="00FE2108">
        <w:rPr>
          <w:rFonts w:ascii="Citi Sans" w:hAnsi="Citi Sans"/>
          <w:sz w:val="22"/>
          <w:szCs w:val="22"/>
        </w:rPr>
        <w:t>e.g.,</w:t>
      </w:r>
      <w:r w:rsidRPr="00FE2108">
        <w:rPr>
          <w:rFonts w:ascii="Citi Sans" w:hAnsi="Citi Sans"/>
          <w:sz w:val="22"/>
          <w:szCs w:val="22"/>
        </w:rPr>
        <w:t xml:space="preserve"> “% drop in KS”), reference change can be accepted if model sponsor demonstrates the existing model’s performance has dropped to a level comparable to the level of performance achievable by a newly developed model using the new reference vintage.</w:t>
      </w:r>
    </w:p>
    <w:p w14:paraId="12DAA389" w14:textId="77777777" w:rsidR="00BF0CAB" w:rsidRPr="00FE2108" w:rsidRDefault="00BF0CAB" w:rsidP="001F03DB">
      <w:pPr>
        <w:rPr>
          <w:rFonts w:ascii="Citi Sans" w:hAnsi="Citi Sans" w:hint="eastAsia"/>
        </w:rPr>
      </w:pPr>
    </w:p>
    <w:p w14:paraId="68C06D39" w14:textId="77777777" w:rsidR="003E58AD" w:rsidRPr="00FE2108" w:rsidRDefault="003E58AD" w:rsidP="00663658">
      <w:pPr>
        <w:keepNext/>
        <w:keepLines/>
        <w:rPr>
          <w:rFonts w:ascii="Citi Sans" w:hAnsi="Citi Sans" w:hint="eastAsia"/>
          <w:b/>
        </w:rPr>
      </w:pPr>
      <w:r w:rsidRPr="00FE2108">
        <w:rPr>
          <w:rFonts w:ascii="Citi Sans" w:hAnsi="Citi Sans"/>
          <w:b/>
        </w:rPr>
        <w:t>For AML models:</w:t>
      </w:r>
    </w:p>
    <w:p w14:paraId="392B1539" w14:textId="77777777" w:rsidR="003E58AD" w:rsidRPr="00FE2108" w:rsidRDefault="003E58AD" w:rsidP="00663658">
      <w:pPr>
        <w:keepNext/>
        <w:keepLines/>
        <w:rPr>
          <w:rFonts w:ascii="Citi Sans" w:hAnsi="Citi Sans" w:hint="eastAsia"/>
        </w:rPr>
      </w:pPr>
      <w:r w:rsidRPr="00FE2108">
        <w:rPr>
          <w:rFonts w:ascii="Citi Sans" w:hAnsi="Citi Sans"/>
        </w:rPr>
        <w:t xml:space="preserve">Early Warning or Retro Scoring approach is not applicable for AML models. </w:t>
      </w:r>
    </w:p>
    <w:p w14:paraId="44DA0CAA" w14:textId="77777777" w:rsidR="0001391F" w:rsidRPr="00FE2108" w:rsidRDefault="0001391F" w:rsidP="00663658">
      <w:pPr>
        <w:keepNext/>
        <w:keepLines/>
        <w:ind w:left="720"/>
        <w:rPr>
          <w:rFonts w:ascii="Citi Sans" w:hAnsi="Citi Sans" w:hint="eastAsia"/>
        </w:rPr>
      </w:pPr>
    </w:p>
    <w:p w14:paraId="7C24B13E" w14:textId="77777777" w:rsidR="003E58AD" w:rsidRPr="00FE2108" w:rsidRDefault="003E58AD" w:rsidP="00663658">
      <w:pPr>
        <w:keepNext/>
        <w:keepLines/>
        <w:rPr>
          <w:rFonts w:ascii="Citi Sans" w:hAnsi="Citi Sans" w:hint="eastAsia"/>
        </w:rPr>
      </w:pPr>
      <w:r w:rsidRPr="00FE2108">
        <w:rPr>
          <w:rFonts w:ascii="Citi Sans" w:hAnsi="Citi Sans"/>
        </w:rPr>
        <w:t xml:space="preserve">In this section, provide computed KPIs (including codes and data) collected since last model validation or annual review validation and overall assessment of the results. If the model code been modified since the last model validation or annual review, new code should be delivered during AMR. </w:t>
      </w:r>
    </w:p>
    <w:p w14:paraId="26B08F69" w14:textId="77777777" w:rsidR="003E58AD" w:rsidRPr="00FE2108" w:rsidRDefault="003E58AD" w:rsidP="0001391F">
      <w:pPr>
        <w:ind w:left="720"/>
        <w:rPr>
          <w:rFonts w:ascii="Citi Sans" w:hAnsi="Citi Sans" w:hint="eastAsia"/>
        </w:rPr>
      </w:pPr>
    </w:p>
    <w:p w14:paraId="5E7A7A99" w14:textId="77777777" w:rsidR="003E58AD" w:rsidRPr="00FE2108" w:rsidRDefault="003E58AD" w:rsidP="00952B1E">
      <w:pPr>
        <w:rPr>
          <w:rFonts w:ascii="Citi Sans" w:hAnsi="Citi Sans" w:hint="eastAsia"/>
        </w:rPr>
      </w:pPr>
      <w:r w:rsidRPr="00FE2108">
        <w:rPr>
          <w:rFonts w:ascii="Citi Sans" w:hAnsi="Citi Sans"/>
        </w:rPr>
        <w:t xml:space="preserve">Additionally, please provide an information, performed analyses and results about the issues identified over the analyzed period for: </w:t>
      </w:r>
    </w:p>
    <w:p w14:paraId="1BBE160D" w14:textId="77777777" w:rsidR="003E58AD" w:rsidRPr="00FE2108" w:rsidRDefault="003E58AD" w:rsidP="00E003E5">
      <w:pPr>
        <w:pStyle w:val="ListParagraph"/>
        <w:numPr>
          <w:ilvl w:val="1"/>
          <w:numId w:val="37"/>
        </w:numPr>
        <w:tabs>
          <w:tab w:val="clear" w:pos="1440"/>
          <w:tab w:val="num" w:pos="2160"/>
        </w:tabs>
        <w:ind w:left="1644" w:hanging="357"/>
        <w:rPr>
          <w:rFonts w:ascii="Citi Sans" w:hAnsi="Citi Sans" w:hint="eastAsia"/>
          <w:sz w:val="22"/>
          <w:szCs w:val="20"/>
        </w:rPr>
      </w:pPr>
      <w:r w:rsidRPr="00FE2108">
        <w:rPr>
          <w:rFonts w:ascii="Citi Sans" w:hAnsi="Citi Sans"/>
          <w:sz w:val="22"/>
          <w:szCs w:val="20"/>
        </w:rPr>
        <w:t>Shifts in model population(s), if not captured in KPIs</w:t>
      </w:r>
    </w:p>
    <w:p w14:paraId="6660BBB9" w14:textId="77777777" w:rsidR="003E58AD" w:rsidRPr="00FE2108" w:rsidRDefault="003E58AD" w:rsidP="00E003E5">
      <w:pPr>
        <w:pStyle w:val="ListParagraph"/>
        <w:numPr>
          <w:ilvl w:val="1"/>
          <w:numId w:val="37"/>
        </w:numPr>
        <w:tabs>
          <w:tab w:val="clear" w:pos="1440"/>
          <w:tab w:val="num" w:pos="2160"/>
        </w:tabs>
        <w:ind w:left="1644" w:hanging="357"/>
        <w:rPr>
          <w:rFonts w:ascii="Citi Sans" w:hAnsi="Citi Sans" w:hint="eastAsia"/>
          <w:sz w:val="22"/>
          <w:szCs w:val="20"/>
        </w:rPr>
      </w:pPr>
      <w:r w:rsidRPr="00FE2108">
        <w:rPr>
          <w:rFonts w:ascii="Citi Sans" w:hAnsi="Citi Sans"/>
          <w:sz w:val="22"/>
          <w:szCs w:val="20"/>
        </w:rPr>
        <w:t>Shifts in auto-closure rates, if not captured in KPIs</w:t>
      </w:r>
    </w:p>
    <w:p w14:paraId="280EA198" w14:textId="77777777" w:rsidR="003E58AD" w:rsidRPr="00FE2108" w:rsidRDefault="003E58AD" w:rsidP="0001391F">
      <w:pPr>
        <w:ind w:left="720"/>
        <w:rPr>
          <w:rFonts w:ascii="Citi Sans" w:hAnsi="Citi Sans" w:hint="eastAsia"/>
        </w:rPr>
      </w:pPr>
    </w:p>
    <w:p w14:paraId="545A0196" w14:textId="77777777" w:rsidR="001B39C6" w:rsidRPr="00FE2108" w:rsidRDefault="003E58AD" w:rsidP="00DC5399">
      <w:pPr>
        <w:rPr>
          <w:rFonts w:ascii="Citi Sans" w:hAnsi="Citi Sans" w:hint="eastAsia"/>
        </w:rPr>
      </w:pPr>
      <w:r w:rsidRPr="00FE2108">
        <w:rPr>
          <w:rFonts w:ascii="Citi Sans" w:hAnsi="Citi Sans"/>
        </w:rPr>
        <w:t xml:space="preserve">If during AMR Developers identifies model performance issues, they are responsible to collaborate with the Sponsor to investigate the </w:t>
      </w:r>
      <w:r w:rsidR="00DC5399" w:rsidRPr="00FE2108">
        <w:rPr>
          <w:rFonts w:ascii="Citi Sans" w:hAnsi="Citi Sans"/>
        </w:rPr>
        <w:t xml:space="preserve">issue </w:t>
      </w:r>
      <w:r w:rsidRPr="00FE2108">
        <w:rPr>
          <w:rFonts w:ascii="Citi Sans" w:hAnsi="Citi Sans"/>
        </w:rPr>
        <w:t xml:space="preserve">and take corrective action and notify MRM team of performed assessment. </w:t>
      </w:r>
      <w:bookmarkStart w:id="1583" w:name="_Hlk74062905"/>
      <w:r w:rsidR="00DC5399" w:rsidRPr="00FE2108">
        <w:rPr>
          <w:rFonts w:ascii="Citi Sans" w:hAnsi="Citi Sans"/>
        </w:rPr>
        <w:t xml:space="preserve">If the key </w:t>
      </w:r>
      <w:r w:rsidR="00332A7D" w:rsidRPr="00FE2108">
        <w:rPr>
          <w:rFonts w:ascii="Citi Sans" w:hAnsi="Citi Sans"/>
        </w:rPr>
        <w:t>performance metrics</w:t>
      </w:r>
      <w:r w:rsidR="00DC5399" w:rsidRPr="00FE2108">
        <w:rPr>
          <w:rFonts w:ascii="Citi Sans" w:hAnsi="Citi Sans"/>
        </w:rPr>
        <w:t xml:space="preserve"> (AUC, Type II Error Rate, PSI) breach triggers as defined</w:t>
      </w:r>
      <w:r w:rsidR="00895D10" w:rsidRPr="00FE2108">
        <w:rPr>
          <w:rFonts w:ascii="Citi Sans" w:hAnsi="Citi Sans"/>
        </w:rPr>
        <w:t xml:space="preserve"> in</w:t>
      </w:r>
      <w:r w:rsidR="00DC5399" w:rsidRPr="00FE2108">
        <w:rPr>
          <w:rFonts w:ascii="Citi Sans" w:hAnsi="Citi Sans"/>
        </w:rPr>
        <w:t xml:space="preserve"> </w:t>
      </w:r>
      <w:r w:rsidR="00DC5399" w:rsidRPr="00FE2108">
        <w:rPr>
          <w:rFonts w:ascii="Citi Sans" w:hAnsi="Citi Sans"/>
          <w:u w:val="single"/>
        </w:rPr>
        <w:t xml:space="preserve">Part I. </w:t>
      </w:r>
      <w:hyperlink w:anchor="_Chapter_3._Metrics" w:history="1">
        <w:r w:rsidR="00DC5399" w:rsidRPr="00FE2108">
          <w:rPr>
            <w:rStyle w:val="Hyperlink"/>
            <w:rFonts w:ascii="Citi Sans" w:hAnsi="Citi Sans"/>
          </w:rPr>
          <w:t>Chapter 3. Guidelines for Metrics and Triggers</w:t>
        </w:r>
      </w:hyperlink>
      <w:r w:rsidR="00DC5399" w:rsidRPr="00FE2108">
        <w:rPr>
          <w:rFonts w:ascii="Citi Sans" w:hAnsi="Citi Sans"/>
          <w:color w:val="0F243E" w:themeColor="text2" w:themeShade="80"/>
        </w:rPr>
        <w:t xml:space="preserve">, </w:t>
      </w:r>
      <w:r w:rsidR="00DC5399" w:rsidRPr="00FE2108">
        <w:rPr>
          <w:rFonts w:ascii="Citi Sans" w:hAnsi="Citi Sans"/>
        </w:rPr>
        <w:t xml:space="preserve">then Developer/Sponsor should provide a root-cause analysis. </w:t>
      </w:r>
      <w:bookmarkEnd w:id="1583"/>
      <w:r w:rsidR="00332A7D" w:rsidRPr="00FE2108">
        <w:rPr>
          <w:rFonts w:ascii="Citi Sans" w:hAnsi="Citi Sans"/>
        </w:rPr>
        <w:t>If other non-key metrics (</w:t>
      </w:r>
      <w:r w:rsidR="003A51B8" w:rsidRPr="00FE2108">
        <w:rPr>
          <w:rFonts w:ascii="Citi Sans" w:hAnsi="Citi Sans"/>
        </w:rPr>
        <w:t>e.g.,</w:t>
      </w:r>
      <w:r w:rsidR="00332A7D" w:rsidRPr="00FE2108">
        <w:rPr>
          <w:rFonts w:ascii="Citi Sans" w:hAnsi="Citi Sans"/>
        </w:rPr>
        <w:t xml:space="preserve"> auto-closure stability, productivity in risk banding) exceed their corresponding Tier III limits, MRM encourages model sponsor &amp; developer to provide explanation (not necessarily a quantitative root cause analysis) and assess the impact on model usage.</w:t>
      </w:r>
    </w:p>
    <w:p w14:paraId="1BFBA844" w14:textId="77777777" w:rsidR="00DC5399" w:rsidRPr="00FE2108" w:rsidRDefault="00DC5399" w:rsidP="00DC5399">
      <w:pPr>
        <w:rPr>
          <w:rFonts w:ascii="Citi Sans" w:hAnsi="Citi Sans" w:hint="eastAsia"/>
          <w:color w:val="0F243E" w:themeColor="text2" w:themeShade="80"/>
        </w:rPr>
      </w:pPr>
    </w:p>
    <w:p w14:paraId="20730B34" w14:textId="77777777" w:rsidR="001B39C6" w:rsidRPr="00FE2108" w:rsidRDefault="006A2EC7" w:rsidP="00C21F27">
      <w:pPr>
        <w:pStyle w:val="Heading3"/>
        <w:rPr>
          <w:rFonts w:ascii="Citi Sans" w:hAnsi="Citi Sans" w:hint="eastAsia"/>
        </w:rPr>
      </w:pPr>
      <w:bookmarkStart w:id="1584" w:name="_Toc507593811"/>
      <w:bookmarkStart w:id="1585" w:name="_Toc507597309"/>
      <w:bookmarkStart w:id="1586" w:name="_Toc507597435"/>
      <w:bookmarkStart w:id="1587" w:name="_Toc507599565"/>
      <w:bookmarkStart w:id="1588" w:name="_Toc512341231"/>
      <w:bookmarkStart w:id="1589" w:name="_Toc520061440"/>
      <w:bookmarkStart w:id="1590" w:name="_Toc520064390"/>
      <w:bookmarkStart w:id="1591" w:name="_Toc520216119"/>
      <w:bookmarkStart w:id="1592" w:name="_Toc520794719"/>
      <w:bookmarkStart w:id="1593" w:name="_Toc533154777"/>
      <w:bookmarkStart w:id="1594" w:name="_Toc533155047"/>
      <w:bookmarkStart w:id="1595" w:name="_Toc3281740"/>
      <w:bookmarkStart w:id="1596" w:name="_Toc6575718"/>
      <w:bookmarkStart w:id="1597" w:name="_Toc6578215"/>
      <w:bookmarkStart w:id="1598" w:name="_Toc6769639"/>
      <w:r w:rsidRPr="00FE2108">
        <w:rPr>
          <w:rFonts w:ascii="Citi Sans" w:hAnsi="Citi Sans"/>
          <w:szCs w:val="22"/>
        </w:rPr>
        <w:t>Section 3</w:t>
      </w:r>
      <w:r w:rsidR="0091165F" w:rsidRPr="00FE2108">
        <w:rPr>
          <w:rFonts w:ascii="Citi Sans" w:hAnsi="Citi Sans"/>
        </w:rPr>
        <w:t xml:space="preserve">. </w:t>
      </w:r>
      <w:r w:rsidR="001B39C6" w:rsidRPr="00FE2108">
        <w:rPr>
          <w:rFonts w:ascii="Citi Sans" w:hAnsi="Citi Sans"/>
        </w:rPr>
        <w:t>Model Implementation</w:t>
      </w:r>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r w:rsidR="001B39C6" w:rsidRPr="00FE2108">
        <w:rPr>
          <w:rFonts w:ascii="Citi Sans" w:hAnsi="Citi Sans"/>
        </w:rPr>
        <w:t xml:space="preserve">  </w:t>
      </w:r>
    </w:p>
    <w:p w14:paraId="78817CD7" w14:textId="77777777" w:rsidR="001B39C6" w:rsidRPr="00FE2108" w:rsidRDefault="006A2EC7" w:rsidP="00C21F27">
      <w:pPr>
        <w:pStyle w:val="Heading3"/>
        <w:rPr>
          <w:rFonts w:ascii="Citi Sans" w:hAnsi="Citi Sans" w:hint="eastAsia"/>
        </w:rPr>
      </w:pPr>
      <w:bookmarkStart w:id="1599" w:name="_Toc507593812"/>
      <w:bookmarkStart w:id="1600" w:name="_Toc507597310"/>
      <w:bookmarkStart w:id="1601" w:name="_Toc507597436"/>
      <w:bookmarkStart w:id="1602" w:name="_Toc507597562"/>
      <w:bookmarkStart w:id="1603" w:name="_Toc507599566"/>
      <w:bookmarkStart w:id="1604" w:name="_Toc512341232"/>
      <w:bookmarkStart w:id="1605" w:name="_Toc520061441"/>
      <w:bookmarkStart w:id="1606" w:name="_Toc520064391"/>
      <w:bookmarkStart w:id="1607" w:name="_Toc520115456"/>
      <w:bookmarkStart w:id="1608" w:name="_Toc520216120"/>
      <w:bookmarkStart w:id="1609" w:name="_Toc520794720"/>
      <w:bookmarkStart w:id="1610" w:name="_Toc533154778"/>
      <w:bookmarkStart w:id="1611" w:name="_Toc533155048"/>
      <w:bookmarkStart w:id="1612" w:name="_Toc3281741"/>
      <w:bookmarkStart w:id="1613" w:name="_Toc6575719"/>
      <w:bookmarkStart w:id="1614" w:name="_Toc6578216"/>
      <w:bookmarkStart w:id="1615" w:name="_Toc6769640"/>
      <w:r w:rsidRPr="00FE2108">
        <w:rPr>
          <w:rFonts w:ascii="Citi Sans" w:hAnsi="Citi Sans"/>
          <w:szCs w:val="22"/>
        </w:rPr>
        <w:t>Section 3</w:t>
      </w:r>
      <w:r w:rsidR="0091165F" w:rsidRPr="00FE2108">
        <w:rPr>
          <w:rFonts w:ascii="Citi Sans" w:hAnsi="Citi Sans"/>
        </w:rPr>
        <w:t xml:space="preserve">.1 </w:t>
      </w:r>
      <w:r w:rsidR="000B35DC" w:rsidRPr="00FE2108">
        <w:rPr>
          <w:rFonts w:ascii="Citi Sans" w:hAnsi="Citi Sans"/>
        </w:rPr>
        <w:t>PIT and on</w:t>
      </w:r>
      <w:r w:rsidR="001B39C6" w:rsidRPr="00FE2108">
        <w:rPr>
          <w:rFonts w:ascii="Citi Sans" w:hAnsi="Citi Sans"/>
        </w:rPr>
        <w:t>going monitoring</w:t>
      </w:r>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p>
    <w:p w14:paraId="1A9F31BA" w14:textId="77777777" w:rsidR="001A52A9" w:rsidRPr="00FE2108" w:rsidRDefault="001A52A9" w:rsidP="001A52A9">
      <w:pPr>
        <w:rPr>
          <w:rFonts w:ascii="Citi Sans" w:hAnsi="Citi Sans" w:hint="eastAsia"/>
        </w:rPr>
      </w:pPr>
      <w:bookmarkStart w:id="1616" w:name="_Toc477551643"/>
      <w:bookmarkStart w:id="1617" w:name="_Toc498355442"/>
      <w:bookmarkStart w:id="1618" w:name="_Toc507593813"/>
      <w:r w:rsidRPr="00FE2108">
        <w:rPr>
          <w:rFonts w:ascii="Citi Sans" w:hAnsi="Citi Sans"/>
        </w:rPr>
        <w:t xml:space="preserve">While evidence of correct implementation is provided either in MDD or Model Implemented Addendum when the model is first implemented, model implementation </w:t>
      </w:r>
      <w:proofErr w:type="gramStart"/>
      <w:r w:rsidRPr="00FE2108">
        <w:rPr>
          <w:rFonts w:ascii="Citi Sans" w:hAnsi="Citi Sans"/>
        </w:rPr>
        <w:t>has to</w:t>
      </w:r>
      <w:proofErr w:type="gramEnd"/>
      <w:r w:rsidRPr="00FE2108">
        <w:rPr>
          <w:rFonts w:ascii="Citi Sans" w:hAnsi="Citi Sans"/>
        </w:rPr>
        <w:t xml:space="preserve"> be verified and monitored on an ongoing basis to ensure that the implemented model continues to operate correctly and produce accurate outputs. </w:t>
      </w:r>
      <w:r w:rsidR="009624F0" w:rsidRPr="00FE2108">
        <w:rPr>
          <w:rFonts w:ascii="Citi Sans" w:hAnsi="Citi Sans"/>
        </w:rPr>
        <w:t>Conduct</w:t>
      </w:r>
      <w:r w:rsidRPr="00FE2108">
        <w:rPr>
          <w:rFonts w:ascii="Citi Sans" w:hAnsi="Citi Sans"/>
        </w:rPr>
        <w:t xml:space="preserve"> tests as outlined in sections 1.3.1 - 1.3.5 in the Model Implementation Addendum </w:t>
      </w:r>
      <w:r w:rsidR="009624F0" w:rsidRPr="00FE2108">
        <w:rPr>
          <w:rFonts w:ascii="Citi Sans" w:hAnsi="Citi Sans"/>
        </w:rPr>
        <w:t xml:space="preserve">using </w:t>
      </w:r>
      <w:r w:rsidRPr="00FE2108">
        <w:rPr>
          <w:rFonts w:ascii="Citi Sans" w:hAnsi="Citi Sans"/>
        </w:rPr>
        <w:t>fresh</w:t>
      </w:r>
      <w:r w:rsidR="009624F0" w:rsidRPr="00FE2108">
        <w:rPr>
          <w:rFonts w:ascii="Citi Sans" w:hAnsi="Citi Sans"/>
        </w:rPr>
        <w:t>er</w:t>
      </w:r>
      <w:r w:rsidRPr="00FE2108">
        <w:rPr>
          <w:rFonts w:ascii="Citi Sans" w:hAnsi="Citi Sans"/>
        </w:rPr>
        <w:t xml:space="preserve"> data and include results in the AMR document</w:t>
      </w:r>
      <w:r w:rsidR="009624F0" w:rsidRPr="00FE2108">
        <w:rPr>
          <w:rFonts w:ascii="Citi Sans" w:hAnsi="Citi Sans"/>
        </w:rPr>
        <w:t xml:space="preserve"> (for the first AMR, submit PIT testing result</w:t>
      </w:r>
      <w:r w:rsidR="00BD1EB1" w:rsidRPr="00FE2108">
        <w:rPr>
          <w:rFonts w:ascii="Citi Sans" w:hAnsi="Citi Sans"/>
        </w:rPr>
        <w:t xml:space="preserve"> if applicable</w:t>
      </w:r>
      <w:r w:rsidR="00E40875" w:rsidRPr="00FE2108">
        <w:rPr>
          <w:rFonts w:ascii="Citi Sans" w:hAnsi="Citi Sans"/>
        </w:rPr>
        <w:t>)</w:t>
      </w:r>
      <w:r w:rsidRPr="00FE2108">
        <w:rPr>
          <w:rFonts w:ascii="Citi Sans" w:hAnsi="Citi Sans"/>
        </w:rPr>
        <w:t>.</w:t>
      </w:r>
    </w:p>
    <w:p w14:paraId="68437C84" w14:textId="77777777" w:rsidR="00706795" w:rsidRPr="00FE2108" w:rsidRDefault="00706795" w:rsidP="00706795">
      <w:pPr>
        <w:rPr>
          <w:rFonts w:ascii="Citi Sans" w:hAnsi="Citi Sans" w:hint="eastAsia"/>
          <w:b/>
          <w:color w:val="4F81BD" w:themeColor="accent1"/>
        </w:rPr>
      </w:pPr>
    </w:p>
    <w:p w14:paraId="000CCCE4" w14:textId="77777777" w:rsidR="00706795" w:rsidRPr="00FE2108" w:rsidRDefault="00706795" w:rsidP="00706795">
      <w:pPr>
        <w:rPr>
          <w:rFonts w:ascii="Citi Sans" w:hAnsi="Citi Sans" w:hint="eastAsia"/>
          <w:color w:val="4F81BD" w:themeColor="accent1"/>
        </w:rPr>
      </w:pPr>
      <w:r w:rsidRPr="00FE2108">
        <w:rPr>
          <w:rFonts w:ascii="Citi Sans" w:hAnsi="Citi Sans"/>
          <w:color w:val="4F81BD" w:themeColor="accent1"/>
        </w:rPr>
        <w:t xml:space="preserve">Note the following requirements for model implementation during initial validation, </w:t>
      </w:r>
      <w:r w:rsidR="00663658" w:rsidRPr="00FE2108">
        <w:rPr>
          <w:rFonts w:ascii="Citi Sans" w:hAnsi="Citi Sans"/>
          <w:color w:val="4F81BD" w:themeColor="accent1"/>
        </w:rPr>
        <w:t>AMR</w:t>
      </w:r>
      <w:r w:rsidR="00663658" w:rsidRPr="00FE2108">
        <w:rPr>
          <w:rFonts w:ascii="Citi Sans" w:hAnsi="Citi Sans" w:hint="eastAsia"/>
          <w:color w:val="4F81BD" w:themeColor="accent1"/>
        </w:rPr>
        <w:t>,</w:t>
      </w:r>
      <w:r w:rsidRPr="00FE2108">
        <w:rPr>
          <w:rFonts w:ascii="Citi Sans" w:hAnsi="Citi Sans"/>
          <w:color w:val="4F81BD" w:themeColor="accent1"/>
        </w:rPr>
        <w:t xml:space="preserve"> and ongoing model validations.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160"/>
        <w:gridCol w:w="2160"/>
        <w:gridCol w:w="2160"/>
        <w:gridCol w:w="2160"/>
      </w:tblGrid>
      <w:tr w:rsidR="00706795" w:rsidRPr="00FE2108" w14:paraId="2D356D84" w14:textId="77777777" w:rsidTr="00A720BA">
        <w:trPr>
          <w:trHeight w:val="20"/>
        </w:trPr>
        <w:tc>
          <w:tcPr>
            <w:tcW w:w="1440" w:type="dxa"/>
            <w:shd w:val="clear" w:color="000000" w:fill="D0CECE"/>
            <w:noWrap/>
            <w:vAlign w:val="center"/>
            <w:hideMark/>
          </w:tcPr>
          <w:p w14:paraId="061D00C0" w14:textId="77777777" w:rsidR="00706795" w:rsidRPr="00FE2108" w:rsidRDefault="00706795"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MRR</w:t>
            </w:r>
          </w:p>
        </w:tc>
        <w:tc>
          <w:tcPr>
            <w:tcW w:w="2160" w:type="dxa"/>
            <w:shd w:val="clear" w:color="000000" w:fill="D0CECE"/>
            <w:noWrap/>
            <w:vAlign w:val="center"/>
            <w:hideMark/>
          </w:tcPr>
          <w:p w14:paraId="21B288E4" w14:textId="77777777" w:rsidR="00706795" w:rsidRPr="00FE2108" w:rsidRDefault="00706795"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 xml:space="preserve">UAT </w:t>
            </w:r>
          </w:p>
          <w:p w14:paraId="593A4A5E" w14:textId="77777777" w:rsidR="00706795" w:rsidRPr="00FE2108" w:rsidRDefault="00706795"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(MDD/MIA)</w:t>
            </w:r>
          </w:p>
        </w:tc>
        <w:tc>
          <w:tcPr>
            <w:tcW w:w="2160" w:type="dxa"/>
            <w:shd w:val="clear" w:color="000000" w:fill="D0CECE"/>
            <w:noWrap/>
            <w:vAlign w:val="center"/>
            <w:hideMark/>
          </w:tcPr>
          <w:p w14:paraId="2C43E0FA" w14:textId="77777777" w:rsidR="00706795" w:rsidRPr="00FE2108" w:rsidRDefault="00706795"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 xml:space="preserve">PIT </w:t>
            </w:r>
          </w:p>
          <w:p w14:paraId="431A8EB8" w14:textId="77777777" w:rsidR="00706795" w:rsidRPr="00FE2108" w:rsidRDefault="00706795"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(1st AMR)</w:t>
            </w:r>
          </w:p>
        </w:tc>
        <w:tc>
          <w:tcPr>
            <w:tcW w:w="2160" w:type="dxa"/>
            <w:shd w:val="clear" w:color="000000" w:fill="D0CECE"/>
            <w:vAlign w:val="center"/>
          </w:tcPr>
          <w:p w14:paraId="6CE1EFA6" w14:textId="77777777" w:rsidR="00706795" w:rsidRPr="00FE2108" w:rsidRDefault="00706795"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Ongoing Verification</w:t>
            </w:r>
          </w:p>
          <w:p w14:paraId="32B3A619" w14:textId="77777777" w:rsidR="00706795" w:rsidRPr="00FE2108" w:rsidRDefault="00706795"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(subsequent AMR)</w:t>
            </w:r>
          </w:p>
        </w:tc>
        <w:tc>
          <w:tcPr>
            <w:tcW w:w="2160" w:type="dxa"/>
            <w:shd w:val="clear" w:color="000000" w:fill="D0CECE"/>
            <w:noWrap/>
            <w:vAlign w:val="center"/>
            <w:hideMark/>
          </w:tcPr>
          <w:p w14:paraId="30F7CB0D" w14:textId="77777777" w:rsidR="00706795" w:rsidRPr="00FE2108" w:rsidRDefault="007E30C1" w:rsidP="00A720BA">
            <w:pPr>
              <w:jc w:val="center"/>
              <w:rPr>
                <w:rFonts w:ascii="Citi Sans" w:eastAsia="Times New Roman" w:hAnsi="Citi Sans" w:cs="Calibri"/>
                <w:b/>
                <w:bCs/>
                <w:color w:val="000000"/>
                <w:szCs w:val="22"/>
              </w:rPr>
            </w:pPr>
            <w:r w:rsidRPr="00FE2108">
              <w:rPr>
                <w:rFonts w:ascii="Citi Sans" w:eastAsia="Times New Roman" w:hAnsi="Citi Sans" w:cs="Calibri"/>
                <w:b/>
                <w:bCs/>
                <w:color w:val="000000"/>
                <w:szCs w:val="22"/>
              </w:rPr>
              <w:t>Ongoing Model Validation</w:t>
            </w:r>
          </w:p>
        </w:tc>
      </w:tr>
      <w:tr w:rsidR="00706795" w:rsidRPr="00FE2108" w14:paraId="0DC1AB73" w14:textId="77777777" w:rsidTr="00A720BA">
        <w:trPr>
          <w:trHeight w:val="20"/>
        </w:trPr>
        <w:tc>
          <w:tcPr>
            <w:tcW w:w="1440" w:type="dxa"/>
            <w:vMerge w:val="restart"/>
            <w:noWrap/>
            <w:vAlign w:val="center"/>
            <w:hideMark/>
          </w:tcPr>
          <w:p w14:paraId="75B738D7" w14:textId="77777777" w:rsidR="00706795" w:rsidRPr="00FE2108" w:rsidRDefault="00706795" w:rsidP="00A720BA">
            <w:pPr>
              <w:jc w:val="center"/>
              <w:rPr>
                <w:rFonts w:ascii="Citi Sans" w:eastAsia="Times New Roman" w:hAnsi="Citi Sans" w:cs="Calibri"/>
                <w:color w:val="000000"/>
                <w:szCs w:val="22"/>
              </w:rPr>
            </w:pPr>
            <w:r w:rsidRPr="00FE2108">
              <w:rPr>
                <w:rFonts w:ascii="Citi Sans" w:eastAsia="Times New Roman" w:hAnsi="Citi Sans" w:cs="Calibri"/>
                <w:color w:val="000000"/>
                <w:szCs w:val="22"/>
              </w:rPr>
              <w:t>High / Medium</w:t>
            </w:r>
          </w:p>
        </w:tc>
        <w:tc>
          <w:tcPr>
            <w:tcW w:w="2160" w:type="dxa"/>
            <w:vAlign w:val="center"/>
            <w:hideMark/>
          </w:tcPr>
          <w:p w14:paraId="110C92C9"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Testing is Required;</w:t>
            </w:r>
          </w:p>
        </w:tc>
        <w:tc>
          <w:tcPr>
            <w:tcW w:w="2160" w:type="dxa"/>
            <w:vAlign w:val="center"/>
            <w:hideMark/>
          </w:tcPr>
          <w:p w14:paraId="2A67D41B"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Testing is NOT Required;</w:t>
            </w:r>
          </w:p>
        </w:tc>
        <w:tc>
          <w:tcPr>
            <w:tcW w:w="2160" w:type="dxa"/>
            <w:vAlign w:val="center"/>
          </w:tcPr>
          <w:p w14:paraId="6C40D44A"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Testing is NOT Required;</w:t>
            </w:r>
          </w:p>
        </w:tc>
        <w:tc>
          <w:tcPr>
            <w:tcW w:w="2160" w:type="dxa"/>
            <w:vAlign w:val="center"/>
            <w:hideMark/>
          </w:tcPr>
          <w:p w14:paraId="0E1D1BD6"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Testing is NOT Required;</w:t>
            </w:r>
          </w:p>
        </w:tc>
      </w:tr>
      <w:tr w:rsidR="00706795" w:rsidRPr="00FE2108" w14:paraId="7860B198" w14:textId="77777777" w:rsidTr="00A720BA">
        <w:trPr>
          <w:trHeight w:val="20"/>
        </w:trPr>
        <w:tc>
          <w:tcPr>
            <w:tcW w:w="1440" w:type="dxa"/>
            <w:vMerge/>
            <w:vAlign w:val="center"/>
            <w:hideMark/>
          </w:tcPr>
          <w:p w14:paraId="59DB11EC" w14:textId="77777777" w:rsidR="00706795" w:rsidRPr="00FE2108" w:rsidRDefault="00706795" w:rsidP="00A720BA">
            <w:pPr>
              <w:rPr>
                <w:rFonts w:ascii="Citi Sans" w:eastAsia="Times New Roman" w:hAnsi="Citi Sans" w:cs="Calibri"/>
                <w:color w:val="000000"/>
                <w:szCs w:val="22"/>
              </w:rPr>
            </w:pPr>
          </w:p>
        </w:tc>
        <w:tc>
          <w:tcPr>
            <w:tcW w:w="2160" w:type="dxa"/>
            <w:vAlign w:val="center"/>
            <w:hideMark/>
          </w:tcPr>
          <w:p w14:paraId="444B7EF3"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 is Required;</w:t>
            </w:r>
          </w:p>
        </w:tc>
        <w:tc>
          <w:tcPr>
            <w:tcW w:w="2160" w:type="dxa"/>
            <w:vAlign w:val="center"/>
            <w:hideMark/>
          </w:tcPr>
          <w:p w14:paraId="1F51FF8E"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r w:rsidR="005F5ACD" w:rsidRPr="00FE2108">
              <w:rPr>
                <w:rFonts w:ascii="Citi Sans" w:eastAsia="Times New Roman" w:hAnsi="Citi Sans" w:cs="Calibri"/>
                <w:color w:val="FF0000"/>
                <w:szCs w:val="22"/>
                <w:vertAlign w:val="superscript"/>
              </w:rPr>
              <w:fldChar w:fldCharType="begin"/>
            </w:r>
            <w:r w:rsidR="005F5ACD" w:rsidRPr="00FE2108">
              <w:rPr>
                <w:rFonts w:ascii="Citi Sans" w:eastAsia="Times New Roman" w:hAnsi="Citi Sans" w:cs="Calibri"/>
                <w:color w:val="FF0000"/>
                <w:szCs w:val="22"/>
                <w:vertAlign w:val="superscript"/>
              </w:rPr>
              <w:instrText xml:space="preserve"> NOTEREF _Ref153709819 \h  \* MERGEFORMAT </w:instrText>
            </w:r>
            <w:r w:rsidR="005F5ACD" w:rsidRPr="00FE2108">
              <w:rPr>
                <w:rFonts w:ascii="Citi Sans" w:eastAsia="Times New Roman" w:hAnsi="Citi Sans" w:cs="Calibri"/>
                <w:color w:val="FF0000"/>
                <w:szCs w:val="22"/>
                <w:vertAlign w:val="superscript"/>
              </w:rPr>
            </w:r>
            <w:r w:rsidR="005F5ACD" w:rsidRPr="00FE2108">
              <w:rPr>
                <w:rFonts w:ascii="Citi Sans" w:eastAsia="Times New Roman" w:hAnsi="Citi Sans" w:cs="Calibri"/>
                <w:color w:val="FF0000"/>
                <w:szCs w:val="22"/>
                <w:vertAlign w:val="superscript"/>
              </w:rPr>
              <w:fldChar w:fldCharType="separate"/>
            </w:r>
            <w:r w:rsidR="005F5ACD" w:rsidRPr="00FE2108">
              <w:rPr>
                <w:rFonts w:ascii="Citi Sans" w:eastAsia="Times New Roman" w:hAnsi="Citi Sans" w:cs="Calibri"/>
                <w:color w:val="FF0000"/>
                <w:szCs w:val="22"/>
                <w:vertAlign w:val="superscript"/>
              </w:rPr>
              <w:t>13</w:t>
            </w:r>
            <w:r w:rsidR="005F5ACD" w:rsidRPr="00FE2108">
              <w:rPr>
                <w:rFonts w:ascii="Citi Sans" w:eastAsia="Times New Roman" w:hAnsi="Citi Sans" w:cs="Calibri"/>
                <w:color w:val="FF0000"/>
                <w:szCs w:val="22"/>
                <w:vertAlign w:val="superscript"/>
              </w:rPr>
              <w:fldChar w:fldCharType="end"/>
            </w:r>
            <w:r w:rsidRPr="00FE2108">
              <w:rPr>
                <w:rFonts w:ascii="Citi Sans" w:eastAsia="Times New Roman" w:hAnsi="Citi Sans" w:cs="Calibri"/>
                <w:color w:val="000000"/>
                <w:szCs w:val="22"/>
              </w:rPr>
              <w:t xml:space="preserve"> is Required;</w:t>
            </w:r>
          </w:p>
        </w:tc>
        <w:tc>
          <w:tcPr>
            <w:tcW w:w="2160" w:type="dxa"/>
            <w:vAlign w:val="center"/>
          </w:tcPr>
          <w:p w14:paraId="27C5A4CF"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r w:rsidR="005F5ACD" w:rsidRPr="00FE2108">
              <w:rPr>
                <w:rFonts w:ascii="Citi Sans" w:eastAsia="Times New Roman" w:hAnsi="Citi Sans" w:cs="Calibri"/>
                <w:color w:val="FF0000"/>
                <w:szCs w:val="22"/>
                <w:vertAlign w:val="superscript"/>
              </w:rPr>
              <w:fldChar w:fldCharType="begin"/>
            </w:r>
            <w:r w:rsidR="005F5ACD" w:rsidRPr="00FE2108">
              <w:rPr>
                <w:rFonts w:ascii="Citi Sans" w:eastAsia="Times New Roman" w:hAnsi="Citi Sans" w:cs="Calibri"/>
                <w:color w:val="FF0000"/>
                <w:szCs w:val="22"/>
                <w:vertAlign w:val="superscript"/>
              </w:rPr>
              <w:instrText xml:space="preserve"> NOTEREF _Ref153709819 \h  \* MERGEFORMAT </w:instrText>
            </w:r>
            <w:r w:rsidR="005F5ACD" w:rsidRPr="00FE2108">
              <w:rPr>
                <w:rFonts w:ascii="Citi Sans" w:eastAsia="Times New Roman" w:hAnsi="Citi Sans" w:cs="Calibri"/>
                <w:color w:val="FF0000"/>
                <w:szCs w:val="22"/>
                <w:vertAlign w:val="superscript"/>
              </w:rPr>
            </w:r>
            <w:r w:rsidR="005F5ACD" w:rsidRPr="00FE2108">
              <w:rPr>
                <w:rFonts w:ascii="Citi Sans" w:eastAsia="Times New Roman" w:hAnsi="Citi Sans" w:cs="Calibri"/>
                <w:color w:val="FF0000"/>
                <w:szCs w:val="22"/>
                <w:vertAlign w:val="superscript"/>
              </w:rPr>
              <w:fldChar w:fldCharType="separate"/>
            </w:r>
            <w:r w:rsidR="005F5ACD" w:rsidRPr="00FE2108">
              <w:rPr>
                <w:rFonts w:ascii="Citi Sans" w:eastAsia="Times New Roman" w:hAnsi="Citi Sans" w:cs="Calibri"/>
                <w:color w:val="FF0000"/>
                <w:szCs w:val="22"/>
                <w:vertAlign w:val="superscript"/>
              </w:rPr>
              <w:t>13</w:t>
            </w:r>
            <w:r w:rsidR="005F5ACD" w:rsidRPr="00FE2108">
              <w:rPr>
                <w:rFonts w:ascii="Citi Sans" w:eastAsia="Times New Roman" w:hAnsi="Citi Sans" w:cs="Calibri"/>
                <w:color w:val="FF0000"/>
                <w:szCs w:val="22"/>
                <w:vertAlign w:val="superscript"/>
              </w:rPr>
              <w:fldChar w:fldCharType="end"/>
            </w:r>
            <w:r w:rsidRPr="00FE2108">
              <w:rPr>
                <w:rFonts w:ascii="Citi Sans" w:eastAsia="Times New Roman" w:hAnsi="Citi Sans" w:cs="Calibri"/>
                <w:color w:val="000000"/>
                <w:szCs w:val="22"/>
              </w:rPr>
              <w:t xml:space="preserve"> is Required;</w:t>
            </w:r>
          </w:p>
        </w:tc>
        <w:tc>
          <w:tcPr>
            <w:tcW w:w="2160" w:type="dxa"/>
            <w:vAlign w:val="center"/>
            <w:hideMark/>
          </w:tcPr>
          <w:p w14:paraId="645051D8"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r w:rsidR="005F5ACD" w:rsidRPr="00FE2108">
              <w:rPr>
                <w:rFonts w:ascii="Citi Sans" w:eastAsia="Times New Roman" w:hAnsi="Citi Sans" w:cs="Calibri"/>
                <w:color w:val="FF0000"/>
                <w:szCs w:val="22"/>
                <w:vertAlign w:val="superscript"/>
              </w:rPr>
              <w:fldChar w:fldCharType="begin"/>
            </w:r>
            <w:r w:rsidR="005F5ACD" w:rsidRPr="00FE2108">
              <w:rPr>
                <w:rFonts w:ascii="Citi Sans" w:eastAsia="Times New Roman" w:hAnsi="Citi Sans" w:cs="Calibri"/>
                <w:color w:val="FF0000"/>
                <w:szCs w:val="22"/>
                <w:vertAlign w:val="superscript"/>
              </w:rPr>
              <w:instrText xml:space="preserve"> NOTEREF _Ref153709819 \h  \* MERGEFORMAT </w:instrText>
            </w:r>
            <w:r w:rsidR="005F5ACD" w:rsidRPr="00FE2108">
              <w:rPr>
                <w:rFonts w:ascii="Citi Sans" w:eastAsia="Times New Roman" w:hAnsi="Citi Sans" w:cs="Calibri"/>
                <w:color w:val="FF0000"/>
                <w:szCs w:val="22"/>
                <w:vertAlign w:val="superscript"/>
              </w:rPr>
            </w:r>
            <w:r w:rsidR="005F5ACD" w:rsidRPr="00FE2108">
              <w:rPr>
                <w:rFonts w:ascii="Citi Sans" w:eastAsia="Times New Roman" w:hAnsi="Citi Sans" w:cs="Calibri"/>
                <w:color w:val="FF0000"/>
                <w:szCs w:val="22"/>
                <w:vertAlign w:val="superscript"/>
              </w:rPr>
              <w:fldChar w:fldCharType="separate"/>
            </w:r>
            <w:r w:rsidR="005F5ACD" w:rsidRPr="00FE2108">
              <w:rPr>
                <w:rFonts w:ascii="Citi Sans" w:eastAsia="Times New Roman" w:hAnsi="Citi Sans" w:cs="Calibri"/>
                <w:color w:val="FF0000"/>
                <w:szCs w:val="22"/>
                <w:vertAlign w:val="superscript"/>
              </w:rPr>
              <w:t>13</w:t>
            </w:r>
            <w:r w:rsidR="005F5ACD" w:rsidRPr="00FE2108">
              <w:rPr>
                <w:rFonts w:ascii="Citi Sans" w:eastAsia="Times New Roman" w:hAnsi="Citi Sans" w:cs="Calibri"/>
                <w:color w:val="FF0000"/>
                <w:szCs w:val="22"/>
                <w:vertAlign w:val="superscript"/>
              </w:rPr>
              <w:fldChar w:fldCharType="end"/>
            </w:r>
            <w:r w:rsidRPr="00FE2108">
              <w:rPr>
                <w:rFonts w:ascii="Citi Sans" w:eastAsia="Times New Roman" w:hAnsi="Citi Sans" w:cs="Calibri"/>
                <w:color w:val="000000"/>
                <w:szCs w:val="22"/>
              </w:rPr>
              <w:t xml:space="preserve"> is Required;</w:t>
            </w:r>
          </w:p>
        </w:tc>
      </w:tr>
      <w:tr w:rsidR="00706795" w:rsidRPr="00FE2108" w14:paraId="302B2508" w14:textId="77777777" w:rsidTr="00A720BA">
        <w:trPr>
          <w:trHeight w:val="20"/>
        </w:trPr>
        <w:tc>
          <w:tcPr>
            <w:tcW w:w="1440" w:type="dxa"/>
            <w:vMerge/>
            <w:vAlign w:val="center"/>
            <w:hideMark/>
          </w:tcPr>
          <w:p w14:paraId="308A042A" w14:textId="77777777" w:rsidR="00706795" w:rsidRPr="00FE2108" w:rsidRDefault="00706795" w:rsidP="00A720BA">
            <w:pPr>
              <w:rPr>
                <w:rFonts w:ascii="Citi Sans" w:eastAsia="Times New Roman" w:hAnsi="Citi Sans" w:cs="Calibri"/>
                <w:color w:val="000000"/>
                <w:szCs w:val="22"/>
              </w:rPr>
            </w:pPr>
          </w:p>
        </w:tc>
        <w:tc>
          <w:tcPr>
            <w:tcW w:w="2160" w:type="dxa"/>
            <w:vAlign w:val="center"/>
            <w:hideMark/>
          </w:tcPr>
          <w:p w14:paraId="39CE811F"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required.</w:t>
            </w:r>
          </w:p>
        </w:tc>
        <w:tc>
          <w:tcPr>
            <w:tcW w:w="2160" w:type="dxa"/>
            <w:vAlign w:val="center"/>
            <w:hideMark/>
          </w:tcPr>
          <w:p w14:paraId="423C4F23"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required.</w:t>
            </w:r>
          </w:p>
        </w:tc>
        <w:tc>
          <w:tcPr>
            <w:tcW w:w="2160" w:type="dxa"/>
            <w:vAlign w:val="center"/>
          </w:tcPr>
          <w:p w14:paraId="1EB4D97E"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NOT required.</w:t>
            </w:r>
          </w:p>
        </w:tc>
        <w:tc>
          <w:tcPr>
            <w:tcW w:w="2160" w:type="dxa"/>
            <w:vAlign w:val="center"/>
            <w:hideMark/>
          </w:tcPr>
          <w:p w14:paraId="1B088035"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required.</w:t>
            </w:r>
          </w:p>
        </w:tc>
      </w:tr>
      <w:tr w:rsidR="00706795" w:rsidRPr="00FE2108" w14:paraId="31CC8B8F" w14:textId="77777777" w:rsidTr="00A720BA">
        <w:trPr>
          <w:trHeight w:val="20"/>
        </w:trPr>
        <w:tc>
          <w:tcPr>
            <w:tcW w:w="1440" w:type="dxa"/>
            <w:vMerge w:val="restart"/>
            <w:noWrap/>
            <w:vAlign w:val="center"/>
            <w:hideMark/>
          </w:tcPr>
          <w:p w14:paraId="02386B18" w14:textId="77777777" w:rsidR="00706795" w:rsidRPr="00FE2108" w:rsidRDefault="00706795" w:rsidP="00A720BA">
            <w:pPr>
              <w:jc w:val="center"/>
              <w:rPr>
                <w:rFonts w:ascii="Citi Sans" w:eastAsia="Times New Roman" w:hAnsi="Citi Sans" w:cs="Calibri"/>
                <w:color w:val="000000"/>
                <w:szCs w:val="22"/>
              </w:rPr>
            </w:pPr>
            <w:r w:rsidRPr="00FE2108">
              <w:rPr>
                <w:rFonts w:ascii="Citi Sans" w:eastAsia="Times New Roman" w:hAnsi="Citi Sans" w:cs="Calibri"/>
                <w:color w:val="000000"/>
                <w:szCs w:val="22"/>
              </w:rPr>
              <w:t>Low</w:t>
            </w:r>
          </w:p>
        </w:tc>
        <w:tc>
          <w:tcPr>
            <w:tcW w:w="2160" w:type="dxa"/>
            <w:vAlign w:val="center"/>
            <w:hideMark/>
          </w:tcPr>
          <w:p w14:paraId="49711A43"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is Required;</w:t>
            </w:r>
          </w:p>
        </w:tc>
        <w:tc>
          <w:tcPr>
            <w:tcW w:w="2160" w:type="dxa"/>
            <w:vAlign w:val="center"/>
            <w:hideMark/>
          </w:tcPr>
          <w:p w14:paraId="13094C12"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is NOT Required;</w:t>
            </w:r>
          </w:p>
        </w:tc>
        <w:tc>
          <w:tcPr>
            <w:tcW w:w="2160" w:type="dxa"/>
            <w:vMerge w:val="restart"/>
            <w:vAlign w:val="center"/>
          </w:tcPr>
          <w:p w14:paraId="66B7FCD8" w14:textId="77777777" w:rsidR="00706795" w:rsidRPr="00FE2108" w:rsidRDefault="006E6470"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Not applicable</w:t>
            </w:r>
            <w:r w:rsidR="001E017D" w:rsidRPr="00FE2108">
              <w:rPr>
                <w:rFonts w:ascii="Citi Sans" w:eastAsia="Times New Roman" w:hAnsi="Citi Sans" w:cs="Calibri"/>
                <w:color w:val="000000"/>
                <w:szCs w:val="22"/>
              </w:rPr>
              <w:t xml:space="preserve">. </w:t>
            </w:r>
            <w:r w:rsidR="00E07F97" w:rsidRPr="00FE2108">
              <w:rPr>
                <w:rFonts w:ascii="Citi Sans" w:eastAsia="Times New Roman" w:hAnsi="Citi Sans" w:cs="Calibri"/>
                <w:color w:val="000000"/>
                <w:szCs w:val="22"/>
              </w:rPr>
              <w:t>Next</w:t>
            </w:r>
            <w:r w:rsidR="001E017D" w:rsidRPr="00FE2108">
              <w:rPr>
                <w:rFonts w:ascii="Citi Sans" w:eastAsia="Times New Roman" w:hAnsi="Citi Sans" w:cs="Calibri"/>
                <w:color w:val="000000"/>
                <w:szCs w:val="22"/>
              </w:rPr>
              <w:t xml:space="preserve"> verification needs to </w:t>
            </w:r>
            <w:r w:rsidR="00612C7B" w:rsidRPr="00FE2108">
              <w:rPr>
                <w:rFonts w:ascii="Citi Sans" w:eastAsia="Times New Roman" w:hAnsi="Citi Sans" w:cs="Calibri"/>
                <w:color w:val="000000"/>
                <w:szCs w:val="22"/>
              </w:rPr>
              <w:t xml:space="preserve">be </w:t>
            </w:r>
            <w:r w:rsidR="006152D3" w:rsidRPr="00FE2108">
              <w:rPr>
                <w:rFonts w:ascii="Citi Sans" w:eastAsia="Times New Roman" w:hAnsi="Citi Sans" w:cs="Calibri"/>
                <w:color w:val="000000"/>
                <w:szCs w:val="22"/>
              </w:rPr>
              <w:t>done in next revalidation.</w:t>
            </w:r>
          </w:p>
        </w:tc>
        <w:tc>
          <w:tcPr>
            <w:tcW w:w="2160" w:type="dxa"/>
            <w:vAlign w:val="center"/>
            <w:hideMark/>
          </w:tcPr>
          <w:p w14:paraId="3B6BCE0D"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Inputs/Output Accuracy is NOT Required;</w:t>
            </w:r>
          </w:p>
        </w:tc>
      </w:tr>
      <w:tr w:rsidR="00706795" w:rsidRPr="00FE2108" w14:paraId="67D178E3" w14:textId="77777777" w:rsidTr="00A720BA">
        <w:trPr>
          <w:trHeight w:val="20"/>
        </w:trPr>
        <w:tc>
          <w:tcPr>
            <w:tcW w:w="1440" w:type="dxa"/>
            <w:vMerge/>
            <w:vAlign w:val="center"/>
            <w:hideMark/>
          </w:tcPr>
          <w:p w14:paraId="0F12C7B1" w14:textId="77777777" w:rsidR="00706795" w:rsidRPr="00FE2108" w:rsidRDefault="00706795" w:rsidP="00A720BA">
            <w:pPr>
              <w:rPr>
                <w:rFonts w:ascii="Citi Sans" w:eastAsia="Times New Roman" w:hAnsi="Citi Sans" w:cs="Calibri"/>
                <w:color w:val="000000"/>
                <w:szCs w:val="22"/>
              </w:rPr>
            </w:pPr>
          </w:p>
        </w:tc>
        <w:tc>
          <w:tcPr>
            <w:tcW w:w="2160" w:type="dxa"/>
            <w:vAlign w:val="center"/>
            <w:hideMark/>
          </w:tcPr>
          <w:p w14:paraId="5E838380"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 is Required;</w:t>
            </w:r>
          </w:p>
        </w:tc>
        <w:tc>
          <w:tcPr>
            <w:tcW w:w="2160" w:type="dxa"/>
            <w:vAlign w:val="center"/>
            <w:hideMark/>
          </w:tcPr>
          <w:p w14:paraId="7658BA29"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r w:rsidR="005F5ACD" w:rsidRPr="00FE2108">
              <w:rPr>
                <w:rFonts w:ascii="Citi Sans" w:eastAsia="Times New Roman" w:hAnsi="Citi Sans" w:cs="Calibri"/>
                <w:color w:val="FF0000"/>
                <w:szCs w:val="22"/>
                <w:vertAlign w:val="superscript"/>
              </w:rPr>
              <w:fldChar w:fldCharType="begin"/>
            </w:r>
            <w:r w:rsidR="005F5ACD" w:rsidRPr="00FE2108">
              <w:rPr>
                <w:rFonts w:ascii="Citi Sans" w:eastAsia="Times New Roman" w:hAnsi="Citi Sans" w:cs="Calibri"/>
                <w:color w:val="FF0000"/>
                <w:szCs w:val="22"/>
                <w:vertAlign w:val="superscript"/>
              </w:rPr>
              <w:instrText xml:space="preserve"> NOTEREF _Ref153709819 \h  \* MERGEFORMAT </w:instrText>
            </w:r>
            <w:r w:rsidR="005F5ACD" w:rsidRPr="00FE2108">
              <w:rPr>
                <w:rFonts w:ascii="Citi Sans" w:eastAsia="Times New Roman" w:hAnsi="Citi Sans" w:cs="Calibri"/>
                <w:color w:val="FF0000"/>
                <w:szCs w:val="22"/>
                <w:vertAlign w:val="superscript"/>
              </w:rPr>
            </w:r>
            <w:r w:rsidR="005F5ACD" w:rsidRPr="00FE2108">
              <w:rPr>
                <w:rFonts w:ascii="Citi Sans" w:eastAsia="Times New Roman" w:hAnsi="Citi Sans" w:cs="Calibri"/>
                <w:color w:val="FF0000"/>
                <w:szCs w:val="22"/>
                <w:vertAlign w:val="superscript"/>
              </w:rPr>
              <w:fldChar w:fldCharType="separate"/>
            </w:r>
            <w:r w:rsidR="005F5ACD" w:rsidRPr="00FE2108">
              <w:rPr>
                <w:rFonts w:ascii="Citi Sans" w:eastAsia="Times New Roman" w:hAnsi="Citi Sans" w:cs="Calibri"/>
                <w:color w:val="FF0000"/>
                <w:szCs w:val="22"/>
                <w:vertAlign w:val="superscript"/>
              </w:rPr>
              <w:t>13</w:t>
            </w:r>
            <w:r w:rsidR="005F5ACD" w:rsidRPr="00FE2108">
              <w:rPr>
                <w:rFonts w:ascii="Citi Sans" w:eastAsia="Times New Roman" w:hAnsi="Citi Sans" w:cs="Calibri"/>
                <w:color w:val="FF0000"/>
                <w:szCs w:val="22"/>
                <w:vertAlign w:val="superscript"/>
              </w:rPr>
              <w:fldChar w:fldCharType="end"/>
            </w:r>
            <w:r w:rsidRPr="00FE2108">
              <w:rPr>
                <w:rFonts w:ascii="Citi Sans" w:eastAsia="Times New Roman" w:hAnsi="Citi Sans" w:cs="Calibri"/>
                <w:color w:val="000000"/>
                <w:szCs w:val="22"/>
              </w:rPr>
              <w:t xml:space="preserve"> is Required;</w:t>
            </w:r>
          </w:p>
        </w:tc>
        <w:tc>
          <w:tcPr>
            <w:tcW w:w="2160" w:type="dxa"/>
            <w:vMerge/>
            <w:vAlign w:val="center"/>
          </w:tcPr>
          <w:p w14:paraId="44EAAFFB" w14:textId="77777777" w:rsidR="00706795" w:rsidRPr="00FE2108" w:rsidRDefault="00706795" w:rsidP="00A720BA">
            <w:pPr>
              <w:rPr>
                <w:rFonts w:ascii="Citi Sans" w:eastAsia="Times New Roman" w:hAnsi="Citi Sans" w:cs="Calibri"/>
                <w:color w:val="000000"/>
                <w:szCs w:val="22"/>
              </w:rPr>
            </w:pPr>
          </w:p>
        </w:tc>
        <w:tc>
          <w:tcPr>
            <w:tcW w:w="2160" w:type="dxa"/>
            <w:vAlign w:val="center"/>
            <w:hideMark/>
          </w:tcPr>
          <w:p w14:paraId="7A6DF809"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Score Accuracy Testing</w:t>
            </w:r>
            <w:bookmarkStart w:id="1619" w:name="_Ref153709819"/>
            <w:r w:rsidR="005F5ACD" w:rsidRPr="00FE2108">
              <w:rPr>
                <w:rStyle w:val="FootnoteReference"/>
                <w:rFonts w:ascii="Citi Sans" w:eastAsia="Times New Roman" w:hAnsi="Citi Sans" w:cs="Calibri"/>
                <w:color w:val="FF0000"/>
                <w:szCs w:val="22"/>
              </w:rPr>
              <w:footnoteReference w:id="15"/>
            </w:r>
            <w:bookmarkEnd w:id="1619"/>
            <w:r w:rsidRPr="00FE2108">
              <w:rPr>
                <w:rFonts w:ascii="Citi Sans" w:eastAsia="Times New Roman" w:hAnsi="Citi Sans" w:cs="Calibri"/>
                <w:color w:val="000000"/>
                <w:szCs w:val="22"/>
              </w:rPr>
              <w:t xml:space="preserve"> is Required;</w:t>
            </w:r>
          </w:p>
        </w:tc>
      </w:tr>
      <w:tr w:rsidR="00706795" w:rsidRPr="00FE2108" w14:paraId="0529422C" w14:textId="77777777" w:rsidTr="00A720BA">
        <w:trPr>
          <w:trHeight w:val="20"/>
        </w:trPr>
        <w:tc>
          <w:tcPr>
            <w:tcW w:w="1440" w:type="dxa"/>
            <w:vMerge/>
            <w:vAlign w:val="center"/>
            <w:hideMark/>
          </w:tcPr>
          <w:p w14:paraId="6A1793F9" w14:textId="77777777" w:rsidR="00706795" w:rsidRPr="00FE2108" w:rsidRDefault="00706795" w:rsidP="00A720BA">
            <w:pPr>
              <w:rPr>
                <w:rFonts w:ascii="Citi Sans" w:eastAsia="Times New Roman" w:hAnsi="Citi Sans" w:cs="Calibri"/>
                <w:color w:val="000000"/>
                <w:szCs w:val="22"/>
              </w:rPr>
            </w:pPr>
          </w:p>
        </w:tc>
        <w:tc>
          <w:tcPr>
            <w:tcW w:w="2160" w:type="dxa"/>
            <w:vAlign w:val="center"/>
            <w:hideMark/>
          </w:tcPr>
          <w:p w14:paraId="2594ACCC"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NOT required.</w:t>
            </w:r>
          </w:p>
        </w:tc>
        <w:tc>
          <w:tcPr>
            <w:tcW w:w="2160" w:type="dxa"/>
            <w:vAlign w:val="center"/>
            <w:hideMark/>
          </w:tcPr>
          <w:p w14:paraId="53B5D2D1"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NOT required.</w:t>
            </w:r>
          </w:p>
        </w:tc>
        <w:tc>
          <w:tcPr>
            <w:tcW w:w="2160" w:type="dxa"/>
            <w:vMerge/>
            <w:vAlign w:val="center"/>
          </w:tcPr>
          <w:p w14:paraId="01658B6C" w14:textId="77777777" w:rsidR="00706795" w:rsidRPr="00FE2108" w:rsidRDefault="00706795" w:rsidP="00A720BA">
            <w:pPr>
              <w:rPr>
                <w:rFonts w:ascii="Citi Sans" w:eastAsia="Times New Roman" w:hAnsi="Citi Sans" w:cs="Calibri"/>
                <w:color w:val="000000"/>
                <w:szCs w:val="22"/>
              </w:rPr>
            </w:pPr>
          </w:p>
        </w:tc>
        <w:tc>
          <w:tcPr>
            <w:tcW w:w="2160" w:type="dxa"/>
            <w:vAlign w:val="center"/>
            <w:hideMark/>
          </w:tcPr>
          <w:p w14:paraId="2FA26C80"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Account level data submission to MRM is NOT required.</w:t>
            </w:r>
          </w:p>
        </w:tc>
      </w:tr>
      <w:tr w:rsidR="00706795" w:rsidRPr="00FE2108" w14:paraId="18170804" w14:textId="77777777" w:rsidTr="00A720BA">
        <w:trPr>
          <w:trHeight w:val="20"/>
        </w:trPr>
        <w:tc>
          <w:tcPr>
            <w:tcW w:w="1440" w:type="dxa"/>
            <w:vAlign w:val="center"/>
            <w:hideMark/>
          </w:tcPr>
          <w:p w14:paraId="1ADC3E88" w14:textId="77777777" w:rsidR="00706795" w:rsidRPr="00FE2108" w:rsidRDefault="00706795" w:rsidP="00A720BA">
            <w:pPr>
              <w:jc w:val="center"/>
              <w:rPr>
                <w:rFonts w:ascii="Citi Sans" w:eastAsia="Times New Roman" w:hAnsi="Citi Sans" w:cs="Calibri"/>
                <w:color w:val="000000"/>
                <w:szCs w:val="22"/>
              </w:rPr>
            </w:pPr>
            <w:r w:rsidRPr="00FE2108">
              <w:rPr>
                <w:rFonts w:ascii="Citi Sans" w:eastAsia="Times New Roman" w:hAnsi="Citi Sans" w:cs="Calibri"/>
                <w:color w:val="000000"/>
                <w:szCs w:val="22"/>
              </w:rPr>
              <w:t xml:space="preserve">Vendor Models </w:t>
            </w:r>
            <w:r w:rsidRPr="00FE2108">
              <w:rPr>
                <w:rFonts w:ascii="Citi Sans" w:eastAsia="Times New Roman" w:hAnsi="Citi Sans" w:cs="Calibri"/>
                <w:color w:val="000000"/>
                <w:szCs w:val="22"/>
              </w:rPr>
              <w:br/>
              <w:t>(H/M/L)</w:t>
            </w:r>
          </w:p>
        </w:tc>
        <w:tc>
          <w:tcPr>
            <w:tcW w:w="8640" w:type="dxa"/>
            <w:gridSpan w:val="4"/>
            <w:vAlign w:val="center"/>
            <w:hideMark/>
          </w:tcPr>
          <w:p w14:paraId="0E57AD81"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 xml:space="preserve">By </w:t>
            </w:r>
            <w:r w:rsidR="003A51B8" w:rsidRPr="00FE2108">
              <w:rPr>
                <w:rFonts w:ascii="Citi Sans" w:eastAsia="Times New Roman" w:hAnsi="Citi Sans" w:cs="Calibri"/>
                <w:color w:val="000000"/>
                <w:szCs w:val="22"/>
              </w:rPr>
              <w:t>default,</w:t>
            </w:r>
            <w:r w:rsidRPr="00FE2108">
              <w:rPr>
                <w:rFonts w:ascii="Citi Sans" w:eastAsia="Times New Roman" w:hAnsi="Citi Sans" w:cs="Calibri"/>
                <w:color w:val="000000"/>
                <w:szCs w:val="22"/>
              </w:rPr>
              <w:t xml:space="preserve"> the above requirements also apply to vendor models. If the default requirements cannot be met for certain vendor models (</w:t>
            </w:r>
            <w:r w:rsidR="003A51B8" w:rsidRPr="00FE2108">
              <w:rPr>
                <w:rFonts w:ascii="Citi Sans" w:eastAsia="Times New Roman" w:hAnsi="Citi Sans" w:cs="Calibri"/>
                <w:color w:val="000000"/>
                <w:szCs w:val="22"/>
              </w:rPr>
              <w:t>e.g.,</w:t>
            </w:r>
            <w:r w:rsidRPr="00FE2108">
              <w:rPr>
                <w:rFonts w:ascii="Citi Sans" w:eastAsia="Times New Roman" w:hAnsi="Citi Sans" w:cs="Calibri"/>
                <w:color w:val="000000"/>
                <w:szCs w:val="22"/>
              </w:rPr>
              <w:t xml:space="preserve"> the model is implemented at a third party and results of the required analyses cannot be provided to Citi due to contract or proprietary restrictions), the following guidance could apply.</w:t>
            </w:r>
          </w:p>
          <w:p w14:paraId="54A7F1A3" w14:textId="77777777" w:rsidR="00706795" w:rsidRPr="00FE2108" w:rsidRDefault="00706795" w:rsidP="00A720BA">
            <w:pPr>
              <w:rPr>
                <w:rFonts w:ascii="Citi Sans" w:eastAsia="Times New Roman" w:hAnsi="Citi Sans" w:cs="Calibri"/>
                <w:color w:val="000000"/>
                <w:szCs w:val="22"/>
              </w:rPr>
            </w:pPr>
          </w:p>
          <w:p w14:paraId="49EDCC26"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For UAT (to be documented in MDD or MIA), vendor to testify:</w:t>
            </w:r>
          </w:p>
          <w:p w14:paraId="42BDAC5D"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 xml:space="preserve">1. vendor implementation accuracy check is performed in production </w:t>
            </w:r>
            <w:proofErr w:type="gramStart"/>
            <w:r w:rsidRPr="00FE2108">
              <w:rPr>
                <w:rFonts w:ascii="Citi Sans" w:eastAsia="Times New Roman" w:hAnsi="Citi Sans" w:cs="Calibri"/>
                <w:color w:val="000000"/>
                <w:szCs w:val="22"/>
              </w:rPr>
              <w:t>environment;</w:t>
            </w:r>
            <w:proofErr w:type="gramEnd"/>
          </w:p>
          <w:p w14:paraId="018A4E78"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 xml:space="preserve">2. there is a process to check the implementation accuracy on ongoing </w:t>
            </w:r>
            <w:proofErr w:type="gramStart"/>
            <w:r w:rsidRPr="00FE2108">
              <w:rPr>
                <w:rFonts w:ascii="Citi Sans" w:eastAsia="Times New Roman" w:hAnsi="Citi Sans" w:cs="Calibri"/>
                <w:color w:val="000000"/>
                <w:szCs w:val="22"/>
              </w:rPr>
              <w:t>basis;</w:t>
            </w:r>
            <w:proofErr w:type="gramEnd"/>
          </w:p>
          <w:p w14:paraId="31F10D8A"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3. the model resides in a secured environment whereby access is controlled, and no un-authorized changes can be made to the model</w:t>
            </w:r>
          </w:p>
          <w:p w14:paraId="07A1269A" w14:textId="77777777" w:rsidR="00706795" w:rsidRPr="00FE2108" w:rsidRDefault="00706795" w:rsidP="00A720BA">
            <w:pPr>
              <w:rPr>
                <w:rFonts w:ascii="Citi Sans" w:eastAsia="Times New Roman" w:hAnsi="Citi Sans" w:cs="Calibri"/>
                <w:color w:val="000000"/>
                <w:szCs w:val="22"/>
              </w:rPr>
            </w:pPr>
          </w:p>
          <w:p w14:paraId="4C529B27" w14:textId="77777777" w:rsidR="00706795" w:rsidRPr="00FE2108" w:rsidRDefault="00706795" w:rsidP="00A720BA">
            <w:pPr>
              <w:rPr>
                <w:rFonts w:ascii="Citi Sans" w:eastAsia="Times New Roman" w:hAnsi="Citi Sans" w:cs="Calibri"/>
                <w:color w:val="000000"/>
                <w:szCs w:val="22"/>
              </w:rPr>
            </w:pPr>
            <w:r w:rsidRPr="00FE2108">
              <w:rPr>
                <w:rFonts w:ascii="Citi Sans" w:eastAsia="Times New Roman" w:hAnsi="Citi Sans" w:cs="Calibri"/>
                <w:color w:val="000000"/>
                <w:szCs w:val="22"/>
              </w:rPr>
              <w:t xml:space="preserve">For AMR and </w:t>
            </w:r>
            <w:r w:rsidR="007E30C1" w:rsidRPr="00FE2108">
              <w:rPr>
                <w:rFonts w:ascii="Citi Sans" w:eastAsia="Times New Roman" w:hAnsi="Citi Sans" w:cs="Calibri"/>
                <w:color w:val="000000"/>
                <w:szCs w:val="22"/>
              </w:rPr>
              <w:t>Ongoing Model Validation</w:t>
            </w:r>
            <w:r w:rsidRPr="00FE2108">
              <w:rPr>
                <w:rFonts w:ascii="Citi Sans" w:eastAsia="Times New Roman" w:hAnsi="Citi Sans" w:cs="Calibri"/>
                <w:color w:val="000000"/>
                <w:szCs w:val="22"/>
              </w:rPr>
              <w:t xml:space="preserve">, </w:t>
            </w:r>
            <w:r w:rsidR="00C039A3" w:rsidRPr="00FE2108">
              <w:rPr>
                <w:rFonts w:ascii="Citi Sans" w:eastAsia="Times New Roman" w:hAnsi="Citi Sans" w:cs="Calibri"/>
                <w:color w:val="000000"/>
                <w:szCs w:val="22"/>
              </w:rPr>
              <w:t>reconfirm conclusions from UAT phase</w:t>
            </w:r>
          </w:p>
        </w:tc>
      </w:tr>
      <w:tr w:rsidR="00706795" w:rsidRPr="00FE2108" w14:paraId="27E6E8F6" w14:textId="77777777" w:rsidTr="00A720BA">
        <w:trPr>
          <w:trHeight w:val="20"/>
        </w:trPr>
        <w:tc>
          <w:tcPr>
            <w:tcW w:w="10080" w:type="dxa"/>
            <w:gridSpan w:val="5"/>
            <w:vAlign w:val="center"/>
          </w:tcPr>
          <w:p w14:paraId="469B3F58" w14:textId="77777777" w:rsidR="00706795" w:rsidRPr="00FE2108" w:rsidRDefault="00706795" w:rsidP="00A720BA">
            <w:pPr>
              <w:rPr>
                <w:rFonts w:ascii="Citi Sans" w:eastAsia="Times New Roman" w:hAnsi="Citi Sans" w:cs="Calibri"/>
                <w:b/>
                <w:color w:val="000000"/>
                <w:szCs w:val="22"/>
              </w:rPr>
            </w:pPr>
            <w:r w:rsidRPr="00FE2108">
              <w:rPr>
                <w:rFonts w:ascii="Citi Sans" w:eastAsia="Times New Roman" w:hAnsi="Citi Sans" w:cs="Calibri"/>
                <w:b/>
                <w:color w:val="000000"/>
                <w:szCs w:val="22"/>
              </w:rPr>
              <w:t>Footnote:</w:t>
            </w:r>
          </w:p>
          <w:p w14:paraId="4CD9EE28" w14:textId="77777777" w:rsidR="00706795" w:rsidRPr="00FE2108" w:rsidRDefault="00706795" w:rsidP="00E003E5">
            <w:pPr>
              <w:pStyle w:val="ListParagraph"/>
              <w:numPr>
                <w:ilvl w:val="0"/>
                <w:numId w:val="44"/>
              </w:numPr>
              <w:rPr>
                <w:rFonts w:ascii="Citi Sans" w:eastAsia="Times New Roman" w:hAnsi="Citi Sans" w:cs="Calibri"/>
                <w:color w:val="000000"/>
                <w:sz w:val="22"/>
                <w:szCs w:val="22"/>
              </w:rPr>
            </w:pPr>
            <w:r w:rsidRPr="00FE2108">
              <w:rPr>
                <w:rFonts w:ascii="Citi Sans" w:eastAsia="Times New Roman" w:hAnsi="Citi Sans" w:cs="Calibri"/>
                <w:b/>
                <w:color w:val="000000"/>
                <w:sz w:val="22"/>
                <w:szCs w:val="22"/>
              </w:rPr>
              <w:t xml:space="preserve">MIA – </w:t>
            </w:r>
            <w:r w:rsidRPr="00FE2108">
              <w:rPr>
                <w:rFonts w:ascii="Citi Sans" w:eastAsia="Times New Roman" w:hAnsi="Citi Sans" w:cs="Calibri"/>
                <w:color w:val="000000"/>
                <w:sz w:val="22"/>
                <w:szCs w:val="22"/>
              </w:rPr>
              <w:t>Model Implementation Addendum</w:t>
            </w:r>
          </w:p>
          <w:p w14:paraId="5F92508B" w14:textId="77777777" w:rsidR="00706795" w:rsidRPr="00FE2108" w:rsidRDefault="00706795" w:rsidP="00E003E5">
            <w:pPr>
              <w:pStyle w:val="ListParagraph"/>
              <w:numPr>
                <w:ilvl w:val="0"/>
                <w:numId w:val="44"/>
              </w:numPr>
              <w:rPr>
                <w:rFonts w:ascii="Citi Sans" w:eastAsia="Times New Roman" w:hAnsi="Citi Sans" w:cs="Calibri"/>
                <w:color w:val="000000"/>
                <w:sz w:val="22"/>
                <w:szCs w:val="22"/>
              </w:rPr>
            </w:pPr>
            <w:r w:rsidRPr="00FE2108">
              <w:rPr>
                <w:rFonts w:ascii="Citi Sans" w:eastAsia="Times New Roman" w:hAnsi="Citi Sans" w:cs="Calibri"/>
                <w:b/>
                <w:color w:val="000000"/>
                <w:sz w:val="22"/>
                <w:szCs w:val="22"/>
              </w:rPr>
              <w:t>UAT</w:t>
            </w:r>
            <w:r w:rsidRPr="00FE2108">
              <w:rPr>
                <w:rFonts w:ascii="Citi Sans" w:eastAsia="Times New Roman" w:hAnsi="Citi Sans" w:cs="Calibri"/>
                <w:color w:val="000000"/>
                <w:sz w:val="22"/>
                <w:szCs w:val="22"/>
              </w:rPr>
              <w:t xml:space="preserve"> – User Acceptance Testing (also known as pre-implementation testing), is</w:t>
            </w:r>
            <w:r w:rsidRPr="00FE2108">
              <w:rPr>
                <w:rFonts w:ascii="Citi Sans" w:hAnsi="Citi Sans"/>
                <w:sz w:val="22"/>
                <w:szCs w:val="22"/>
              </w:rPr>
              <w:t xml:space="preserve"> </w:t>
            </w:r>
            <w:r w:rsidRPr="00FE2108">
              <w:rPr>
                <w:rFonts w:ascii="Citi Sans" w:eastAsia="Times New Roman" w:hAnsi="Citi Sans" w:cs="Calibri"/>
                <w:color w:val="000000"/>
                <w:sz w:val="22"/>
                <w:szCs w:val="22"/>
              </w:rPr>
              <w:t>conducted before activating the model in production. UAT testing results should be documented either in MDD or Model Implementation Addendum (MIA).</w:t>
            </w:r>
          </w:p>
          <w:p w14:paraId="0B28C070" w14:textId="77777777" w:rsidR="00706795" w:rsidRPr="00FE2108" w:rsidRDefault="00706795" w:rsidP="00E003E5">
            <w:pPr>
              <w:pStyle w:val="ListParagraph"/>
              <w:numPr>
                <w:ilvl w:val="0"/>
                <w:numId w:val="44"/>
              </w:numPr>
              <w:rPr>
                <w:rFonts w:ascii="Citi Sans" w:eastAsia="Times New Roman" w:hAnsi="Citi Sans" w:cs="Calibri"/>
                <w:color w:val="000000"/>
                <w:sz w:val="22"/>
                <w:szCs w:val="22"/>
              </w:rPr>
            </w:pPr>
            <w:r w:rsidRPr="00FE2108">
              <w:rPr>
                <w:rFonts w:ascii="Citi Sans" w:eastAsia="Times New Roman" w:hAnsi="Citi Sans" w:cs="Calibri"/>
                <w:b/>
                <w:color w:val="000000"/>
                <w:sz w:val="22"/>
                <w:szCs w:val="22"/>
              </w:rPr>
              <w:t>PIT</w:t>
            </w:r>
            <w:r w:rsidRPr="00FE2108">
              <w:rPr>
                <w:rFonts w:ascii="Citi Sans" w:eastAsia="Times New Roman" w:hAnsi="Citi Sans" w:cs="Calibri"/>
                <w:color w:val="000000"/>
                <w:sz w:val="22"/>
                <w:szCs w:val="22"/>
              </w:rPr>
              <w:t xml:space="preserve"> – Post-Implementation Testing. Submission is required in the 1</w:t>
            </w:r>
            <w:r w:rsidRPr="00FE2108">
              <w:rPr>
                <w:rFonts w:ascii="Citi Sans" w:eastAsia="Times New Roman" w:hAnsi="Citi Sans" w:cs="Calibri"/>
                <w:color w:val="000000"/>
                <w:sz w:val="22"/>
                <w:szCs w:val="22"/>
                <w:vertAlign w:val="superscript"/>
              </w:rPr>
              <w:t>st</w:t>
            </w:r>
            <w:r w:rsidRPr="00FE2108">
              <w:rPr>
                <w:rFonts w:ascii="Citi Sans" w:eastAsia="Times New Roman" w:hAnsi="Citi Sans" w:cs="Calibri"/>
                <w:color w:val="000000"/>
                <w:sz w:val="22"/>
                <w:szCs w:val="22"/>
              </w:rPr>
              <w:t xml:space="preserve"> AMR after production active.</w:t>
            </w:r>
          </w:p>
          <w:p w14:paraId="356B374B" w14:textId="77777777" w:rsidR="00706795" w:rsidRPr="00FE2108" w:rsidRDefault="00706795" w:rsidP="00E003E5">
            <w:pPr>
              <w:pStyle w:val="ListParagraph"/>
              <w:numPr>
                <w:ilvl w:val="0"/>
                <w:numId w:val="44"/>
              </w:numPr>
              <w:rPr>
                <w:rFonts w:ascii="Citi Sans" w:eastAsia="Times New Roman" w:hAnsi="Citi Sans" w:cs="Calibri"/>
                <w:color w:val="000000"/>
                <w:sz w:val="22"/>
                <w:szCs w:val="22"/>
              </w:rPr>
            </w:pPr>
            <w:r w:rsidRPr="00FE2108">
              <w:rPr>
                <w:rFonts w:ascii="Citi Sans" w:eastAsia="Times New Roman" w:hAnsi="Citi Sans" w:cs="Calibri"/>
                <w:b/>
                <w:color w:val="000000"/>
                <w:sz w:val="22"/>
                <w:szCs w:val="22"/>
              </w:rPr>
              <w:t>Ongoing Verification</w:t>
            </w:r>
            <w:r w:rsidRPr="00FE2108">
              <w:rPr>
                <w:rFonts w:ascii="Citi Sans" w:eastAsia="Times New Roman" w:hAnsi="Citi Sans" w:cs="Calibri"/>
                <w:color w:val="000000"/>
                <w:sz w:val="22"/>
                <w:szCs w:val="22"/>
              </w:rPr>
              <w:t xml:space="preserve"> – model implementation accuracy </w:t>
            </w:r>
            <w:proofErr w:type="gramStart"/>
            <w:r w:rsidRPr="00FE2108">
              <w:rPr>
                <w:rFonts w:ascii="Citi Sans" w:eastAsia="Times New Roman" w:hAnsi="Citi Sans" w:cs="Calibri"/>
                <w:color w:val="000000"/>
                <w:sz w:val="22"/>
                <w:szCs w:val="22"/>
              </w:rPr>
              <w:t>check</w:t>
            </w:r>
            <w:proofErr w:type="gramEnd"/>
            <w:r w:rsidRPr="00FE2108">
              <w:rPr>
                <w:rFonts w:ascii="Citi Sans" w:eastAsia="Times New Roman" w:hAnsi="Citi Sans" w:cs="Calibri"/>
                <w:color w:val="000000"/>
                <w:sz w:val="22"/>
                <w:szCs w:val="22"/>
              </w:rPr>
              <w:t xml:space="preserve"> the 2</w:t>
            </w:r>
            <w:r w:rsidRPr="00FE2108">
              <w:rPr>
                <w:rFonts w:ascii="Citi Sans" w:eastAsia="Times New Roman" w:hAnsi="Citi Sans" w:cs="Calibri"/>
                <w:color w:val="000000"/>
                <w:sz w:val="22"/>
                <w:szCs w:val="22"/>
                <w:vertAlign w:val="superscript"/>
              </w:rPr>
              <w:t>nd</w:t>
            </w:r>
            <w:r w:rsidRPr="00FE2108">
              <w:rPr>
                <w:rFonts w:ascii="Citi Sans" w:eastAsia="Times New Roman" w:hAnsi="Citi Sans" w:cs="Calibri"/>
                <w:color w:val="000000"/>
                <w:sz w:val="22"/>
                <w:szCs w:val="22"/>
              </w:rPr>
              <w:t xml:space="preserve"> and subsequent AMR. </w:t>
            </w:r>
          </w:p>
          <w:p w14:paraId="6D351155" w14:textId="77777777" w:rsidR="00706795" w:rsidRPr="00FE2108" w:rsidRDefault="007E30C1" w:rsidP="00E003E5">
            <w:pPr>
              <w:pStyle w:val="ListParagraph"/>
              <w:numPr>
                <w:ilvl w:val="0"/>
                <w:numId w:val="44"/>
              </w:numPr>
              <w:rPr>
                <w:rFonts w:ascii="Citi Sans" w:eastAsia="Times New Roman" w:hAnsi="Citi Sans" w:cs="Calibri"/>
                <w:color w:val="000000"/>
                <w:szCs w:val="22"/>
              </w:rPr>
            </w:pPr>
            <w:r w:rsidRPr="00FE2108">
              <w:rPr>
                <w:rFonts w:ascii="Citi Sans" w:eastAsia="Times New Roman" w:hAnsi="Citi Sans" w:cs="Calibri"/>
                <w:b/>
                <w:color w:val="000000"/>
                <w:sz w:val="22"/>
                <w:szCs w:val="22"/>
              </w:rPr>
              <w:t xml:space="preserve">Ongoing Model Validation </w:t>
            </w:r>
            <w:r w:rsidR="00706795" w:rsidRPr="00FE2108">
              <w:rPr>
                <w:rFonts w:ascii="Citi Sans" w:eastAsia="Times New Roman" w:hAnsi="Citi Sans" w:cs="Calibri"/>
                <w:color w:val="000000"/>
                <w:sz w:val="22"/>
                <w:szCs w:val="22"/>
              </w:rPr>
              <w:t xml:space="preserve">– ongoing model validation (required every 2/3/5 </w:t>
            </w:r>
            <w:proofErr w:type="gramStart"/>
            <w:r w:rsidR="00706795" w:rsidRPr="00FE2108">
              <w:rPr>
                <w:rFonts w:ascii="Citi Sans" w:eastAsia="Times New Roman" w:hAnsi="Citi Sans" w:cs="Calibri"/>
                <w:color w:val="000000"/>
                <w:sz w:val="22"/>
                <w:szCs w:val="22"/>
              </w:rPr>
              <w:t>years</w:t>
            </w:r>
            <w:proofErr w:type="gramEnd"/>
            <w:r w:rsidR="00706795" w:rsidRPr="00FE2108">
              <w:rPr>
                <w:rFonts w:ascii="Citi Sans" w:eastAsia="Times New Roman" w:hAnsi="Citi Sans" w:cs="Calibri"/>
                <w:color w:val="000000"/>
                <w:sz w:val="22"/>
                <w:szCs w:val="22"/>
              </w:rPr>
              <w:t xml:space="preserve"> for models with L/M/H MRR).</w:t>
            </w:r>
          </w:p>
        </w:tc>
      </w:tr>
    </w:tbl>
    <w:p w14:paraId="6083DB3D" w14:textId="77777777" w:rsidR="0091165F" w:rsidRPr="00FE2108" w:rsidRDefault="0091165F">
      <w:pPr>
        <w:rPr>
          <w:rFonts w:ascii="Citi Sans" w:eastAsiaTheme="majorEastAsia" w:hAnsi="Citi Sans" w:cstheme="majorBidi" w:hint="eastAsia"/>
          <w:b/>
          <w:bCs/>
          <w:color w:val="4F81BD" w:themeColor="accent1"/>
          <w:szCs w:val="26"/>
        </w:rPr>
      </w:pPr>
      <w:bookmarkStart w:id="1620" w:name="_Toc506453564"/>
      <w:bookmarkStart w:id="1621" w:name="_Toc507593814"/>
      <w:bookmarkEnd w:id="1616"/>
      <w:bookmarkEnd w:id="1617"/>
      <w:bookmarkEnd w:id="1618"/>
    </w:p>
    <w:p w14:paraId="3D7EA401" w14:textId="77777777" w:rsidR="00D5467E" w:rsidRPr="00FE2108" w:rsidRDefault="00D5467E" w:rsidP="00D5467E">
      <w:pPr>
        <w:pStyle w:val="Heading3"/>
        <w:rPr>
          <w:rFonts w:ascii="Citi Sans" w:hAnsi="Citi Sans" w:hint="eastAsia"/>
        </w:rPr>
      </w:pPr>
      <w:r w:rsidRPr="00FE2108">
        <w:rPr>
          <w:rFonts w:ascii="Citi Sans" w:hAnsi="Citi Sans"/>
          <w:szCs w:val="22"/>
        </w:rPr>
        <w:t>Section 3</w:t>
      </w:r>
      <w:r w:rsidRPr="00FE2108">
        <w:rPr>
          <w:rFonts w:ascii="Citi Sans" w:hAnsi="Citi Sans"/>
        </w:rPr>
        <w:t>.2 Model Inputs Processing</w:t>
      </w:r>
    </w:p>
    <w:p w14:paraId="3E6682F8" w14:textId="77777777" w:rsidR="00D5467E" w:rsidRPr="00FE2108" w:rsidRDefault="00D5467E" w:rsidP="00D5467E">
      <w:pPr>
        <w:rPr>
          <w:rFonts w:ascii="Citi Sans" w:hAnsi="Citi Sans" w:hint="eastAsia"/>
        </w:rPr>
      </w:pPr>
      <w:r w:rsidRPr="00FE2108">
        <w:rPr>
          <w:rFonts w:ascii="Citi Sans" w:hAnsi="Citi Sans"/>
        </w:rPr>
        <w:t>If there are any changes in data sources or data processing in the model(s) since previous validation, describe the changes in detail.</w:t>
      </w:r>
    </w:p>
    <w:p w14:paraId="7DBB3E4E" w14:textId="77777777" w:rsidR="00D5467E" w:rsidRPr="00FE2108" w:rsidRDefault="00D5467E" w:rsidP="00D5467E">
      <w:pPr>
        <w:rPr>
          <w:rFonts w:ascii="Citi Sans" w:hAnsi="Citi Sans" w:hint="eastAsia"/>
        </w:rPr>
      </w:pPr>
    </w:p>
    <w:p w14:paraId="13522ADA" w14:textId="77777777" w:rsidR="00D5467E" w:rsidRPr="00FE2108" w:rsidRDefault="00D5467E" w:rsidP="00D5467E">
      <w:pPr>
        <w:rPr>
          <w:rFonts w:ascii="Citi Sans" w:hAnsi="Citi Sans" w:hint="eastAsia"/>
        </w:rPr>
      </w:pPr>
      <w:r w:rsidRPr="00FE2108">
        <w:rPr>
          <w:rFonts w:ascii="Citi Sans" w:hAnsi="Citi Sans"/>
        </w:rPr>
        <w:t xml:space="preserve">Describe proxy data usage in brief and their continued appropriateness. Confirm if the same proxy data approach from MDD is used for the AMR. </w:t>
      </w:r>
    </w:p>
    <w:p w14:paraId="5242B20E" w14:textId="77777777" w:rsidR="00D5467E" w:rsidRPr="00FE2108" w:rsidRDefault="00D5467E" w:rsidP="00D5467E">
      <w:pPr>
        <w:rPr>
          <w:rFonts w:ascii="Citi Sans" w:hAnsi="Citi Sans" w:hint="eastAsia"/>
        </w:rPr>
      </w:pPr>
    </w:p>
    <w:p w14:paraId="63B59A27" w14:textId="77777777" w:rsidR="00D5467E" w:rsidRPr="00FE2108" w:rsidRDefault="00D5467E" w:rsidP="00D5467E">
      <w:pPr>
        <w:rPr>
          <w:rFonts w:ascii="Citi Sans" w:hAnsi="Citi Sans" w:hint="eastAsia"/>
        </w:rPr>
      </w:pPr>
      <w:r w:rsidRPr="00FE2108">
        <w:rPr>
          <w:rFonts w:ascii="Citi Sans" w:hAnsi="Citi Sans"/>
        </w:rPr>
        <w:t>If there are any changes in operating environment of the model, confirm the continued appropriateness of the proxy data usage.</w:t>
      </w:r>
    </w:p>
    <w:p w14:paraId="48E7A68E" w14:textId="77777777" w:rsidR="00D5467E" w:rsidRPr="00FE2108" w:rsidRDefault="00D5467E" w:rsidP="00D5467E">
      <w:pPr>
        <w:rPr>
          <w:rFonts w:ascii="Citi Sans" w:hAnsi="Citi Sans" w:hint="eastAsia"/>
        </w:rPr>
      </w:pPr>
    </w:p>
    <w:p w14:paraId="79ED6E00" w14:textId="77777777" w:rsidR="00D5467E" w:rsidRPr="00FE2108" w:rsidRDefault="00D5467E" w:rsidP="00D5467E">
      <w:pPr>
        <w:rPr>
          <w:rFonts w:ascii="Citi Sans" w:hAnsi="Citi Sans" w:hint="eastAsia"/>
        </w:rPr>
      </w:pPr>
      <w:r w:rsidRPr="00FE2108">
        <w:rPr>
          <w:rFonts w:ascii="Citi Sans" w:hAnsi="Citi Sans"/>
        </w:rPr>
        <w:t>If any of the model changes impacts the proxy data usage, confirm the continued appropriateness of the proxy data usage.</w:t>
      </w:r>
    </w:p>
    <w:p w14:paraId="24A1DCBB" w14:textId="77777777" w:rsidR="00D5467E" w:rsidRPr="00FE2108" w:rsidRDefault="00D5467E" w:rsidP="00D5467E">
      <w:pPr>
        <w:rPr>
          <w:rFonts w:ascii="Citi Sans" w:hAnsi="Citi Sans" w:hint="eastAsia"/>
        </w:rPr>
      </w:pPr>
    </w:p>
    <w:p w14:paraId="709DA69B" w14:textId="77777777" w:rsidR="00D5467E" w:rsidRPr="00FE2108" w:rsidRDefault="00D5467E" w:rsidP="00D5467E">
      <w:pPr>
        <w:rPr>
          <w:rFonts w:ascii="Citi Sans" w:hAnsi="Citi Sans" w:hint="eastAsia"/>
        </w:rPr>
      </w:pPr>
      <w:r w:rsidRPr="00FE2108">
        <w:rPr>
          <w:rFonts w:ascii="Citi Sans" w:hAnsi="Citi Sans"/>
        </w:rPr>
        <w:t>Indicate if there is no proxy data usage in the model.</w:t>
      </w:r>
    </w:p>
    <w:p w14:paraId="6B0D7CBF" w14:textId="77777777" w:rsidR="00D5467E" w:rsidRPr="00FE2108" w:rsidRDefault="00D5467E">
      <w:pPr>
        <w:rPr>
          <w:rFonts w:ascii="Citi Sans" w:eastAsiaTheme="majorEastAsia" w:hAnsi="Citi Sans" w:cstheme="majorBidi" w:hint="eastAsia"/>
          <w:b/>
          <w:bCs/>
          <w:color w:val="4F81BD" w:themeColor="accent1"/>
          <w:szCs w:val="26"/>
        </w:rPr>
      </w:pPr>
    </w:p>
    <w:p w14:paraId="7F778FB6" w14:textId="77777777" w:rsidR="001B39C6" w:rsidRPr="00FE2108" w:rsidRDefault="001B39C6" w:rsidP="00C21F27">
      <w:pPr>
        <w:pStyle w:val="Heading3"/>
        <w:rPr>
          <w:rFonts w:ascii="Citi Sans" w:hAnsi="Citi Sans" w:hint="eastAsia"/>
        </w:rPr>
      </w:pPr>
      <w:bookmarkStart w:id="1622" w:name="_Toc507597312"/>
      <w:bookmarkStart w:id="1623" w:name="_Toc507597438"/>
      <w:bookmarkStart w:id="1624" w:name="_Toc507599568"/>
      <w:bookmarkStart w:id="1625" w:name="_Toc512341234"/>
      <w:bookmarkStart w:id="1626" w:name="_Toc520061443"/>
      <w:bookmarkStart w:id="1627" w:name="_Toc520064393"/>
      <w:bookmarkStart w:id="1628" w:name="_Toc520216123"/>
      <w:bookmarkStart w:id="1629" w:name="_Toc520794723"/>
      <w:bookmarkStart w:id="1630" w:name="_Toc533154781"/>
      <w:bookmarkStart w:id="1631" w:name="_Toc533155051"/>
      <w:bookmarkStart w:id="1632" w:name="_Toc3281744"/>
      <w:bookmarkStart w:id="1633" w:name="_Toc6575720"/>
      <w:bookmarkStart w:id="1634" w:name="_Toc6578217"/>
      <w:bookmarkStart w:id="1635" w:name="_Toc6769641"/>
      <w:r w:rsidRPr="00FE2108">
        <w:rPr>
          <w:rFonts w:ascii="Citi Sans" w:hAnsi="Citi Sans"/>
        </w:rPr>
        <w:t>Appendix</w:t>
      </w:r>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p>
    <w:p w14:paraId="28D141B7" w14:textId="77777777" w:rsidR="001B39C6" w:rsidRPr="00FE2108" w:rsidRDefault="001B39C6" w:rsidP="001B39C6">
      <w:pPr>
        <w:rPr>
          <w:rFonts w:ascii="Citi Sans" w:hAnsi="Citi Sans" w:hint="eastAsia"/>
          <w:b/>
        </w:rPr>
      </w:pPr>
      <w:r w:rsidRPr="00FE2108">
        <w:rPr>
          <w:rFonts w:ascii="Citi Sans" w:hAnsi="Citi Sans"/>
          <w:b/>
        </w:rPr>
        <w:t xml:space="preserve">For Consumer </w:t>
      </w:r>
      <w:r w:rsidR="0091165F" w:rsidRPr="00FE2108">
        <w:rPr>
          <w:rFonts w:ascii="Citi Sans" w:hAnsi="Citi Sans"/>
          <w:b/>
        </w:rPr>
        <w:t xml:space="preserve">/ Commercial Risk </w:t>
      </w:r>
      <w:r w:rsidRPr="00FE2108">
        <w:rPr>
          <w:rFonts w:ascii="Citi Sans" w:hAnsi="Citi Sans"/>
          <w:b/>
        </w:rPr>
        <w:t>models:</w:t>
      </w:r>
    </w:p>
    <w:p w14:paraId="7ED2C20C" w14:textId="77777777" w:rsidR="001B39C6" w:rsidRDefault="001B39C6" w:rsidP="00E003E5">
      <w:pPr>
        <w:numPr>
          <w:ilvl w:val="0"/>
          <w:numId w:val="18"/>
        </w:numPr>
        <w:spacing w:after="200" w:line="276" w:lineRule="auto"/>
        <w:rPr>
          <w:rFonts w:ascii="Citi Sans" w:hAnsi="Citi Sans" w:hint="eastAsia"/>
        </w:rPr>
      </w:pPr>
      <w:r w:rsidRPr="00FE2108">
        <w:rPr>
          <w:rFonts w:ascii="Citi Sans" w:hAnsi="Citi Sans"/>
        </w:rPr>
        <w:t xml:space="preserve">Provide data quality check and characteristic analysis as per the attached </w:t>
      </w:r>
      <w:r w:rsidR="00663658" w:rsidRPr="00FE2108">
        <w:rPr>
          <w:rFonts w:ascii="Citi Sans" w:hAnsi="Citi Sans"/>
        </w:rPr>
        <w:t>template</w:t>
      </w:r>
      <w:r w:rsidR="00663658" w:rsidRPr="00FE2108">
        <w:rPr>
          <w:rFonts w:ascii="Citi Sans" w:hAnsi="Citi Sans" w:hint="eastAsia"/>
        </w:rPr>
        <w:t>.</w:t>
      </w:r>
    </w:p>
    <w:bookmarkStart w:id="1636" w:name="_MON_1553554812"/>
    <w:bookmarkEnd w:id="1636"/>
    <w:p w14:paraId="766B4BE1" w14:textId="77777777" w:rsidR="00E26C86" w:rsidRPr="00FE2108" w:rsidRDefault="00E26C86" w:rsidP="00E26C86">
      <w:pPr>
        <w:spacing w:after="200" w:line="276" w:lineRule="auto"/>
        <w:ind w:left="720"/>
        <w:rPr>
          <w:rFonts w:ascii="Citi Sans" w:hAnsi="Citi Sans" w:hint="eastAsia"/>
        </w:rPr>
      </w:pPr>
      <w:r w:rsidRPr="00FC7409">
        <w:rPr>
          <w:sz w:val="16"/>
        </w:rPr>
        <w:object w:dxaOrig="2069" w:dyaOrig="1339" w14:anchorId="0A6ABC57">
          <v:shape id="_x0000_i1038" type="#_x0000_t75" style="width:108.3pt;height:67pt" o:ole="">
            <v:imagedata r:id="rId79" o:title=""/>
          </v:shape>
          <o:OLEObject Type="Embed" ProgID="Excel.Sheet.12" ShapeID="_x0000_i1038" DrawAspect="Icon" ObjectID="_1831208811" r:id="rId80"/>
        </w:object>
      </w:r>
    </w:p>
    <w:p w14:paraId="0D4AEAF5" w14:textId="77777777" w:rsidR="001B39C6" w:rsidRPr="00FE2108" w:rsidRDefault="001B39C6" w:rsidP="00E003E5">
      <w:pPr>
        <w:numPr>
          <w:ilvl w:val="0"/>
          <w:numId w:val="18"/>
        </w:numPr>
        <w:spacing w:line="276" w:lineRule="auto"/>
        <w:rPr>
          <w:rFonts w:ascii="Citi Sans" w:hAnsi="Citi Sans" w:hint="eastAsia"/>
        </w:rPr>
      </w:pPr>
      <w:r w:rsidRPr="00FE2108">
        <w:rPr>
          <w:rFonts w:ascii="Citi Sans" w:hAnsi="Citi Sans"/>
        </w:rPr>
        <w:t xml:space="preserve">Provide calculation details (excels / SAS outputs) for all the metrics reported in section 4 (model separation tables, PSI tables, graphs </w:t>
      </w:r>
      <w:r w:rsidR="00770015" w:rsidRPr="00FE2108">
        <w:rPr>
          <w:rFonts w:ascii="Citi Sans" w:hAnsi="Citi Sans"/>
        </w:rPr>
        <w:t>etc.</w:t>
      </w:r>
      <w:r w:rsidRPr="00FE2108">
        <w:rPr>
          <w:rFonts w:ascii="Citi Sans" w:hAnsi="Citi Sans"/>
        </w:rPr>
        <w:t xml:space="preserve">). </w:t>
      </w:r>
    </w:p>
    <w:p w14:paraId="0E2461FE" w14:textId="77777777" w:rsidR="001B39C6" w:rsidRPr="00FE2108" w:rsidRDefault="001B39C6" w:rsidP="001B39C6">
      <w:pPr>
        <w:ind w:left="720"/>
        <w:rPr>
          <w:rFonts w:ascii="Citi Sans" w:hAnsi="Citi Sans" w:hint="eastAsia"/>
        </w:rPr>
      </w:pPr>
    </w:p>
    <w:p w14:paraId="24D00E77" w14:textId="77777777" w:rsidR="001B39C6" w:rsidRPr="00FE2108" w:rsidRDefault="001B39C6" w:rsidP="001B39C6">
      <w:pPr>
        <w:ind w:left="720"/>
        <w:rPr>
          <w:rFonts w:ascii="Citi Sans" w:hAnsi="Citi Sans" w:hint="eastAsia"/>
        </w:rPr>
      </w:pPr>
      <w:r w:rsidRPr="00FE2108">
        <w:rPr>
          <w:rFonts w:ascii="Citi Sans" w:hAnsi="Citi Sans"/>
        </w:rPr>
        <w:t xml:space="preserve">Please refer to attached template for </w:t>
      </w:r>
      <w:r w:rsidR="00B556BD" w:rsidRPr="00FE2108">
        <w:rPr>
          <w:rFonts w:ascii="Citi Sans" w:hAnsi="Citi Sans"/>
        </w:rPr>
        <w:t xml:space="preserve">example </w:t>
      </w:r>
      <w:r w:rsidRPr="00FE2108">
        <w:rPr>
          <w:rFonts w:ascii="Citi Sans" w:hAnsi="Citi Sans"/>
        </w:rPr>
        <w:t>–</w:t>
      </w:r>
    </w:p>
    <w:bookmarkStart w:id="1637" w:name="_MON_1553554822"/>
    <w:bookmarkEnd w:id="1637"/>
    <w:p w14:paraId="5CC79FC1" w14:textId="77777777" w:rsidR="001B39C6" w:rsidRPr="00FE2108" w:rsidRDefault="00663658" w:rsidP="001B39C6">
      <w:pPr>
        <w:ind w:left="720"/>
        <w:rPr>
          <w:rFonts w:ascii="Citi Sans" w:hAnsi="Citi Sans" w:hint="eastAsia"/>
        </w:rPr>
      </w:pPr>
      <w:r w:rsidRPr="00FE2108">
        <w:rPr>
          <w:rFonts w:ascii="Citi Sans" w:hAnsi="Citi Sans"/>
        </w:rPr>
        <w:object w:dxaOrig="2069" w:dyaOrig="1339" w14:anchorId="3BC8136C">
          <v:shape id="_x0000_i1039" type="#_x0000_t75" style="width:108.3pt;height:67pt" o:ole="">
            <v:imagedata r:id="rId81" o:title=""/>
          </v:shape>
          <o:OLEObject Type="Embed" ProgID="Excel.Sheet.12" ShapeID="_x0000_i1039" DrawAspect="Icon" ObjectID="_1831208812" r:id="rId82"/>
        </w:object>
      </w:r>
      <w:r w:rsidR="001B39C6" w:rsidRPr="00FE2108">
        <w:rPr>
          <w:rFonts w:ascii="Citi Sans" w:hAnsi="Citi Sans"/>
        </w:rPr>
        <w:t xml:space="preserve"> </w:t>
      </w:r>
    </w:p>
    <w:p w14:paraId="7148959D" w14:textId="77777777" w:rsidR="001B39C6" w:rsidRPr="00FE2108" w:rsidRDefault="001B39C6" w:rsidP="001B39C6">
      <w:pPr>
        <w:ind w:left="720"/>
        <w:rPr>
          <w:rFonts w:ascii="Citi Sans" w:hAnsi="Citi Sans" w:hint="eastAsia"/>
        </w:rPr>
      </w:pPr>
    </w:p>
    <w:p w14:paraId="08A09476" w14:textId="77777777" w:rsidR="001B39C6" w:rsidRPr="00FE2108" w:rsidRDefault="001B39C6" w:rsidP="001B39C6">
      <w:pPr>
        <w:rPr>
          <w:rFonts w:ascii="Citi Sans" w:hAnsi="Citi Sans" w:hint="eastAsia"/>
          <w:b/>
        </w:rPr>
      </w:pPr>
      <w:r w:rsidRPr="00FE2108">
        <w:rPr>
          <w:rFonts w:ascii="Citi Sans" w:hAnsi="Citi Sans"/>
          <w:b/>
        </w:rPr>
        <w:t xml:space="preserve">For </w:t>
      </w:r>
      <w:r w:rsidR="007118A6" w:rsidRPr="00FE2108">
        <w:rPr>
          <w:rFonts w:ascii="Citi Sans" w:hAnsi="Citi Sans"/>
          <w:b/>
        </w:rPr>
        <w:t xml:space="preserve">Consumer </w:t>
      </w:r>
      <w:r w:rsidR="003A51B8" w:rsidRPr="00FE2108">
        <w:rPr>
          <w:rFonts w:ascii="Citi Sans" w:hAnsi="Citi Sans"/>
          <w:b/>
        </w:rPr>
        <w:t>Analytics models</w:t>
      </w:r>
      <w:r w:rsidRPr="00FE2108">
        <w:rPr>
          <w:rFonts w:ascii="Citi Sans" w:hAnsi="Citi Sans"/>
          <w:b/>
        </w:rPr>
        <w:t>:</w:t>
      </w:r>
    </w:p>
    <w:p w14:paraId="136C200D" w14:textId="77777777" w:rsidR="001B39C6" w:rsidRPr="00FE2108" w:rsidRDefault="001B39C6" w:rsidP="00E003E5">
      <w:pPr>
        <w:numPr>
          <w:ilvl w:val="0"/>
          <w:numId w:val="41"/>
        </w:numPr>
        <w:spacing w:after="200" w:line="276" w:lineRule="auto"/>
        <w:rPr>
          <w:rFonts w:ascii="Citi Sans" w:hAnsi="Citi Sans" w:hint="eastAsia"/>
        </w:rPr>
      </w:pPr>
      <w:r w:rsidRPr="00FE2108">
        <w:rPr>
          <w:rFonts w:ascii="Citi Sans" w:hAnsi="Citi Sans"/>
        </w:rPr>
        <w:t xml:space="preserve">For </w:t>
      </w:r>
      <w:r w:rsidR="003201D2" w:rsidRPr="00FE2108">
        <w:rPr>
          <w:rFonts w:ascii="Citi Sans" w:hAnsi="Citi Sans"/>
        </w:rPr>
        <w:t>Low-Risk</w:t>
      </w:r>
      <w:r w:rsidRPr="00FE2108">
        <w:rPr>
          <w:rFonts w:ascii="Citi Sans" w:hAnsi="Citi Sans"/>
        </w:rPr>
        <w:t xml:space="preserve"> models:  </w:t>
      </w:r>
      <w:r w:rsidR="00DC5399" w:rsidRPr="00FE2108">
        <w:rPr>
          <w:rFonts w:ascii="Citi Sans" w:hAnsi="Citi Sans"/>
        </w:rPr>
        <w:t>Attach a</w:t>
      </w:r>
      <w:r w:rsidRPr="00FE2108">
        <w:rPr>
          <w:rFonts w:ascii="Citi Sans" w:hAnsi="Citi Sans"/>
        </w:rPr>
        <w:t xml:space="preserve">ll performance calculations (model performance tables, PSI tables, graphs) and Data quality checks including Characteristic analysis. Templates are attached </w:t>
      </w:r>
      <w:r w:rsidR="003201D2" w:rsidRPr="00FE2108">
        <w:rPr>
          <w:rFonts w:ascii="Citi Sans" w:hAnsi="Citi Sans"/>
        </w:rPr>
        <w:t>below.</w:t>
      </w:r>
    </w:p>
    <w:bookmarkStart w:id="1638" w:name="_MON_1572083594"/>
    <w:bookmarkEnd w:id="1638"/>
    <w:p w14:paraId="36165A81" w14:textId="77777777" w:rsidR="001B39C6" w:rsidRPr="00FE2108" w:rsidRDefault="00663658" w:rsidP="001B39C6">
      <w:pPr>
        <w:ind w:firstLine="432"/>
        <w:rPr>
          <w:rFonts w:ascii="Citi Sans" w:hAnsi="Citi Sans" w:hint="eastAsia"/>
          <w:sz w:val="16"/>
          <w:szCs w:val="16"/>
        </w:rPr>
      </w:pPr>
      <w:r w:rsidRPr="00FE2108">
        <w:rPr>
          <w:rFonts w:ascii="Citi Sans" w:hAnsi="Citi Sans"/>
          <w:sz w:val="16"/>
          <w:szCs w:val="16"/>
        </w:rPr>
        <w:object w:dxaOrig="2069" w:dyaOrig="1339" w14:anchorId="059DEA75">
          <v:shape id="_x0000_i1040" type="#_x0000_t75" style="width:108.3pt;height:67pt" o:ole="">
            <v:imagedata r:id="rId83" o:title=""/>
          </v:shape>
          <o:OLEObject Type="Embed" ProgID="Excel.Sheet.12" ShapeID="_x0000_i1040" DrawAspect="Icon" ObjectID="_1831208813" r:id="rId84"/>
        </w:object>
      </w:r>
      <w:r w:rsidR="001B39C6" w:rsidRPr="00FE2108">
        <w:rPr>
          <w:rFonts w:ascii="Citi Sans" w:hAnsi="Citi Sans"/>
          <w:sz w:val="16"/>
          <w:szCs w:val="16"/>
        </w:rPr>
        <w:t xml:space="preserve"> </w:t>
      </w:r>
      <w:bookmarkStart w:id="1639" w:name="_MON_1572083583"/>
      <w:bookmarkEnd w:id="1639"/>
      <w:r w:rsidRPr="00FE2108">
        <w:rPr>
          <w:rFonts w:ascii="Citi Sans" w:hAnsi="Citi Sans"/>
          <w:sz w:val="16"/>
          <w:szCs w:val="16"/>
        </w:rPr>
        <w:object w:dxaOrig="2069" w:dyaOrig="1339" w14:anchorId="16384447">
          <v:shape id="_x0000_i1041" type="#_x0000_t75" style="width:108.3pt;height:67pt" o:ole="">
            <v:imagedata r:id="rId85" o:title=""/>
          </v:shape>
          <o:OLEObject Type="Embed" ProgID="Excel.Sheet.12" ShapeID="_x0000_i1041" DrawAspect="Icon" ObjectID="_1831208814" r:id="rId86"/>
        </w:object>
      </w:r>
    </w:p>
    <w:p w14:paraId="129AE128" w14:textId="77777777" w:rsidR="001B39C6" w:rsidRPr="00E26C86" w:rsidRDefault="001B39C6" w:rsidP="00E003E5">
      <w:pPr>
        <w:pStyle w:val="ListParagraph"/>
        <w:numPr>
          <w:ilvl w:val="0"/>
          <w:numId w:val="41"/>
        </w:numPr>
        <w:rPr>
          <w:rFonts w:ascii="Citi Sans" w:hAnsi="Citi Sans" w:hint="eastAsia"/>
        </w:rPr>
      </w:pPr>
      <w:r w:rsidRPr="00FE2108">
        <w:rPr>
          <w:rFonts w:ascii="Citi Sans" w:hAnsi="Citi Sans"/>
          <w:sz w:val="22"/>
          <w:szCs w:val="22"/>
        </w:rPr>
        <w:t>For Medium</w:t>
      </w:r>
      <w:r w:rsidR="00DC5399" w:rsidRPr="00FE2108">
        <w:rPr>
          <w:rFonts w:ascii="Citi Sans" w:hAnsi="Citi Sans"/>
          <w:sz w:val="22"/>
          <w:szCs w:val="22"/>
        </w:rPr>
        <w:t>/High</w:t>
      </w:r>
      <w:r w:rsidRPr="00FE2108">
        <w:rPr>
          <w:rFonts w:ascii="Citi Sans" w:hAnsi="Citi Sans"/>
          <w:sz w:val="22"/>
          <w:szCs w:val="22"/>
        </w:rPr>
        <w:t xml:space="preserve"> Risk models: </w:t>
      </w:r>
      <w:r w:rsidR="00DC5399" w:rsidRPr="00FE2108">
        <w:rPr>
          <w:rFonts w:ascii="Citi Sans" w:hAnsi="Citi Sans"/>
          <w:sz w:val="22"/>
          <w:szCs w:val="20"/>
        </w:rPr>
        <w:t xml:space="preserve">Attach all performance calculations (model performance tables, PSI tables, graphs), Data quality checks including Characteristic analysis, and data information sheet. </w:t>
      </w:r>
      <w:r w:rsidRPr="00FE2108">
        <w:rPr>
          <w:rFonts w:ascii="Citi Sans" w:hAnsi="Citi Sans"/>
          <w:sz w:val="22"/>
          <w:szCs w:val="20"/>
        </w:rPr>
        <w:t>Template is attached below.</w:t>
      </w:r>
    </w:p>
    <w:p w14:paraId="5ABC6A49" w14:textId="77777777" w:rsidR="00E26C86" w:rsidRDefault="00E26C86" w:rsidP="00E26C86">
      <w:pPr>
        <w:pStyle w:val="ListParagraph"/>
        <w:rPr>
          <w:rFonts w:ascii="Citi Sans" w:hAnsi="Citi Sans" w:hint="eastAsia"/>
          <w:sz w:val="22"/>
          <w:szCs w:val="20"/>
        </w:rPr>
      </w:pPr>
    </w:p>
    <w:bookmarkStart w:id="1640" w:name="_MON_1684657750"/>
    <w:bookmarkEnd w:id="1640"/>
    <w:p w14:paraId="0946598D" w14:textId="77777777" w:rsidR="00E26C86" w:rsidRDefault="00E26C86" w:rsidP="00E26C86">
      <w:pPr>
        <w:ind w:firstLine="720"/>
      </w:pPr>
      <w:r w:rsidRPr="00FC7409">
        <w:object w:dxaOrig="2069" w:dyaOrig="1339" w14:anchorId="07A00CFF">
          <v:shape id="_x0000_i1042" type="#_x0000_t75" style="width:108.3pt;height:67pt" o:ole="">
            <v:imagedata r:id="rId87" o:title=""/>
          </v:shape>
          <o:OLEObject Type="Embed" ProgID="Excel.Sheet.12" ShapeID="_x0000_i1042" DrawAspect="Icon" ObjectID="_1831208815" r:id="rId88"/>
        </w:object>
      </w:r>
      <w:bookmarkStart w:id="1641" w:name="_MON_1748346571"/>
      <w:bookmarkEnd w:id="1641"/>
      <w:r w:rsidRPr="00FC7409">
        <w:rPr>
          <w:sz w:val="16"/>
          <w:szCs w:val="16"/>
        </w:rPr>
        <w:object w:dxaOrig="2069" w:dyaOrig="1339" w14:anchorId="221F44C4">
          <v:shape id="_x0000_i1043" type="#_x0000_t75" style="width:108.3pt;height:67pt" o:ole="">
            <v:imagedata r:id="rId85" o:title=""/>
          </v:shape>
          <o:OLEObject Type="Embed" ProgID="Excel.Sheet.12" ShapeID="_x0000_i1043" DrawAspect="Icon" ObjectID="_1831208816" r:id="rId89"/>
        </w:object>
      </w:r>
    </w:p>
    <w:p w14:paraId="6AE62054" w14:textId="77777777" w:rsidR="00E26C86" w:rsidRDefault="00E26C86" w:rsidP="00E26C86">
      <w:pPr>
        <w:pStyle w:val="ListParagraph"/>
        <w:rPr>
          <w:rFonts w:ascii="Citi Sans" w:hAnsi="Citi Sans" w:hint="eastAsia"/>
        </w:rPr>
      </w:pPr>
    </w:p>
    <w:p w14:paraId="197339DE" w14:textId="77777777" w:rsidR="00E26C86" w:rsidRPr="00FE2108" w:rsidRDefault="00E26C86" w:rsidP="00E26C86">
      <w:pPr>
        <w:pStyle w:val="ListParagraph"/>
        <w:rPr>
          <w:rFonts w:ascii="Citi Sans" w:hAnsi="Citi Sans" w:hint="eastAsia"/>
        </w:rPr>
      </w:pPr>
    </w:p>
    <w:p w14:paraId="747FBD28" w14:textId="77777777" w:rsidR="00A7349D" w:rsidRPr="00FE2108" w:rsidRDefault="00A7349D" w:rsidP="0091165F">
      <w:pPr>
        <w:ind w:firstLine="720"/>
        <w:rPr>
          <w:rFonts w:ascii="Citi Sans" w:hAnsi="Citi Sans" w:hint="eastAsia"/>
        </w:rPr>
      </w:pPr>
    </w:p>
    <w:p w14:paraId="63889A9F" w14:textId="77777777" w:rsidR="00F7055B" w:rsidRPr="00FE2108" w:rsidRDefault="00F7055B" w:rsidP="0091165F">
      <w:pPr>
        <w:ind w:firstLine="720"/>
        <w:rPr>
          <w:rFonts w:ascii="Citi Sans" w:hAnsi="Citi Sans" w:hint="eastAsia"/>
        </w:rPr>
      </w:pPr>
    </w:p>
    <w:p w14:paraId="0AA09F9B" w14:textId="77777777" w:rsidR="00F7055B" w:rsidRPr="00FE2108" w:rsidRDefault="00F7055B" w:rsidP="00F7055B">
      <w:pPr>
        <w:rPr>
          <w:rFonts w:ascii="Citi Sans" w:hAnsi="Citi Sans" w:hint="eastAsia"/>
          <w:b/>
        </w:rPr>
      </w:pPr>
      <w:r w:rsidRPr="00FE2108">
        <w:rPr>
          <w:rFonts w:ascii="Citi Sans" w:hAnsi="Citi Sans"/>
          <w:b/>
        </w:rPr>
        <w:t>For AML models:</w:t>
      </w:r>
    </w:p>
    <w:p w14:paraId="4F17A89E" w14:textId="77777777" w:rsidR="00F7055B" w:rsidRPr="00FE2108" w:rsidRDefault="004E4320" w:rsidP="00E003E5">
      <w:pPr>
        <w:numPr>
          <w:ilvl w:val="0"/>
          <w:numId w:val="40"/>
        </w:numPr>
        <w:spacing w:after="200" w:line="276" w:lineRule="auto"/>
        <w:rPr>
          <w:rFonts w:ascii="Citi Sans" w:hAnsi="Citi Sans" w:hint="eastAsia"/>
        </w:rPr>
      </w:pPr>
      <w:r w:rsidRPr="00FE2108">
        <w:rPr>
          <w:rFonts w:ascii="Citi Sans" w:hAnsi="Citi Sans"/>
        </w:rPr>
        <w:t>A</w:t>
      </w:r>
      <w:r w:rsidR="00F7055B" w:rsidRPr="00FE2108">
        <w:rPr>
          <w:rFonts w:ascii="Citi Sans" w:hAnsi="Citi Sans"/>
        </w:rPr>
        <w:t>ttached are examples of</w:t>
      </w:r>
      <w:r w:rsidR="00C64980" w:rsidRPr="00FE2108">
        <w:rPr>
          <w:rFonts w:ascii="Citi Sans" w:hAnsi="Citi Sans"/>
        </w:rPr>
        <w:t xml:space="preserve"> performance and</w:t>
      </w:r>
      <w:r w:rsidR="00F7055B" w:rsidRPr="00FE2108">
        <w:rPr>
          <w:rFonts w:ascii="Citi Sans" w:hAnsi="Citi Sans"/>
        </w:rPr>
        <w:t xml:space="preserve"> data quality checks (PSI tables, basic statistics</w:t>
      </w:r>
      <w:r w:rsidR="00C64980" w:rsidRPr="00FE2108">
        <w:rPr>
          <w:rFonts w:ascii="Citi Sans" w:hAnsi="Citi Sans"/>
        </w:rPr>
        <w:t>, variables distribution</w:t>
      </w:r>
      <w:r w:rsidR="00F7055B" w:rsidRPr="00FE2108">
        <w:rPr>
          <w:rFonts w:ascii="Citi Sans" w:hAnsi="Citi Sans"/>
        </w:rPr>
        <w:t>) that can be delivered in this template along with AMR:</w:t>
      </w:r>
    </w:p>
    <w:p w14:paraId="59AC8EC9" w14:textId="77777777" w:rsidR="00F7055B" w:rsidRPr="00FE2108" w:rsidRDefault="00F7055B" w:rsidP="00F7055B">
      <w:pPr>
        <w:rPr>
          <w:rFonts w:ascii="Citi Sans" w:hAnsi="Citi Sans" w:hint="eastAsia"/>
          <w:b/>
        </w:rPr>
      </w:pPr>
    </w:p>
    <w:bookmarkStart w:id="1642" w:name="_MON_1684647960"/>
    <w:bookmarkEnd w:id="1642"/>
    <w:p w14:paraId="4BEEA99C" w14:textId="77777777" w:rsidR="00F7055B" w:rsidRPr="00FE2108" w:rsidRDefault="00347659" w:rsidP="00F7055B">
      <w:pPr>
        <w:rPr>
          <w:rFonts w:ascii="Citi Sans" w:hAnsi="Citi Sans" w:hint="eastAsia"/>
          <w:b/>
        </w:rPr>
        <w:sectPr w:rsidR="00F7055B" w:rsidRPr="00FE2108" w:rsidSect="00C950DA">
          <w:headerReference w:type="default" r:id="rId90"/>
          <w:pgSz w:w="12240" w:h="15840" w:code="1"/>
          <w:pgMar w:top="1440" w:right="1440" w:bottom="1440" w:left="1440" w:header="720" w:footer="720" w:gutter="0"/>
          <w:cols w:space="720"/>
          <w:docGrid w:linePitch="360"/>
        </w:sectPr>
      </w:pPr>
      <w:r w:rsidRPr="00FE2108">
        <w:rPr>
          <w:rFonts w:ascii="Citi Sans" w:hAnsi="Citi Sans"/>
          <w:b/>
        </w:rPr>
        <w:object w:dxaOrig="2040" w:dyaOrig="1320" w14:anchorId="249DDA89">
          <v:shape id="_x0000_i1044" type="#_x0000_t75" style="width:108.95pt;height:65.1pt" o:ole="">
            <v:imagedata r:id="rId91" o:title=""/>
          </v:shape>
          <o:OLEObject Type="Embed" ProgID="Excel.Sheet.12" ShapeID="_x0000_i1044" DrawAspect="Icon" ObjectID="_1831208817" r:id="rId92"/>
        </w:object>
      </w:r>
      <w:r w:rsidR="000307EA" w:rsidRPr="00FE2108">
        <w:rPr>
          <w:rFonts w:ascii="Citi Sans" w:hAnsi="Citi Sans"/>
          <w:b/>
        </w:rPr>
        <w:object w:dxaOrig="2040" w:dyaOrig="1320" w14:anchorId="56D5909C">
          <v:shape id="_x0000_i1045" type="#_x0000_t75" style="width:108.95pt;height:65.1pt" o:ole="">
            <v:imagedata r:id="rId93" o:title=""/>
          </v:shape>
          <o:OLEObject Type="Embed" ProgID="Excel.Sheet.12" ShapeID="_x0000_i1045" DrawAspect="Icon" ObjectID="_1831208818" r:id="rId94"/>
        </w:object>
      </w:r>
      <w:r w:rsidR="00C64980" w:rsidRPr="00FE2108">
        <w:rPr>
          <w:rFonts w:ascii="Citi Sans" w:hAnsi="Citi Sans"/>
          <w:b/>
        </w:rPr>
        <w:t xml:space="preserve">  </w:t>
      </w:r>
    </w:p>
    <w:p w14:paraId="1DED916D" w14:textId="77777777" w:rsidR="00A06552" w:rsidRPr="00FE2108" w:rsidRDefault="00A06552" w:rsidP="00A06552">
      <w:pPr>
        <w:rPr>
          <w:rFonts w:ascii="Citi Sans" w:hAnsi="Citi Sans" w:hint="eastAsia"/>
        </w:rPr>
      </w:pPr>
    </w:p>
    <w:p w14:paraId="3DF0CE93" w14:textId="77777777" w:rsidR="00A06552" w:rsidRPr="00FE2108" w:rsidRDefault="00A06552" w:rsidP="00A06552">
      <w:pPr>
        <w:rPr>
          <w:rFonts w:ascii="Citi Sans" w:hAnsi="Citi Sans" w:hint="eastAsia"/>
        </w:rPr>
      </w:pPr>
    </w:p>
    <w:p w14:paraId="5A31BE49" w14:textId="77777777" w:rsidR="00A06552" w:rsidRPr="00FE2108" w:rsidRDefault="00A06552" w:rsidP="00A06552">
      <w:pPr>
        <w:rPr>
          <w:rFonts w:ascii="Citi Sans" w:hAnsi="Citi Sans" w:hint="eastAsia"/>
        </w:rPr>
      </w:pPr>
    </w:p>
    <w:p w14:paraId="415DCB0A" w14:textId="77777777" w:rsidR="00A06552" w:rsidRPr="00FE2108" w:rsidRDefault="00A06552" w:rsidP="00A06552">
      <w:pPr>
        <w:rPr>
          <w:rFonts w:ascii="Citi Sans" w:hAnsi="Citi Sans" w:hint="eastAsia"/>
        </w:rPr>
      </w:pPr>
    </w:p>
    <w:p w14:paraId="46431447" w14:textId="77777777" w:rsidR="00A06552" w:rsidRPr="00FE2108" w:rsidRDefault="00A06552" w:rsidP="00A06552">
      <w:pPr>
        <w:rPr>
          <w:rFonts w:ascii="Citi Sans" w:hAnsi="Citi Sans" w:hint="eastAsia"/>
        </w:rPr>
      </w:pPr>
    </w:p>
    <w:p w14:paraId="166DB2E0" w14:textId="77777777" w:rsidR="00A06552" w:rsidRPr="00FE2108" w:rsidRDefault="00A06552" w:rsidP="00A06552">
      <w:pPr>
        <w:rPr>
          <w:rFonts w:ascii="Citi Sans" w:hAnsi="Citi Sans" w:hint="eastAsia"/>
        </w:rPr>
      </w:pPr>
    </w:p>
    <w:p w14:paraId="0973EF01" w14:textId="77777777" w:rsidR="00A06552" w:rsidRPr="00FE2108" w:rsidRDefault="00A06552" w:rsidP="00A06552">
      <w:pPr>
        <w:rPr>
          <w:rFonts w:ascii="Citi Sans" w:hAnsi="Citi Sans" w:hint="eastAsia"/>
        </w:rPr>
      </w:pPr>
    </w:p>
    <w:p w14:paraId="3FA4B29C" w14:textId="77777777" w:rsidR="00A06552" w:rsidRPr="00FE2108" w:rsidRDefault="00A06552" w:rsidP="00A06552">
      <w:pPr>
        <w:rPr>
          <w:rFonts w:ascii="Citi Sans" w:hAnsi="Citi Sans" w:hint="eastAsia"/>
        </w:rPr>
      </w:pPr>
    </w:p>
    <w:p w14:paraId="2C64DBD2" w14:textId="77777777" w:rsidR="00A06552" w:rsidRPr="00FE2108" w:rsidRDefault="00A06552" w:rsidP="00A06552">
      <w:pPr>
        <w:rPr>
          <w:rFonts w:ascii="Citi Sans" w:hAnsi="Citi Sans" w:hint="eastAsia"/>
        </w:rPr>
      </w:pPr>
    </w:p>
    <w:p w14:paraId="3451D644" w14:textId="77777777" w:rsidR="00A06552" w:rsidRPr="00FE2108" w:rsidRDefault="00A06552" w:rsidP="00A06552">
      <w:pPr>
        <w:rPr>
          <w:rFonts w:ascii="Citi Sans" w:hAnsi="Citi Sans" w:hint="eastAsia"/>
        </w:rPr>
      </w:pPr>
    </w:p>
    <w:p w14:paraId="4295B36A" w14:textId="77777777" w:rsidR="00A06552" w:rsidRPr="00FE2108" w:rsidRDefault="00A06552" w:rsidP="00A06552">
      <w:pPr>
        <w:rPr>
          <w:rFonts w:ascii="Citi Sans" w:hAnsi="Citi Sans" w:hint="eastAsia"/>
        </w:rPr>
      </w:pPr>
    </w:p>
    <w:p w14:paraId="0410B2A4" w14:textId="77777777" w:rsidR="00A06552" w:rsidRPr="00FE2108" w:rsidRDefault="00A06552" w:rsidP="00A06552">
      <w:pPr>
        <w:rPr>
          <w:rFonts w:ascii="Citi Sans" w:hAnsi="Citi Sans" w:hint="eastAsia"/>
        </w:rPr>
      </w:pPr>
    </w:p>
    <w:p w14:paraId="0FA1FBD9" w14:textId="77777777" w:rsidR="00A06552" w:rsidRPr="00FE2108" w:rsidRDefault="00A06552" w:rsidP="00A06552">
      <w:pPr>
        <w:rPr>
          <w:rFonts w:ascii="Citi Sans" w:hAnsi="Citi Sans" w:hint="eastAsia"/>
        </w:rPr>
      </w:pPr>
    </w:p>
    <w:p w14:paraId="54476522" w14:textId="77777777" w:rsidR="00A06552" w:rsidRPr="00FE2108" w:rsidRDefault="00A06552" w:rsidP="00A06552">
      <w:pPr>
        <w:rPr>
          <w:rFonts w:ascii="Citi Sans" w:hAnsi="Citi Sans" w:hint="eastAsia"/>
        </w:rPr>
      </w:pPr>
    </w:p>
    <w:p w14:paraId="51FFB71F" w14:textId="77777777" w:rsidR="00A06552" w:rsidRPr="00FE2108" w:rsidRDefault="00A06552" w:rsidP="00A06552">
      <w:pPr>
        <w:rPr>
          <w:rFonts w:ascii="Citi Sans" w:hAnsi="Citi Sans" w:hint="eastAsia"/>
        </w:rPr>
      </w:pPr>
    </w:p>
    <w:p w14:paraId="5A20FE12" w14:textId="77777777" w:rsidR="00A06552" w:rsidRPr="00FE2108" w:rsidRDefault="00A06552" w:rsidP="00A06552">
      <w:pPr>
        <w:rPr>
          <w:rFonts w:ascii="Citi Sans" w:hAnsi="Citi Sans" w:hint="eastAsia"/>
        </w:rPr>
      </w:pPr>
    </w:p>
    <w:p w14:paraId="3EBFE243" w14:textId="77777777" w:rsidR="00A06552" w:rsidRPr="00FE2108" w:rsidRDefault="00A06552" w:rsidP="00A06552">
      <w:pPr>
        <w:rPr>
          <w:rFonts w:ascii="Citi Sans" w:hAnsi="Citi Sans" w:hint="eastAsia"/>
        </w:rPr>
      </w:pPr>
    </w:p>
    <w:p w14:paraId="6258097E" w14:textId="77777777" w:rsidR="007B641B" w:rsidRPr="00FE2108" w:rsidRDefault="00A06552" w:rsidP="00A06552">
      <w:pPr>
        <w:pStyle w:val="Heading1"/>
        <w:rPr>
          <w:rFonts w:ascii="Citi Sans" w:hAnsi="Citi Sans" w:hint="eastAsia"/>
          <w:szCs w:val="22"/>
        </w:rPr>
      </w:pPr>
      <w:bookmarkStart w:id="1643" w:name="_Toc166751961"/>
      <w:bookmarkStart w:id="1644" w:name="_Toc166752203"/>
      <w:bookmarkStart w:id="1645" w:name="_Toc166752230"/>
      <w:bookmarkStart w:id="1646" w:name="_Toc166752298"/>
      <w:bookmarkStart w:id="1647" w:name="_Toc212204132"/>
      <w:r w:rsidRPr="00FE2108">
        <w:rPr>
          <w:rFonts w:ascii="Citi Sans" w:hAnsi="Citi Sans"/>
        </w:rPr>
        <w:t>Part IV. Guideline for Ongoing Monitoring</w:t>
      </w:r>
      <w:bookmarkEnd w:id="1643"/>
      <w:bookmarkEnd w:id="1644"/>
      <w:bookmarkEnd w:id="1645"/>
      <w:bookmarkEnd w:id="1646"/>
      <w:bookmarkEnd w:id="1647"/>
    </w:p>
    <w:p w14:paraId="667108DA" w14:textId="77777777" w:rsidR="007B641B" w:rsidRPr="00FE2108" w:rsidRDefault="007B641B" w:rsidP="007B641B">
      <w:pPr>
        <w:rPr>
          <w:rFonts w:ascii="Citi Sans" w:hAnsi="Citi Sans" w:hint="eastAsia"/>
        </w:rPr>
      </w:pPr>
    </w:p>
    <w:p w14:paraId="196D8A7C" w14:textId="77777777" w:rsidR="007B641B" w:rsidRPr="00FE2108" w:rsidRDefault="007B641B" w:rsidP="00606A02">
      <w:pPr>
        <w:jc w:val="center"/>
        <w:rPr>
          <w:rFonts w:ascii="Citi Sans" w:eastAsiaTheme="majorEastAsia" w:hAnsi="Citi Sans" w:cstheme="majorBidi" w:hint="eastAsia"/>
          <w:sz w:val="32"/>
          <w:szCs w:val="32"/>
        </w:rPr>
      </w:pPr>
      <w:r w:rsidRPr="00FE2108">
        <w:rPr>
          <w:rFonts w:ascii="Citi Sans" w:hAnsi="Citi Sans"/>
        </w:rPr>
        <w:br w:type="page"/>
      </w:r>
    </w:p>
    <w:p w14:paraId="1A66711E" w14:textId="77777777" w:rsidR="007B641B" w:rsidRPr="00FE2108" w:rsidRDefault="0069057F" w:rsidP="00C21F27">
      <w:pPr>
        <w:pStyle w:val="Heading3"/>
        <w:rPr>
          <w:rFonts w:ascii="Citi Sans" w:hAnsi="Citi Sans" w:hint="eastAsia"/>
        </w:rPr>
      </w:pPr>
      <w:r w:rsidRPr="00FE2108">
        <w:rPr>
          <w:rFonts w:ascii="Citi Sans" w:hAnsi="Citi Sans"/>
        </w:rPr>
        <w:t>1.</w:t>
      </w:r>
      <w:r w:rsidR="004955A3" w:rsidRPr="00FE2108">
        <w:rPr>
          <w:rFonts w:ascii="Citi Sans" w:hAnsi="Citi Sans"/>
        </w:rPr>
        <w:t xml:space="preserve"> </w:t>
      </w:r>
      <w:bookmarkStart w:id="1648" w:name="_Toc507593816"/>
      <w:bookmarkStart w:id="1649" w:name="_Toc507597314"/>
      <w:bookmarkStart w:id="1650" w:name="_Toc507597440"/>
      <w:bookmarkStart w:id="1651" w:name="_Toc507597566"/>
      <w:bookmarkStart w:id="1652" w:name="_Toc507599570"/>
      <w:bookmarkStart w:id="1653" w:name="_Toc512341236"/>
      <w:bookmarkStart w:id="1654" w:name="_Toc520061445"/>
      <w:bookmarkStart w:id="1655" w:name="_Toc520064395"/>
      <w:bookmarkStart w:id="1656" w:name="_Toc520115461"/>
      <w:bookmarkStart w:id="1657" w:name="_Toc520216125"/>
      <w:bookmarkStart w:id="1658" w:name="_Toc520794725"/>
      <w:bookmarkStart w:id="1659" w:name="_Toc533154783"/>
      <w:bookmarkStart w:id="1660" w:name="_Toc533155053"/>
      <w:bookmarkStart w:id="1661" w:name="_Toc3281746"/>
      <w:bookmarkStart w:id="1662" w:name="_Toc6575722"/>
      <w:bookmarkStart w:id="1663" w:name="_Toc6578219"/>
      <w:bookmarkStart w:id="1664" w:name="_Toc6769643"/>
      <w:r w:rsidR="007B641B" w:rsidRPr="00FE2108">
        <w:rPr>
          <w:rFonts w:ascii="Citi Sans" w:hAnsi="Citi Sans"/>
        </w:rPr>
        <w:t>Objective</w:t>
      </w:r>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r w:rsidR="007B641B" w:rsidRPr="00FE2108">
        <w:rPr>
          <w:rFonts w:ascii="Citi Sans" w:hAnsi="Citi Sans"/>
        </w:rPr>
        <w:t xml:space="preserve"> </w:t>
      </w:r>
    </w:p>
    <w:p w14:paraId="670E5CF8" w14:textId="77777777" w:rsidR="0069057F" w:rsidRPr="00FE2108" w:rsidRDefault="0069057F" w:rsidP="0069057F">
      <w:pPr>
        <w:rPr>
          <w:rFonts w:ascii="Citi Sans" w:hAnsi="Citi Sans" w:hint="eastAsia"/>
        </w:rPr>
      </w:pPr>
    </w:p>
    <w:p w14:paraId="2D118477" w14:textId="77777777" w:rsidR="007B641B" w:rsidRPr="00FE2108" w:rsidRDefault="007B641B" w:rsidP="001F7B4D">
      <w:pPr>
        <w:rPr>
          <w:rFonts w:ascii="Citi Sans" w:hAnsi="Citi Sans" w:hint="eastAsia"/>
        </w:rPr>
      </w:pPr>
      <w:r w:rsidRPr="00FE2108">
        <w:rPr>
          <w:rFonts w:ascii="Citi Sans" w:hAnsi="Citi Sans"/>
        </w:rPr>
        <w:t>The Ongoing Monitoring Guideline (“Guideline”) provides de</w:t>
      </w:r>
      <w:r w:rsidR="000B35DC" w:rsidRPr="00FE2108">
        <w:rPr>
          <w:rFonts w:ascii="Citi Sans" w:hAnsi="Citi Sans"/>
        </w:rPr>
        <w:t>tailed guidance for performing ongoing m</w:t>
      </w:r>
      <w:r w:rsidRPr="00FE2108">
        <w:rPr>
          <w:rFonts w:ascii="Citi Sans" w:hAnsi="Citi Sans"/>
        </w:rPr>
        <w:t>onitoring process.</w:t>
      </w:r>
    </w:p>
    <w:p w14:paraId="14139210" w14:textId="77777777" w:rsidR="0069057F" w:rsidRPr="00FE2108" w:rsidRDefault="0069057F" w:rsidP="001F7B4D">
      <w:pPr>
        <w:rPr>
          <w:rFonts w:ascii="Citi Sans" w:hAnsi="Citi Sans" w:hint="eastAsia"/>
        </w:rPr>
      </w:pPr>
    </w:p>
    <w:p w14:paraId="4DD73891" w14:textId="77777777" w:rsidR="007B641B" w:rsidRPr="00FE2108" w:rsidRDefault="007B641B" w:rsidP="001F7B4D">
      <w:pPr>
        <w:rPr>
          <w:rFonts w:ascii="Citi Sans" w:hAnsi="Citi Sans" w:hint="eastAsia"/>
        </w:rPr>
      </w:pPr>
      <w:r w:rsidRPr="00FE2108">
        <w:rPr>
          <w:rFonts w:ascii="Citi Sans" w:hAnsi="Citi Sans"/>
        </w:rPr>
        <w:t xml:space="preserve">The target audience includes individuals that are performing the role of Model Sponsor (or Model Sponsor Delegate), Model Developer, or Model Validator.   </w:t>
      </w:r>
    </w:p>
    <w:p w14:paraId="54A1FAD3" w14:textId="77777777" w:rsidR="004955A3" w:rsidRPr="00FE2108" w:rsidRDefault="004955A3" w:rsidP="001F7B4D">
      <w:pPr>
        <w:rPr>
          <w:rFonts w:ascii="Citi Sans" w:hAnsi="Citi Sans" w:hint="eastAsia"/>
        </w:rPr>
      </w:pPr>
    </w:p>
    <w:p w14:paraId="65205CEC" w14:textId="77777777" w:rsidR="001F7B4D" w:rsidRPr="00FE2108" w:rsidRDefault="001F7B4D" w:rsidP="001F7B4D">
      <w:pPr>
        <w:rPr>
          <w:rFonts w:ascii="Citi Sans" w:hAnsi="Citi Sans" w:hint="eastAsia"/>
        </w:rPr>
      </w:pPr>
    </w:p>
    <w:p w14:paraId="2599B5A2" w14:textId="77777777" w:rsidR="007B641B" w:rsidRPr="00FE2108" w:rsidRDefault="0069057F" w:rsidP="00C21F27">
      <w:pPr>
        <w:pStyle w:val="Heading3"/>
        <w:rPr>
          <w:rFonts w:ascii="Citi Sans" w:hAnsi="Citi Sans" w:hint="eastAsia"/>
        </w:rPr>
      </w:pPr>
      <w:r w:rsidRPr="00FE2108">
        <w:rPr>
          <w:rFonts w:ascii="Citi Sans" w:hAnsi="Citi Sans"/>
        </w:rPr>
        <w:t>2</w:t>
      </w:r>
      <w:r w:rsidR="004955A3" w:rsidRPr="00FE2108">
        <w:rPr>
          <w:rFonts w:ascii="Citi Sans" w:hAnsi="Citi Sans"/>
        </w:rPr>
        <w:t xml:space="preserve">. </w:t>
      </w:r>
      <w:bookmarkStart w:id="1665" w:name="_Toc507593817"/>
      <w:bookmarkStart w:id="1666" w:name="_Toc507597315"/>
      <w:bookmarkStart w:id="1667" w:name="_Toc507597441"/>
      <w:bookmarkStart w:id="1668" w:name="_Toc507597567"/>
      <w:bookmarkStart w:id="1669" w:name="_Toc507599571"/>
      <w:bookmarkStart w:id="1670" w:name="_Toc512341237"/>
      <w:bookmarkStart w:id="1671" w:name="_Toc520061446"/>
      <w:bookmarkStart w:id="1672" w:name="_Toc520064396"/>
      <w:bookmarkStart w:id="1673" w:name="_Toc520115462"/>
      <w:bookmarkStart w:id="1674" w:name="_Toc520216126"/>
      <w:bookmarkStart w:id="1675" w:name="_Toc520794726"/>
      <w:bookmarkStart w:id="1676" w:name="_Toc533154784"/>
      <w:bookmarkStart w:id="1677" w:name="_Toc533155054"/>
      <w:bookmarkStart w:id="1678" w:name="_Toc3281747"/>
      <w:bookmarkStart w:id="1679" w:name="_Toc6575723"/>
      <w:bookmarkStart w:id="1680" w:name="_Toc6578220"/>
      <w:bookmarkStart w:id="1681" w:name="_Toc6769644"/>
      <w:r w:rsidR="007B641B" w:rsidRPr="00FE2108">
        <w:rPr>
          <w:rFonts w:ascii="Citi Sans" w:hAnsi="Citi Sans"/>
        </w:rPr>
        <w:t>Related Policy and Procedure</w:t>
      </w:r>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r w:rsidR="007B641B" w:rsidRPr="00FE2108">
        <w:rPr>
          <w:rFonts w:ascii="Citi Sans" w:hAnsi="Citi Sans"/>
        </w:rPr>
        <w:t xml:space="preserve"> </w:t>
      </w:r>
    </w:p>
    <w:p w14:paraId="14D9D0E9" w14:textId="77777777" w:rsidR="0069057F" w:rsidRPr="00FE2108" w:rsidRDefault="0069057F" w:rsidP="0069057F">
      <w:pPr>
        <w:rPr>
          <w:rFonts w:ascii="Citi Sans" w:hAnsi="Citi Sans" w:hint="eastAsia"/>
        </w:rPr>
      </w:pPr>
    </w:p>
    <w:p w14:paraId="033031F2" w14:textId="77777777" w:rsidR="007B641B" w:rsidRPr="00FE2108" w:rsidRDefault="007B641B" w:rsidP="001F7B4D">
      <w:pPr>
        <w:rPr>
          <w:rFonts w:ascii="Citi Sans" w:hAnsi="Citi Sans" w:hint="eastAsia"/>
        </w:rPr>
      </w:pPr>
      <w:r w:rsidRPr="00FE2108">
        <w:rPr>
          <w:rFonts w:ascii="Citi Sans" w:hAnsi="Citi Sans"/>
        </w:rPr>
        <w:t xml:space="preserve">This Guideline should be read in conjunction with the Citi Model Risk Management Policy (“Policy”) and Ongoing Monitoring Procedure (“Procedure”).  </w:t>
      </w:r>
    </w:p>
    <w:p w14:paraId="6AF8C656" w14:textId="77777777" w:rsidR="004955A3" w:rsidRPr="00FE2108" w:rsidRDefault="004955A3" w:rsidP="001F7B4D">
      <w:pPr>
        <w:rPr>
          <w:rFonts w:ascii="Citi Sans" w:hAnsi="Citi Sans" w:hint="eastAsia"/>
        </w:rPr>
      </w:pPr>
    </w:p>
    <w:p w14:paraId="64DDBEA3" w14:textId="77777777" w:rsidR="001F7B4D" w:rsidRPr="00FE2108" w:rsidRDefault="001F7B4D" w:rsidP="001F7B4D">
      <w:pPr>
        <w:rPr>
          <w:rFonts w:ascii="Citi Sans" w:hAnsi="Citi Sans" w:hint="eastAsia"/>
        </w:rPr>
      </w:pPr>
    </w:p>
    <w:p w14:paraId="29E76BA0" w14:textId="77777777" w:rsidR="007B641B" w:rsidRPr="00FE2108" w:rsidRDefault="0069057F" w:rsidP="00C21F27">
      <w:pPr>
        <w:pStyle w:val="Heading3"/>
        <w:rPr>
          <w:rFonts w:ascii="Citi Sans" w:hAnsi="Citi Sans" w:hint="eastAsia"/>
          <w:smallCaps/>
          <w:color w:val="000000" w:themeColor="text1"/>
        </w:rPr>
      </w:pPr>
      <w:bookmarkStart w:id="1682" w:name="_Toc507593818"/>
      <w:bookmarkStart w:id="1683" w:name="_Toc507597316"/>
      <w:bookmarkStart w:id="1684" w:name="_Toc507597442"/>
      <w:bookmarkStart w:id="1685" w:name="_Toc507597568"/>
      <w:bookmarkStart w:id="1686" w:name="_Toc507599572"/>
      <w:bookmarkStart w:id="1687" w:name="_Toc512341238"/>
      <w:bookmarkStart w:id="1688" w:name="_Toc520061447"/>
      <w:bookmarkStart w:id="1689" w:name="_Toc520064397"/>
      <w:bookmarkStart w:id="1690" w:name="_Toc520115463"/>
      <w:bookmarkStart w:id="1691" w:name="_Toc520216127"/>
      <w:bookmarkStart w:id="1692" w:name="_Toc520794727"/>
      <w:bookmarkStart w:id="1693" w:name="_Toc533154785"/>
      <w:bookmarkStart w:id="1694" w:name="_Toc533155055"/>
      <w:bookmarkStart w:id="1695" w:name="_Toc3281748"/>
      <w:bookmarkStart w:id="1696" w:name="_Toc6575724"/>
      <w:bookmarkStart w:id="1697" w:name="_Toc6578221"/>
      <w:bookmarkStart w:id="1698" w:name="_Toc6769645"/>
      <w:r w:rsidRPr="00FE2108">
        <w:rPr>
          <w:rFonts w:ascii="Citi Sans" w:hAnsi="Citi Sans"/>
        </w:rPr>
        <w:t>3</w:t>
      </w:r>
      <w:r w:rsidR="004955A3" w:rsidRPr="00FE2108">
        <w:rPr>
          <w:rFonts w:ascii="Citi Sans" w:hAnsi="Citi Sans"/>
        </w:rPr>
        <w:t xml:space="preserve">. </w:t>
      </w:r>
      <w:r w:rsidR="007B641B" w:rsidRPr="00FE2108">
        <w:rPr>
          <w:rFonts w:ascii="Citi Sans" w:hAnsi="Citi Sans"/>
        </w:rPr>
        <w:t>Ongoing Monitoring Plan</w:t>
      </w:r>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p>
    <w:p w14:paraId="2E18AEFF" w14:textId="77777777" w:rsidR="0069057F" w:rsidRPr="00FE2108" w:rsidRDefault="0069057F" w:rsidP="001F7B4D">
      <w:pPr>
        <w:rPr>
          <w:rFonts w:ascii="Citi Sans" w:hAnsi="Citi Sans" w:hint="eastAsia"/>
        </w:rPr>
      </w:pPr>
    </w:p>
    <w:p w14:paraId="03FE2643" w14:textId="77777777" w:rsidR="007B641B" w:rsidRPr="00FE2108" w:rsidRDefault="007B641B" w:rsidP="001F7B4D">
      <w:pPr>
        <w:rPr>
          <w:rFonts w:ascii="Citi Sans" w:hAnsi="Citi Sans" w:hint="eastAsia"/>
        </w:rPr>
      </w:pPr>
      <w:r w:rsidRPr="00FE2108">
        <w:rPr>
          <w:rFonts w:ascii="Citi Sans" w:hAnsi="Citi Sans"/>
        </w:rPr>
        <w:t>Ongoing Monitoring Plan is developed as part of the Model Development Documentation (“MDD”) and updated as part of Ongoing Monitoring process, as applicable.  The following components should be described in section 9.1 of the MDD</w:t>
      </w:r>
      <w:r w:rsidR="00ED32C8" w:rsidRPr="00FE2108">
        <w:rPr>
          <w:rFonts w:ascii="Citi Sans" w:hAnsi="Citi Sans"/>
        </w:rPr>
        <w:t>, or the standalone Ongoing Monitoring Plan template</w:t>
      </w:r>
      <w:r w:rsidRPr="00FE2108">
        <w:rPr>
          <w:rFonts w:ascii="Citi Sans" w:hAnsi="Citi Sans"/>
        </w:rPr>
        <w:t>.</w:t>
      </w:r>
    </w:p>
    <w:p w14:paraId="480E7F9A" w14:textId="77777777" w:rsidR="00672608" w:rsidRPr="00FE2108" w:rsidRDefault="00672608" w:rsidP="00672608">
      <w:pPr>
        <w:rPr>
          <w:rFonts w:ascii="Citi Sans" w:hAnsi="Citi Sans" w:hint="eastAsia"/>
        </w:rPr>
      </w:pPr>
    </w:p>
    <w:p w14:paraId="6F4217AD" w14:textId="77777777" w:rsidR="007B641B" w:rsidRPr="00FE2108" w:rsidRDefault="007B641B" w:rsidP="00E003E5">
      <w:pPr>
        <w:pStyle w:val="ListParagraph"/>
        <w:numPr>
          <w:ilvl w:val="0"/>
          <w:numId w:val="20"/>
        </w:numPr>
        <w:rPr>
          <w:rFonts w:ascii="Citi Sans" w:hAnsi="Citi Sans" w:hint="eastAsia"/>
          <w:sz w:val="22"/>
          <w:szCs w:val="22"/>
        </w:rPr>
      </w:pPr>
      <w:r w:rsidRPr="00FE2108">
        <w:rPr>
          <w:rFonts w:ascii="Citi Sans" w:hAnsi="Citi Sans"/>
          <w:sz w:val="22"/>
          <w:szCs w:val="22"/>
        </w:rPr>
        <w:t>Performance Testing</w:t>
      </w:r>
    </w:p>
    <w:p w14:paraId="559334CB" w14:textId="77777777" w:rsidR="007B641B" w:rsidRPr="00FE2108" w:rsidRDefault="007B641B" w:rsidP="00E003E5">
      <w:pPr>
        <w:pStyle w:val="ListParagraph"/>
        <w:numPr>
          <w:ilvl w:val="1"/>
          <w:numId w:val="24"/>
        </w:numPr>
        <w:rPr>
          <w:rFonts w:ascii="Citi Sans" w:hAnsi="Citi Sans" w:hint="eastAsia"/>
          <w:sz w:val="22"/>
          <w:szCs w:val="22"/>
        </w:rPr>
      </w:pPr>
      <w:r w:rsidRPr="00FE2108">
        <w:rPr>
          <w:rFonts w:ascii="Citi Sans" w:hAnsi="Citi Sans"/>
          <w:sz w:val="22"/>
          <w:szCs w:val="22"/>
        </w:rPr>
        <w:t>Testing approach (</w:t>
      </w:r>
      <w:r w:rsidR="003201D2" w:rsidRPr="00FE2108">
        <w:rPr>
          <w:rFonts w:ascii="Citi Sans" w:hAnsi="Citi Sans"/>
          <w:sz w:val="22"/>
          <w:szCs w:val="22"/>
        </w:rPr>
        <w:t>e.g.,</w:t>
      </w:r>
      <w:r w:rsidRPr="00FE2108">
        <w:rPr>
          <w:rFonts w:ascii="Citi Sans" w:hAnsi="Citi Sans"/>
          <w:sz w:val="22"/>
          <w:szCs w:val="22"/>
        </w:rPr>
        <w:t xml:space="preserve"> outcome analysis)</w:t>
      </w:r>
    </w:p>
    <w:p w14:paraId="0B5D2DC9" w14:textId="77777777" w:rsidR="007B641B" w:rsidRPr="00FE2108" w:rsidRDefault="007B641B" w:rsidP="00E003E5">
      <w:pPr>
        <w:pStyle w:val="ListParagraph"/>
        <w:numPr>
          <w:ilvl w:val="1"/>
          <w:numId w:val="24"/>
        </w:numPr>
        <w:rPr>
          <w:rFonts w:ascii="Citi Sans" w:hAnsi="Citi Sans" w:hint="eastAsia"/>
          <w:sz w:val="22"/>
          <w:szCs w:val="22"/>
        </w:rPr>
      </w:pPr>
      <w:r w:rsidRPr="00FE2108">
        <w:rPr>
          <w:rFonts w:ascii="Citi Sans" w:hAnsi="Citi Sans"/>
          <w:sz w:val="22"/>
          <w:szCs w:val="22"/>
        </w:rPr>
        <w:t>Performance metrics and thresholds.  For metrics which have thresholds defined by MRM already, Model Sponsors should follow those metrics and thresholds for Ongoing Monitoring, if they are applicable for given model type.  Refer to</w:t>
      </w:r>
      <w:r w:rsidR="00595F5F" w:rsidRPr="00FE2108">
        <w:rPr>
          <w:rFonts w:ascii="Citi Sans" w:hAnsi="Citi Sans"/>
          <w:sz w:val="22"/>
          <w:szCs w:val="22"/>
        </w:rPr>
        <w:t xml:space="preserve"> </w:t>
      </w:r>
      <w:r w:rsidR="009C4D2A" w:rsidRPr="00FE2108">
        <w:rPr>
          <w:rFonts w:ascii="Citi Sans" w:hAnsi="Citi Sans"/>
          <w:sz w:val="22"/>
          <w:szCs w:val="22"/>
        </w:rPr>
        <w:t>Part</w:t>
      </w:r>
      <w:r w:rsidR="00595F5F" w:rsidRPr="00FE2108">
        <w:rPr>
          <w:rFonts w:ascii="Citi Sans" w:hAnsi="Citi Sans"/>
          <w:sz w:val="22"/>
          <w:szCs w:val="22"/>
        </w:rPr>
        <w:t xml:space="preserve"> 1 of this Guideline for</w:t>
      </w:r>
      <w:r w:rsidRPr="00FE2108">
        <w:rPr>
          <w:rFonts w:ascii="Citi Sans" w:hAnsi="Citi Sans"/>
          <w:sz w:val="22"/>
          <w:szCs w:val="22"/>
        </w:rPr>
        <w:t xml:space="preserve"> </w:t>
      </w:r>
      <w:r w:rsidR="00595F5F" w:rsidRPr="00FE2108">
        <w:rPr>
          <w:rFonts w:ascii="Citi Sans" w:hAnsi="Citi Sans"/>
          <w:sz w:val="22"/>
          <w:szCs w:val="22"/>
        </w:rPr>
        <w:t>P</w:t>
      </w:r>
      <w:r w:rsidRPr="00FE2108">
        <w:rPr>
          <w:rFonts w:ascii="Citi Sans" w:hAnsi="Citi Sans"/>
          <w:sz w:val="22"/>
          <w:szCs w:val="22"/>
        </w:rPr>
        <w:t>erformance Metrics and Triggers.</w:t>
      </w:r>
    </w:p>
    <w:p w14:paraId="10B229ED" w14:textId="77777777" w:rsidR="007B641B" w:rsidRPr="00FE2108" w:rsidRDefault="007B641B" w:rsidP="00E003E5">
      <w:pPr>
        <w:pStyle w:val="ListParagraph"/>
        <w:numPr>
          <w:ilvl w:val="1"/>
          <w:numId w:val="24"/>
        </w:numPr>
        <w:rPr>
          <w:rFonts w:ascii="Citi Sans" w:hAnsi="Citi Sans" w:hint="eastAsia"/>
          <w:sz w:val="22"/>
          <w:szCs w:val="22"/>
        </w:rPr>
      </w:pPr>
      <w:r w:rsidRPr="00FE2108">
        <w:rPr>
          <w:rFonts w:ascii="Citi Sans" w:hAnsi="Citi Sans"/>
          <w:sz w:val="22"/>
          <w:szCs w:val="22"/>
        </w:rPr>
        <w:t xml:space="preserve">Remedial actions that will be taken when thresholds are </w:t>
      </w:r>
      <w:r w:rsidR="003201D2" w:rsidRPr="00FE2108">
        <w:rPr>
          <w:rFonts w:ascii="Citi Sans" w:hAnsi="Citi Sans"/>
          <w:sz w:val="22"/>
          <w:szCs w:val="22"/>
        </w:rPr>
        <w:t>breached.</w:t>
      </w:r>
    </w:p>
    <w:p w14:paraId="1DFF1B87" w14:textId="77777777" w:rsidR="007B641B" w:rsidRPr="00FE2108" w:rsidRDefault="007B641B" w:rsidP="00E003E5">
      <w:pPr>
        <w:pStyle w:val="ListParagraph"/>
        <w:numPr>
          <w:ilvl w:val="1"/>
          <w:numId w:val="24"/>
        </w:numPr>
        <w:rPr>
          <w:rFonts w:ascii="Citi Sans" w:hAnsi="Citi Sans" w:hint="eastAsia"/>
          <w:sz w:val="22"/>
          <w:szCs w:val="22"/>
        </w:rPr>
      </w:pPr>
      <w:r w:rsidRPr="00FE2108">
        <w:rPr>
          <w:rFonts w:ascii="Citi Sans" w:hAnsi="Citi Sans"/>
          <w:sz w:val="22"/>
          <w:szCs w:val="22"/>
        </w:rPr>
        <w:t>Plan on what data will be used in performance monitoring (</w:t>
      </w:r>
      <w:r w:rsidR="003201D2" w:rsidRPr="00FE2108">
        <w:rPr>
          <w:rFonts w:ascii="Citi Sans" w:hAnsi="Citi Sans"/>
          <w:sz w:val="22"/>
          <w:szCs w:val="22"/>
        </w:rPr>
        <w:t>e.g.,</w:t>
      </w:r>
      <w:r w:rsidRPr="00FE2108">
        <w:rPr>
          <w:rFonts w:ascii="Citi Sans" w:hAnsi="Citi Sans"/>
          <w:sz w:val="22"/>
          <w:szCs w:val="22"/>
        </w:rPr>
        <w:t xml:space="preserve"> TTD vs. Booked for Risk models and XD vs. BAU for </w:t>
      </w:r>
      <w:r w:rsidR="007118A6" w:rsidRPr="00FE2108">
        <w:rPr>
          <w:rFonts w:ascii="Citi Sans" w:hAnsi="Citi Sans"/>
          <w:sz w:val="22"/>
          <w:szCs w:val="22"/>
        </w:rPr>
        <w:t>Consumer Analytics</w:t>
      </w:r>
      <w:r w:rsidRPr="00FE2108">
        <w:rPr>
          <w:rFonts w:ascii="Citi Sans" w:hAnsi="Citi Sans"/>
          <w:sz w:val="22"/>
          <w:szCs w:val="22"/>
        </w:rPr>
        <w:t xml:space="preserve"> models, Full Performance vs. Early Warning)</w:t>
      </w:r>
    </w:p>
    <w:p w14:paraId="5ECFC6E2" w14:textId="77777777" w:rsidR="00071379" w:rsidRPr="00FE2108" w:rsidRDefault="00071379" w:rsidP="00E003E5">
      <w:pPr>
        <w:pStyle w:val="ListParagraph"/>
        <w:numPr>
          <w:ilvl w:val="1"/>
          <w:numId w:val="24"/>
        </w:numPr>
        <w:rPr>
          <w:rFonts w:ascii="Citi Sans" w:hAnsi="Citi Sans" w:hint="eastAsia"/>
          <w:sz w:val="22"/>
          <w:szCs w:val="22"/>
        </w:rPr>
      </w:pPr>
      <w:r w:rsidRPr="00FE2108">
        <w:rPr>
          <w:rFonts w:ascii="Citi Sans" w:hAnsi="Citi Sans"/>
          <w:sz w:val="22"/>
          <w:szCs w:val="22"/>
        </w:rPr>
        <w:t>For AML models please also provide methodology changes of auto-closing sample selection used for testing</w:t>
      </w:r>
      <w:r w:rsidR="00BC11EA" w:rsidRPr="00FE2108">
        <w:rPr>
          <w:rStyle w:val="FootnoteReference"/>
          <w:rFonts w:ascii="Citi Sans" w:hAnsi="Citi Sans"/>
          <w:sz w:val="22"/>
          <w:szCs w:val="22"/>
        </w:rPr>
        <w:footnoteReference w:id="16"/>
      </w:r>
      <w:r w:rsidRPr="00FE2108">
        <w:rPr>
          <w:rFonts w:ascii="Citi Sans" w:hAnsi="Citi Sans"/>
          <w:sz w:val="22"/>
          <w:szCs w:val="22"/>
        </w:rPr>
        <w:t xml:space="preserve"> (if applicable) and minimum number of productive alerts to calculate required metrics. </w:t>
      </w:r>
    </w:p>
    <w:p w14:paraId="640DB8D2" w14:textId="77777777" w:rsidR="007B641B" w:rsidRPr="00FE2108" w:rsidRDefault="007B641B" w:rsidP="001F7B4D">
      <w:pPr>
        <w:pStyle w:val="ListParagraph"/>
        <w:ind w:left="1440"/>
        <w:rPr>
          <w:rFonts w:ascii="Citi Sans" w:hAnsi="Citi Sans" w:hint="eastAsia"/>
          <w:sz w:val="22"/>
          <w:szCs w:val="22"/>
        </w:rPr>
      </w:pPr>
    </w:p>
    <w:p w14:paraId="7D783FA1" w14:textId="77777777" w:rsidR="007B641B" w:rsidRPr="00FE2108" w:rsidRDefault="007B641B" w:rsidP="00E003E5">
      <w:pPr>
        <w:pStyle w:val="ListParagraph"/>
        <w:numPr>
          <w:ilvl w:val="0"/>
          <w:numId w:val="20"/>
        </w:numPr>
        <w:rPr>
          <w:rFonts w:ascii="Citi Sans" w:hAnsi="Citi Sans" w:hint="eastAsia"/>
          <w:sz w:val="22"/>
          <w:szCs w:val="22"/>
        </w:rPr>
      </w:pPr>
      <w:r w:rsidRPr="00FE2108">
        <w:rPr>
          <w:rFonts w:ascii="Citi Sans" w:hAnsi="Citi Sans"/>
          <w:sz w:val="22"/>
          <w:szCs w:val="22"/>
        </w:rPr>
        <w:t>Describe the process to:</w:t>
      </w:r>
    </w:p>
    <w:p w14:paraId="092E008C" w14:textId="77777777" w:rsidR="007B641B" w:rsidRPr="00FE2108" w:rsidRDefault="007B641B" w:rsidP="00E003E5">
      <w:pPr>
        <w:pStyle w:val="ListParagraph"/>
        <w:numPr>
          <w:ilvl w:val="1"/>
          <w:numId w:val="25"/>
        </w:numPr>
        <w:rPr>
          <w:rFonts w:ascii="Citi Sans" w:hAnsi="Citi Sans" w:hint="eastAsia"/>
          <w:sz w:val="22"/>
          <w:szCs w:val="22"/>
        </w:rPr>
      </w:pPr>
      <w:r w:rsidRPr="00FE2108">
        <w:rPr>
          <w:rFonts w:ascii="Citi Sans" w:hAnsi="Citi Sans"/>
          <w:sz w:val="22"/>
          <w:szCs w:val="22"/>
        </w:rPr>
        <w:t>Track model use status and to ensure that the model is used in accordance with the approved scope</w:t>
      </w:r>
    </w:p>
    <w:p w14:paraId="44D7B47B" w14:textId="3508EA8C" w:rsidR="00672608" w:rsidRPr="00FE2108" w:rsidRDefault="007B641B" w:rsidP="00E003E5">
      <w:pPr>
        <w:pStyle w:val="ListParagraph"/>
        <w:numPr>
          <w:ilvl w:val="1"/>
          <w:numId w:val="25"/>
        </w:numPr>
        <w:rPr>
          <w:rFonts w:ascii="Citi Sans" w:hAnsi="Citi Sans" w:hint="eastAsia"/>
          <w:sz w:val="22"/>
          <w:szCs w:val="22"/>
        </w:rPr>
      </w:pPr>
      <w:r w:rsidRPr="00FE2108">
        <w:rPr>
          <w:rFonts w:ascii="Citi Sans" w:hAnsi="Citi Sans"/>
          <w:sz w:val="22"/>
          <w:szCs w:val="22"/>
        </w:rPr>
        <w:t xml:space="preserve">Monitor status of limitations, compliance of the required remedial actions, and adequacy of </w:t>
      </w:r>
      <w:r w:rsidR="003663F9">
        <w:rPr>
          <w:rFonts w:ascii="Citi Sans" w:hAnsi="Citi Sans"/>
          <w:sz w:val="22"/>
          <w:szCs w:val="22"/>
        </w:rPr>
        <w:t>Limitation Action</w:t>
      </w:r>
      <w:r w:rsidRPr="00FE2108">
        <w:rPr>
          <w:rFonts w:ascii="Citi Sans" w:hAnsi="Citi Sans"/>
          <w:sz w:val="22"/>
          <w:szCs w:val="22"/>
        </w:rPr>
        <w:t>s</w:t>
      </w:r>
    </w:p>
    <w:p w14:paraId="2233A050" w14:textId="77777777" w:rsidR="00672608" w:rsidRPr="00FE2108" w:rsidRDefault="00672608" w:rsidP="00672608">
      <w:pPr>
        <w:rPr>
          <w:rFonts w:ascii="Citi Sans" w:hAnsi="Citi Sans" w:hint="eastAsia"/>
          <w:szCs w:val="22"/>
        </w:rPr>
      </w:pPr>
    </w:p>
    <w:p w14:paraId="3199D76F" w14:textId="77777777" w:rsidR="00BA5448" w:rsidRPr="00C736AF" w:rsidRDefault="00A03D8C" w:rsidP="00C736AF">
      <w:pPr>
        <w:keepNext/>
        <w:keepLines/>
        <w:widowControl w:val="0"/>
        <w:rPr>
          <w:rFonts w:ascii="Citi Sans" w:hAnsi="Citi Sans" w:cs="Arial" w:hint="eastAsia"/>
          <w:b/>
          <w:bCs/>
          <w:szCs w:val="22"/>
        </w:rPr>
      </w:pPr>
      <w:r w:rsidRPr="00C736AF">
        <w:rPr>
          <w:rFonts w:ascii="Citi Sans" w:hAnsi="Citi Sans" w:cs="Arial"/>
          <w:b/>
          <w:bCs/>
          <w:szCs w:val="22"/>
        </w:rPr>
        <w:t xml:space="preserve">For AML Case Risk </w:t>
      </w:r>
      <w:r w:rsidR="00756134" w:rsidRPr="00C736AF">
        <w:rPr>
          <w:rFonts w:ascii="Citi Sans" w:hAnsi="Citi Sans" w:cs="Arial"/>
          <w:b/>
          <w:bCs/>
          <w:szCs w:val="22"/>
        </w:rPr>
        <w:t xml:space="preserve">Scoring </w:t>
      </w:r>
      <w:r w:rsidRPr="00C736AF">
        <w:rPr>
          <w:rFonts w:ascii="Citi Sans" w:hAnsi="Citi Sans" w:cs="Arial"/>
          <w:b/>
          <w:bCs/>
          <w:szCs w:val="22"/>
        </w:rPr>
        <w:t>models</w:t>
      </w:r>
      <w:r w:rsidR="00756134" w:rsidRPr="00C736AF">
        <w:rPr>
          <w:rFonts w:ascii="Citi Sans" w:hAnsi="Citi Sans" w:cs="Arial"/>
          <w:b/>
          <w:bCs/>
          <w:szCs w:val="22"/>
        </w:rPr>
        <w:t xml:space="preserve"> subject to Below-the-Line</w:t>
      </w:r>
      <w:r w:rsidR="00F14D7B" w:rsidRPr="00C736AF">
        <w:rPr>
          <w:rFonts w:ascii="Citi Sans" w:hAnsi="Citi Sans" w:cs="Arial"/>
          <w:b/>
          <w:bCs/>
          <w:szCs w:val="22"/>
        </w:rPr>
        <w:t xml:space="preserve"> (BTL)</w:t>
      </w:r>
      <w:r w:rsidR="00756134" w:rsidRPr="00C736AF">
        <w:rPr>
          <w:rFonts w:ascii="Citi Sans" w:hAnsi="Citi Sans" w:cs="Arial"/>
          <w:b/>
          <w:bCs/>
          <w:szCs w:val="22"/>
        </w:rPr>
        <w:t xml:space="preserve"> </w:t>
      </w:r>
      <w:r w:rsidR="00BA5448" w:rsidRPr="00C736AF">
        <w:rPr>
          <w:rFonts w:ascii="Citi Sans" w:hAnsi="Citi Sans" w:cs="Arial"/>
          <w:b/>
          <w:bCs/>
          <w:szCs w:val="22"/>
        </w:rPr>
        <w:t>Back-testing</w:t>
      </w:r>
      <w:r w:rsidR="004162FE" w:rsidRPr="00C736AF">
        <w:rPr>
          <w:rFonts w:ascii="Citi Sans" w:hAnsi="Citi Sans" w:cs="Arial"/>
          <w:b/>
          <w:bCs/>
          <w:szCs w:val="22"/>
        </w:rPr>
        <w:t xml:space="preserve"> sampling</w:t>
      </w:r>
      <w:r w:rsidRPr="00C736AF">
        <w:rPr>
          <w:rFonts w:ascii="Citi Sans" w:hAnsi="Citi Sans" w:cs="Arial"/>
          <w:b/>
          <w:bCs/>
          <w:szCs w:val="22"/>
        </w:rPr>
        <w:t>:</w:t>
      </w:r>
    </w:p>
    <w:p w14:paraId="75EA83E7" w14:textId="77777777" w:rsidR="00C736AF" w:rsidRDefault="00C736AF" w:rsidP="00C736AF">
      <w:pPr>
        <w:pStyle w:val="ListParagraph"/>
        <w:keepNext/>
        <w:keepLines/>
        <w:widowControl w:val="0"/>
        <w:rPr>
          <w:rFonts w:ascii="Citi Sans" w:hAnsi="Citi Sans" w:hint="eastAsia"/>
          <w:sz w:val="22"/>
          <w:szCs w:val="22"/>
        </w:rPr>
      </w:pPr>
    </w:p>
    <w:p w14:paraId="40D3392B" w14:textId="56FBF8C8" w:rsidR="00720922" w:rsidRPr="00C736AF" w:rsidRDefault="00720922" w:rsidP="00C736AF">
      <w:pPr>
        <w:pStyle w:val="ListParagraph"/>
        <w:keepNext/>
        <w:keepLines/>
        <w:widowControl w:val="0"/>
        <w:numPr>
          <w:ilvl w:val="0"/>
          <w:numId w:val="20"/>
        </w:numPr>
        <w:rPr>
          <w:rFonts w:ascii="Citi Sans" w:hAnsi="Citi Sans" w:hint="eastAsia"/>
          <w:sz w:val="22"/>
          <w:szCs w:val="22"/>
        </w:rPr>
      </w:pPr>
      <w:r w:rsidRPr="00C736AF">
        <w:rPr>
          <w:rFonts w:ascii="Citi Sans" w:hAnsi="Citi Sans"/>
          <w:sz w:val="22"/>
          <w:szCs w:val="22"/>
        </w:rPr>
        <w:t xml:space="preserve">MRM has created an </w:t>
      </w:r>
      <w:hyperlink r:id="rId95" w:history="1">
        <w:r w:rsidRPr="00A9096F">
          <w:rPr>
            <w:rStyle w:val="Hyperlink"/>
            <w:rFonts w:ascii="Citi Sans" w:hAnsi="Citi Sans"/>
            <w:sz w:val="22"/>
            <w:szCs w:val="22"/>
          </w:rPr>
          <w:t>AML Case Risk</w:t>
        </w:r>
        <w:r w:rsidR="00F14D7B" w:rsidRPr="00A9096F">
          <w:rPr>
            <w:rStyle w:val="Hyperlink"/>
            <w:rFonts w:ascii="Citi Sans" w:hAnsi="Citi Sans"/>
            <w:sz w:val="22"/>
            <w:szCs w:val="22"/>
          </w:rPr>
          <w:t xml:space="preserve"> Scoring Model</w:t>
        </w:r>
        <w:r w:rsidRPr="00A9096F">
          <w:rPr>
            <w:rStyle w:val="Hyperlink"/>
            <w:rFonts w:ascii="Citi Sans" w:hAnsi="Citi Sans"/>
            <w:sz w:val="22"/>
            <w:szCs w:val="22"/>
          </w:rPr>
          <w:t xml:space="preserve"> BTL Sampling Methodology Template</w:t>
        </w:r>
      </w:hyperlink>
      <w:r w:rsidRPr="00C736AF">
        <w:rPr>
          <w:rFonts w:ascii="Citi Sans" w:hAnsi="Citi Sans"/>
          <w:sz w:val="22"/>
          <w:szCs w:val="22"/>
        </w:rPr>
        <w:t xml:space="preserve"> to cover the assessment of the BTL back-testing sampling methodology for new or revised sampling methodology for CRS models in AML transaction monitoring. </w:t>
      </w:r>
      <w:r w:rsidR="00F14D7B" w:rsidRPr="00C736AF">
        <w:rPr>
          <w:rFonts w:ascii="Citi Sans" w:hAnsi="Citi Sans"/>
          <w:sz w:val="22"/>
          <w:szCs w:val="22"/>
        </w:rPr>
        <w:t>The following</w:t>
      </w:r>
      <w:r w:rsidRPr="00C736AF">
        <w:rPr>
          <w:rFonts w:ascii="Citi Sans" w:hAnsi="Citi Sans"/>
          <w:sz w:val="22"/>
          <w:szCs w:val="22"/>
        </w:rPr>
        <w:t xml:space="preserve"> document provides instruction for execution of this template.</w:t>
      </w:r>
    </w:p>
    <w:p w14:paraId="0244F107" w14:textId="77777777" w:rsidR="00A03D8C" w:rsidRPr="00FE2108" w:rsidRDefault="00991762" w:rsidP="00C736AF">
      <w:pPr>
        <w:keepNext/>
        <w:keepLines/>
        <w:widowControl w:val="0"/>
        <w:jc w:val="center"/>
        <w:rPr>
          <w:rFonts w:ascii="Citi Sans" w:hAnsi="Citi Sans" w:cs="Arial" w:hint="eastAsia"/>
          <w:b/>
          <w:bCs/>
          <w:szCs w:val="22"/>
        </w:rPr>
      </w:pPr>
      <w:r w:rsidRPr="00C736AF">
        <w:rPr>
          <w:rFonts w:ascii="Citi Sans" w:hAnsi="Citi Sans"/>
          <w:szCs w:val="22"/>
        </w:rPr>
        <w:object w:dxaOrig="1531" w:dyaOrig="1000" w14:anchorId="5A199E84">
          <v:shape id="_x0000_i1046" type="#_x0000_t75" style="width:76.4pt;height:50.1pt" o:ole="">
            <v:imagedata r:id="rId96" o:title=""/>
          </v:shape>
          <o:OLEObject Type="Embed" ProgID="Word.Document.12" ShapeID="_x0000_i1046" DrawAspect="Icon" ObjectID="_1831208819" r:id="rId97">
            <o:FieldCodes>\s</o:FieldCodes>
          </o:OLEObject>
        </w:object>
      </w:r>
    </w:p>
    <w:p w14:paraId="29DF5B2F" w14:textId="77777777" w:rsidR="007B641B" w:rsidRPr="00FE2108" w:rsidRDefault="007B641B" w:rsidP="007B641B">
      <w:pPr>
        <w:jc w:val="both"/>
        <w:rPr>
          <w:rFonts w:ascii="Citi Sans" w:hAnsi="Citi Sans" w:hint="eastAsia"/>
        </w:rPr>
      </w:pPr>
    </w:p>
    <w:p w14:paraId="78B9D20B" w14:textId="77777777" w:rsidR="00AE7798" w:rsidRPr="00FE2108" w:rsidRDefault="00AE7798" w:rsidP="007B641B">
      <w:pPr>
        <w:jc w:val="both"/>
        <w:rPr>
          <w:rFonts w:ascii="Citi Sans" w:hAnsi="Citi Sans" w:hint="eastAsia"/>
        </w:rPr>
      </w:pPr>
    </w:p>
    <w:p w14:paraId="0BBBFB24" w14:textId="77777777" w:rsidR="007B641B" w:rsidRPr="00FE2108" w:rsidRDefault="0069057F" w:rsidP="00663658">
      <w:pPr>
        <w:pStyle w:val="Heading3"/>
        <w:rPr>
          <w:rFonts w:ascii="Citi Sans" w:hAnsi="Citi Sans" w:hint="eastAsia"/>
        </w:rPr>
      </w:pPr>
      <w:bookmarkStart w:id="1699" w:name="_Toc507593819"/>
      <w:bookmarkStart w:id="1700" w:name="_Toc507597317"/>
      <w:bookmarkStart w:id="1701" w:name="_Toc507597443"/>
      <w:bookmarkStart w:id="1702" w:name="_Toc507597569"/>
      <w:bookmarkStart w:id="1703" w:name="_Toc507599573"/>
      <w:bookmarkStart w:id="1704" w:name="_Toc512341239"/>
      <w:bookmarkStart w:id="1705" w:name="_Toc520061448"/>
      <w:bookmarkStart w:id="1706" w:name="_Toc520064398"/>
      <w:bookmarkStart w:id="1707" w:name="_Toc520115464"/>
      <w:bookmarkStart w:id="1708" w:name="_Toc520216128"/>
      <w:bookmarkStart w:id="1709" w:name="_Toc520794728"/>
      <w:bookmarkStart w:id="1710" w:name="_Toc533154786"/>
      <w:bookmarkStart w:id="1711" w:name="_Toc533155056"/>
      <w:bookmarkStart w:id="1712" w:name="_Toc3281749"/>
      <w:bookmarkStart w:id="1713" w:name="_Toc6575725"/>
      <w:bookmarkStart w:id="1714" w:name="_Toc6578222"/>
      <w:bookmarkStart w:id="1715" w:name="_Toc6769646"/>
      <w:r w:rsidRPr="00FE2108">
        <w:rPr>
          <w:rFonts w:ascii="Citi Sans" w:hAnsi="Citi Sans"/>
        </w:rPr>
        <w:t>4</w:t>
      </w:r>
      <w:r w:rsidR="001F7B4D" w:rsidRPr="00FE2108">
        <w:rPr>
          <w:rFonts w:ascii="Citi Sans" w:hAnsi="Citi Sans"/>
        </w:rPr>
        <w:t xml:space="preserve">. </w:t>
      </w:r>
      <w:r w:rsidR="007B641B" w:rsidRPr="00FE2108">
        <w:rPr>
          <w:rFonts w:ascii="Citi Sans" w:hAnsi="Citi Sans"/>
        </w:rPr>
        <w:t>Ongoing Monitoring Report</w:t>
      </w:r>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r w:rsidR="007B641B" w:rsidRPr="00FE2108">
        <w:rPr>
          <w:rFonts w:ascii="Citi Sans" w:hAnsi="Citi Sans"/>
        </w:rPr>
        <w:t xml:space="preserve"> </w:t>
      </w:r>
    </w:p>
    <w:p w14:paraId="459E5364" w14:textId="77777777" w:rsidR="0069057F" w:rsidRPr="00FE2108" w:rsidRDefault="0069057F" w:rsidP="00663658">
      <w:pPr>
        <w:keepNext/>
        <w:keepLines/>
        <w:rPr>
          <w:rFonts w:ascii="Citi Sans" w:hAnsi="Citi Sans" w:cs="Arial" w:hint="eastAsia"/>
          <w:bCs/>
        </w:rPr>
      </w:pPr>
    </w:p>
    <w:p w14:paraId="65F20FD3" w14:textId="77777777" w:rsidR="00EC2DCB" w:rsidRPr="00FE2108" w:rsidRDefault="000B35DC" w:rsidP="00663658">
      <w:pPr>
        <w:keepNext/>
        <w:keepLines/>
        <w:rPr>
          <w:rFonts w:ascii="Citi Sans" w:hAnsi="Citi Sans" w:cs="Arial" w:hint="eastAsia"/>
          <w:bCs/>
        </w:rPr>
      </w:pPr>
      <w:r w:rsidRPr="00FE2108">
        <w:rPr>
          <w:rFonts w:ascii="Citi Sans" w:hAnsi="Citi Sans" w:cs="Arial"/>
          <w:bCs/>
        </w:rPr>
        <w:t>Ongoing m</w:t>
      </w:r>
      <w:r w:rsidR="007B641B" w:rsidRPr="00FE2108">
        <w:rPr>
          <w:rFonts w:ascii="Citi Sans" w:hAnsi="Citi Sans" w:cs="Arial"/>
          <w:bCs/>
        </w:rPr>
        <w:t xml:space="preserve">onitoring is expected to be performed quarterly for models with High MRR and semi-annually for models with Medium MRR. For models with Low MRR, Annual Model Review (AMR) is conducted in </w:t>
      </w:r>
      <w:r w:rsidRPr="00FE2108">
        <w:rPr>
          <w:rFonts w:ascii="Citi Sans" w:hAnsi="Citi Sans" w:cs="Arial"/>
          <w:bCs/>
        </w:rPr>
        <w:t>lieu of ongoing m</w:t>
      </w:r>
      <w:r w:rsidR="007B641B" w:rsidRPr="00FE2108">
        <w:rPr>
          <w:rFonts w:ascii="Citi Sans" w:hAnsi="Citi Sans" w:cs="Arial"/>
          <w:bCs/>
        </w:rPr>
        <w:t>onitoring.  AMR is a rigorous process that is conducted annually to ensure whether the model is performing as intended and if the existing model development and validation work remain sufficient.</w:t>
      </w:r>
    </w:p>
    <w:p w14:paraId="1255EC18" w14:textId="77777777" w:rsidR="001F7B4D" w:rsidRPr="00FE2108" w:rsidRDefault="001F7B4D" w:rsidP="001F7B4D">
      <w:pPr>
        <w:rPr>
          <w:rFonts w:ascii="Citi Sans" w:hAnsi="Citi Sans" w:cs="Arial" w:hint="eastAsia"/>
          <w:bCs/>
        </w:rPr>
      </w:pPr>
    </w:p>
    <w:p w14:paraId="054F116A" w14:textId="77777777" w:rsidR="007B641B" w:rsidRPr="00FE2108" w:rsidRDefault="007B641B" w:rsidP="001F7B4D">
      <w:pPr>
        <w:rPr>
          <w:rFonts w:ascii="Citi Sans" w:hAnsi="Citi Sans" w:cs="Arial" w:hint="eastAsia"/>
          <w:bCs/>
        </w:rPr>
      </w:pPr>
      <w:r w:rsidRPr="00FE2108">
        <w:rPr>
          <w:rFonts w:ascii="Citi Sans" w:hAnsi="Citi Sans" w:cs="Arial"/>
          <w:bCs/>
        </w:rPr>
        <w:t>Model Sponsor and Validator will complete the following templates as part of Ongoing Monitoring for the models in scope.  Refer to the templates for instructions.</w:t>
      </w:r>
    </w:p>
    <w:p w14:paraId="455BC7EE" w14:textId="0CD99582" w:rsidR="007B641B" w:rsidRPr="00FE2108" w:rsidRDefault="007B641B" w:rsidP="00E003E5">
      <w:pPr>
        <w:pStyle w:val="ListParagraph"/>
        <w:numPr>
          <w:ilvl w:val="0"/>
          <w:numId w:val="21"/>
        </w:numPr>
        <w:rPr>
          <w:rFonts w:ascii="Citi Sans" w:hAnsi="Citi Sans" w:cs="Arial" w:hint="eastAsia"/>
          <w:bCs/>
          <w:sz w:val="22"/>
          <w:szCs w:val="22"/>
        </w:rPr>
      </w:pPr>
      <w:r w:rsidRPr="00FE2108">
        <w:rPr>
          <w:rFonts w:ascii="Citi Sans" w:hAnsi="Citi Sans" w:cs="Arial"/>
          <w:bCs/>
          <w:color w:val="0070C0"/>
          <w:sz w:val="22"/>
          <w:szCs w:val="22"/>
        </w:rPr>
        <w:t xml:space="preserve">Ongoing Monitoring Report </w:t>
      </w:r>
      <w:r w:rsidRPr="00FE2108">
        <w:rPr>
          <w:rFonts w:ascii="Citi Sans" w:hAnsi="Citi Sans" w:cs="Arial"/>
          <w:bCs/>
          <w:sz w:val="22"/>
          <w:szCs w:val="22"/>
        </w:rPr>
        <w:t xml:space="preserve">summarizes the results and findings of the monitoring activities for the business/region.  Sponsor will complete sections 1 and 2.  </w:t>
      </w:r>
      <w:r w:rsidR="00801EB7" w:rsidRPr="00FE2108">
        <w:rPr>
          <w:rFonts w:ascii="Citi Sans" w:hAnsi="Citi Sans" w:cs="Arial"/>
          <w:bCs/>
          <w:sz w:val="22"/>
          <w:szCs w:val="22"/>
        </w:rPr>
        <w:t xml:space="preserve">Subsection 1.1 should be automatically populated from CitiRisk MRMS. Section 2 is </w:t>
      </w:r>
      <w:r w:rsidR="00F91A2C" w:rsidRPr="001E3FDD">
        <w:rPr>
          <w:rFonts w:ascii="Citi Sans" w:hAnsi="Citi Sans" w:cs="Arial"/>
          <w:bCs/>
          <w:sz w:val="22"/>
          <w:szCs w:val="22"/>
        </w:rPr>
        <w:t>Sponsor’s assessment on the model performance and imitations</w:t>
      </w:r>
      <w:r w:rsidR="00801EB7" w:rsidRPr="00FE2108">
        <w:rPr>
          <w:rFonts w:ascii="Citi Sans" w:hAnsi="Citi Sans" w:cs="Arial"/>
          <w:bCs/>
          <w:sz w:val="22"/>
          <w:szCs w:val="22"/>
        </w:rPr>
        <w:t xml:space="preserve">. </w:t>
      </w:r>
      <w:r w:rsidRPr="00FE2108">
        <w:rPr>
          <w:rFonts w:ascii="Citi Sans" w:hAnsi="Citi Sans" w:cs="Arial"/>
          <w:bCs/>
          <w:sz w:val="22"/>
          <w:szCs w:val="22"/>
        </w:rPr>
        <w:t xml:space="preserve">Validator will complete the assessment in section 3.  </w:t>
      </w:r>
    </w:p>
    <w:p w14:paraId="6D11C6AE" w14:textId="0C593E68" w:rsidR="007B641B" w:rsidRPr="00FE2108" w:rsidRDefault="007B641B" w:rsidP="00E003E5">
      <w:pPr>
        <w:pStyle w:val="ListParagraph"/>
        <w:numPr>
          <w:ilvl w:val="0"/>
          <w:numId w:val="21"/>
        </w:numPr>
        <w:rPr>
          <w:rFonts w:ascii="Citi Sans" w:hAnsi="Citi Sans" w:cs="Arial" w:hint="eastAsia"/>
          <w:bCs/>
          <w:sz w:val="22"/>
          <w:szCs w:val="22"/>
        </w:rPr>
      </w:pPr>
      <w:r w:rsidRPr="00FE2108">
        <w:rPr>
          <w:rFonts w:ascii="Citi Sans" w:hAnsi="Citi Sans" w:cs="Arial"/>
          <w:bCs/>
          <w:color w:val="0070C0"/>
          <w:sz w:val="22"/>
          <w:szCs w:val="22"/>
        </w:rPr>
        <w:t>Ongoing Monitoring – Model Detail Report</w:t>
      </w:r>
      <w:r w:rsidRPr="00FE2108">
        <w:rPr>
          <w:rFonts w:ascii="Citi Sans" w:hAnsi="Citi Sans" w:cs="Arial"/>
          <w:bCs/>
          <w:sz w:val="22"/>
          <w:szCs w:val="22"/>
        </w:rPr>
        <w:t xml:space="preserve"> details the performance metrics and monitoring activities at the model level.  Sponsor will complete sections 1 to </w:t>
      </w:r>
      <w:r w:rsidR="00F7001D">
        <w:rPr>
          <w:rFonts w:ascii="Citi Sans" w:hAnsi="Citi Sans" w:cs="Arial"/>
          <w:bCs/>
          <w:sz w:val="22"/>
          <w:szCs w:val="22"/>
        </w:rPr>
        <w:t>4</w:t>
      </w:r>
      <w:r w:rsidR="00F7001D" w:rsidRPr="00FE2108">
        <w:rPr>
          <w:rFonts w:ascii="Citi Sans" w:hAnsi="Citi Sans" w:cs="Arial"/>
          <w:bCs/>
          <w:sz w:val="22"/>
          <w:szCs w:val="22"/>
        </w:rPr>
        <w:t xml:space="preserve"> </w:t>
      </w:r>
      <w:r w:rsidRPr="00FE2108">
        <w:rPr>
          <w:rFonts w:ascii="Citi Sans" w:hAnsi="Citi Sans" w:cs="Arial"/>
          <w:bCs/>
          <w:sz w:val="22"/>
          <w:szCs w:val="22"/>
        </w:rPr>
        <w:t xml:space="preserve">for all models in scope.  Validator will perform the review </w:t>
      </w:r>
      <w:r w:rsidR="00F7001D">
        <w:rPr>
          <w:rFonts w:ascii="Citi Sans" w:hAnsi="Citi Sans" w:cs="Arial"/>
          <w:bCs/>
          <w:sz w:val="22"/>
          <w:szCs w:val="22"/>
        </w:rPr>
        <w:t>of those sections</w:t>
      </w:r>
      <w:r w:rsidRPr="00FE2108">
        <w:rPr>
          <w:rFonts w:ascii="Citi Sans" w:hAnsi="Citi Sans" w:cs="Arial"/>
          <w:bCs/>
          <w:sz w:val="22"/>
          <w:szCs w:val="22"/>
        </w:rPr>
        <w:t xml:space="preserve">. </w:t>
      </w:r>
      <w:r w:rsidR="00F91A2C" w:rsidRPr="00015908">
        <w:rPr>
          <w:rFonts w:ascii="Citi Sans" w:hAnsi="Citi Sans" w:cs="Arial"/>
          <w:bCs/>
          <w:sz w:val="22"/>
          <w:szCs w:val="22"/>
        </w:rPr>
        <w:t xml:space="preserve">However, if the OPA workflow only contains </w:t>
      </w:r>
      <w:r w:rsidR="00F91A2C" w:rsidRPr="00F91A2C">
        <w:rPr>
          <w:rFonts w:ascii="Citi Sans" w:hAnsi="Citi Sans" w:cs="Arial"/>
          <w:bCs/>
          <w:sz w:val="22"/>
          <w:szCs w:val="22"/>
        </w:rPr>
        <w:t>a single model ID, and all required</w:t>
      </w:r>
      <w:r w:rsidR="00F91A2C" w:rsidRPr="00015908">
        <w:rPr>
          <w:rFonts w:ascii="Citi Sans" w:hAnsi="Citi Sans" w:cs="Arial"/>
          <w:bCs/>
          <w:sz w:val="22"/>
          <w:szCs w:val="22"/>
        </w:rPr>
        <w:t xml:space="preserve"> model information and performance results have already been documented in this Ongoing Monitoring Report (sections 1 &amp; 2), Sponsor is not require</w:t>
      </w:r>
      <w:r w:rsidR="00F91A2C" w:rsidRPr="00015908">
        <w:rPr>
          <w:rFonts w:ascii="Citi Sans" w:hAnsi="Citi Sans" w:cs="Arial" w:hint="eastAsia"/>
          <w:bCs/>
          <w:sz w:val="22"/>
          <w:szCs w:val="22"/>
        </w:rPr>
        <w:t>d</w:t>
      </w:r>
      <w:r w:rsidR="00F91A2C" w:rsidRPr="00015908">
        <w:rPr>
          <w:rFonts w:ascii="Citi Sans" w:hAnsi="Citi Sans" w:cs="Arial"/>
          <w:bCs/>
          <w:sz w:val="22"/>
          <w:szCs w:val="22"/>
        </w:rPr>
        <w:t xml:space="preserve"> to use the </w:t>
      </w:r>
      <w:r w:rsidR="00F91A2C">
        <w:rPr>
          <w:rFonts w:ascii="Citi Sans" w:hAnsi="Citi Sans" w:cs="Arial"/>
          <w:bCs/>
          <w:sz w:val="22"/>
          <w:szCs w:val="22"/>
        </w:rPr>
        <w:t>Model Detail Report</w:t>
      </w:r>
      <w:r w:rsidR="00F91A2C" w:rsidRPr="00015908">
        <w:rPr>
          <w:rFonts w:ascii="Citi Sans" w:hAnsi="Citi Sans" w:cs="Arial"/>
          <w:bCs/>
          <w:sz w:val="22"/>
          <w:szCs w:val="22"/>
        </w:rPr>
        <w:t>.</w:t>
      </w:r>
    </w:p>
    <w:p w14:paraId="5DFFFD84" w14:textId="77777777" w:rsidR="009D5C63" w:rsidRPr="00FE2108" w:rsidRDefault="009D5C63" w:rsidP="005051B9">
      <w:pPr>
        <w:rPr>
          <w:rFonts w:ascii="Citi Sans" w:hAnsi="Citi Sans" w:cs="Arial" w:hint="eastAsia"/>
          <w:bCs/>
          <w:szCs w:val="22"/>
        </w:rPr>
      </w:pPr>
      <w:bookmarkStart w:id="1716" w:name="_Hlk74063830"/>
      <w:bookmarkStart w:id="1717" w:name="_Toc507593820"/>
      <w:bookmarkStart w:id="1718" w:name="_Toc507597318"/>
      <w:bookmarkStart w:id="1719" w:name="_Toc507597444"/>
      <w:bookmarkStart w:id="1720" w:name="_Toc507597570"/>
    </w:p>
    <w:p w14:paraId="40AD97FB" w14:textId="77777777" w:rsidR="005051B9" w:rsidRPr="00FE2108" w:rsidRDefault="005051B9" w:rsidP="005051B9">
      <w:pPr>
        <w:rPr>
          <w:rFonts w:ascii="Citi Sans" w:hAnsi="Citi Sans" w:cs="Arial" w:hint="eastAsia"/>
          <w:bCs/>
          <w:szCs w:val="22"/>
        </w:rPr>
      </w:pPr>
      <w:r w:rsidRPr="00FE2108">
        <w:rPr>
          <w:rFonts w:ascii="Citi Sans" w:hAnsi="Citi Sans"/>
          <w:szCs w:val="22"/>
        </w:rPr>
        <w:t xml:space="preserve">Refer to </w:t>
      </w:r>
      <w:hyperlink w:anchor="_Chapter_3._Metrics" w:history="1">
        <w:r w:rsidRPr="00FE2108">
          <w:rPr>
            <w:rStyle w:val="Hyperlink"/>
            <w:rFonts w:ascii="Citi Sans" w:hAnsi="Citi Sans"/>
            <w:szCs w:val="22"/>
          </w:rPr>
          <w:t>Part I. Chapter 3. Guidelines for Metrics and Triggers</w:t>
        </w:r>
      </w:hyperlink>
      <w:r w:rsidRPr="00FE2108">
        <w:rPr>
          <w:rFonts w:ascii="Citi Sans" w:hAnsi="Citi Sans"/>
          <w:color w:val="4F81BD" w:themeColor="accent1"/>
          <w:szCs w:val="22"/>
        </w:rPr>
        <w:t xml:space="preserve"> </w:t>
      </w:r>
      <w:r w:rsidRPr="00FE2108">
        <w:rPr>
          <w:rFonts w:ascii="Citi Sans" w:hAnsi="Citi Sans"/>
          <w:szCs w:val="22"/>
        </w:rPr>
        <w:t>for required performance metrics, associated warning triggers and guidance on root cause analysis for trigger breaches for CVM and AML models.</w:t>
      </w:r>
    </w:p>
    <w:bookmarkEnd w:id="1716"/>
    <w:p w14:paraId="5EAC48A8" w14:textId="77777777" w:rsidR="005051B9" w:rsidRPr="00FE2108" w:rsidRDefault="005051B9" w:rsidP="005051B9">
      <w:pPr>
        <w:rPr>
          <w:rFonts w:ascii="Citi Sans" w:hAnsi="Citi Sans" w:cs="Arial" w:hint="eastAsia"/>
          <w:bCs/>
          <w:szCs w:val="22"/>
        </w:rPr>
      </w:pPr>
    </w:p>
    <w:p w14:paraId="126C3205" w14:textId="77777777" w:rsidR="009D5C63" w:rsidRPr="00FE2108" w:rsidRDefault="009D5C63" w:rsidP="0001391F">
      <w:pPr>
        <w:rPr>
          <w:rFonts w:ascii="Citi Sans" w:hAnsi="Citi Sans" w:cs="Arial" w:hint="eastAsia"/>
          <w:b/>
          <w:bCs/>
          <w:szCs w:val="22"/>
        </w:rPr>
      </w:pPr>
      <w:r w:rsidRPr="00FE2108">
        <w:rPr>
          <w:rFonts w:ascii="Citi Sans" w:hAnsi="Citi Sans" w:cs="Arial"/>
          <w:b/>
          <w:bCs/>
          <w:szCs w:val="22"/>
        </w:rPr>
        <w:t xml:space="preserve">For AML models: </w:t>
      </w:r>
    </w:p>
    <w:p w14:paraId="5BC7AD40" w14:textId="77777777" w:rsidR="00332A7D" w:rsidRPr="00FE2108" w:rsidRDefault="00332A7D" w:rsidP="00E003E5">
      <w:pPr>
        <w:pStyle w:val="ListParagraph"/>
        <w:numPr>
          <w:ilvl w:val="0"/>
          <w:numId w:val="21"/>
        </w:numPr>
        <w:rPr>
          <w:rFonts w:ascii="Citi Sans" w:hAnsi="Citi Sans" w:hint="eastAsia"/>
          <w:color w:val="0F243E" w:themeColor="text2" w:themeShade="80"/>
          <w:sz w:val="22"/>
          <w:szCs w:val="22"/>
        </w:rPr>
      </w:pPr>
      <w:r w:rsidRPr="00FE2108">
        <w:rPr>
          <w:rFonts w:ascii="Citi Sans" w:hAnsi="Citi Sans"/>
          <w:color w:val="0F243E" w:themeColor="text2" w:themeShade="80"/>
          <w:sz w:val="22"/>
          <w:szCs w:val="22"/>
        </w:rPr>
        <w:t xml:space="preserve">If the key performance metrics (AUC, Type II Error Rate, PSI) breach triggers as defined </w:t>
      </w:r>
      <w:r w:rsidRPr="00FE2108">
        <w:rPr>
          <w:rFonts w:ascii="Citi Sans" w:hAnsi="Citi Sans"/>
          <w:color w:val="4F81BD" w:themeColor="accent1"/>
          <w:sz w:val="22"/>
          <w:szCs w:val="22"/>
          <w:u w:val="single"/>
        </w:rPr>
        <w:t xml:space="preserve">Part I. </w:t>
      </w:r>
      <w:hyperlink w:anchor="_Chapter_3._Metrics" w:history="1">
        <w:r w:rsidRPr="00FE2108">
          <w:rPr>
            <w:rStyle w:val="Hyperlink"/>
            <w:rFonts w:ascii="Citi Sans" w:hAnsi="Citi Sans"/>
            <w:sz w:val="22"/>
            <w:szCs w:val="22"/>
          </w:rPr>
          <w:t>Chapter 3. Guidelines for Metrics and Triggers</w:t>
        </w:r>
      </w:hyperlink>
      <w:r w:rsidRPr="00FE2108">
        <w:rPr>
          <w:rFonts w:ascii="Citi Sans" w:hAnsi="Citi Sans"/>
          <w:color w:val="0F243E" w:themeColor="text2" w:themeShade="80"/>
          <w:sz w:val="22"/>
          <w:szCs w:val="22"/>
        </w:rPr>
        <w:t xml:space="preserve">, then Developer/Sponsor should provide a root-cause analysis. </w:t>
      </w:r>
    </w:p>
    <w:p w14:paraId="164E5C60" w14:textId="77777777" w:rsidR="007842D3" w:rsidRPr="00FE2108" w:rsidRDefault="00332A7D" w:rsidP="00E003E5">
      <w:pPr>
        <w:pStyle w:val="ListParagraph"/>
        <w:numPr>
          <w:ilvl w:val="0"/>
          <w:numId w:val="21"/>
        </w:numPr>
        <w:rPr>
          <w:rFonts w:ascii="Citi Sans" w:hAnsi="Citi Sans" w:hint="eastAsia"/>
          <w:color w:val="0F243E" w:themeColor="text2" w:themeShade="80"/>
          <w:sz w:val="22"/>
          <w:szCs w:val="22"/>
        </w:rPr>
      </w:pPr>
      <w:bookmarkStart w:id="1721" w:name="_Hlk74170881"/>
      <w:r w:rsidRPr="00FE2108">
        <w:rPr>
          <w:rFonts w:ascii="Citi Sans" w:hAnsi="Citi Sans"/>
          <w:color w:val="0F243E" w:themeColor="text2" w:themeShade="80"/>
          <w:sz w:val="22"/>
          <w:szCs w:val="22"/>
        </w:rPr>
        <w:t>If other non-key metrics (</w:t>
      </w:r>
      <w:r w:rsidR="003201D2" w:rsidRPr="00FE2108">
        <w:rPr>
          <w:rFonts w:ascii="Citi Sans" w:hAnsi="Citi Sans"/>
          <w:color w:val="0F243E" w:themeColor="text2" w:themeShade="80"/>
          <w:sz w:val="22"/>
          <w:szCs w:val="22"/>
        </w:rPr>
        <w:t>e.g.,</w:t>
      </w:r>
      <w:r w:rsidRPr="00FE2108">
        <w:rPr>
          <w:rFonts w:ascii="Citi Sans" w:hAnsi="Citi Sans"/>
          <w:color w:val="0F243E" w:themeColor="text2" w:themeShade="80"/>
          <w:sz w:val="22"/>
          <w:szCs w:val="22"/>
        </w:rPr>
        <w:t xml:space="preserve"> auto-closure stability, productivity in risk banding) exceed their corresponding Tier III limits</w:t>
      </w:r>
      <w:bookmarkEnd w:id="1721"/>
      <w:r w:rsidRPr="00FE2108">
        <w:rPr>
          <w:rFonts w:ascii="Citi Sans" w:hAnsi="Citi Sans"/>
          <w:color w:val="0F243E" w:themeColor="text2" w:themeShade="80"/>
          <w:sz w:val="22"/>
          <w:szCs w:val="22"/>
        </w:rPr>
        <w:t>, MRM encourages model sponsor &amp; developer to provide explanation (not necessarily a quantitative root cause analysis) and assess the impact on model usage.</w:t>
      </w:r>
    </w:p>
    <w:p w14:paraId="573A8679" w14:textId="77777777" w:rsidR="001F7B4D" w:rsidRPr="00FE2108" w:rsidRDefault="001F7B4D" w:rsidP="00D05DFD">
      <w:pPr>
        <w:rPr>
          <w:rFonts w:ascii="Citi Sans" w:hAnsi="Citi Sans" w:hint="eastAsia"/>
        </w:rPr>
      </w:pPr>
    </w:p>
    <w:p w14:paraId="7B45A140" w14:textId="77777777" w:rsidR="009D5C15" w:rsidRPr="00FE2108" w:rsidRDefault="0069057F" w:rsidP="00C21F27">
      <w:pPr>
        <w:pStyle w:val="Heading3"/>
        <w:rPr>
          <w:rFonts w:ascii="Citi Sans" w:hAnsi="Citi Sans" w:hint="eastAsia"/>
        </w:rPr>
      </w:pPr>
      <w:bookmarkStart w:id="1722" w:name="_Toc533154787"/>
      <w:bookmarkStart w:id="1723" w:name="_Toc533155057"/>
      <w:bookmarkStart w:id="1724" w:name="_Toc3281750"/>
      <w:bookmarkStart w:id="1725" w:name="_Toc6575726"/>
      <w:bookmarkStart w:id="1726" w:name="_Toc6578223"/>
      <w:bookmarkStart w:id="1727" w:name="_Toc6769647"/>
      <w:bookmarkStart w:id="1728" w:name="_Toc520216129"/>
      <w:bookmarkStart w:id="1729" w:name="_Toc520794729"/>
      <w:bookmarkStart w:id="1730" w:name="_Toc507599574"/>
      <w:bookmarkStart w:id="1731" w:name="_Toc512341240"/>
      <w:bookmarkStart w:id="1732" w:name="_Toc520061449"/>
      <w:bookmarkStart w:id="1733" w:name="_Toc520064399"/>
      <w:bookmarkStart w:id="1734" w:name="_Toc520115465"/>
      <w:r w:rsidRPr="00FE2108">
        <w:rPr>
          <w:rFonts w:ascii="Citi Sans" w:hAnsi="Citi Sans"/>
        </w:rPr>
        <w:t>5</w:t>
      </w:r>
      <w:r w:rsidR="009D5C15" w:rsidRPr="00FE2108">
        <w:rPr>
          <w:rFonts w:ascii="Citi Sans" w:hAnsi="Citi Sans"/>
        </w:rPr>
        <w:t>. Timing Requirement</w:t>
      </w:r>
      <w:bookmarkEnd w:id="1722"/>
      <w:bookmarkEnd w:id="1723"/>
      <w:bookmarkEnd w:id="1724"/>
      <w:bookmarkEnd w:id="1725"/>
      <w:bookmarkEnd w:id="1726"/>
      <w:bookmarkEnd w:id="1727"/>
      <w:r w:rsidR="009D5C15" w:rsidRPr="00FE2108">
        <w:rPr>
          <w:rFonts w:ascii="Citi Sans" w:hAnsi="Citi Sans"/>
        </w:rPr>
        <w:t xml:space="preserve"> </w:t>
      </w:r>
      <w:bookmarkEnd w:id="1728"/>
      <w:bookmarkEnd w:id="1729"/>
    </w:p>
    <w:p w14:paraId="39481786" w14:textId="77777777" w:rsidR="0069057F" w:rsidRPr="00FE2108" w:rsidRDefault="0069057F" w:rsidP="009D5C15">
      <w:pPr>
        <w:rPr>
          <w:rFonts w:ascii="Citi Sans" w:hAnsi="Citi Sans" w:hint="eastAsia"/>
          <w:szCs w:val="22"/>
        </w:rPr>
      </w:pPr>
    </w:p>
    <w:p w14:paraId="1DBB5283" w14:textId="77777777" w:rsidR="009F61EF" w:rsidRPr="00FE2108" w:rsidRDefault="009F61EF" w:rsidP="009F61EF">
      <w:pPr>
        <w:pStyle w:val="Heading4"/>
        <w:numPr>
          <w:ilvl w:val="0"/>
          <w:numId w:val="0"/>
        </w:numPr>
        <w:rPr>
          <w:rFonts w:ascii="Citi Sans" w:hAnsi="Citi Sans" w:hint="eastAsia"/>
        </w:rPr>
      </w:pPr>
      <w:r w:rsidRPr="00FE2108">
        <w:rPr>
          <w:rFonts w:ascii="Citi Sans" w:hAnsi="Citi Sans"/>
        </w:rPr>
        <w:t>5.1 For Consumer Valuation Models</w:t>
      </w:r>
    </w:p>
    <w:p w14:paraId="36593578" w14:textId="77777777" w:rsidR="009F61EF" w:rsidRPr="00FE2108" w:rsidRDefault="009F61EF" w:rsidP="009D5C15">
      <w:pPr>
        <w:rPr>
          <w:rFonts w:ascii="Citi Sans" w:hAnsi="Citi Sans" w:hint="eastAsia"/>
          <w:szCs w:val="22"/>
        </w:rPr>
      </w:pPr>
    </w:p>
    <w:p w14:paraId="17651A2F" w14:textId="77777777" w:rsidR="009D5C15" w:rsidRPr="00FE2108" w:rsidRDefault="00D5023F" w:rsidP="009D5C15">
      <w:pPr>
        <w:rPr>
          <w:rFonts w:ascii="Citi Sans" w:hAnsi="Citi Sans" w:hint="eastAsia"/>
          <w:szCs w:val="22"/>
        </w:rPr>
      </w:pPr>
      <w:bookmarkStart w:id="1735" w:name="_Hlk141962413"/>
      <w:r w:rsidRPr="00FE2108">
        <w:rPr>
          <w:rFonts w:ascii="Citi Sans" w:hAnsi="Citi Sans"/>
          <w:szCs w:val="22"/>
        </w:rPr>
        <w:t>For</w:t>
      </w:r>
      <w:r w:rsidR="0033096C" w:rsidRPr="00FE2108">
        <w:rPr>
          <w:rFonts w:ascii="Citi Sans" w:hAnsi="Citi Sans"/>
          <w:szCs w:val="22"/>
        </w:rPr>
        <w:t xml:space="preserve"> </w:t>
      </w:r>
      <w:r w:rsidRPr="00FE2108">
        <w:rPr>
          <w:rFonts w:ascii="Citi Sans" w:hAnsi="Citi Sans"/>
          <w:szCs w:val="22"/>
        </w:rPr>
        <w:t>High</w:t>
      </w:r>
      <w:r w:rsidR="0033096C" w:rsidRPr="00FE2108">
        <w:rPr>
          <w:rFonts w:ascii="Citi Sans" w:hAnsi="Citi Sans"/>
          <w:szCs w:val="22"/>
        </w:rPr>
        <w:t xml:space="preserve"> </w:t>
      </w:r>
      <w:r w:rsidRPr="00FE2108">
        <w:rPr>
          <w:rFonts w:ascii="Citi Sans" w:hAnsi="Citi Sans"/>
          <w:szCs w:val="22"/>
        </w:rPr>
        <w:t>MRR models</w:t>
      </w:r>
      <w:r w:rsidR="0033096C" w:rsidRPr="00FE2108">
        <w:rPr>
          <w:rFonts w:ascii="Citi Sans" w:hAnsi="Citi Sans"/>
          <w:szCs w:val="22"/>
        </w:rPr>
        <w:t>, the OPM</w:t>
      </w:r>
      <w:r w:rsidRPr="00FE2108">
        <w:rPr>
          <w:rFonts w:ascii="Citi Sans" w:hAnsi="Citi Sans"/>
          <w:szCs w:val="22"/>
        </w:rPr>
        <w:t xml:space="preserve"> will follow the </w:t>
      </w:r>
      <w:r w:rsidR="00D65018" w:rsidRPr="00FE2108">
        <w:rPr>
          <w:rFonts w:ascii="Citi Sans" w:hAnsi="Citi Sans"/>
          <w:szCs w:val="22"/>
        </w:rPr>
        <w:t>time</w:t>
      </w:r>
      <w:r w:rsidRPr="00FE2108">
        <w:rPr>
          <w:rFonts w:ascii="Citi Sans" w:hAnsi="Citi Sans"/>
          <w:szCs w:val="22"/>
        </w:rPr>
        <w:t>table</w:t>
      </w:r>
      <w:r w:rsidR="008C5E0A" w:rsidRPr="00FE2108">
        <w:rPr>
          <w:rFonts w:ascii="Citi Sans" w:hAnsi="Citi Sans"/>
          <w:szCs w:val="22"/>
        </w:rPr>
        <w:t xml:space="preserve"> below</w:t>
      </w:r>
      <w:bookmarkStart w:id="1736" w:name="_Hlk153700787"/>
      <w:r w:rsidR="0096417B" w:rsidRPr="00FE2108">
        <w:rPr>
          <w:rFonts w:ascii="Citi Sans" w:hAnsi="Citi Sans"/>
          <w:szCs w:val="22"/>
        </w:rPr>
        <w:t xml:space="preserve">. The OPA decision due date is </w:t>
      </w:r>
      <w:r w:rsidR="001709CF" w:rsidRPr="00FE2108">
        <w:rPr>
          <w:rFonts w:ascii="Citi Sans" w:hAnsi="Citi Sans"/>
          <w:szCs w:val="22"/>
        </w:rPr>
        <w:t>usually</w:t>
      </w:r>
      <w:r w:rsidR="0096417B" w:rsidRPr="00FE2108">
        <w:rPr>
          <w:rFonts w:ascii="Citi Sans" w:hAnsi="Citi Sans"/>
          <w:szCs w:val="22"/>
        </w:rPr>
        <w:t xml:space="preserve"> the last day of the quarter.</w:t>
      </w:r>
      <w:bookmarkEnd w:id="1736"/>
    </w:p>
    <w:tbl>
      <w:tblPr>
        <w:tblStyle w:val="TableGrid"/>
        <w:tblW w:w="8203" w:type="dxa"/>
        <w:jc w:val="center"/>
        <w:tblLook w:val="04A0" w:firstRow="1" w:lastRow="0" w:firstColumn="1" w:lastColumn="0" w:noHBand="0" w:noVBand="1"/>
      </w:tblPr>
      <w:tblGrid>
        <w:gridCol w:w="3019"/>
        <w:gridCol w:w="1296"/>
        <w:gridCol w:w="1296"/>
        <w:gridCol w:w="1296"/>
        <w:gridCol w:w="1296"/>
      </w:tblGrid>
      <w:tr w:rsidR="00D5023F" w:rsidRPr="00FE2108" w14:paraId="3CA4F0CF" w14:textId="77777777" w:rsidTr="00951C08">
        <w:trPr>
          <w:jc w:val="center"/>
        </w:trPr>
        <w:tc>
          <w:tcPr>
            <w:tcW w:w="3019" w:type="dxa"/>
            <w:vAlign w:val="center"/>
          </w:tcPr>
          <w:p w14:paraId="1CAA2B88" w14:textId="77777777" w:rsidR="00D5023F" w:rsidRPr="00FE2108" w:rsidRDefault="00D5023F" w:rsidP="00D5023F">
            <w:pPr>
              <w:jc w:val="center"/>
              <w:rPr>
                <w:rFonts w:ascii="Citi Sans" w:hAnsi="Citi Sans" w:hint="eastAsia"/>
                <w:b/>
                <w:szCs w:val="22"/>
              </w:rPr>
            </w:pPr>
          </w:p>
        </w:tc>
        <w:tc>
          <w:tcPr>
            <w:tcW w:w="1296" w:type="dxa"/>
            <w:vAlign w:val="center"/>
          </w:tcPr>
          <w:p w14:paraId="4754CB8F" w14:textId="77777777" w:rsidR="00D5023F" w:rsidRPr="00FE2108" w:rsidRDefault="00D5023F" w:rsidP="00D5023F">
            <w:pPr>
              <w:jc w:val="center"/>
              <w:rPr>
                <w:rFonts w:ascii="Citi Sans" w:hAnsi="Citi Sans" w:hint="eastAsia"/>
                <w:b/>
                <w:szCs w:val="22"/>
              </w:rPr>
            </w:pPr>
          </w:p>
        </w:tc>
        <w:tc>
          <w:tcPr>
            <w:tcW w:w="1296" w:type="dxa"/>
            <w:vAlign w:val="center"/>
          </w:tcPr>
          <w:p w14:paraId="1B120DE9" w14:textId="77777777" w:rsidR="00D5023F" w:rsidRPr="00FE2108" w:rsidRDefault="00D5023F" w:rsidP="00D5023F">
            <w:pPr>
              <w:jc w:val="center"/>
              <w:rPr>
                <w:rFonts w:ascii="Citi Sans" w:hAnsi="Citi Sans" w:hint="eastAsia"/>
                <w:b/>
                <w:szCs w:val="22"/>
              </w:rPr>
            </w:pPr>
          </w:p>
        </w:tc>
        <w:tc>
          <w:tcPr>
            <w:tcW w:w="1296" w:type="dxa"/>
            <w:vAlign w:val="center"/>
          </w:tcPr>
          <w:p w14:paraId="1EAC58C5" w14:textId="77777777" w:rsidR="00D5023F" w:rsidRPr="00FE2108" w:rsidRDefault="00D5023F" w:rsidP="00D5023F">
            <w:pPr>
              <w:jc w:val="center"/>
              <w:rPr>
                <w:rFonts w:ascii="Citi Sans" w:hAnsi="Citi Sans" w:hint="eastAsia"/>
                <w:b/>
                <w:szCs w:val="22"/>
              </w:rPr>
            </w:pPr>
          </w:p>
        </w:tc>
        <w:tc>
          <w:tcPr>
            <w:tcW w:w="1296" w:type="dxa"/>
            <w:vAlign w:val="center"/>
          </w:tcPr>
          <w:p w14:paraId="54D64F16" w14:textId="77777777" w:rsidR="00D5023F" w:rsidRPr="00FE2108" w:rsidRDefault="00D5023F" w:rsidP="00D5023F">
            <w:pPr>
              <w:jc w:val="center"/>
              <w:rPr>
                <w:rFonts w:ascii="Citi Sans" w:hAnsi="Citi Sans" w:hint="eastAsia"/>
                <w:b/>
                <w:szCs w:val="22"/>
              </w:rPr>
            </w:pPr>
          </w:p>
        </w:tc>
      </w:tr>
      <w:tr w:rsidR="00D5023F" w:rsidRPr="00FE2108" w14:paraId="44B27679" w14:textId="77777777" w:rsidTr="00951C08">
        <w:trPr>
          <w:jc w:val="center"/>
        </w:trPr>
        <w:tc>
          <w:tcPr>
            <w:tcW w:w="3019" w:type="dxa"/>
            <w:vAlign w:val="center"/>
          </w:tcPr>
          <w:p w14:paraId="1EB70BAB" w14:textId="77777777" w:rsidR="00D5023F" w:rsidRPr="00FE2108" w:rsidRDefault="00D5023F" w:rsidP="00951C08">
            <w:pPr>
              <w:jc w:val="center"/>
              <w:rPr>
                <w:rFonts w:ascii="Citi Sans" w:hAnsi="Citi Sans" w:hint="eastAsia"/>
                <w:szCs w:val="22"/>
              </w:rPr>
            </w:pPr>
          </w:p>
        </w:tc>
        <w:tc>
          <w:tcPr>
            <w:tcW w:w="1296" w:type="dxa"/>
            <w:vAlign w:val="center"/>
          </w:tcPr>
          <w:p w14:paraId="6F476A1F" w14:textId="77777777" w:rsidR="00D5023F" w:rsidRPr="00FE2108" w:rsidRDefault="00D5023F" w:rsidP="00D5023F">
            <w:pPr>
              <w:jc w:val="center"/>
              <w:rPr>
                <w:rFonts w:ascii="Citi Sans" w:hAnsi="Citi Sans" w:hint="eastAsia"/>
                <w:szCs w:val="22"/>
              </w:rPr>
            </w:pPr>
          </w:p>
        </w:tc>
        <w:tc>
          <w:tcPr>
            <w:tcW w:w="1296" w:type="dxa"/>
            <w:vAlign w:val="center"/>
          </w:tcPr>
          <w:p w14:paraId="21BF20A6" w14:textId="77777777" w:rsidR="00D5023F" w:rsidRPr="00FE2108" w:rsidRDefault="00D5023F" w:rsidP="00D5023F">
            <w:pPr>
              <w:jc w:val="center"/>
              <w:rPr>
                <w:rFonts w:ascii="Citi Sans" w:hAnsi="Citi Sans" w:hint="eastAsia"/>
                <w:szCs w:val="22"/>
              </w:rPr>
            </w:pPr>
          </w:p>
        </w:tc>
        <w:tc>
          <w:tcPr>
            <w:tcW w:w="1296" w:type="dxa"/>
            <w:vAlign w:val="center"/>
          </w:tcPr>
          <w:p w14:paraId="3C543DAC" w14:textId="77777777" w:rsidR="00D5023F" w:rsidRPr="00FE2108" w:rsidRDefault="00D5023F" w:rsidP="00D5023F">
            <w:pPr>
              <w:jc w:val="center"/>
              <w:rPr>
                <w:rFonts w:ascii="Citi Sans" w:hAnsi="Citi Sans" w:hint="eastAsia"/>
                <w:szCs w:val="22"/>
              </w:rPr>
            </w:pPr>
          </w:p>
        </w:tc>
        <w:tc>
          <w:tcPr>
            <w:tcW w:w="1296" w:type="dxa"/>
            <w:vAlign w:val="center"/>
          </w:tcPr>
          <w:p w14:paraId="06CEC043" w14:textId="77777777" w:rsidR="00D5023F" w:rsidRPr="00FE2108" w:rsidRDefault="00D5023F" w:rsidP="00D5023F">
            <w:pPr>
              <w:jc w:val="center"/>
              <w:rPr>
                <w:rFonts w:ascii="Citi Sans" w:hAnsi="Citi Sans" w:hint="eastAsia"/>
                <w:szCs w:val="22"/>
              </w:rPr>
            </w:pPr>
          </w:p>
        </w:tc>
      </w:tr>
      <w:tr w:rsidR="00D5023F" w:rsidRPr="00FE2108" w14:paraId="331E9285" w14:textId="77777777" w:rsidTr="00951C08">
        <w:trPr>
          <w:jc w:val="center"/>
        </w:trPr>
        <w:tc>
          <w:tcPr>
            <w:tcW w:w="3019" w:type="dxa"/>
            <w:vAlign w:val="center"/>
          </w:tcPr>
          <w:p w14:paraId="0D77D946" w14:textId="77777777" w:rsidR="00D5023F" w:rsidRPr="00FE2108" w:rsidRDefault="00D5023F" w:rsidP="005D2555">
            <w:pPr>
              <w:jc w:val="center"/>
              <w:rPr>
                <w:rFonts w:ascii="Citi Sans" w:hAnsi="Citi Sans" w:hint="eastAsia"/>
                <w:szCs w:val="22"/>
              </w:rPr>
            </w:pPr>
          </w:p>
        </w:tc>
        <w:tc>
          <w:tcPr>
            <w:tcW w:w="1296" w:type="dxa"/>
            <w:vAlign w:val="center"/>
          </w:tcPr>
          <w:p w14:paraId="49D719B0" w14:textId="77777777" w:rsidR="00D5023F" w:rsidRPr="00FE2108" w:rsidRDefault="00D5023F" w:rsidP="005D2555">
            <w:pPr>
              <w:jc w:val="center"/>
              <w:rPr>
                <w:rFonts w:ascii="Citi Sans" w:hAnsi="Citi Sans" w:hint="eastAsia"/>
                <w:szCs w:val="22"/>
              </w:rPr>
            </w:pPr>
          </w:p>
        </w:tc>
        <w:tc>
          <w:tcPr>
            <w:tcW w:w="1296" w:type="dxa"/>
            <w:vAlign w:val="center"/>
          </w:tcPr>
          <w:p w14:paraId="5C0144CF" w14:textId="77777777" w:rsidR="00D5023F" w:rsidRPr="00FE2108" w:rsidRDefault="00D5023F" w:rsidP="00D5023F">
            <w:pPr>
              <w:jc w:val="center"/>
              <w:rPr>
                <w:rFonts w:ascii="Citi Sans" w:hAnsi="Citi Sans" w:hint="eastAsia"/>
                <w:szCs w:val="22"/>
              </w:rPr>
            </w:pPr>
          </w:p>
        </w:tc>
        <w:tc>
          <w:tcPr>
            <w:tcW w:w="1296" w:type="dxa"/>
            <w:vAlign w:val="center"/>
          </w:tcPr>
          <w:p w14:paraId="37B9AB2A" w14:textId="77777777" w:rsidR="00D5023F" w:rsidRPr="00FE2108" w:rsidRDefault="00D5023F" w:rsidP="00D5023F">
            <w:pPr>
              <w:jc w:val="center"/>
              <w:rPr>
                <w:rFonts w:ascii="Citi Sans" w:hAnsi="Citi Sans" w:hint="eastAsia"/>
                <w:szCs w:val="22"/>
              </w:rPr>
            </w:pPr>
          </w:p>
        </w:tc>
        <w:tc>
          <w:tcPr>
            <w:tcW w:w="1296" w:type="dxa"/>
            <w:vAlign w:val="center"/>
          </w:tcPr>
          <w:p w14:paraId="68E84EA9" w14:textId="77777777" w:rsidR="00D5023F" w:rsidRPr="00FE2108" w:rsidRDefault="00D5023F" w:rsidP="00D5023F">
            <w:pPr>
              <w:jc w:val="center"/>
              <w:rPr>
                <w:rFonts w:ascii="Citi Sans" w:hAnsi="Citi Sans" w:hint="eastAsia"/>
                <w:szCs w:val="22"/>
              </w:rPr>
            </w:pPr>
          </w:p>
        </w:tc>
      </w:tr>
    </w:tbl>
    <w:p w14:paraId="36E7CC16" w14:textId="77777777" w:rsidR="00717819" w:rsidRPr="00FE2108" w:rsidRDefault="00717819" w:rsidP="009D5C15">
      <w:pPr>
        <w:rPr>
          <w:rFonts w:ascii="Citi Sans" w:hAnsi="Citi Sans" w:hint="eastAsia"/>
          <w:szCs w:val="22"/>
        </w:rPr>
      </w:pPr>
      <w:bookmarkStart w:id="1737" w:name="_Hlk153700810"/>
    </w:p>
    <w:tbl>
      <w:tblPr>
        <w:tblStyle w:val="TableGrid"/>
        <w:tblW w:w="8203" w:type="dxa"/>
        <w:jc w:val="center"/>
        <w:tblLook w:val="04A0" w:firstRow="1" w:lastRow="0" w:firstColumn="1" w:lastColumn="0" w:noHBand="0" w:noVBand="1"/>
      </w:tblPr>
      <w:tblGrid>
        <w:gridCol w:w="3019"/>
        <w:gridCol w:w="1296"/>
        <w:gridCol w:w="1296"/>
        <w:gridCol w:w="1296"/>
        <w:gridCol w:w="1296"/>
      </w:tblGrid>
      <w:tr w:rsidR="00717819" w:rsidRPr="00FE2108" w14:paraId="006E41A5" w14:textId="77777777">
        <w:trPr>
          <w:jc w:val="center"/>
        </w:trPr>
        <w:tc>
          <w:tcPr>
            <w:tcW w:w="3019" w:type="dxa"/>
            <w:vAlign w:val="center"/>
          </w:tcPr>
          <w:p w14:paraId="758D44AD" w14:textId="77777777" w:rsidR="00717819" w:rsidRPr="00FE2108" w:rsidRDefault="00717819">
            <w:pPr>
              <w:jc w:val="center"/>
              <w:rPr>
                <w:rFonts w:ascii="Citi Sans" w:hAnsi="Citi Sans" w:hint="eastAsia"/>
                <w:b/>
                <w:szCs w:val="22"/>
              </w:rPr>
            </w:pPr>
            <w:r w:rsidRPr="00FE2108">
              <w:rPr>
                <w:rFonts w:ascii="Citi Sans" w:hAnsi="Citi Sans"/>
                <w:b/>
                <w:szCs w:val="22"/>
              </w:rPr>
              <w:t>Quarter</w:t>
            </w:r>
          </w:p>
        </w:tc>
        <w:tc>
          <w:tcPr>
            <w:tcW w:w="1296" w:type="dxa"/>
            <w:vAlign w:val="center"/>
          </w:tcPr>
          <w:p w14:paraId="47909523" w14:textId="77777777" w:rsidR="00717819" w:rsidRPr="00FE2108" w:rsidRDefault="00717819">
            <w:pPr>
              <w:jc w:val="center"/>
              <w:rPr>
                <w:rFonts w:ascii="Citi Sans" w:hAnsi="Citi Sans" w:hint="eastAsia"/>
                <w:b/>
                <w:szCs w:val="22"/>
              </w:rPr>
            </w:pPr>
            <w:r w:rsidRPr="00FE2108">
              <w:rPr>
                <w:rFonts w:ascii="Citi Sans" w:hAnsi="Citi Sans"/>
                <w:b/>
                <w:szCs w:val="22"/>
              </w:rPr>
              <w:t>Q1</w:t>
            </w:r>
          </w:p>
        </w:tc>
        <w:tc>
          <w:tcPr>
            <w:tcW w:w="1296" w:type="dxa"/>
            <w:vAlign w:val="center"/>
          </w:tcPr>
          <w:p w14:paraId="10B635F6" w14:textId="77777777" w:rsidR="00717819" w:rsidRPr="00FE2108" w:rsidRDefault="00717819">
            <w:pPr>
              <w:jc w:val="center"/>
              <w:rPr>
                <w:rFonts w:ascii="Citi Sans" w:hAnsi="Citi Sans" w:hint="eastAsia"/>
                <w:b/>
                <w:szCs w:val="22"/>
              </w:rPr>
            </w:pPr>
            <w:r w:rsidRPr="00FE2108">
              <w:rPr>
                <w:rFonts w:ascii="Citi Sans" w:hAnsi="Citi Sans"/>
                <w:b/>
                <w:szCs w:val="22"/>
              </w:rPr>
              <w:t>Q2</w:t>
            </w:r>
          </w:p>
        </w:tc>
        <w:tc>
          <w:tcPr>
            <w:tcW w:w="1296" w:type="dxa"/>
            <w:vAlign w:val="center"/>
          </w:tcPr>
          <w:p w14:paraId="3940D477" w14:textId="77777777" w:rsidR="00717819" w:rsidRPr="00FE2108" w:rsidRDefault="00717819">
            <w:pPr>
              <w:jc w:val="center"/>
              <w:rPr>
                <w:rFonts w:ascii="Citi Sans" w:hAnsi="Citi Sans" w:hint="eastAsia"/>
                <w:b/>
                <w:szCs w:val="22"/>
              </w:rPr>
            </w:pPr>
            <w:r w:rsidRPr="00FE2108">
              <w:rPr>
                <w:rFonts w:ascii="Citi Sans" w:hAnsi="Citi Sans"/>
                <w:b/>
                <w:szCs w:val="22"/>
              </w:rPr>
              <w:t>Q3</w:t>
            </w:r>
          </w:p>
        </w:tc>
        <w:tc>
          <w:tcPr>
            <w:tcW w:w="1296" w:type="dxa"/>
            <w:vAlign w:val="center"/>
          </w:tcPr>
          <w:p w14:paraId="0723B89E" w14:textId="77777777" w:rsidR="00717819" w:rsidRPr="00FE2108" w:rsidRDefault="00717819">
            <w:pPr>
              <w:jc w:val="center"/>
              <w:rPr>
                <w:rFonts w:ascii="Citi Sans" w:hAnsi="Citi Sans" w:hint="eastAsia"/>
                <w:b/>
                <w:szCs w:val="22"/>
              </w:rPr>
            </w:pPr>
            <w:r w:rsidRPr="00FE2108">
              <w:rPr>
                <w:rFonts w:ascii="Citi Sans" w:hAnsi="Citi Sans"/>
                <w:b/>
                <w:szCs w:val="22"/>
              </w:rPr>
              <w:t>Q4</w:t>
            </w:r>
          </w:p>
        </w:tc>
      </w:tr>
      <w:tr w:rsidR="00717819" w:rsidRPr="00FE2108" w14:paraId="030DB444" w14:textId="77777777">
        <w:trPr>
          <w:jc w:val="center"/>
        </w:trPr>
        <w:tc>
          <w:tcPr>
            <w:tcW w:w="3019" w:type="dxa"/>
            <w:vAlign w:val="center"/>
          </w:tcPr>
          <w:p w14:paraId="20D90BEB" w14:textId="77777777" w:rsidR="00717819" w:rsidRPr="00FE2108" w:rsidRDefault="00717819" w:rsidP="00325601">
            <w:pPr>
              <w:jc w:val="center"/>
              <w:rPr>
                <w:rFonts w:ascii="Citi Sans" w:hAnsi="Citi Sans" w:hint="eastAsia"/>
                <w:szCs w:val="22"/>
              </w:rPr>
            </w:pPr>
            <w:r w:rsidRPr="00FE2108">
              <w:rPr>
                <w:rFonts w:ascii="Citi Sans" w:hAnsi="Citi Sans"/>
                <w:szCs w:val="22"/>
              </w:rPr>
              <w:t>Sponsor Submission Due Date</w:t>
            </w:r>
          </w:p>
        </w:tc>
        <w:tc>
          <w:tcPr>
            <w:tcW w:w="1296" w:type="dxa"/>
            <w:vAlign w:val="center"/>
          </w:tcPr>
          <w:p w14:paraId="41AAF9F5" w14:textId="77777777" w:rsidR="00717819" w:rsidRPr="00FE2108" w:rsidRDefault="00717819" w:rsidP="00717819">
            <w:pPr>
              <w:jc w:val="center"/>
              <w:rPr>
                <w:rFonts w:ascii="Citi Sans" w:hAnsi="Citi Sans" w:hint="eastAsia"/>
                <w:szCs w:val="22"/>
              </w:rPr>
            </w:pPr>
            <w:r w:rsidRPr="00FE2108">
              <w:rPr>
                <w:rFonts w:ascii="Citi Sans" w:hAnsi="Citi Sans"/>
                <w:szCs w:val="22"/>
              </w:rPr>
              <w:t>1/31</w:t>
            </w:r>
          </w:p>
        </w:tc>
        <w:tc>
          <w:tcPr>
            <w:tcW w:w="1296" w:type="dxa"/>
            <w:vAlign w:val="center"/>
          </w:tcPr>
          <w:p w14:paraId="57440B33" w14:textId="77777777" w:rsidR="00717819" w:rsidRPr="00FE2108" w:rsidRDefault="00717819" w:rsidP="00717819">
            <w:pPr>
              <w:jc w:val="center"/>
              <w:rPr>
                <w:rFonts w:ascii="Citi Sans" w:hAnsi="Citi Sans" w:hint="eastAsia"/>
                <w:szCs w:val="22"/>
              </w:rPr>
            </w:pPr>
            <w:r w:rsidRPr="00FE2108">
              <w:rPr>
                <w:rFonts w:ascii="Citi Sans" w:hAnsi="Citi Sans"/>
                <w:szCs w:val="22"/>
              </w:rPr>
              <w:t>4/30</w:t>
            </w:r>
          </w:p>
        </w:tc>
        <w:tc>
          <w:tcPr>
            <w:tcW w:w="1296" w:type="dxa"/>
            <w:vAlign w:val="center"/>
          </w:tcPr>
          <w:p w14:paraId="686E87EE" w14:textId="77777777" w:rsidR="00717819" w:rsidRPr="00FE2108" w:rsidRDefault="00717819" w:rsidP="00717819">
            <w:pPr>
              <w:jc w:val="center"/>
              <w:rPr>
                <w:rFonts w:ascii="Citi Sans" w:hAnsi="Citi Sans" w:hint="eastAsia"/>
                <w:szCs w:val="22"/>
              </w:rPr>
            </w:pPr>
            <w:r w:rsidRPr="00FE2108">
              <w:rPr>
                <w:rFonts w:ascii="Citi Sans" w:hAnsi="Citi Sans"/>
                <w:szCs w:val="22"/>
              </w:rPr>
              <w:t>7/31</w:t>
            </w:r>
          </w:p>
        </w:tc>
        <w:tc>
          <w:tcPr>
            <w:tcW w:w="1296" w:type="dxa"/>
            <w:vAlign w:val="center"/>
          </w:tcPr>
          <w:p w14:paraId="73619E95" w14:textId="77777777" w:rsidR="00717819" w:rsidRPr="00FE2108" w:rsidRDefault="00717819" w:rsidP="00717819">
            <w:pPr>
              <w:jc w:val="center"/>
              <w:rPr>
                <w:rFonts w:ascii="Citi Sans" w:hAnsi="Citi Sans" w:hint="eastAsia"/>
                <w:szCs w:val="22"/>
              </w:rPr>
            </w:pPr>
            <w:r w:rsidRPr="00FE2108">
              <w:rPr>
                <w:rFonts w:ascii="Citi Sans" w:hAnsi="Citi Sans"/>
                <w:szCs w:val="22"/>
              </w:rPr>
              <w:t>10/31</w:t>
            </w:r>
          </w:p>
        </w:tc>
      </w:tr>
      <w:tr w:rsidR="00717819" w:rsidRPr="00FE2108" w14:paraId="3D783D99" w14:textId="77777777">
        <w:trPr>
          <w:jc w:val="center"/>
        </w:trPr>
        <w:tc>
          <w:tcPr>
            <w:tcW w:w="3019" w:type="dxa"/>
            <w:vAlign w:val="center"/>
          </w:tcPr>
          <w:p w14:paraId="3FC94B2D" w14:textId="77777777" w:rsidR="00717819" w:rsidRPr="00FE2108" w:rsidRDefault="00717819" w:rsidP="00325601">
            <w:pPr>
              <w:jc w:val="center"/>
              <w:rPr>
                <w:rFonts w:ascii="Citi Sans" w:hAnsi="Citi Sans" w:hint="eastAsia"/>
                <w:szCs w:val="22"/>
              </w:rPr>
            </w:pPr>
            <w:r w:rsidRPr="00FE2108">
              <w:rPr>
                <w:rFonts w:ascii="Citi Sans" w:hAnsi="Citi Sans"/>
                <w:szCs w:val="22"/>
              </w:rPr>
              <w:t>Validator Decision Due Date</w:t>
            </w:r>
          </w:p>
        </w:tc>
        <w:tc>
          <w:tcPr>
            <w:tcW w:w="1296" w:type="dxa"/>
            <w:vAlign w:val="center"/>
          </w:tcPr>
          <w:p w14:paraId="2855D937" w14:textId="77777777" w:rsidR="00717819" w:rsidRPr="00FE2108" w:rsidRDefault="00717819" w:rsidP="00717819">
            <w:pPr>
              <w:jc w:val="center"/>
              <w:rPr>
                <w:rFonts w:ascii="Citi Sans" w:hAnsi="Citi Sans" w:hint="eastAsia"/>
                <w:szCs w:val="22"/>
              </w:rPr>
            </w:pPr>
            <w:r w:rsidRPr="00FE2108">
              <w:rPr>
                <w:rFonts w:ascii="Citi Sans" w:hAnsi="Citi Sans"/>
                <w:szCs w:val="22"/>
              </w:rPr>
              <w:t>3/31</w:t>
            </w:r>
          </w:p>
        </w:tc>
        <w:tc>
          <w:tcPr>
            <w:tcW w:w="1296" w:type="dxa"/>
            <w:vAlign w:val="center"/>
          </w:tcPr>
          <w:p w14:paraId="007AD1A0" w14:textId="77777777" w:rsidR="00717819" w:rsidRPr="00FE2108" w:rsidRDefault="00717819" w:rsidP="00717819">
            <w:pPr>
              <w:jc w:val="center"/>
              <w:rPr>
                <w:rFonts w:ascii="Citi Sans" w:hAnsi="Citi Sans" w:hint="eastAsia"/>
                <w:szCs w:val="22"/>
              </w:rPr>
            </w:pPr>
            <w:r w:rsidRPr="00FE2108">
              <w:rPr>
                <w:rFonts w:ascii="Citi Sans" w:hAnsi="Citi Sans"/>
                <w:szCs w:val="22"/>
              </w:rPr>
              <w:t>6/30</w:t>
            </w:r>
          </w:p>
        </w:tc>
        <w:tc>
          <w:tcPr>
            <w:tcW w:w="1296" w:type="dxa"/>
            <w:vAlign w:val="center"/>
          </w:tcPr>
          <w:p w14:paraId="02C894E9" w14:textId="77777777" w:rsidR="00717819" w:rsidRPr="00FE2108" w:rsidRDefault="00717819" w:rsidP="00717819">
            <w:pPr>
              <w:jc w:val="center"/>
              <w:rPr>
                <w:rFonts w:ascii="Citi Sans" w:hAnsi="Citi Sans" w:hint="eastAsia"/>
                <w:szCs w:val="22"/>
              </w:rPr>
            </w:pPr>
            <w:r w:rsidRPr="00FE2108">
              <w:rPr>
                <w:rFonts w:ascii="Citi Sans" w:hAnsi="Citi Sans"/>
                <w:szCs w:val="22"/>
              </w:rPr>
              <w:t>9/30</w:t>
            </w:r>
          </w:p>
        </w:tc>
        <w:tc>
          <w:tcPr>
            <w:tcW w:w="1296" w:type="dxa"/>
            <w:vAlign w:val="center"/>
          </w:tcPr>
          <w:p w14:paraId="64056172" w14:textId="77777777" w:rsidR="00717819" w:rsidRPr="00FE2108" w:rsidRDefault="00717819" w:rsidP="00717819">
            <w:pPr>
              <w:jc w:val="center"/>
              <w:rPr>
                <w:rFonts w:ascii="Citi Sans" w:hAnsi="Citi Sans" w:hint="eastAsia"/>
                <w:szCs w:val="22"/>
              </w:rPr>
            </w:pPr>
            <w:r w:rsidRPr="00FE2108">
              <w:rPr>
                <w:rFonts w:ascii="Citi Sans" w:hAnsi="Citi Sans"/>
                <w:szCs w:val="22"/>
              </w:rPr>
              <w:t>12/31</w:t>
            </w:r>
          </w:p>
        </w:tc>
      </w:tr>
      <w:bookmarkEnd w:id="1737"/>
    </w:tbl>
    <w:p w14:paraId="48DFE661" w14:textId="77777777" w:rsidR="00717819" w:rsidRPr="00FE2108" w:rsidRDefault="00717819" w:rsidP="009D5C15">
      <w:pPr>
        <w:rPr>
          <w:rFonts w:ascii="Citi Sans" w:hAnsi="Citi Sans" w:hint="eastAsia"/>
          <w:szCs w:val="22"/>
        </w:rPr>
      </w:pPr>
    </w:p>
    <w:p w14:paraId="5096023C" w14:textId="77777777" w:rsidR="00833B54" w:rsidRPr="00FE2108" w:rsidRDefault="00833B54" w:rsidP="009D5C15">
      <w:pPr>
        <w:rPr>
          <w:rFonts w:ascii="Citi Sans" w:hAnsi="Citi Sans" w:hint="eastAsia"/>
          <w:szCs w:val="22"/>
        </w:rPr>
      </w:pPr>
    </w:p>
    <w:bookmarkEnd w:id="1735"/>
    <w:p w14:paraId="25E0A053" w14:textId="77777777" w:rsidR="00833B54" w:rsidRPr="00FE2108" w:rsidRDefault="00833B54" w:rsidP="009D5C15">
      <w:pPr>
        <w:rPr>
          <w:rFonts w:ascii="Citi Sans" w:hAnsi="Citi Sans" w:hint="eastAsia"/>
          <w:szCs w:val="22"/>
        </w:rPr>
      </w:pPr>
    </w:p>
    <w:p w14:paraId="3573528A" w14:textId="77777777" w:rsidR="00E210DD" w:rsidRPr="00FE2108" w:rsidRDefault="00D5023F" w:rsidP="00E55AF9">
      <w:pPr>
        <w:rPr>
          <w:rFonts w:ascii="Citi Sans" w:hAnsi="Citi Sans" w:hint="eastAsia"/>
          <w:szCs w:val="22"/>
        </w:rPr>
      </w:pPr>
      <w:bookmarkStart w:id="1738" w:name="_Hlk141962393"/>
      <w:r w:rsidRPr="00FE2108">
        <w:rPr>
          <w:rFonts w:ascii="Citi Sans" w:hAnsi="Citi Sans"/>
          <w:szCs w:val="22"/>
        </w:rPr>
        <w:t xml:space="preserve">For Medium MRR models, the OPM </w:t>
      </w:r>
      <w:r w:rsidR="00833B54" w:rsidRPr="00FE2108">
        <w:rPr>
          <w:rFonts w:ascii="Citi Sans" w:hAnsi="Citi Sans"/>
          <w:szCs w:val="22"/>
        </w:rPr>
        <w:t xml:space="preserve">submission and decision due dates </w:t>
      </w:r>
      <w:r w:rsidRPr="00FE2108">
        <w:rPr>
          <w:rFonts w:ascii="Citi Sans" w:hAnsi="Citi Sans"/>
          <w:szCs w:val="22"/>
        </w:rPr>
        <w:t>will follow the same</w:t>
      </w:r>
      <w:r w:rsidR="00515D3F" w:rsidRPr="00FE2108">
        <w:rPr>
          <w:rFonts w:ascii="Citi Sans" w:hAnsi="Citi Sans"/>
          <w:szCs w:val="22"/>
        </w:rPr>
        <w:t xml:space="preserve"> </w:t>
      </w:r>
      <w:r w:rsidR="00D65018" w:rsidRPr="00FE2108">
        <w:rPr>
          <w:rFonts w:ascii="Citi Sans" w:hAnsi="Citi Sans"/>
          <w:szCs w:val="22"/>
        </w:rPr>
        <w:t>time</w:t>
      </w:r>
      <w:r w:rsidRPr="00FE2108">
        <w:rPr>
          <w:rFonts w:ascii="Citi Sans" w:hAnsi="Citi Sans"/>
          <w:szCs w:val="22"/>
        </w:rPr>
        <w:t>table</w:t>
      </w:r>
      <w:r w:rsidR="00515D3F" w:rsidRPr="00FE2108">
        <w:rPr>
          <w:rFonts w:ascii="Citi Sans" w:hAnsi="Citi Sans"/>
          <w:szCs w:val="22"/>
        </w:rPr>
        <w:t>, but only</w:t>
      </w:r>
      <w:r w:rsidRPr="00FE2108">
        <w:rPr>
          <w:rFonts w:ascii="Citi Sans" w:hAnsi="Citi Sans"/>
          <w:szCs w:val="22"/>
        </w:rPr>
        <w:t xml:space="preserve"> for </w:t>
      </w:r>
      <w:r w:rsidR="00A20BC5" w:rsidRPr="00FE2108">
        <w:rPr>
          <w:rFonts w:ascii="Citi Sans" w:hAnsi="Citi Sans"/>
          <w:szCs w:val="22"/>
        </w:rPr>
        <w:t xml:space="preserve">those </w:t>
      </w:r>
      <w:r w:rsidRPr="00FE2108">
        <w:rPr>
          <w:rFonts w:ascii="Citi Sans" w:hAnsi="Citi Sans"/>
          <w:szCs w:val="22"/>
        </w:rPr>
        <w:t xml:space="preserve">quarters </w:t>
      </w:r>
      <w:r w:rsidR="00D80627" w:rsidRPr="00FE2108">
        <w:rPr>
          <w:rFonts w:ascii="Citi Sans" w:hAnsi="Citi Sans"/>
          <w:szCs w:val="22"/>
        </w:rPr>
        <w:t>requiring OPM submissions</w:t>
      </w:r>
      <w:r w:rsidR="00790AF0" w:rsidRPr="00FE2108">
        <w:rPr>
          <w:rFonts w:ascii="Citi Sans" w:hAnsi="Citi Sans"/>
          <w:szCs w:val="22"/>
        </w:rPr>
        <w:t xml:space="preserve"> (2 quarters in a 12-month period)</w:t>
      </w:r>
      <w:r w:rsidRPr="00FE2108">
        <w:rPr>
          <w:rFonts w:ascii="Citi Sans" w:hAnsi="Citi Sans"/>
          <w:szCs w:val="22"/>
        </w:rPr>
        <w:t xml:space="preserve">. </w:t>
      </w:r>
    </w:p>
    <w:bookmarkEnd w:id="1738"/>
    <w:p w14:paraId="24324F6D" w14:textId="77777777" w:rsidR="009D5C15" w:rsidRPr="00FE2108" w:rsidRDefault="009D5C15" w:rsidP="009D5C15">
      <w:pPr>
        <w:rPr>
          <w:rFonts w:ascii="Citi Sans" w:hAnsi="Citi Sans" w:hint="eastAsia"/>
          <w:szCs w:val="22"/>
        </w:rPr>
      </w:pPr>
    </w:p>
    <w:p w14:paraId="391DD387" w14:textId="77777777" w:rsidR="009D05EF" w:rsidRPr="00FE2108" w:rsidRDefault="00E55AF9" w:rsidP="009D5C15">
      <w:pPr>
        <w:rPr>
          <w:rFonts w:ascii="Citi Sans" w:hAnsi="Citi Sans" w:hint="eastAsia"/>
          <w:szCs w:val="22"/>
        </w:rPr>
      </w:pPr>
      <w:bookmarkStart w:id="1739" w:name="_Hlk153700878"/>
      <w:r w:rsidRPr="00FE2108">
        <w:rPr>
          <w:rFonts w:ascii="Citi Sans" w:hAnsi="Citi Sans"/>
          <w:szCs w:val="22"/>
        </w:rPr>
        <w:t xml:space="preserve">The first OPM date for a new model with High or Medium MRR will be set based on the expected implementation date. </w:t>
      </w:r>
    </w:p>
    <w:p w14:paraId="4848AE18" w14:textId="77777777" w:rsidR="009D05EF" w:rsidRPr="00FE2108" w:rsidRDefault="009D05EF" w:rsidP="009D5C15">
      <w:pPr>
        <w:rPr>
          <w:rFonts w:ascii="Citi Sans" w:hAnsi="Citi Sans" w:hint="eastAsia"/>
          <w:szCs w:val="22"/>
        </w:rPr>
      </w:pPr>
    </w:p>
    <w:p w14:paraId="274BB692" w14:textId="77777777" w:rsidR="009D05EF" w:rsidRPr="00FE2108" w:rsidRDefault="00E55AF9" w:rsidP="009D5C15">
      <w:pPr>
        <w:rPr>
          <w:rFonts w:ascii="Citi Sans" w:hAnsi="Citi Sans" w:hint="eastAsia"/>
          <w:szCs w:val="22"/>
        </w:rPr>
      </w:pPr>
      <w:r w:rsidRPr="00FE2108">
        <w:rPr>
          <w:rFonts w:ascii="Citi Sans" w:hAnsi="Citi Sans"/>
          <w:szCs w:val="22"/>
        </w:rPr>
        <w:t>For existing models, the calendarization is re</w:t>
      </w:r>
      <w:r w:rsidR="00451A15" w:rsidRPr="00FE2108">
        <w:rPr>
          <w:rFonts w:ascii="Citi Sans" w:hAnsi="Citi Sans"/>
          <w:szCs w:val="22"/>
        </w:rPr>
        <w:t xml:space="preserve">-configured </w:t>
      </w:r>
      <w:r w:rsidR="00C16F08" w:rsidRPr="00FE2108">
        <w:rPr>
          <w:rFonts w:ascii="Citi Sans" w:hAnsi="Citi Sans"/>
          <w:szCs w:val="22"/>
        </w:rPr>
        <w:t>upon the completion of</w:t>
      </w:r>
      <w:r w:rsidR="00451A15" w:rsidRPr="00FE2108">
        <w:rPr>
          <w:rFonts w:ascii="Citi Sans" w:hAnsi="Citi Sans"/>
          <w:szCs w:val="22"/>
        </w:rPr>
        <w:t xml:space="preserve"> a</w:t>
      </w:r>
      <w:r w:rsidR="009D05EF" w:rsidRPr="00FE2108">
        <w:rPr>
          <w:rFonts w:ascii="Citi Sans" w:hAnsi="Citi Sans"/>
          <w:szCs w:val="22"/>
        </w:rPr>
        <w:t xml:space="preserve"> </w:t>
      </w:r>
      <w:r w:rsidR="00451A15" w:rsidRPr="00FE2108">
        <w:rPr>
          <w:rFonts w:ascii="Citi Sans" w:hAnsi="Citi Sans"/>
          <w:szCs w:val="22"/>
        </w:rPr>
        <w:t>revalidation</w:t>
      </w:r>
      <w:r w:rsidR="009D05EF" w:rsidRPr="00FE2108">
        <w:rPr>
          <w:rFonts w:ascii="Citi Sans" w:hAnsi="Citi Sans"/>
          <w:szCs w:val="22"/>
        </w:rPr>
        <w:t xml:space="preserve"> workflow:</w:t>
      </w:r>
    </w:p>
    <w:p w14:paraId="1EA7CF71" w14:textId="77777777" w:rsidR="005E3CA9" w:rsidRPr="00FE2108" w:rsidRDefault="009D05EF" w:rsidP="00E003E5">
      <w:pPr>
        <w:pStyle w:val="ListParagraph"/>
        <w:numPr>
          <w:ilvl w:val="0"/>
          <w:numId w:val="21"/>
        </w:numPr>
        <w:rPr>
          <w:rFonts w:ascii="Citi Sans" w:hAnsi="Citi Sans" w:cs="Arial" w:hint="eastAsia"/>
          <w:bCs/>
          <w:sz w:val="22"/>
          <w:szCs w:val="22"/>
        </w:rPr>
      </w:pPr>
      <w:r w:rsidRPr="00FE2108">
        <w:rPr>
          <w:rFonts w:ascii="Citi Sans" w:hAnsi="Citi Sans" w:cs="Arial"/>
          <w:bCs/>
          <w:sz w:val="22"/>
          <w:szCs w:val="22"/>
        </w:rPr>
        <w:t xml:space="preserve">for High MRR models, the first OPM after a revalidation will be </w:t>
      </w:r>
      <w:r w:rsidR="00CC5595" w:rsidRPr="00FE2108">
        <w:rPr>
          <w:rFonts w:ascii="Citi Sans" w:hAnsi="Citi Sans" w:cs="Arial"/>
          <w:bCs/>
          <w:sz w:val="22"/>
          <w:szCs w:val="22"/>
        </w:rPr>
        <w:t>due in the quarter after the revalidation approval.</w:t>
      </w:r>
      <w:r w:rsidRPr="00FE2108">
        <w:rPr>
          <w:rFonts w:ascii="Citi Sans" w:hAnsi="Citi Sans" w:cs="Arial"/>
          <w:bCs/>
          <w:sz w:val="22"/>
          <w:szCs w:val="22"/>
        </w:rPr>
        <w:t xml:space="preserve"> </w:t>
      </w:r>
      <w:r w:rsidR="005E3CA9" w:rsidRPr="00FE2108">
        <w:rPr>
          <w:rFonts w:ascii="Citi Sans" w:hAnsi="Citi Sans" w:cs="Arial"/>
          <w:bCs/>
          <w:sz w:val="22"/>
          <w:szCs w:val="22"/>
        </w:rPr>
        <w:t xml:space="preserve">For </w:t>
      </w:r>
      <w:r w:rsidR="00663658" w:rsidRPr="00FE2108">
        <w:rPr>
          <w:rFonts w:ascii="Citi Sans" w:hAnsi="Citi Sans" w:cs="Arial"/>
          <w:bCs/>
          <w:sz w:val="22"/>
          <w:szCs w:val="22"/>
        </w:rPr>
        <w:t>example</w:t>
      </w:r>
      <w:r w:rsidR="00663658" w:rsidRPr="00FE2108">
        <w:rPr>
          <w:rFonts w:ascii="Citi Sans" w:hAnsi="Citi Sans" w:cs="Arial" w:hint="eastAsia"/>
          <w:bCs/>
          <w:sz w:val="22"/>
          <w:szCs w:val="22"/>
        </w:rPr>
        <w:t>,</w:t>
      </w:r>
      <w:r w:rsidR="005E3CA9" w:rsidRPr="00FE2108">
        <w:rPr>
          <w:rFonts w:ascii="Citi Sans" w:hAnsi="Citi Sans" w:cs="Arial"/>
          <w:bCs/>
          <w:sz w:val="22"/>
          <w:szCs w:val="22"/>
        </w:rPr>
        <w:t xml:space="preserve"> after the revalidation approval of a High MRR model in Q1 2023, the first OPM will be due in Q2 2023 </w:t>
      </w:r>
      <w:r w:rsidR="00A069FB" w:rsidRPr="00FE2108">
        <w:rPr>
          <w:rFonts w:ascii="Citi Sans" w:hAnsi="Citi Sans" w:cs="Arial"/>
          <w:bCs/>
          <w:sz w:val="22"/>
          <w:szCs w:val="22"/>
        </w:rPr>
        <w:t xml:space="preserve">with </w:t>
      </w:r>
      <w:r w:rsidR="005E3CA9" w:rsidRPr="00FE2108">
        <w:rPr>
          <w:rFonts w:ascii="Citi Sans" w:hAnsi="Citi Sans" w:cs="Arial"/>
          <w:bCs/>
          <w:sz w:val="22"/>
          <w:szCs w:val="22"/>
        </w:rPr>
        <w:t>sponsor submission due on 4/30/2023.</w:t>
      </w:r>
    </w:p>
    <w:p w14:paraId="26CDD1B5" w14:textId="77777777" w:rsidR="00E55AF9" w:rsidRPr="00FE2108" w:rsidRDefault="009D05EF" w:rsidP="00E003E5">
      <w:pPr>
        <w:pStyle w:val="ListParagraph"/>
        <w:numPr>
          <w:ilvl w:val="0"/>
          <w:numId w:val="21"/>
        </w:numPr>
        <w:rPr>
          <w:rFonts w:ascii="Citi Sans" w:hAnsi="Citi Sans" w:cs="Arial" w:hint="eastAsia"/>
          <w:bCs/>
          <w:sz w:val="22"/>
          <w:szCs w:val="22"/>
        </w:rPr>
      </w:pPr>
      <w:r w:rsidRPr="00FE2108">
        <w:rPr>
          <w:rFonts w:ascii="Citi Sans" w:hAnsi="Citi Sans" w:cs="Arial"/>
          <w:bCs/>
          <w:sz w:val="22"/>
          <w:szCs w:val="22"/>
        </w:rPr>
        <w:t xml:space="preserve">for Medium MRR models, </w:t>
      </w:r>
      <w:r w:rsidR="00E55AF9" w:rsidRPr="00FE2108">
        <w:rPr>
          <w:rFonts w:ascii="Citi Sans" w:hAnsi="Citi Sans" w:cs="Arial"/>
          <w:bCs/>
          <w:sz w:val="22"/>
          <w:szCs w:val="22"/>
        </w:rPr>
        <w:t xml:space="preserve">the </w:t>
      </w:r>
      <w:r w:rsidR="00325601" w:rsidRPr="00FE2108">
        <w:rPr>
          <w:rFonts w:ascii="Citi Sans" w:hAnsi="Citi Sans" w:cs="Arial"/>
          <w:bCs/>
          <w:sz w:val="22"/>
          <w:szCs w:val="22"/>
        </w:rPr>
        <w:t>first</w:t>
      </w:r>
      <w:r w:rsidR="00E55AF9" w:rsidRPr="00FE2108">
        <w:rPr>
          <w:rFonts w:ascii="Citi Sans" w:hAnsi="Citi Sans" w:cs="Arial"/>
          <w:bCs/>
          <w:sz w:val="22"/>
          <w:szCs w:val="22"/>
        </w:rPr>
        <w:t xml:space="preserve"> OPM date</w:t>
      </w:r>
      <w:r w:rsidR="00451A15" w:rsidRPr="00FE2108">
        <w:rPr>
          <w:rFonts w:ascii="Citi Sans" w:hAnsi="Citi Sans" w:cs="Arial"/>
          <w:bCs/>
          <w:sz w:val="22"/>
          <w:szCs w:val="22"/>
        </w:rPr>
        <w:t xml:space="preserve"> after a revalidation</w:t>
      </w:r>
      <w:r w:rsidR="00E55AF9" w:rsidRPr="00FE2108">
        <w:rPr>
          <w:rFonts w:ascii="Citi Sans" w:hAnsi="Citi Sans" w:cs="Arial"/>
          <w:bCs/>
          <w:sz w:val="22"/>
          <w:szCs w:val="22"/>
        </w:rPr>
        <w:t xml:space="preserve"> will </w:t>
      </w:r>
      <w:r w:rsidRPr="00FE2108">
        <w:rPr>
          <w:rFonts w:ascii="Citi Sans" w:hAnsi="Citi Sans" w:cs="Arial"/>
          <w:bCs/>
          <w:sz w:val="22"/>
          <w:szCs w:val="22"/>
        </w:rPr>
        <w:t>generally resume</w:t>
      </w:r>
      <w:r w:rsidR="00E55AF9" w:rsidRPr="00FE2108">
        <w:rPr>
          <w:rFonts w:ascii="Citi Sans" w:hAnsi="Citi Sans" w:cs="Arial"/>
          <w:bCs/>
          <w:sz w:val="22"/>
          <w:szCs w:val="22"/>
        </w:rPr>
        <w:t xml:space="preserve"> the </w:t>
      </w:r>
      <w:r w:rsidRPr="00FE2108">
        <w:rPr>
          <w:rFonts w:ascii="Citi Sans" w:hAnsi="Citi Sans" w:cs="Arial"/>
          <w:bCs/>
          <w:sz w:val="22"/>
          <w:szCs w:val="22"/>
        </w:rPr>
        <w:t>same</w:t>
      </w:r>
      <w:r w:rsidR="00E55AF9" w:rsidRPr="00FE2108">
        <w:rPr>
          <w:rFonts w:ascii="Citi Sans" w:hAnsi="Citi Sans" w:cs="Arial"/>
          <w:bCs/>
          <w:sz w:val="22"/>
          <w:szCs w:val="22"/>
        </w:rPr>
        <w:t xml:space="preserve"> </w:t>
      </w:r>
      <w:r w:rsidR="00987BB9" w:rsidRPr="00FE2108">
        <w:rPr>
          <w:rFonts w:ascii="Citi Sans" w:hAnsi="Citi Sans" w:cs="Arial"/>
          <w:bCs/>
          <w:sz w:val="22"/>
          <w:szCs w:val="22"/>
        </w:rPr>
        <w:t xml:space="preserve">odd / even quarter </w:t>
      </w:r>
      <w:r w:rsidR="00E55AF9" w:rsidRPr="00FE2108">
        <w:rPr>
          <w:rFonts w:ascii="Citi Sans" w:hAnsi="Citi Sans" w:cs="Arial"/>
          <w:bCs/>
          <w:sz w:val="22"/>
          <w:szCs w:val="22"/>
        </w:rPr>
        <w:t>pattern</w:t>
      </w:r>
      <w:r w:rsidRPr="00FE2108">
        <w:rPr>
          <w:rFonts w:ascii="Citi Sans" w:hAnsi="Citi Sans" w:cs="Arial"/>
          <w:bCs/>
          <w:sz w:val="22"/>
          <w:szCs w:val="22"/>
        </w:rPr>
        <w:t xml:space="preserve"> existed prior to the revalidation workflow</w:t>
      </w:r>
      <w:r w:rsidR="00451A15" w:rsidRPr="00FE2108">
        <w:rPr>
          <w:rFonts w:ascii="Citi Sans" w:hAnsi="Citi Sans" w:cs="Arial"/>
          <w:bCs/>
          <w:sz w:val="22"/>
          <w:szCs w:val="22"/>
        </w:rPr>
        <w:t xml:space="preserve">. For </w:t>
      </w:r>
      <w:r w:rsidR="00663658" w:rsidRPr="00FE2108">
        <w:rPr>
          <w:rFonts w:ascii="Citi Sans" w:hAnsi="Citi Sans" w:cs="Arial"/>
          <w:bCs/>
          <w:sz w:val="22"/>
          <w:szCs w:val="22"/>
        </w:rPr>
        <w:t>example</w:t>
      </w:r>
      <w:r w:rsidR="00663658" w:rsidRPr="00FE2108">
        <w:rPr>
          <w:rFonts w:ascii="Citi Sans" w:hAnsi="Citi Sans" w:cs="Arial" w:hint="eastAsia"/>
          <w:bCs/>
          <w:sz w:val="22"/>
          <w:szCs w:val="22"/>
        </w:rPr>
        <w:t>,</w:t>
      </w:r>
      <w:r w:rsidR="00451A15" w:rsidRPr="00FE2108">
        <w:rPr>
          <w:rFonts w:ascii="Citi Sans" w:hAnsi="Citi Sans" w:cs="Arial"/>
          <w:bCs/>
          <w:sz w:val="22"/>
          <w:szCs w:val="22"/>
        </w:rPr>
        <w:t xml:space="preserve"> if a Medium MRR model was subject to Q</w:t>
      </w:r>
      <w:r w:rsidR="001709CF" w:rsidRPr="00FE2108">
        <w:rPr>
          <w:rFonts w:ascii="Citi Sans" w:hAnsi="Citi Sans" w:cs="Arial"/>
          <w:bCs/>
          <w:sz w:val="22"/>
          <w:szCs w:val="22"/>
        </w:rPr>
        <w:t>1</w:t>
      </w:r>
      <w:r w:rsidR="00451A15" w:rsidRPr="00FE2108">
        <w:rPr>
          <w:rFonts w:ascii="Citi Sans" w:hAnsi="Citi Sans" w:cs="Arial"/>
          <w:bCs/>
          <w:sz w:val="22"/>
          <w:szCs w:val="22"/>
        </w:rPr>
        <w:t xml:space="preserve"> and Q</w:t>
      </w:r>
      <w:r w:rsidR="001709CF" w:rsidRPr="00FE2108">
        <w:rPr>
          <w:rFonts w:ascii="Citi Sans" w:hAnsi="Citi Sans" w:cs="Arial"/>
          <w:bCs/>
          <w:sz w:val="22"/>
          <w:szCs w:val="22"/>
        </w:rPr>
        <w:t>3</w:t>
      </w:r>
      <w:r w:rsidR="00451A15" w:rsidRPr="00FE2108">
        <w:rPr>
          <w:rFonts w:ascii="Citi Sans" w:hAnsi="Citi Sans" w:cs="Arial"/>
          <w:bCs/>
          <w:sz w:val="22"/>
          <w:szCs w:val="22"/>
        </w:rPr>
        <w:t xml:space="preserve"> OP</w:t>
      </w:r>
      <w:r w:rsidR="00987BB9" w:rsidRPr="00FE2108">
        <w:rPr>
          <w:rFonts w:ascii="Citi Sans" w:hAnsi="Citi Sans" w:cs="Arial"/>
          <w:bCs/>
          <w:sz w:val="22"/>
          <w:szCs w:val="22"/>
        </w:rPr>
        <w:t>M</w:t>
      </w:r>
      <w:r w:rsidR="00451A15" w:rsidRPr="00FE2108">
        <w:rPr>
          <w:rFonts w:ascii="Citi Sans" w:hAnsi="Citi Sans" w:cs="Arial"/>
          <w:bCs/>
          <w:sz w:val="22"/>
          <w:szCs w:val="22"/>
        </w:rPr>
        <w:t xml:space="preserve"> before the revalidation; after the revalidation</w:t>
      </w:r>
      <w:r w:rsidR="00CC5595" w:rsidRPr="00FE2108">
        <w:rPr>
          <w:rFonts w:ascii="Citi Sans" w:hAnsi="Citi Sans" w:cs="Arial"/>
          <w:bCs/>
          <w:sz w:val="22"/>
          <w:szCs w:val="22"/>
        </w:rPr>
        <w:t xml:space="preserve"> approval in Q1 2023</w:t>
      </w:r>
      <w:r w:rsidR="00451A15" w:rsidRPr="00FE2108">
        <w:rPr>
          <w:rFonts w:ascii="Citi Sans" w:hAnsi="Citi Sans" w:cs="Arial"/>
          <w:bCs/>
          <w:sz w:val="22"/>
          <w:szCs w:val="22"/>
        </w:rPr>
        <w:t xml:space="preserve">, the </w:t>
      </w:r>
      <w:r w:rsidR="00CC5595" w:rsidRPr="00FE2108">
        <w:rPr>
          <w:rFonts w:ascii="Citi Sans" w:hAnsi="Citi Sans" w:cs="Arial"/>
          <w:bCs/>
          <w:sz w:val="22"/>
          <w:szCs w:val="22"/>
        </w:rPr>
        <w:t>first</w:t>
      </w:r>
      <w:r w:rsidR="00451A15" w:rsidRPr="00FE2108">
        <w:rPr>
          <w:rFonts w:ascii="Citi Sans" w:hAnsi="Citi Sans" w:cs="Arial"/>
          <w:bCs/>
          <w:sz w:val="22"/>
          <w:szCs w:val="22"/>
        </w:rPr>
        <w:t xml:space="preserve"> OPM will be </w:t>
      </w:r>
      <w:r w:rsidR="00CC5595" w:rsidRPr="00FE2108">
        <w:rPr>
          <w:rFonts w:ascii="Citi Sans" w:hAnsi="Citi Sans" w:cs="Arial"/>
          <w:bCs/>
          <w:sz w:val="22"/>
          <w:szCs w:val="22"/>
        </w:rPr>
        <w:t>due in Q3 2023</w:t>
      </w:r>
      <w:r w:rsidR="005E3CA9" w:rsidRPr="00FE2108">
        <w:rPr>
          <w:rFonts w:ascii="Citi Sans" w:hAnsi="Citi Sans" w:cs="Arial"/>
          <w:bCs/>
          <w:sz w:val="22"/>
          <w:szCs w:val="22"/>
        </w:rPr>
        <w:t xml:space="preserve"> </w:t>
      </w:r>
      <w:r w:rsidR="00A069FB" w:rsidRPr="00FE2108">
        <w:rPr>
          <w:rFonts w:ascii="Citi Sans" w:hAnsi="Citi Sans" w:cs="Arial"/>
          <w:bCs/>
          <w:sz w:val="22"/>
          <w:szCs w:val="22"/>
        </w:rPr>
        <w:t xml:space="preserve">with </w:t>
      </w:r>
      <w:r w:rsidR="005E3CA9" w:rsidRPr="00FE2108">
        <w:rPr>
          <w:rFonts w:ascii="Citi Sans" w:hAnsi="Citi Sans" w:cs="Arial"/>
          <w:bCs/>
          <w:sz w:val="22"/>
          <w:szCs w:val="22"/>
        </w:rPr>
        <w:t>sponsor submission due on 7/31/2023</w:t>
      </w:r>
      <w:r w:rsidR="00451A15" w:rsidRPr="00FE2108">
        <w:rPr>
          <w:rFonts w:ascii="Citi Sans" w:hAnsi="Citi Sans" w:cs="Arial"/>
          <w:bCs/>
          <w:sz w:val="22"/>
          <w:szCs w:val="22"/>
        </w:rPr>
        <w:t>.</w:t>
      </w:r>
    </w:p>
    <w:bookmarkEnd w:id="1739"/>
    <w:p w14:paraId="40F2D450" w14:textId="77777777" w:rsidR="00E55AF9" w:rsidRPr="00FE2108" w:rsidRDefault="00E55AF9" w:rsidP="009D5C15">
      <w:pPr>
        <w:rPr>
          <w:rFonts w:ascii="Citi Sans" w:hAnsi="Citi Sans" w:hint="eastAsia"/>
          <w:szCs w:val="22"/>
        </w:rPr>
      </w:pPr>
    </w:p>
    <w:p w14:paraId="3EC7C672" w14:textId="77777777" w:rsidR="00D81852" w:rsidRPr="00FE2108" w:rsidRDefault="00D81852" w:rsidP="009D5C15">
      <w:pPr>
        <w:rPr>
          <w:rFonts w:ascii="Citi Sans" w:hAnsi="Citi Sans" w:hint="eastAsia"/>
          <w:szCs w:val="22"/>
        </w:rPr>
      </w:pPr>
      <w:r w:rsidRPr="00FE2108">
        <w:rPr>
          <w:rFonts w:ascii="Citi Sans" w:hAnsi="Citi Sans"/>
          <w:szCs w:val="22"/>
        </w:rPr>
        <w:t xml:space="preserve">For Low MRR models, the OPM is completed as part of </w:t>
      </w:r>
      <w:r w:rsidR="002F4E26" w:rsidRPr="00FE2108">
        <w:rPr>
          <w:rFonts w:ascii="Citi Sans" w:hAnsi="Citi Sans"/>
          <w:szCs w:val="22"/>
        </w:rPr>
        <w:t>annual model review</w:t>
      </w:r>
      <w:r w:rsidR="00CB5CD0" w:rsidRPr="00FE2108">
        <w:rPr>
          <w:rFonts w:ascii="Citi Sans" w:hAnsi="Citi Sans"/>
          <w:szCs w:val="22"/>
        </w:rPr>
        <w:t xml:space="preserve"> (OPM </w:t>
      </w:r>
      <w:r w:rsidR="002675DE" w:rsidRPr="00FE2108">
        <w:rPr>
          <w:rFonts w:ascii="Citi Sans" w:hAnsi="Citi Sans"/>
          <w:szCs w:val="22"/>
        </w:rPr>
        <w:t>validator</w:t>
      </w:r>
      <w:r w:rsidR="00CB5CD0" w:rsidRPr="00FE2108">
        <w:rPr>
          <w:rFonts w:ascii="Citi Sans" w:hAnsi="Citi Sans"/>
          <w:szCs w:val="22"/>
        </w:rPr>
        <w:t xml:space="preserve"> decision due date is the same as the </w:t>
      </w:r>
      <w:r w:rsidR="002F4E26" w:rsidRPr="00FE2108">
        <w:rPr>
          <w:rFonts w:ascii="Citi Sans" w:hAnsi="Citi Sans"/>
          <w:szCs w:val="22"/>
        </w:rPr>
        <w:t>annual model review</w:t>
      </w:r>
      <w:r w:rsidR="00CB5CD0" w:rsidRPr="00FE2108">
        <w:rPr>
          <w:rFonts w:ascii="Citi Sans" w:hAnsi="Citi Sans"/>
          <w:szCs w:val="22"/>
        </w:rPr>
        <w:t xml:space="preserve"> due date)</w:t>
      </w:r>
      <w:r w:rsidRPr="00FE2108">
        <w:rPr>
          <w:rFonts w:ascii="Citi Sans" w:hAnsi="Citi Sans"/>
          <w:szCs w:val="22"/>
        </w:rPr>
        <w:t>.</w:t>
      </w:r>
    </w:p>
    <w:p w14:paraId="1114E4E6" w14:textId="77777777" w:rsidR="00B41861" w:rsidRPr="00FE2108" w:rsidRDefault="00B41861" w:rsidP="009D5C15">
      <w:pPr>
        <w:rPr>
          <w:rFonts w:ascii="Citi Sans" w:hAnsi="Citi Sans" w:hint="eastAsia"/>
          <w:szCs w:val="22"/>
        </w:rPr>
      </w:pPr>
    </w:p>
    <w:p w14:paraId="699E0B17" w14:textId="77777777" w:rsidR="00833B54" w:rsidRPr="00FE2108" w:rsidRDefault="00833B54" w:rsidP="009D5C15">
      <w:pPr>
        <w:rPr>
          <w:rFonts w:ascii="Citi Sans" w:hAnsi="Citi Sans" w:hint="eastAsia"/>
          <w:szCs w:val="22"/>
        </w:rPr>
      </w:pPr>
      <w:r w:rsidRPr="00FE2108">
        <w:rPr>
          <w:rFonts w:ascii="Citi Sans" w:hAnsi="Citi Sans"/>
          <w:szCs w:val="22"/>
        </w:rPr>
        <w:t>The above describe</w:t>
      </w:r>
      <w:r w:rsidR="007E76CE" w:rsidRPr="00FE2108">
        <w:rPr>
          <w:rFonts w:ascii="Citi Sans" w:hAnsi="Citi Sans"/>
          <w:szCs w:val="22"/>
        </w:rPr>
        <w:t>s</w:t>
      </w:r>
      <w:r w:rsidRPr="00FE2108">
        <w:rPr>
          <w:rFonts w:ascii="Citi Sans" w:hAnsi="Citi Sans"/>
          <w:szCs w:val="22"/>
        </w:rPr>
        <w:t xml:space="preserve"> the default OPM schedul</w:t>
      </w:r>
      <w:r w:rsidR="00CC5595" w:rsidRPr="00FE2108">
        <w:rPr>
          <w:rFonts w:ascii="Citi Sans" w:hAnsi="Citi Sans"/>
          <w:szCs w:val="22"/>
        </w:rPr>
        <w:t>ing approach</w:t>
      </w:r>
      <w:r w:rsidRPr="00FE2108">
        <w:rPr>
          <w:rFonts w:ascii="Citi Sans" w:hAnsi="Citi Sans"/>
          <w:szCs w:val="22"/>
        </w:rPr>
        <w:t xml:space="preserve"> for Consumer Valuation Models. </w:t>
      </w:r>
      <w:r w:rsidR="00791B91" w:rsidRPr="00FE2108">
        <w:rPr>
          <w:rFonts w:ascii="Citi Sans" w:hAnsi="Citi Sans"/>
          <w:szCs w:val="22"/>
        </w:rPr>
        <w:t>Model Sponsor may request for a customized schedule (</w:t>
      </w:r>
      <w:r w:rsidR="003201D2" w:rsidRPr="00FE2108">
        <w:rPr>
          <w:rFonts w:ascii="Citi Sans" w:hAnsi="Citi Sans"/>
          <w:szCs w:val="22"/>
        </w:rPr>
        <w:t>e.g.,</w:t>
      </w:r>
      <w:r w:rsidR="00791B91" w:rsidRPr="00FE2108">
        <w:rPr>
          <w:rFonts w:ascii="Citi Sans" w:hAnsi="Citi Sans"/>
          <w:szCs w:val="22"/>
        </w:rPr>
        <w:t xml:space="preserve"> delaying the 1</w:t>
      </w:r>
      <w:r w:rsidR="00791B91" w:rsidRPr="00FE2108">
        <w:rPr>
          <w:rFonts w:ascii="Citi Sans" w:hAnsi="Citi Sans"/>
          <w:szCs w:val="22"/>
          <w:vertAlign w:val="superscript"/>
        </w:rPr>
        <w:t>st</w:t>
      </w:r>
      <w:r w:rsidR="00791B91" w:rsidRPr="00FE2108">
        <w:rPr>
          <w:rFonts w:ascii="Citi Sans" w:hAnsi="Citi Sans"/>
          <w:szCs w:val="22"/>
        </w:rPr>
        <w:t xml:space="preserve"> OPM </w:t>
      </w:r>
      <w:r w:rsidR="00365246" w:rsidRPr="00FE2108">
        <w:rPr>
          <w:rFonts w:ascii="Citi Sans" w:hAnsi="Citi Sans"/>
          <w:szCs w:val="22"/>
        </w:rPr>
        <w:t>quarter</w:t>
      </w:r>
      <w:r w:rsidR="00791B91" w:rsidRPr="00FE2108">
        <w:rPr>
          <w:rFonts w:ascii="Citi Sans" w:hAnsi="Citi Sans"/>
          <w:szCs w:val="22"/>
        </w:rPr>
        <w:t xml:space="preserve"> due to expected delays in model implementation)</w:t>
      </w:r>
      <w:r w:rsidRPr="00FE2108">
        <w:rPr>
          <w:rFonts w:ascii="Citi Sans" w:hAnsi="Citi Sans"/>
          <w:szCs w:val="22"/>
        </w:rPr>
        <w:t xml:space="preserve">, </w:t>
      </w:r>
      <w:r w:rsidR="00791B91" w:rsidRPr="00FE2108">
        <w:rPr>
          <w:rFonts w:ascii="Citi Sans" w:hAnsi="Citi Sans"/>
          <w:szCs w:val="22"/>
        </w:rPr>
        <w:t xml:space="preserve">subject to acceptance by </w:t>
      </w:r>
      <w:r w:rsidRPr="00FE2108">
        <w:rPr>
          <w:rFonts w:ascii="Citi Sans" w:hAnsi="Citi Sans"/>
          <w:szCs w:val="22"/>
        </w:rPr>
        <w:t xml:space="preserve">Model </w:t>
      </w:r>
      <w:r w:rsidR="00791B91" w:rsidRPr="00FE2108">
        <w:rPr>
          <w:rFonts w:ascii="Citi Sans" w:hAnsi="Citi Sans"/>
          <w:szCs w:val="22"/>
        </w:rPr>
        <w:t>Validator.</w:t>
      </w:r>
      <w:r w:rsidRPr="00FE2108">
        <w:rPr>
          <w:rFonts w:ascii="Citi Sans" w:hAnsi="Citi Sans"/>
          <w:szCs w:val="22"/>
        </w:rPr>
        <w:t xml:space="preserve"> </w:t>
      </w:r>
      <w:bookmarkStart w:id="1740" w:name="_Hlk153700920"/>
      <w:r w:rsidR="00F23DCD" w:rsidRPr="00FE2108">
        <w:rPr>
          <w:rFonts w:ascii="Citi Sans" w:hAnsi="Citi Sans"/>
          <w:szCs w:val="22"/>
        </w:rPr>
        <w:t>MRM validators may apply minor adjustments to the first OPM date in consideration of factors such as expected implementation date and MRMS calendarization functionality.</w:t>
      </w:r>
    </w:p>
    <w:bookmarkEnd w:id="1740"/>
    <w:p w14:paraId="6F1C72C1" w14:textId="77777777" w:rsidR="009F61EF" w:rsidRPr="00FE2108" w:rsidRDefault="009F61EF" w:rsidP="009D5C15">
      <w:pPr>
        <w:rPr>
          <w:rFonts w:ascii="Citi Sans" w:hAnsi="Citi Sans" w:hint="eastAsia"/>
          <w:szCs w:val="22"/>
        </w:rPr>
      </w:pPr>
    </w:p>
    <w:p w14:paraId="316B4A8E" w14:textId="77777777" w:rsidR="00265174" w:rsidRPr="00FE2108" w:rsidRDefault="00265174" w:rsidP="009D5C15">
      <w:pPr>
        <w:rPr>
          <w:rFonts w:ascii="Citi Sans" w:hAnsi="Citi Sans" w:hint="eastAsia"/>
          <w:szCs w:val="22"/>
        </w:rPr>
      </w:pPr>
    </w:p>
    <w:p w14:paraId="7C17E78C" w14:textId="77777777" w:rsidR="009F61EF" w:rsidRPr="00FE2108" w:rsidRDefault="009F61EF" w:rsidP="009F61EF">
      <w:pPr>
        <w:pStyle w:val="Heading4"/>
        <w:numPr>
          <w:ilvl w:val="0"/>
          <w:numId w:val="0"/>
        </w:numPr>
        <w:rPr>
          <w:rFonts w:ascii="Citi Sans" w:hAnsi="Citi Sans" w:hint="eastAsia"/>
        </w:rPr>
      </w:pPr>
      <w:r w:rsidRPr="00FE2108">
        <w:rPr>
          <w:rFonts w:ascii="Citi Sans" w:hAnsi="Citi Sans"/>
        </w:rPr>
        <w:t xml:space="preserve">5.2 </w:t>
      </w:r>
      <w:r w:rsidR="000D6D50" w:rsidRPr="00FE2108">
        <w:rPr>
          <w:rFonts w:ascii="Citi Sans" w:hAnsi="Citi Sans"/>
        </w:rPr>
        <w:t xml:space="preserve">For AML </w:t>
      </w:r>
      <w:r w:rsidRPr="00FE2108">
        <w:rPr>
          <w:rFonts w:ascii="Citi Sans" w:hAnsi="Citi Sans"/>
        </w:rPr>
        <w:t>M</w:t>
      </w:r>
      <w:r w:rsidR="000D6D50" w:rsidRPr="00FE2108">
        <w:rPr>
          <w:rFonts w:ascii="Citi Sans" w:hAnsi="Citi Sans"/>
        </w:rPr>
        <w:t xml:space="preserve">odels </w:t>
      </w:r>
    </w:p>
    <w:p w14:paraId="3C1AEE61" w14:textId="77777777" w:rsidR="009F61EF" w:rsidRPr="00FE2108" w:rsidRDefault="009F61EF" w:rsidP="009D5C15">
      <w:pPr>
        <w:rPr>
          <w:rFonts w:ascii="Citi Sans" w:hAnsi="Citi Sans" w:hint="eastAsia"/>
          <w:szCs w:val="22"/>
        </w:rPr>
      </w:pPr>
    </w:p>
    <w:p w14:paraId="7037D747" w14:textId="77777777" w:rsidR="000D6D50" w:rsidRPr="00FE2108" w:rsidRDefault="009F61EF" w:rsidP="009D5C15">
      <w:pPr>
        <w:rPr>
          <w:rFonts w:ascii="Citi Sans" w:hAnsi="Citi Sans" w:hint="eastAsia"/>
          <w:szCs w:val="22"/>
        </w:rPr>
      </w:pPr>
      <w:r w:rsidRPr="00FE2108">
        <w:rPr>
          <w:rFonts w:ascii="Citi Sans" w:hAnsi="Citi Sans"/>
          <w:szCs w:val="22"/>
        </w:rPr>
        <w:t>For AML models t</w:t>
      </w:r>
      <w:r w:rsidR="000D6D50" w:rsidRPr="00FE2108">
        <w:rPr>
          <w:rFonts w:ascii="Citi Sans" w:hAnsi="Citi Sans"/>
          <w:szCs w:val="22"/>
        </w:rPr>
        <w:t>he OPM will follow the below timetable:</w:t>
      </w:r>
    </w:p>
    <w:tbl>
      <w:tblPr>
        <w:tblW w:w="8203" w:type="dxa"/>
        <w:tblInd w:w="720" w:type="dxa"/>
        <w:tblCellMar>
          <w:left w:w="0" w:type="dxa"/>
          <w:right w:w="0" w:type="dxa"/>
        </w:tblCellMar>
        <w:tblLook w:val="04A0" w:firstRow="1" w:lastRow="0" w:firstColumn="1" w:lastColumn="0" w:noHBand="0" w:noVBand="1"/>
      </w:tblPr>
      <w:tblGrid>
        <w:gridCol w:w="3019"/>
        <w:gridCol w:w="1296"/>
        <w:gridCol w:w="1296"/>
        <w:gridCol w:w="1296"/>
        <w:gridCol w:w="1296"/>
      </w:tblGrid>
      <w:tr w:rsidR="000D6D50" w:rsidRPr="00FE2108" w14:paraId="3C5B263B" w14:textId="77777777" w:rsidTr="000D6D50">
        <w:tc>
          <w:tcPr>
            <w:tcW w:w="301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4AA90B" w14:textId="77777777" w:rsidR="000D6D50" w:rsidRPr="00FE2108" w:rsidRDefault="000D6D50">
            <w:pPr>
              <w:jc w:val="center"/>
              <w:rPr>
                <w:rFonts w:ascii="Citi Sans" w:hAnsi="Citi Sans" w:hint="eastAsia"/>
                <w:b/>
                <w:bCs/>
              </w:rPr>
            </w:pPr>
            <w:r w:rsidRPr="00FE2108">
              <w:rPr>
                <w:rFonts w:ascii="Citi Sans" w:hAnsi="Citi Sans"/>
                <w:b/>
                <w:bCs/>
              </w:rPr>
              <w:t>Submission for Quarter</w:t>
            </w:r>
          </w:p>
        </w:tc>
        <w:tc>
          <w:tcPr>
            <w:tcW w:w="129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043D45A" w14:textId="77777777" w:rsidR="000D6D50" w:rsidRPr="00FE2108" w:rsidRDefault="000D6D50">
            <w:pPr>
              <w:jc w:val="center"/>
              <w:rPr>
                <w:rFonts w:ascii="Citi Sans" w:hAnsi="Citi Sans" w:hint="eastAsia"/>
                <w:b/>
                <w:bCs/>
              </w:rPr>
            </w:pPr>
            <w:r w:rsidRPr="00FE2108">
              <w:rPr>
                <w:rFonts w:ascii="Citi Sans" w:hAnsi="Citi Sans"/>
                <w:b/>
                <w:bCs/>
              </w:rPr>
              <w:t>Q1</w:t>
            </w:r>
          </w:p>
        </w:tc>
        <w:tc>
          <w:tcPr>
            <w:tcW w:w="129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353653DE" w14:textId="77777777" w:rsidR="000D6D50" w:rsidRPr="00FE2108" w:rsidRDefault="000D6D50">
            <w:pPr>
              <w:jc w:val="center"/>
              <w:rPr>
                <w:rFonts w:ascii="Citi Sans" w:hAnsi="Citi Sans" w:hint="eastAsia"/>
                <w:b/>
                <w:bCs/>
              </w:rPr>
            </w:pPr>
            <w:r w:rsidRPr="00FE2108">
              <w:rPr>
                <w:rFonts w:ascii="Citi Sans" w:hAnsi="Citi Sans"/>
                <w:b/>
                <w:bCs/>
              </w:rPr>
              <w:t>Q2</w:t>
            </w:r>
          </w:p>
        </w:tc>
        <w:tc>
          <w:tcPr>
            <w:tcW w:w="129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03C36F5" w14:textId="77777777" w:rsidR="000D6D50" w:rsidRPr="00FE2108" w:rsidRDefault="000D6D50">
            <w:pPr>
              <w:jc w:val="center"/>
              <w:rPr>
                <w:rFonts w:ascii="Citi Sans" w:hAnsi="Citi Sans" w:hint="eastAsia"/>
                <w:b/>
                <w:bCs/>
              </w:rPr>
            </w:pPr>
            <w:r w:rsidRPr="00FE2108">
              <w:rPr>
                <w:rFonts w:ascii="Citi Sans" w:hAnsi="Citi Sans"/>
                <w:b/>
                <w:bCs/>
              </w:rPr>
              <w:t>Q3</w:t>
            </w:r>
          </w:p>
        </w:tc>
        <w:tc>
          <w:tcPr>
            <w:tcW w:w="129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2114F72C" w14:textId="77777777" w:rsidR="000D6D50" w:rsidRPr="00FE2108" w:rsidRDefault="000D6D50">
            <w:pPr>
              <w:jc w:val="center"/>
              <w:rPr>
                <w:rFonts w:ascii="Citi Sans" w:hAnsi="Citi Sans" w:hint="eastAsia"/>
                <w:b/>
                <w:bCs/>
              </w:rPr>
            </w:pPr>
            <w:r w:rsidRPr="00FE2108">
              <w:rPr>
                <w:rFonts w:ascii="Citi Sans" w:hAnsi="Citi Sans"/>
                <w:b/>
                <w:bCs/>
              </w:rPr>
              <w:t>Q4</w:t>
            </w:r>
          </w:p>
        </w:tc>
      </w:tr>
      <w:tr w:rsidR="000D6D50" w:rsidRPr="00FE2108" w14:paraId="5F61B026" w14:textId="77777777" w:rsidTr="000D6D50">
        <w:tc>
          <w:tcPr>
            <w:tcW w:w="30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FD68618" w14:textId="77777777" w:rsidR="000D6D50" w:rsidRPr="00FE2108" w:rsidRDefault="000D6D50">
            <w:pPr>
              <w:jc w:val="center"/>
              <w:rPr>
                <w:rFonts w:ascii="Citi Sans" w:hAnsi="Citi Sans" w:hint="eastAsia"/>
              </w:rPr>
            </w:pPr>
            <w:r w:rsidRPr="00FE2108">
              <w:rPr>
                <w:rFonts w:ascii="Citi Sans" w:hAnsi="Citi Sans"/>
              </w:rPr>
              <w:t>Sponsor Submission Due Date</w:t>
            </w:r>
          </w:p>
          <w:p w14:paraId="33E30655" w14:textId="77777777" w:rsidR="000D6D50" w:rsidRPr="00FE2108" w:rsidRDefault="000D6D50">
            <w:pPr>
              <w:jc w:val="center"/>
              <w:rPr>
                <w:rFonts w:ascii="Citi Sans" w:hAnsi="Citi Sans" w:hint="eastAsia"/>
              </w:rPr>
            </w:pPr>
            <w:r w:rsidRPr="00FE2108">
              <w:rPr>
                <w:rFonts w:ascii="Citi Sans" w:hAnsi="Citi Sans"/>
              </w:rPr>
              <w:t xml:space="preserve">(quarter end + </w:t>
            </w:r>
            <w:r w:rsidR="00C866BF" w:rsidRPr="00FE2108">
              <w:rPr>
                <w:rFonts w:ascii="Citi Sans" w:hAnsi="Citi Sans"/>
              </w:rPr>
              <w:t xml:space="preserve">3 </w:t>
            </w:r>
            <w:r w:rsidRPr="00FE2108">
              <w:rPr>
                <w:rFonts w:ascii="Citi Sans" w:hAnsi="Citi Sans"/>
              </w:rPr>
              <w:t>month)</w:t>
            </w:r>
          </w:p>
        </w:tc>
        <w:tc>
          <w:tcPr>
            <w:tcW w:w="12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776CCE3" w14:textId="77777777" w:rsidR="000D6D50" w:rsidRPr="00FE2108" w:rsidRDefault="00C866BF">
            <w:pPr>
              <w:jc w:val="center"/>
              <w:rPr>
                <w:rFonts w:ascii="Citi Sans" w:hAnsi="Citi Sans" w:hint="eastAsia"/>
              </w:rPr>
            </w:pPr>
            <w:r w:rsidRPr="00FE2108">
              <w:rPr>
                <w:rFonts w:ascii="Citi Sans" w:hAnsi="Citi Sans"/>
              </w:rPr>
              <w:t>6</w:t>
            </w:r>
            <w:r w:rsidR="000D6D50" w:rsidRPr="00FE2108">
              <w:rPr>
                <w:rFonts w:ascii="Citi Sans" w:hAnsi="Citi Sans"/>
              </w:rPr>
              <w:t>/3</w:t>
            </w:r>
            <w:r w:rsidRPr="00FE2108">
              <w:rPr>
                <w:rFonts w:ascii="Citi Sans" w:hAnsi="Citi Sans"/>
              </w:rPr>
              <w:t>0</w:t>
            </w:r>
          </w:p>
        </w:tc>
        <w:tc>
          <w:tcPr>
            <w:tcW w:w="12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39EEA6C" w14:textId="77777777" w:rsidR="000D6D50" w:rsidRPr="00FE2108" w:rsidRDefault="00C866BF">
            <w:pPr>
              <w:jc w:val="center"/>
              <w:rPr>
                <w:rFonts w:ascii="Citi Sans" w:hAnsi="Citi Sans" w:hint="eastAsia"/>
              </w:rPr>
            </w:pPr>
            <w:r w:rsidRPr="00FE2108">
              <w:rPr>
                <w:rFonts w:ascii="Citi Sans" w:hAnsi="Citi Sans"/>
              </w:rPr>
              <w:t>9</w:t>
            </w:r>
            <w:r w:rsidR="000D6D50" w:rsidRPr="00FE2108">
              <w:rPr>
                <w:rFonts w:ascii="Citi Sans" w:hAnsi="Citi Sans"/>
              </w:rPr>
              <w:t>/</w:t>
            </w:r>
            <w:r w:rsidRPr="00FE2108">
              <w:rPr>
                <w:rFonts w:ascii="Citi Sans" w:hAnsi="Citi Sans"/>
              </w:rPr>
              <w:t>30</w:t>
            </w:r>
          </w:p>
        </w:tc>
        <w:tc>
          <w:tcPr>
            <w:tcW w:w="12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293EF6D" w14:textId="77777777" w:rsidR="000D6D50" w:rsidRPr="00FE2108" w:rsidRDefault="00C866BF">
            <w:pPr>
              <w:jc w:val="center"/>
              <w:rPr>
                <w:rFonts w:ascii="Citi Sans" w:hAnsi="Citi Sans" w:hint="eastAsia"/>
              </w:rPr>
            </w:pPr>
            <w:r w:rsidRPr="00FE2108">
              <w:rPr>
                <w:rFonts w:ascii="Citi Sans" w:hAnsi="Citi Sans"/>
              </w:rPr>
              <w:t>12</w:t>
            </w:r>
            <w:r w:rsidR="000D6D50" w:rsidRPr="00FE2108">
              <w:rPr>
                <w:rFonts w:ascii="Citi Sans" w:hAnsi="Citi Sans"/>
              </w:rPr>
              <w:t>/</w:t>
            </w:r>
            <w:r w:rsidRPr="00FE2108">
              <w:rPr>
                <w:rFonts w:ascii="Citi Sans" w:hAnsi="Citi Sans"/>
              </w:rPr>
              <w:t>31</w:t>
            </w:r>
          </w:p>
        </w:tc>
        <w:tc>
          <w:tcPr>
            <w:tcW w:w="12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054F94C" w14:textId="77777777" w:rsidR="000D6D50" w:rsidRPr="00FE2108" w:rsidRDefault="00C866BF">
            <w:pPr>
              <w:jc w:val="center"/>
              <w:rPr>
                <w:rFonts w:ascii="Citi Sans" w:hAnsi="Citi Sans" w:hint="eastAsia"/>
              </w:rPr>
            </w:pPr>
            <w:r w:rsidRPr="00FE2108">
              <w:rPr>
                <w:rFonts w:ascii="Citi Sans" w:hAnsi="Citi Sans"/>
              </w:rPr>
              <w:t>3</w:t>
            </w:r>
            <w:r w:rsidR="000D6D50" w:rsidRPr="00FE2108">
              <w:rPr>
                <w:rFonts w:ascii="Citi Sans" w:hAnsi="Citi Sans"/>
              </w:rPr>
              <w:t>/</w:t>
            </w:r>
            <w:r w:rsidRPr="00FE2108">
              <w:rPr>
                <w:rFonts w:ascii="Citi Sans" w:hAnsi="Citi Sans"/>
              </w:rPr>
              <w:t>31</w:t>
            </w:r>
          </w:p>
          <w:p w14:paraId="26ECA424" w14:textId="77777777" w:rsidR="000D6D50" w:rsidRPr="00FE2108" w:rsidRDefault="000D6D50">
            <w:pPr>
              <w:jc w:val="center"/>
              <w:rPr>
                <w:rFonts w:ascii="Citi Sans" w:hAnsi="Citi Sans" w:hint="eastAsia"/>
              </w:rPr>
            </w:pPr>
            <w:r w:rsidRPr="00FE2108">
              <w:rPr>
                <w:rFonts w:ascii="Citi Sans" w:hAnsi="Citi Sans"/>
              </w:rPr>
              <w:t>(next year)</w:t>
            </w:r>
          </w:p>
        </w:tc>
      </w:tr>
      <w:tr w:rsidR="000D6D50" w:rsidRPr="00FE2108" w14:paraId="5C7988FA" w14:textId="77777777" w:rsidTr="000D6D50">
        <w:tc>
          <w:tcPr>
            <w:tcW w:w="3019"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AF8F0D" w14:textId="77777777" w:rsidR="000D6D50" w:rsidRPr="00FE2108" w:rsidRDefault="000D6D50">
            <w:pPr>
              <w:jc w:val="center"/>
              <w:rPr>
                <w:rFonts w:ascii="Citi Sans" w:hAnsi="Citi Sans" w:hint="eastAsia"/>
              </w:rPr>
            </w:pPr>
            <w:r w:rsidRPr="00FE2108">
              <w:rPr>
                <w:rFonts w:ascii="Citi Sans" w:hAnsi="Citi Sans"/>
              </w:rPr>
              <w:t>Validator Decision Due Date</w:t>
            </w:r>
          </w:p>
          <w:p w14:paraId="070FB91F" w14:textId="77777777" w:rsidR="000D6D50" w:rsidRPr="00FE2108" w:rsidRDefault="000D6D50">
            <w:pPr>
              <w:jc w:val="center"/>
              <w:rPr>
                <w:rFonts w:ascii="Citi Sans" w:hAnsi="Citi Sans" w:hint="eastAsia"/>
              </w:rPr>
            </w:pPr>
            <w:r w:rsidRPr="00FE2108">
              <w:rPr>
                <w:rFonts w:ascii="Citi Sans" w:hAnsi="Citi Sans"/>
              </w:rPr>
              <w:t xml:space="preserve">(quarter end + </w:t>
            </w:r>
            <w:r w:rsidR="00C866BF" w:rsidRPr="00FE2108">
              <w:rPr>
                <w:rFonts w:ascii="Citi Sans" w:hAnsi="Citi Sans"/>
              </w:rPr>
              <w:t xml:space="preserve">5 </w:t>
            </w:r>
            <w:r w:rsidRPr="00FE2108">
              <w:rPr>
                <w:rFonts w:ascii="Citi Sans" w:hAnsi="Citi Sans"/>
              </w:rPr>
              <w:t>months)</w:t>
            </w:r>
          </w:p>
        </w:tc>
        <w:tc>
          <w:tcPr>
            <w:tcW w:w="12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3D941C" w14:textId="77777777" w:rsidR="000D6D50" w:rsidRPr="00FE2108" w:rsidRDefault="00C866BF">
            <w:pPr>
              <w:jc w:val="center"/>
              <w:rPr>
                <w:rFonts w:ascii="Citi Sans" w:hAnsi="Citi Sans" w:hint="eastAsia"/>
              </w:rPr>
            </w:pPr>
            <w:r w:rsidRPr="00FE2108">
              <w:rPr>
                <w:rFonts w:ascii="Citi Sans" w:hAnsi="Citi Sans"/>
              </w:rPr>
              <w:t>8</w:t>
            </w:r>
            <w:r w:rsidR="00752EB5" w:rsidRPr="00FE2108">
              <w:rPr>
                <w:rFonts w:ascii="Citi Sans" w:hAnsi="Citi Sans"/>
              </w:rPr>
              <w:t>/31</w:t>
            </w:r>
          </w:p>
        </w:tc>
        <w:tc>
          <w:tcPr>
            <w:tcW w:w="12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67B257" w14:textId="77777777" w:rsidR="000D6D50" w:rsidRPr="00FE2108" w:rsidRDefault="00C866BF">
            <w:pPr>
              <w:jc w:val="center"/>
              <w:rPr>
                <w:rFonts w:ascii="Citi Sans" w:hAnsi="Citi Sans" w:hint="eastAsia"/>
              </w:rPr>
            </w:pPr>
            <w:r w:rsidRPr="00FE2108">
              <w:rPr>
                <w:rFonts w:ascii="Citi Sans" w:hAnsi="Citi Sans"/>
              </w:rPr>
              <w:t>11</w:t>
            </w:r>
            <w:r w:rsidR="00752EB5" w:rsidRPr="00FE2108">
              <w:rPr>
                <w:rFonts w:ascii="Citi Sans" w:hAnsi="Citi Sans"/>
              </w:rPr>
              <w:t>/</w:t>
            </w:r>
            <w:r w:rsidRPr="00FE2108">
              <w:rPr>
                <w:rFonts w:ascii="Citi Sans" w:hAnsi="Citi Sans"/>
              </w:rPr>
              <w:t>30</w:t>
            </w:r>
          </w:p>
        </w:tc>
        <w:tc>
          <w:tcPr>
            <w:tcW w:w="12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F3187FA" w14:textId="77777777" w:rsidR="000D6D50" w:rsidRPr="00FE2108" w:rsidRDefault="00C866BF" w:rsidP="00752EB5">
            <w:pPr>
              <w:jc w:val="center"/>
              <w:rPr>
                <w:rFonts w:ascii="Citi Sans" w:hAnsi="Citi Sans" w:hint="eastAsia"/>
              </w:rPr>
            </w:pPr>
            <w:r w:rsidRPr="00FE2108">
              <w:rPr>
                <w:rFonts w:ascii="Citi Sans" w:hAnsi="Citi Sans"/>
              </w:rPr>
              <w:t>2</w:t>
            </w:r>
            <w:r w:rsidR="000D6D50" w:rsidRPr="00FE2108">
              <w:rPr>
                <w:rFonts w:ascii="Citi Sans" w:hAnsi="Citi Sans"/>
              </w:rPr>
              <w:t>/</w:t>
            </w:r>
            <w:r w:rsidRPr="00FE2108">
              <w:rPr>
                <w:rFonts w:ascii="Citi Sans" w:hAnsi="Citi Sans"/>
              </w:rPr>
              <w:t>28</w:t>
            </w:r>
          </w:p>
          <w:p w14:paraId="3A3A5507" w14:textId="77777777" w:rsidR="00752EB5" w:rsidRPr="00FE2108" w:rsidRDefault="00752EB5" w:rsidP="00752EB5">
            <w:pPr>
              <w:jc w:val="center"/>
              <w:rPr>
                <w:rFonts w:ascii="Citi Sans" w:hAnsi="Citi Sans" w:hint="eastAsia"/>
              </w:rPr>
            </w:pPr>
            <w:r w:rsidRPr="00FE2108">
              <w:rPr>
                <w:rFonts w:ascii="Citi Sans" w:hAnsi="Citi Sans"/>
              </w:rPr>
              <w:t>(ne</w:t>
            </w:r>
            <w:r w:rsidR="00B83B5C" w:rsidRPr="00FE2108">
              <w:rPr>
                <w:rFonts w:ascii="Citi Sans" w:hAnsi="Citi Sans"/>
              </w:rPr>
              <w:t>xt</w:t>
            </w:r>
            <w:r w:rsidRPr="00FE2108">
              <w:rPr>
                <w:rFonts w:ascii="Citi Sans" w:hAnsi="Citi Sans"/>
              </w:rPr>
              <w:t xml:space="preserve"> year)</w:t>
            </w:r>
          </w:p>
        </w:tc>
        <w:tc>
          <w:tcPr>
            <w:tcW w:w="129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DCCF8C" w14:textId="77777777" w:rsidR="000D6D50" w:rsidRPr="00FE2108" w:rsidRDefault="00C866BF">
            <w:pPr>
              <w:jc w:val="center"/>
              <w:rPr>
                <w:rFonts w:ascii="Citi Sans" w:hAnsi="Citi Sans" w:hint="eastAsia"/>
              </w:rPr>
            </w:pPr>
            <w:r w:rsidRPr="00FE2108">
              <w:rPr>
                <w:rFonts w:ascii="Citi Sans" w:hAnsi="Citi Sans"/>
              </w:rPr>
              <w:t>5</w:t>
            </w:r>
            <w:r w:rsidR="000D6D50" w:rsidRPr="00FE2108">
              <w:rPr>
                <w:rFonts w:ascii="Citi Sans" w:hAnsi="Citi Sans"/>
              </w:rPr>
              <w:t>/</w:t>
            </w:r>
            <w:r w:rsidRPr="00FE2108">
              <w:rPr>
                <w:rFonts w:ascii="Citi Sans" w:hAnsi="Citi Sans"/>
              </w:rPr>
              <w:t>31</w:t>
            </w:r>
          </w:p>
          <w:p w14:paraId="34131E2E" w14:textId="77777777" w:rsidR="00752EB5" w:rsidRPr="00FE2108" w:rsidRDefault="00752EB5">
            <w:pPr>
              <w:jc w:val="center"/>
              <w:rPr>
                <w:rFonts w:ascii="Citi Sans" w:hAnsi="Citi Sans" w:hint="eastAsia"/>
              </w:rPr>
            </w:pPr>
            <w:r w:rsidRPr="00FE2108">
              <w:rPr>
                <w:rFonts w:ascii="Citi Sans" w:hAnsi="Citi Sans"/>
              </w:rPr>
              <w:t>(next year)</w:t>
            </w:r>
          </w:p>
        </w:tc>
      </w:tr>
    </w:tbl>
    <w:p w14:paraId="40CDA0D1" w14:textId="77777777" w:rsidR="00A042B2" w:rsidRPr="00FE2108" w:rsidRDefault="008700AB" w:rsidP="00A042B2">
      <w:pPr>
        <w:jc w:val="both"/>
        <w:rPr>
          <w:rFonts w:ascii="Citi Sans" w:hAnsi="Citi Sans" w:hint="eastAsia"/>
          <w:szCs w:val="22"/>
        </w:rPr>
      </w:pPr>
      <w:r w:rsidRPr="00FE2108">
        <w:rPr>
          <w:rFonts w:ascii="Citi Sans" w:hAnsi="Citi Sans"/>
          <w:szCs w:val="22"/>
        </w:rPr>
        <w:t>Frequency of OPM for AML models follows the same pattern as for other Consumer Valuation Models. However, q</w:t>
      </w:r>
      <w:r w:rsidR="00AA2EBD" w:rsidRPr="00FE2108">
        <w:rPr>
          <w:rFonts w:ascii="Citi Sans" w:hAnsi="Citi Sans"/>
          <w:szCs w:val="22"/>
        </w:rPr>
        <w:t>uarter for submission is applicable to secondary KPIs</w:t>
      </w:r>
      <w:r w:rsidR="00A042B2" w:rsidRPr="00FE2108">
        <w:rPr>
          <w:rFonts w:ascii="Citi Sans" w:hAnsi="Citi Sans"/>
          <w:szCs w:val="22"/>
        </w:rPr>
        <w:t xml:space="preserve"> (3 months lag)</w:t>
      </w:r>
      <w:r w:rsidR="008E5310" w:rsidRPr="00FE2108">
        <w:rPr>
          <w:rFonts w:ascii="Citi Sans" w:hAnsi="Citi Sans"/>
          <w:szCs w:val="22"/>
        </w:rPr>
        <w:t xml:space="preserve">. Due to time needed for cases review by AML </w:t>
      </w:r>
      <w:r w:rsidR="003201D2" w:rsidRPr="00FE2108">
        <w:rPr>
          <w:rFonts w:ascii="Citi Sans" w:hAnsi="Citi Sans"/>
          <w:szCs w:val="22"/>
        </w:rPr>
        <w:t>operations, primary</w:t>
      </w:r>
      <w:r w:rsidR="00AA2EBD" w:rsidRPr="00FE2108">
        <w:rPr>
          <w:rFonts w:ascii="Citi Sans" w:hAnsi="Citi Sans"/>
          <w:szCs w:val="22"/>
        </w:rPr>
        <w:t xml:space="preserve"> KPIs are </w:t>
      </w:r>
      <w:r w:rsidR="008E5310" w:rsidRPr="00FE2108">
        <w:rPr>
          <w:rFonts w:ascii="Citi Sans" w:hAnsi="Citi Sans"/>
          <w:szCs w:val="22"/>
        </w:rPr>
        <w:t>delivered with up to 12 months lag (depending on the region).</w:t>
      </w:r>
      <w:r w:rsidR="00A042B2" w:rsidRPr="00FE2108">
        <w:rPr>
          <w:rFonts w:ascii="Citi Sans" w:hAnsi="Citi Sans"/>
          <w:szCs w:val="22"/>
        </w:rPr>
        <w:t xml:space="preserve"> For newly implemented AML models, this lag period will impact the length of time it will take to deliver the first primary KPIs in the OPM </w:t>
      </w:r>
      <w:r w:rsidR="006C5F63" w:rsidRPr="00FE2108">
        <w:rPr>
          <w:rFonts w:ascii="Citi Sans" w:hAnsi="Citi Sans"/>
          <w:szCs w:val="22"/>
        </w:rPr>
        <w:t>therefore it is possible that the first few OPM instances</w:t>
      </w:r>
      <w:r w:rsidR="00A042B2" w:rsidRPr="00FE2108">
        <w:rPr>
          <w:rFonts w:ascii="Citi Sans" w:hAnsi="Citi Sans"/>
          <w:szCs w:val="22"/>
        </w:rPr>
        <w:t xml:space="preserve"> </w:t>
      </w:r>
      <w:r w:rsidR="006C5F63" w:rsidRPr="00FE2108">
        <w:rPr>
          <w:rFonts w:ascii="Citi Sans" w:hAnsi="Citi Sans"/>
          <w:szCs w:val="22"/>
        </w:rPr>
        <w:t>may</w:t>
      </w:r>
      <w:r w:rsidR="00A042B2" w:rsidRPr="00FE2108">
        <w:rPr>
          <w:rFonts w:ascii="Citi Sans" w:hAnsi="Citi Sans"/>
          <w:szCs w:val="22"/>
        </w:rPr>
        <w:t xml:space="preserve"> only include secondary KPIs.</w:t>
      </w:r>
    </w:p>
    <w:p w14:paraId="2B9F4FBD" w14:textId="77777777" w:rsidR="00A042B2" w:rsidRPr="00FE2108" w:rsidRDefault="00A042B2" w:rsidP="00A042B2">
      <w:pPr>
        <w:jc w:val="both"/>
        <w:rPr>
          <w:rFonts w:ascii="Citi Sans" w:hAnsi="Citi Sans" w:hint="eastAsia"/>
          <w:szCs w:val="22"/>
        </w:rPr>
      </w:pPr>
    </w:p>
    <w:p w14:paraId="19C2C906" w14:textId="77777777" w:rsidR="00A042B2" w:rsidRPr="00FE2108" w:rsidRDefault="00A042B2" w:rsidP="00A042B2">
      <w:pPr>
        <w:jc w:val="both"/>
        <w:rPr>
          <w:rFonts w:ascii="Citi Sans" w:hAnsi="Citi Sans" w:hint="eastAsia"/>
          <w:szCs w:val="22"/>
        </w:rPr>
      </w:pPr>
      <w:r w:rsidRPr="00FE2108">
        <w:rPr>
          <w:rFonts w:ascii="Citi Sans" w:hAnsi="Citi Sans"/>
          <w:szCs w:val="22"/>
        </w:rPr>
        <w:t>For example: A new</w:t>
      </w:r>
      <w:r w:rsidR="008700AB" w:rsidRPr="00FE2108">
        <w:rPr>
          <w:rFonts w:ascii="Citi Sans" w:hAnsi="Citi Sans"/>
          <w:szCs w:val="22"/>
        </w:rPr>
        <w:t xml:space="preserve"> high MRR</w:t>
      </w:r>
      <w:r w:rsidRPr="00FE2108">
        <w:rPr>
          <w:rFonts w:ascii="Citi Sans" w:hAnsi="Citi Sans"/>
          <w:szCs w:val="22"/>
        </w:rPr>
        <w:t xml:space="preserve"> </w:t>
      </w:r>
      <w:r w:rsidR="008D1C3A" w:rsidRPr="00FE2108">
        <w:rPr>
          <w:rFonts w:ascii="Citi Sans" w:hAnsi="Citi Sans"/>
          <w:szCs w:val="22"/>
        </w:rPr>
        <w:t xml:space="preserve">NAM </w:t>
      </w:r>
      <w:r w:rsidRPr="00FE2108">
        <w:rPr>
          <w:rFonts w:ascii="Citi Sans" w:hAnsi="Citi Sans"/>
          <w:szCs w:val="22"/>
        </w:rPr>
        <w:t xml:space="preserve">AML model is implemented in April’2020, </w:t>
      </w:r>
      <w:r w:rsidR="008D1C3A" w:rsidRPr="00FE2108">
        <w:rPr>
          <w:rFonts w:ascii="Citi Sans" w:hAnsi="Citi Sans"/>
          <w:szCs w:val="22"/>
        </w:rPr>
        <w:t>therefore</w:t>
      </w:r>
      <w:r w:rsidRPr="00FE2108">
        <w:rPr>
          <w:rFonts w:ascii="Citi Sans" w:hAnsi="Citi Sans"/>
          <w:szCs w:val="22"/>
        </w:rPr>
        <w:t xml:space="preserve"> the first OPM sponsor </w:t>
      </w:r>
      <w:r w:rsidR="008D1C3A" w:rsidRPr="00FE2108">
        <w:rPr>
          <w:rFonts w:ascii="Citi Sans" w:hAnsi="Citi Sans"/>
          <w:szCs w:val="22"/>
        </w:rPr>
        <w:t xml:space="preserve">submission </w:t>
      </w:r>
      <w:r w:rsidRPr="00FE2108">
        <w:rPr>
          <w:rFonts w:ascii="Citi Sans" w:hAnsi="Citi Sans"/>
          <w:szCs w:val="22"/>
        </w:rPr>
        <w:t xml:space="preserve">due date is </w:t>
      </w:r>
      <w:r w:rsidR="008D1C3A" w:rsidRPr="00FE2108">
        <w:rPr>
          <w:rFonts w:ascii="Citi Sans" w:hAnsi="Citi Sans"/>
          <w:szCs w:val="22"/>
        </w:rPr>
        <w:t>scheduled</w:t>
      </w:r>
      <w:r w:rsidRPr="00FE2108">
        <w:rPr>
          <w:rFonts w:ascii="Citi Sans" w:hAnsi="Citi Sans"/>
          <w:szCs w:val="22"/>
        </w:rPr>
        <w:t xml:space="preserve"> to be 9/30/2020. This first OPM will only include the secondary KPIs from the first quarter of the model’s production life</w:t>
      </w:r>
      <w:r w:rsidR="008D1C3A" w:rsidRPr="00FE2108">
        <w:rPr>
          <w:rFonts w:ascii="Citi Sans" w:hAnsi="Citi Sans"/>
          <w:szCs w:val="22"/>
        </w:rPr>
        <w:t xml:space="preserve"> (Apr-Jun 2020)</w:t>
      </w:r>
      <w:r w:rsidRPr="00FE2108">
        <w:rPr>
          <w:rFonts w:ascii="Citi Sans" w:hAnsi="Citi Sans"/>
          <w:szCs w:val="22"/>
        </w:rPr>
        <w:t xml:space="preserve">. The first quarter of primary KPIs will be delivered </w:t>
      </w:r>
      <w:r w:rsidR="008D1C3A" w:rsidRPr="00FE2108">
        <w:rPr>
          <w:rFonts w:ascii="Citi Sans" w:hAnsi="Citi Sans"/>
          <w:szCs w:val="22"/>
        </w:rPr>
        <w:t>during the</w:t>
      </w:r>
      <w:r w:rsidRPr="00FE2108">
        <w:rPr>
          <w:rFonts w:ascii="Citi Sans" w:hAnsi="Citi Sans"/>
          <w:szCs w:val="22"/>
        </w:rPr>
        <w:t xml:space="preserve"> fourth OPM in June 2021.</w:t>
      </w:r>
    </w:p>
    <w:p w14:paraId="60A6A9F8" w14:textId="77777777" w:rsidR="00A042B2" w:rsidRPr="00FE2108" w:rsidRDefault="00A042B2" w:rsidP="00A042B2">
      <w:pPr>
        <w:jc w:val="both"/>
        <w:rPr>
          <w:rFonts w:ascii="Citi Sans" w:hAnsi="Citi Sans" w:hint="eastAsia"/>
          <w:szCs w:val="22"/>
        </w:rPr>
      </w:pPr>
    </w:p>
    <w:tbl>
      <w:tblPr>
        <w:tblW w:w="9715" w:type="dxa"/>
        <w:tblCellMar>
          <w:left w:w="0" w:type="dxa"/>
          <w:right w:w="0" w:type="dxa"/>
        </w:tblCellMar>
        <w:tblLook w:val="0600" w:firstRow="0" w:lastRow="0" w:firstColumn="0" w:lastColumn="0" w:noHBand="1" w:noVBand="1"/>
      </w:tblPr>
      <w:tblGrid>
        <w:gridCol w:w="1563"/>
        <w:gridCol w:w="2618"/>
        <w:gridCol w:w="2149"/>
        <w:gridCol w:w="3385"/>
      </w:tblGrid>
      <w:tr w:rsidR="00A042B2" w:rsidRPr="00FE2108" w14:paraId="66A48D5A" w14:textId="77777777" w:rsidTr="00DB6DFB">
        <w:trPr>
          <w:trHeight w:val="418"/>
        </w:trPr>
        <w:tc>
          <w:tcPr>
            <w:tcW w:w="1563" w:type="dxa"/>
            <w:tcBorders>
              <w:top w:val="single" w:sz="4" w:space="0" w:color="000000"/>
              <w:left w:val="single" w:sz="4" w:space="0" w:color="000000"/>
              <w:bottom w:val="single" w:sz="4" w:space="0" w:color="000000"/>
              <w:right w:val="single" w:sz="4" w:space="0" w:color="000000"/>
            </w:tcBorders>
            <w:tcMar>
              <w:top w:w="6" w:type="dxa"/>
              <w:left w:w="6" w:type="dxa"/>
              <w:bottom w:w="0" w:type="dxa"/>
              <w:right w:w="6" w:type="dxa"/>
            </w:tcMar>
            <w:vAlign w:val="center"/>
            <w:hideMark/>
          </w:tcPr>
          <w:p w14:paraId="74D3712C" w14:textId="77777777" w:rsidR="00A042B2" w:rsidRPr="00FE2108" w:rsidRDefault="00A042B2" w:rsidP="00DB6DFB">
            <w:pPr>
              <w:jc w:val="center"/>
              <w:rPr>
                <w:rFonts w:ascii="Citi Sans" w:hAnsi="Citi Sans" w:hint="eastAsia"/>
                <w:szCs w:val="22"/>
              </w:rPr>
            </w:pPr>
            <w:r w:rsidRPr="00FE2108">
              <w:rPr>
                <w:rFonts w:ascii="Citi Sans" w:hAnsi="Citi Sans"/>
                <w:b/>
                <w:bCs/>
                <w:szCs w:val="22"/>
              </w:rPr>
              <w:t>OPM Sequence</w:t>
            </w:r>
          </w:p>
        </w:tc>
        <w:tc>
          <w:tcPr>
            <w:tcW w:w="2618" w:type="dxa"/>
            <w:tcBorders>
              <w:top w:val="single" w:sz="4" w:space="0" w:color="000000"/>
              <w:left w:val="single" w:sz="4" w:space="0" w:color="000000"/>
              <w:bottom w:val="single" w:sz="4" w:space="0" w:color="000000"/>
              <w:right w:val="single" w:sz="4" w:space="0" w:color="000000"/>
            </w:tcBorders>
            <w:tcMar>
              <w:top w:w="6" w:type="dxa"/>
              <w:left w:w="6" w:type="dxa"/>
              <w:bottom w:w="0" w:type="dxa"/>
              <w:right w:w="6" w:type="dxa"/>
            </w:tcMar>
            <w:vAlign w:val="center"/>
            <w:hideMark/>
          </w:tcPr>
          <w:p w14:paraId="6EA99C45" w14:textId="77777777" w:rsidR="00A042B2" w:rsidRPr="00FE2108" w:rsidRDefault="00A042B2" w:rsidP="00DB6DFB">
            <w:pPr>
              <w:jc w:val="center"/>
              <w:rPr>
                <w:rFonts w:ascii="Citi Sans" w:hAnsi="Citi Sans" w:hint="eastAsia"/>
                <w:szCs w:val="22"/>
              </w:rPr>
            </w:pPr>
            <w:r w:rsidRPr="00FE2108">
              <w:rPr>
                <w:rFonts w:ascii="Citi Sans" w:hAnsi="Citi Sans"/>
                <w:b/>
                <w:bCs/>
                <w:szCs w:val="22"/>
              </w:rPr>
              <w:t>Primary KPIs Period</w:t>
            </w:r>
          </w:p>
        </w:tc>
        <w:tc>
          <w:tcPr>
            <w:tcW w:w="2149" w:type="dxa"/>
            <w:tcBorders>
              <w:top w:val="single" w:sz="4" w:space="0" w:color="000000"/>
              <w:left w:val="single" w:sz="4" w:space="0" w:color="000000"/>
              <w:bottom w:val="single" w:sz="4" w:space="0" w:color="000000"/>
              <w:right w:val="single" w:sz="4" w:space="0" w:color="000000"/>
            </w:tcBorders>
            <w:tcMar>
              <w:top w:w="6" w:type="dxa"/>
              <w:left w:w="6" w:type="dxa"/>
              <w:bottom w:w="0" w:type="dxa"/>
              <w:right w:w="6" w:type="dxa"/>
            </w:tcMar>
            <w:vAlign w:val="center"/>
            <w:hideMark/>
          </w:tcPr>
          <w:p w14:paraId="7BDCE37F" w14:textId="77777777" w:rsidR="00A042B2" w:rsidRPr="00FE2108" w:rsidRDefault="00A042B2" w:rsidP="00DB6DFB">
            <w:pPr>
              <w:jc w:val="center"/>
              <w:rPr>
                <w:rFonts w:ascii="Citi Sans" w:hAnsi="Citi Sans" w:hint="eastAsia"/>
                <w:szCs w:val="22"/>
              </w:rPr>
            </w:pPr>
            <w:r w:rsidRPr="00FE2108">
              <w:rPr>
                <w:rFonts w:ascii="Citi Sans" w:hAnsi="Citi Sans"/>
                <w:b/>
                <w:bCs/>
                <w:szCs w:val="22"/>
              </w:rPr>
              <w:t>Secondary KPIs Period</w:t>
            </w:r>
          </w:p>
        </w:tc>
        <w:tc>
          <w:tcPr>
            <w:tcW w:w="3385" w:type="dxa"/>
            <w:tcBorders>
              <w:top w:val="single" w:sz="4" w:space="0" w:color="000000"/>
              <w:left w:val="single" w:sz="4" w:space="0" w:color="000000"/>
              <w:bottom w:val="single" w:sz="4" w:space="0" w:color="000000"/>
              <w:right w:val="single" w:sz="4" w:space="0" w:color="000000"/>
            </w:tcBorders>
            <w:tcMar>
              <w:top w:w="6" w:type="dxa"/>
              <w:left w:w="6" w:type="dxa"/>
              <w:bottom w:w="0" w:type="dxa"/>
              <w:right w:w="6" w:type="dxa"/>
            </w:tcMar>
            <w:vAlign w:val="center"/>
            <w:hideMark/>
          </w:tcPr>
          <w:p w14:paraId="641076A5" w14:textId="77777777" w:rsidR="00A042B2" w:rsidRPr="00FE2108" w:rsidRDefault="00A042B2" w:rsidP="00DB6DFB">
            <w:pPr>
              <w:jc w:val="center"/>
              <w:rPr>
                <w:rFonts w:ascii="Citi Sans" w:hAnsi="Citi Sans" w:hint="eastAsia"/>
                <w:szCs w:val="22"/>
              </w:rPr>
            </w:pPr>
            <w:r w:rsidRPr="00FE2108">
              <w:rPr>
                <w:rFonts w:ascii="Citi Sans" w:hAnsi="Citi Sans"/>
                <w:b/>
                <w:bCs/>
                <w:szCs w:val="22"/>
              </w:rPr>
              <w:t>Model Sponsor OPM Submission to MRM</w:t>
            </w:r>
          </w:p>
        </w:tc>
      </w:tr>
      <w:tr w:rsidR="00A042B2" w:rsidRPr="00FE2108" w14:paraId="581858BB" w14:textId="77777777" w:rsidTr="00DB6DFB">
        <w:trPr>
          <w:trHeight w:val="338"/>
        </w:trPr>
        <w:tc>
          <w:tcPr>
            <w:tcW w:w="1563" w:type="dxa"/>
            <w:tcBorders>
              <w:top w:val="single" w:sz="4" w:space="0" w:color="000000"/>
              <w:left w:val="single" w:sz="4" w:space="0" w:color="000000"/>
              <w:bottom w:val="single" w:sz="4" w:space="0" w:color="000000"/>
              <w:right w:val="single" w:sz="4" w:space="0" w:color="000000"/>
            </w:tcBorders>
            <w:tcMar>
              <w:top w:w="6" w:type="dxa"/>
              <w:left w:w="6" w:type="dxa"/>
              <w:bottom w:w="0" w:type="dxa"/>
              <w:right w:w="6" w:type="dxa"/>
            </w:tcMar>
            <w:vAlign w:val="center"/>
            <w:hideMark/>
          </w:tcPr>
          <w:p w14:paraId="51CFA7BC" w14:textId="77777777" w:rsidR="00A042B2" w:rsidRPr="00FE2108" w:rsidRDefault="00A042B2" w:rsidP="00DB6DFB">
            <w:pPr>
              <w:jc w:val="center"/>
              <w:rPr>
                <w:rFonts w:ascii="Citi Sans" w:hAnsi="Citi Sans" w:hint="eastAsia"/>
                <w:szCs w:val="22"/>
              </w:rPr>
            </w:pPr>
            <w:r w:rsidRPr="00FE2108">
              <w:rPr>
                <w:rFonts w:ascii="Citi Sans" w:hAnsi="Citi Sans"/>
                <w:szCs w:val="22"/>
              </w:rPr>
              <w:t>1</w:t>
            </w:r>
          </w:p>
        </w:tc>
        <w:tc>
          <w:tcPr>
            <w:tcW w:w="2618" w:type="dxa"/>
            <w:tcBorders>
              <w:top w:val="single" w:sz="4" w:space="0" w:color="000000"/>
              <w:left w:val="single" w:sz="4" w:space="0" w:color="000000"/>
              <w:bottom w:val="single" w:sz="4" w:space="0" w:color="000000"/>
              <w:right w:val="single" w:sz="4" w:space="0" w:color="000000"/>
            </w:tcBorders>
            <w:tcMar>
              <w:top w:w="6" w:type="dxa"/>
              <w:left w:w="6" w:type="dxa"/>
              <w:bottom w:w="0" w:type="dxa"/>
              <w:right w:w="6" w:type="dxa"/>
            </w:tcMar>
            <w:vAlign w:val="center"/>
            <w:hideMark/>
          </w:tcPr>
          <w:p w14:paraId="2662C2AC" w14:textId="77777777" w:rsidR="00A042B2" w:rsidRPr="00FE2108" w:rsidRDefault="00A042B2" w:rsidP="00DB6DFB">
            <w:pPr>
              <w:jc w:val="center"/>
              <w:rPr>
                <w:rFonts w:ascii="Citi Sans" w:hAnsi="Citi Sans" w:hint="eastAsia"/>
                <w:szCs w:val="22"/>
              </w:rPr>
            </w:pPr>
            <w:r w:rsidRPr="00FE2108">
              <w:rPr>
                <w:rFonts w:ascii="Citi Sans" w:hAnsi="Citi Sans"/>
                <w:szCs w:val="22"/>
              </w:rPr>
              <w:t>N/A</w:t>
            </w:r>
          </w:p>
        </w:tc>
        <w:tc>
          <w:tcPr>
            <w:tcW w:w="2149" w:type="dxa"/>
            <w:tcBorders>
              <w:top w:val="single" w:sz="4" w:space="0" w:color="000000"/>
              <w:left w:val="single" w:sz="4" w:space="0" w:color="000000"/>
              <w:bottom w:val="single" w:sz="4" w:space="0" w:color="000000"/>
              <w:right w:val="single" w:sz="4" w:space="0" w:color="000000"/>
            </w:tcBorders>
            <w:tcMar>
              <w:top w:w="6" w:type="dxa"/>
              <w:left w:w="6" w:type="dxa"/>
              <w:bottom w:w="0" w:type="dxa"/>
              <w:right w:w="6" w:type="dxa"/>
            </w:tcMar>
            <w:vAlign w:val="center"/>
            <w:hideMark/>
          </w:tcPr>
          <w:p w14:paraId="35D2FF20" w14:textId="77777777" w:rsidR="00A042B2" w:rsidRPr="00FE2108" w:rsidRDefault="00A042B2" w:rsidP="00DB6DFB">
            <w:pPr>
              <w:jc w:val="center"/>
              <w:rPr>
                <w:rFonts w:ascii="Citi Sans" w:hAnsi="Citi Sans" w:hint="eastAsia"/>
                <w:szCs w:val="22"/>
              </w:rPr>
            </w:pPr>
            <w:r w:rsidRPr="00FE2108">
              <w:rPr>
                <w:rFonts w:ascii="Citi Sans" w:hAnsi="Citi Sans"/>
                <w:szCs w:val="22"/>
              </w:rPr>
              <w:t>Apr-Jun 2020</w:t>
            </w:r>
          </w:p>
        </w:tc>
        <w:tc>
          <w:tcPr>
            <w:tcW w:w="3385" w:type="dxa"/>
            <w:tcBorders>
              <w:top w:val="single" w:sz="4" w:space="0" w:color="000000"/>
              <w:left w:val="single" w:sz="4" w:space="0" w:color="000000"/>
              <w:bottom w:val="single" w:sz="4" w:space="0" w:color="000000"/>
              <w:right w:val="single" w:sz="4" w:space="0" w:color="000000"/>
            </w:tcBorders>
            <w:shd w:val="clear" w:color="auto" w:fill="FFF2CC"/>
            <w:tcMar>
              <w:top w:w="6" w:type="dxa"/>
              <w:left w:w="6" w:type="dxa"/>
              <w:bottom w:w="0" w:type="dxa"/>
              <w:right w:w="6" w:type="dxa"/>
            </w:tcMar>
            <w:vAlign w:val="center"/>
            <w:hideMark/>
          </w:tcPr>
          <w:p w14:paraId="7A9242C4" w14:textId="77777777" w:rsidR="00A042B2" w:rsidRPr="00FE2108" w:rsidRDefault="00A042B2" w:rsidP="00DB6DFB">
            <w:pPr>
              <w:jc w:val="center"/>
              <w:rPr>
                <w:rFonts w:ascii="Citi Sans" w:hAnsi="Citi Sans" w:hint="eastAsia"/>
                <w:szCs w:val="22"/>
              </w:rPr>
            </w:pPr>
            <w:r w:rsidRPr="00FE2108">
              <w:rPr>
                <w:rFonts w:ascii="Citi Sans" w:hAnsi="Citi Sans"/>
                <w:szCs w:val="22"/>
              </w:rPr>
              <w:t>9/30/2020</w:t>
            </w:r>
          </w:p>
        </w:tc>
      </w:tr>
      <w:tr w:rsidR="00A042B2" w:rsidRPr="00FE2108" w14:paraId="7BE86EDD" w14:textId="77777777" w:rsidTr="00DB6DFB">
        <w:trPr>
          <w:trHeight w:val="418"/>
        </w:trPr>
        <w:tc>
          <w:tcPr>
            <w:tcW w:w="1563" w:type="dxa"/>
            <w:tcBorders>
              <w:top w:val="single" w:sz="4" w:space="0" w:color="000000"/>
              <w:left w:val="single" w:sz="4" w:space="0" w:color="000000"/>
              <w:bottom w:val="single" w:sz="4" w:space="0" w:color="000000"/>
              <w:right w:val="single" w:sz="4" w:space="0" w:color="000000"/>
            </w:tcBorders>
            <w:tcMar>
              <w:top w:w="6" w:type="dxa"/>
              <w:left w:w="6" w:type="dxa"/>
              <w:bottom w:w="0" w:type="dxa"/>
              <w:right w:w="6" w:type="dxa"/>
            </w:tcMar>
            <w:vAlign w:val="center"/>
            <w:hideMark/>
          </w:tcPr>
          <w:p w14:paraId="3910DDC5" w14:textId="77777777" w:rsidR="00A042B2" w:rsidRPr="00FE2108" w:rsidRDefault="00A042B2" w:rsidP="00DB6DFB">
            <w:pPr>
              <w:jc w:val="center"/>
              <w:rPr>
                <w:rFonts w:ascii="Citi Sans" w:hAnsi="Citi Sans" w:hint="eastAsia"/>
                <w:szCs w:val="22"/>
              </w:rPr>
            </w:pPr>
            <w:r w:rsidRPr="00FE2108">
              <w:rPr>
                <w:rFonts w:ascii="Citi Sans" w:hAnsi="Citi Sans"/>
                <w:szCs w:val="22"/>
              </w:rPr>
              <w:t>2</w:t>
            </w:r>
          </w:p>
        </w:tc>
        <w:tc>
          <w:tcPr>
            <w:tcW w:w="2618" w:type="dxa"/>
            <w:tcBorders>
              <w:top w:val="single" w:sz="4" w:space="0" w:color="000000"/>
              <w:left w:val="single" w:sz="4" w:space="0" w:color="000000"/>
              <w:bottom w:val="single" w:sz="4" w:space="0" w:color="000000"/>
              <w:right w:val="single" w:sz="4" w:space="0" w:color="000000"/>
            </w:tcBorders>
            <w:tcMar>
              <w:top w:w="6" w:type="dxa"/>
              <w:left w:w="6" w:type="dxa"/>
              <w:bottom w:w="0" w:type="dxa"/>
              <w:right w:w="6" w:type="dxa"/>
            </w:tcMar>
            <w:vAlign w:val="center"/>
            <w:hideMark/>
          </w:tcPr>
          <w:p w14:paraId="57188E41" w14:textId="77777777" w:rsidR="00A042B2" w:rsidRPr="00FE2108" w:rsidRDefault="00A042B2" w:rsidP="00DB6DFB">
            <w:pPr>
              <w:jc w:val="center"/>
              <w:rPr>
                <w:rFonts w:ascii="Citi Sans" w:hAnsi="Citi Sans" w:hint="eastAsia"/>
                <w:szCs w:val="22"/>
              </w:rPr>
            </w:pPr>
            <w:r w:rsidRPr="00FE2108">
              <w:rPr>
                <w:rFonts w:ascii="Citi Sans" w:hAnsi="Citi Sans"/>
                <w:szCs w:val="22"/>
              </w:rPr>
              <w:t>N/A</w:t>
            </w:r>
          </w:p>
        </w:tc>
        <w:tc>
          <w:tcPr>
            <w:tcW w:w="2149" w:type="dxa"/>
            <w:tcBorders>
              <w:top w:val="single" w:sz="4" w:space="0" w:color="000000"/>
              <w:left w:val="single" w:sz="4" w:space="0" w:color="000000"/>
              <w:bottom w:val="single" w:sz="4" w:space="0" w:color="000000"/>
              <w:right w:val="single" w:sz="4" w:space="0" w:color="000000"/>
            </w:tcBorders>
            <w:tcMar>
              <w:top w:w="6" w:type="dxa"/>
              <w:left w:w="6" w:type="dxa"/>
              <w:bottom w:w="0" w:type="dxa"/>
              <w:right w:w="6" w:type="dxa"/>
            </w:tcMar>
            <w:vAlign w:val="center"/>
            <w:hideMark/>
          </w:tcPr>
          <w:p w14:paraId="64163C96" w14:textId="77777777" w:rsidR="00A042B2" w:rsidRPr="00FE2108" w:rsidRDefault="00A042B2" w:rsidP="00DB6DFB">
            <w:pPr>
              <w:jc w:val="center"/>
              <w:rPr>
                <w:rFonts w:ascii="Citi Sans" w:hAnsi="Citi Sans" w:hint="eastAsia"/>
                <w:szCs w:val="22"/>
              </w:rPr>
            </w:pPr>
            <w:r w:rsidRPr="00FE2108">
              <w:rPr>
                <w:rFonts w:ascii="Citi Sans" w:hAnsi="Citi Sans"/>
                <w:szCs w:val="22"/>
              </w:rPr>
              <w:t>Jul-Sep 2020</w:t>
            </w:r>
          </w:p>
        </w:tc>
        <w:tc>
          <w:tcPr>
            <w:tcW w:w="3385" w:type="dxa"/>
            <w:tcBorders>
              <w:top w:val="single" w:sz="4" w:space="0" w:color="000000"/>
              <w:left w:val="single" w:sz="4" w:space="0" w:color="000000"/>
              <w:bottom w:val="single" w:sz="4" w:space="0" w:color="000000"/>
              <w:right w:val="single" w:sz="4" w:space="0" w:color="000000"/>
            </w:tcBorders>
            <w:shd w:val="clear" w:color="auto" w:fill="FFF2CC"/>
            <w:tcMar>
              <w:top w:w="6" w:type="dxa"/>
              <w:left w:w="6" w:type="dxa"/>
              <w:bottom w:w="0" w:type="dxa"/>
              <w:right w:w="6" w:type="dxa"/>
            </w:tcMar>
            <w:vAlign w:val="center"/>
            <w:hideMark/>
          </w:tcPr>
          <w:p w14:paraId="441F32B0" w14:textId="77777777" w:rsidR="00A042B2" w:rsidRPr="00FE2108" w:rsidRDefault="00A042B2" w:rsidP="00DB6DFB">
            <w:pPr>
              <w:jc w:val="center"/>
              <w:rPr>
                <w:rFonts w:ascii="Citi Sans" w:hAnsi="Citi Sans" w:hint="eastAsia"/>
                <w:szCs w:val="22"/>
              </w:rPr>
            </w:pPr>
            <w:r w:rsidRPr="00FE2108">
              <w:rPr>
                <w:rFonts w:ascii="Citi Sans" w:hAnsi="Citi Sans"/>
                <w:szCs w:val="22"/>
              </w:rPr>
              <w:t>12/31/2020</w:t>
            </w:r>
          </w:p>
        </w:tc>
      </w:tr>
      <w:tr w:rsidR="00A042B2" w:rsidRPr="00FE2108" w14:paraId="76BFC6CA" w14:textId="77777777" w:rsidTr="00DB6DFB">
        <w:trPr>
          <w:trHeight w:val="462"/>
        </w:trPr>
        <w:tc>
          <w:tcPr>
            <w:tcW w:w="1563" w:type="dxa"/>
            <w:tcBorders>
              <w:top w:val="single" w:sz="4" w:space="0" w:color="000000"/>
              <w:left w:val="single" w:sz="4" w:space="0" w:color="000000"/>
              <w:bottom w:val="single" w:sz="4" w:space="0" w:color="000000"/>
              <w:right w:val="single" w:sz="4" w:space="0" w:color="000000"/>
            </w:tcBorders>
            <w:tcMar>
              <w:top w:w="6" w:type="dxa"/>
              <w:left w:w="6" w:type="dxa"/>
              <w:bottom w:w="0" w:type="dxa"/>
              <w:right w:w="6" w:type="dxa"/>
            </w:tcMar>
            <w:vAlign w:val="center"/>
            <w:hideMark/>
          </w:tcPr>
          <w:p w14:paraId="1EF207D4" w14:textId="77777777" w:rsidR="00A042B2" w:rsidRPr="00FE2108" w:rsidRDefault="00A042B2" w:rsidP="00DB6DFB">
            <w:pPr>
              <w:jc w:val="center"/>
              <w:rPr>
                <w:rFonts w:ascii="Citi Sans" w:hAnsi="Citi Sans" w:hint="eastAsia"/>
                <w:szCs w:val="22"/>
              </w:rPr>
            </w:pPr>
            <w:r w:rsidRPr="00FE2108">
              <w:rPr>
                <w:rFonts w:ascii="Citi Sans" w:hAnsi="Citi Sans"/>
                <w:szCs w:val="22"/>
              </w:rPr>
              <w:t>3</w:t>
            </w:r>
          </w:p>
        </w:tc>
        <w:tc>
          <w:tcPr>
            <w:tcW w:w="2618" w:type="dxa"/>
            <w:tcBorders>
              <w:top w:val="single" w:sz="4" w:space="0" w:color="000000"/>
              <w:left w:val="single" w:sz="4" w:space="0" w:color="000000"/>
              <w:bottom w:val="single" w:sz="4" w:space="0" w:color="000000"/>
              <w:right w:val="single" w:sz="4" w:space="0" w:color="000000"/>
            </w:tcBorders>
            <w:tcMar>
              <w:top w:w="6" w:type="dxa"/>
              <w:left w:w="6" w:type="dxa"/>
              <w:bottom w:w="0" w:type="dxa"/>
              <w:right w:w="6" w:type="dxa"/>
            </w:tcMar>
            <w:vAlign w:val="center"/>
            <w:hideMark/>
          </w:tcPr>
          <w:p w14:paraId="46230716" w14:textId="77777777" w:rsidR="00A042B2" w:rsidRPr="00FE2108" w:rsidRDefault="00A042B2" w:rsidP="00DB6DFB">
            <w:pPr>
              <w:jc w:val="center"/>
              <w:rPr>
                <w:rFonts w:ascii="Citi Sans" w:hAnsi="Citi Sans" w:hint="eastAsia"/>
                <w:szCs w:val="22"/>
              </w:rPr>
            </w:pPr>
            <w:r w:rsidRPr="00FE2108">
              <w:rPr>
                <w:rFonts w:ascii="Citi Sans" w:hAnsi="Citi Sans"/>
                <w:szCs w:val="22"/>
              </w:rPr>
              <w:t>N/A</w:t>
            </w:r>
          </w:p>
        </w:tc>
        <w:tc>
          <w:tcPr>
            <w:tcW w:w="2149" w:type="dxa"/>
            <w:tcBorders>
              <w:top w:val="single" w:sz="4" w:space="0" w:color="000000"/>
              <w:left w:val="single" w:sz="4" w:space="0" w:color="000000"/>
              <w:bottom w:val="single" w:sz="4" w:space="0" w:color="000000"/>
              <w:right w:val="single" w:sz="4" w:space="0" w:color="000000"/>
            </w:tcBorders>
            <w:tcMar>
              <w:top w:w="6" w:type="dxa"/>
              <w:left w:w="6" w:type="dxa"/>
              <w:bottom w:w="0" w:type="dxa"/>
              <w:right w:w="6" w:type="dxa"/>
            </w:tcMar>
            <w:vAlign w:val="center"/>
            <w:hideMark/>
          </w:tcPr>
          <w:p w14:paraId="48D3C43D" w14:textId="77777777" w:rsidR="00A042B2" w:rsidRPr="00FE2108" w:rsidRDefault="00A042B2" w:rsidP="00DB6DFB">
            <w:pPr>
              <w:jc w:val="center"/>
              <w:rPr>
                <w:rFonts w:ascii="Citi Sans" w:hAnsi="Citi Sans" w:hint="eastAsia"/>
                <w:szCs w:val="22"/>
              </w:rPr>
            </w:pPr>
            <w:r w:rsidRPr="00FE2108">
              <w:rPr>
                <w:rFonts w:ascii="Citi Sans" w:hAnsi="Citi Sans"/>
                <w:szCs w:val="22"/>
              </w:rPr>
              <w:t>Oct-Dec 2020</w:t>
            </w:r>
          </w:p>
        </w:tc>
        <w:tc>
          <w:tcPr>
            <w:tcW w:w="3385" w:type="dxa"/>
            <w:tcBorders>
              <w:top w:val="single" w:sz="4" w:space="0" w:color="000000"/>
              <w:left w:val="single" w:sz="4" w:space="0" w:color="000000"/>
              <w:bottom w:val="single" w:sz="4" w:space="0" w:color="000000"/>
              <w:right w:val="single" w:sz="4" w:space="0" w:color="000000"/>
            </w:tcBorders>
            <w:shd w:val="clear" w:color="auto" w:fill="FFF2CC"/>
            <w:tcMar>
              <w:top w:w="6" w:type="dxa"/>
              <w:left w:w="6" w:type="dxa"/>
              <w:bottom w:w="0" w:type="dxa"/>
              <w:right w:w="6" w:type="dxa"/>
            </w:tcMar>
            <w:vAlign w:val="center"/>
            <w:hideMark/>
          </w:tcPr>
          <w:p w14:paraId="7F1C2B8D" w14:textId="77777777" w:rsidR="00A042B2" w:rsidRPr="00FE2108" w:rsidRDefault="00A042B2" w:rsidP="00DB6DFB">
            <w:pPr>
              <w:jc w:val="center"/>
              <w:rPr>
                <w:rFonts w:ascii="Citi Sans" w:hAnsi="Citi Sans" w:hint="eastAsia"/>
                <w:szCs w:val="22"/>
              </w:rPr>
            </w:pPr>
            <w:r w:rsidRPr="00FE2108">
              <w:rPr>
                <w:rFonts w:ascii="Citi Sans" w:hAnsi="Citi Sans"/>
                <w:szCs w:val="22"/>
              </w:rPr>
              <w:t>3/31/2021</w:t>
            </w:r>
          </w:p>
        </w:tc>
      </w:tr>
      <w:tr w:rsidR="00A042B2" w:rsidRPr="00FE2108" w14:paraId="228D6CE9" w14:textId="77777777" w:rsidTr="00DB6DFB">
        <w:trPr>
          <w:trHeight w:val="280"/>
        </w:trPr>
        <w:tc>
          <w:tcPr>
            <w:tcW w:w="1563" w:type="dxa"/>
            <w:tcBorders>
              <w:top w:val="single" w:sz="4" w:space="0" w:color="000000"/>
              <w:left w:val="single" w:sz="4" w:space="0" w:color="000000"/>
              <w:bottom w:val="single" w:sz="4" w:space="0" w:color="000000"/>
              <w:right w:val="single" w:sz="4" w:space="0" w:color="000000"/>
            </w:tcBorders>
            <w:tcMar>
              <w:top w:w="6" w:type="dxa"/>
              <w:left w:w="6" w:type="dxa"/>
              <w:bottom w:w="0" w:type="dxa"/>
              <w:right w:w="6" w:type="dxa"/>
            </w:tcMar>
            <w:vAlign w:val="center"/>
            <w:hideMark/>
          </w:tcPr>
          <w:p w14:paraId="363A3C47" w14:textId="77777777" w:rsidR="00A042B2" w:rsidRPr="00FE2108" w:rsidRDefault="00A042B2" w:rsidP="00DB6DFB">
            <w:pPr>
              <w:jc w:val="center"/>
              <w:rPr>
                <w:rFonts w:ascii="Citi Sans" w:hAnsi="Citi Sans" w:hint="eastAsia"/>
                <w:szCs w:val="22"/>
              </w:rPr>
            </w:pPr>
            <w:r w:rsidRPr="00FE2108">
              <w:rPr>
                <w:rFonts w:ascii="Citi Sans" w:hAnsi="Citi Sans"/>
                <w:szCs w:val="22"/>
              </w:rPr>
              <w:t>4</w:t>
            </w:r>
          </w:p>
        </w:tc>
        <w:tc>
          <w:tcPr>
            <w:tcW w:w="2618" w:type="dxa"/>
            <w:tcBorders>
              <w:top w:val="single" w:sz="4" w:space="0" w:color="000000"/>
              <w:left w:val="single" w:sz="4" w:space="0" w:color="000000"/>
              <w:bottom w:val="single" w:sz="4" w:space="0" w:color="000000"/>
              <w:right w:val="single" w:sz="4" w:space="0" w:color="000000"/>
            </w:tcBorders>
            <w:tcMar>
              <w:top w:w="6" w:type="dxa"/>
              <w:left w:w="6" w:type="dxa"/>
              <w:bottom w:w="0" w:type="dxa"/>
              <w:right w:w="6" w:type="dxa"/>
            </w:tcMar>
            <w:vAlign w:val="center"/>
            <w:hideMark/>
          </w:tcPr>
          <w:p w14:paraId="7327443C" w14:textId="77777777" w:rsidR="00A042B2" w:rsidRPr="00FE2108" w:rsidRDefault="00A042B2" w:rsidP="00DB6DFB">
            <w:pPr>
              <w:jc w:val="center"/>
              <w:rPr>
                <w:rFonts w:ascii="Citi Sans" w:hAnsi="Citi Sans" w:hint="eastAsia"/>
                <w:szCs w:val="22"/>
              </w:rPr>
            </w:pPr>
            <w:r w:rsidRPr="00FE2108">
              <w:rPr>
                <w:rFonts w:ascii="Citi Sans" w:hAnsi="Citi Sans"/>
                <w:szCs w:val="22"/>
              </w:rPr>
              <w:t>Apr-Jun 2020</w:t>
            </w:r>
          </w:p>
        </w:tc>
        <w:tc>
          <w:tcPr>
            <w:tcW w:w="2149" w:type="dxa"/>
            <w:tcBorders>
              <w:top w:val="single" w:sz="4" w:space="0" w:color="000000"/>
              <w:left w:val="single" w:sz="4" w:space="0" w:color="000000"/>
              <w:bottom w:val="single" w:sz="4" w:space="0" w:color="000000"/>
              <w:right w:val="single" w:sz="4" w:space="0" w:color="000000"/>
            </w:tcBorders>
            <w:tcMar>
              <w:top w:w="6" w:type="dxa"/>
              <w:left w:w="6" w:type="dxa"/>
              <w:bottom w:w="0" w:type="dxa"/>
              <w:right w:w="6" w:type="dxa"/>
            </w:tcMar>
            <w:vAlign w:val="center"/>
            <w:hideMark/>
          </w:tcPr>
          <w:p w14:paraId="4471A6D6" w14:textId="77777777" w:rsidR="00A042B2" w:rsidRPr="00FE2108" w:rsidRDefault="00A042B2" w:rsidP="00DB6DFB">
            <w:pPr>
              <w:jc w:val="center"/>
              <w:rPr>
                <w:rFonts w:ascii="Citi Sans" w:hAnsi="Citi Sans" w:hint="eastAsia"/>
                <w:szCs w:val="22"/>
              </w:rPr>
            </w:pPr>
            <w:r w:rsidRPr="00FE2108">
              <w:rPr>
                <w:rFonts w:ascii="Citi Sans" w:hAnsi="Citi Sans"/>
                <w:szCs w:val="22"/>
              </w:rPr>
              <w:t>Jan-Mar 2021</w:t>
            </w:r>
          </w:p>
        </w:tc>
        <w:tc>
          <w:tcPr>
            <w:tcW w:w="3385" w:type="dxa"/>
            <w:tcBorders>
              <w:top w:val="single" w:sz="4" w:space="0" w:color="000000"/>
              <w:left w:val="single" w:sz="4" w:space="0" w:color="000000"/>
              <w:bottom w:val="single" w:sz="4" w:space="0" w:color="000000"/>
              <w:right w:val="single" w:sz="4" w:space="0" w:color="000000"/>
            </w:tcBorders>
            <w:shd w:val="clear" w:color="auto" w:fill="FFF2CC"/>
            <w:tcMar>
              <w:top w:w="6" w:type="dxa"/>
              <w:left w:w="6" w:type="dxa"/>
              <w:bottom w:w="0" w:type="dxa"/>
              <w:right w:w="6" w:type="dxa"/>
            </w:tcMar>
            <w:vAlign w:val="center"/>
            <w:hideMark/>
          </w:tcPr>
          <w:p w14:paraId="571A2F17" w14:textId="77777777" w:rsidR="00A042B2" w:rsidRPr="00FE2108" w:rsidRDefault="00A042B2" w:rsidP="00DB6DFB">
            <w:pPr>
              <w:jc w:val="center"/>
              <w:rPr>
                <w:rFonts w:ascii="Citi Sans" w:hAnsi="Citi Sans" w:hint="eastAsia"/>
                <w:szCs w:val="22"/>
              </w:rPr>
            </w:pPr>
            <w:r w:rsidRPr="00FE2108">
              <w:rPr>
                <w:rFonts w:ascii="Citi Sans" w:hAnsi="Citi Sans"/>
                <w:szCs w:val="22"/>
              </w:rPr>
              <w:t>6/30/2021</w:t>
            </w:r>
          </w:p>
        </w:tc>
      </w:tr>
    </w:tbl>
    <w:p w14:paraId="2697DB2C" w14:textId="77777777" w:rsidR="00A042B2" w:rsidRPr="00FE2108" w:rsidRDefault="00A042B2" w:rsidP="00A042B2">
      <w:pPr>
        <w:jc w:val="both"/>
        <w:rPr>
          <w:rFonts w:ascii="Citi Sans" w:hAnsi="Citi Sans" w:hint="eastAsia"/>
          <w:szCs w:val="22"/>
        </w:rPr>
      </w:pPr>
    </w:p>
    <w:p w14:paraId="2ABFE720" w14:textId="77777777" w:rsidR="00C67808" w:rsidRPr="00FE2108" w:rsidRDefault="00C67808" w:rsidP="00C67808">
      <w:pPr>
        <w:rPr>
          <w:rFonts w:ascii="Citi Sans" w:hAnsi="Citi Sans" w:hint="eastAsia"/>
          <w:szCs w:val="22"/>
        </w:rPr>
      </w:pPr>
      <w:bookmarkStart w:id="1741" w:name="_Hlk153700946"/>
      <w:r w:rsidRPr="00FE2108">
        <w:rPr>
          <w:rFonts w:ascii="Citi Sans" w:hAnsi="Citi Sans"/>
          <w:szCs w:val="22"/>
        </w:rPr>
        <w:t xml:space="preserve">The first OPM date for a new model with High or Medium MRR will be set based on the expected implementation date. </w:t>
      </w:r>
    </w:p>
    <w:p w14:paraId="1F127CAF" w14:textId="77777777" w:rsidR="00C67808" w:rsidRPr="00FE2108" w:rsidRDefault="00C67808" w:rsidP="00C67808">
      <w:pPr>
        <w:rPr>
          <w:rFonts w:ascii="Citi Sans" w:hAnsi="Citi Sans" w:hint="eastAsia"/>
          <w:szCs w:val="22"/>
        </w:rPr>
      </w:pPr>
    </w:p>
    <w:p w14:paraId="2346190C" w14:textId="77777777" w:rsidR="00C67808" w:rsidRPr="00FE2108" w:rsidRDefault="00C67808" w:rsidP="00C67808">
      <w:pPr>
        <w:rPr>
          <w:rFonts w:ascii="Citi Sans" w:hAnsi="Citi Sans" w:hint="eastAsia"/>
          <w:szCs w:val="22"/>
        </w:rPr>
      </w:pPr>
      <w:r w:rsidRPr="00FE2108">
        <w:rPr>
          <w:rFonts w:ascii="Citi Sans" w:hAnsi="Citi Sans"/>
          <w:szCs w:val="22"/>
        </w:rPr>
        <w:t>For existing models, the calendarization is re-configured upon the completion of a revalidation workflow:</w:t>
      </w:r>
    </w:p>
    <w:p w14:paraId="533BA22C" w14:textId="77777777" w:rsidR="00C67808" w:rsidRPr="00FE2108" w:rsidRDefault="00C67808" w:rsidP="00E003E5">
      <w:pPr>
        <w:pStyle w:val="ListParagraph"/>
        <w:numPr>
          <w:ilvl w:val="0"/>
          <w:numId w:val="21"/>
        </w:numPr>
        <w:rPr>
          <w:rFonts w:ascii="Citi Sans" w:hAnsi="Citi Sans" w:cs="Arial" w:hint="eastAsia"/>
          <w:bCs/>
          <w:sz w:val="22"/>
          <w:szCs w:val="22"/>
        </w:rPr>
      </w:pPr>
      <w:r w:rsidRPr="00FE2108">
        <w:rPr>
          <w:rFonts w:ascii="Citi Sans" w:hAnsi="Citi Sans" w:cs="Arial"/>
          <w:bCs/>
          <w:sz w:val="22"/>
          <w:szCs w:val="22"/>
        </w:rPr>
        <w:t xml:space="preserve">for High MRR models, the first OPM after a revalidation will be due in the quarter after the revalidation approval. For </w:t>
      </w:r>
      <w:r w:rsidR="00663658" w:rsidRPr="00FE2108">
        <w:rPr>
          <w:rFonts w:ascii="Citi Sans" w:hAnsi="Citi Sans" w:cs="Arial"/>
          <w:bCs/>
          <w:sz w:val="22"/>
          <w:szCs w:val="22"/>
        </w:rPr>
        <w:t>example</w:t>
      </w:r>
      <w:r w:rsidR="00663658" w:rsidRPr="00FE2108">
        <w:rPr>
          <w:rFonts w:ascii="Citi Sans" w:hAnsi="Citi Sans" w:cs="Arial" w:hint="eastAsia"/>
          <w:bCs/>
          <w:sz w:val="22"/>
          <w:szCs w:val="22"/>
        </w:rPr>
        <w:t>,</w:t>
      </w:r>
      <w:r w:rsidRPr="00FE2108">
        <w:rPr>
          <w:rFonts w:ascii="Citi Sans" w:hAnsi="Citi Sans" w:cs="Arial"/>
          <w:bCs/>
          <w:sz w:val="22"/>
          <w:szCs w:val="22"/>
        </w:rPr>
        <w:t xml:space="preserve"> after the revalidation approval of a High MRR model in Q1 2023, the first OPM will be due in Q2 2023 </w:t>
      </w:r>
      <w:r w:rsidR="00A069FB" w:rsidRPr="00FE2108">
        <w:rPr>
          <w:rFonts w:ascii="Citi Sans" w:hAnsi="Citi Sans" w:cs="Arial"/>
          <w:bCs/>
          <w:sz w:val="22"/>
          <w:szCs w:val="22"/>
        </w:rPr>
        <w:t xml:space="preserve">with </w:t>
      </w:r>
      <w:r w:rsidRPr="00FE2108">
        <w:rPr>
          <w:rFonts w:ascii="Citi Sans" w:hAnsi="Citi Sans" w:cs="Arial"/>
          <w:bCs/>
          <w:sz w:val="22"/>
          <w:szCs w:val="22"/>
        </w:rPr>
        <w:t xml:space="preserve">sponsor submission due on </w:t>
      </w:r>
      <w:r w:rsidR="00265174" w:rsidRPr="00FE2108">
        <w:rPr>
          <w:rFonts w:ascii="Citi Sans" w:hAnsi="Citi Sans" w:cs="Arial"/>
          <w:bCs/>
          <w:sz w:val="22"/>
          <w:szCs w:val="22"/>
        </w:rPr>
        <w:t>6</w:t>
      </w:r>
      <w:r w:rsidRPr="00FE2108">
        <w:rPr>
          <w:rFonts w:ascii="Citi Sans" w:hAnsi="Citi Sans" w:cs="Arial"/>
          <w:bCs/>
          <w:sz w:val="22"/>
          <w:szCs w:val="22"/>
        </w:rPr>
        <w:t>/30/2023.</w:t>
      </w:r>
    </w:p>
    <w:p w14:paraId="31C95065" w14:textId="77777777" w:rsidR="00C67808" w:rsidRPr="00FE2108" w:rsidRDefault="00C67808" w:rsidP="00E003E5">
      <w:pPr>
        <w:pStyle w:val="ListParagraph"/>
        <w:numPr>
          <w:ilvl w:val="0"/>
          <w:numId w:val="21"/>
        </w:numPr>
        <w:rPr>
          <w:rFonts w:ascii="Citi Sans" w:hAnsi="Citi Sans" w:cs="Arial" w:hint="eastAsia"/>
          <w:bCs/>
          <w:sz w:val="22"/>
          <w:szCs w:val="22"/>
        </w:rPr>
      </w:pPr>
      <w:r w:rsidRPr="00FE2108">
        <w:rPr>
          <w:rFonts w:ascii="Citi Sans" w:hAnsi="Citi Sans" w:cs="Arial"/>
          <w:bCs/>
          <w:sz w:val="22"/>
          <w:szCs w:val="22"/>
        </w:rPr>
        <w:t xml:space="preserve">for Medium MRR models, the first OPM date after a revalidation will generally resume the same odd / even quarter pattern existed prior to the revalidation workflow. For </w:t>
      </w:r>
      <w:r w:rsidR="00663658" w:rsidRPr="00FE2108">
        <w:rPr>
          <w:rFonts w:ascii="Citi Sans" w:hAnsi="Citi Sans" w:cs="Arial"/>
          <w:bCs/>
          <w:sz w:val="22"/>
          <w:szCs w:val="22"/>
        </w:rPr>
        <w:t>example</w:t>
      </w:r>
      <w:r w:rsidR="00663658" w:rsidRPr="00FE2108">
        <w:rPr>
          <w:rFonts w:ascii="Citi Sans" w:hAnsi="Citi Sans" w:cs="Arial" w:hint="eastAsia"/>
          <w:bCs/>
          <w:sz w:val="22"/>
          <w:szCs w:val="22"/>
        </w:rPr>
        <w:t>,</w:t>
      </w:r>
      <w:r w:rsidRPr="00FE2108">
        <w:rPr>
          <w:rFonts w:ascii="Citi Sans" w:hAnsi="Citi Sans" w:cs="Arial"/>
          <w:bCs/>
          <w:sz w:val="22"/>
          <w:szCs w:val="22"/>
        </w:rPr>
        <w:t xml:space="preserve"> if a Medium MRR model was subject to </w:t>
      </w:r>
      <w:r w:rsidR="00B00B6F" w:rsidRPr="00FE2108">
        <w:rPr>
          <w:rFonts w:ascii="Citi Sans" w:hAnsi="Citi Sans" w:cs="Arial"/>
          <w:bCs/>
          <w:sz w:val="22"/>
          <w:szCs w:val="22"/>
        </w:rPr>
        <w:t>3/31</w:t>
      </w:r>
      <w:r w:rsidRPr="00FE2108">
        <w:rPr>
          <w:rFonts w:ascii="Citi Sans" w:hAnsi="Citi Sans" w:cs="Arial"/>
          <w:bCs/>
          <w:sz w:val="22"/>
          <w:szCs w:val="22"/>
        </w:rPr>
        <w:t xml:space="preserve"> and </w:t>
      </w:r>
      <w:r w:rsidR="00B00B6F" w:rsidRPr="00FE2108">
        <w:rPr>
          <w:rFonts w:ascii="Citi Sans" w:hAnsi="Citi Sans" w:cs="Arial"/>
          <w:bCs/>
          <w:sz w:val="22"/>
          <w:szCs w:val="22"/>
        </w:rPr>
        <w:t>9/30</w:t>
      </w:r>
      <w:r w:rsidRPr="00FE2108">
        <w:rPr>
          <w:rFonts w:ascii="Citi Sans" w:hAnsi="Citi Sans" w:cs="Arial"/>
          <w:bCs/>
          <w:sz w:val="22"/>
          <w:szCs w:val="22"/>
        </w:rPr>
        <w:t xml:space="preserve"> OPM </w:t>
      </w:r>
      <w:r w:rsidR="00B00B6F" w:rsidRPr="00FE2108">
        <w:rPr>
          <w:rFonts w:ascii="Citi Sans" w:hAnsi="Citi Sans" w:cs="Arial"/>
          <w:bCs/>
          <w:sz w:val="22"/>
          <w:szCs w:val="22"/>
        </w:rPr>
        <w:t xml:space="preserve">submission dates </w:t>
      </w:r>
      <w:r w:rsidRPr="00FE2108">
        <w:rPr>
          <w:rFonts w:ascii="Citi Sans" w:hAnsi="Citi Sans" w:cs="Arial"/>
          <w:bCs/>
          <w:sz w:val="22"/>
          <w:szCs w:val="22"/>
        </w:rPr>
        <w:t>before the revalidation; after the revalidation approval in Q1 2023, the first OPM sponsor submission</w:t>
      </w:r>
      <w:r w:rsidR="00B00B6F" w:rsidRPr="00FE2108">
        <w:rPr>
          <w:rFonts w:ascii="Citi Sans" w:hAnsi="Citi Sans" w:cs="Arial"/>
          <w:bCs/>
          <w:sz w:val="22"/>
          <w:szCs w:val="22"/>
        </w:rPr>
        <w:t xml:space="preserve"> will be scheduled to be</w:t>
      </w:r>
      <w:r w:rsidRPr="00FE2108">
        <w:rPr>
          <w:rFonts w:ascii="Citi Sans" w:hAnsi="Citi Sans" w:cs="Arial"/>
          <w:bCs/>
          <w:sz w:val="22"/>
          <w:szCs w:val="22"/>
        </w:rPr>
        <w:t xml:space="preserve"> due on </w:t>
      </w:r>
      <w:r w:rsidR="00B00B6F" w:rsidRPr="00FE2108">
        <w:rPr>
          <w:rFonts w:ascii="Citi Sans" w:hAnsi="Citi Sans" w:cs="Arial"/>
          <w:bCs/>
          <w:sz w:val="22"/>
          <w:szCs w:val="22"/>
        </w:rPr>
        <w:t>9/30</w:t>
      </w:r>
      <w:r w:rsidRPr="00FE2108">
        <w:rPr>
          <w:rFonts w:ascii="Citi Sans" w:hAnsi="Citi Sans" w:cs="Arial"/>
          <w:bCs/>
          <w:sz w:val="22"/>
          <w:szCs w:val="22"/>
        </w:rPr>
        <w:t>/2023.</w:t>
      </w:r>
    </w:p>
    <w:p w14:paraId="131E0770" w14:textId="77777777" w:rsidR="00647BBB" w:rsidRPr="00FE2108" w:rsidRDefault="00647BBB" w:rsidP="00A042B2">
      <w:pPr>
        <w:jc w:val="both"/>
        <w:rPr>
          <w:rFonts w:ascii="Citi Sans" w:hAnsi="Citi Sans" w:hint="eastAsia"/>
          <w:szCs w:val="22"/>
        </w:rPr>
      </w:pPr>
    </w:p>
    <w:p w14:paraId="021017E0" w14:textId="77777777" w:rsidR="00C67808" w:rsidRPr="00FE2108" w:rsidRDefault="00C67808" w:rsidP="00C67808">
      <w:pPr>
        <w:rPr>
          <w:rFonts w:ascii="Citi Sans" w:hAnsi="Citi Sans" w:hint="eastAsia"/>
          <w:szCs w:val="22"/>
        </w:rPr>
      </w:pPr>
      <w:r w:rsidRPr="00FE2108">
        <w:rPr>
          <w:rFonts w:ascii="Citi Sans" w:hAnsi="Citi Sans"/>
          <w:szCs w:val="22"/>
        </w:rPr>
        <w:t>The above describe</w:t>
      </w:r>
      <w:r w:rsidR="00B00B6F" w:rsidRPr="00FE2108">
        <w:rPr>
          <w:rFonts w:ascii="Citi Sans" w:hAnsi="Citi Sans"/>
          <w:szCs w:val="22"/>
        </w:rPr>
        <w:t>s</w:t>
      </w:r>
      <w:r w:rsidRPr="00FE2108">
        <w:rPr>
          <w:rFonts w:ascii="Citi Sans" w:hAnsi="Citi Sans"/>
          <w:szCs w:val="22"/>
        </w:rPr>
        <w:t xml:space="preserve"> the default OPM scheduling approach for AML Models. Model Sponsor may request for a customized schedule (e.g., delaying the 1</w:t>
      </w:r>
      <w:r w:rsidRPr="00FE2108">
        <w:rPr>
          <w:rFonts w:ascii="Citi Sans" w:hAnsi="Citi Sans"/>
          <w:szCs w:val="22"/>
          <w:vertAlign w:val="superscript"/>
        </w:rPr>
        <w:t>st</w:t>
      </w:r>
      <w:r w:rsidRPr="00FE2108">
        <w:rPr>
          <w:rFonts w:ascii="Citi Sans" w:hAnsi="Citi Sans"/>
          <w:szCs w:val="22"/>
        </w:rPr>
        <w:t xml:space="preserve"> OPM quarter due to expected delays in model implementation), subject to acceptance by Model Validator. </w:t>
      </w:r>
      <w:r w:rsidR="00F23DCD" w:rsidRPr="00FE2108">
        <w:rPr>
          <w:rFonts w:ascii="Citi Sans" w:hAnsi="Citi Sans"/>
          <w:szCs w:val="22"/>
        </w:rPr>
        <w:t>MRM validators may apply minor adjustments to the first OPM date in consideration of factors such as expected implementation date and MRMS calendarization functionality.</w:t>
      </w:r>
    </w:p>
    <w:bookmarkEnd w:id="1741"/>
    <w:p w14:paraId="3E70AB17" w14:textId="77777777" w:rsidR="00C67808" w:rsidRPr="00FE2108" w:rsidRDefault="00C67808" w:rsidP="00A042B2">
      <w:pPr>
        <w:jc w:val="both"/>
        <w:rPr>
          <w:rFonts w:ascii="Citi Sans" w:hAnsi="Citi Sans" w:hint="eastAsia"/>
          <w:szCs w:val="22"/>
        </w:rPr>
      </w:pPr>
    </w:p>
    <w:p w14:paraId="03606C7A" w14:textId="77777777" w:rsidR="000D6D50" w:rsidRPr="00FE2108" w:rsidRDefault="000D6D50" w:rsidP="009D5C15">
      <w:pPr>
        <w:rPr>
          <w:rFonts w:ascii="Citi Sans" w:hAnsi="Citi Sans" w:hint="eastAsia"/>
          <w:szCs w:val="22"/>
        </w:rPr>
      </w:pPr>
    </w:p>
    <w:p w14:paraId="252E23A4" w14:textId="77777777" w:rsidR="007B641B" w:rsidRPr="00FE2108" w:rsidRDefault="0069057F" w:rsidP="00C21F27">
      <w:pPr>
        <w:pStyle w:val="Heading3"/>
        <w:rPr>
          <w:rFonts w:ascii="Citi Sans" w:hAnsi="Citi Sans" w:hint="eastAsia"/>
        </w:rPr>
      </w:pPr>
      <w:bookmarkStart w:id="1742" w:name="_Toc520216130"/>
      <w:bookmarkStart w:id="1743" w:name="_Toc520794730"/>
      <w:bookmarkStart w:id="1744" w:name="_Toc533154788"/>
      <w:bookmarkStart w:id="1745" w:name="_Toc533155058"/>
      <w:bookmarkStart w:id="1746" w:name="_Toc3281751"/>
      <w:bookmarkStart w:id="1747" w:name="_Toc6575727"/>
      <w:bookmarkStart w:id="1748" w:name="_Toc6578224"/>
      <w:bookmarkStart w:id="1749" w:name="_Toc6769648"/>
      <w:r w:rsidRPr="00FE2108">
        <w:rPr>
          <w:rFonts w:ascii="Citi Sans" w:hAnsi="Citi Sans"/>
        </w:rPr>
        <w:t>6</w:t>
      </w:r>
      <w:r w:rsidR="001F7B4D" w:rsidRPr="00FE2108">
        <w:rPr>
          <w:rFonts w:ascii="Citi Sans" w:hAnsi="Citi Sans"/>
        </w:rPr>
        <w:t xml:space="preserve">. </w:t>
      </w:r>
      <w:r w:rsidR="007B641B" w:rsidRPr="00FE2108">
        <w:rPr>
          <w:rFonts w:ascii="Citi Sans" w:hAnsi="Citi Sans"/>
        </w:rPr>
        <w:t>Process</w:t>
      </w:r>
      <w:bookmarkEnd w:id="1717"/>
      <w:bookmarkEnd w:id="1718"/>
      <w:bookmarkEnd w:id="1719"/>
      <w:bookmarkEnd w:id="1720"/>
      <w:bookmarkEnd w:id="1730"/>
      <w:bookmarkEnd w:id="1731"/>
      <w:bookmarkEnd w:id="1732"/>
      <w:bookmarkEnd w:id="1733"/>
      <w:bookmarkEnd w:id="1734"/>
      <w:bookmarkEnd w:id="1742"/>
      <w:bookmarkEnd w:id="1743"/>
      <w:bookmarkEnd w:id="1744"/>
      <w:bookmarkEnd w:id="1745"/>
      <w:bookmarkEnd w:id="1746"/>
      <w:bookmarkEnd w:id="1747"/>
      <w:bookmarkEnd w:id="1748"/>
      <w:bookmarkEnd w:id="1749"/>
      <w:r w:rsidR="007B641B" w:rsidRPr="00FE2108">
        <w:rPr>
          <w:rFonts w:ascii="Citi Sans" w:hAnsi="Citi Sans"/>
        </w:rPr>
        <w:t xml:space="preserve"> </w:t>
      </w:r>
    </w:p>
    <w:p w14:paraId="761A2191" w14:textId="77777777" w:rsidR="0069057F" w:rsidRPr="00FE2108" w:rsidRDefault="0069057F" w:rsidP="0069057F">
      <w:pPr>
        <w:rPr>
          <w:rFonts w:ascii="Citi Sans" w:hAnsi="Citi Sans" w:hint="eastAsia"/>
          <w:szCs w:val="22"/>
        </w:rPr>
      </w:pPr>
    </w:p>
    <w:p w14:paraId="6386B375" w14:textId="77777777" w:rsidR="007B641B" w:rsidRPr="00FE2108" w:rsidRDefault="007B641B" w:rsidP="00E003E5">
      <w:pPr>
        <w:pStyle w:val="ListParagraph"/>
        <w:numPr>
          <w:ilvl w:val="0"/>
          <w:numId w:val="22"/>
        </w:numPr>
        <w:rPr>
          <w:rFonts w:ascii="Citi Sans" w:hAnsi="Citi Sans" w:hint="eastAsia"/>
          <w:sz w:val="22"/>
          <w:szCs w:val="22"/>
        </w:rPr>
      </w:pPr>
      <w:r w:rsidRPr="00FE2108">
        <w:rPr>
          <w:rFonts w:ascii="Citi Sans" w:hAnsi="Citi Sans"/>
          <w:sz w:val="22"/>
          <w:szCs w:val="22"/>
        </w:rPr>
        <w:t xml:space="preserve">Sponsor completes the relevant sections of the templates as outlined in section 4 above and submits the reports via the Ongoing Monitoring workflow in </w:t>
      </w:r>
      <w:r w:rsidR="00DF7F4C" w:rsidRPr="00FE2108">
        <w:rPr>
          <w:rFonts w:ascii="Citi Sans" w:hAnsi="Citi Sans"/>
          <w:sz w:val="22"/>
          <w:szCs w:val="22"/>
        </w:rPr>
        <w:t>CitiRisk MRMS</w:t>
      </w:r>
      <w:r w:rsidR="00C820DC" w:rsidRPr="00FE2108">
        <w:rPr>
          <w:rFonts w:ascii="Citi Sans" w:hAnsi="Citi Sans"/>
          <w:sz w:val="22"/>
          <w:szCs w:val="22"/>
        </w:rPr>
        <w:t xml:space="preserve"> (except for Low MRR models for which the Sponsor should submit via AMR with </w:t>
      </w:r>
      <w:r w:rsidR="007E30C1" w:rsidRPr="00FE2108">
        <w:rPr>
          <w:rFonts w:ascii="Citi Sans" w:hAnsi="Citi Sans"/>
          <w:sz w:val="22"/>
          <w:szCs w:val="22"/>
        </w:rPr>
        <w:t xml:space="preserve">Ongoing Monitoring </w:t>
      </w:r>
      <w:r w:rsidR="00C820DC" w:rsidRPr="00FE2108">
        <w:rPr>
          <w:rFonts w:ascii="Citi Sans" w:hAnsi="Citi Sans"/>
          <w:sz w:val="22"/>
          <w:szCs w:val="22"/>
        </w:rPr>
        <w:t>workflow)</w:t>
      </w:r>
      <w:r w:rsidRPr="00FE2108">
        <w:rPr>
          <w:rFonts w:ascii="Citi Sans" w:hAnsi="Citi Sans"/>
          <w:sz w:val="22"/>
          <w:szCs w:val="22"/>
        </w:rPr>
        <w:t>. Reports should be submitted</w:t>
      </w:r>
      <w:r w:rsidR="00014D0A" w:rsidRPr="00FE2108">
        <w:rPr>
          <w:rFonts w:ascii="Citi Sans" w:hAnsi="Citi Sans"/>
          <w:sz w:val="22"/>
          <w:szCs w:val="22"/>
        </w:rPr>
        <w:t xml:space="preserve"> in accordance with the required sponsor submission due date</w:t>
      </w:r>
      <w:r w:rsidRPr="00FE2108">
        <w:rPr>
          <w:rFonts w:ascii="Citi Sans" w:hAnsi="Citi Sans"/>
          <w:sz w:val="22"/>
          <w:szCs w:val="22"/>
        </w:rPr>
        <w:t>.</w:t>
      </w:r>
    </w:p>
    <w:p w14:paraId="419F6C0A" w14:textId="77777777" w:rsidR="007B641B" w:rsidRPr="00FE2108" w:rsidRDefault="007B641B" w:rsidP="001F7B4D">
      <w:pPr>
        <w:pStyle w:val="ListParagraph"/>
        <w:rPr>
          <w:rFonts w:ascii="Citi Sans" w:hAnsi="Citi Sans" w:hint="eastAsia"/>
          <w:sz w:val="22"/>
          <w:szCs w:val="22"/>
        </w:rPr>
      </w:pPr>
    </w:p>
    <w:p w14:paraId="1C00A1FD" w14:textId="77777777" w:rsidR="007B641B" w:rsidRPr="00FE2108" w:rsidRDefault="007B641B" w:rsidP="00E003E5">
      <w:pPr>
        <w:pStyle w:val="ListParagraph"/>
        <w:numPr>
          <w:ilvl w:val="0"/>
          <w:numId w:val="22"/>
        </w:numPr>
        <w:rPr>
          <w:rFonts w:ascii="Citi Sans" w:hAnsi="Citi Sans" w:hint="eastAsia"/>
          <w:sz w:val="22"/>
          <w:szCs w:val="22"/>
        </w:rPr>
      </w:pPr>
      <w:r w:rsidRPr="00FE2108">
        <w:rPr>
          <w:rFonts w:ascii="Citi Sans" w:hAnsi="Citi Sans"/>
          <w:sz w:val="22"/>
          <w:szCs w:val="22"/>
        </w:rPr>
        <w:t xml:space="preserve">Validator downloads the reports from </w:t>
      </w:r>
      <w:r w:rsidR="00DF7F4C" w:rsidRPr="00FE2108">
        <w:rPr>
          <w:rFonts w:ascii="Citi Sans" w:hAnsi="Citi Sans"/>
          <w:sz w:val="22"/>
          <w:szCs w:val="22"/>
        </w:rPr>
        <w:t>CitiRisk MRMS</w:t>
      </w:r>
      <w:r w:rsidRPr="00FE2108">
        <w:rPr>
          <w:rFonts w:ascii="Citi Sans" w:hAnsi="Citi Sans"/>
          <w:sz w:val="22"/>
          <w:szCs w:val="22"/>
        </w:rPr>
        <w:t xml:space="preserve"> and completes the relevant sections as outlined in section 4 above.  Validator’s assessment should be completed</w:t>
      </w:r>
      <w:r w:rsidR="00014D0A" w:rsidRPr="00FE2108">
        <w:rPr>
          <w:rFonts w:ascii="Citi Sans" w:hAnsi="Citi Sans"/>
          <w:sz w:val="22"/>
          <w:szCs w:val="22"/>
        </w:rPr>
        <w:t xml:space="preserve"> in accordance with the validator decision due date</w:t>
      </w:r>
      <w:r w:rsidRPr="00FE2108">
        <w:rPr>
          <w:rFonts w:ascii="Citi Sans" w:hAnsi="Citi Sans"/>
          <w:sz w:val="22"/>
          <w:szCs w:val="22"/>
        </w:rPr>
        <w:t xml:space="preserve">.  In the event of a late submission by the Sponsor, the Validator will complete the assessment within </w:t>
      </w:r>
      <w:r w:rsidR="00014D0A" w:rsidRPr="00FE2108">
        <w:rPr>
          <w:rFonts w:ascii="Citi Sans" w:hAnsi="Citi Sans"/>
          <w:sz w:val="22"/>
          <w:szCs w:val="22"/>
        </w:rPr>
        <w:t xml:space="preserve">two </w:t>
      </w:r>
      <w:r w:rsidRPr="00FE2108">
        <w:rPr>
          <w:rFonts w:ascii="Citi Sans" w:hAnsi="Citi Sans"/>
          <w:sz w:val="22"/>
          <w:szCs w:val="22"/>
        </w:rPr>
        <w:t>month</w:t>
      </w:r>
      <w:r w:rsidR="00014D0A" w:rsidRPr="00FE2108">
        <w:rPr>
          <w:rFonts w:ascii="Citi Sans" w:hAnsi="Citi Sans"/>
          <w:sz w:val="22"/>
          <w:szCs w:val="22"/>
        </w:rPr>
        <w:t>s</w:t>
      </w:r>
      <w:r w:rsidRPr="00FE2108">
        <w:rPr>
          <w:rFonts w:ascii="Citi Sans" w:hAnsi="Citi Sans"/>
          <w:sz w:val="22"/>
          <w:szCs w:val="22"/>
        </w:rPr>
        <w:t xml:space="preserve"> from the submission date.</w:t>
      </w:r>
    </w:p>
    <w:p w14:paraId="5F531F08" w14:textId="77777777" w:rsidR="007B641B" w:rsidRPr="00FE2108" w:rsidRDefault="007B641B" w:rsidP="001F7B4D">
      <w:pPr>
        <w:pStyle w:val="ListParagraph"/>
        <w:rPr>
          <w:rFonts w:ascii="Citi Sans" w:hAnsi="Citi Sans" w:hint="eastAsia"/>
          <w:sz w:val="22"/>
          <w:szCs w:val="22"/>
        </w:rPr>
      </w:pPr>
    </w:p>
    <w:p w14:paraId="12DA519F" w14:textId="77777777" w:rsidR="007B641B" w:rsidRPr="00FE2108" w:rsidRDefault="007B641B" w:rsidP="00E003E5">
      <w:pPr>
        <w:pStyle w:val="ListParagraph"/>
        <w:numPr>
          <w:ilvl w:val="0"/>
          <w:numId w:val="22"/>
        </w:numPr>
        <w:rPr>
          <w:rFonts w:ascii="Citi Sans" w:hAnsi="Citi Sans" w:hint="eastAsia"/>
          <w:sz w:val="22"/>
          <w:szCs w:val="22"/>
        </w:rPr>
      </w:pPr>
      <w:r w:rsidRPr="00FE2108">
        <w:rPr>
          <w:rFonts w:ascii="Citi Sans" w:hAnsi="Citi Sans"/>
          <w:sz w:val="22"/>
          <w:szCs w:val="22"/>
        </w:rPr>
        <w:t xml:space="preserve">Once the assessment is completed, validator will submit the reports in </w:t>
      </w:r>
      <w:r w:rsidR="00DF7F4C" w:rsidRPr="00FE2108">
        <w:rPr>
          <w:rFonts w:ascii="Citi Sans" w:hAnsi="Citi Sans"/>
          <w:sz w:val="22"/>
          <w:szCs w:val="22"/>
        </w:rPr>
        <w:t>CitiRisk MRMS</w:t>
      </w:r>
      <w:r w:rsidRPr="00FE2108">
        <w:rPr>
          <w:rFonts w:ascii="Citi Sans" w:hAnsi="Citi Sans"/>
          <w:sz w:val="22"/>
          <w:szCs w:val="22"/>
        </w:rPr>
        <w:t xml:space="preserve"> and update the model status based on the outcome of the analysis:</w:t>
      </w:r>
    </w:p>
    <w:p w14:paraId="5C7A00D3" w14:textId="77777777" w:rsidR="007B641B" w:rsidRPr="00FE2108" w:rsidRDefault="007B641B" w:rsidP="00E003E5">
      <w:pPr>
        <w:pStyle w:val="ListParagraph"/>
        <w:numPr>
          <w:ilvl w:val="1"/>
          <w:numId w:val="22"/>
        </w:numPr>
        <w:rPr>
          <w:rFonts w:ascii="Citi Sans" w:hAnsi="Citi Sans" w:hint="eastAsia"/>
          <w:sz w:val="22"/>
          <w:szCs w:val="22"/>
        </w:rPr>
      </w:pPr>
      <w:r w:rsidRPr="00FE2108">
        <w:rPr>
          <w:rFonts w:ascii="Citi Sans" w:hAnsi="Citi Sans"/>
          <w:sz w:val="22"/>
          <w:szCs w:val="22"/>
        </w:rPr>
        <w:t>Model approval confirmation with no additional limitations/ remedial actions</w:t>
      </w:r>
    </w:p>
    <w:p w14:paraId="4F7E841B" w14:textId="77777777" w:rsidR="007B641B" w:rsidRPr="00FE2108" w:rsidRDefault="007B641B" w:rsidP="00E003E5">
      <w:pPr>
        <w:pStyle w:val="ListParagraph"/>
        <w:numPr>
          <w:ilvl w:val="1"/>
          <w:numId w:val="22"/>
        </w:numPr>
        <w:rPr>
          <w:rFonts w:ascii="Citi Sans" w:hAnsi="Citi Sans" w:hint="eastAsia"/>
          <w:sz w:val="22"/>
          <w:szCs w:val="22"/>
        </w:rPr>
      </w:pPr>
      <w:r w:rsidRPr="00FE2108">
        <w:rPr>
          <w:rFonts w:ascii="Citi Sans" w:hAnsi="Citi Sans"/>
          <w:sz w:val="22"/>
          <w:szCs w:val="22"/>
        </w:rPr>
        <w:t>Model approval with additional limitations and/or remedial actions</w:t>
      </w:r>
    </w:p>
    <w:p w14:paraId="439ED766" w14:textId="77777777" w:rsidR="007B641B" w:rsidRPr="00FE2108" w:rsidRDefault="007B641B" w:rsidP="00E003E5">
      <w:pPr>
        <w:pStyle w:val="ListParagraph"/>
        <w:numPr>
          <w:ilvl w:val="1"/>
          <w:numId w:val="22"/>
        </w:numPr>
        <w:rPr>
          <w:rFonts w:ascii="Citi Sans" w:hAnsi="Citi Sans" w:hint="eastAsia"/>
          <w:sz w:val="22"/>
          <w:szCs w:val="22"/>
        </w:rPr>
      </w:pPr>
      <w:r w:rsidRPr="00FE2108">
        <w:rPr>
          <w:rFonts w:ascii="Citi Sans" w:hAnsi="Citi Sans"/>
          <w:sz w:val="22"/>
          <w:szCs w:val="22"/>
        </w:rPr>
        <w:t>Revocation of model approval</w:t>
      </w:r>
    </w:p>
    <w:p w14:paraId="3FBA4ADB" w14:textId="77777777" w:rsidR="007B641B" w:rsidRPr="00FE2108" w:rsidRDefault="007B641B" w:rsidP="001F7B4D">
      <w:pPr>
        <w:pStyle w:val="ListParagraph"/>
        <w:ind w:left="1440"/>
        <w:rPr>
          <w:rFonts w:ascii="Citi Sans" w:hAnsi="Citi Sans" w:hint="eastAsia"/>
          <w:sz w:val="22"/>
          <w:szCs w:val="22"/>
        </w:rPr>
      </w:pPr>
    </w:p>
    <w:p w14:paraId="68D6957D" w14:textId="77777777" w:rsidR="007B641B" w:rsidRPr="00FE2108" w:rsidRDefault="007B641B" w:rsidP="00E003E5">
      <w:pPr>
        <w:pStyle w:val="ListParagraph"/>
        <w:numPr>
          <w:ilvl w:val="0"/>
          <w:numId w:val="22"/>
        </w:numPr>
        <w:rPr>
          <w:rFonts w:ascii="Citi Sans" w:hAnsi="Citi Sans" w:hint="eastAsia"/>
          <w:sz w:val="22"/>
          <w:szCs w:val="22"/>
        </w:rPr>
      </w:pPr>
      <w:r w:rsidRPr="00FE2108">
        <w:rPr>
          <w:rFonts w:ascii="Citi Sans" w:hAnsi="Citi Sans"/>
          <w:sz w:val="22"/>
          <w:szCs w:val="22"/>
        </w:rPr>
        <w:t xml:space="preserve">Based on the outcome of the review, </w:t>
      </w:r>
      <w:r w:rsidRPr="00FE2108">
        <w:rPr>
          <w:rFonts w:ascii="Citi Sans" w:hAnsi="Citi Sans" w:cs="Arial"/>
          <w:bCs/>
          <w:sz w:val="22"/>
          <w:szCs w:val="22"/>
        </w:rPr>
        <w:t>validator may take the following actions, as applicable:</w:t>
      </w:r>
    </w:p>
    <w:p w14:paraId="0B31C5C3" w14:textId="6D08D58E" w:rsidR="007B641B" w:rsidRPr="00FE2108" w:rsidRDefault="007B641B" w:rsidP="00E003E5">
      <w:pPr>
        <w:pStyle w:val="ListParagraph"/>
        <w:numPr>
          <w:ilvl w:val="0"/>
          <w:numId w:val="23"/>
        </w:numPr>
        <w:rPr>
          <w:rFonts w:ascii="Citi Sans" w:hAnsi="Citi Sans" w:cs="Arial" w:hint="eastAsia"/>
          <w:bCs/>
          <w:sz w:val="22"/>
          <w:szCs w:val="22"/>
        </w:rPr>
      </w:pPr>
      <w:r w:rsidRPr="00FE2108">
        <w:rPr>
          <w:rFonts w:ascii="Citi Sans" w:hAnsi="Citi Sans" w:cs="Arial"/>
          <w:bCs/>
          <w:sz w:val="22"/>
          <w:szCs w:val="22"/>
        </w:rPr>
        <w:t xml:space="preserve">Introduction of new limitations and </w:t>
      </w:r>
      <w:r w:rsidR="003663F9">
        <w:rPr>
          <w:rFonts w:ascii="Citi Sans" w:hAnsi="Citi Sans" w:cs="Arial"/>
          <w:bCs/>
          <w:sz w:val="22"/>
          <w:szCs w:val="22"/>
        </w:rPr>
        <w:t>Limitation Action</w:t>
      </w:r>
      <w:r w:rsidRPr="00FE2108">
        <w:rPr>
          <w:rFonts w:ascii="Citi Sans" w:hAnsi="Citi Sans" w:cs="Arial"/>
          <w:bCs/>
          <w:sz w:val="22"/>
          <w:szCs w:val="22"/>
        </w:rPr>
        <w:t>s</w:t>
      </w:r>
    </w:p>
    <w:p w14:paraId="0F7C8C28" w14:textId="77777777" w:rsidR="007B641B" w:rsidRPr="00FE2108" w:rsidRDefault="007B641B" w:rsidP="00E003E5">
      <w:pPr>
        <w:pStyle w:val="ListParagraph"/>
        <w:numPr>
          <w:ilvl w:val="0"/>
          <w:numId w:val="23"/>
        </w:numPr>
        <w:rPr>
          <w:rFonts w:ascii="Citi Sans" w:hAnsi="Citi Sans" w:cs="Arial" w:hint="eastAsia"/>
          <w:bCs/>
          <w:sz w:val="22"/>
          <w:szCs w:val="22"/>
        </w:rPr>
      </w:pPr>
      <w:r w:rsidRPr="00FE2108">
        <w:rPr>
          <w:rFonts w:ascii="Citi Sans" w:hAnsi="Citi Sans" w:cs="Arial"/>
          <w:bCs/>
          <w:sz w:val="22"/>
          <w:szCs w:val="22"/>
        </w:rPr>
        <w:t>Acceleration of Annual Model Review schedule</w:t>
      </w:r>
    </w:p>
    <w:p w14:paraId="3819847E" w14:textId="77777777" w:rsidR="007B641B" w:rsidRPr="00FE2108" w:rsidRDefault="007B641B" w:rsidP="00E003E5">
      <w:pPr>
        <w:pStyle w:val="ListParagraph"/>
        <w:numPr>
          <w:ilvl w:val="0"/>
          <w:numId w:val="23"/>
        </w:numPr>
        <w:rPr>
          <w:rFonts w:ascii="Citi Sans" w:hAnsi="Citi Sans" w:cs="Arial" w:hint="eastAsia"/>
          <w:bCs/>
          <w:sz w:val="22"/>
          <w:szCs w:val="22"/>
        </w:rPr>
      </w:pPr>
      <w:r w:rsidRPr="00FE2108">
        <w:rPr>
          <w:rFonts w:ascii="Citi Sans" w:hAnsi="Citi Sans" w:cs="Arial"/>
          <w:bCs/>
          <w:sz w:val="22"/>
          <w:szCs w:val="22"/>
        </w:rPr>
        <w:t xml:space="preserve">Acceleration of </w:t>
      </w:r>
      <w:r w:rsidR="00E8051B" w:rsidRPr="00FE2108">
        <w:rPr>
          <w:rFonts w:ascii="Citi Sans" w:hAnsi="Citi Sans" w:cs="Arial"/>
          <w:bCs/>
          <w:sz w:val="22"/>
          <w:szCs w:val="22"/>
        </w:rPr>
        <w:t>Ongoing Model Validation</w:t>
      </w:r>
      <w:r w:rsidRPr="00FE2108">
        <w:rPr>
          <w:rFonts w:ascii="Citi Sans" w:hAnsi="Citi Sans" w:cs="Arial"/>
          <w:bCs/>
          <w:sz w:val="22"/>
          <w:szCs w:val="22"/>
        </w:rPr>
        <w:t xml:space="preserve"> schedule</w:t>
      </w:r>
    </w:p>
    <w:p w14:paraId="45FCA4D3" w14:textId="77777777" w:rsidR="007B641B" w:rsidRPr="00FE2108" w:rsidRDefault="007B641B" w:rsidP="00E003E5">
      <w:pPr>
        <w:pStyle w:val="ListParagraph"/>
        <w:numPr>
          <w:ilvl w:val="0"/>
          <w:numId w:val="23"/>
        </w:numPr>
        <w:rPr>
          <w:rFonts w:ascii="Citi Sans" w:hAnsi="Citi Sans" w:cs="Arial" w:hint="eastAsia"/>
          <w:bCs/>
          <w:sz w:val="22"/>
          <w:szCs w:val="22"/>
        </w:rPr>
      </w:pPr>
      <w:r w:rsidRPr="00FE2108">
        <w:rPr>
          <w:rFonts w:ascii="Citi Sans" w:hAnsi="Citi Sans" w:cs="Arial"/>
          <w:bCs/>
          <w:sz w:val="22"/>
          <w:szCs w:val="22"/>
        </w:rPr>
        <w:t xml:space="preserve">Change in Model Risk Rating (refer to the MRR guideline for updating </w:t>
      </w:r>
      <w:r w:rsidR="00DF7F4C" w:rsidRPr="00FE2108">
        <w:rPr>
          <w:rFonts w:ascii="Citi Sans" w:hAnsi="Citi Sans" w:cs="Arial"/>
          <w:bCs/>
          <w:sz w:val="22"/>
          <w:szCs w:val="22"/>
        </w:rPr>
        <w:t>CitiRisk MRMS</w:t>
      </w:r>
      <w:r w:rsidRPr="00FE2108">
        <w:rPr>
          <w:rFonts w:ascii="Citi Sans" w:hAnsi="Citi Sans" w:cs="Arial"/>
          <w:bCs/>
          <w:sz w:val="22"/>
          <w:szCs w:val="22"/>
        </w:rPr>
        <w:t>)</w:t>
      </w:r>
    </w:p>
    <w:p w14:paraId="084BFE55" w14:textId="77777777" w:rsidR="004E126E" w:rsidRPr="00FE2108" w:rsidRDefault="004E126E">
      <w:pPr>
        <w:rPr>
          <w:rFonts w:ascii="Citi Sans" w:hAnsi="Citi Sans" w:hint="eastAsia"/>
        </w:rPr>
      </w:pPr>
      <w:r w:rsidRPr="00FE2108">
        <w:rPr>
          <w:rFonts w:ascii="Citi Sans" w:hAnsi="Citi Sans"/>
        </w:rPr>
        <w:br w:type="page"/>
      </w:r>
    </w:p>
    <w:p w14:paraId="6668C7E3" w14:textId="77777777" w:rsidR="007B641B" w:rsidRPr="00FE2108" w:rsidRDefault="007B641B" w:rsidP="001F7B4D">
      <w:pPr>
        <w:rPr>
          <w:rFonts w:ascii="Citi Sans" w:hAnsi="Citi Sans" w:hint="eastAsia"/>
        </w:rPr>
      </w:pPr>
    </w:p>
    <w:p w14:paraId="5CC93477" w14:textId="77777777" w:rsidR="00A06552" w:rsidRPr="00FE2108" w:rsidRDefault="00A06552" w:rsidP="00A06552">
      <w:pPr>
        <w:rPr>
          <w:rFonts w:ascii="Citi Sans" w:hAnsi="Citi Sans" w:hint="eastAsia"/>
        </w:rPr>
      </w:pPr>
    </w:p>
    <w:p w14:paraId="2DEEB3BD" w14:textId="77777777" w:rsidR="00A06552" w:rsidRPr="00FE2108" w:rsidRDefault="00A06552" w:rsidP="00A06552">
      <w:pPr>
        <w:rPr>
          <w:rFonts w:ascii="Citi Sans" w:hAnsi="Citi Sans" w:hint="eastAsia"/>
        </w:rPr>
      </w:pPr>
    </w:p>
    <w:p w14:paraId="397232D3" w14:textId="77777777" w:rsidR="00A06552" w:rsidRPr="00FE2108" w:rsidRDefault="00A06552" w:rsidP="00A06552">
      <w:pPr>
        <w:rPr>
          <w:rFonts w:ascii="Citi Sans" w:hAnsi="Citi Sans" w:hint="eastAsia"/>
        </w:rPr>
      </w:pPr>
    </w:p>
    <w:p w14:paraId="6D14A855" w14:textId="77777777" w:rsidR="00A06552" w:rsidRPr="00FE2108" w:rsidRDefault="00A06552" w:rsidP="00A06552">
      <w:pPr>
        <w:rPr>
          <w:rFonts w:ascii="Citi Sans" w:hAnsi="Citi Sans" w:hint="eastAsia"/>
        </w:rPr>
      </w:pPr>
    </w:p>
    <w:p w14:paraId="4C8AC35B" w14:textId="77777777" w:rsidR="00A06552" w:rsidRPr="00FE2108" w:rsidRDefault="00A06552" w:rsidP="00A06552">
      <w:pPr>
        <w:rPr>
          <w:rFonts w:ascii="Citi Sans" w:hAnsi="Citi Sans" w:hint="eastAsia"/>
        </w:rPr>
      </w:pPr>
    </w:p>
    <w:p w14:paraId="02756B48" w14:textId="77777777" w:rsidR="00A06552" w:rsidRPr="00FE2108" w:rsidRDefault="00A06552" w:rsidP="00A06552">
      <w:pPr>
        <w:rPr>
          <w:rFonts w:ascii="Citi Sans" w:hAnsi="Citi Sans" w:hint="eastAsia"/>
        </w:rPr>
      </w:pPr>
    </w:p>
    <w:p w14:paraId="6DA147E0" w14:textId="77777777" w:rsidR="00A06552" w:rsidRPr="00FE2108" w:rsidRDefault="00A06552" w:rsidP="00A06552">
      <w:pPr>
        <w:rPr>
          <w:rFonts w:ascii="Citi Sans" w:hAnsi="Citi Sans" w:hint="eastAsia"/>
        </w:rPr>
      </w:pPr>
    </w:p>
    <w:p w14:paraId="5F4F4859" w14:textId="77777777" w:rsidR="00A06552" w:rsidRPr="00FE2108" w:rsidRDefault="00A06552" w:rsidP="00A06552">
      <w:pPr>
        <w:rPr>
          <w:rFonts w:ascii="Citi Sans" w:hAnsi="Citi Sans" w:hint="eastAsia"/>
        </w:rPr>
      </w:pPr>
    </w:p>
    <w:p w14:paraId="7F97655B" w14:textId="77777777" w:rsidR="00A06552" w:rsidRPr="00FE2108" w:rsidRDefault="00A06552" w:rsidP="00A06552">
      <w:pPr>
        <w:rPr>
          <w:rFonts w:ascii="Citi Sans" w:hAnsi="Citi Sans" w:hint="eastAsia"/>
        </w:rPr>
      </w:pPr>
    </w:p>
    <w:p w14:paraId="6E184AE4" w14:textId="77777777" w:rsidR="00A06552" w:rsidRPr="00FE2108" w:rsidRDefault="00A06552" w:rsidP="00A06552">
      <w:pPr>
        <w:rPr>
          <w:rFonts w:ascii="Citi Sans" w:hAnsi="Citi Sans" w:hint="eastAsia"/>
        </w:rPr>
      </w:pPr>
    </w:p>
    <w:p w14:paraId="34FE1054" w14:textId="77777777" w:rsidR="00A06552" w:rsidRPr="00FE2108" w:rsidRDefault="00A06552" w:rsidP="00A06552">
      <w:pPr>
        <w:rPr>
          <w:rFonts w:ascii="Citi Sans" w:hAnsi="Citi Sans" w:hint="eastAsia"/>
        </w:rPr>
      </w:pPr>
    </w:p>
    <w:p w14:paraId="11C537F7" w14:textId="77777777" w:rsidR="00A06552" w:rsidRPr="00FE2108" w:rsidRDefault="00A06552" w:rsidP="00A06552">
      <w:pPr>
        <w:rPr>
          <w:rFonts w:ascii="Citi Sans" w:hAnsi="Citi Sans" w:hint="eastAsia"/>
        </w:rPr>
      </w:pPr>
    </w:p>
    <w:p w14:paraId="5600C337" w14:textId="77777777" w:rsidR="00A06552" w:rsidRPr="00FE2108" w:rsidRDefault="00A06552" w:rsidP="00A06552">
      <w:pPr>
        <w:rPr>
          <w:rFonts w:ascii="Citi Sans" w:hAnsi="Citi Sans" w:hint="eastAsia"/>
        </w:rPr>
      </w:pPr>
    </w:p>
    <w:p w14:paraId="764DEF91" w14:textId="77777777" w:rsidR="00A06552" w:rsidRPr="00FE2108" w:rsidRDefault="00A06552" w:rsidP="00A06552">
      <w:pPr>
        <w:rPr>
          <w:rFonts w:ascii="Citi Sans" w:hAnsi="Citi Sans" w:hint="eastAsia"/>
        </w:rPr>
      </w:pPr>
    </w:p>
    <w:p w14:paraId="26EC7EAB" w14:textId="77777777" w:rsidR="00A06552" w:rsidRPr="00FE2108" w:rsidRDefault="00A06552" w:rsidP="00A06552">
      <w:pPr>
        <w:rPr>
          <w:rFonts w:ascii="Citi Sans" w:hAnsi="Citi Sans" w:hint="eastAsia"/>
        </w:rPr>
      </w:pPr>
    </w:p>
    <w:p w14:paraId="59C43CA9" w14:textId="77777777" w:rsidR="00A06552" w:rsidRPr="00FE2108" w:rsidRDefault="00A06552" w:rsidP="00A06552">
      <w:pPr>
        <w:rPr>
          <w:rFonts w:ascii="Citi Sans" w:hAnsi="Citi Sans" w:hint="eastAsia"/>
        </w:rPr>
      </w:pPr>
    </w:p>
    <w:p w14:paraId="585817BA" w14:textId="77777777" w:rsidR="00A06552" w:rsidRPr="00FE2108" w:rsidRDefault="00A06552" w:rsidP="00A06552">
      <w:pPr>
        <w:rPr>
          <w:rFonts w:ascii="Citi Sans" w:hAnsi="Citi Sans" w:hint="eastAsia"/>
        </w:rPr>
      </w:pPr>
    </w:p>
    <w:p w14:paraId="46932FD5" w14:textId="77777777" w:rsidR="00A06552" w:rsidRPr="00FE2108" w:rsidRDefault="00A06552" w:rsidP="00A06552">
      <w:pPr>
        <w:pStyle w:val="Heading1"/>
        <w:rPr>
          <w:rFonts w:ascii="Citi Sans" w:hAnsi="Citi Sans" w:hint="eastAsia"/>
        </w:rPr>
      </w:pPr>
      <w:bookmarkStart w:id="1750" w:name="_Toc166751962"/>
      <w:bookmarkStart w:id="1751" w:name="_Toc166752204"/>
      <w:bookmarkStart w:id="1752" w:name="_Toc166752231"/>
      <w:bookmarkStart w:id="1753" w:name="_Toc166752299"/>
      <w:bookmarkStart w:id="1754" w:name="_Toc212204133"/>
      <w:r w:rsidRPr="00FE2108">
        <w:rPr>
          <w:rFonts w:ascii="Citi Sans" w:hAnsi="Citi Sans"/>
        </w:rPr>
        <w:t>Part V. Guideline for Model Change</w:t>
      </w:r>
      <w:bookmarkEnd w:id="1750"/>
      <w:bookmarkEnd w:id="1751"/>
      <w:bookmarkEnd w:id="1752"/>
      <w:bookmarkEnd w:id="1753"/>
      <w:bookmarkEnd w:id="1754"/>
    </w:p>
    <w:p w14:paraId="179EE27C" w14:textId="77777777" w:rsidR="00A06552" w:rsidRPr="00FE2108" w:rsidRDefault="00A06552">
      <w:pPr>
        <w:rPr>
          <w:rFonts w:ascii="Citi Sans" w:eastAsiaTheme="majorEastAsia" w:hAnsi="Citi Sans" w:cstheme="majorBidi" w:hint="eastAsia"/>
          <w:b/>
          <w:bCs/>
          <w:color w:val="4F81BD" w:themeColor="accent1"/>
          <w:sz w:val="40"/>
          <w:szCs w:val="40"/>
        </w:rPr>
      </w:pPr>
      <w:r w:rsidRPr="00FE2108">
        <w:rPr>
          <w:rFonts w:ascii="Citi Sans" w:hAnsi="Citi Sans"/>
        </w:rPr>
        <w:br w:type="page"/>
      </w:r>
    </w:p>
    <w:p w14:paraId="45637C4C" w14:textId="77777777" w:rsidR="009635CD" w:rsidRPr="00FE2108" w:rsidRDefault="009635CD" w:rsidP="00A06552">
      <w:pPr>
        <w:rPr>
          <w:rFonts w:ascii="Citi Sans" w:hAnsi="Citi Sans" w:hint="eastAsia"/>
        </w:rPr>
      </w:pPr>
    </w:p>
    <w:p w14:paraId="14A453DE" w14:textId="77777777" w:rsidR="009635CD" w:rsidRPr="00FE2108" w:rsidRDefault="0094064B" w:rsidP="00C21F27">
      <w:pPr>
        <w:pStyle w:val="Heading3"/>
        <w:rPr>
          <w:rFonts w:ascii="Citi Sans" w:hAnsi="Citi Sans" w:hint="eastAsia"/>
        </w:rPr>
      </w:pPr>
      <w:r w:rsidRPr="00FE2108">
        <w:rPr>
          <w:rFonts w:ascii="Citi Sans" w:hAnsi="Citi Sans"/>
        </w:rPr>
        <w:t xml:space="preserve">1. </w:t>
      </w:r>
      <w:bookmarkStart w:id="1755" w:name="_Toc507593823"/>
      <w:bookmarkStart w:id="1756" w:name="_Toc507597321"/>
      <w:bookmarkStart w:id="1757" w:name="_Toc507597447"/>
      <w:bookmarkStart w:id="1758" w:name="_Toc507597573"/>
      <w:bookmarkStart w:id="1759" w:name="_Toc507599577"/>
      <w:bookmarkStart w:id="1760" w:name="_Toc512341243"/>
      <w:bookmarkStart w:id="1761" w:name="_Toc520061452"/>
      <w:bookmarkStart w:id="1762" w:name="_Toc520064402"/>
      <w:bookmarkStart w:id="1763" w:name="_Toc520115468"/>
      <w:bookmarkStart w:id="1764" w:name="_Toc520216132"/>
      <w:bookmarkStart w:id="1765" w:name="_Toc520794732"/>
      <w:bookmarkStart w:id="1766" w:name="_Toc533154790"/>
      <w:bookmarkStart w:id="1767" w:name="_Toc533155060"/>
      <w:bookmarkStart w:id="1768" w:name="_Toc3281753"/>
      <w:bookmarkStart w:id="1769" w:name="_Toc6575729"/>
      <w:bookmarkStart w:id="1770" w:name="_Toc6578226"/>
      <w:bookmarkStart w:id="1771" w:name="_Toc6769650"/>
      <w:r w:rsidR="009635CD" w:rsidRPr="00FE2108">
        <w:rPr>
          <w:rFonts w:ascii="Citi Sans" w:hAnsi="Citi Sans"/>
        </w:rPr>
        <w:t>Objective</w:t>
      </w:r>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r w:rsidR="009635CD" w:rsidRPr="00FE2108">
        <w:rPr>
          <w:rFonts w:ascii="Citi Sans" w:hAnsi="Citi Sans"/>
        </w:rPr>
        <w:t xml:space="preserve"> </w:t>
      </w:r>
    </w:p>
    <w:p w14:paraId="7F322078" w14:textId="77777777" w:rsidR="0069057F" w:rsidRPr="00FE2108" w:rsidRDefault="0069057F" w:rsidP="0069057F">
      <w:pPr>
        <w:rPr>
          <w:rFonts w:ascii="Citi Sans" w:hAnsi="Citi Sans" w:hint="eastAsia"/>
        </w:rPr>
      </w:pPr>
    </w:p>
    <w:p w14:paraId="41149DF8" w14:textId="77777777" w:rsidR="009635CD" w:rsidRPr="00FE2108" w:rsidRDefault="009635CD" w:rsidP="00E91E58">
      <w:pPr>
        <w:rPr>
          <w:rFonts w:ascii="Citi Sans" w:hAnsi="Citi Sans" w:hint="eastAsia"/>
          <w:szCs w:val="22"/>
        </w:rPr>
      </w:pPr>
      <w:r w:rsidRPr="00FE2108">
        <w:rPr>
          <w:rFonts w:ascii="Citi Sans" w:hAnsi="Citi Sans"/>
        </w:rPr>
        <w:t xml:space="preserve">The Model </w:t>
      </w:r>
      <w:r w:rsidRPr="00FE2108">
        <w:rPr>
          <w:rFonts w:ascii="Citi Sans" w:hAnsi="Citi Sans"/>
          <w:szCs w:val="22"/>
        </w:rPr>
        <w:t xml:space="preserve">Change Guideline (“Guideline”) provides detailed guidance to ensure that applicable model changes are reported to MRM, evaluated, and documented. </w:t>
      </w:r>
    </w:p>
    <w:p w14:paraId="4EFD0F08" w14:textId="77777777" w:rsidR="00E91E58" w:rsidRPr="00FE2108" w:rsidRDefault="00E91E58" w:rsidP="00E91E58">
      <w:pPr>
        <w:rPr>
          <w:rFonts w:ascii="Citi Sans" w:hAnsi="Citi Sans" w:hint="eastAsia"/>
          <w:szCs w:val="22"/>
        </w:rPr>
      </w:pPr>
    </w:p>
    <w:p w14:paraId="5D367AE0" w14:textId="77777777" w:rsidR="009635CD" w:rsidRPr="00FE2108" w:rsidRDefault="009635CD" w:rsidP="00E91E58">
      <w:pPr>
        <w:rPr>
          <w:rFonts w:ascii="Citi Sans" w:hAnsi="Citi Sans" w:hint="eastAsia"/>
          <w:szCs w:val="22"/>
        </w:rPr>
      </w:pPr>
      <w:r w:rsidRPr="00FE2108">
        <w:rPr>
          <w:rFonts w:ascii="Citi Sans" w:hAnsi="Citi Sans"/>
          <w:szCs w:val="22"/>
        </w:rPr>
        <w:t>The target audience includes individuals that are performing the role of Model Sponsor (or Model Sponsor Delegate), Model Developer, or Model Validator.</w:t>
      </w:r>
    </w:p>
    <w:p w14:paraId="0E14BC78" w14:textId="77777777" w:rsidR="00E91E58" w:rsidRPr="00FE2108" w:rsidRDefault="00E91E58" w:rsidP="00E91E58">
      <w:pPr>
        <w:rPr>
          <w:rFonts w:ascii="Citi Sans" w:hAnsi="Citi Sans" w:hint="eastAsia"/>
          <w:szCs w:val="22"/>
        </w:rPr>
      </w:pPr>
    </w:p>
    <w:p w14:paraId="4C8EF9F2" w14:textId="77777777" w:rsidR="009635CD" w:rsidRPr="00FE2108" w:rsidRDefault="0094064B" w:rsidP="00C21F27">
      <w:pPr>
        <w:pStyle w:val="Heading3"/>
        <w:rPr>
          <w:rFonts w:ascii="Citi Sans" w:hAnsi="Citi Sans" w:hint="eastAsia"/>
        </w:rPr>
      </w:pPr>
      <w:r w:rsidRPr="00FE2108">
        <w:rPr>
          <w:rFonts w:ascii="Citi Sans" w:hAnsi="Citi Sans"/>
        </w:rPr>
        <w:t xml:space="preserve">2. </w:t>
      </w:r>
      <w:bookmarkStart w:id="1772" w:name="_Toc507593824"/>
      <w:bookmarkStart w:id="1773" w:name="_Toc507597322"/>
      <w:bookmarkStart w:id="1774" w:name="_Toc507597448"/>
      <w:bookmarkStart w:id="1775" w:name="_Toc507597574"/>
      <w:bookmarkStart w:id="1776" w:name="_Toc507599578"/>
      <w:bookmarkStart w:id="1777" w:name="_Toc512341244"/>
      <w:bookmarkStart w:id="1778" w:name="_Toc520061453"/>
      <w:bookmarkStart w:id="1779" w:name="_Toc520064403"/>
      <w:bookmarkStart w:id="1780" w:name="_Toc520115469"/>
      <w:bookmarkStart w:id="1781" w:name="_Toc520216133"/>
      <w:bookmarkStart w:id="1782" w:name="_Toc520794733"/>
      <w:bookmarkStart w:id="1783" w:name="_Toc533154791"/>
      <w:bookmarkStart w:id="1784" w:name="_Toc533155061"/>
      <w:bookmarkStart w:id="1785" w:name="_Toc3281754"/>
      <w:bookmarkStart w:id="1786" w:name="_Toc6575730"/>
      <w:bookmarkStart w:id="1787" w:name="_Toc6578227"/>
      <w:bookmarkStart w:id="1788" w:name="_Toc6769651"/>
      <w:r w:rsidR="009635CD" w:rsidRPr="00FE2108">
        <w:rPr>
          <w:rFonts w:ascii="Citi Sans" w:hAnsi="Citi Sans"/>
        </w:rPr>
        <w:t>Related Policy and Procedure</w:t>
      </w:r>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r w:rsidR="009635CD" w:rsidRPr="00FE2108">
        <w:rPr>
          <w:rFonts w:ascii="Citi Sans" w:hAnsi="Citi Sans"/>
        </w:rPr>
        <w:t xml:space="preserve"> </w:t>
      </w:r>
    </w:p>
    <w:p w14:paraId="24179527" w14:textId="77777777" w:rsidR="0069057F" w:rsidRPr="00FE2108" w:rsidRDefault="0069057F" w:rsidP="0069057F">
      <w:pPr>
        <w:rPr>
          <w:rFonts w:ascii="Citi Sans" w:hAnsi="Citi Sans" w:hint="eastAsia"/>
        </w:rPr>
      </w:pPr>
    </w:p>
    <w:p w14:paraId="37C1C3A6" w14:textId="77777777" w:rsidR="009635CD" w:rsidRPr="00FE2108" w:rsidRDefault="009635CD" w:rsidP="00E91E58">
      <w:pPr>
        <w:rPr>
          <w:rFonts w:ascii="Citi Sans" w:hAnsi="Citi Sans" w:hint="eastAsia"/>
          <w:szCs w:val="22"/>
        </w:rPr>
      </w:pPr>
      <w:r w:rsidRPr="00FE2108">
        <w:rPr>
          <w:rFonts w:ascii="Citi Sans" w:hAnsi="Citi Sans"/>
          <w:szCs w:val="22"/>
        </w:rPr>
        <w:t xml:space="preserve">This Guideline should be read in conjunction with the Citi Model Risk Management Policy (“Policy”), and Model Change Procedure (“Procedure”).  </w:t>
      </w:r>
    </w:p>
    <w:p w14:paraId="1F7B7FEA" w14:textId="77777777" w:rsidR="00E91E58" w:rsidRPr="00FE2108" w:rsidRDefault="00E91E58" w:rsidP="00E91E58">
      <w:pPr>
        <w:rPr>
          <w:rFonts w:ascii="Citi Sans" w:hAnsi="Citi Sans" w:hint="eastAsia"/>
          <w:szCs w:val="22"/>
        </w:rPr>
      </w:pPr>
    </w:p>
    <w:p w14:paraId="5FE6E7DB" w14:textId="77777777" w:rsidR="009635CD" w:rsidRPr="00FE2108" w:rsidRDefault="0094064B" w:rsidP="00C21F27">
      <w:pPr>
        <w:pStyle w:val="Heading3"/>
        <w:rPr>
          <w:rFonts w:ascii="Citi Sans" w:hAnsi="Citi Sans" w:hint="eastAsia"/>
        </w:rPr>
      </w:pPr>
      <w:bookmarkStart w:id="1789" w:name="_Toc507593825"/>
      <w:bookmarkStart w:id="1790" w:name="_Toc507597323"/>
      <w:bookmarkStart w:id="1791" w:name="_Toc507597449"/>
      <w:bookmarkStart w:id="1792" w:name="_Toc507597575"/>
      <w:bookmarkStart w:id="1793" w:name="_Toc507599579"/>
      <w:bookmarkStart w:id="1794" w:name="_Toc512341245"/>
      <w:bookmarkStart w:id="1795" w:name="_Toc520061454"/>
      <w:bookmarkStart w:id="1796" w:name="_Toc520064404"/>
      <w:bookmarkStart w:id="1797" w:name="_Toc520115470"/>
      <w:bookmarkStart w:id="1798" w:name="_Toc520216134"/>
      <w:bookmarkStart w:id="1799" w:name="_Toc520794734"/>
      <w:bookmarkStart w:id="1800" w:name="_Toc533154792"/>
      <w:bookmarkStart w:id="1801" w:name="_Toc533155062"/>
      <w:bookmarkStart w:id="1802" w:name="_Toc3281755"/>
      <w:bookmarkStart w:id="1803" w:name="_Toc6575731"/>
      <w:bookmarkStart w:id="1804" w:name="_Toc6578228"/>
      <w:bookmarkStart w:id="1805" w:name="_Toc6769652"/>
      <w:r w:rsidRPr="00FE2108">
        <w:rPr>
          <w:rFonts w:ascii="Citi Sans" w:hAnsi="Citi Sans"/>
        </w:rPr>
        <w:t>3. M</w:t>
      </w:r>
      <w:r w:rsidR="009635CD" w:rsidRPr="00FE2108">
        <w:rPr>
          <w:rFonts w:ascii="Citi Sans" w:hAnsi="Citi Sans"/>
        </w:rPr>
        <w:t>odel Change Process</w:t>
      </w:r>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p>
    <w:p w14:paraId="3859B113" w14:textId="77777777" w:rsidR="0069057F" w:rsidRPr="00FE2108" w:rsidRDefault="0069057F" w:rsidP="0069057F">
      <w:pPr>
        <w:rPr>
          <w:rFonts w:ascii="Citi Sans" w:hAnsi="Citi Sans" w:hint="eastAsia"/>
        </w:rPr>
      </w:pPr>
    </w:p>
    <w:p w14:paraId="63EAEAAF" w14:textId="77777777" w:rsidR="009635CD" w:rsidRPr="00FE2108" w:rsidRDefault="009635CD" w:rsidP="00E003E5">
      <w:pPr>
        <w:pStyle w:val="ListParagraph"/>
        <w:numPr>
          <w:ilvl w:val="0"/>
          <w:numId w:val="28"/>
        </w:numPr>
        <w:ind w:left="720"/>
        <w:rPr>
          <w:rFonts w:ascii="Citi Sans" w:hAnsi="Citi Sans" w:hint="eastAsia"/>
          <w:sz w:val="22"/>
          <w:szCs w:val="22"/>
        </w:rPr>
      </w:pPr>
      <w:r w:rsidRPr="00FE2108">
        <w:rPr>
          <w:rFonts w:ascii="Citi Sans" w:hAnsi="Citi Sans"/>
          <w:sz w:val="22"/>
          <w:szCs w:val="22"/>
        </w:rPr>
        <w:t>Model Sponsor completes sections 1 and 2 of the Model Ch</w:t>
      </w:r>
      <w:r w:rsidR="000B35DC" w:rsidRPr="00FE2108">
        <w:rPr>
          <w:rFonts w:ascii="Citi Sans" w:hAnsi="Citi Sans"/>
          <w:sz w:val="22"/>
          <w:szCs w:val="22"/>
        </w:rPr>
        <w:t xml:space="preserve">ange Checklist (“Checklist”). Refer to </w:t>
      </w:r>
      <w:r w:rsidR="000B35DC" w:rsidRPr="00FE2108">
        <w:rPr>
          <w:rFonts w:ascii="Citi Sans" w:hAnsi="Citi Sans"/>
        </w:rPr>
        <w:t xml:space="preserve">the </w:t>
      </w:r>
      <w:hyperlink r:id="rId98" w:history="1">
        <w:r w:rsidR="000B35DC" w:rsidRPr="00FE2108">
          <w:rPr>
            <w:rStyle w:val="Hyperlink"/>
            <w:rFonts w:ascii="Citi Sans" w:hAnsi="Citi Sans"/>
          </w:rPr>
          <w:t>Model Risk Management website</w:t>
        </w:r>
      </w:hyperlink>
      <w:r w:rsidRPr="00FE2108">
        <w:rPr>
          <w:rFonts w:ascii="Citi Sans" w:hAnsi="Citi Sans"/>
          <w:color w:val="002060"/>
          <w:sz w:val="22"/>
          <w:szCs w:val="22"/>
        </w:rPr>
        <w:t>.</w:t>
      </w:r>
    </w:p>
    <w:p w14:paraId="463A3209" w14:textId="77777777" w:rsidR="009635CD" w:rsidRPr="00FE2108" w:rsidRDefault="009635CD" w:rsidP="00E91E58">
      <w:pPr>
        <w:pStyle w:val="ListParagraph"/>
        <w:rPr>
          <w:rFonts w:ascii="Citi Sans" w:hAnsi="Citi Sans" w:hint="eastAsia"/>
          <w:sz w:val="22"/>
          <w:szCs w:val="22"/>
        </w:rPr>
      </w:pPr>
    </w:p>
    <w:p w14:paraId="419E63C7" w14:textId="77777777" w:rsidR="009635CD" w:rsidRPr="00FE2108" w:rsidRDefault="009635CD" w:rsidP="00E003E5">
      <w:pPr>
        <w:pStyle w:val="ListParagraph"/>
        <w:numPr>
          <w:ilvl w:val="0"/>
          <w:numId w:val="28"/>
        </w:numPr>
        <w:ind w:left="720"/>
        <w:rPr>
          <w:rFonts w:ascii="Citi Sans" w:hAnsi="Citi Sans" w:hint="eastAsia"/>
          <w:sz w:val="22"/>
          <w:szCs w:val="22"/>
        </w:rPr>
      </w:pPr>
      <w:r w:rsidRPr="00FE2108">
        <w:rPr>
          <w:rFonts w:ascii="Citi Sans" w:hAnsi="Citi Sans"/>
          <w:sz w:val="22"/>
          <w:szCs w:val="22"/>
        </w:rPr>
        <w:t>Model Sponsor initiates a Model Change workflow in CitiRisk Model Risk Management System (“CitiRisk MRMS”), uploads the Checklist and supporting documentation, as appropriate, before submitting the workflow.</w:t>
      </w:r>
    </w:p>
    <w:p w14:paraId="7466A155" w14:textId="77777777" w:rsidR="009635CD" w:rsidRPr="00FE2108" w:rsidRDefault="009635CD" w:rsidP="00E91E58">
      <w:pPr>
        <w:pStyle w:val="ListParagraph"/>
        <w:rPr>
          <w:rFonts w:ascii="Citi Sans" w:hAnsi="Citi Sans" w:hint="eastAsia"/>
          <w:sz w:val="22"/>
          <w:szCs w:val="22"/>
        </w:rPr>
      </w:pPr>
    </w:p>
    <w:p w14:paraId="20482421" w14:textId="77777777" w:rsidR="009635CD" w:rsidRPr="00FE2108" w:rsidRDefault="009635CD" w:rsidP="00E003E5">
      <w:pPr>
        <w:pStyle w:val="ListParagraph"/>
        <w:numPr>
          <w:ilvl w:val="0"/>
          <w:numId w:val="28"/>
        </w:numPr>
        <w:ind w:left="720"/>
        <w:rPr>
          <w:rFonts w:ascii="Citi Sans" w:hAnsi="Citi Sans" w:hint="eastAsia"/>
          <w:sz w:val="22"/>
          <w:szCs w:val="22"/>
        </w:rPr>
      </w:pPr>
      <w:r w:rsidRPr="00FE2108">
        <w:rPr>
          <w:rFonts w:ascii="Citi Sans" w:hAnsi="Citi Sans"/>
          <w:sz w:val="22"/>
          <w:szCs w:val="22"/>
        </w:rPr>
        <w:t>Model Validator reviews the Checklist and determine</w:t>
      </w:r>
      <w:r w:rsidR="004D60E9" w:rsidRPr="00FE2108">
        <w:rPr>
          <w:rFonts w:ascii="Citi Sans" w:hAnsi="Citi Sans"/>
          <w:sz w:val="22"/>
          <w:szCs w:val="22"/>
        </w:rPr>
        <w:t>s</w:t>
      </w:r>
      <w:r w:rsidRPr="00FE2108">
        <w:rPr>
          <w:rFonts w:ascii="Citi Sans" w:hAnsi="Citi Sans"/>
          <w:sz w:val="22"/>
          <w:szCs w:val="22"/>
        </w:rPr>
        <w:t xml:space="preserve"> whether </w:t>
      </w:r>
      <w:r w:rsidR="00014EBF" w:rsidRPr="00FE2108">
        <w:rPr>
          <w:rFonts w:ascii="Citi Sans" w:hAnsi="Citi Sans"/>
          <w:sz w:val="22"/>
          <w:szCs w:val="22"/>
        </w:rPr>
        <w:t>further documentation is required</w:t>
      </w:r>
      <w:r w:rsidRPr="00FE2108">
        <w:rPr>
          <w:rFonts w:ascii="Citi Sans" w:hAnsi="Citi Sans"/>
          <w:sz w:val="22"/>
          <w:szCs w:val="22"/>
        </w:rPr>
        <w:t xml:space="preserve">, and whether a full re-validation is required based on their assessment.  There are </w:t>
      </w:r>
      <w:r w:rsidR="004D60E9" w:rsidRPr="00FE2108">
        <w:rPr>
          <w:rFonts w:ascii="Citi Sans" w:hAnsi="Citi Sans"/>
          <w:sz w:val="22"/>
          <w:szCs w:val="22"/>
        </w:rPr>
        <w:t>five</w:t>
      </w:r>
      <w:r w:rsidR="00014EBF" w:rsidRPr="00FE2108">
        <w:rPr>
          <w:rFonts w:ascii="Citi Sans" w:hAnsi="Citi Sans"/>
          <w:sz w:val="22"/>
          <w:szCs w:val="22"/>
        </w:rPr>
        <w:t xml:space="preserve"> </w:t>
      </w:r>
      <w:r w:rsidRPr="00FE2108">
        <w:rPr>
          <w:rFonts w:ascii="Citi Sans" w:hAnsi="Citi Sans"/>
          <w:sz w:val="22"/>
          <w:szCs w:val="22"/>
        </w:rPr>
        <w:t>possible outcomes:</w:t>
      </w:r>
    </w:p>
    <w:p w14:paraId="0A9ECF59" w14:textId="77777777" w:rsidR="009635CD" w:rsidRPr="00FE2108" w:rsidRDefault="009635CD" w:rsidP="00E003E5">
      <w:pPr>
        <w:pStyle w:val="ListParagraph"/>
        <w:numPr>
          <w:ilvl w:val="1"/>
          <w:numId w:val="28"/>
        </w:numPr>
        <w:rPr>
          <w:rFonts w:ascii="Citi Sans" w:hAnsi="Citi Sans" w:hint="eastAsia"/>
          <w:sz w:val="22"/>
          <w:szCs w:val="22"/>
        </w:rPr>
      </w:pPr>
      <w:r w:rsidRPr="00FE2108">
        <w:rPr>
          <w:rFonts w:ascii="Citi Sans" w:hAnsi="Citi Sans"/>
          <w:sz w:val="22"/>
          <w:szCs w:val="22"/>
        </w:rPr>
        <w:t xml:space="preserve">Change is </w:t>
      </w:r>
      <w:r w:rsidR="003201D2" w:rsidRPr="00FE2108">
        <w:rPr>
          <w:rFonts w:ascii="Citi Sans" w:hAnsi="Citi Sans"/>
          <w:sz w:val="22"/>
          <w:szCs w:val="22"/>
        </w:rPr>
        <w:t>approved</w:t>
      </w:r>
      <w:r w:rsidR="00014EBF" w:rsidRPr="00FE2108">
        <w:rPr>
          <w:rFonts w:ascii="Citi Sans" w:hAnsi="Citi Sans"/>
          <w:sz w:val="22"/>
          <w:szCs w:val="22"/>
        </w:rPr>
        <w:t xml:space="preserve"> </w:t>
      </w:r>
      <w:r w:rsidR="004D60E9" w:rsidRPr="00FE2108">
        <w:rPr>
          <w:rFonts w:ascii="Citi Sans" w:hAnsi="Citi Sans"/>
          <w:sz w:val="22"/>
          <w:szCs w:val="22"/>
        </w:rPr>
        <w:t xml:space="preserve">based on the review of Model Change Checklist </w:t>
      </w:r>
      <w:r w:rsidR="00014EBF" w:rsidRPr="00FE2108">
        <w:rPr>
          <w:rFonts w:ascii="Citi Sans" w:hAnsi="Citi Sans"/>
          <w:sz w:val="22"/>
          <w:szCs w:val="22"/>
        </w:rPr>
        <w:t xml:space="preserve">and no further </w:t>
      </w:r>
      <w:r w:rsidR="004D60E9" w:rsidRPr="00FE2108">
        <w:rPr>
          <w:rFonts w:ascii="Citi Sans" w:hAnsi="Citi Sans"/>
          <w:sz w:val="22"/>
          <w:szCs w:val="22"/>
        </w:rPr>
        <w:t>documentation is</w:t>
      </w:r>
      <w:r w:rsidR="00014EBF" w:rsidRPr="00FE2108">
        <w:rPr>
          <w:rFonts w:ascii="Citi Sans" w:hAnsi="Citi Sans"/>
          <w:sz w:val="22"/>
          <w:szCs w:val="22"/>
        </w:rPr>
        <w:t xml:space="preserve"> required</w:t>
      </w:r>
      <w:r w:rsidR="003201D2" w:rsidRPr="00FE2108">
        <w:rPr>
          <w:rFonts w:ascii="Citi Sans" w:hAnsi="Citi Sans"/>
          <w:sz w:val="22"/>
          <w:szCs w:val="22"/>
        </w:rPr>
        <w:t>.</w:t>
      </w:r>
    </w:p>
    <w:p w14:paraId="09853625" w14:textId="77777777" w:rsidR="00014EBF" w:rsidRPr="00FE2108" w:rsidRDefault="00014EBF" w:rsidP="00E003E5">
      <w:pPr>
        <w:pStyle w:val="ListParagraph"/>
        <w:numPr>
          <w:ilvl w:val="1"/>
          <w:numId w:val="28"/>
        </w:numPr>
        <w:rPr>
          <w:rFonts w:ascii="Citi Sans" w:hAnsi="Citi Sans" w:hint="eastAsia"/>
          <w:sz w:val="22"/>
          <w:szCs w:val="22"/>
        </w:rPr>
      </w:pPr>
      <w:r w:rsidRPr="00FE2108">
        <w:rPr>
          <w:rFonts w:ascii="Citi Sans" w:hAnsi="Citi Sans"/>
          <w:sz w:val="22"/>
          <w:szCs w:val="22"/>
        </w:rPr>
        <w:t>Change requires a full validation. A new MDD</w:t>
      </w:r>
      <w:r w:rsidR="004D60E9" w:rsidRPr="00FE2108">
        <w:rPr>
          <w:rFonts w:ascii="Citi Sans" w:hAnsi="Citi Sans"/>
          <w:sz w:val="22"/>
          <w:szCs w:val="22"/>
        </w:rPr>
        <w:t xml:space="preserve"> under a new model id</w:t>
      </w:r>
      <w:r w:rsidRPr="00FE2108">
        <w:rPr>
          <w:rFonts w:ascii="Citi Sans" w:hAnsi="Citi Sans"/>
          <w:sz w:val="22"/>
          <w:szCs w:val="22"/>
        </w:rPr>
        <w:t xml:space="preserve"> needs to be submitted.</w:t>
      </w:r>
      <w:r w:rsidRPr="00FE2108">
        <w:rPr>
          <w:rFonts w:ascii="Citi Sans" w:hAnsi="Citi Sans"/>
          <w:color w:val="C00000"/>
          <w:sz w:val="22"/>
          <w:szCs w:val="22"/>
        </w:rPr>
        <w:t xml:space="preserve"> </w:t>
      </w:r>
    </w:p>
    <w:p w14:paraId="567ACE61" w14:textId="77777777" w:rsidR="009635CD" w:rsidRPr="00FE2108" w:rsidRDefault="009635CD" w:rsidP="00E003E5">
      <w:pPr>
        <w:pStyle w:val="ListParagraph"/>
        <w:numPr>
          <w:ilvl w:val="1"/>
          <w:numId w:val="28"/>
        </w:numPr>
        <w:rPr>
          <w:rFonts w:ascii="Citi Sans" w:hAnsi="Citi Sans" w:hint="eastAsia"/>
          <w:sz w:val="22"/>
          <w:szCs w:val="22"/>
        </w:rPr>
      </w:pPr>
      <w:r w:rsidRPr="00FE2108">
        <w:rPr>
          <w:rFonts w:ascii="Citi Sans" w:hAnsi="Citi Sans"/>
          <w:sz w:val="22"/>
          <w:szCs w:val="22"/>
        </w:rPr>
        <w:t xml:space="preserve">Change requires validation and further documentation is required.  One of the following must be completed and submitted in </w:t>
      </w:r>
      <w:r w:rsidR="00DF7F4C" w:rsidRPr="00FE2108">
        <w:rPr>
          <w:rFonts w:ascii="Citi Sans" w:hAnsi="Citi Sans"/>
          <w:sz w:val="22"/>
          <w:szCs w:val="22"/>
        </w:rPr>
        <w:t>CitiRisk MRMS</w:t>
      </w:r>
      <w:r w:rsidR="004D60E9" w:rsidRPr="00FE2108">
        <w:rPr>
          <w:rFonts w:ascii="Citi Sans" w:hAnsi="Citi Sans"/>
          <w:sz w:val="22"/>
          <w:szCs w:val="22"/>
        </w:rPr>
        <w:t xml:space="preserve"> via the same model change workflow</w:t>
      </w:r>
      <w:r w:rsidR="00752371" w:rsidRPr="00FE2108">
        <w:rPr>
          <w:rFonts w:ascii="Citi Sans" w:hAnsi="Citi Sans"/>
          <w:sz w:val="22"/>
          <w:szCs w:val="22"/>
        </w:rPr>
        <w:t>:</w:t>
      </w:r>
    </w:p>
    <w:p w14:paraId="404C4E22" w14:textId="77777777" w:rsidR="009635CD" w:rsidRPr="00FE2108" w:rsidRDefault="006D3243" w:rsidP="00E003E5">
      <w:pPr>
        <w:pStyle w:val="ListParagraph"/>
        <w:numPr>
          <w:ilvl w:val="2"/>
          <w:numId w:val="28"/>
        </w:numPr>
        <w:rPr>
          <w:rFonts w:ascii="Citi Sans" w:hAnsi="Citi Sans" w:hint="eastAsia"/>
          <w:sz w:val="22"/>
          <w:szCs w:val="22"/>
        </w:rPr>
      </w:pPr>
      <w:r w:rsidRPr="00FE2108">
        <w:rPr>
          <w:rFonts w:ascii="Citi Sans" w:hAnsi="Citi Sans"/>
          <w:sz w:val="22"/>
          <w:szCs w:val="22"/>
        </w:rPr>
        <w:t>A</w:t>
      </w:r>
      <w:r w:rsidR="009635CD" w:rsidRPr="00FE2108">
        <w:rPr>
          <w:rFonts w:ascii="Citi Sans" w:hAnsi="Citi Sans"/>
          <w:sz w:val="22"/>
          <w:szCs w:val="22"/>
        </w:rPr>
        <w:t xml:space="preserve"> Model Change Addendum will be submitted.  The Model Sponsor and Model Validator will complete their relevant sections.</w:t>
      </w:r>
    </w:p>
    <w:p w14:paraId="4A5E4199" w14:textId="77777777" w:rsidR="009635CD" w:rsidRPr="00FE2108" w:rsidRDefault="009635CD" w:rsidP="00E003E5">
      <w:pPr>
        <w:pStyle w:val="ListParagraph"/>
        <w:numPr>
          <w:ilvl w:val="2"/>
          <w:numId w:val="28"/>
        </w:numPr>
        <w:rPr>
          <w:rFonts w:ascii="Citi Sans" w:hAnsi="Citi Sans" w:hint="eastAsia"/>
          <w:sz w:val="22"/>
          <w:szCs w:val="22"/>
        </w:rPr>
      </w:pPr>
      <w:r w:rsidRPr="00FE2108">
        <w:rPr>
          <w:rFonts w:ascii="Citi Sans" w:hAnsi="Citi Sans"/>
          <w:sz w:val="22"/>
          <w:szCs w:val="22"/>
        </w:rPr>
        <w:t xml:space="preserve">Model Sponsor will submit an updated version of the existing MDD.  Model Validator will submit an updated version of the existing MVR. </w:t>
      </w:r>
    </w:p>
    <w:p w14:paraId="1D075CDB" w14:textId="77777777" w:rsidR="00014EBF" w:rsidRPr="00FE2108" w:rsidRDefault="00014EBF" w:rsidP="00E003E5">
      <w:pPr>
        <w:pStyle w:val="ListParagraph"/>
        <w:numPr>
          <w:ilvl w:val="1"/>
          <w:numId w:val="28"/>
        </w:numPr>
        <w:rPr>
          <w:rFonts w:ascii="Citi Sans" w:hAnsi="Citi Sans" w:hint="eastAsia"/>
          <w:sz w:val="22"/>
        </w:rPr>
      </w:pPr>
      <w:r w:rsidRPr="00FE2108">
        <w:rPr>
          <w:rFonts w:ascii="Citi Sans" w:hAnsi="Citi Sans"/>
          <w:sz w:val="22"/>
        </w:rPr>
        <w:t xml:space="preserve">Change does not require a new model. Model change </w:t>
      </w:r>
      <w:r w:rsidR="00752371" w:rsidRPr="00FE2108">
        <w:rPr>
          <w:rFonts w:ascii="Citi Sans" w:hAnsi="Citi Sans"/>
          <w:sz w:val="22"/>
        </w:rPr>
        <w:t>will be</w:t>
      </w:r>
      <w:r w:rsidRPr="00FE2108">
        <w:rPr>
          <w:rFonts w:ascii="Citi Sans" w:hAnsi="Citi Sans"/>
          <w:sz w:val="22"/>
        </w:rPr>
        <w:t xml:space="preserve"> reviewed </w:t>
      </w:r>
      <w:r w:rsidR="004D60E9" w:rsidRPr="00FE2108">
        <w:rPr>
          <w:rFonts w:ascii="Citi Sans" w:hAnsi="Citi Sans"/>
          <w:sz w:val="22"/>
        </w:rPr>
        <w:t>via</w:t>
      </w:r>
      <w:r w:rsidRPr="00FE2108">
        <w:rPr>
          <w:rFonts w:ascii="Citi Sans" w:hAnsi="Citi Sans"/>
          <w:sz w:val="22"/>
        </w:rPr>
        <w:t xml:space="preserve"> ongoing model validation.</w:t>
      </w:r>
    </w:p>
    <w:p w14:paraId="3E8201F8" w14:textId="77777777" w:rsidR="004D60E9" w:rsidRPr="00FE2108" w:rsidRDefault="004D60E9" w:rsidP="00E003E5">
      <w:pPr>
        <w:pStyle w:val="ListParagraph"/>
        <w:numPr>
          <w:ilvl w:val="1"/>
          <w:numId w:val="28"/>
        </w:numPr>
        <w:rPr>
          <w:rFonts w:ascii="Citi Sans" w:hAnsi="Citi Sans" w:hint="eastAsia"/>
          <w:sz w:val="22"/>
        </w:rPr>
      </w:pPr>
      <w:r w:rsidRPr="00FE2108">
        <w:rPr>
          <w:rFonts w:ascii="Citi Sans" w:hAnsi="Citi Sans"/>
          <w:sz w:val="22"/>
        </w:rPr>
        <w:t>Change NOT approved by MRM.</w:t>
      </w:r>
    </w:p>
    <w:p w14:paraId="1C925AB7" w14:textId="77777777" w:rsidR="00BE2707" w:rsidRPr="00FE2108" w:rsidRDefault="00BE2707" w:rsidP="00E91E58">
      <w:pPr>
        <w:ind w:left="720"/>
        <w:rPr>
          <w:rFonts w:ascii="Citi Sans" w:hAnsi="Citi Sans" w:hint="eastAsia"/>
          <w:szCs w:val="22"/>
        </w:rPr>
      </w:pPr>
    </w:p>
    <w:p w14:paraId="35AEED3B" w14:textId="77777777" w:rsidR="009635CD" w:rsidRPr="00FE2108" w:rsidRDefault="004D60E9" w:rsidP="00E91E58">
      <w:pPr>
        <w:ind w:left="720"/>
        <w:rPr>
          <w:rFonts w:ascii="Citi Sans" w:hAnsi="Citi Sans" w:hint="eastAsia"/>
          <w:szCs w:val="22"/>
        </w:rPr>
      </w:pPr>
      <w:r w:rsidRPr="00FE2108">
        <w:rPr>
          <w:rFonts w:ascii="Citi Sans" w:hAnsi="Citi Sans"/>
          <w:szCs w:val="22"/>
        </w:rPr>
        <w:t xml:space="preserve">Please refer to </w:t>
      </w:r>
      <w:hyperlink r:id="rId99" w:history="1">
        <w:r w:rsidRPr="00FE2108">
          <w:rPr>
            <w:rStyle w:val="Hyperlink"/>
            <w:rFonts w:ascii="Citi Sans" w:hAnsi="Citi Sans"/>
            <w:szCs w:val="22"/>
          </w:rPr>
          <w:t>MRM Procedure</w:t>
        </w:r>
      </w:hyperlink>
      <w:r w:rsidRPr="00FE2108">
        <w:rPr>
          <w:rFonts w:ascii="Citi Sans" w:hAnsi="Citi Sans"/>
          <w:szCs w:val="22"/>
        </w:rPr>
        <w:t xml:space="preserve"> for more details about these options. </w:t>
      </w:r>
      <w:r w:rsidR="009635CD" w:rsidRPr="00FE2108">
        <w:rPr>
          <w:rFonts w:ascii="Citi Sans" w:hAnsi="Citi Sans"/>
          <w:szCs w:val="22"/>
        </w:rPr>
        <w:t>Model Validator communicates the outcome to Model Sponsor and, if required, requests additional documentation.</w:t>
      </w:r>
    </w:p>
    <w:p w14:paraId="12CFC69B" w14:textId="77777777" w:rsidR="00E91E58" w:rsidRPr="00FE2108" w:rsidRDefault="00E91E58" w:rsidP="00E91E58">
      <w:pPr>
        <w:pStyle w:val="ListParagraph"/>
        <w:rPr>
          <w:rFonts w:ascii="Citi Sans" w:hAnsi="Citi Sans" w:hint="eastAsia"/>
          <w:sz w:val="22"/>
          <w:szCs w:val="22"/>
        </w:rPr>
      </w:pPr>
    </w:p>
    <w:p w14:paraId="4802D770" w14:textId="77777777" w:rsidR="009635CD" w:rsidRPr="00FE2108" w:rsidRDefault="009635CD" w:rsidP="00E003E5">
      <w:pPr>
        <w:pStyle w:val="ListParagraph"/>
        <w:numPr>
          <w:ilvl w:val="0"/>
          <w:numId w:val="28"/>
        </w:numPr>
        <w:ind w:left="720"/>
        <w:rPr>
          <w:rFonts w:ascii="Citi Sans" w:hAnsi="Citi Sans" w:hint="eastAsia"/>
          <w:sz w:val="22"/>
          <w:szCs w:val="22"/>
        </w:rPr>
      </w:pPr>
      <w:r w:rsidRPr="00FE2108">
        <w:rPr>
          <w:rFonts w:ascii="Citi Sans" w:hAnsi="Citi Sans"/>
          <w:sz w:val="22"/>
          <w:szCs w:val="22"/>
        </w:rPr>
        <w:t xml:space="preserve">Model Sponsor submits the required documentation in </w:t>
      </w:r>
      <w:r w:rsidR="00DF7F4C" w:rsidRPr="00FE2108">
        <w:rPr>
          <w:rFonts w:ascii="Citi Sans" w:hAnsi="Citi Sans"/>
          <w:sz w:val="22"/>
          <w:szCs w:val="22"/>
        </w:rPr>
        <w:t>CitiRisk MRMS</w:t>
      </w:r>
      <w:r w:rsidRPr="00FE2108">
        <w:rPr>
          <w:rFonts w:ascii="Citi Sans" w:hAnsi="Citi Sans"/>
          <w:sz w:val="22"/>
          <w:szCs w:val="22"/>
        </w:rPr>
        <w:t xml:space="preserve"> via the Model Change workflow for step </w:t>
      </w:r>
      <w:r w:rsidR="00752371" w:rsidRPr="00FE2108">
        <w:rPr>
          <w:rFonts w:ascii="Citi Sans" w:hAnsi="Citi Sans"/>
          <w:sz w:val="22"/>
          <w:szCs w:val="22"/>
        </w:rPr>
        <w:t xml:space="preserve">3c </w:t>
      </w:r>
      <w:r w:rsidRPr="00FE2108">
        <w:rPr>
          <w:rFonts w:ascii="Citi Sans" w:hAnsi="Citi Sans"/>
          <w:sz w:val="22"/>
          <w:szCs w:val="22"/>
        </w:rPr>
        <w:t>above.  If a new MDD is required (</w:t>
      </w:r>
      <w:r w:rsidR="004D60E9" w:rsidRPr="00FE2108">
        <w:rPr>
          <w:rFonts w:ascii="Citi Sans" w:hAnsi="Citi Sans"/>
          <w:sz w:val="22"/>
          <w:szCs w:val="22"/>
        </w:rPr>
        <w:t xml:space="preserve">step </w:t>
      </w:r>
      <w:r w:rsidR="00752371" w:rsidRPr="00FE2108">
        <w:rPr>
          <w:rFonts w:ascii="Citi Sans" w:hAnsi="Citi Sans"/>
          <w:sz w:val="22"/>
          <w:szCs w:val="22"/>
        </w:rPr>
        <w:t xml:space="preserve">3b </w:t>
      </w:r>
      <w:r w:rsidRPr="00FE2108">
        <w:rPr>
          <w:rFonts w:ascii="Citi Sans" w:hAnsi="Citi Sans"/>
          <w:sz w:val="22"/>
          <w:szCs w:val="22"/>
        </w:rPr>
        <w:t xml:space="preserve">above), the new MDD must be submitted under a new Model ID and validation </w:t>
      </w:r>
      <w:r w:rsidR="003201D2" w:rsidRPr="00FE2108">
        <w:rPr>
          <w:rFonts w:ascii="Citi Sans" w:hAnsi="Citi Sans"/>
          <w:sz w:val="22"/>
          <w:szCs w:val="22"/>
        </w:rPr>
        <w:t>workflow.</w:t>
      </w:r>
    </w:p>
    <w:p w14:paraId="300FC732" w14:textId="77777777" w:rsidR="009635CD" w:rsidRPr="00FE2108" w:rsidRDefault="009635CD" w:rsidP="00E91E58">
      <w:pPr>
        <w:pStyle w:val="ListParagraph"/>
        <w:rPr>
          <w:rFonts w:ascii="Citi Sans" w:hAnsi="Citi Sans" w:hint="eastAsia"/>
          <w:sz w:val="22"/>
          <w:szCs w:val="22"/>
        </w:rPr>
      </w:pPr>
    </w:p>
    <w:p w14:paraId="68598508" w14:textId="06F58B92" w:rsidR="009635CD" w:rsidRPr="00FE2108" w:rsidRDefault="009635CD" w:rsidP="00E003E5">
      <w:pPr>
        <w:pStyle w:val="ListParagraph"/>
        <w:numPr>
          <w:ilvl w:val="0"/>
          <w:numId w:val="28"/>
        </w:numPr>
        <w:ind w:left="720"/>
        <w:rPr>
          <w:rFonts w:ascii="Citi Sans" w:hAnsi="Citi Sans" w:hint="eastAsia"/>
          <w:sz w:val="22"/>
          <w:szCs w:val="22"/>
        </w:rPr>
      </w:pPr>
      <w:r w:rsidRPr="00FE2108">
        <w:rPr>
          <w:rFonts w:ascii="Citi Sans" w:hAnsi="Citi Sans"/>
          <w:sz w:val="22"/>
          <w:szCs w:val="22"/>
        </w:rPr>
        <w:t xml:space="preserve">Model Validator performs an assessment of the </w:t>
      </w:r>
      <w:r w:rsidR="00663658" w:rsidRPr="00FE2108">
        <w:rPr>
          <w:rFonts w:ascii="Citi Sans" w:hAnsi="Citi Sans"/>
          <w:sz w:val="22"/>
          <w:szCs w:val="22"/>
        </w:rPr>
        <w:t>change</w:t>
      </w:r>
      <w:r w:rsidR="00663658" w:rsidRPr="00FE2108">
        <w:rPr>
          <w:rFonts w:ascii="Citi Sans" w:hAnsi="Citi Sans" w:hint="eastAsia"/>
          <w:sz w:val="22"/>
          <w:szCs w:val="22"/>
        </w:rPr>
        <w:t>,</w:t>
      </w:r>
      <w:r w:rsidRPr="00FE2108">
        <w:rPr>
          <w:rFonts w:ascii="Citi Sans" w:hAnsi="Citi Sans"/>
          <w:sz w:val="22"/>
          <w:szCs w:val="22"/>
        </w:rPr>
        <w:t xml:space="preserve"> or a full validation based upon the route set out above in Step 4.  Model limitations and </w:t>
      </w:r>
      <w:r w:rsidR="003663F9">
        <w:rPr>
          <w:rFonts w:ascii="Citi Sans" w:hAnsi="Citi Sans"/>
          <w:sz w:val="22"/>
          <w:szCs w:val="22"/>
        </w:rPr>
        <w:t>Limitation Action</w:t>
      </w:r>
      <w:r w:rsidRPr="00FE2108">
        <w:rPr>
          <w:rFonts w:ascii="Citi Sans" w:hAnsi="Citi Sans"/>
          <w:sz w:val="22"/>
          <w:szCs w:val="22"/>
        </w:rPr>
        <w:t xml:space="preserve">s, including remedial actions arising from the assessment will be updated in CitiRisk </w:t>
      </w:r>
      <w:r w:rsidR="00DF7F4C" w:rsidRPr="00FE2108">
        <w:rPr>
          <w:rFonts w:ascii="Citi Sans" w:hAnsi="Citi Sans"/>
          <w:sz w:val="22"/>
          <w:szCs w:val="22"/>
        </w:rPr>
        <w:t>MRMS</w:t>
      </w:r>
      <w:r w:rsidRPr="00FE2108">
        <w:rPr>
          <w:rFonts w:ascii="Citi Sans" w:hAnsi="Citi Sans"/>
          <w:sz w:val="22"/>
          <w:szCs w:val="22"/>
        </w:rPr>
        <w:t xml:space="preserve">.  Model Validator will also designate approval or rejection of any additional model uses validated with the change and update </w:t>
      </w:r>
      <w:r w:rsidR="00DF7F4C" w:rsidRPr="00FE2108">
        <w:rPr>
          <w:rFonts w:ascii="Citi Sans" w:hAnsi="Citi Sans"/>
          <w:sz w:val="22"/>
          <w:szCs w:val="22"/>
        </w:rPr>
        <w:t>CitiRisk MRMS</w:t>
      </w:r>
      <w:r w:rsidRPr="00FE2108">
        <w:rPr>
          <w:rFonts w:ascii="Citi Sans" w:hAnsi="Citi Sans"/>
          <w:sz w:val="22"/>
          <w:szCs w:val="22"/>
        </w:rPr>
        <w:t xml:space="preserve"> appropriately.</w:t>
      </w:r>
    </w:p>
    <w:p w14:paraId="4D5162C4" w14:textId="77777777" w:rsidR="009635CD" w:rsidRPr="00FE2108" w:rsidRDefault="009635CD" w:rsidP="00E91E58">
      <w:pPr>
        <w:pStyle w:val="ListParagraph"/>
        <w:rPr>
          <w:rFonts w:ascii="Citi Sans" w:hAnsi="Citi Sans" w:hint="eastAsia"/>
          <w:sz w:val="22"/>
          <w:szCs w:val="22"/>
        </w:rPr>
      </w:pPr>
    </w:p>
    <w:p w14:paraId="4646D165" w14:textId="77777777" w:rsidR="009635CD" w:rsidRPr="00FE2108" w:rsidRDefault="009635CD" w:rsidP="00E003E5">
      <w:pPr>
        <w:pStyle w:val="ListParagraph"/>
        <w:numPr>
          <w:ilvl w:val="1"/>
          <w:numId w:val="28"/>
        </w:numPr>
        <w:rPr>
          <w:rFonts w:ascii="Citi Sans" w:hAnsi="Citi Sans" w:hint="eastAsia"/>
          <w:sz w:val="22"/>
          <w:szCs w:val="22"/>
        </w:rPr>
      </w:pPr>
      <w:r w:rsidRPr="00FE2108">
        <w:rPr>
          <w:rFonts w:ascii="Citi Sans" w:hAnsi="Citi Sans"/>
          <w:sz w:val="22"/>
          <w:szCs w:val="22"/>
        </w:rPr>
        <w:t xml:space="preserve">Model Change workflow – Model Validator will either approve or decline the workflow.  </w:t>
      </w:r>
    </w:p>
    <w:p w14:paraId="25DBE184" w14:textId="77777777" w:rsidR="009635CD" w:rsidRPr="00FE2108" w:rsidRDefault="009635CD" w:rsidP="00E003E5">
      <w:pPr>
        <w:pStyle w:val="ListParagraph"/>
        <w:numPr>
          <w:ilvl w:val="1"/>
          <w:numId w:val="28"/>
        </w:numPr>
        <w:rPr>
          <w:rFonts w:ascii="Citi Sans" w:hAnsi="Citi Sans" w:hint="eastAsia"/>
          <w:sz w:val="22"/>
          <w:szCs w:val="22"/>
        </w:rPr>
      </w:pPr>
      <w:r w:rsidRPr="00FE2108">
        <w:rPr>
          <w:rFonts w:ascii="Citi Sans" w:hAnsi="Citi Sans"/>
          <w:sz w:val="22"/>
          <w:szCs w:val="22"/>
        </w:rPr>
        <w:t xml:space="preserve">Validation workflow – refer to the MVR </w:t>
      </w:r>
      <w:r w:rsidR="003201D2" w:rsidRPr="00FE2108">
        <w:rPr>
          <w:rFonts w:ascii="Citi Sans" w:hAnsi="Citi Sans"/>
          <w:sz w:val="22"/>
          <w:szCs w:val="22"/>
        </w:rPr>
        <w:t>guideline.</w:t>
      </w:r>
    </w:p>
    <w:p w14:paraId="7F6745EA" w14:textId="77777777" w:rsidR="009635CD" w:rsidRPr="00FE2108" w:rsidRDefault="009635CD" w:rsidP="00E91E58">
      <w:pPr>
        <w:pStyle w:val="ListParagraph"/>
        <w:ind w:left="1080"/>
        <w:rPr>
          <w:rFonts w:ascii="Citi Sans" w:hAnsi="Citi Sans" w:hint="eastAsia"/>
          <w:sz w:val="22"/>
          <w:szCs w:val="22"/>
        </w:rPr>
      </w:pPr>
    </w:p>
    <w:p w14:paraId="37F20E5B" w14:textId="77777777" w:rsidR="009635CD" w:rsidRPr="00FE2108" w:rsidRDefault="009635CD" w:rsidP="00E91E58">
      <w:pPr>
        <w:ind w:firstLine="720"/>
        <w:rPr>
          <w:rFonts w:ascii="Citi Sans" w:hAnsi="Citi Sans" w:hint="eastAsia"/>
          <w:szCs w:val="22"/>
        </w:rPr>
      </w:pPr>
      <w:r w:rsidRPr="00FE2108">
        <w:rPr>
          <w:rFonts w:ascii="Citi Sans" w:hAnsi="Citi Sans"/>
          <w:szCs w:val="22"/>
        </w:rPr>
        <w:t>Response timeline:</w:t>
      </w:r>
    </w:p>
    <w:p w14:paraId="5C1D85B5" w14:textId="77777777" w:rsidR="009635CD" w:rsidRPr="00FE2108" w:rsidRDefault="009635CD" w:rsidP="00E003E5">
      <w:pPr>
        <w:pStyle w:val="ListParagraph"/>
        <w:numPr>
          <w:ilvl w:val="0"/>
          <w:numId w:val="29"/>
        </w:numPr>
        <w:rPr>
          <w:rFonts w:ascii="Citi Sans" w:hAnsi="Citi Sans" w:hint="eastAsia"/>
          <w:sz w:val="22"/>
          <w:szCs w:val="22"/>
        </w:rPr>
      </w:pPr>
      <w:r w:rsidRPr="00FE2108">
        <w:rPr>
          <w:rFonts w:ascii="Citi Sans" w:hAnsi="Citi Sans"/>
          <w:sz w:val="22"/>
          <w:szCs w:val="22"/>
        </w:rPr>
        <w:t xml:space="preserve">Model Validator will generally communicate outcome of the Checklist assessment within 2 weeks upon receiving the initial workflow.  </w:t>
      </w:r>
    </w:p>
    <w:p w14:paraId="739F69FC" w14:textId="77777777" w:rsidR="009635CD" w:rsidRPr="00FE2108" w:rsidRDefault="009635CD" w:rsidP="00E003E5">
      <w:pPr>
        <w:pStyle w:val="ListParagraph"/>
        <w:numPr>
          <w:ilvl w:val="0"/>
          <w:numId w:val="29"/>
        </w:numPr>
        <w:rPr>
          <w:rFonts w:ascii="Citi Sans" w:hAnsi="Citi Sans" w:hint="eastAsia"/>
          <w:sz w:val="22"/>
          <w:szCs w:val="22"/>
        </w:rPr>
      </w:pPr>
      <w:r w:rsidRPr="00FE2108">
        <w:rPr>
          <w:rFonts w:ascii="Citi Sans" w:hAnsi="Citi Sans"/>
          <w:sz w:val="22"/>
          <w:szCs w:val="22"/>
        </w:rPr>
        <w:t>If the model change requires updating the existing MDD or documentation in Model Change Addendum for model changes described in section 3</w:t>
      </w:r>
      <w:r w:rsidR="00F63B3B" w:rsidRPr="00FE2108">
        <w:rPr>
          <w:rFonts w:ascii="Citi Sans" w:hAnsi="Citi Sans"/>
          <w:sz w:val="22"/>
          <w:szCs w:val="22"/>
        </w:rPr>
        <w:t>c</w:t>
      </w:r>
      <w:r w:rsidRPr="00FE2108">
        <w:rPr>
          <w:rFonts w:ascii="Citi Sans" w:hAnsi="Citi Sans"/>
          <w:sz w:val="22"/>
          <w:szCs w:val="22"/>
        </w:rPr>
        <w:t xml:space="preserve"> above, model validator will generally complete the assessment and notify the decision to model sponsor within 60 days of receiving all required documentation. </w:t>
      </w:r>
    </w:p>
    <w:p w14:paraId="45B1E4B4" w14:textId="77777777" w:rsidR="009635CD" w:rsidRPr="00FE2108" w:rsidRDefault="009635CD" w:rsidP="00E003E5">
      <w:pPr>
        <w:pStyle w:val="ListParagraph"/>
        <w:numPr>
          <w:ilvl w:val="0"/>
          <w:numId w:val="29"/>
        </w:numPr>
        <w:rPr>
          <w:rFonts w:ascii="Citi Sans" w:hAnsi="Citi Sans" w:hint="eastAsia"/>
          <w:sz w:val="22"/>
          <w:szCs w:val="22"/>
        </w:rPr>
      </w:pPr>
      <w:r w:rsidRPr="00FE2108">
        <w:rPr>
          <w:rFonts w:ascii="Citi Sans" w:hAnsi="Citi Sans"/>
          <w:sz w:val="22"/>
          <w:szCs w:val="22"/>
        </w:rPr>
        <w:t>For significant model changes that require a new MDD</w:t>
      </w:r>
      <w:r w:rsidR="007E30C1" w:rsidRPr="00FE2108">
        <w:rPr>
          <w:rFonts w:ascii="Citi Sans" w:hAnsi="Citi Sans"/>
          <w:sz w:val="22"/>
          <w:szCs w:val="22"/>
        </w:rPr>
        <w:t xml:space="preserve"> </w:t>
      </w:r>
      <w:r w:rsidRPr="00FE2108">
        <w:rPr>
          <w:rFonts w:ascii="Citi Sans" w:hAnsi="Citi Sans"/>
          <w:sz w:val="22"/>
          <w:szCs w:val="22"/>
        </w:rPr>
        <w:t>and full validation, Model Validator will generally complete validation within 90 days of receiving all required documentation.</w:t>
      </w:r>
    </w:p>
    <w:p w14:paraId="549FA67B" w14:textId="77777777" w:rsidR="009635CD" w:rsidRPr="00FE2108" w:rsidRDefault="009635CD" w:rsidP="00E91E58">
      <w:pPr>
        <w:ind w:left="360"/>
        <w:rPr>
          <w:rFonts w:ascii="Citi Sans" w:hAnsi="Citi Sans" w:hint="eastAsia"/>
          <w:szCs w:val="22"/>
        </w:rPr>
      </w:pPr>
    </w:p>
    <w:p w14:paraId="0BC29567" w14:textId="77777777" w:rsidR="009635CD" w:rsidRPr="00FE2108" w:rsidRDefault="009635CD" w:rsidP="00E003E5">
      <w:pPr>
        <w:pStyle w:val="ListParagraph"/>
        <w:numPr>
          <w:ilvl w:val="0"/>
          <w:numId w:val="28"/>
        </w:numPr>
        <w:ind w:left="720"/>
        <w:rPr>
          <w:rFonts w:ascii="Citi Sans" w:hAnsi="Citi Sans" w:hint="eastAsia"/>
          <w:sz w:val="22"/>
          <w:szCs w:val="22"/>
        </w:rPr>
      </w:pPr>
      <w:r w:rsidRPr="00FE2108">
        <w:rPr>
          <w:rFonts w:ascii="Citi Sans" w:hAnsi="Citi Sans"/>
          <w:sz w:val="22"/>
          <w:szCs w:val="22"/>
        </w:rPr>
        <w:t>Model Sponsor maintains appropriate evidence for their model changes, approvals, and implementation; the Checklist, with Model Validator decision, is stored centrally in CitiRisk MRMS.</w:t>
      </w:r>
    </w:p>
    <w:p w14:paraId="42EA464B" w14:textId="77777777" w:rsidR="00E91E58" w:rsidRPr="00FE2108" w:rsidRDefault="00E91E58" w:rsidP="00E91E58">
      <w:pPr>
        <w:rPr>
          <w:rFonts w:ascii="Citi Sans" w:hAnsi="Citi Sans" w:hint="eastAsia"/>
          <w:szCs w:val="22"/>
        </w:rPr>
      </w:pPr>
    </w:p>
    <w:p w14:paraId="3D8C292D" w14:textId="760E4F28" w:rsidR="0069057F" w:rsidRPr="00FE2108" w:rsidRDefault="0069057F" w:rsidP="0069057F">
      <w:pPr>
        <w:rPr>
          <w:rFonts w:ascii="Citi Sans" w:hAnsi="Citi Sans" w:hint="eastAsia"/>
        </w:rPr>
      </w:pPr>
    </w:p>
    <w:p w14:paraId="52B6A5F3" w14:textId="77777777" w:rsidR="00BF7046" w:rsidRPr="00FE2108" w:rsidRDefault="00BF7046" w:rsidP="009635CD">
      <w:pPr>
        <w:rPr>
          <w:rFonts w:ascii="Citi Sans" w:hAnsi="Citi Sans" w:hint="eastAsia"/>
          <w:szCs w:val="22"/>
        </w:rPr>
      </w:pPr>
      <w:bookmarkStart w:id="1806" w:name="_Toc507599581"/>
      <w:bookmarkStart w:id="1807" w:name="_Toc520115472"/>
      <w:bookmarkStart w:id="1808" w:name="_Toc520216136"/>
      <w:bookmarkStart w:id="1809" w:name="_Toc533154794"/>
      <w:bookmarkStart w:id="1810" w:name="_Toc9437807"/>
      <w:bookmarkStart w:id="1811" w:name="_Toc9437832"/>
      <w:bookmarkStart w:id="1812" w:name="_Toc12451467"/>
      <w:bookmarkStart w:id="1813" w:name="_Toc12535208"/>
      <w:bookmarkStart w:id="1814" w:name="_Toc12535219"/>
      <w:bookmarkStart w:id="1815" w:name="_Toc12535243"/>
      <w:bookmarkStart w:id="1816" w:name="_Toc12535398"/>
      <w:bookmarkStart w:id="1817" w:name="_Toc12535431"/>
      <w:bookmarkStart w:id="1818" w:name="_Toc12545052"/>
      <w:bookmarkStart w:id="1819" w:name="_Toc12545072"/>
      <w:bookmarkStart w:id="1820" w:name="_Toc12545352"/>
      <w:bookmarkStart w:id="1821" w:name="_Toc12545507"/>
      <w:bookmarkStart w:id="1822" w:name="_Toc12545527"/>
      <w:bookmarkStart w:id="1823" w:name="_Toc520459362"/>
      <w:bookmarkStart w:id="1824" w:name="_Toc520794441"/>
      <w:bookmarkStart w:id="1825" w:name="_Toc520459365"/>
      <w:bookmarkStart w:id="1826" w:name="_Toc520794444"/>
      <w:bookmarkStart w:id="1827" w:name="_Toc520459368"/>
      <w:bookmarkStart w:id="1828" w:name="_Toc520794447"/>
      <w:bookmarkStart w:id="1829" w:name="_Toc520459372"/>
      <w:bookmarkStart w:id="1830" w:name="_Toc520794451"/>
      <w:bookmarkStart w:id="1831" w:name="_Toc520459375"/>
      <w:bookmarkStart w:id="1832" w:name="_Toc520794454"/>
      <w:bookmarkStart w:id="1833" w:name="_Toc520459382"/>
      <w:bookmarkStart w:id="1834" w:name="_Toc520794461"/>
      <w:bookmarkStart w:id="1835" w:name="_Toc520459385"/>
      <w:bookmarkStart w:id="1836" w:name="_Toc520794464"/>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p>
    <w:p w14:paraId="44094800" w14:textId="77777777" w:rsidR="00BF7046" w:rsidRPr="00FE2108" w:rsidRDefault="00BF7046" w:rsidP="009635CD">
      <w:pPr>
        <w:rPr>
          <w:rFonts w:ascii="Citi Sans" w:hAnsi="Citi Sans" w:hint="eastAsia"/>
          <w:szCs w:val="22"/>
        </w:rPr>
      </w:pPr>
    </w:p>
    <w:p w14:paraId="331BF0FB" w14:textId="03FA02E7" w:rsidR="00F66D7D" w:rsidRPr="00FE2108" w:rsidRDefault="002F30F5" w:rsidP="000B35DC">
      <w:pPr>
        <w:pStyle w:val="Heading3"/>
        <w:rPr>
          <w:rFonts w:ascii="Citi Sans" w:hAnsi="Citi Sans" w:hint="eastAsia"/>
        </w:rPr>
      </w:pPr>
      <w:bookmarkStart w:id="1837" w:name="_Toc507593843"/>
      <w:bookmarkStart w:id="1838" w:name="_Toc507597341"/>
      <w:bookmarkStart w:id="1839" w:name="_Toc507597467"/>
      <w:bookmarkStart w:id="1840" w:name="_Toc507597593"/>
      <w:bookmarkStart w:id="1841" w:name="_Toc507599590"/>
      <w:bookmarkStart w:id="1842" w:name="_Toc512341250"/>
      <w:bookmarkStart w:id="1843" w:name="_Toc520061459"/>
      <w:bookmarkStart w:id="1844" w:name="_Toc520064409"/>
      <w:bookmarkStart w:id="1845" w:name="_Toc520115479"/>
      <w:bookmarkStart w:id="1846" w:name="_Toc520216145"/>
      <w:bookmarkStart w:id="1847" w:name="_Toc520794739"/>
      <w:bookmarkStart w:id="1848" w:name="_Toc533154801"/>
      <w:bookmarkStart w:id="1849" w:name="_Toc533155067"/>
      <w:bookmarkStart w:id="1850" w:name="_Toc3281760"/>
      <w:bookmarkStart w:id="1851" w:name="_Toc6575736"/>
      <w:bookmarkStart w:id="1852" w:name="_Toc6578233"/>
      <w:bookmarkStart w:id="1853" w:name="_Toc6769657"/>
      <w:r>
        <w:rPr>
          <w:rFonts w:ascii="Citi Sans" w:hAnsi="Citi Sans"/>
        </w:rPr>
        <w:t>4</w:t>
      </w:r>
      <w:r w:rsidR="0094064B" w:rsidRPr="00FE2108">
        <w:rPr>
          <w:rFonts w:ascii="Citi Sans" w:hAnsi="Citi Sans"/>
        </w:rPr>
        <w:t xml:space="preserve">. </w:t>
      </w:r>
      <w:r w:rsidR="009635CD" w:rsidRPr="00FE2108">
        <w:rPr>
          <w:rFonts w:ascii="Citi Sans" w:hAnsi="Citi Sans"/>
        </w:rPr>
        <w:t>Types of Model Changes</w:t>
      </w:r>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r w:rsidR="009635CD" w:rsidRPr="00FE2108">
        <w:rPr>
          <w:rFonts w:ascii="Citi Sans" w:hAnsi="Citi Sans"/>
        </w:rPr>
        <w:t xml:space="preserve"> </w:t>
      </w:r>
      <w:bookmarkStart w:id="1854" w:name="_Toc507599591"/>
      <w:bookmarkStart w:id="1855" w:name="_Toc520115480"/>
      <w:bookmarkStart w:id="1856" w:name="_Toc520216146"/>
      <w:bookmarkStart w:id="1857" w:name="_Toc533154802"/>
      <w:bookmarkStart w:id="1858" w:name="_Toc9437815"/>
      <w:bookmarkStart w:id="1859" w:name="_Toc9437836"/>
      <w:bookmarkStart w:id="1860" w:name="_Toc12451471"/>
      <w:bookmarkStart w:id="1861" w:name="_Toc12535212"/>
      <w:bookmarkStart w:id="1862" w:name="_Toc12535223"/>
      <w:bookmarkStart w:id="1863" w:name="_Toc12535247"/>
      <w:bookmarkStart w:id="1864" w:name="_Toc12535403"/>
      <w:bookmarkStart w:id="1865" w:name="_Toc12535435"/>
      <w:bookmarkStart w:id="1866" w:name="_Toc12545056"/>
      <w:bookmarkStart w:id="1867" w:name="_Toc12545076"/>
      <w:bookmarkStart w:id="1868" w:name="_Toc12545356"/>
      <w:bookmarkStart w:id="1869" w:name="_Toc12545511"/>
      <w:bookmarkStart w:id="1870" w:name="_Toc12545531"/>
      <w:bookmarkStart w:id="1871" w:name="_Toc507593844"/>
      <w:bookmarkStart w:id="1872" w:name="_Toc507597342"/>
      <w:bookmarkStart w:id="1873" w:name="_Toc507597468"/>
      <w:bookmarkStart w:id="1874" w:name="_Toc507597594"/>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p>
    <w:bookmarkEnd w:id="1871"/>
    <w:bookmarkEnd w:id="1872"/>
    <w:bookmarkEnd w:id="1873"/>
    <w:bookmarkEnd w:id="1874"/>
    <w:p w14:paraId="20D5609B" w14:textId="77777777" w:rsidR="002F30F5" w:rsidRDefault="002F30F5">
      <w:pPr>
        <w:rPr>
          <w:rFonts w:ascii="Citi Sans" w:hAnsi="Citi Sans" w:hint="eastAsia"/>
          <w:szCs w:val="22"/>
        </w:rPr>
      </w:pPr>
    </w:p>
    <w:p w14:paraId="2A5D5731" w14:textId="77777777" w:rsidR="00F95C1F" w:rsidRDefault="00F95C1F" w:rsidP="00F95C1F">
      <w:pPr>
        <w:rPr>
          <w:rFonts w:ascii="Citi Sans" w:hAnsi="Citi Sans" w:hint="eastAsia"/>
          <w:szCs w:val="22"/>
        </w:rPr>
      </w:pPr>
      <w:r>
        <w:rPr>
          <w:rFonts w:ascii="Citi Sans" w:hAnsi="Citi Sans"/>
          <w:szCs w:val="22"/>
        </w:rPr>
        <w:t>The table below lists the typical examples of model changes and documentation types. Note that the documentation types listed are recommendations rather than mandates. Validator retains the discretion to select alternative, appropriate documentation type</w:t>
      </w:r>
      <w:r>
        <w:rPr>
          <w:rFonts w:ascii="Citi Sans" w:hAnsi="Citi Sans" w:hint="eastAsia"/>
          <w:szCs w:val="22"/>
        </w:rPr>
        <w:t>s</w:t>
      </w:r>
      <w:r>
        <w:rPr>
          <w:rFonts w:ascii="Citi Sans" w:hAnsi="Citi Sans"/>
          <w:szCs w:val="22"/>
        </w:rPr>
        <w:t xml:space="preserve"> based on their judgment and specific circumstances. </w:t>
      </w:r>
    </w:p>
    <w:p w14:paraId="1DCDC528" w14:textId="77777777" w:rsidR="00F95C1F" w:rsidRDefault="00F95C1F">
      <w:pPr>
        <w:rPr>
          <w:rFonts w:ascii="Citi Sans" w:hAnsi="Citi Sans" w:hint="eastAsia"/>
          <w:szCs w:val="22"/>
        </w:rPr>
      </w:pPr>
    </w:p>
    <w:tbl>
      <w:tblPr>
        <w:tblW w:w="11160" w:type="dxa"/>
        <w:tblInd w:w="-725" w:type="dxa"/>
        <w:tblLayout w:type="fixed"/>
        <w:tblLook w:val="04A0" w:firstRow="1" w:lastRow="0" w:firstColumn="1" w:lastColumn="0" w:noHBand="0" w:noVBand="1"/>
      </w:tblPr>
      <w:tblGrid>
        <w:gridCol w:w="1707"/>
        <w:gridCol w:w="1983"/>
        <w:gridCol w:w="2970"/>
        <w:gridCol w:w="2520"/>
        <w:gridCol w:w="1980"/>
      </w:tblGrid>
      <w:tr w:rsidR="00F95C1F" w:rsidRPr="00511F26" w14:paraId="6CB6F7FD" w14:textId="77777777" w:rsidTr="006447DB">
        <w:trPr>
          <w:trHeight w:val="585"/>
        </w:trPr>
        <w:tc>
          <w:tcPr>
            <w:tcW w:w="1707" w:type="dxa"/>
            <w:tcBorders>
              <w:top w:val="single" w:sz="4" w:space="0" w:color="auto"/>
              <w:left w:val="single" w:sz="4" w:space="0" w:color="auto"/>
              <w:bottom w:val="single" w:sz="4" w:space="0" w:color="auto"/>
              <w:right w:val="single" w:sz="4" w:space="0" w:color="auto"/>
            </w:tcBorders>
            <w:shd w:val="clear" w:color="auto" w:fill="548DD4" w:themeFill="text2" w:themeFillTint="99"/>
            <w:noWrap/>
            <w:hideMark/>
          </w:tcPr>
          <w:p w14:paraId="61EA484F" w14:textId="77777777" w:rsidR="00F95C1F" w:rsidRPr="00511F26" w:rsidRDefault="00F95C1F" w:rsidP="00FF59E9">
            <w:pPr>
              <w:rPr>
                <w:rFonts w:ascii="Citi Sans" w:eastAsia="Times New Roman" w:hAnsi="Citi Sans" w:cs="Calibri"/>
                <w:b/>
                <w:bCs/>
                <w:color w:val="FFFFFF"/>
                <w:sz w:val="20"/>
              </w:rPr>
            </w:pPr>
            <w:r w:rsidRPr="00511F26">
              <w:rPr>
                <w:rFonts w:ascii="Citi Sans" w:eastAsia="Times New Roman" w:hAnsi="Citi Sans" w:cs="Calibri"/>
                <w:b/>
                <w:bCs/>
                <w:color w:val="FFFFFF"/>
                <w:sz w:val="20"/>
              </w:rPr>
              <w:t>Change Category</w:t>
            </w:r>
          </w:p>
        </w:tc>
        <w:tc>
          <w:tcPr>
            <w:tcW w:w="1983" w:type="dxa"/>
            <w:tcBorders>
              <w:top w:val="single" w:sz="4" w:space="0" w:color="auto"/>
              <w:left w:val="nil"/>
              <w:bottom w:val="single" w:sz="4" w:space="0" w:color="auto"/>
              <w:right w:val="single" w:sz="4" w:space="0" w:color="auto"/>
            </w:tcBorders>
            <w:shd w:val="clear" w:color="auto" w:fill="548DD4" w:themeFill="text2" w:themeFillTint="99"/>
            <w:hideMark/>
          </w:tcPr>
          <w:p w14:paraId="73E4E6EC" w14:textId="77777777" w:rsidR="00F95C1F" w:rsidRPr="00511F26" w:rsidRDefault="00F95C1F" w:rsidP="00FF59E9">
            <w:pPr>
              <w:rPr>
                <w:rFonts w:ascii="Citi Sans" w:eastAsia="Times New Roman" w:hAnsi="Citi Sans" w:cs="Calibri"/>
                <w:b/>
                <w:bCs/>
                <w:color w:val="FFFFFF"/>
                <w:sz w:val="20"/>
              </w:rPr>
            </w:pPr>
            <w:r w:rsidRPr="00511F26">
              <w:rPr>
                <w:rFonts w:ascii="Citi Sans" w:eastAsia="Times New Roman" w:hAnsi="Citi Sans" w:cs="Calibri"/>
                <w:b/>
                <w:bCs/>
                <w:color w:val="FFFFFF"/>
                <w:sz w:val="20"/>
              </w:rPr>
              <w:t>Change Type</w:t>
            </w:r>
          </w:p>
        </w:tc>
        <w:tc>
          <w:tcPr>
            <w:tcW w:w="2970" w:type="dxa"/>
            <w:tcBorders>
              <w:top w:val="single" w:sz="4" w:space="0" w:color="auto"/>
              <w:left w:val="nil"/>
              <w:bottom w:val="single" w:sz="4" w:space="0" w:color="auto"/>
              <w:right w:val="single" w:sz="4" w:space="0" w:color="auto"/>
            </w:tcBorders>
            <w:shd w:val="clear" w:color="auto" w:fill="548DD4" w:themeFill="text2" w:themeFillTint="99"/>
            <w:noWrap/>
            <w:hideMark/>
          </w:tcPr>
          <w:p w14:paraId="2F7BDEFA" w14:textId="77777777" w:rsidR="00F95C1F" w:rsidRPr="00511F26" w:rsidRDefault="00F95C1F" w:rsidP="00FF59E9">
            <w:pPr>
              <w:rPr>
                <w:rFonts w:ascii="Citi Sans" w:eastAsia="Times New Roman" w:hAnsi="Citi Sans" w:cs="Calibri"/>
                <w:b/>
                <w:bCs/>
                <w:color w:val="FFFFFF"/>
                <w:sz w:val="20"/>
              </w:rPr>
            </w:pPr>
            <w:r w:rsidRPr="00511F26">
              <w:rPr>
                <w:rFonts w:ascii="Citi Sans" w:eastAsia="Times New Roman" w:hAnsi="Citi Sans" w:cs="Calibri"/>
                <w:b/>
                <w:bCs/>
                <w:color w:val="FFFFFF"/>
                <w:sz w:val="20"/>
              </w:rPr>
              <w:t>CVM Example</w:t>
            </w:r>
          </w:p>
        </w:tc>
        <w:tc>
          <w:tcPr>
            <w:tcW w:w="2520" w:type="dxa"/>
            <w:tcBorders>
              <w:top w:val="single" w:sz="4" w:space="0" w:color="auto"/>
              <w:left w:val="nil"/>
              <w:bottom w:val="single" w:sz="4" w:space="0" w:color="auto"/>
              <w:right w:val="single" w:sz="4" w:space="0" w:color="auto"/>
            </w:tcBorders>
            <w:shd w:val="clear" w:color="auto" w:fill="548DD4" w:themeFill="text2" w:themeFillTint="99"/>
            <w:noWrap/>
            <w:hideMark/>
          </w:tcPr>
          <w:p w14:paraId="3E25DE62" w14:textId="77777777" w:rsidR="00F95C1F" w:rsidRPr="00511F26" w:rsidRDefault="00F95C1F" w:rsidP="00FF59E9">
            <w:pPr>
              <w:rPr>
                <w:rFonts w:ascii="Citi Sans" w:eastAsia="Times New Roman" w:hAnsi="Citi Sans" w:cs="Calibri"/>
                <w:b/>
                <w:bCs/>
                <w:color w:val="FFFFFF"/>
                <w:sz w:val="20"/>
              </w:rPr>
            </w:pPr>
            <w:r w:rsidRPr="00511F26">
              <w:rPr>
                <w:rFonts w:ascii="Citi Sans" w:eastAsia="Times New Roman" w:hAnsi="Citi Sans" w:cs="Calibri"/>
                <w:b/>
                <w:bCs/>
                <w:color w:val="FFFFFF"/>
                <w:sz w:val="20"/>
              </w:rPr>
              <w:t xml:space="preserve">Documentation Type </w:t>
            </w:r>
          </w:p>
        </w:tc>
        <w:tc>
          <w:tcPr>
            <w:tcW w:w="1980" w:type="dxa"/>
            <w:tcBorders>
              <w:top w:val="single" w:sz="4" w:space="0" w:color="auto"/>
              <w:left w:val="nil"/>
              <w:bottom w:val="single" w:sz="4" w:space="0" w:color="auto"/>
              <w:right w:val="single" w:sz="4" w:space="0" w:color="auto"/>
            </w:tcBorders>
            <w:shd w:val="clear" w:color="auto" w:fill="548DD4" w:themeFill="text2" w:themeFillTint="99"/>
            <w:hideMark/>
          </w:tcPr>
          <w:p w14:paraId="4DD12CF8" w14:textId="77777777" w:rsidR="00F95C1F" w:rsidRPr="00511F26" w:rsidRDefault="00F95C1F" w:rsidP="00FF59E9">
            <w:pPr>
              <w:rPr>
                <w:rFonts w:ascii="Citi Sans" w:eastAsia="Times New Roman" w:hAnsi="Citi Sans" w:cs="Calibri"/>
                <w:b/>
                <w:bCs/>
                <w:color w:val="FFFFFF"/>
                <w:sz w:val="20"/>
              </w:rPr>
            </w:pPr>
            <w:r w:rsidRPr="00511F26">
              <w:rPr>
                <w:rFonts w:ascii="Citi Sans" w:eastAsia="Times New Roman" w:hAnsi="Citi Sans" w:cs="Calibri"/>
                <w:b/>
                <w:bCs/>
                <w:color w:val="FFFFFF"/>
                <w:sz w:val="20"/>
              </w:rPr>
              <w:t xml:space="preserve">Special Remark </w:t>
            </w:r>
          </w:p>
        </w:tc>
      </w:tr>
      <w:tr w:rsidR="00F95C1F" w:rsidRPr="00511F26" w14:paraId="18D419FF" w14:textId="77777777" w:rsidTr="006447DB">
        <w:trPr>
          <w:trHeight w:val="2393"/>
        </w:trPr>
        <w:tc>
          <w:tcPr>
            <w:tcW w:w="1707" w:type="dxa"/>
            <w:vMerge w:val="restart"/>
            <w:tcBorders>
              <w:top w:val="nil"/>
              <w:left w:val="single" w:sz="4" w:space="0" w:color="auto"/>
              <w:bottom w:val="nil"/>
              <w:right w:val="single" w:sz="4" w:space="0" w:color="auto"/>
            </w:tcBorders>
            <w:noWrap/>
            <w:hideMark/>
          </w:tcPr>
          <w:p w14:paraId="42549334" w14:textId="77777777" w:rsidR="00F95C1F" w:rsidRPr="00511F26" w:rsidRDefault="00F95C1F" w:rsidP="00FF59E9">
            <w:pPr>
              <w:rPr>
                <w:rFonts w:ascii="Citi Sans" w:eastAsia="Times New Roman" w:hAnsi="Citi Sans" w:cs="Calibri"/>
                <w:b/>
                <w:bCs/>
                <w:color w:val="000000"/>
                <w:sz w:val="20"/>
              </w:rPr>
            </w:pPr>
            <w:r w:rsidRPr="00511F26">
              <w:rPr>
                <w:rFonts w:ascii="Citi Sans" w:eastAsia="Times New Roman" w:hAnsi="Citi Sans" w:cs="Calibri"/>
                <w:b/>
                <w:bCs/>
                <w:color w:val="000000"/>
                <w:sz w:val="20"/>
              </w:rPr>
              <w:t>A. Model Use</w:t>
            </w:r>
          </w:p>
        </w:tc>
        <w:tc>
          <w:tcPr>
            <w:tcW w:w="1983" w:type="dxa"/>
            <w:vMerge w:val="restart"/>
            <w:tcBorders>
              <w:top w:val="nil"/>
              <w:left w:val="single" w:sz="4" w:space="0" w:color="auto"/>
              <w:bottom w:val="nil"/>
              <w:right w:val="single" w:sz="4" w:space="0" w:color="auto"/>
            </w:tcBorders>
            <w:hideMark/>
          </w:tcPr>
          <w:p w14:paraId="41A01A1E" w14:textId="77777777" w:rsidR="00F95C1F" w:rsidRPr="00511F26" w:rsidRDefault="00F95C1F" w:rsidP="00FF59E9">
            <w:pPr>
              <w:rPr>
                <w:rFonts w:ascii="Citi Sans" w:eastAsia="Times New Roman" w:hAnsi="Citi Sans" w:cs="Calibri"/>
                <w:color w:val="000000"/>
                <w:sz w:val="20"/>
              </w:rPr>
            </w:pPr>
            <w:r w:rsidRPr="00511F26">
              <w:rPr>
                <w:rFonts w:ascii="Citi Sans" w:eastAsia="Times New Roman" w:hAnsi="Citi Sans" w:cs="Calibri"/>
                <w:color w:val="000000"/>
                <w:sz w:val="20"/>
              </w:rPr>
              <w:t>Extension of the current and approved model usage for a new geography, new product, new portfolio, segment or market</w:t>
            </w:r>
          </w:p>
        </w:tc>
        <w:tc>
          <w:tcPr>
            <w:tcW w:w="2970" w:type="dxa"/>
            <w:tcBorders>
              <w:top w:val="nil"/>
              <w:left w:val="nil"/>
              <w:bottom w:val="single" w:sz="4" w:space="0" w:color="auto"/>
              <w:right w:val="single" w:sz="4" w:space="0" w:color="auto"/>
            </w:tcBorders>
            <w:hideMark/>
          </w:tcPr>
          <w:p w14:paraId="3616BDC7" w14:textId="77777777" w:rsidR="00F95C1F" w:rsidRPr="00F52613" w:rsidRDefault="00F95C1F" w:rsidP="00FF59E9">
            <w:pPr>
              <w:rPr>
                <w:rFonts w:ascii="Citi Sans" w:eastAsia="Times New Roman" w:hAnsi="Citi Sans" w:cs="Calibri"/>
                <w:sz w:val="20"/>
              </w:rPr>
            </w:pPr>
            <w:r w:rsidRPr="00F52613">
              <w:rPr>
                <w:rFonts w:ascii="Citi Sans" w:eastAsia="Times New Roman" w:hAnsi="Citi Sans" w:cs="Calibri"/>
                <w:sz w:val="20"/>
              </w:rPr>
              <w:t>1. A model built on population A is borrowed to a new population B, and the model usage on A and B are executed separately</w:t>
            </w:r>
          </w:p>
          <w:p w14:paraId="217B3CB5" w14:textId="77777777" w:rsidR="00F95C1F" w:rsidRPr="00F52613"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 xml:space="preserve">E.g., Borrow a non-Costco model to score Costco product </w:t>
            </w:r>
          </w:p>
        </w:tc>
        <w:tc>
          <w:tcPr>
            <w:tcW w:w="2520" w:type="dxa"/>
            <w:tcBorders>
              <w:top w:val="nil"/>
              <w:left w:val="nil"/>
              <w:bottom w:val="single" w:sz="4" w:space="0" w:color="auto"/>
              <w:right w:val="single" w:sz="4" w:space="0" w:color="auto"/>
            </w:tcBorders>
            <w:hideMark/>
          </w:tcPr>
          <w:p w14:paraId="0FD4B530" w14:textId="77777777" w:rsidR="00F95C1F"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 xml:space="preserve">MCA, if no impact on </w:t>
            </w:r>
            <w:proofErr w:type="gramStart"/>
            <w:r w:rsidRPr="00535678">
              <w:rPr>
                <w:rFonts w:ascii="Citi Sans" w:eastAsia="Times New Roman" w:hAnsi="Citi Sans" w:cs="Calibri"/>
                <w:sz w:val="20"/>
              </w:rPr>
              <w:t>implementation</w:t>
            </w:r>
            <w:r>
              <w:rPr>
                <w:rFonts w:ascii="Citi Sans" w:eastAsia="Times New Roman" w:hAnsi="Citi Sans" w:cs="Calibri"/>
                <w:sz w:val="20"/>
              </w:rPr>
              <w:t>;</w:t>
            </w:r>
            <w:proofErr w:type="gramEnd"/>
          </w:p>
          <w:p w14:paraId="6E37A636" w14:textId="77777777" w:rsidR="00F95C1F"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MCA + MIA, if impact on implementation</w:t>
            </w:r>
            <w:r>
              <w:rPr>
                <w:rFonts w:ascii="Citi Sans" w:eastAsia="Times New Roman" w:hAnsi="Citi Sans" w:cs="Calibri"/>
                <w:sz w:val="20"/>
              </w:rPr>
              <w:t>;</w:t>
            </w:r>
            <w:r w:rsidRPr="00535678">
              <w:rPr>
                <w:rFonts w:ascii="Citi Sans" w:eastAsia="Times New Roman" w:hAnsi="Citi Sans" w:cs="Calibri"/>
                <w:sz w:val="20"/>
              </w:rPr>
              <w:br/>
            </w:r>
            <w:r>
              <w:rPr>
                <w:rFonts w:ascii="Citi Sans" w:eastAsia="Times New Roman" w:hAnsi="Citi Sans" w:cs="Calibri"/>
                <w:sz w:val="20"/>
              </w:rPr>
              <w:t>or</w:t>
            </w:r>
          </w:p>
          <w:p w14:paraId="67F05329" w14:textId="77777777" w:rsidR="00F95C1F" w:rsidRPr="00535678"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 xml:space="preserve">MCC + limitation, if B's historical data is not available </w:t>
            </w:r>
          </w:p>
        </w:tc>
        <w:tc>
          <w:tcPr>
            <w:tcW w:w="1980" w:type="dxa"/>
            <w:tcBorders>
              <w:top w:val="nil"/>
              <w:left w:val="nil"/>
              <w:bottom w:val="single" w:sz="4" w:space="0" w:color="auto"/>
              <w:right w:val="single" w:sz="4" w:space="0" w:color="auto"/>
            </w:tcBorders>
            <w:hideMark/>
          </w:tcPr>
          <w:p w14:paraId="09B33B51" w14:textId="77777777" w:rsidR="00F95C1F" w:rsidRDefault="00F95C1F" w:rsidP="00F95C1F">
            <w:pPr>
              <w:pStyle w:val="ListParagraph"/>
              <w:numPr>
                <w:ilvl w:val="0"/>
                <w:numId w:val="133"/>
              </w:numPr>
              <w:rPr>
                <w:rFonts w:ascii="Citi Sans" w:eastAsia="Times New Roman" w:hAnsi="Citi Sans" w:cs="Calibri"/>
                <w:color w:val="000000"/>
                <w:sz w:val="20"/>
              </w:rPr>
            </w:pPr>
            <w:r w:rsidRPr="00511F26">
              <w:rPr>
                <w:rFonts w:ascii="Citi Sans" w:eastAsia="Times New Roman" w:hAnsi="Citi Sans" w:cs="Calibri"/>
                <w:color w:val="000000"/>
                <w:sz w:val="20"/>
              </w:rPr>
              <w:t xml:space="preserve">Model performance on population B should be validated and tracked separately </w:t>
            </w:r>
          </w:p>
          <w:p w14:paraId="3BF749B9" w14:textId="77777777" w:rsidR="00F95C1F" w:rsidRPr="00511F26" w:rsidRDefault="00F95C1F" w:rsidP="00F95C1F">
            <w:pPr>
              <w:pStyle w:val="ListParagraph"/>
              <w:numPr>
                <w:ilvl w:val="0"/>
                <w:numId w:val="133"/>
              </w:numPr>
              <w:rPr>
                <w:rFonts w:ascii="Citi Sans" w:eastAsia="Times New Roman" w:hAnsi="Citi Sans" w:cs="Calibri"/>
                <w:color w:val="000000"/>
                <w:sz w:val="20"/>
              </w:rPr>
            </w:pPr>
            <w:r w:rsidRPr="00511F26">
              <w:rPr>
                <w:rFonts w:ascii="Citi Sans" w:eastAsia="Times New Roman" w:hAnsi="Citi Sans" w:cs="Calibri"/>
                <w:color w:val="000000"/>
                <w:sz w:val="20"/>
              </w:rPr>
              <w:t>Need to establish a new reference sample for population B</w:t>
            </w:r>
          </w:p>
        </w:tc>
      </w:tr>
      <w:tr w:rsidR="00F95C1F" w:rsidRPr="00511F26" w14:paraId="49535ADD" w14:textId="77777777" w:rsidTr="006447DB">
        <w:trPr>
          <w:trHeight w:val="800"/>
        </w:trPr>
        <w:tc>
          <w:tcPr>
            <w:tcW w:w="1707" w:type="dxa"/>
            <w:vMerge/>
            <w:tcBorders>
              <w:top w:val="nil"/>
              <w:left w:val="single" w:sz="4" w:space="0" w:color="auto"/>
              <w:bottom w:val="nil"/>
              <w:right w:val="single" w:sz="4" w:space="0" w:color="auto"/>
            </w:tcBorders>
            <w:vAlign w:val="center"/>
            <w:hideMark/>
          </w:tcPr>
          <w:p w14:paraId="1BF612AC" w14:textId="77777777" w:rsidR="00F95C1F" w:rsidRPr="00511F26" w:rsidRDefault="00F95C1F" w:rsidP="00FF59E9">
            <w:pPr>
              <w:rPr>
                <w:rFonts w:ascii="Citi Sans" w:eastAsia="Times New Roman" w:hAnsi="Citi Sans" w:cs="Calibri"/>
                <w:b/>
                <w:bCs/>
                <w:color w:val="000000"/>
                <w:sz w:val="20"/>
              </w:rPr>
            </w:pPr>
          </w:p>
        </w:tc>
        <w:tc>
          <w:tcPr>
            <w:tcW w:w="1983" w:type="dxa"/>
            <w:vMerge/>
            <w:tcBorders>
              <w:top w:val="nil"/>
              <w:left w:val="single" w:sz="4" w:space="0" w:color="auto"/>
              <w:bottom w:val="nil"/>
              <w:right w:val="single" w:sz="4" w:space="0" w:color="auto"/>
            </w:tcBorders>
            <w:vAlign w:val="center"/>
            <w:hideMark/>
          </w:tcPr>
          <w:p w14:paraId="4A370B74" w14:textId="77777777" w:rsidR="00F95C1F" w:rsidRPr="00511F26" w:rsidRDefault="00F95C1F" w:rsidP="00FF59E9">
            <w:pPr>
              <w:rPr>
                <w:rFonts w:ascii="Citi Sans" w:eastAsia="Times New Roman" w:hAnsi="Citi Sans" w:cs="Calibri"/>
                <w:color w:val="000000"/>
                <w:sz w:val="20"/>
              </w:rPr>
            </w:pPr>
          </w:p>
        </w:tc>
        <w:tc>
          <w:tcPr>
            <w:tcW w:w="2970" w:type="dxa"/>
            <w:tcBorders>
              <w:top w:val="nil"/>
              <w:left w:val="nil"/>
              <w:bottom w:val="single" w:sz="4" w:space="0" w:color="auto"/>
              <w:right w:val="single" w:sz="4" w:space="0" w:color="auto"/>
            </w:tcBorders>
            <w:hideMark/>
          </w:tcPr>
          <w:p w14:paraId="3CBF391B" w14:textId="77777777" w:rsidR="00F95C1F" w:rsidRPr="00F52613" w:rsidRDefault="00F95C1F" w:rsidP="00FF59E9">
            <w:pPr>
              <w:rPr>
                <w:rFonts w:ascii="Citi Sans" w:eastAsia="Times New Roman" w:hAnsi="Citi Sans" w:cs="Calibri"/>
                <w:sz w:val="20"/>
              </w:rPr>
            </w:pPr>
            <w:r w:rsidRPr="00F52613">
              <w:rPr>
                <w:rFonts w:ascii="Citi Sans" w:eastAsia="Times New Roman" w:hAnsi="Citi Sans" w:cs="Calibri"/>
                <w:sz w:val="20"/>
              </w:rPr>
              <w:t xml:space="preserve">2. A model built on population A is extended to a new population B, and the model usage is executed on population A &amp; B combined </w:t>
            </w:r>
          </w:p>
        </w:tc>
        <w:tc>
          <w:tcPr>
            <w:tcW w:w="2520" w:type="dxa"/>
            <w:tcBorders>
              <w:top w:val="nil"/>
              <w:left w:val="nil"/>
              <w:bottom w:val="single" w:sz="4" w:space="0" w:color="auto"/>
              <w:right w:val="single" w:sz="4" w:space="0" w:color="auto"/>
            </w:tcBorders>
            <w:hideMark/>
          </w:tcPr>
          <w:p w14:paraId="0EFEA418" w14:textId="77777777" w:rsidR="00F95C1F"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 xml:space="preserve">MCC/MCA, if no impact on </w:t>
            </w:r>
            <w:proofErr w:type="gramStart"/>
            <w:r w:rsidRPr="00535678">
              <w:rPr>
                <w:rFonts w:ascii="Citi Sans" w:eastAsia="Times New Roman" w:hAnsi="Citi Sans" w:cs="Calibri"/>
                <w:sz w:val="20"/>
              </w:rPr>
              <w:t>implementation</w:t>
            </w:r>
            <w:r>
              <w:rPr>
                <w:rFonts w:ascii="Citi Sans" w:eastAsia="Times New Roman" w:hAnsi="Citi Sans" w:cs="Calibri"/>
                <w:sz w:val="20"/>
              </w:rPr>
              <w:t>;</w:t>
            </w:r>
            <w:proofErr w:type="gramEnd"/>
          </w:p>
          <w:p w14:paraId="59E9D3AE" w14:textId="77777777" w:rsidR="00F95C1F"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MCC/MCA + MIA, if impact on implementation</w:t>
            </w:r>
            <w:r>
              <w:rPr>
                <w:rFonts w:ascii="Citi Sans" w:eastAsia="Times New Roman" w:hAnsi="Citi Sans" w:cs="Calibri"/>
                <w:sz w:val="20"/>
              </w:rPr>
              <w:t>;</w:t>
            </w:r>
            <w:r w:rsidRPr="00535678">
              <w:rPr>
                <w:rFonts w:ascii="Citi Sans" w:eastAsia="Times New Roman" w:hAnsi="Citi Sans" w:cs="Calibri"/>
                <w:sz w:val="20"/>
              </w:rPr>
              <w:t xml:space="preserve"> </w:t>
            </w:r>
            <w:r w:rsidRPr="00535678">
              <w:rPr>
                <w:rFonts w:ascii="Citi Sans" w:eastAsia="Times New Roman" w:hAnsi="Citi Sans" w:cs="Calibri"/>
                <w:sz w:val="20"/>
              </w:rPr>
              <w:br/>
            </w:r>
            <w:r>
              <w:rPr>
                <w:rFonts w:ascii="Citi Sans" w:eastAsia="Times New Roman" w:hAnsi="Citi Sans" w:cs="Calibri"/>
                <w:sz w:val="20"/>
              </w:rPr>
              <w:t>or</w:t>
            </w:r>
          </w:p>
          <w:p w14:paraId="7A6AA56E" w14:textId="77777777" w:rsidR="00F95C1F" w:rsidRPr="00535678"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 xml:space="preserve">MCC + limitation, if B's historical data is not available </w:t>
            </w:r>
          </w:p>
        </w:tc>
        <w:tc>
          <w:tcPr>
            <w:tcW w:w="1980" w:type="dxa"/>
            <w:tcBorders>
              <w:top w:val="nil"/>
              <w:left w:val="nil"/>
              <w:bottom w:val="single" w:sz="4" w:space="0" w:color="auto"/>
              <w:right w:val="single" w:sz="4" w:space="0" w:color="auto"/>
            </w:tcBorders>
            <w:hideMark/>
          </w:tcPr>
          <w:p w14:paraId="68596A64" w14:textId="77777777" w:rsidR="00F95C1F" w:rsidRPr="00511F26" w:rsidRDefault="00F95C1F" w:rsidP="00F95C1F">
            <w:pPr>
              <w:pStyle w:val="ListParagraph"/>
              <w:numPr>
                <w:ilvl w:val="0"/>
                <w:numId w:val="133"/>
              </w:numPr>
              <w:rPr>
                <w:rFonts w:ascii="Citi Sans" w:eastAsia="Times New Roman" w:hAnsi="Citi Sans" w:cs="Calibri"/>
                <w:color w:val="000000"/>
                <w:sz w:val="20"/>
              </w:rPr>
            </w:pPr>
            <w:r w:rsidRPr="00511F26">
              <w:rPr>
                <w:rFonts w:ascii="Citi Sans" w:eastAsia="Times New Roman" w:hAnsi="Citi Sans" w:cs="Calibri"/>
                <w:color w:val="000000"/>
                <w:sz w:val="20"/>
              </w:rPr>
              <w:t>Free-format analysis on volume/population distribution/model performance can be attached in the MCC</w:t>
            </w:r>
          </w:p>
        </w:tc>
      </w:tr>
      <w:tr w:rsidR="00F95C1F" w:rsidRPr="00511F26" w14:paraId="1CAFFF3E" w14:textId="77777777" w:rsidTr="006447DB">
        <w:trPr>
          <w:trHeight w:val="795"/>
        </w:trPr>
        <w:tc>
          <w:tcPr>
            <w:tcW w:w="1707" w:type="dxa"/>
            <w:vMerge/>
            <w:tcBorders>
              <w:top w:val="nil"/>
              <w:left w:val="single" w:sz="4" w:space="0" w:color="auto"/>
              <w:bottom w:val="nil"/>
              <w:right w:val="single" w:sz="4" w:space="0" w:color="auto"/>
            </w:tcBorders>
            <w:vAlign w:val="center"/>
            <w:hideMark/>
          </w:tcPr>
          <w:p w14:paraId="1DD1B6A4" w14:textId="77777777" w:rsidR="00F95C1F" w:rsidRPr="00511F26" w:rsidRDefault="00F95C1F" w:rsidP="00FF59E9">
            <w:pPr>
              <w:rPr>
                <w:rFonts w:ascii="Citi Sans" w:eastAsia="Times New Roman" w:hAnsi="Citi Sans" w:cs="Calibri"/>
                <w:b/>
                <w:bCs/>
                <w:color w:val="000000"/>
                <w:sz w:val="20"/>
              </w:rPr>
            </w:pPr>
          </w:p>
        </w:tc>
        <w:tc>
          <w:tcPr>
            <w:tcW w:w="1983" w:type="dxa"/>
            <w:vMerge/>
            <w:tcBorders>
              <w:top w:val="nil"/>
              <w:left w:val="single" w:sz="4" w:space="0" w:color="auto"/>
              <w:bottom w:val="nil"/>
              <w:right w:val="single" w:sz="4" w:space="0" w:color="auto"/>
            </w:tcBorders>
            <w:vAlign w:val="center"/>
            <w:hideMark/>
          </w:tcPr>
          <w:p w14:paraId="115869B4" w14:textId="77777777" w:rsidR="00F95C1F" w:rsidRPr="00511F26" w:rsidRDefault="00F95C1F" w:rsidP="00FF59E9">
            <w:pPr>
              <w:rPr>
                <w:rFonts w:ascii="Citi Sans" w:eastAsia="Times New Roman" w:hAnsi="Citi Sans" w:cs="Calibri"/>
                <w:color w:val="000000"/>
                <w:sz w:val="20"/>
              </w:rPr>
            </w:pPr>
          </w:p>
        </w:tc>
        <w:tc>
          <w:tcPr>
            <w:tcW w:w="2970" w:type="dxa"/>
            <w:tcBorders>
              <w:top w:val="nil"/>
              <w:left w:val="nil"/>
              <w:bottom w:val="single" w:sz="4" w:space="0" w:color="auto"/>
              <w:right w:val="single" w:sz="4" w:space="0" w:color="auto"/>
            </w:tcBorders>
            <w:hideMark/>
          </w:tcPr>
          <w:p w14:paraId="07DBD3BE" w14:textId="77777777" w:rsidR="00F95C1F" w:rsidRPr="00F52613" w:rsidRDefault="00F95C1F" w:rsidP="00FF59E9">
            <w:pPr>
              <w:rPr>
                <w:rFonts w:ascii="Citi Sans" w:eastAsia="Times New Roman" w:hAnsi="Citi Sans" w:cs="Calibri"/>
                <w:sz w:val="20"/>
              </w:rPr>
            </w:pPr>
            <w:r w:rsidRPr="00F52613">
              <w:rPr>
                <w:rFonts w:ascii="Citi Sans" w:eastAsia="Times New Roman" w:hAnsi="Citi Sans" w:cs="Calibri"/>
                <w:sz w:val="20"/>
              </w:rPr>
              <w:t xml:space="preserve">3. Usage </w:t>
            </w:r>
            <w:proofErr w:type="gramStart"/>
            <w:r w:rsidRPr="00F52613">
              <w:rPr>
                <w:rFonts w:ascii="Citi Sans" w:eastAsia="Times New Roman" w:hAnsi="Citi Sans" w:cs="Calibri"/>
                <w:sz w:val="20"/>
              </w:rPr>
              <w:t>decommission</w:t>
            </w:r>
            <w:proofErr w:type="gramEnd"/>
          </w:p>
          <w:p w14:paraId="1756E017" w14:textId="77777777" w:rsidR="00F95C1F" w:rsidRPr="00F52613"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 xml:space="preserve">E.g., Remove a particular model usage </w:t>
            </w:r>
          </w:p>
        </w:tc>
        <w:tc>
          <w:tcPr>
            <w:tcW w:w="2520" w:type="dxa"/>
            <w:tcBorders>
              <w:top w:val="nil"/>
              <w:left w:val="nil"/>
              <w:bottom w:val="single" w:sz="4" w:space="0" w:color="auto"/>
              <w:right w:val="single" w:sz="4" w:space="0" w:color="auto"/>
            </w:tcBorders>
            <w:hideMark/>
          </w:tcPr>
          <w:p w14:paraId="7ADF9171" w14:textId="77777777" w:rsidR="00F95C1F" w:rsidRPr="00535678"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 xml:space="preserve">MCC </w:t>
            </w:r>
          </w:p>
        </w:tc>
        <w:tc>
          <w:tcPr>
            <w:tcW w:w="1980" w:type="dxa"/>
            <w:tcBorders>
              <w:top w:val="nil"/>
              <w:left w:val="nil"/>
              <w:bottom w:val="single" w:sz="4" w:space="0" w:color="auto"/>
              <w:right w:val="single" w:sz="4" w:space="0" w:color="auto"/>
            </w:tcBorders>
            <w:hideMark/>
          </w:tcPr>
          <w:p w14:paraId="6DDB9A01" w14:textId="0D40BB12" w:rsidR="00F95C1F" w:rsidRPr="00511F26" w:rsidRDefault="00F95C1F" w:rsidP="00FF59E9">
            <w:pPr>
              <w:rPr>
                <w:rFonts w:ascii="Citi Sans" w:eastAsia="Times New Roman" w:hAnsi="Citi Sans" w:cs="Calibri"/>
                <w:color w:val="000000"/>
                <w:sz w:val="20"/>
              </w:rPr>
            </w:pPr>
          </w:p>
        </w:tc>
      </w:tr>
      <w:tr w:rsidR="00F95C1F" w:rsidRPr="00511F26" w14:paraId="11973700" w14:textId="77777777" w:rsidTr="006447DB">
        <w:trPr>
          <w:trHeight w:val="548"/>
        </w:trPr>
        <w:tc>
          <w:tcPr>
            <w:tcW w:w="1707" w:type="dxa"/>
            <w:vMerge/>
            <w:tcBorders>
              <w:top w:val="nil"/>
              <w:left w:val="single" w:sz="4" w:space="0" w:color="auto"/>
              <w:bottom w:val="nil"/>
              <w:right w:val="single" w:sz="4" w:space="0" w:color="auto"/>
            </w:tcBorders>
            <w:vAlign w:val="center"/>
            <w:hideMark/>
          </w:tcPr>
          <w:p w14:paraId="26DFB023" w14:textId="77777777" w:rsidR="00F95C1F" w:rsidRPr="00511F26" w:rsidRDefault="00F95C1F" w:rsidP="00FF59E9">
            <w:pPr>
              <w:rPr>
                <w:rFonts w:ascii="Citi Sans" w:eastAsia="Times New Roman" w:hAnsi="Citi Sans" w:cs="Calibri"/>
                <w:b/>
                <w:bCs/>
                <w:color w:val="000000"/>
                <w:sz w:val="20"/>
              </w:rPr>
            </w:pPr>
          </w:p>
        </w:tc>
        <w:tc>
          <w:tcPr>
            <w:tcW w:w="1983" w:type="dxa"/>
            <w:vMerge/>
            <w:tcBorders>
              <w:top w:val="nil"/>
              <w:left w:val="single" w:sz="4" w:space="0" w:color="auto"/>
              <w:bottom w:val="nil"/>
              <w:right w:val="single" w:sz="4" w:space="0" w:color="auto"/>
            </w:tcBorders>
            <w:vAlign w:val="center"/>
            <w:hideMark/>
          </w:tcPr>
          <w:p w14:paraId="6E74F48C" w14:textId="77777777" w:rsidR="00F95C1F" w:rsidRPr="00511F26" w:rsidRDefault="00F95C1F" w:rsidP="00FF59E9">
            <w:pPr>
              <w:rPr>
                <w:rFonts w:ascii="Citi Sans" w:eastAsia="Times New Roman" w:hAnsi="Citi Sans" w:cs="Calibri"/>
                <w:color w:val="000000"/>
                <w:sz w:val="20"/>
              </w:rPr>
            </w:pPr>
          </w:p>
        </w:tc>
        <w:tc>
          <w:tcPr>
            <w:tcW w:w="2970" w:type="dxa"/>
            <w:tcBorders>
              <w:top w:val="nil"/>
              <w:left w:val="nil"/>
              <w:bottom w:val="single" w:sz="4" w:space="0" w:color="auto"/>
              <w:right w:val="single" w:sz="4" w:space="0" w:color="auto"/>
            </w:tcBorders>
            <w:hideMark/>
          </w:tcPr>
          <w:p w14:paraId="17D683CA" w14:textId="77777777" w:rsidR="00F95C1F" w:rsidRPr="00F52613" w:rsidRDefault="00F95C1F" w:rsidP="00FF59E9">
            <w:pPr>
              <w:rPr>
                <w:rFonts w:ascii="Citi Sans" w:eastAsia="Times New Roman" w:hAnsi="Citi Sans" w:cs="Calibri"/>
                <w:sz w:val="20"/>
              </w:rPr>
            </w:pPr>
            <w:r w:rsidRPr="00F52613">
              <w:rPr>
                <w:rFonts w:ascii="Citi Sans" w:eastAsia="Times New Roman" w:hAnsi="Citi Sans" w:cs="Calibri"/>
                <w:sz w:val="20"/>
              </w:rPr>
              <w:t xml:space="preserve">4. Introduce a new dual score matrix </w:t>
            </w:r>
          </w:p>
        </w:tc>
        <w:tc>
          <w:tcPr>
            <w:tcW w:w="2520" w:type="dxa"/>
            <w:tcBorders>
              <w:top w:val="nil"/>
              <w:left w:val="nil"/>
              <w:bottom w:val="single" w:sz="4" w:space="0" w:color="auto"/>
              <w:right w:val="single" w:sz="4" w:space="0" w:color="auto"/>
            </w:tcBorders>
            <w:hideMark/>
          </w:tcPr>
          <w:p w14:paraId="1B8AA9A3" w14:textId="77777777" w:rsidR="00F95C1F" w:rsidRPr="00535678"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 xml:space="preserve">MCA  </w:t>
            </w:r>
          </w:p>
        </w:tc>
        <w:tc>
          <w:tcPr>
            <w:tcW w:w="1980" w:type="dxa"/>
            <w:tcBorders>
              <w:top w:val="nil"/>
              <w:left w:val="nil"/>
              <w:bottom w:val="single" w:sz="4" w:space="0" w:color="auto"/>
              <w:right w:val="single" w:sz="4" w:space="0" w:color="auto"/>
            </w:tcBorders>
            <w:hideMark/>
          </w:tcPr>
          <w:p w14:paraId="319A901B" w14:textId="77777777" w:rsidR="00F95C1F" w:rsidRPr="00511F26" w:rsidRDefault="00F95C1F" w:rsidP="00FF59E9">
            <w:pPr>
              <w:rPr>
                <w:rFonts w:ascii="Citi Sans" w:eastAsia="Times New Roman" w:hAnsi="Citi Sans" w:cs="Calibri"/>
                <w:color w:val="000000"/>
                <w:sz w:val="20"/>
              </w:rPr>
            </w:pPr>
          </w:p>
        </w:tc>
      </w:tr>
      <w:tr w:rsidR="00F95C1F" w:rsidRPr="00511F26" w14:paraId="6153A3DA" w14:textId="77777777" w:rsidTr="006447DB">
        <w:trPr>
          <w:trHeight w:val="2145"/>
        </w:trPr>
        <w:tc>
          <w:tcPr>
            <w:tcW w:w="1707" w:type="dxa"/>
            <w:vMerge w:val="restart"/>
            <w:tcBorders>
              <w:top w:val="single" w:sz="4" w:space="0" w:color="auto"/>
              <w:left w:val="single" w:sz="4" w:space="0" w:color="auto"/>
              <w:bottom w:val="nil"/>
              <w:right w:val="single" w:sz="4" w:space="0" w:color="auto"/>
            </w:tcBorders>
            <w:hideMark/>
          </w:tcPr>
          <w:p w14:paraId="7125B0A5" w14:textId="77777777" w:rsidR="00F95C1F" w:rsidRPr="00511F26" w:rsidRDefault="00F95C1F" w:rsidP="00FF59E9">
            <w:pPr>
              <w:rPr>
                <w:rFonts w:ascii="Citi Sans" w:eastAsia="Times New Roman" w:hAnsi="Citi Sans" w:cs="Calibri"/>
                <w:b/>
                <w:bCs/>
                <w:color w:val="000000"/>
                <w:sz w:val="20"/>
              </w:rPr>
            </w:pPr>
            <w:r w:rsidRPr="00511F26">
              <w:rPr>
                <w:rFonts w:ascii="Citi Sans" w:eastAsia="Times New Roman" w:hAnsi="Citi Sans" w:cs="Calibri"/>
                <w:b/>
                <w:bCs/>
                <w:color w:val="000000"/>
                <w:sz w:val="20"/>
              </w:rPr>
              <w:t xml:space="preserve">B. Model Methodology and/ or Specification - Data </w:t>
            </w:r>
          </w:p>
        </w:tc>
        <w:tc>
          <w:tcPr>
            <w:tcW w:w="1983" w:type="dxa"/>
            <w:vMerge w:val="restart"/>
            <w:tcBorders>
              <w:top w:val="single" w:sz="4" w:space="0" w:color="auto"/>
              <w:left w:val="single" w:sz="4" w:space="0" w:color="auto"/>
              <w:bottom w:val="nil"/>
              <w:right w:val="single" w:sz="4" w:space="0" w:color="auto"/>
            </w:tcBorders>
            <w:hideMark/>
          </w:tcPr>
          <w:p w14:paraId="4DF6AC3E" w14:textId="77777777" w:rsidR="00F95C1F" w:rsidRPr="00511F26" w:rsidRDefault="00F95C1F" w:rsidP="00FF59E9">
            <w:pPr>
              <w:rPr>
                <w:rFonts w:ascii="Citi Sans" w:eastAsia="Times New Roman" w:hAnsi="Citi Sans" w:cs="Calibri"/>
                <w:sz w:val="20"/>
              </w:rPr>
            </w:pPr>
            <w:r w:rsidRPr="00511F26">
              <w:rPr>
                <w:rFonts w:ascii="Citi Sans" w:eastAsia="Times New Roman" w:hAnsi="Citi Sans" w:cs="Calibri"/>
                <w:sz w:val="20"/>
              </w:rPr>
              <w:t>Change in data sources (data platforms change)- Change in the data source into the model (e.g. change from Equifax to Experian, or change from Bloomberg to Reuters for developmental data);</w:t>
            </w:r>
            <w:r w:rsidRPr="00511F26">
              <w:rPr>
                <w:rFonts w:ascii="Citi Sans" w:eastAsia="Times New Roman" w:hAnsi="Citi Sans" w:cs="Calibri"/>
                <w:sz w:val="20"/>
              </w:rPr>
              <w:br/>
            </w:r>
            <w:r w:rsidRPr="00511F26">
              <w:rPr>
                <w:rFonts w:ascii="Citi Sans" w:eastAsia="Times New Roman" w:hAnsi="Citi Sans" w:cs="Calibri"/>
                <w:sz w:val="20"/>
              </w:rPr>
              <w:br/>
              <w:t xml:space="preserve">Change in data variable input (e.g., from LIBOR </w:t>
            </w:r>
            <w:proofErr w:type="spellStart"/>
            <w:r w:rsidRPr="00511F26">
              <w:rPr>
                <w:rFonts w:ascii="Citi Sans" w:eastAsia="Times New Roman" w:hAnsi="Citi Sans" w:cs="Calibri"/>
                <w:sz w:val="20"/>
              </w:rPr>
              <w:t>os</w:t>
            </w:r>
            <w:proofErr w:type="spellEnd"/>
            <w:r w:rsidRPr="00511F26">
              <w:rPr>
                <w:rFonts w:ascii="Citi Sans" w:eastAsia="Times New Roman" w:hAnsi="Citi Sans" w:cs="Calibri"/>
                <w:sz w:val="20"/>
              </w:rPr>
              <w:t xml:space="preserve"> SOFR, or change from CPI o CDSR)</w:t>
            </w:r>
          </w:p>
        </w:tc>
        <w:tc>
          <w:tcPr>
            <w:tcW w:w="2970" w:type="dxa"/>
            <w:tcBorders>
              <w:top w:val="nil"/>
              <w:left w:val="nil"/>
              <w:bottom w:val="single" w:sz="4" w:space="0" w:color="auto"/>
              <w:right w:val="single" w:sz="4" w:space="0" w:color="auto"/>
            </w:tcBorders>
            <w:hideMark/>
          </w:tcPr>
          <w:p w14:paraId="0B3A9B92" w14:textId="77777777" w:rsidR="00F95C1F" w:rsidRPr="00F52613" w:rsidRDefault="00F95C1F" w:rsidP="00FF59E9">
            <w:pPr>
              <w:rPr>
                <w:rFonts w:ascii="Citi Sans" w:eastAsia="Times New Roman" w:hAnsi="Citi Sans" w:cs="Calibri"/>
                <w:sz w:val="20"/>
              </w:rPr>
            </w:pPr>
            <w:r w:rsidRPr="00F52613">
              <w:rPr>
                <w:rFonts w:ascii="Citi Sans" w:eastAsia="Times New Roman" w:hAnsi="Citi Sans" w:cs="Calibri"/>
                <w:sz w:val="20"/>
              </w:rPr>
              <w:t>5. Data source / data platform change (internal)</w:t>
            </w:r>
          </w:p>
          <w:p w14:paraId="626EE9BB" w14:textId="77777777" w:rsidR="00F95C1F" w:rsidRPr="00F52613"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 xml:space="preserve">E.g., Mortgage data platform is migrated from Datawarehouse to Empower </w:t>
            </w:r>
          </w:p>
          <w:p w14:paraId="5409A5E4" w14:textId="77777777" w:rsidR="00F95C1F" w:rsidRPr="00F52613"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 xml:space="preserve">E.g., If the change in data source is just a change in the location/platform in which the data is stored with no changes to the actual data, in that case it may be considered as a non-material change, given there is no impact on the input data, model, performance, implementation etc. </w:t>
            </w:r>
          </w:p>
        </w:tc>
        <w:tc>
          <w:tcPr>
            <w:tcW w:w="2520" w:type="dxa"/>
            <w:tcBorders>
              <w:top w:val="nil"/>
              <w:left w:val="nil"/>
              <w:bottom w:val="single" w:sz="4" w:space="0" w:color="auto"/>
              <w:right w:val="single" w:sz="4" w:space="0" w:color="auto"/>
            </w:tcBorders>
            <w:hideMark/>
          </w:tcPr>
          <w:p w14:paraId="112DF871" w14:textId="77777777" w:rsidR="00F95C1F"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 xml:space="preserve">MCC/MCA, </w:t>
            </w:r>
            <w:proofErr w:type="gramStart"/>
            <w:r w:rsidRPr="00535678">
              <w:rPr>
                <w:rFonts w:ascii="Citi Sans" w:eastAsia="Times New Roman" w:hAnsi="Citi Sans" w:cs="Calibri"/>
                <w:sz w:val="20"/>
              </w:rPr>
              <w:t>if  justify</w:t>
            </w:r>
            <w:proofErr w:type="gramEnd"/>
            <w:r w:rsidRPr="00535678">
              <w:rPr>
                <w:rFonts w:ascii="Citi Sans" w:eastAsia="Times New Roman" w:hAnsi="Citi Sans" w:cs="Calibri"/>
                <w:sz w:val="20"/>
              </w:rPr>
              <w:t xml:space="preserve"> no impact on model </w:t>
            </w:r>
            <w:proofErr w:type="gramStart"/>
            <w:r w:rsidRPr="00535678">
              <w:rPr>
                <w:rFonts w:ascii="Citi Sans" w:eastAsia="Times New Roman" w:hAnsi="Citi Sans" w:cs="Calibri"/>
                <w:sz w:val="20"/>
              </w:rPr>
              <w:t>implementation</w:t>
            </w:r>
            <w:r>
              <w:rPr>
                <w:rFonts w:ascii="Citi Sans" w:eastAsia="Times New Roman" w:hAnsi="Citi Sans" w:cs="Calibri"/>
                <w:sz w:val="20"/>
              </w:rPr>
              <w:t>;</w:t>
            </w:r>
            <w:proofErr w:type="gramEnd"/>
            <w:r>
              <w:rPr>
                <w:rFonts w:ascii="Citi Sans" w:eastAsia="Times New Roman" w:hAnsi="Citi Sans" w:cs="Calibri"/>
                <w:sz w:val="20"/>
              </w:rPr>
              <w:t xml:space="preserve"> </w:t>
            </w:r>
          </w:p>
          <w:p w14:paraId="2BA0CE02" w14:textId="77777777" w:rsidR="00F95C1F" w:rsidRPr="00E41E45" w:rsidRDefault="00F95C1F" w:rsidP="00FF59E9">
            <w:pPr>
              <w:pStyle w:val="ListParagraph"/>
              <w:ind w:left="360"/>
              <w:rPr>
                <w:rFonts w:ascii="Citi Sans" w:eastAsia="Times New Roman" w:hAnsi="Citi Sans" w:cs="Calibri"/>
                <w:sz w:val="20"/>
              </w:rPr>
            </w:pPr>
            <w:r w:rsidRPr="00E41E45">
              <w:rPr>
                <w:rFonts w:ascii="Citi Sans" w:eastAsia="Times New Roman" w:hAnsi="Citi Sans" w:cs="Calibri"/>
                <w:sz w:val="20"/>
              </w:rPr>
              <w:t xml:space="preserve">or </w:t>
            </w:r>
          </w:p>
          <w:p w14:paraId="530BFD17" w14:textId="77777777" w:rsidR="00F95C1F" w:rsidRPr="00535678"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 xml:space="preserve">MCC/MCA + MIA, if no reasonable justification  </w:t>
            </w:r>
          </w:p>
        </w:tc>
        <w:tc>
          <w:tcPr>
            <w:tcW w:w="1980" w:type="dxa"/>
            <w:tcBorders>
              <w:top w:val="nil"/>
              <w:left w:val="nil"/>
              <w:bottom w:val="single" w:sz="4" w:space="0" w:color="auto"/>
              <w:right w:val="single" w:sz="4" w:space="0" w:color="auto"/>
            </w:tcBorders>
            <w:hideMark/>
          </w:tcPr>
          <w:p w14:paraId="0DF93772" w14:textId="77777777" w:rsidR="00F95C1F" w:rsidRDefault="00F95C1F" w:rsidP="00F95C1F">
            <w:pPr>
              <w:pStyle w:val="ListParagraph"/>
              <w:numPr>
                <w:ilvl w:val="0"/>
                <w:numId w:val="133"/>
              </w:numPr>
              <w:rPr>
                <w:rFonts w:ascii="Citi Sans" w:eastAsia="Times New Roman" w:hAnsi="Citi Sans" w:cs="Calibri"/>
                <w:color w:val="000000"/>
                <w:sz w:val="20"/>
              </w:rPr>
            </w:pPr>
            <w:r w:rsidRPr="00511F26">
              <w:rPr>
                <w:rFonts w:ascii="Citi Sans" w:eastAsia="Times New Roman" w:hAnsi="Citi Sans" w:cs="Calibri"/>
                <w:color w:val="000000"/>
                <w:sz w:val="20"/>
              </w:rPr>
              <w:t>Comparison on pre- and post-change data</w:t>
            </w:r>
            <w:r>
              <w:rPr>
                <w:rFonts w:ascii="Citi Sans" w:eastAsia="Times New Roman" w:hAnsi="Citi Sans" w:cs="Calibri"/>
                <w:color w:val="000000"/>
                <w:sz w:val="20"/>
              </w:rPr>
              <w:t xml:space="preserve"> should be provided</w:t>
            </w:r>
          </w:p>
          <w:p w14:paraId="2CD0CCF5" w14:textId="77777777" w:rsidR="00F95C1F" w:rsidRPr="00A11838" w:rsidRDefault="00F95C1F" w:rsidP="00F95C1F">
            <w:pPr>
              <w:pStyle w:val="ListParagraph"/>
              <w:numPr>
                <w:ilvl w:val="0"/>
                <w:numId w:val="133"/>
              </w:numPr>
              <w:rPr>
                <w:rFonts w:ascii="Citi Sans" w:eastAsia="Times New Roman" w:hAnsi="Citi Sans" w:cs="Calibri"/>
                <w:color w:val="000000"/>
                <w:sz w:val="20"/>
              </w:rPr>
            </w:pPr>
            <w:r w:rsidRPr="00A11838">
              <w:rPr>
                <w:rFonts w:ascii="Citi Sans" w:eastAsia="Times New Roman" w:hAnsi="Citi Sans" w:cs="Calibri"/>
                <w:color w:val="000000"/>
                <w:sz w:val="20"/>
              </w:rPr>
              <w:t>Impact on final input variables and output score, e.g. distribution and model performance</w:t>
            </w:r>
            <w:r>
              <w:rPr>
                <w:rFonts w:ascii="Citi Sans" w:eastAsia="Times New Roman" w:hAnsi="Citi Sans" w:cs="Calibri"/>
                <w:color w:val="000000"/>
                <w:sz w:val="20"/>
              </w:rPr>
              <w:t>, should be provided</w:t>
            </w:r>
          </w:p>
        </w:tc>
      </w:tr>
      <w:tr w:rsidR="00F95C1F" w:rsidRPr="00511F26" w14:paraId="3B3ED0A8" w14:textId="77777777" w:rsidTr="006447DB">
        <w:trPr>
          <w:trHeight w:val="1725"/>
        </w:trPr>
        <w:tc>
          <w:tcPr>
            <w:tcW w:w="1707" w:type="dxa"/>
            <w:vMerge/>
            <w:tcBorders>
              <w:top w:val="single" w:sz="4" w:space="0" w:color="auto"/>
              <w:left w:val="single" w:sz="4" w:space="0" w:color="auto"/>
              <w:bottom w:val="nil"/>
              <w:right w:val="single" w:sz="4" w:space="0" w:color="auto"/>
            </w:tcBorders>
            <w:vAlign w:val="center"/>
            <w:hideMark/>
          </w:tcPr>
          <w:p w14:paraId="60C1BBA8" w14:textId="77777777" w:rsidR="00F95C1F" w:rsidRPr="00511F26" w:rsidRDefault="00F95C1F" w:rsidP="00FF59E9">
            <w:pPr>
              <w:rPr>
                <w:rFonts w:ascii="Citi Sans" w:eastAsia="Times New Roman" w:hAnsi="Citi Sans" w:cs="Calibri"/>
                <w:b/>
                <w:bCs/>
                <w:color w:val="000000"/>
                <w:sz w:val="20"/>
              </w:rPr>
            </w:pPr>
          </w:p>
        </w:tc>
        <w:tc>
          <w:tcPr>
            <w:tcW w:w="1983" w:type="dxa"/>
            <w:vMerge/>
            <w:tcBorders>
              <w:top w:val="single" w:sz="4" w:space="0" w:color="auto"/>
              <w:left w:val="single" w:sz="4" w:space="0" w:color="auto"/>
              <w:bottom w:val="nil"/>
              <w:right w:val="single" w:sz="4" w:space="0" w:color="auto"/>
            </w:tcBorders>
            <w:vAlign w:val="center"/>
            <w:hideMark/>
          </w:tcPr>
          <w:p w14:paraId="03491798" w14:textId="77777777" w:rsidR="00F95C1F" w:rsidRPr="00511F26" w:rsidRDefault="00F95C1F" w:rsidP="00FF59E9">
            <w:pPr>
              <w:rPr>
                <w:rFonts w:ascii="Citi Sans" w:eastAsia="Times New Roman" w:hAnsi="Citi Sans" w:cs="Calibri"/>
                <w:sz w:val="20"/>
              </w:rPr>
            </w:pPr>
          </w:p>
        </w:tc>
        <w:tc>
          <w:tcPr>
            <w:tcW w:w="2970" w:type="dxa"/>
            <w:tcBorders>
              <w:top w:val="nil"/>
              <w:left w:val="nil"/>
              <w:bottom w:val="nil"/>
              <w:right w:val="single" w:sz="4" w:space="0" w:color="auto"/>
            </w:tcBorders>
            <w:hideMark/>
          </w:tcPr>
          <w:p w14:paraId="261AC37D" w14:textId="77777777" w:rsidR="00F95C1F" w:rsidRPr="00F52613" w:rsidRDefault="00F95C1F" w:rsidP="00FF59E9">
            <w:pPr>
              <w:rPr>
                <w:rFonts w:ascii="Citi Sans" w:eastAsia="Times New Roman" w:hAnsi="Citi Sans" w:cs="Calibri"/>
                <w:sz w:val="20"/>
              </w:rPr>
            </w:pPr>
            <w:r w:rsidRPr="00F52613">
              <w:rPr>
                <w:rFonts w:ascii="Citi Sans" w:eastAsia="Times New Roman" w:hAnsi="Citi Sans" w:cs="Calibri"/>
                <w:sz w:val="20"/>
              </w:rPr>
              <w:t xml:space="preserve">6. Data source / data platform change (external) </w:t>
            </w:r>
          </w:p>
          <w:p w14:paraId="6BCA5EC3" w14:textId="77777777" w:rsidR="00F95C1F" w:rsidRPr="00F52613"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E.g., Equifax migration of its bureau variables processing from legacy platform to its new cloud-based platform. No change on variables themselves, but data collection frequency/process change</w:t>
            </w:r>
          </w:p>
        </w:tc>
        <w:tc>
          <w:tcPr>
            <w:tcW w:w="2520" w:type="dxa"/>
            <w:tcBorders>
              <w:top w:val="nil"/>
              <w:left w:val="nil"/>
              <w:bottom w:val="single" w:sz="4" w:space="0" w:color="auto"/>
              <w:right w:val="single" w:sz="4" w:space="0" w:color="auto"/>
            </w:tcBorders>
            <w:hideMark/>
          </w:tcPr>
          <w:p w14:paraId="4DA25334" w14:textId="77777777" w:rsidR="00F95C1F" w:rsidRPr="00535678"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MCC</w:t>
            </w:r>
          </w:p>
        </w:tc>
        <w:tc>
          <w:tcPr>
            <w:tcW w:w="1980" w:type="dxa"/>
            <w:tcBorders>
              <w:top w:val="nil"/>
              <w:left w:val="nil"/>
              <w:bottom w:val="single" w:sz="4" w:space="0" w:color="auto"/>
              <w:right w:val="single" w:sz="4" w:space="0" w:color="auto"/>
            </w:tcBorders>
            <w:hideMark/>
          </w:tcPr>
          <w:p w14:paraId="675ECF2D" w14:textId="77777777" w:rsidR="00F95C1F" w:rsidRPr="00511F26" w:rsidRDefault="00F95C1F" w:rsidP="00F95C1F">
            <w:pPr>
              <w:pStyle w:val="ListParagraph"/>
              <w:numPr>
                <w:ilvl w:val="0"/>
                <w:numId w:val="133"/>
              </w:numPr>
              <w:rPr>
                <w:rFonts w:ascii="Citi Sans" w:eastAsia="Times New Roman" w:hAnsi="Citi Sans" w:cs="Calibri"/>
                <w:color w:val="000000"/>
                <w:sz w:val="20"/>
              </w:rPr>
            </w:pPr>
            <w:r w:rsidRPr="00511F26">
              <w:rPr>
                <w:rFonts w:ascii="Citi Sans" w:eastAsia="Times New Roman" w:hAnsi="Citi Sans" w:cs="Calibri"/>
                <w:color w:val="000000"/>
                <w:sz w:val="20"/>
              </w:rPr>
              <w:t xml:space="preserve">Free-format analysis on </w:t>
            </w:r>
            <w:r>
              <w:rPr>
                <w:rFonts w:ascii="Citi Sans" w:eastAsia="Times New Roman" w:hAnsi="Citi Sans" w:cs="Calibri"/>
                <w:color w:val="000000"/>
                <w:sz w:val="20"/>
              </w:rPr>
              <w:t>the model impact</w:t>
            </w:r>
            <w:r w:rsidRPr="00511F26">
              <w:rPr>
                <w:rFonts w:ascii="Citi Sans" w:eastAsia="Times New Roman" w:hAnsi="Citi Sans" w:cs="Calibri"/>
                <w:color w:val="000000"/>
                <w:sz w:val="20"/>
              </w:rPr>
              <w:t xml:space="preserve"> can be attached in the MCC</w:t>
            </w:r>
          </w:p>
        </w:tc>
      </w:tr>
      <w:tr w:rsidR="00F95C1F" w:rsidRPr="00511F26" w14:paraId="22F31AAB" w14:textId="77777777" w:rsidTr="006447DB">
        <w:trPr>
          <w:trHeight w:val="1020"/>
        </w:trPr>
        <w:tc>
          <w:tcPr>
            <w:tcW w:w="1707" w:type="dxa"/>
            <w:tcBorders>
              <w:top w:val="nil"/>
              <w:left w:val="single" w:sz="4" w:space="0" w:color="auto"/>
              <w:bottom w:val="nil"/>
              <w:right w:val="single" w:sz="4" w:space="0" w:color="auto"/>
            </w:tcBorders>
            <w:hideMark/>
          </w:tcPr>
          <w:p w14:paraId="73D798AA" w14:textId="77777777" w:rsidR="00F95C1F" w:rsidRPr="00511F26" w:rsidRDefault="00F95C1F" w:rsidP="00FF59E9">
            <w:pPr>
              <w:rPr>
                <w:rFonts w:ascii="Citi Sans" w:eastAsia="Times New Roman" w:hAnsi="Citi Sans" w:cs="Calibri"/>
                <w:b/>
                <w:bCs/>
                <w:color w:val="000000"/>
                <w:sz w:val="20"/>
              </w:rPr>
            </w:pPr>
            <w:r w:rsidRPr="00511F26">
              <w:rPr>
                <w:rFonts w:ascii="Citi Sans" w:eastAsia="Times New Roman" w:hAnsi="Citi Sans" w:cs="Calibri"/>
                <w:b/>
                <w:bCs/>
                <w:color w:val="000000"/>
                <w:sz w:val="20"/>
              </w:rPr>
              <w:t> </w:t>
            </w:r>
          </w:p>
        </w:tc>
        <w:tc>
          <w:tcPr>
            <w:tcW w:w="1983" w:type="dxa"/>
            <w:tcBorders>
              <w:top w:val="nil"/>
              <w:left w:val="nil"/>
              <w:bottom w:val="nil"/>
              <w:right w:val="single" w:sz="4" w:space="0" w:color="auto"/>
            </w:tcBorders>
            <w:hideMark/>
          </w:tcPr>
          <w:p w14:paraId="3108B795" w14:textId="77777777" w:rsidR="00F95C1F" w:rsidRPr="00511F26" w:rsidRDefault="00F95C1F" w:rsidP="00FF59E9">
            <w:pPr>
              <w:rPr>
                <w:rFonts w:ascii="Citi Sans" w:eastAsia="Times New Roman" w:hAnsi="Citi Sans" w:cs="Calibri"/>
                <w:sz w:val="20"/>
              </w:rPr>
            </w:pPr>
            <w:r w:rsidRPr="00511F26">
              <w:rPr>
                <w:rFonts w:ascii="Citi Sans" w:eastAsia="Times New Roman" w:hAnsi="Citi Sans" w:cs="Calibri"/>
                <w:sz w:val="20"/>
              </w:rPr>
              <w:t> </w:t>
            </w:r>
          </w:p>
        </w:tc>
        <w:tc>
          <w:tcPr>
            <w:tcW w:w="2970" w:type="dxa"/>
            <w:tcBorders>
              <w:top w:val="single" w:sz="4" w:space="0" w:color="auto"/>
              <w:left w:val="nil"/>
              <w:bottom w:val="single" w:sz="4" w:space="0" w:color="auto"/>
              <w:right w:val="single" w:sz="4" w:space="0" w:color="auto"/>
            </w:tcBorders>
            <w:hideMark/>
          </w:tcPr>
          <w:p w14:paraId="3677927E" w14:textId="77777777" w:rsidR="00F95C1F" w:rsidRPr="00F52613" w:rsidRDefault="00F95C1F" w:rsidP="00FF59E9">
            <w:pPr>
              <w:rPr>
                <w:rFonts w:ascii="Citi Sans" w:eastAsia="Times New Roman" w:hAnsi="Citi Sans" w:cs="Calibri"/>
                <w:sz w:val="20"/>
              </w:rPr>
            </w:pPr>
            <w:r w:rsidRPr="00F52613">
              <w:rPr>
                <w:rFonts w:ascii="Citi Sans" w:eastAsia="Times New Roman" w:hAnsi="Citi Sans" w:cs="Calibri"/>
                <w:sz w:val="20"/>
              </w:rPr>
              <w:t>7. Small waterfall exclusion change (minor impact on the scoring population scope)</w:t>
            </w:r>
          </w:p>
        </w:tc>
        <w:tc>
          <w:tcPr>
            <w:tcW w:w="2520" w:type="dxa"/>
            <w:tcBorders>
              <w:top w:val="nil"/>
              <w:left w:val="nil"/>
              <w:bottom w:val="single" w:sz="4" w:space="0" w:color="auto"/>
              <w:right w:val="single" w:sz="4" w:space="0" w:color="auto"/>
            </w:tcBorders>
            <w:hideMark/>
          </w:tcPr>
          <w:p w14:paraId="243BAA91" w14:textId="77777777" w:rsidR="00F95C1F"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 xml:space="preserve">MCC, </w:t>
            </w:r>
            <w:proofErr w:type="gramStart"/>
            <w:r w:rsidRPr="00535678">
              <w:rPr>
                <w:rFonts w:ascii="Citi Sans" w:eastAsia="Times New Roman" w:hAnsi="Citi Sans" w:cs="Calibri"/>
                <w:sz w:val="20"/>
              </w:rPr>
              <w:t>if  justify</w:t>
            </w:r>
            <w:proofErr w:type="gramEnd"/>
            <w:r w:rsidRPr="00535678">
              <w:rPr>
                <w:rFonts w:ascii="Citi Sans" w:eastAsia="Times New Roman" w:hAnsi="Citi Sans" w:cs="Calibri"/>
                <w:sz w:val="20"/>
              </w:rPr>
              <w:t xml:space="preserve"> no impact on model </w:t>
            </w:r>
            <w:proofErr w:type="gramStart"/>
            <w:r w:rsidRPr="00535678">
              <w:rPr>
                <w:rFonts w:ascii="Citi Sans" w:eastAsia="Times New Roman" w:hAnsi="Citi Sans" w:cs="Calibri"/>
                <w:sz w:val="20"/>
              </w:rPr>
              <w:t>implementation</w:t>
            </w:r>
            <w:r>
              <w:rPr>
                <w:rFonts w:ascii="Citi Sans" w:eastAsia="Times New Roman" w:hAnsi="Citi Sans" w:cs="Calibri"/>
                <w:sz w:val="20"/>
              </w:rPr>
              <w:t>;</w:t>
            </w:r>
            <w:proofErr w:type="gramEnd"/>
            <w:r>
              <w:rPr>
                <w:rFonts w:ascii="Citi Sans" w:eastAsia="Times New Roman" w:hAnsi="Citi Sans" w:cs="Calibri"/>
                <w:sz w:val="20"/>
              </w:rPr>
              <w:t xml:space="preserve"> </w:t>
            </w:r>
          </w:p>
          <w:p w14:paraId="200B3865" w14:textId="77777777" w:rsidR="00F95C1F" w:rsidRDefault="00F95C1F" w:rsidP="00FF59E9">
            <w:pPr>
              <w:pStyle w:val="ListParagraph"/>
              <w:ind w:left="360"/>
              <w:rPr>
                <w:rFonts w:ascii="Citi Sans" w:eastAsia="Times New Roman" w:hAnsi="Citi Sans" w:cs="Calibri"/>
                <w:sz w:val="20"/>
              </w:rPr>
            </w:pPr>
            <w:r>
              <w:rPr>
                <w:rFonts w:ascii="Citi Sans" w:eastAsia="Times New Roman" w:hAnsi="Citi Sans" w:cs="Calibri"/>
                <w:sz w:val="20"/>
              </w:rPr>
              <w:t>or</w:t>
            </w:r>
          </w:p>
          <w:p w14:paraId="697F4B9D" w14:textId="77777777" w:rsidR="00F95C1F" w:rsidRPr="00535678"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 xml:space="preserve">MCC + MIA, if no reasonable justification  </w:t>
            </w:r>
          </w:p>
        </w:tc>
        <w:tc>
          <w:tcPr>
            <w:tcW w:w="1980" w:type="dxa"/>
            <w:tcBorders>
              <w:top w:val="nil"/>
              <w:left w:val="nil"/>
              <w:bottom w:val="single" w:sz="4" w:space="0" w:color="auto"/>
              <w:right w:val="single" w:sz="4" w:space="0" w:color="auto"/>
            </w:tcBorders>
            <w:hideMark/>
          </w:tcPr>
          <w:p w14:paraId="5384A678" w14:textId="0CDE1293" w:rsidR="00F95C1F" w:rsidRPr="00511F26" w:rsidRDefault="00F95C1F" w:rsidP="00FF59E9">
            <w:pPr>
              <w:rPr>
                <w:rFonts w:ascii="Citi Sans" w:eastAsia="Times New Roman" w:hAnsi="Citi Sans" w:cs="Calibri"/>
                <w:color w:val="000000"/>
                <w:sz w:val="20"/>
              </w:rPr>
            </w:pPr>
          </w:p>
        </w:tc>
      </w:tr>
      <w:tr w:rsidR="00F95C1F" w:rsidRPr="00511F26" w14:paraId="1E6D8D97" w14:textId="77777777" w:rsidTr="006447DB">
        <w:trPr>
          <w:trHeight w:val="4310"/>
        </w:trPr>
        <w:tc>
          <w:tcPr>
            <w:tcW w:w="1707" w:type="dxa"/>
            <w:vMerge w:val="restart"/>
            <w:tcBorders>
              <w:top w:val="single" w:sz="4" w:space="0" w:color="auto"/>
              <w:left w:val="single" w:sz="4" w:space="0" w:color="auto"/>
              <w:bottom w:val="single" w:sz="4" w:space="0" w:color="000000"/>
              <w:right w:val="single" w:sz="4" w:space="0" w:color="auto"/>
            </w:tcBorders>
            <w:hideMark/>
          </w:tcPr>
          <w:p w14:paraId="6352DA20" w14:textId="77777777" w:rsidR="00F95C1F" w:rsidRPr="00511F26" w:rsidRDefault="00F95C1F" w:rsidP="00FF59E9">
            <w:pPr>
              <w:rPr>
                <w:rFonts w:ascii="Citi Sans" w:eastAsia="Times New Roman" w:hAnsi="Citi Sans" w:cs="Calibri"/>
                <w:b/>
                <w:bCs/>
                <w:color w:val="000000"/>
                <w:sz w:val="20"/>
              </w:rPr>
            </w:pPr>
            <w:r w:rsidRPr="00511F26">
              <w:rPr>
                <w:rFonts w:ascii="Citi Sans" w:eastAsia="Times New Roman" w:hAnsi="Citi Sans" w:cs="Calibri"/>
                <w:b/>
                <w:bCs/>
                <w:color w:val="000000"/>
                <w:sz w:val="20"/>
              </w:rPr>
              <w:t>C. Model Methodology and/ or Specification - Modeling Framework</w:t>
            </w:r>
          </w:p>
        </w:tc>
        <w:tc>
          <w:tcPr>
            <w:tcW w:w="1983" w:type="dxa"/>
            <w:vMerge w:val="restart"/>
            <w:tcBorders>
              <w:top w:val="single" w:sz="4" w:space="0" w:color="auto"/>
              <w:left w:val="single" w:sz="4" w:space="0" w:color="auto"/>
              <w:bottom w:val="single" w:sz="4" w:space="0" w:color="000000"/>
              <w:right w:val="single" w:sz="4" w:space="0" w:color="auto"/>
            </w:tcBorders>
            <w:hideMark/>
          </w:tcPr>
          <w:p w14:paraId="7C86ECD1" w14:textId="77777777" w:rsidR="00F95C1F" w:rsidRPr="00511F26" w:rsidRDefault="00F95C1F" w:rsidP="00FF59E9">
            <w:pPr>
              <w:rPr>
                <w:rFonts w:ascii="Citi Sans" w:eastAsia="Times New Roman" w:hAnsi="Citi Sans" w:cs="Calibri"/>
                <w:color w:val="000000"/>
                <w:sz w:val="20"/>
              </w:rPr>
            </w:pPr>
            <w:r w:rsidRPr="00511F26">
              <w:rPr>
                <w:rFonts w:ascii="Citi Sans" w:eastAsia="Times New Roman" w:hAnsi="Citi Sans" w:cs="Calibri"/>
                <w:color w:val="000000"/>
                <w:sz w:val="20"/>
              </w:rPr>
              <w:t>Change in algorithm structure, modeling variables and/or model segmentation, target variable modification, model coefficients (without the change of model variables or segmentation) caused by additional development data, risk horizon/forecasting windows</w:t>
            </w:r>
          </w:p>
        </w:tc>
        <w:tc>
          <w:tcPr>
            <w:tcW w:w="2970" w:type="dxa"/>
            <w:tcBorders>
              <w:top w:val="nil"/>
              <w:left w:val="nil"/>
              <w:bottom w:val="single" w:sz="4" w:space="0" w:color="auto"/>
              <w:right w:val="single" w:sz="4" w:space="0" w:color="auto"/>
            </w:tcBorders>
            <w:hideMark/>
          </w:tcPr>
          <w:p w14:paraId="5F37FD0B" w14:textId="77777777" w:rsidR="00F95C1F" w:rsidRPr="00F52613" w:rsidRDefault="00F95C1F" w:rsidP="00FF59E9">
            <w:pPr>
              <w:rPr>
                <w:rFonts w:ascii="Citi Sans" w:eastAsia="Times New Roman" w:hAnsi="Citi Sans" w:cs="Calibri"/>
                <w:sz w:val="20"/>
              </w:rPr>
            </w:pPr>
            <w:r w:rsidRPr="00F52613">
              <w:rPr>
                <w:rFonts w:ascii="Citi Sans" w:eastAsia="Times New Roman" w:hAnsi="Citi Sans" w:cs="Calibri"/>
                <w:sz w:val="20"/>
              </w:rPr>
              <w:t>8. Model input/equation/performance change</w:t>
            </w:r>
          </w:p>
          <w:p w14:paraId="01F3773A" w14:textId="77777777" w:rsidR="00F95C1F" w:rsidRPr="00F52613"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Deleting or neutralizing input variables (including removal of upstream model output from this downstream model)</w:t>
            </w:r>
          </w:p>
          <w:p w14:paraId="74319295" w14:textId="77777777" w:rsidR="00F95C1F" w:rsidRPr="00F52613"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Adding new input variables</w:t>
            </w:r>
          </w:p>
          <w:p w14:paraId="2CD145E9" w14:textId="77777777" w:rsidR="00F95C1F" w:rsidRPr="00F52613"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Changing input characteristic attributes, weights, or coefficients</w:t>
            </w:r>
          </w:p>
          <w:p w14:paraId="7373B5B6" w14:textId="77777777" w:rsidR="00F95C1F" w:rsidRPr="00F52613"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Recalibrate model</w:t>
            </w:r>
          </w:p>
          <w:p w14:paraId="390EFE8E" w14:textId="77777777" w:rsidR="00F95C1F" w:rsidRPr="00F52613"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Reject inference methodology change (for risk acquisition model)</w:t>
            </w:r>
          </w:p>
          <w:p w14:paraId="0F4855BF" w14:textId="77777777" w:rsidR="00F95C1F" w:rsidRPr="00F52613"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Performance window change</w:t>
            </w:r>
          </w:p>
          <w:p w14:paraId="650E30CA" w14:textId="77777777" w:rsidR="00F95C1F" w:rsidRPr="00F52613"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 xml:space="preserve">Reference sample change </w:t>
            </w:r>
          </w:p>
        </w:tc>
        <w:tc>
          <w:tcPr>
            <w:tcW w:w="2520" w:type="dxa"/>
            <w:tcBorders>
              <w:top w:val="nil"/>
              <w:left w:val="nil"/>
              <w:bottom w:val="single" w:sz="4" w:space="0" w:color="auto"/>
              <w:right w:val="single" w:sz="4" w:space="0" w:color="auto"/>
            </w:tcBorders>
            <w:hideMark/>
          </w:tcPr>
          <w:p w14:paraId="6C729C42" w14:textId="77777777" w:rsidR="00F95C1F"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 xml:space="preserve">MCA, if no </w:t>
            </w:r>
            <w:proofErr w:type="gramStart"/>
            <w:r w:rsidRPr="00535678">
              <w:rPr>
                <w:rFonts w:ascii="Citi Sans" w:eastAsia="Times New Roman" w:hAnsi="Citi Sans" w:cs="Calibri"/>
                <w:sz w:val="20"/>
              </w:rPr>
              <w:t>implementation</w:t>
            </w:r>
            <w:r>
              <w:rPr>
                <w:rFonts w:ascii="Citi Sans" w:eastAsia="Times New Roman" w:hAnsi="Citi Sans" w:cs="Calibri"/>
                <w:sz w:val="20"/>
              </w:rPr>
              <w:t>;</w:t>
            </w:r>
            <w:proofErr w:type="gramEnd"/>
            <w:r>
              <w:rPr>
                <w:rFonts w:ascii="Citi Sans" w:eastAsia="Times New Roman" w:hAnsi="Citi Sans" w:cs="Calibri"/>
                <w:sz w:val="20"/>
              </w:rPr>
              <w:t xml:space="preserve"> </w:t>
            </w:r>
          </w:p>
          <w:p w14:paraId="03E178E1" w14:textId="77777777" w:rsidR="00F95C1F" w:rsidRDefault="00F95C1F" w:rsidP="00FF59E9">
            <w:pPr>
              <w:pStyle w:val="ListParagraph"/>
              <w:ind w:left="360"/>
              <w:rPr>
                <w:rFonts w:ascii="Citi Sans" w:eastAsia="Times New Roman" w:hAnsi="Citi Sans" w:cs="Calibri"/>
                <w:sz w:val="20"/>
              </w:rPr>
            </w:pPr>
            <w:r>
              <w:rPr>
                <w:rFonts w:ascii="Citi Sans" w:eastAsia="Times New Roman" w:hAnsi="Citi Sans" w:cs="Calibri"/>
                <w:sz w:val="20"/>
              </w:rPr>
              <w:t>or</w:t>
            </w:r>
            <w:r w:rsidRPr="00535678">
              <w:rPr>
                <w:rFonts w:ascii="Citi Sans" w:eastAsia="Times New Roman" w:hAnsi="Citi Sans" w:cs="Calibri"/>
                <w:sz w:val="20"/>
              </w:rPr>
              <w:t xml:space="preserve"> </w:t>
            </w:r>
          </w:p>
          <w:p w14:paraId="7BE70E9A" w14:textId="77777777" w:rsidR="00F95C1F" w:rsidRPr="00535678"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 xml:space="preserve">MCA + MIA, if with implementation </w:t>
            </w:r>
          </w:p>
        </w:tc>
        <w:tc>
          <w:tcPr>
            <w:tcW w:w="1980" w:type="dxa"/>
            <w:tcBorders>
              <w:top w:val="nil"/>
              <w:left w:val="nil"/>
              <w:bottom w:val="single" w:sz="4" w:space="0" w:color="auto"/>
              <w:right w:val="single" w:sz="4" w:space="0" w:color="auto"/>
            </w:tcBorders>
            <w:hideMark/>
          </w:tcPr>
          <w:p w14:paraId="6A2812FE" w14:textId="5CD6EB75" w:rsidR="00F95C1F" w:rsidRPr="00511F26" w:rsidRDefault="00F95C1F" w:rsidP="00FF59E9">
            <w:pPr>
              <w:rPr>
                <w:rFonts w:ascii="Citi Sans" w:eastAsia="Times New Roman" w:hAnsi="Citi Sans" w:cs="Calibri"/>
                <w:color w:val="000000"/>
                <w:sz w:val="20"/>
              </w:rPr>
            </w:pPr>
          </w:p>
        </w:tc>
      </w:tr>
      <w:tr w:rsidR="00F95C1F" w:rsidRPr="00511F26" w14:paraId="29837081" w14:textId="77777777" w:rsidTr="006447DB">
        <w:trPr>
          <w:trHeight w:val="1250"/>
        </w:trPr>
        <w:tc>
          <w:tcPr>
            <w:tcW w:w="1707" w:type="dxa"/>
            <w:vMerge/>
            <w:tcBorders>
              <w:top w:val="single" w:sz="4" w:space="0" w:color="auto"/>
              <w:left w:val="single" w:sz="4" w:space="0" w:color="auto"/>
              <w:bottom w:val="single" w:sz="4" w:space="0" w:color="000000"/>
              <w:right w:val="single" w:sz="4" w:space="0" w:color="auto"/>
            </w:tcBorders>
            <w:vAlign w:val="center"/>
            <w:hideMark/>
          </w:tcPr>
          <w:p w14:paraId="6BDDA23C" w14:textId="77777777" w:rsidR="00F95C1F" w:rsidRPr="00511F26" w:rsidRDefault="00F95C1F" w:rsidP="00FF59E9">
            <w:pPr>
              <w:rPr>
                <w:rFonts w:ascii="Citi Sans" w:eastAsia="Times New Roman" w:hAnsi="Citi Sans" w:cs="Calibri"/>
                <w:b/>
                <w:bCs/>
                <w:color w:val="000000"/>
                <w:sz w:val="20"/>
              </w:rPr>
            </w:pPr>
          </w:p>
        </w:tc>
        <w:tc>
          <w:tcPr>
            <w:tcW w:w="1983" w:type="dxa"/>
            <w:vMerge/>
            <w:tcBorders>
              <w:top w:val="single" w:sz="4" w:space="0" w:color="auto"/>
              <w:left w:val="single" w:sz="4" w:space="0" w:color="auto"/>
              <w:bottom w:val="single" w:sz="4" w:space="0" w:color="000000"/>
              <w:right w:val="single" w:sz="4" w:space="0" w:color="auto"/>
            </w:tcBorders>
            <w:vAlign w:val="center"/>
            <w:hideMark/>
          </w:tcPr>
          <w:p w14:paraId="30A5C378" w14:textId="77777777" w:rsidR="00F95C1F" w:rsidRPr="00511F26" w:rsidRDefault="00F95C1F" w:rsidP="00FF59E9">
            <w:pPr>
              <w:rPr>
                <w:rFonts w:ascii="Citi Sans" w:eastAsia="Times New Roman" w:hAnsi="Citi Sans" w:cs="Calibri"/>
                <w:color w:val="000000"/>
                <w:sz w:val="20"/>
              </w:rPr>
            </w:pPr>
          </w:p>
        </w:tc>
        <w:tc>
          <w:tcPr>
            <w:tcW w:w="2970" w:type="dxa"/>
            <w:tcBorders>
              <w:top w:val="nil"/>
              <w:left w:val="nil"/>
              <w:bottom w:val="single" w:sz="4" w:space="0" w:color="auto"/>
              <w:right w:val="single" w:sz="4" w:space="0" w:color="auto"/>
            </w:tcBorders>
            <w:hideMark/>
          </w:tcPr>
          <w:p w14:paraId="6248AD2E" w14:textId="77777777" w:rsidR="00F95C1F" w:rsidRPr="00F52613" w:rsidRDefault="00F95C1F" w:rsidP="00FF59E9">
            <w:pPr>
              <w:rPr>
                <w:rFonts w:ascii="Citi Sans" w:eastAsia="Times New Roman" w:hAnsi="Citi Sans" w:cs="Calibri"/>
                <w:sz w:val="20"/>
              </w:rPr>
            </w:pPr>
            <w:r w:rsidRPr="00F52613">
              <w:rPr>
                <w:rFonts w:ascii="Citi Sans" w:eastAsia="Times New Roman" w:hAnsi="Citi Sans" w:cs="Calibri"/>
                <w:sz w:val="20"/>
              </w:rPr>
              <w:t xml:space="preserve">9. Model output adjustment </w:t>
            </w:r>
          </w:p>
          <w:p w14:paraId="1928AEB5" w14:textId="77777777" w:rsidR="00F95C1F" w:rsidRPr="00F52613"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 xml:space="preserve">Changes the final risk policy criteria based on model output, but not impact the model structure </w:t>
            </w:r>
          </w:p>
        </w:tc>
        <w:tc>
          <w:tcPr>
            <w:tcW w:w="2520" w:type="dxa"/>
            <w:tcBorders>
              <w:top w:val="nil"/>
              <w:left w:val="nil"/>
              <w:bottom w:val="single" w:sz="4" w:space="0" w:color="auto"/>
              <w:right w:val="single" w:sz="4" w:space="0" w:color="auto"/>
            </w:tcBorders>
            <w:hideMark/>
          </w:tcPr>
          <w:p w14:paraId="48C305EF" w14:textId="77777777" w:rsidR="00F95C1F"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 xml:space="preserve">MCC, if no </w:t>
            </w:r>
            <w:proofErr w:type="gramStart"/>
            <w:r w:rsidRPr="00535678">
              <w:rPr>
                <w:rFonts w:ascii="Citi Sans" w:eastAsia="Times New Roman" w:hAnsi="Citi Sans" w:cs="Calibri"/>
                <w:sz w:val="20"/>
              </w:rPr>
              <w:t>implementation</w:t>
            </w:r>
            <w:r>
              <w:rPr>
                <w:rFonts w:ascii="Citi Sans" w:eastAsia="Times New Roman" w:hAnsi="Citi Sans" w:cs="Calibri"/>
                <w:sz w:val="20"/>
              </w:rPr>
              <w:t>;</w:t>
            </w:r>
            <w:proofErr w:type="gramEnd"/>
            <w:r>
              <w:rPr>
                <w:rFonts w:ascii="Citi Sans" w:eastAsia="Times New Roman" w:hAnsi="Citi Sans" w:cs="Calibri"/>
                <w:sz w:val="20"/>
              </w:rPr>
              <w:t xml:space="preserve"> </w:t>
            </w:r>
          </w:p>
          <w:p w14:paraId="7CC773CB" w14:textId="77777777" w:rsidR="00F95C1F" w:rsidRDefault="00F95C1F" w:rsidP="00FF59E9">
            <w:pPr>
              <w:pStyle w:val="ListParagraph"/>
              <w:ind w:left="360"/>
              <w:rPr>
                <w:rFonts w:ascii="Citi Sans" w:eastAsia="Times New Roman" w:hAnsi="Citi Sans" w:cs="Calibri"/>
                <w:sz w:val="20"/>
              </w:rPr>
            </w:pPr>
            <w:r>
              <w:rPr>
                <w:rFonts w:ascii="Citi Sans" w:eastAsia="Times New Roman" w:hAnsi="Citi Sans" w:cs="Calibri"/>
                <w:sz w:val="20"/>
              </w:rPr>
              <w:t>or</w:t>
            </w:r>
          </w:p>
          <w:p w14:paraId="0AB22803" w14:textId="77777777" w:rsidR="00F95C1F" w:rsidRPr="00535678"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 xml:space="preserve">MCC + MIA, if with implementation </w:t>
            </w:r>
          </w:p>
        </w:tc>
        <w:tc>
          <w:tcPr>
            <w:tcW w:w="1980" w:type="dxa"/>
            <w:tcBorders>
              <w:top w:val="nil"/>
              <w:left w:val="nil"/>
              <w:bottom w:val="single" w:sz="4" w:space="0" w:color="auto"/>
              <w:right w:val="single" w:sz="4" w:space="0" w:color="auto"/>
            </w:tcBorders>
            <w:hideMark/>
          </w:tcPr>
          <w:p w14:paraId="6FB5B8E7" w14:textId="50456D7D" w:rsidR="00F95C1F" w:rsidRPr="00511F26" w:rsidRDefault="00F95C1F" w:rsidP="00FF59E9">
            <w:pPr>
              <w:rPr>
                <w:rFonts w:ascii="Citi Sans" w:eastAsia="Times New Roman" w:hAnsi="Citi Sans" w:cs="Calibri"/>
                <w:color w:val="000000"/>
                <w:sz w:val="20"/>
              </w:rPr>
            </w:pPr>
          </w:p>
        </w:tc>
      </w:tr>
      <w:tr w:rsidR="00F95C1F" w:rsidRPr="00511F26" w14:paraId="7C0B1716" w14:textId="77777777" w:rsidTr="006447DB">
        <w:trPr>
          <w:trHeight w:val="1961"/>
        </w:trPr>
        <w:tc>
          <w:tcPr>
            <w:tcW w:w="1707" w:type="dxa"/>
            <w:vMerge/>
            <w:tcBorders>
              <w:top w:val="single" w:sz="4" w:space="0" w:color="auto"/>
              <w:left w:val="single" w:sz="4" w:space="0" w:color="auto"/>
              <w:bottom w:val="single" w:sz="4" w:space="0" w:color="000000"/>
              <w:right w:val="single" w:sz="4" w:space="0" w:color="auto"/>
            </w:tcBorders>
            <w:vAlign w:val="center"/>
            <w:hideMark/>
          </w:tcPr>
          <w:p w14:paraId="327FBEA2" w14:textId="77777777" w:rsidR="00F95C1F" w:rsidRPr="00511F26" w:rsidRDefault="00F95C1F" w:rsidP="00FF59E9">
            <w:pPr>
              <w:rPr>
                <w:rFonts w:ascii="Citi Sans" w:eastAsia="Times New Roman" w:hAnsi="Citi Sans" w:cs="Calibri"/>
                <w:b/>
                <w:bCs/>
                <w:color w:val="000000"/>
                <w:sz w:val="20"/>
              </w:rPr>
            </w:pPr>
          </w:p>
        </w:tc>
        <w:tc>
          <w:tcPr>
            <w:tcW w:w="1983" w:type="dxa"/>
            <w:vMerge/>
            <w:tcBorders>
              <w:top w:val="single" w:sz="4" w:space="0" w:color="auto"/>
              <w:left w:val="single" w:sz="4" w:space="0" w:color="auto"/>
              <w:bottom w:val="single" w:sz="4" w:space="0" w:color="000000"/>
              <w:right w:val="single" w:sz="4" w:space="0" w:color="auto"/>
            </w:tcBorders>
            <w:vAlign w:val="center"/>
            <w:hideMark/>
          </w:tcPr>
          <w:p w14:paraId="69C12869" w14:textId="77777777" w:rsidR="00F95C1F" w:rsidRPr="00511F26" w:rsidRDefault="00F95C1F" w:rsidP="00FF59E9">
            <w:pPr>
              <w:rPr>
                <w:rFonts w:ascii="Citi Sans" w:eastAsia="Times New Roman" w:hAnsi="Citi Sans" w:cs="Calibri"/>
                <w:color w:val="000000"/>
                <w:sz w:val="20"/>
              </w:rPr>
            </w:pPr>
          </w:p>
        </w:tc>
        <w:tc>
          <w:tcPr>
            <w:tcW w:w="2970" w:type="dxa"/>
            <w:tcBorders>
              <w:top w:val="nil"/>
              <w:left w:val="nil"/>
              <w:bottom w:val="single" w:sz="4" w:space="0" w:color="auto"/>
              <w:right w:val="single" w:sz="4" w:space="0" w:color="auto"/>
            </w:tcBorders>
            <w:hideMark/>
          </w:tcPr>
          <w:p w14:paraId="32384300" w14:textId="77777777" w:rsidR="00F95C1F" w:rsidRPr="00F52613" w:rsidRDefault="00F95C1F" w:rsidP="00FF59E9">
            <w:pPr>
              <w:rPr>
                <w:rFonts w:ascii="Citi Sans" w:eastAsia="Times New Roman" w:hAnsi="Citi Sans" w:cs="Calibri"/>
                <w:sz w:val="20"/>
              </w:rPr>
            </w:pPr>
            <w:r w:rsidRPr="00F52613">
              <w:rPr>
                <w:rFonts w:ascii="Citi Sans" w:eastAsia="Times New Roman" w:hAnsi="Citi Sans" w:cs="Calibri"/>
                <w:sz w:val="20"/>
              </w:rPr>
              <w:t xml:space="preserve">10. Scoring model output adjustment/score alignment  </w:t>
            </w:r>
          </w:p>
          <w:p w14:paraId="336F1E55" w14:textId="77777777" w:rsidR="00F95C1F" w:rsidRPr="00F52613"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 xml:space="preserve">For international risk models, FICO alignment for CCAR or Basel reporting </w:t>
            </w:r>
          </w:p>
          <w:p w14:paraId="48EB79B8" w14:textId="77777777" w:rsidR="00F95C1F" w:rsidRPr="00F52613"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 xml:space="preserve">For US/international risk models, adjust score alignment factor </w:t>
            </w:r>
          </w:p>
        </w:tc>
        <w:tc>
          <w:tcPr>
            <w:tcW w:w="2520" w:type="dxa"/>
            <w:tcBorders>
              <w:top w:val="nil"/>
              <w:left w:val="nil"/>
              <w:bottom w:val="single" w:sz="4" w:space="0" w:color="auto"/>
              <w:right w:val="single" w:sz="4" w:space="0" w:color="auto"/>
            </w:tcBorders>
            <w:hideMark/>
          </w:tcPr>
          <w:p w14:paraId="0CA975B1" w14:textId="77777777" w:rsidR="00F95C1F"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 xml:space="preserve">MCA, if no </w:t>
            </w:r>
            <w:proofErr w:type="gramStart"/>
            <w:r w:rsidRPr="00535678">
              <w:rPr>
                <w:rFonts w:ascii="Citi Sans" w:eastAsia="Times New Roman" w:hAnsi="Citi Sans" w:cs="Calibri"/>
                <w:sz w:val="20"/>
              </w:rPr>
              <w:t>implementation</w:t>
            </w:r>
            <w:r>
              <w:rPr>
                <w:rFonts w:ascii="Citi Sans" w:eastAsia="Times New Roman" w:hAnsi="Citi Sans" w:cs="Calibri"/>
                <w:sz w:val="20"/>
              </w:rPr>
              <w:t>;</w:t>
            </w:r>
            <w:proofErr w:type="gramEnd"/>
            <w:r>
              <w:rPr>
                <w:rFonts w:ascii="Citi Sans" w:eastAsia="Times New Roman" w:hAnsi="Citi Sans" w:cs="Calibri"/>
                <w:sz w:val="20"/>
              </w:rPr>
              <w:t xml:space="preserve"> </w:t>
            </w:r>
          </w:p>
          <w:p w14:paraId="5C14C5B7" w14:textId="77777777" w:rsidR="00F95C1F" w:rsidRDefault="00F95C1F" w:rsidP="00FF59E9">
            <w:pPr>
              <w:pStyle w:val="ListParagraph"/>
              <w:ind w:left="360"/>
              <w:rPr>
                <w:rFonts w:ascii="Citi Sans" w:eastAsia="Times New Roman" w:hAnsi="Citi Sans" w:cs="Calibri"/>
                <w:sz w:val="20"/>
              </w:rPr>
            </w:pPr>
            <w:r>
              <w:rPr>
                <w:rFonts w:ascii="Citi Sans" w:eastAsia="Times New Roman" w:hAnsi="Citi Sans" w:cs="Calibri"/>
                <w:sz w:val="20"/>
              </w:rPr>
              <w:t>or</w:t>
            </w:r>
          </w:p>
          <w:p w14:paraId="23F1E316" w14:textId="77777777" w:rsidR="00F95C1F" w:rsidRPr="00535678"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 xml:space="preserve">MCA + MIA, if with implementation </w:t>
            </w:r>
          </w:p>
        </w:tc>
        <w:tc>
          <w:tcPr>
            <w:tcW w:w="1980" w:type="dxa"/>
            <w:tcBorders>
              <w:top w:val="nil"/>
              <w:left w:val="nil"/>
              <w:bottom w:val="single" w:sz="4" w:space="0" w:color="auto"/>
              <w:right w:val="single" w:sz="4" w:space="0" w:color="auto"/>
            </w:tcBorders>
            <w:hideMark/>
          </w:tcPr>
          <w:p w14:paraId="11A18229" w14:textId="77777777" w:rsidR="00F95C1F" w:rsidRPr="00511F26" w:rsidRDefault="00F95C1F" w:rsidP="00F95C1F">
            <w:pPr>
              <w:pStyle w:val="ListParagraph"/>
              <w:numPr>
                <w:ilvl w:val="0"/>
                <w:numId w:val="133"/>
              </w:numPr>
              <w:rPr>
                <w:rFonts w:ascii="Citi Sans" w:eastAsia="Times New Roman" w:hAnsi="Citi Sans" w:cs="Calibri"/>
                <w:color w:val="000000"/>
                <w:sz w:val="20"/>
              </w:rPr>
            </w:pPr>
            <w:r>
              <w:rPr>
                <w:rFonts w:ascii="Citi Sans" w:eastAsia="Times New Roman" w:hAnsi="Citi Sans" w:cs="Calibri"/>
                <w:color w:val="000000"/>
                <w:sz w:val="20"/>
              </w:rPr>
              <w:t>The</w:t>
            </w:r>
            <w:r w:rsidRPr="00511F26">
              <w:rPr>
                <w:rFonts w:ascii="Citi Sans" w:eastAsia="Times New Roman" w:hAnsi="Citi Sans" w:cs="Calibri"/>
                <w:color w:val="000000"/>
                <w:sz w:val="20"/>
              </w:rPr>
              <w:t xml:space="preserve"> statistical process of the alignment </w:t>
            </w:r>
            <w:r>
              <w:rPr>
                <w:rFonts w:ascii="Citi Sans" w:eastAsia="Times New Roman" w:hAnsi="Citi Sans" w:cs="Calibri"/>
                <w:color w:val="000000"/>
                <w:sz w:val="20"/>
              </w:rPr>
              <w:t xml:space="preserve">should be </w:t>
            </w:r>
            <w:proofErr w:type="spellStart"/>
            <w:r>
              <w:rPr>
                <w:rFonts w:ascii="Citi Sans" w:eastAsia="Times New Roman" w:hAnsi="Citi Sans" w:cs="Calibri"/>
                <w:color w:val="000000"/>
                <w:sz w:val="20"/>
              </w:rPr>
              <w:t>proivded</w:t>
            </w:r>
            <w:proofErr w:type="spellEnd"/>
          </w:p>
        </w:tc>
      </w:tr>
      <w:tr w:rsidR="00F95C1F" w:rsidRPr="00511F26" w14:paraId="57EC249F" w14:textId="77777777" w:rsidTr="006447DB">
        <w:trPr>
          <w:trHeight w:val="1259"/>
        </w:trPr>
        <w:tc>
          <w:tcPr>
            <w:tcW w:w="1707" w:type="dxa"/>
            <w:vMerge w:val="restart"/>
            <w:tcBorders>
              <w:top w:val="nil"/>
              <w:left w:val="single" w:sz="4" w:space="0" w:color="auto"/>
              <w:bottom w:val="single" w:sz="4" w:space="0" w:color="000000"/>
              <w:right w:val="single" w:sz="4" w:space="0" w:color="auto"/>
            </w:tcBorders>
            <w:hideMark/>
          </w:tcPr>
          <w:p w14:paraId="5081B009" w14:textId="77777777" w:rsidR="00F95C1F" w:rsidRPr="00511F26" w:rsidRDefault="00F95C1F" w:rsidP="00FF59E9">
            <w:pPr>
              <w:rPr>
                <w:rFonts w:ascii="Citi Sans" w:eastAsia="Times New Roman" w:hAnsi="Citi Sans" w:cs="Calibri"/>
                <w:b/>
                <w:bCs/>
                <w:color w:val="000000"/>
                <w:sz w:val="20"/>
              </w:rPr>
            </w:pPr>
            <w:r w:rsidRPr="00511F26">
              <w:rPr>
                <w:rFonts w:ascii="Citi Sans" w:eastAsia="Times New Roman" w:hAnsi="Citi Sans" w:cs="Calibri"/>
                <w:b/>
                <w:bCs/>
                <w:color w:val="000000"/>
                <w:sz w:val="20"/>
              </w:rPr>
              <w:t xml:space="preserve">D. Model Implementation </w:t>
            </w:r>
          </w:p>
        </w:tc>
        <w:tc>
          <w:tcPr>
            <w:tcW w:w="1983" w:type="dxa"/>
            <w:vMerge w:val="restart"/>
            <w:tcBorders>
              <w:top w:val="nil"/>
              <w:left w:val="single" w:sz="4" w:space="0" w:color="auto"/>
              <w:bottom w:val="single" w:sz="4" w:space="0" w:color="000000"/>
              <w:right w:val="single" w:sz="4" w:space="0" w:color="auto"/>
            </w:tcBorders>
            <w:hideMark/>
          </w:tcPr>
          <w:p w14:paraId="1A4B2BA7" w14:textId="77777777" w:rsidR="00F95C1F" w:rsidRPr="00511F26" w:rsidRDefault="00F95C1F" w:rsidP="00FF59E9">
            <w:pPr>
              <w:rPr>
                <w:rFonts w:ascii="Citi Sans" w:eastAsia="Times New Roman" w:hAnsi="Citi Sans" w:cs="Calibri"/>
                <w:color w:val="000000"/>
                <w:sz w:val="20"/>
              </w:rPr>
            </w:pPr>
            <w:r w:rsidRPr="00511F26">
              <w:rPr>
                <w:rFonts w:ascii="Citi Sans" w:eastAsia="Times New Roman" w:hAnsi="Citi Sans" w:cs="Calibri"/>
                <w:color w:val="000000"/>
                <w:sz w:val="20"/>
              </w:rPr>
              <w:t xml:space="preserve">Change in computation process due to system migration or </w:t>
            </w:r>
            <w:proofErr w:type="gramStart"/>
            <w:r w:rsidRPr="00511F26">
              <w:rPr>
                <w:rFonts w:ascii="Citi Sans" w:eastAsia="Times New Roman" w:hAnsi="Citi Sans" w:cs="Calibri"/>
                <w:color w:val="000000"/>
                <w:sz w:val="20"/>
              </w:rPr>
              <w:t>platform;  enhancement</w:t>
            </w:r>
            <w:proofErr w:type="gramEnd"/>
            <w:r w:rsidRPr="00511F26">
              <w:rPr>
                <w:rFonts w:ascii="Citi Sans" w:eastAsia="Times New Roman" w:hAnsi="Citi Sans" w:cs="Calibri"/>
                <w:color w:val="000000"/>
                <w:sz w:val="20"/>
              </w:rPr>
              <w:t>/integration, or implementation environment when they affect model output precision;</w:t>
            </w:r>
            <w:r w:rsidRPr="00511F26">
              <w:rPr>
                <w:rFonts w:ascii="Citi Sans" w:eastAsia="Times New Roman" w:hAnsi="Citi Sans" w:cs="Calibri"/>
                <w:color w:val="000000"/>
                <w:sz w:val="20"/>
              </w:rPr>
              <w:br/>
            </w:r>
            <w:r w:rsidRPr="00511F26">
              <w:rPr>
                <w:rFonts w:ascii="Citi Sans" w:eastAsia="Times New Roman" w:hAnsi="Citi Sans" w:cs="Calibri"/>
                <w:color w:val="000000"/>
                <w:sz w:val="20"/>
              </w:rPr>
              <w:br/>
              <w:t xml:space="preserve">Change in data delivery mechanism </w:t>
            </w:r>
          </w:p>
        </w:tc>
        <w:tc>
          <w:tcPr>
            <w:tcW w:w="2970" w:type="dxa"/>
            <w:tcBorders>
              <w:top w:val="nil"/>
              <w:left w:val="nil"/>
              <w:bottom w:val="single" w:sz="4" w:space="0" w:color="auto"/>
              <w:right w:val="single" w:sz="4" w:space="0" w:color="auto"/>
            </w:tcBorders>
            <w:hideMark/>
          </w:tcPr>
          <w:p w14:paraId="50D66C1A" w14:textId="77777777" w:rsidR="00F95C1F" w:rsidRPr="00F52613" w:rsidRDefault="00F95C1F" w:rsidP="00FF59E9">
            <w:pPr>
              <w:rPr>
                <w:rFonts w:ascii="Citi Sans" w:eastAsia="Times New Roman" w:hAnsi="Citi Sans" w:cs="Calibri"/>
                <w:sz w:val="20"/>
              </w:rPr>
            </w:pPr>
            <w:r w:rsidRPr="00F52613">
              <w:rPr>
                <w:rFonts w:ascii="Citi Sans" w:eastAsia="Times New Roman" w:hAnsi="Citi Sans" w:cs="Calibri"/>
                <w:sz w:val="20"/>
              </w:rPr>
              <w:t xml:space="preserve">11. Change to model specification (data or model framework) impacts implementation </w:t>
            </w:r>
            <w:r w:rsidRPr="00F52613">
              <w:rPr>
                <w:rFonts w:ascii="Citi Sans" w:eastAsia="Times New Roman" w:hAnsi="Citi Sans" w:cs="Calibri"/>
                <w:i/>
                <w:iCs/>
                <w:sz w:val="20"/>
              </w:rPr>
              <w:t>[discussed in Section B &amp; C above]</w:t>
            </w:r>
          </w:p>
        </w:tc>
        <w:tc>
          <w:tcPr>
            <w:tcW w:w="2520" w:type="dxa"/>
            <w:tcBorders>
              <w:top w:val="nil"/>
              <w:left w:val="nil"/>
              <w:bottom w:val="single" w:sz="4" w:space="0" w:color="auto"/>
              <w:right w:val="single" w:sz="4" w:space="0" w:color="auto"/>
            </w:tcBorders>
            <w:hideMark/>
          </w:tcPr>
          <w:p w14:paraId="4CFDF165" w14:textId="77777777" w:rsidR="00F95C1F" w:rsidRPr="00535678"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MCA</w:t>
            </w:r>
            <w:r>
              <w:rPr>
                <w:rFonts w:ascii="Citi Sans" w:eastAsia="Times New Roman" w:hAnsi="Citi Sans" w:cs="Calibri"/>
                <w:sz w:val="20"/>
              </w:rPr>
              <w:t>/MCC</w:t>
            </w:r>
            <w:r w:rsidRPr="00535678">
              <w:rPr>
                <w:rFonts w:ascii="Citi Sans" w:eastAsia="Times New Roman" w:hAnsi="Citi Sans" w:cs="Calibri"/>
                <w:sz w:val="20"/>
              </w:rPr>
              <w:t xml:space="preserve"> + MIA</w:t>
            </w:r>
          </w:p>
        </w:tc>
        <w:tc>
          <w:tcPr>
            <w:tcW w:w="1980" w:type="dxa"/>
            <w:tcBorders>
              <w:top w:val="nil"/>
              <w:left w:val="nil"/>
              <w:bottom w:val="single" w:sz="4" w:space="0" w:color="auto"/>
              <w:right w:val="single" w:sz="4" w:space="0" w:color="auto"/>
            </w:tcBorders>
            <w:hideMark/>
          </w:tcPr>
          <w:p w14:paraId="45228243" w14:textId="2B3ED1B5" w:rsidR="00F95C1F" w:rsidRPr="00511F26" w:rsidRDefault="00F95C1F" w:rsidP="00FF59E9">
            <w:pPr>
              <w:rPr>
                <w:rFonts w:ascii="Citi Sans" w:eastAsia="Times New Roman" w:hAnsi="Citi Sans" w:cs="Calibri"/>
                <w:color w:val="000000"/>
                <w:sz w:val="20"/>
              </w:rPr>
            </w:pPr>
          </w:p>
        </w:tc>
      </w:tr>
      <w:tr w:rsidR="00F95C1F" w:rsidRPr="00511F26" w14:paraId="3233C1F8" w14:textId="77777777" w:rsidTr="006447DB">
        <w:trPr>
          <w:trHeight w:val="1529"/>
        </w:trPr>
        <w:tc>
          <w:tcPr>
            <w:tcW w:w="1707" w:type="dxa"/>
            <w:vMerge/>
            <w:tcBorders>
              <w:top w:val="nil"/>
              <w:left w:val="single" w:sz="4" w:space="0" w:color="auto"/>
              <w:bottom w:val="single" w:sz="4" w:space="0" w:color="000000"/>
              <w:right w:val="single" w:sz="4" w:space="0" w:color="auto"/>
            </w:tcBorders>
            <w:vAlign w:val="center"/>
            <w:hideMark/>
          </w:tcPr>
          <w:p w14:paraId="1945D143" w14:textId="77777777" w:rsidR="00F95C1F" w:rsidRPr="00511F26" w:rsidRDefault="00F95C1F" w:rsidP="00FF59E9">
            <w:pPr>
              <w:rPr>
                <w:rFonts w:ascii="Citi Sans" w:eastAsia="Times New Roman" w:hAnsi="Citi Sans" w:cs="Calibri"/>
                <w:b/>
                <w:bCs/>
                <w:color w:val="000000"/>
                <w:sz w:val="20"/>
              </w:rPr>
            </w:pPr>
          </w:p>
        </w:tc>
        <w:tc>
          <w:tcPr>
            <w:tcW w:w="1983" w:type="dxa"/>
            <w:vMerge/>
            <w:tcBorders>
              <w:top w:val="nil"/>
              <w:left w:val="single" w:sz="4" w:space="0" w:color="auto"/>
              <w:bottom w:val="single" w:sz="4" w:space="0" w:color="000000"/>
              <w:right w:val="single" w:sz="4" w:space="0" w:color="auto"/>
            </w:tcBorders>
            <w:vAlign w:val="center"/>
            <w:hideMark/>
          </w:tcPr>
          <w:p w14:paraId="2679C797" w14:textId="77777777" w:rsidR="00F95C1F" w:rsidRPr="00511F26" w:rsidRDefault="00F95C1F" w:rsidP="00FF59E9">
            <w:pPr>
              <w:rPr>
                <w:rFonts w:ascii="Citi Sans" w:eastAsia="Times New Roman" w:hAnsi="Citi Sans" w:cs="Calibri"/>
                <w:color w:val="000000"/>
                <w:sz w:val="20"/>
              </w:rPr>
            </w:pPr>
          </w:p>
        </w:tc>
        <w:tc>
          <w:tcPr>
            <w:tcW w:w="2970" w:type="dxa"/>
            <w:tcBorders>
              <w:top w:val="nil"/>
              <w:left w:val="nil"/>
              <w:bottom w:val="single" w:sz="4" w:space="0" w:color="auto"/>
              <w:right w:val="single" w:sz="4" w:space="0" w:color="auto"/>
            </w:tcBorders>
            <w:shd w:val="clear" w:color="000000" w:fill="FFFFFF"/>
            <w:hideMark/>
          </w:tcPr>
          <w:p w14:paraId="28EAB3F0" w14:textId="77777777" w:rsidR="00F95C1F" w:rsidRPr="00F52613" w:rsidRDefault="00F95C1F" w:rsidP="00FF59E9">
            <w:pPr>
              <w:rPr>
                <w:rFonts w:ascii="Citi Sans" w:eastAsia="Times New Roman" w:hAnsi="Citi Sans" w:cs="Calibri"/>
                <w:sz w:val="20"/>
              </w:rPr>
            </w:pPr>
            <w:r w:rsidRPr="00F52613">
              <w:rPr>
                <w:rFonts w:ascii="Citi Sans" w:eastAsia="Times New Roman" w:hAnsi="Citi Sans" w:cs="Calibri"/>
                <w:sz w:val="20"/>
              </w:rPr>
              <w:t xml:space="preserve">12. Change to model implementation system </w:t>
            </w:r>
          </w:p>
          <w:p w14:paraId="4F05CDFC" w14:textId="77777777" w:rsidR="00F95C1F" w:rsidRPr="00F52613"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E.g., Model to be implemented in a different/additional production system</w:t>
            </w:r>
          </w:p>
        </w:tc>
        <w:tc>
          <w:tcPr>
            <w:tcW w:w="2520" w:type="dxa"/>
            <w:tcBorders>
              <w:top w:val="nil"/>
              <w:left w:val="nil"/>
              <w:bottom w:val="single" w:sz="4" w:space="0" w:color="auto"/>
              <w:right w:val="single" w:sz="4" w:space="0" w:color="auto"/>
            </w:tcBorders>
            <w:hideMark/>
          </w:tcPr>
          <w:p w14:paraId="2CBC278C" w14:textId="77777777" w:rsidR="00F95C1F"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MCA + MIA</w:t>
            </w:r>
          </w:p>
          <w:p w14:paraId="4945E805" w14:textId="77777777" w:rsidR="00F95C1F" w:rsidRPr="00535678"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MCC + MIA</w:t>
            </w:r>
          </w:p>
        </w:tc>
        <w:tc>
          <w:tcPr>
            <w:tcW w:w="1980" w:type="dxa"/>
            <w:tcBorders>
              <w:top w:val="nil"/>
              <w:left w:val="nil"/>
              <w:bottom w:val="single" w:sz="4" w:space="0" w:color="auto"/>
              <w:right w:val="single" w:sz="4" w:space="0" w:color="auto"/>
            </w:tcBorders>
            <w:shd w:val="clear" w:color="000000" w:fill="FFFFFF"/>
            <w:hideMark/>
          </w:tcPr>
          <w:p w14:paraId="19E2F092" w14:textId="220F100F" w:rsidR="00F95C1F" w:rsidRPr="00511F26" w:rsidRDefault="00F95C1F" w:rsidP="00FF59E9">
            <w:pPr>
              <w:rPr>
                <w:rFonts w:ascii="Citi Sans" w:eastAsia="Times New Roman" w:hAnsi="Citi Sans" w:cs="Calibri"/>
                <w:color w:val="000000"/>
                <w:sz w:val="20"/>
              </w:rPr>
            </w:pPr>
          </w:p>
        </w:tc>
      </w:tr>
      <w:tr w:rsidR="00F95C1F" w:rsidRPr="00511F26" w14:paraId="6A2F5855" w14:textId="77777777" w:rsidTr="006447DB">
        <w:trPr>
          <w:trHeight w:val="1110"/>
        </w:trPr>
        <w:tc>
          <w:tcPr>
            <w:tcW w:w="1707" w:type="dxa"/>
            <w:vMerge/>
            <w:tcBorders>
              <w:top w:val="nil"/>
              <w:left w:val="single" w:sz="4" w:space="0" w:color="auto"/>
              <w:bottom w:val="single" w:sz="4" w:space="0" w:color="000000"/>
              <w:right w:val="single" w:sz="4" w:space="0" w:color="auto"/>
            </w:tcBorders>
            <w:vAlign w:val="center"/>
            <w:hideMark/>
          </w:tcPr>
          <w:p w14:paraId="06A51207" w14:textId="77777777" w:rsidR="00F95C1F" w:rsidRPr="00511F26" w:rsidRDefault="00F95C1F" w:rsidP="00FF59E9">
            <w:pPr>
              <w:rPr>
                <w:rFonts w:ascii="Citi Sans" w:eastAsia="Times New Roman" w:hAnsi="Citi Sans" w:cs="Calibri"/>
                <w:b/>
                <w:bCs/>
                <w:color w:val="000000"/>
                <w:sz w:val="20"/>
              </w:rPr>
            </w:pPr>
          </w:p>
        </w:tc>
        <w:tc>
          <w:tcPr>
            <w:tcW w:w="1983" w:type="dxa"/>
            <w:vMerge/>
            <w:tcBorders>
              <w:top w:val="nil"/>
              <w:left w:val="single" w:sz="4" w:space="0" w:color="auto"/>
              <w:bottom w:val="single" w:sz="4" w:space="0" w:color="000000"/>
              <w:right w:val="single" w:sz="4" w:space="0" w:color="auto"/>
            </w:tcBorders>
            <w:vAlign w:val="center"/>
            <w:hideMark/>
          </w:tcPr>
          <w:p w14:paraId="05B13C3C" w14:textId="77777777" w:rsidR="00F95C1F" w:rsidRPr="00511F26" w:rsidRDefault="00F95C1F" w:rsidP="00FF59E9">
            <w:pPr>
              <w:rPr>
                <w:rFonts w:ascii="Citi Sans" w:eastAsia="Times New Roman" w:hAnsi="Citi Sans" w:cs="Calibri"/>
                <w:color w:val="000000"/>
                <w:sz w:val="20"/>
              </w:rPr>
            </w:pPr>
          </w:p>
        </w:tc>
        <w:tc>
          <w:tcPr>
            <w:tcW w:w="2970" w:type="dxa"/>
            <w:tcBorders>
              <w:top w:val="nil"/>
              <w:left w:val="nil"/>
              <w:bottom w:val="single" w:sz="4" w:space="0" w:color="auto"/>
              <w:right w:val="single" w:sz="4" w:space="0" w:color="auto"/>
            </w:tcBorders>
            <w:shd w:val="clear" w:color="000000" w:fill="FFFFFF"/>
            <w:hideMark/>
          </w:tcPr>
          <w:p w14:paraId="7B608B48" w14:textId="77777777" w:rsidR="00F95C1F" w:rsidRDefault="00F95C1F" w:rsidP="00FF59E9">
            <w:pPr>
              <w:rPr>
                <w:rFonts w:ascii="Citi Sans" w:eastAsia="Times New Roman" w:hAnsi="Citi Sans" w:cs="Calibri"/>
                <w:sz w:val="20"/>
              </w:rPr>
            </w:pPr>
            <w:r w:rsidRPr="00F52613">
              <w:rPr>
                <w:rFonts w:ascii="Citi Sans" w:eastAsia="Times New Roman" w:hAnsi="Citi Sans" w:cs="Calibri"/>
                <w:sz w:val="20"/>
              </w:rPr>
              <w:t xml:space="preserve">13. Change to model implementation system </w:t>
            </w:r>
          </w:p>
          <w:p w14:paraId="41CC3FEB" w14:textId="77777777" w:rsidR="00F95C1F" w:rsidRPr="00F52613"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E.g., Administrative change to EUC or CSI ID without substantive model migration</w:t>
            </w:r>
          </w:p>
        </w:tc>
        <w:tc>
          <w:tcPr>
            <w:tcW w:w="2520" w:type="dxa"/>
            <w:tcBorders>
              <w:top w:val="nil"/>
              <w:left w:val="nil"/>
              <w:bottom w:val="single" w:sz="4" w:space="0" w:color="auto"/>
              <w:right w:val="single" w:sz="4" w:space="0" w:color="auto"/>
            </w:tcBorders>
            <w:hideMark/>
          </w:tcPr>
          <w:p w14:paraId="53BCF076" w14:textId="77777777" w:rsidR="00F95C1F"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 xml:space="preserve">MCC, if justify no impact on model </w:t>
            </w:r>
            <w:proofErr w:type="gramStart"/>
            <w:r w:rsidRPr="00535678">
              <w:rPr>
                <w:rFonts w:ascii="Citi Sans" w:eastAsia="Times New Roman" w:hAnsi="Citi Sans" w:cs="Calibri"/>
                <w:sz w:val="20"/>
              </w:rPr>
              <w:t>implementation</w:t>
            </w:r>
            <w:r>
              <w:rPr>
                <w:rFonts w:ascii="Citi Sans" w:eastAsia="Times New Roman" w:hAnsi="Citi Sans" w:cs="Calibri"/>
                <w:sz w:val="20"/>
              </w:rPr>
              <w:t>;</w:t>
            </w:r>
            <w:proofErr w:type="gramEnd"/>
            <w:r>
              <w:rPr>
                <w:rFonts w:ascii="Citi Sans" w:eastAsia="Times New Roman" w:hAnsi="Citi Sans" w:cs="Calibri"/>
                <w:sz w:val="20"/>
              </w:rPr>
              <w:t xml:space="preserve"> </w:t>
            </w:r>
          </w:p>
          <w:p w14:paraId="1261D3C2" w14:textId="77777777" w:rsidR="00F95C1F" w:rsidRDefault="00F95C1F" w:rsidP="00FF59E9">
            <w:pPr>
              <w:pStyle w:val="ListParagraph"/>
              <w:ind w:left="360"/>
              <w:rPr>
                <w:rFonts w:ascii="Citi Sans" w:eastAsia="Times New Roman" w:hAnsi="Citi Sans" w:cs="Calibri"/>
                <w:sz w:val="20"/>
              </w:rPr>
            </w:pPr>
            <w:r>
              <w:rPr>
                <w:rFonts w:ascii="Citi Sans" w:eastAsia="Times New Roman" w:hAnsi="Citi Sans" w:cs="Calibri"/>
                <w:sz w:val="20"/>
              </w:rPr>
              <w:t>or</w:t>
            </w:r>
          </w:p>
          <w:p w14:paraId="4E057ABD" w14:textId="77777777" w:rsidR="00F95C1F" w:rsidRPr="00535678"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 xml:space="preserve">MCC + MIA, if no reasonable justification  </w:t>
            </w:r>
          </w:p>
        </w:tc>
        <w:tc>
          <w:tcPr>
            <w:tcW w:w="1980" w:type="dxa"/>
            <w:tcBorders>
              <w:top w:val="nil"/>
              <w:left w:val="nil"/>
              <w:bottom w:val="single" w:sz="4" w:space="0" w:color="auto"/>
              <w:right w:val="single" w:sz="4" w:space="0" w:color="auto"/>
            </w:tcBorders>
            <w:shd w:val="clear" w:color="000000" w:fill="FFFFFF"/>
            <w:hideMark/>
          </w:tcPr>
          <w:p w14:paraId="43428684" w14:textId="7D5C3782" w:rsidR="00F95C1F" w:rsidRPr="00511F26" w:rsidRDefault="00F95C1F" w:rsidP="00FF59E9">
            <w:pPr>
              <w:rPr>
                <w:rFonts w:ascii="Citi Sans" w:eastAsia="Times New Roman" w:hAnsi="Citi Sans" w:cs="Calibri"/>
                <w:color w:val="000000"/>
                <w:sz w:val="20"/>
              </w:rPr>
            </w:pPr>
          </w:p>
        </w:tc>
      </w:tr>
      <w:tr w:rsidR="00F95C1F" w:rsidRPr="00511F26" w14:paraId="4BF0012B" w14:textId="77777777" w:rsidTr="006447DB">
        <w:trPr>
          <w:trHeight w:val="2880"/>
        </w:trPr>
        <w:tc>
          <w:tcPr>
            <w:tcW w:w="1707" w:type="dxa"/>
            <w:vMerge/>
            <w:tcBorders>
              <w:top w:val="nil"/>
              <w:left w:val="single" w:sz="4" w:space="0" w:color="auto"/>
              <w:bottom w:val="single" w:sz="4" w:space="0" w:color="000000"/>
              <w:right w:val="single" w:sz="4" w:space="0" w:color="auto"/>
            </w:tcBorders>
            <w:vAlign w:val="center"/>
            <w:hideMark/>
          </w:tcPr>
          <w:p w14:paraId="355CA1AD" w14:textId="77777777" w:rsidR="00F95C1F" w:rsidRPr="00511F26" w:rsidRDefault="00F95C1F" w:rsidP="00FF59E9">
            <w:pPr>
              <w:rPr>
                <w:rFonts w:ascii="Citi Sans" w:eastAsia="Times New Roman" w:hAnsi="Citi Sans" w:cs="Calibri"/>
                <w:b/>
                <w:bCs/>
                <w:color w:val="000000"/>
                <w:sz w:val="20"/>
              </w:rPr>
            </w:pPr>
          </w:p>
        </w:tc>
        <w:tc>
          <w:tcPr>
            <w:tcW w:w="1983" w:type="dxa"/>
            <w:vMerge/>
            <w:tcBorders>
              <w:top w:val="nil"/>
              <w:left w:val="single" w:sz="4" w:space="0" w:color="auto"/>
              <w:bottom w:val="single" w:sz="4" w:space="0" w:color="000000"/>
              <w:right w:val="single" w:sz="4" w:space="0" w:color="auto"/>
            </w:tcBorders>
            <w:vAlign w:val="center"/>
            <w:hideMark/>
          </w:tcPr>
          <w:p w14:paraId="3DB339CC" w14:textId="77777777" w:rsidR="00F95C1F" w:rsidRPr="00511F26" w:rsidRDefault="00F95C1F" w:rsidP="00FF59E9">
            <w:pPr>
              <w:rPr>
                <w:rFonts w:ascii="Citi Sans" w:eastAsia="Times New Roman" w:hAnsi="Citi Sans" w:cs="Calibri"/>
                <w:color w:val="000000"/>
                <w:sz w:val="20"/>
              </w:rPr>
            </w:pPr>
          </w:p>
        </w:tc>
        <w:tc>
          <w:tcPr>
            <w:tcW w:w="2970" w:type="dxa"/>
            <w:tcBorders>
              <w:top w:val="nil"/>
              <w:left w:val="nil"/>
              <w:bottom w:val="single" w:sz="4" w:space="0" w:color="auto"/>
              <w:right w:val="single" w:sz="4" w:space="0" w:color="auto"/>
            </w:tcBorders>
            <w:hideMark/>
          </w:tcPr>
          <w:p w14:paraId="1FBD19AF" w14:textId="77777777" w:rsidR="00F95C1F" w:rsidRDefault="00F95C1F" w:rsidP="00FF59E9">
            <w:pPr>
              <w:rPr>
                <w:rFonts w:ascii="Citi Sans" w:eastAsia="Times New Roman" w:hAnsi="Citi Sans" w:cs="Calibri"/>
                <w:sz w:val="20"/>
              </w:rPr>
            </w:pPr>
            <w:r w:rsidRPr="00F52613">
              <w:rPr>
                <w:rFonts w:ascii="Citi Sans" w:eastAsia="Times New Roman" w:hAnsi="Citi Sans" w:cs="Calibri"/>
                <w:sz w:val="20"/>
              </w:rPr>
              <w:t>14.</w:t>
            </w:r>
            <w:r w:rsidRPr="00535678">
              <w:rPr>
                <w:rFonts w:ascii="Citi Sans" w:eastAsia="Times New Roman" w:hAnsi="Citi Sans" w:cs="Calibri"/>
                <w:b/>
                <w:bCs/>
                <w:sz w:val="20"/>
              </w:rPr>
              <w:t xml:space="preserve"> </w:t>
            </w:r>
            <w:r w:rsidRPr="00F52613">
              <w:rPr>
                <w:rFonts w:ascii="Citi Sans" w:eastAsia="Times New Roman" w:hAnsi="Citi Sans" w:cs="Calibri"/>
                <w:sz w:val="20"/>
              </w:rPr>
              <w:t xml:space="preserve">Minor change to implementation code </w:t>
            </w:r>
          </w:p>
          <w:p w14:paraId="348F087F" w14:textId="77777777" w:rsidR="00F95C1F"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E.g., Correct a</w:t>
            </w:r>
            <w:r>
              <w:rPr>
                <w:rFonts w:ascii="Citi Sans" w:eastAsia="Times New Roman" w:hAnsi="Citi Sans" w:cs="Calibri"/>
                <w:sz w:val="20"/>
              </w:rPr>
              <w:t>n</w:t>
            </w:r>
            <w:r w:rsidRPr="00F52613">
              <w:rPr>
                <w:rFonts w:ascii="Citi Sans" w:eastAsia="Times New Roman" w:hAnsi="Citi Sans" w:cs="Calibri"/>
                <w:sz w:val="20"/>
              </w:rPr>
              <w:t xml:space="preserve"> implementation code error, but no change on model specification</w:t>
            </w:r>
          </w:p>
          <w:p w14:paraId="6E45B345" w14:textId="77777777" w:rsidR="00F95C1F" w:rsidRPr="00535678"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E.g., Update implementation</w:t>
            </w:r>
            <w:r w:rsidRPr="00535678">
              <w:rPr>
                <w:rFonts w:ascii="Citi Sans" w:eastAsia="Times New Roman" w:hAnsi="Citi Sans" w:cs="Calibri"/>
                <w:sz w:val="20"/>
              </w:rPr>
              <w:t xml:space="preserve"> code; if predicted class is class 'A' then rename this to 'B'. This change had nothing to do with the model and only script update</w:t>
            </w:r>
          </w:p>
        </w:tc>
        <w:tc>
          <w:tcPr>
            <w:tcW w:w="2520" w:type="dxa"/>
            <w:tcBorders>
              <w:top w:val="nil"/>
              <w:left w:val="nil"/>
              <w:bottom w:val="single" w:sz="4" w:space="0" w:color="auto"/>
              <w:right w:val="single" w:sz="4" w:space="0" w:color="auto"/>
            </w:tcBorders>
            <w:hideMark/>
          </w:tcPr>
          <w:p w14:paraId="02FB54AF" w14:textId="77777777" w:rsidR="00F95C1F" w:rsidRDefault="00F95C1F" w:rsidP="00F95C1F">
            <w:pPr>
              <w:pStyle w:val="ListParagraph"/>
              <w:numPr>
                <w:ilvl w:val="0"/>
                <w:numId w:val="133"/>
              </w:numPr>
              <w:rPr>
                <w:rFonts w:ascii="Citi Sans" w:eastAsia="Times New Roman" w:hAnsi="Citi Sans" w:cs="Calibri"/>
                <w:sz w:val="20"/>
              </w:rPr>
            </w:pPr>
            <w:r w:rsidRPr="00535678">
              <w:rPr>
                <w:rFonts w:ascii="Citi Sans" w:eastAsia="Times New Roman" w:hAnsi="Citi Sans" w:cs="Calibri"/>
                <w:sz w:val="20"/>
              </w:rPr>
              <w:t xml:space="preserve">MCC, if justify no impact on model </w:t>
            </w:r>
            <w:proofErr w:type="gramStart"/>
            <w:r w:rsidRPr="00535678">
              <w:rPr>
                <w:rFonts w:ascii="Citi Sans" w:eastAsia="Times New Roman" w:hAnsi="Citi Sans" w:cs="Calibri"/>
                <w:sz w:val="20"/>
              </w:rPr>
              <w:t>implementation</w:t>
            </w:r>
            <w:r>
              <w:rPr>
                <w:rFonts w:ascii="Citi Sans" w:eastAsia="Times New Roman" w:hAnsi="Citi Sans" w:cs="Calibri"/>
                <w:sz w:val="20"/>
              </w:rPr>
              <w:t>;</w:t>
            </w:r>
            <w:proofErr w:type="gramEnd"/>
            <w:r>
              <w:rPr>
                <w:rFonts w:ascii="Citi Sans" w:eastAsia="Times New Roman" w:hAnsi="Citi Sans" w:cs="Calibri"/>
                <w:sz w:val="20"/>
              </w:rPr>
              <w:t xml:space="preserve"> </w:t>
            </w:r>
          </w:p>
          <w:p w14:paraId="7EEC5F5D" w14:textId="77777777" w:rsidR="00F95C1F" w:rsidRDefault="00F95C1F" w:rsidP="00FF59E9">
            <w:pPr>
              <w:pStyle w:val="ListParagraph"/>
              <w:ind w:left="360"/>
              <w:rPr>
                <w:rFonts w:ascii="Citi Sans" w:eastAsia="Times New Roman" w:hAnsi="Citi Sans" w:cs="Calibri"/>
                <w:sz w:val="20"/>
              </w:rPr>
            </w:pPr>
            <w:r w:rsidRPr="00F52613">
              <w:rPr>
                <w:rFonts w:ascii="Citi Sans" w:eastAsia="Times New Roman" w:hAnsi="Citi Sans" w:cs="Calibri"/>
                <w:sz w:val="20"/>
              </w:rPr>
              <w:t>or</w:t>
            </w:r>
          </w:p>
          <w:p w14:paraId="4D136FEB" w14:textId="77777777" w:rsidR="00F95C1F" w:rsidRPr="00F52613" w:rsidRDefault="00F95C1F" w:rsidP="00F95C1F">
            <w:pPr>
              <w:pStyle w:val="ListParagraph"/>
              <w:numPr>
                <w:ilvl w:val="0"/>
                <w:numId w:val="133"/>
              </w:numPr>
              <w:rPr>
                <w:rFonts w:ascii="Citi Sans" w:eastAsia="Times New Roman" w:hAnsi="Citi Sans" w:cs="Calibri"/>
                <w:sz w:val="20"/>
              </w:rPr>
            </w:pPr>
            <w:r w:rsidRPr="00F52613">
              <w:rPr>
                <w:rFonts w:ascii="Citi Sans" w:eastAsia="Times New Roman" w:hAnsi="Citi Sans" w:cs="Calibri"/>
                <w:sz w:val="20"/>
              </w:rPr>
              <w:t xml:space="preserve">MCC + MIA, if no reasonable justification  </w:t>
            </w:r>
          </w:p>
        </w:tc>
        <w:tc>
          <w:tcPr>
            <w:tcW w:w="1980" w:type="dxa"/>
            <w:tcBorders>
              <w:top w:val="nil"/>
              <w:left w:val="nil"/>
              <w:bottom w:val="single" w:sz="4" w:space="0" w:color="auto"/>
              <w:right w:val="single" w:sz="4" w:space="0" w:color="auto"/>
            </w:tcBorders>
            <w:shd w:val="clear" w:color="000000" w:fill="FFFFFF"/>
            <w:hideMark/>
          </w:tcPr>
          <w:p w14:paraId="7DB961F5" w14:textId="77777777" w:rsidR="00F95C1F" w:rsidRPr="00511F26" w:rsidRDefault="00F95C1F" w:rsidP="00FF59E9">
            <w:pPr>
              <w:rPr>
                <w:rFonts w:ascii="Citi Sans" w:eastAsia="Times New Roman" w:hAnsi="Citi Sans" w:cs="Calibri"/>
                <w:color w:val="000000"/>
                <w:sz w:val="20"/>
              </w:rPr>
            </w:pPr>
          </w:p>
        </w:tc>
      </w:tr>
    </w:tbl>
    <w:p w14:paraId="5169B08D" w14:textId="77777777" w:rsidR="00F95C1F" w:rsidRDefault="00F95C1F" w:rsidP="00F95C1F">
      <w:pPr>
        <w:rPr>
          <w:rFonts w:ascii="Citi Sans" w:hAnsi="Citi Sans" w:hint="eastAsia"/>
          <w:sz w:val="20"/>
        </w:rPr>
      </w:pPr>
      <w:r>
        <w:rPr>
          <w:rFonts w:ascii="Citi Sans" w:hAnsi="Citi Sans"/>
          <w:sz w:val="20"/>
        </w:rPr>
        <w:t xml:space="preserve">Note: When a MIA is required, some sections within the MIA template may not be applicable. Sponsor may use their professional judgment to complete the template, providing reasonable testing results to demonstrate the appropriate implementation of the given change. </w:t>
      </w:r>
    </w:p>
    <w:p w14:paraId="5EA6FA92" w14:textId="77777777" w:rsidR="00F95C1F" w:rsidRDefault="00F95C1F" w:rsidP="00F95C1F">
      <w:pPr>
        <w:rPr>
          <w:rFonts w:ascii="Citi Sans" w:hAnsi="Citi Sans" w:hint="eastAsia"/>
          <w:sz w:val="20"/>
        </w:rPr>
      </w:pPr>
    </w:p>
    <w:p w14:paraId="4FF64904" w14:textId="77777777" w:rsidR="00F95C1F" w:rsidRDefault="00F95C1F">
      <w:pPr>
        <w:rPr>
          <w:rFonts w:ascii="Citi Sans" w:hAnsi="Citi Sans" w:hint="eastAsia"/>
          <w:szCs w:val="22"/>
        </w:rPr>
      </w:pPr>
    </w:p>
    <w:p w14:paraId="4743477A" w14:textId="22DC98F6" w:rsidR="004F3AFD" w:rsidRDefault="00F95C1F" w:rsidP="00F95C1F">
      <w:pPr>
        <w:rPr>
          <w:rFonts w:ascii="Citi Sans" w:hAnsi="Citi Sans" w:hint="eastAsia"/>
          <w:szCs w:val="22"/>
        </w:rPr>
      </w:pPr>
      <w:r w:rsidRPr="00F95C1F">
        <w:rPr>
          <w:rFonts w:ascii="Citi Sans" w:hAnsi="Citi Sans"/>
          <w:szCs w:val="22"/>
        </w:rPr>
        <w:t xml:space="preserve">If using Model Change </w:t>
      </w:r>
      <w:r w:rsidR="00B30507" w:rsidRPr="00F95C1F">
        <w:rPr>
          <w:rFonts w:ascii="Citi Sans" w:hAnsi="Citi Sans"/>
          <w:szCs w:val="22"/>
        </w:rPr>
        <w:t>Addendum, the</w:t>
      </w:r>
      <w:r w:rsidR="004F3AFD">
        <w:rPr>
          <w:rFonts w:ascii="Citi Sans" w:hAnsi="Citi Sans"/>
          <w:szCs w:val="22"/>
        </w:rPr>
        <w:t xml:space="preserve"> </w:t>
      </w:r>
      <w:r w:rsidRPr="00F95C1F">
        <w:rPr>
          <w:rFonts w:ascii="Citi Sans" w:hAnsi="Citi Sans"/>
          <w:szCs w:val="22"/>
        </w:rPr>
        <w:t>Model Sponsor will complete the relevant fields in the model information sheet and sections 1 and 2 of the Model Change Addendum.</w:t>
      </w:r>
      <w:r w:rsidR="004F3AFD">
        <w:rPr>
          <w:rFonts w:ascii="Citi Sans" w:hAnsi="Citi Sans"/>
          <w:szCs w:val="22"/>
        </w:rPr>
        <w:t xml:space="preserve"> The</w:t>
      </w:r>
      <w:r w:rsidRPr="00F95C1F">
        <w:rPr>
          <w:rFonts w:ascii="Citi Sans" w:hAnsi="Citi Sans"/>
          <w:szCs w:val="22"/>
        </w:rPr>
        <w:t xml:space="preserve"> Model Validator will complete the relevant fields in the model information sheet and section 3 of the Model Change Addendum.  </w:t>
      </w:r>
    </w:p>
    <w:p w14:paraId="2AC3658E" w14:textId="77777777" w:rsidR="004F3AFD" w:rsidRDefault="004F3AFD" w:rsidP="00F95C1F">
      <w:pPr>
        <w:rPr>
          <w:rFonts w:ascii="Citi Sans" w:hAnsi="Citi Sans" w:hint="eastAsia"/>
          <w:szCs w:val="22"/>
        </w:rPr>
      </w:pPr>
    </w:p>
    <w:p w14:paraId="650C20B2" w14:textId="7B19E06B" w:rsidR="00F95C1F" w:rsidRPr="00F95C1F" w:rsidRDefault="00F95C1F" w:rsidP="00F95C1F">
      <w:pPr>
        <w:rPr>
          <w:rFonts w:ascii="Citi Sans" w:hAnsi="Citi Sans" w:hint="eastAsia"/>
        </w:rPr>
      </w:pPr>
      <w:r w:rsidRPr="00F95C1F">
        <w:rPr>
          <w:rFonts w:ascii="Citi Sans" w:hAnsi="Citi Sans"/>
        </w:rPr>
        <w:t xml:space="preserve">Alternative to Model Change Addendum, model changes may be documented by updating the existing MDD/MVR, </w:t>
      </w:r>
      <w:r w:rsidRPr="00F95C1F">
        <w:rPr>
          <w:rFonts w:ascii="Citi Sans" w:hAnsi="Citi Sans"/>
          <w:szCs w:val="22"/>
        </w:rPr>
        <w:t>depending on the nature of the changes:</w:t>
      </w:r>
    </w:p>
    <w:p w14:paraId="1D4F4201" w14:textId="77777777" w:rsidR="00F95C1F" w:rsidRPr="00586720" w:rsidRDefault="00F95C1F" w:rsidP="00F95C1F">
      <w:pPr>
        <w:pStyle w:val="ListParagraph"/>
        <w:numPr>
          <w:ilvl w:val="0"/>
          <w:numId w:val="17"/>
        </w:numPr>
        <w:rPr>
          <w:rFonts w:ascii="Citi Sans" w:hAnsi="Citi Sans" w:hint="eastAsia"/>
          <w:sz w:val="22"/>
          <w:szCs w:val="22"/>
        </w:rPr>
      </w:pPr>
      <w:r w:rsidRPr="00F95C1F">
        <w:rPr>
          <w:rFonts w:ascii="Citi Sans" w:hAnsi="Citi Sans"/>
          <w:sz w:val="22"/>
          <w:szCs w:val="22"/>
        </w:rPr>
        <w:t>for some changes (e.g., applying the model to use on</w:t>
      </w:r>
      <w:r w:rsidRPr="00FE2108">
        <w:rPr>
          <w:rFonts w:ascii="Citi Sans" w:hAnsi="Citi Sans"/>
          <w:sz w:val="22"/>
          <w:szCs w:val="22"/>
        </w:rPr>
        <w:t xml:space="preserve"> a new portfolio segment)</w:t>
      </w:r>
      <w:r>
        <w:rPr>
          <w:rFonts w:ascii="Citi Sans" w:hAnsi="Citi Sans"/>
          <w:sz w:val="22"/>
          <w:szCs w:val="22"/>
        </w:rPr>
        <w:t>,</w:t>
      </w:r>
      <w:r w:rsidRPr="00FE2108">
        <w:rPr>
          <w:rFonts w:ascii="Citi Sans" w:hAnsi="Citi Sans"/>
          <w:sz w:val="22"/>
          <w:szCs w:val="22"/>
        </w:rPr>
        <w:t xml:space="preserve"> it may be best to </w:t>
      </w:r>
      <w:r w:rsidRPr="00586720">
        <w:rPr>
          <w:rFonts w:ascii="Citi Sans" w:hAnsi="Citi Sans"/>
          <w:sz w:val="22"/>
          <w:szCs w:val="22"/>
        </w:rPr>
        <w:t>document by adding addendum sections to the existing MDD; in this case</w:t>
      </w:r>
      <w:r>
        <w:rPr>
          <w:rFonts w:ascii="Citi Sans" w:hAnsi="Citi Sans"/>
          <w:sz w:val="22"/>
          <w:szCs w:val="22"/>
        </w:rPr>
        <w:t xml:space="preserve">, </w:t>
      </w:r>
      <w:r w:rsidRPr="00586720">
        <w:rPr>
          <w:rFonts w:ascii="Citi Sans" w:hAnsi="Citi Sans"/>
          <w:sz w:val="22"/>
          <w:szCs w:val="22"/>
        </w:rPr>
        <w:t xml:space="preserve">the Model Sponsor should complete the Model Change Addendum template and attach it to the existing MDD as a version </w:t>
      </w:r>
      <w:proofErr w:type="gramStart"/>
      <w:r w:rsidRPr="00586720">
        <w:rPr>
          <w:rFonts w:ascii="Citi Sans" w:hAnsi="Citi Sans"/>
          <w:sz w:val="22"/>
          <w:szCs w:val="22"/>
        </w:rPr>
        <w:t>change;</w:t>
      </w:r>
      <w:proofErr w:type="gramEnd"/>
    </w:p>
    <w:p w14:paraId="04A3E514" w14:textId="77777777" w:rsidR="00F95C1F" w:rsidRPr="00586720" w:rsidRDefault="00F95C1F" w:rsidP="00F95C1F">
      <w:pPr>
        <w:pStyle w:val="ListParagraph"/>
        <w:numPr>
          <w:ilvl w:val="0"/>
          <w:numId w:val="17"/>
        </w:numPr>
        <w:rPr>
          <w:rFonts w:ascii="Citi Sans" w:hAnsi="Citi Sans" w:hint="eastAsia"/>
          <w:sz w:val="22"/>
          <w:szCs w:val="22"/>
        </w:rPr>
      </w:pPr>
      <w:r w:rsidRPr="00586720">
        <w:rPr>
          <w:rFonts w:ascii="Citi Sans" w:hAnsi="Citi Sans"/>
          <w:sz w:val="22"/>
          <w:szCs w:val="22"/>
        </w:rPr>
        <w:t>for some other changes (e.g. recalibrating the model after removing an input source which is no longer available)</w:t>
      </w:r>
      <w:r>
        <w:rPr>
          <w:rFonts w:ascii="Citi Sans" w:hAnsi="Citi Sans"/>
          <w:sz w:val="22"/>
          <w:szCs w:val="22"/>
        </w:rPr>
        <w:t>,</w:t>
      </w:r>
      <w:r w:rsidRPr="00586720">
        <w:rPr>
          <w:rFonts w:ascii="Citi Sans" w:hAnsi="Citi Sans"/>
          <w:sz w:val="22"/>
          <w:szCs w:val="22"/>
        </w:rPr>
        <w:t xml:space="preserve"> it may be more appropriate to apply updates directly to relevant sections of the existing MDD</w:t>
      </w:r>
      <w:r>
        <w:rPr>
          <w:rFonts w:ascii="Citi Sans" w:hAnsi="Citi Sans"/>
          <w:sz w:val="22"/>
          <w:szCs w:val="22"/>
        </w:rPr>
        <w:t>.</w:t>
      </w:r>
    </w:p>
    <w:p w14:paraId="1E97D309" w14:textId="77777777" w:rsidR="00F95C1F" w:rsidRPr="00FE2108" w:rsidRDefault="00F95C1F" w:rsidP="00F95C1F">
      <w:pPr>
        <w:rPr>
          <w:rFonts w:ascii="Citi Sans" w:hAnsi="Citi Sans" w:hint="eastAsia"/>
          <w:szCs w:val="22"/>
        </w:rPr>
      </w:pPr>
    </w:p>
    <w:p w14:paraId="4187BE89" w14:textId="77777777" w:rsidR="00F95C1F" w:rsidRPr="00FE2108" w:rsidRDefault="00F95C1F" w:rsidP="00F95C1F">
      <w:pPr>
        <w:rPr>
          <w:rFonts w:ascii="Citi Sans" w:hAnsi="Citi Sans" w:hint="eastAsia"/>
          <w:szCs w:val="22"/>
        </w:rPr>
      </w:pPr>
      <w:r w:rsidRPr="00FE2108">
        <w:rPr>
          <w:rFonts w:ascii="Citi Sans" w:hAnsi="Citi Sans"/>
          <w:szCs w:val="22"/>
        </w:rPr>
        <w:t>Regardless of which documentation path is followed, the Model Sponsor must indicate in the MDD Document Version Control table a brief description of the change and which sections of the MDD were updated to incorporate the model change.</w:t>
      </w:r>
    </w:p>
    <w:p w14:paraId="0FA56570" w14:textId="77777777" w:rsidR="00F95C1F" w:rsidRPr="00FE2108" w:rsidRDefault="00F95C1F" w:rsidP="00F95C1F">
      <w:pPr>
        <w:rPr>
          <w:rFonts w:ascii="Citi Sans" w:hAnsi="Citi Sans" w:hint="eastAsia"/>
          <w:szCs w:val="22"/>
        </w:rPr>
      </w:pPr>
    </w:p>
    <w:p w14:paraId="57314118" w14:textId="77777777" w:rsidR="00F95C1F" w:rsidRPr="00FE2108" w:rsidRDefault="00F95C1F" w:rsidP="00F95C1F">
      <w:pPr>
        <w:rPr>
          <w:rFonts w:ascii="Citi Sans" w:hAnsi="Citi Sans" w:hint="eastAsia"/>
          <w:szCs w:val="22"/>
        </w:rPr>
      </w:pPr>
      <w:r w:rsidRPr="00FE2108">
        <w:rPr>
          <w:rFonts w:ascii="Citi Sans" w:hAnsi="Citi Sans"/>
          <w:szCs w:val="22"/>
        </w:rPr>
        <w:t xml:space="preserve">Model Sponsor should consider whether the proposed change impacts the following topics and apply updates to the corresponding sections of the MDD.  </w:t>
      </w:r>
    </w:p>
    <w:p w14:paraId="179B1388" w14:textId="77777777" w:rsidR="00F95C1F" w:rsidRPr="00FE2108" w:rsidRDefault="00F95C1F" w:rsidP="00F95C1F">
      <w:pPr>
        <w:pStyle w:val="ListParagraph"/>
        <w:numPr>
          <w:ilvl w:val="0"/>
          <w:numId w:val="30"/>
        </w:numPr>
        <w:rPr>
          <w:rFonts w:ascii="Citi Sans" w:hAnsi="Citi Sans" w:hint="eastAsia"/>
          <w:b/>
          <w:sz w:val="22"/>
          <w:szCs w:val="22"/>
          <w:u w:val="single"/>
        </w:rPr>
      </w:pPr>
      <w:r w:rsidRPr="00FE2108">
        <w:rPr>
          <w:rFonts w:ascii="Citi Sans" w:hAnsi="Citi Sans"/>
          <w:b/>
          <w:sz w:val="22"/>
          <w:szCs w:val="22"/>
          <w:u w:val="single"/>
        </w:rPr>
        <w:t>Model Data</w:t>
      </w:r>
    </w:p>
    <w:p w14:paraId="33490BC5" w14:textId="77777777" w:rsidR="00F95C1F" w:rsidRPr="00FE2108" w:rsidRDefault="00F95C1F" w:rsidP="00F95C1F">
      <w:pPr>
        <w:ind w:left="720"/>
        <w:rPr>
          <w:rFonts w:ascii="Citi Sans" w:hAnsi="Citi Sans" w:hint="eastAsia"/>
          <w:bCs/>
          <w:szCs w:val="22"/>
        </w:rPr>
      </w:pPr>
      <w:r w:rsidRPr="00FE2108">
        <w:rPr>
          <w:rFonts w:ascii="Citi Sans" w:hAnsi="Citi Sans"/>
          <w:bCs/>
          <w:szCs w:val="22"/>
        </w:rPr>
        <w:t>Does the model change involve changes to model data, like model inputs (variables, feeder/component models, including segmentation variables), dependent variable or performance/observation window?  If so, provide appropriate analyses to quantify the impact.</w:t>
      </w:r>
    </w:p>
    <w:p w14:paraId="1455435C" w14:textId="77777777" w:rsidR="00F95C1F" w:rsidRPr="00FE2108" w:rsidRDefault="00F95C1F" w:rsidP="00F95C1F">
      <w:pPr>
        <w:ind w:left="720"/>
        <w:rPr>
          <w:rFonts w:ascii="Citi Sans" w:hAnsi="Citi Sans" w:hint="eastAsia"/>
          <w:bCs/>
          <w:szCs w:val="22"/>
        </w:rPr>
      </w:pPr>
    </w:p>
    <w:p w14:paraId="2605DC24" w14:textId="77777777" w:rsidR="00F95C1F" w:rsidRPr="00FE2108" w:rsidRDefault="00F95C1F" w:rsidP="00F95C1F">
      <w:pPr>
        <w:ind w:left="720"/>
        <w:rPr>
          <w:rFonts w:ascii="Citi Sans" w:hAnsi="Citi Sans" w:hint="eastAsia"/>
          <w:bCs/>
          <w:szCs w:val="22"/>
        </w:rPr>
      </w:pPr>
      <w:r w:rsidRPr="00FE2108">
        <w:rPr>
          <w:rFonts w:ascii="Citi Sans" w:hAnsi="Citi Sans"/>
          <w:bCs/>
          <w:szCs w:val="22"/>
        </w:rPr>
        <w:t>Describe and justify changes to model data, including, but not limited to, data sources or processing steps.</w:t>
      </w:r>
    </w:p>
    <w:p w14:paraId="49DB2200" w14:textId="77777777" w:rsidR="00F95C1F" w:rsidRPr="00FE2108" w:rsidRDefault="00F95C1F" w:rsidP="00F95C1F">
      <w:pPr>
        <w:ind w:left="720"/>
        <w:rPr>
          <w:rFonts w:ascii="Citi Sans" w:hAnsi="Citi Sans" w:hint="eastAsia"/>
          <w:bCs/>
          <w:szCs w:val="22"/>
        </w:rPr>
      </w:pPr>
    </w:p>
    <w:p w14:paraId="76B43A6E" w14:textId="77777777" w:rsidR="00F95C1F" w:rsidRPr="00FE2108" w:rsidRDefault="00F95C1F" w:rsidP="00F95C1F">
      <w:pPr>
        <w:pStyle w:val="ListParagraph"/>
        <w:numPr>
          <w:ilvl w:val="0"/>
          <w:numId w:val="30"/>
        </w:numPr>
        <w:rPr>
          <w:rFonts w:ascii="Citi Sans" w:hAnsi="Citi Sans" w:hint="eastAsia"/>
          <w:b/>
          <w:sz w:val="22"/>
          <w:szCs w:val="22"/>
          <w:u w:val="single"/>
        </w:rPr>
      </w:pPr>
      <w:r w:rsidRPr="00FE2108">
        <w:rPr>
          <w:rFonts w:ascii="Citi Sans" w:hAnsi="Citi Sans"/>
          <w:b/>
          <w:sz w:val="22"/>
          <w:szCs w:val="22"/>
          <w:u w:val="single"/>
        </w:rPr>
        <w:t>Model Limitations</w:t>
      </w:r>
    </w:p>
    <w:p w14:paraId="7B328565" w14:textId="77777777" w:rsidR="00F95C1F" w:rsidRPr="00FE2108" w:rsidRDefault="00F95C1F" w:rsidP="00F95C1F">
      <w:pPr>
        <w:ind w:left="720"/>
        <w:rPr>
          <w:rFonts w:ascii="Citi Sans" w:hAnsi="Citi Sans" w:hint="eastAsia"/>
          <w:bCs/>
          <w:szCs w:val="22"/>
        </w:rPr>
      </w:pPr>
      <w:r w:rsidRPr="00FE2108">
        <w:rPr>
          <w:rFonts w:ascii="Citi Sans" w:hAnsi="Citi Sans"/>
          <w:bCs/>
          <w:szCs w:val="22"/>
        </w:rPr>
        <w:t xml:space="preserve">Does the model change involve changes to the model’s existing limitations? If so, please provide list of all limitations for the model before change and clearly describe the changes to the model’s existing limitations, including limitations that should be removed and newly identified ones. Provide assessment, along with any newly required </w:t>
      </w:r>
      <w:r>
        <w:rPr>
          <w:rFonts w:ascii="Citi Sans" w:hAnsi="Citi Sans"/>
          <w:bCs/>
          <w:szCs w:val="22"/>
        </w:rPr>
        <w:t>Limitation Action</w:t>
      </w:r>
      <w:r w:rsidRPr="00FE2108">
        <w:rPr>
          <w:rFonts w:ascii="Citi Sans" w:hAnsi="Citi Sans"/>
          <w:bCs/>
          <w:szCs w:val="22"/>
        </w:rPr>
        <w:t>s and describe the proposed overlays/corrective action plans for mitigation.</w:t>
      </w:r>
    </w:p>
    <w:p w14:paraId="5C346236" w14:textId="77777777" w:rsidR="00F95C1F" w:rsidRPr="00FE2108" w:rsidRDefault="00F95C1F" w:rsidP="00F95C1F">
      <w:pPr>
        <w:ind w:left="720"/>
        <w:rPr>
          <w:rFonts w:ascii="Citi Sans" w:hAnsi="Citi Sans" w:hint="eastAsia"/>
          <w:bCs/>
          <w:szCs w:val="22"/>
        </w:rPr>
      </w:pPr>
    </w:p>
    <w:p w14:paraId="60A88875" w14:textId="77777777" w:rsidR="00F95C1F" w:rsidRPr="00FE2108" w:rsidRDefault="00F95C1F" w:rsidP="00F95C1F">
      <w:pPr>
        <w:pStyle w:val="ListParagraph"/>
        <w:numPr>
          <w:ilvl w:val="0"/>
          <w:numId w:val="30"/>
        </w:numPr>
        <w:rPr>
          <w:rFonts w:ascii="Citi Sans" w:hAnsi="Citi Sans" w:hint="eastAsia"/>
          <w:sz w:val="22"/>
          <w:szCs w:val="22"/>
        </w:rPr>
      </w:pPr>
      <w:r w:rsidRPr="00FE2108">
        <w:rPr>
          <w:rFonts w:ascii="Citi Sans" w:hAnsi="Citi Sans"/>
          <w:b/>
          <w:sz w:val="22"/>
          <w:szCs w:val="22"/>
          <w:u w:val="single"/>
        </w:rPr>
        <w:t>Model Use</w:t>
      </w:r>
    </w:p>
    <w:p w14:paraId="3C87DE59" w14:textId="77777777" w:rsidR="00F95C1F" w:rsidRPr="00FE2108" w:rsidRDefault="00F95C1F" w:rsidP="00F95C1F">
      <w:pPr>
        <w:ind w:left="720"/>
        <w:rPr>
          <w:rFonts w:ascii="Citi Sans" w:hAnsi="Citi Sans" w:hint="eastAsia"/>
          <w:bCs/>
          <w:szCs w:val="22"/>
        </w:rPr>
      </w:pPr>
      <w:r w:rsidRPr="00FE2108">
        <w:rPr>
          <w:rFonts w:ascii="Citi Sans" w:hAnsi="Citi Sans"/>
          <w:bCs/>
          <w:szCs w:val="22"/>
        </w:rPr>
        <w:t>Does the model change involve changes to the model use (such as</w:t>
      </w:r>
      <w:r w:rsidRPr="00FE2108">
        <w:rPr>
          <w:rFonts w:ascii="Citi Sans" w:hAnsi="Citi Sans"/>
        </w:rPr>
        <w:t xml:space="preserve"> </w:t>
      </w:r>
      <w:r w:rsidRPr="00FE2108">
        <w:rPr>
          <w:rFonts w:ascii="Citi Sans" w:hAnsi="Citi Sans"/>
          <w:bCs/>
          <w:szCs w:val="22"/>
        </w:rPr>
        <w:t>extension of current usage to new geography, product, portfolio, market segment, etc. or extension of model to new usages)?  If so, please describe the changes to the model use and include any associated tests.</w:t>
      </w:r>
    </w:p>
    <w:p w14:paraId="4369E11C" w14:textId="77777777" w:rsidR="00F95C1F" w:rsidRPr="00FE2108" w:rsidRDefault="00F95C1F" w:rsidP="00F95C1F">
      <w:pPr>
        <w:pStyle w:val="ListParagraph"/>
        <w:ind w:left="1440"/>
        <w:rPr>
          <w:rFonts w:ascii="Citi Sans" w:hAnsi="Citi Sans" w:hint="eastAsia"/>
          <w:b/>
          <w:sz w:val="22"/>
          <w:szCs w:val="22"/>
          <w:u w:val="single"/>
        </w:rPr>
      </w:pPr>
    </w:p>
    <w:p w14:paraId="4FEDD4C6" w14:textId="77777777" w:rsidR="00F95C1F" w:rsidRPr="00FE2108" w:rsidRDefault="00F95C1F" w:rsidP="00F95C1F">
      <w:pPr>
        <w:pStyle w:val="ListParagraph"/>
        <w:numPr>
          <w:ilvl w:val="0"/>
          <w:numId w:val="30"/>
        </w:numPr>
        <w:rPr>
          <w:rFonts w:ascii="Citi Sans" w:hAnsi="Citi Sans" w:hint="eastAsia"/>
          <w:b/>
          <w:sz w:val="22"/>
          <w:szCs w:val="22"/>
          <w:u w:val="single"/>
        </w:rPr>
      </w:pPr>
      <w:r w:rsidRPr="00FE2108">
        <w:rPr>
          <w:rFonts w:ascii="Citi Sans" w:hAnsi="Citi Sans"/>
          <w:b/>
          <w:sz w:val="22"/>
          <w:szCs w:val="22"/>
          <w:u w:val="single"/>
        </w:rPr>
        <w:t>Model Specification</w:t>
      </w:r>
    </w:p>
    <w:p w14:paraId="72089574" w14:textId="77777777" w:rsidR="00F95C1F" w:rsidRPr="00FE2108" w:rsidRDefault="00F95C1F" w:rsidP="00F95C1F">
      <w:pPr>
        <w:ind w:left="720"/>
        <w:rPr>
          <w:rFonts w:ascii="Citi Sans" w:hAnsi="Citi Sans" w:hint="eastAsia"/>
          <w:bCs/>
          <w:szCs w:val="22"/>
        </w:rPr>
      </w:pPr>
      <w:r w:rsidRPr="00FE2108">
        <w:rPr>
          <w:rFonts w:ascii="Citi Sans" w:hAnsi="Citi Sans"/>
          <w:bCs/>
          <w:szCs w:val="22"/>
        </w:rPr>
        <w:t xml:space="preserve">Does the model change involve changes to the model specification (such as model equations/structure, segmentation structure, etc.)?  If so, describe the changes to the model specification and include any associated tests and diagnostics (as required per MDD standards). </w:t>
      </w:r>
    </w:p>
    <w:p w14:paraId="4E5A8810" w14:textId="77777777" w:rsidR="00F95C1F" w:rsidRPr="00FE2108" w:rsidRDefault="00F95C1F" w:rsidP="00F95C1F">
      <w:pPr>
        <w:pStyle w:val="ListParagraph"/>
        <w:ind w:left="1440"/>
        <w:rPr>
          <w:rFonts w:ascii="Citi Sans" w:hAnsi="Citi Sans" w:hint="eastAsia"/>
          <w:sz w:val="22"/>
          <w:szCs w:val="22"/>
        </w:rPr>
      </w:pPr>
    </w:p>
    <w:p w14:paraId="0222B0A6" w14:textId="77777777" w:rsidR="00F95C1F" w:rsidRPr="00FE2108" w:rsidRDefault="00F95C1F" w:rsidP="00F95C1F">
      <w:pPr>
        <w:pStyle w:val="ListParagraph"/>
        <w:numPr>
          <w:ilvl w:val="0"/>
          <w:numId w:val="30"/>
        </w:numPr>
        <w:rPr>
          <w:rFonts w:ascii="Citi Sans" w:hAnsi="Citi Sans" w:hint="eastAsia"/>
          <w:sz w:val="22"/>
          <w:szCs w:val="22"/>
        </w:rPr>
      </w:pPr>
      <w:r w:rsidRPr="00FE2108">
        <w:rPr>
          <w:rFonts w:ascii="Citi Sans" w:hAnsi="Citi Sans"/>
          <w:b/>
          <w:sz w:val="22"/>
          <w:szCs w:val="22"/>
          <w:u w:val="single"/>
        </w:rPr>
        <w:t>Model Assumptions</w:t>
      </w:r>
    </w:p>
    <w:p w14:paraId="07DF73D3" w14:textId="77777777" w:rsidR="00F95C1F" w:rsidRPr="00FE2108" w:rsidRDefault="00F95C1F" w:rsidP="00F95C1F">
      <w:pPr>
        <w:ind w:left="720"/>
        <w:rPr>
          <w:rFonts w:ascii="Citi Sans" w:hAnsi="Citi Sans" w:hint="eastAsia"/>
          <w:bCs/>
          <w:szCs w:val="22"/>
        </w:rPr>
      </w:pPr>
      <w:r w:rsidRPr="00FE2108">
        <w:rPr>
          <w:rFonts w:ascii="Citi Sans" w:hAnsi="Citi Sans"/>
          <w:bCs/>
          <w:szCs w:val="22"/>
        </w:rPr>
        <w:t xml:space="preserve">Does the model change involve changes to the model assumptions?  If so, please provide list of all assumptions for the model before change and clearly describe the changes to the model assumptions, including assumptions that are removed and newly identified ones. Provide assessment and justification of these assumptions and provide testing details and justifications. </w:t>
      </w:r>
    </w:p>
    <w:p w14:paraId="226B1CE1" w14:textId="77777777" w:rsidR="00F95C1F" w:rsidRPr="00FE2108" w:rsidRDefault="00F95C1F" w:rsidP="00F95C1F">
      <w:pPr>
        <w:pStyle w:val="ListParagraph"/>
        <w:ind w:left="1440"/>
        <w:rPr>
          <w:rFonts w:ascii="Citi Sans" w:hAnsi="Citi Sans" w:hint="eastAsia"/>
          <w:sz w:val="22"/>
          <w:szCs w:val="22"/>
        </w:rPr>
      </w:pPr>
    </w:p>
    <w:p w14:paraId="023FA931" w14:textId="77777777" w:rsidR="00F95C1F" w:rsidRPr="00FE2108" w:rsidRDefault="00F95C1F" w:rsidP="00F95C1F">
      <w:pPr>
        <w:pStyle w:val="ListParagraph"/>
        <w:numPr>
          <w:ilvl w:val="0"/>
          <w:numId w:val="30"/>
        </w:numPr>
        <w:rPr>
          <w:rFonts w:ascii="Citi Sans" w:hAnsi="Citi Sans" w:hint="eastAsia"/>
          <w:sz w:val="22"/>
          <w:szCs w:val="22"/>
        </w:rPr>
      </w:pPr>
      <w:r w:rsidRPr="00FE2108">
        <w:rPr>
          <w:rFonts w:ascii="Citi Sans" w:hAnsi="Citi Sans"/>
          <w:b/>
          <w:sz w:val="22"/>
          <w:szCs w:val="22"/>
          <w:u w:val="single"/>
        </w:rPr>
        <w:t xml:space="preserve">Model Output </w:t>
      </w:r>
    </w:p>
    <w:p w14:paraId="5F4A6FA3" w14:textId="77777777" w:rsidR="00F95C1F" w:rsidRPr="00FE2108" w:rsidRDefault="00F95C1F" w:rsidP="00F95C1F">
      <w:pPr>
        <w:ind w:left="720"/>
        <w:rPr>
          <w:rFonts w:ascii="Citi Sans" w:hAnsi="Citi Sans" w:hint="eastAsia"/>
          <w:bCs/>
          <w:szCs w:val="22"/>
        </w:rPr>
      </w:pPr>
      <w:r w:rsidRPr="00FE2108">
        <w:rPr>
          <w:rFonts w:ascii="Citi Sans" w:hAnsi="Citi Sans"/>
          <w:bCs/>
          <w:szCs w:val="22"/>
        </w:rPr>
        <w:t xml:space="preserve">Does the model change involve changes to the model output? If so, describe the changes to the model output and provide appropriate analyses to quantify the impact. </w:t>
      </w:r>
    </w:p>
    <w:p w14:paraId="45A9B691" w14:textId="77777777" w:rsidR="00F95C1F" w:rsidRPr="00FE2108" w:rsidRDefault="00F95C1F" w:rsidP="00F95C1F">
      <w:pPr>
        <w:ind w:left="720"/>
        <w:rPr>
          <w:rFonts w:ascii="Citi Sans" w:hAnsi="Citi Sans" w:hint="eastAsia"/>
          <w:bCs/>
          <w:szCs w:val="22"/>
        </w:rPr>
      </w:pPr>
    </w:p>
    <w:p w14:paraId="1ACDB284" w14:textId="77777777" w:rsidR="00F95C1F" w:rsidRPr="00FE2108" w:rsidRDefault="00F95C1F" w:rsidP="00F95C1F">
      <w:pPr>
        <w:ind w:left="720"/>
        <w:rPr>
          <w:rFonts w:ascii="Citi Sans" w:hAnsi="Citi Sans" w:hint="eastAsia"/>
          <w:bCs/>
          <w:szCs w:val="22"/>
        </w:rPr>
      </w:pPr>
      <w:r w:rsidRPr="00FE2108">
        <w:rPr>
          <w:rFonts w:ascii="Citi Sans" w:hAnsi="Citi Sans"/>
          <w:bCs/>
          <w:szCs w:val="22"/>
        </w:rPr>
        <w:t>Example: For consumer scoring models, show the percentage of population whose score has changed, summarize the magnitude of the score difference and rank ordering.</w:t>
      </w:r>
    </w:p>
    <w:p w14:paraId="604643A0" w14:textId="77777777" w:rsidR="00F95C1F" w:rsidRPr="00FE2108" w:rsidRDefault="00F95C1F" w:rsidP="00F95C1F">
      <w:pPr>
        <w:pStyle w:val="ListParagraph"/>
        <w:ind w:left="1440"/>
        <w:rPr>
          <w:rFonts w:ascii="Citi Sans" w:hAnsi="Citi Sans" w:hint="eastAsia"/>
          <w:sz w:val="22"/>
          <w:szCs w:val="22"/>
        </w:rPr>
      </w:pPr>
    </w:p>
    <w:p w14:paraId="029D2A85" w14:textId="77777777" w:rsidR="00F95C1F" w:rsidRPr="00FE2108" w:rsidRDefault="00F95C1F" w:rsidP="00F95C1F">
      <w:pPr>
        <w:pStyle w:val="ListParagraph"/>
        <w:numPr>
          <w:ilvl w:val="0"/>
          <w:numId w:val="30"/>
        </w:numPr>
        <w:rPr>
          <w:rFonts w:ascii="Citi Sans" w:hAnsi="Citi Sans" w:hint="eastAsia"/>
          <w:b/>
          <w:sz w:val="22"/>
          <w:szCs w:val="22"/>
          <w:u w:val="single"/>
        </w:rPr>
      </w:pPr>
      <w:r w:rsidRPr="00FE2108">
        <w:rPr>
          <w:rFonts w:ascii="Citi Sans" w:hAnsi="Citi Sans"/>
          <w:b/>
          <w:sz w:val="22"/>
          <w:szCs w:val="22"/>
          <w:u w:val="single"/>
        </w:rPr>
        <w:t>Model Performance Assessment</w:t>
      </w:r>
    </w:p>
    <w:p w14:paraId="6274D82D" w14:textId="77777777" w:rsidR="00F95C1F" w:rsidRPr="00FE2108" w:rsidRDefault="00F95C1F" w:rsidP="00F95C1F">
      <w:pPr>
        <w:ind w:left="720"/>
        <w:rPr>
          <w:rFonts w:ascii="Citi Sans" w:hAnsi="Citi Sans" w:hint="eastAsia"/>
          <w:bCs/>
          <w:szCs w:val="22"/>
        </w:rPr>
      </w:pPr>
      <w:r w:rsidRPr="00FE2108">
        <w:rPr>
          <w:rFonts w:ascii="Citi Sans" w:hAnsi="Citi Sans"/>
          <w:bCs/>
          <w:szCs w:val="22"/>
        </w:rPr>
        <w:t>Does the model change involve any change to the model’s performance (e.g., rank-ordering, prediction accuracy)?  If so, describe the changes to the model’s performance and provide model performance testing results based on the model change including, where applicable, impact analysis, benchmarking, and back-testing.</w:t>
      </w:r>
    </w:p>
    <w:p w14:paraId="37962877" w14:textId="77777777" w:rsidR="00F95C1F" w:rsidRPr="00FE2108" w:rsidRDefault="00F95C1F" w:rsidP="00F95C1F">
      <w:pPr>
        <w:ind w:left="720"/>
        <w:rPr>
          <w:rFonts w:ascii="Citi Sans" w:hAnsi="Citi Sans" w:hint="eastAsia"/>
          <w:bCs/>
          <w:szCs w:val="22"/>
        </w:rPr>
      </w:pPr>
    </w:p>
    <w:p w14:paraId="169B4037" w14:textId="77777777" w:rsidR="00F95C1F" w:rsidRPr="00FE2108" w:rsidRDefault="00F95C1F" w:rsidP="00F95C1F">
      <w:pPr>
        <w:ind w:left="720"/>
        <w:rPr>
          <w:rFonts w:ascii="Citi Sans" w:hAnsi="Citi Sans" w:hint="eastAsia"/>
          <w:bCs/>
          <w:szCs w:val="22"/>
        </w:rPr>
      </w:pPr>
      <w:proofErr w:type="gramStart"/>
      <w:r w:rsidRPr="00FE2108">
        <w:rPr>
          <w:rFonts w:ascii="Citi Sans" w:hAnsi="Citi Sans"/>
          <w:bCs/>
          <w:szCs w:val="22"/>
        </w:rPr>
        <w:t>Example: For</w:t>
      </w:r>
      <w:proofErr w:type="gramEnd"/>
      <w:r w:rsidRPr="00FE2108">
        <w:rPr>
          <w:rFonts w:ascii="Citi Sans" w:hAnsi="Citi Sans"/>
          <w:bCs/>
          <w:szCs w:val="22"/>
        </w:rPr>
        <w:t xml:space="preserve"> Consumer Scoring models, provide detailed KS, </w:t>
      </w:r>
      <w:proofErr w:type="gramStart"/>
      <w:r w:rsidRPr="00FE2108">
        <w:rPr>
          <w:rFonts w:ascii="Citi Sans" w:hAnsi="Citi Sans"/>
          <w:bCs/>
          <w:szCs w:val="22"/>
        </w:rPr>
        <w:t>Predicted</w:t>
      </w:r>
      <w:proofErr w:type="gramEnd"/>
      <w:r w:rsidRPr="00FE2108">
        <w:rPr>
          <w:rFonts w:ascii="Citi Sans" w:hAnsi="Citi Sans"/>
          <w:bCs/>
          <w:szCs w:val="22"/>
        </w:rPr>
        <w:t xml:space="preserve"> vs. Actual, PSI, etc. for pre- and post- the proposed model change to demonstrate the impact </w:t>
      </w:r>
      <w:proofErr w:type="gramStart"/>
      <w:r w:rsidRPr="00FE2108">
        <w:rPr>
          <w:rFonts w:ascii="Citi Sans" w:hAnsi="Citi Sans"/>
          <w:bCs/>
          <w:szCs w:val="22"/>
        </w:rPr>
        <w:t>to</w:t>
      </w:r>
      <w:proofErr w:type="gramEnd"/>
      <w:r w:rsidRPr="00FE2108">
        <w:rPr>
          <w:rFonts w:ascii="Citi Sans" w:hAnsi="Citi Sans"/>
          <w:bCs/>
          <w:szCs w:val="22"/>
        </w:rPr>
        <w:t xml:space="preserve"> performance.</w:t>
      </w:r>
    </w:p>
    <w:p w14:paraId="5CFB2F6F" w14:textId="77777777" w:rsidR="00F95C1F" w:rsidRPr="00FE2108" w:rsidRDefault="00F95C1F" w:rsidP="00F95C1F">
      <w:pPr>
        <w:pStyle w:val="ListParagraph"/>
        <w:rPr>
          <w:rFonts w:ascii="Citi Sans" w:hAnsi="Citi Sans" w:hint="eastAsia"/>
          <w:sz w:val="22"/>
          <w:szCs w:val="22"/>
        </w:rPr>
      </w:pPr>
    </w:p>
    <w:p w14:paraId="2B578AAB" w14:textId="77777777" w:rsidR="00F95C1F" w:rsidRPr="0047308B" w:rsidRDefault="00F95C1F" w:rsidP="00F95C1F">
      <w:pPr>
        <w:pStyle w:val="ListParagraph"/>
        <w:rPr>
          <w:rFonts w:ascii="Citi Sans" w:hAnsi="Citi Sans" w:hint="eastAsia"/>
          <w:bCs/>
          <w:sz w:val="22"/>
          <w:szCs w:val="22"/>
        </w:rPr>
      </w:pPr>
      <w:r w:rsidRPr="0047308B">
        <w:rPr>
          <w:rFonts w:ascii="Citi Sans" w:hAnsi="Citi Sans"/>
          <w:bCs/>
          <w:sz w:val="22"/>
          <w:szCs w:val="22"/>
        </w:rPr>
        <w:t>Regarding the reference sample change in MCA:</w:t>
      </w:r>
    </w:p>
    <w:p w14:paraId="586F97B0" w14:textId="77777777" w:rsidR="00F95C1F" w:rsidRPr="00FE2108" w:rsidRDefault="00F95C1F" w:rsidP="00F95C1F">
      <w:pPr>
        <w:pStyle w:val="ListParagraph"/>
        <w:numPr>
          <w:ilvl w:val="1"/>
          <w:numId w:val="46"/>
        </w:numPr>
        <w:rPr>
          <w:rFonts w:ascii="Citi Sans" w:hAnsi="Citi Sans" w:hint="eastAsia"/>
          <w:sz w:val="22"/>
          <w:szCs w:val="22"/>
        </w:rPr>
      </w:pPr>
      <w:r w:rsidRPr="00FE2108">
        <w:rPr>
          <w:rFonts w:ascii="Citi Sans" w:hAnsi="Citi Sans"/>
          <w:sz w:val="22"/>
          <w:szCs w:val="22"/>
        </w:rPr>
        <w:t xml:space="preserve">If the change is a borrowed usage – scenario 1: </w:t>
      </w:r>
    </w:p>
    <w:p w14:paraId="4C1B2569" w14:textId="77777777" w:rsidR="00F95C1F" w:rsidRPr="00FE2108" w:rsidRDefault="00F95C1F" w:rsidP="00F95C1F">
      <w:pPr>
        <w:pStyle w:val="ListParagraph"/>
        <w:ind w:left="1800"/>
        <w:rPr>
          <w:rFonts w:ascii="Citi Sans" w:hAnsi="Citi Sans" w:hint="eastAsia"/>
          <w:sz w:val="22"/>
          <w:szCs w:val="22"/>
        </w:rPr>
      </w:pPr>
      <w:r w:rsidRPr="00FE2108">
        <w:rPr>
          <w:rFonts w:ascii="Citi Sans" w:hAnsi="Citi Sans"/>
          <w:sz w:val="22"/>
          <w:szCs w:val="22"/>
        </w:rPr>
        <w:t>New reference is allowed for the new product if the performance is tracked separately, given the new product performance results meet MDD criteria.</w:t>
      </w:r>
    </w:p>
    <w:p w14:paraId="48770B41" w14:textId="77777777" w:rsidR="00F95C1F" w:rsidRPr="00FE2108" w:rsidRDefault="00F95C1F" w:rsidP="00F95C1F">
      <w:pPr>
        <w:pStyle w:val="ListParagraph"/>
        <w:ind w:left="1800"/>
        <w:rPr>
          <w:rFonts w:ascii="Citi Sans" w:hAnsi="Citi Sans" w:hint="eastAsia"/>
          <w:sz w:val="22"/>
          <w:szCs w:val="22"/>
        </w:rPr>
      </w:pPr>
    </w:p>
    <w:p w14:paraId="19F79BDA" w14:textId="77777777" w:rsidR="00F95C1F" w:rsidRPr="00FE2108" w:rsidRDefault="00F95C1F" w:rsidP="00F95C1F">
      <w:pPr>
        <w:pStyle w:val="ListParagraph"/>
        <w:numPr>
          <w:ilvl w:val="1"/>
          <w:numId w:val="46"/>
        </w:numPr>
        <w:rPr>
          <w:rFonts w:ascii="Citi Sans" w:hAnsi="Citi Sans" w:hint="eastAsia"/>
          <w:sz w:val="22"/>
          <w:szCs w:val="22"/>
        </w:rPr>
      </w:pPr>
      <w:r w:rsidRPr="00FE2108">
        <w:rPr>
          <w:rFonts w:ascii="Citi Sans" w:hAnsi="Citi Sans"/>
          <w:sz w:val="22"/>
          <w:szCs w:val="22"/>
        </w:rPr>
        <w:t xml:space="preserve">If the change is a borrowed usage – scenario 2: </w:t>
      </w:r>
    </w:p>
    <w:p w14:paraId="4B22A880" w14:textId="77777777" w:rsidR="00F95C1F" w:rsidRPr="00FE2108" w:rsidRDefault="00F95C1F" w:rsidP="00F95C1F">
      <w:pPr>
        <w:pStyle w:val="ListParagraph"/>
        <w:ind w:left="1800"/>
        <w:rPr>
          <w:rFonts w:ascii="Citi Sans" w:hAnsi="Citi Sans" w:hint="eastAsia"/>
          <w:sz w:val="22"/>
          <w:szCs w:val="22"/>
        </w:rPr>
      </w:pPr>
      <w:r w:rsidRPr="00FE2108">
        <w:rPr>
          <w:rFonts w:ascii="Citi Sans" w:hAnsi="Citi Sans"/>
          <w:sz w:val="22"/>
          <w:szCs w:val="22"/>
        </w:rPr>
        <w:t>Reference change is NOT allowed if the new product is tracked together with other existing products.</w:t>
      </w:r>
    </w:p>
    <w:p w14:paraId="0BA71A15" w14:textId="77777777" w:rsidR="00F95C1F" w:rsidRPr="00FE2108" w:rsidRDefault="00F95C1F" w:rsidP="00F95C1F">
      <w:pPr>
        <w:pStyle w:val="ListParagraph"/>
        <w:ind w:left="1800"/>
        <w:rPr>
          <w:rFonts w:ascii="Citi Sans" w:hAnsi="Citi Sans" w:hint="eastAsia"/>
          <w:sz w:val="22"/>
          <w:szCs w:val="22"/>
        </w:rPr>
      </w:pPr>
    </w:p>
    <w:p w14:paraId="24A05A78" w14:textId="77777777" w:rsidR="00F95C1F" w:rsidRPr="00FE2108" w:rsidRDefault="00F95C1F" w:rsidP="00F95C1F">
      <w:pPr>
        <w:pStyle w:val="ListParagraph"/>
        <w:numPr>
          <w:ilvl w:val="1"/>
          <w:numId w:val="46"/>
        </w:numPr>
        <w:rPr>
          <w:rFonts w:ascii="Citi Sans" w:hAnsi="Citi Sans" w:hint="eastAsia"/>
          <w:sz w:val="22"/>
          <w:szCs w:val="22"/>
        </w:rPr>
      </w:pPr>
      <w:r w:rsidRPr="00FE2108">
        <w:rPr>
          <w:rFonts w:ascii="Citi Sans" w:hAnsi="Citi Sans"/>
          <w:sz w:val="22"/>
          <w:szCs w:val="22"/>
        </w:rPr>
        <w:t xml:space="preserve">If the change is a model specification change: </w:t>
      </w:r>
    </w:p>
    <w:p w14:paraId="36BB61F8" w14:textId="77777777" w:rsidR="00F95C1F" w:rsidRPr="00FE2108" w:rsidRDefault="00F95C1F" w:rsidP="00F95C1F">
      <w:pPr>
        <w:pStyle w:val="ListParagraph"/>
        <w:ind w:left="1800"/>
        <w:rPr>
          <w:rFonts w:ascii="Citi Sans" w:hAnsi="Citi Sans" w:hint="eastAsia"/>
          <w:sz w:val="22"/>
          <w:szCs w:val="22"/>
        </w:rPr>
      </w:pPr>
      <w:r w:rsidRPr="00FE2108">
        <w:rPr>
          <w:rFonts w:ascii="Citi Sans" w:hAnsi="Citi Sans"/>
          <w:sz w:val="22"/>
          <w:szCs w:val="22"/>
        </w:rPr>
        <w:t>If the performance level of the changed model on the sample used for fitting/training the changed specification is higher than the pre-existing reference (e.g., the performance of the pre-change model on the original DEV sample), reference change is required; otherwise</w:t>
      </w:r>
      <w:r w:rsidRPr="00FE2108">
        <w:rPr>
          <w:rFonts w:ascii="Citi Sans" w:hAnsi="Citi Sans" w:hint="eastAsia"/>
          <w:sz w:val="22"/>
          <w:szCs w:val="22"/>
        </w:rPr>
        <w:t>,</w:t>
      </w:r>
      <w:r w:rsidRPr="00FE2108">
        <w:rPr>
          <w:rFonts w:ascii="Citi Sans" w:hAnsi="Citi Sans"/>
          <w:sz w:val="22"/>
          <w:szCs w:val="22"/>
        </w:rPr>
        <w:t xml:space="preserve"> the pre-existing reference remains. </w:t>
      </w:r>
    </w:p>
    <w:p w14:paraId="4DAA3FA9" w14:textId="77777777" w:rsidR="00F95C1F" w:rsidRPr="00FE2108" w:rsidRDefault="00F95C1F" w:rsidP="00F95C1F">
      <w:pPr>
        <w:pStyle w:val="ListParagraph"/>
        <w:ind w:left="1440"/>
        <w:rPr>
          <w:rFonts w:ascii="Citi Sans" w:hAnsi="Citi Sans" w:hint="eastAsia"/>
          <w:sz w:val="22"/>
          <w:szCs w:val="22"/>
        </w:rPr>
      </w:pPr>
    </w:p>
    <w:p w14:paraId="175904B3" w14:textId="77777777" w:rsidR="00F95C1F" w:rsidRPr="00FE2108" w:rsidRDefault="00F95C1F" w:rsidP="00F95C1F">
      <w:pPr>
        <w:pStyle w:val="ListParagraph"/>
        <w:keepNext/>
        <w:keepLines/>
        <w:numPr>
          <w:ilvl w:val="0"/>
          <w:numId w:val="30"/>
        </w:numPr>
        <w:rPr>
          <w:rFonts w:ascii="Citi Sans" w:hAnsi="Citi Sans" w:hint="eastAsia"/>
          <w:b/>
          <w:sz w:val="22"/>
          <w:szCs w:val="22"/>
          <w:u w:val="single"/>
        </w:rPr>
      </w:pPr>
      <w:r w:rsidRPr="00FE2108">
        <w:rPr>
          <w:rFonts w:ascii="Citi Sans" w:hAnsi="Citi Sans"/>
          <w:b/>
          <w:sz w:val="22"/>
          <w:szCs w:val="22"/>
          <w:u w:val="single"/>
        </w:rPr>
        <w:t>Model Implementation</w:t>
      </w:r>
    </w:p>
    <w:p w14:paraId="4D15F362" w14:textId="77777777" w:rsidR="00F95C1F" w:rsidRPr="00FE2108" w:rsidRDefault="00F95C1F" w:rsidP="00F95C1F">
      <w:pPr>
        <w:keepNext/>
        <w:keepLines/>
        <w:ind w:left="720"/>
        <w:jc w:val="both"/>
        <w:rPr>
          <w:rFonts w:ascii="Citi Sans" w:hAnsi="Citi Sans" w:hint="eastAsia"/>
        </w:rPr>
      </w:pPr>
      <w:r w:rsidRPr="00FE2108">
        <w:rPr>
          <w:rFonts w:ascii="Citi Sans" w:hAnsi="Citi Sans"/>
        </w:rPr>
        <w:t>Please follow the instruction below where it is applicable:</w:t>
      </w:r>
    </w:p>
    <w:p w14:paraId="5E26E4D2" w14:textId="77777777" w:rsidR="00F95C1F" w:rsidRPr="00FE2108" w:rsidRDefault="00F95C1F" w:rsidP="00F95C1F">
      <w:pPr>
        <w:keepNext/>
        <w:keepLines/>
        <w:ind w:left="720"/>
        <w:jc w:val="both"/>
        <w:rPr>
          <w:rFonts w:ascii="Citi Sans" w:hAnsi="Citi Sans" w:hint="eastAsia"/>
          <w:color w:val="000000" w:themeColor="text1"/>
        </w:rPr>
      </w:pPr>
      <w:r w:rsidRPr="00FE2108" w:rsidDel="006F1312">
        <w:rPr>
          <w:rFonts w:ascii="Citi Sans" w:hAnsi="Citi Sans"/>
          <w:color w:val="000000" w:themeColor="text1"/>
        </w:rPr>
        <w:t xml:space="preserve"> </w:t>
      </w:r>
      <w:r w:rsidRPr="00FE2108">
        <w:rPr>
          <w:rFonts w:ascii="Citi Sans" w:hAnsi="Citi Sans"/>
          <w:color w:val="000000" w:themeColor="text1"/>
        </w:rPr>
        <w:t xml:space="preserve">(a) If the model change is a model specification change, </w:t>
      </w:r>
    </w:p>
    <w:p w14:paraId="15252D8D" w14:textId="77777777" w:rsidR="00F95C1F" w:rsidRPr="00FE2108" w:rsidRDefault="00F95C1F" w:rsidP="00F95C1F">
      <w:pPr>
        <w:pStyle w:val="ListParagraph"/>
        <w:numPr>
          <w:ilvl w:val="1"/>
          <w:numId w:val="46"/>
        </w:numPr>
        <w:rPr>
          <w:rFonts w:ascii="Citi Sans" w:hAnsi="Citi Sans" w:hint="eastAsia"/>
          <w:color w:val="000000" w:themeColor="text1"/>
          <w:sz w:val="22"/>
          <w:szCs w:val="22"/>
        </w:rPr>
      </w:pPr>
      <w:r w:rsidRPr="00FE2108">
        <w:rPr>
          <w:rFonts w:ascii="Citi Sans" w:hAnsi="Citi Sans"/>
          <w:color w:val="000000" w:themeColor="text1"/>
          <w:sz w:val="22"/>
          <w:szCs w:val="22"/>
        </w:rPr>
        <w:t>Provide pre-</w:t>
      </w:r>
      <w:r w:rsidRPr="00FE2108">
        <w:rPr>
          <w:rFonts w:ascii="Citi Sans" w:hAnsi="Citi Sans"/>
          <w:color w:val="000000" w:themeColor="text1"/>
          <w:sz w:val="22"/>
        </w:rPr>
        <w:t>implementation testing (UAT) results using</w:t>
      </w:r>
      <w:r w:rsidRPr="00FE2108">
        <w:rPr>
          <w:rFonts w:ascii="Citi Sans" w:hAnsi="Citi Sans"/>
          <w:color w:val="000000" w:themeColor="text1"/>
          <w:sz w:val="22"/>
          <w:szCs w:val="22"/>
        </w:rPr>
        <w:t xml:space="preserve"> Model</w:t>
      </w:r>
      <w:r w:rsidRPr="00FE2108">
        <w:rPr>
          <w:rFonts w:ascii="Citi Sans" w:hAnsi="Citi Sans"/>
          <w:color w:val="000000" w:themeColor="text1"/>
          <w:sz w:val="22"/>
        </w:rPr>
        <w:t xml:space="preserve"> Implementation </w:t>
      </w:r>
      <w:r w:rsidRPr="00FE2108">
        <w:rPr>
          <w:rFonts w:ascii="Citi Sans" w:hAnsi="Citi Sans"/>
          <w:color w:val="000000" w:themeColor="text1"/>
          <w:sz w:val="22"/>
          <w:szCs w:val="22"/>
        </w:rPr>
        <w:t xml:space="preserve">Addendum (MIA) or provide a plan </w:t>
      </w:r>
      <w:r w:rsidRPr="00FE2108">
        <w:rPr>
          <w:rFonts w:ascii="Citi Sans" w:hAnsi="Citi Sans"/>
          <w:color w:val="000000" w:themeColor="text1"/>
          <w:sz w:val="22"/>
        </w:rPr>
        <w:t xml:space="preserve">when the </w:t>
      </w:r>
      <w:r w:rsidRPr="00FE2108">
        <w:rPr>
          <w:rFonts w:ascii="Citi Sans" w:hAnsi="Citi Sans"/>
          <w:color w:val="000000" w:themeColor="text1"/>
          <w:sz w:val="22"/>
          <w:szCs w:val="22"/>
        </w:rPr>
        <w:t>pre-</w:t>
      </w:r>
      <w:r w:rsidRPr="00FE2108">
        <w:rPr>
          <w:rFonts w:ascii="Citi Sans" w:hAnsi="Citi Sans"/>
          <w:color w:val="000000" w:themeColor="text1"/>
          <w:sz w:val="22"/>
        </w:rPr>
        <w:t>implementation testing will be available</w:t>
      </w:r>
      <w:r w:rsidRPr="00FE2108">
        <w:rPr>
          <w:rFonts w:ascii="Citi Sans" w:hAnsi="Citi Sans"/>
          <w:color w:val="000000" w:themeColor="text1"/>
          <w:sz w:val="22"/>
          <w:szCs w:val="22"/>
        </w:rPr>
        <w:t xml:space="preserve">.  </w:t>
      </w:r>
    </w:p>
    <w:p w14:paraId="4E5124DB" w14:textId="77777777" w:rsidR="00F95C1F" w:rsidRPr="00FE2108" w:rsidRDefault="00F95C1F" w:rsidP="00F95C1F">
      <w:pPr>
        <w:pStyle w:val="ListParagraph"/>
        <w:numPr>
          <w:ilvl w:val="1"/>
          <w:numId w:val="46"/>
        </w:numPr>
        <w:rPr>
          <w:rFonts w:ascii="Citi Sans" w:hAnsi="Citi Sans" w:hint="eastAsia"/>
          <w:color w:val="000000" w:themeColor="text1"/>
          <w:sz w:val="22"/>
          <w:szCs w:val="22"/>
        </w:rPr>
      </w:pPr>
      <w:r w:rsidRPr="00FE2108">
        <w:rPr>
          <w:rFonts w:ascii="Citi Sans" w:hAnsi="Citi Sans"/>
          <w:color w:val="000000" w:themeColor="text1"/>
          <w:sz w:val="22"/>
          <w:szCs w:val="22"/>
        </w:rPr>
        <w:t>If post-implementation testing is applicable but cannot be provided in Model</w:t>
      </w:r>
      <w:r w:rsidRPr="00FE2108">
        <w:rPr>
          <w:rFonts w:ascii="Citi Sans" w:hAnsi="Citi Sans"/>
          <w:color w:val="000000" w:themeColor="text1"/>
          <w:sz w:val="22"/>
        </w:rPr>
        <w:t xml:space="preserve"> Implementation </w:t>
      </w:r>
      <w:r w:rsidRPr="00FE2108">
        <w:rPr>
          <w:rFonts w:ascii="Citi Sans" w:hAnsi="Citi Sans"/>
          <w:color w:val="000000" w:themeColor="text1"/>
          <w:sz w:val="22"/>
          <w:szCs w:val="22"/>
        </w:rPr>
        <w:t xml:space="preserve">Addendum, then provide the plan when the post-implementation testing (PIT) results will be available. </w:t>
      </w:r>
    </w:p>
    <w:p w14:paraId="19FFCCF6" w14:textId="77777777" w:rsidR="00F95C1F" w:rsidRPr="00FE2108" w:rsidRDefault="00F95C1F" w:rsidP="00F95C1F">
      <w:pPr>
        <w:ind w:left="720"/>
        <w:jc w:val="both"/>
        <w:rPr>
          <w:rFonts w:ascii="Citi Sans" w:hAnsi="Citi Sans" w:hint="eastAsia"/>
        </w:rPr>
      </w:pPr>
    </w:p>
    <w:p w14:paraId="0566C653" w14:textId="77777777" w:rsidR="00F95C1F" w:rsidRPr="00FE2108" w:rsidRDefault="00F95C1F" w:rsidP="00F95C1F">
      <w:pPr>
        <w:keepNext/>
        <w:keepLines/>
        <w:ind w:left="720"/>
        <w:jc w:val="both"/>
        <w:rPr>
          <w:rFonts w:ascii="Citi Sans" w:hAnsi="Citi Sans" w:hint="eastAsia"/>
          <w:color w:val="000000" w:themeColor="text1"/>
        </w:rPr>
      </w:pPr>
      <w:r w:rsidRPr="00FE2108">
        <w:rPr>
          <w:rFonts w:ascii="Citi Sans" w:hAnsi="Citi Sans"/>
          <w:color w:val="000000" w:themeColor="text1"/>
        </w:rPr>
        <w:t xml:space="preserve">(b) If the model change is other than the model specification change, confirm proposed change requires the change to model implementation or separate implementation </w:t>
      </w:r>
      <w:proofErr w:type="gramStart"/>
      <w:r w:rsidRPr="00FE2108">
        <w:rPr>
          <w:rFonts w:ascii="Citi Sans" w:hAnsi="Citi Sans"/>
          <w:color w:val="000000" w:themeColor="text1"/>
        </w:rPr>
        <w:t>testing;</w:t>
      </w:r>
      <w:proofErr w:type="gramEnd"/>
    </w:p>
    <w:p w14:paraId="52D3002B" w14:textId="77777777" w:rsidR="00F95C1F" w:rsidRPr="00FE2108" w:rsidRDefault="00F95C1F" w:rsidP="00F95C1F">
      <w:pPr>
        <w:pStyle w:val="ListParagraph"/>
        <w:numPr>
          <w:ilvl w:val="1"/>
          <w:numId w:val="46"/>
        </w:numPr>
        <w:rPr>
          <w:rFonts w:ascii="Citi Sans" w:hAnsi="Citi Sans" w:hint="eastAsia"/>
          <w:color w:val="000000" w:themeColor="text1"/>
          <w:sz w:val="22"/>
          <w:szCs w:val="22"/>
        </w:rPr>
      </w:pPr>
      <w:r w:rsidRPr="00FE2108">
        <w:rPr>
          <w:rFonts w:ascii="Citi Sans" w:hAnsi="Citi Sans"/>
          <w:color w:val="000000" w:themeColor="text1"/>
          <w:sz w:val="22"/>
          <w:szCs w:val="22"/>
        </w:rPr>
        <w:t xml:space="preserve">If yes, follow (a). </w:t>
      </w:r>
    </w:p>
    <w:p w14:paraId="03BA5D4C" w14:textId="77777777" w:rsidR="00F95C1F" w:rsidRPr="00FE2108" w:rsidRDefault="00F95C1F" w:rsidP="00F95C1F">
      <w:pPr>
        <w:pStyle w:val="ListParagraph"/>
        <w:numPr>
          <w:ilvl w:val="1"/>
          <w:numId w:val="46"/>
        </w:numPr>
        <w:rPr>
          <w:rFonts w:ascii="Citi Sans" w:hAnsi="Citi Sans" w:hint="eastAsia"/>
          <w:color w:val="000000" w:themeColor="text1"/>
          <w:sz w:val="22"/>
          <w:szCs w:val="22"/>
        </w:rPr>
      </w:pPr>
      <w:r w:rsidRPr="00FE2108">
        <w:rPr>
          <w:rFonts w:ascii="Citi Sans" w:hAnsi="Citi Sans"/>
          <w:color w:val="000000" w:themeColor="text1"/>
          <w:sz w:val="22"/>
          <w:szCs w:val="22"/>
        </w:rPr>
        <w:t xml:space="preserve">If no, provide rationale regarding why implementation testing is not required. </w:t>
      </w:r>
    </w:p>
    <w:p w14:paraId="51EEC145" w14:textId="708CE3D7" w:rsidR="00E20F97" w:rsidRPr="00FE2108" w:rsidRDefault="00E20F97">
      <w:pPr>
        <w:rPr>
          <w:rFonts w:ascii="Citi Sans" w:hAnsi="Citi Sans" w:hint="eastAsia"/>
          <w:szCs w:val="22"/>
        </w:rPr>
      </w:pPr>
    </w:p>
    <w:p w14:paraId="4F795F10" w14:textId="77777777" w:rsidR="00E20F97" w:rsidRPr="00FE2108" w:rsidRDefault="00E20F97" w:rsidP="00E20F97">
      <w:pPr>
        <w:rPr>
          <w:rFonts w:ascii="Citi Sans" w:hAnsi="Citi Sans" w:hint="eastAsia"/>
        </w:rPr>
      </w:pPr>
    </w:p>
    <w:p w14:paraId="7E40D156" w14:textId="77777777" w:rsidR="00E20F97" w:rsidRPr="00FE2108" w:rsidRDefault="00E20F97" w:rsidP="00E20F97">
      <w:pPr>
        <w:rPr>
          <w:rFonts w:ascii="Citi Sans" w:hAnsi="Citi Sans" w:hint="eastAsia"/>
        </w:rPr>
      </w:pPr>
    </w:p>
    <w:p w14:paraId="17ABB8FF" w14:textId="77777777" w:rsidR="00E20F97" w:rsidRPr="00FE2108" w:rsidRDefault="00E20F97" w:rsidP="00E20F97">
      <w:pPr>
        <w:rPr>
          <w:rFonts w:ascii="Citi Sans" w:hAnsi="Citi Sans" w:hint="eastAsia"/>
        </w:rPr>
      </w:pPr>
    </w:p>
    <w:p w14:paraId="31E4BFB7" w14:textId="77777777" w:rsidR="00E20F97" w:rsidRPr="00FE2108" w:rsidRDefault="00E20F97" w:rsidP="00E20F97">
      <w:pPr>
        <w:rPr>
          <w:rFonts w:ascii="Citi Sans" w:hAnsi="Citi Sans" w:hint="eastAsia"/>
        </w:rPr>
      </w:pPr>
    </w:p>
    <w:p w14:paraId="2F9BA859" w14:textId="77777777" w:rsidR="00E20F97" w:rsidRPr="00FE2108" w:rsidRDefault="00E20F97" w:rsidP="00E20F97">
      <w:pPr>
        <w:rPr>
          <w:rFonts w:ascii="Citi Sans" w:hAnsi="Citi Sans" w:hint="eastAsia"/>
        </w:rPr>
      </w:pPr>
    </w:p>
    <w:p w14:paraId="01962225" w14:textId="77777777" w:rsidR="00E20F97" w:rsidRPr="00FE2108" w:rsidRDefault="00E20F97" w:rsidP="00E20F97">
      <w:pPr>
        <w:rPr>
          <w:rFonts w:ascii="Citi Sans" w:hAnsi="Citi Sans" w:hint="eastAsia"/>
        </w:rPr>
      </w:pPr>
    </w:p>
    <w:p w14:paraId="77A8A7AD" w14:textId="77777777" w:rsidR="00E20F97" w:rsidRPr="00FE2108" w:rsidRDefault="00E20F97" w:rsidP="00E20F97">
      <w:pPr>
        <w:rPr>
          <w:rFonts w:ascii="Citi Sans" w:hAnsi="Citi Sans" w:hint="eastAsia"/>
        </w:rPr>
      </w:pPr>
    </w:p>
    <w:p w14:paraId="1C358792" w14:textId="77777777" w:rsidR="00E20F97" w:rsidRPr="00FE2108" w:rsidRDefault="00E20F97" w:rsidP="00E20F97">
      <w:pPr>
        <w:rPr>
          <w:rFonts w:ascii="Citi Sans" w:hAnsi="Citi Sans" w:hint="eastAsia"/>
        </w:rPr>
      </w:pPr>
    </w:p>
    <w:p w14:paraId="4C9EA476" w14:textId="77777777" w:rsidR="00E20F97" w:rsidRPr="00FE2108" w:rsidRDefault="00E20F97" w:rsidP="00E20F97">
      <w:pPr>
        <w:rPr>
          <w:rFonts w:ascii="Citi Sans" w:hAnsi="Citi Sans" w:hint="eastAsia"/>
        </w:rPr>
      </w:pPr>
    </w:p>
    <w:p w14:paraId="7D181416" w14:textId="77777777" w:rsidR="00E20F97" w:rsidRPr="00FE2108" w:rsidRDefault="00E20F97" w:rsidP="00E20F97">
      <w:pPr>
        <w:rPr>
          <w:rFonts w:ascii="Citi Sans" w:hAnsi="Citi Sans" w:hint="eastAsia"/>
        </w:rPr>
      </w:pPr>
    </w:p>
    <w:p w14:paraId="1FC78C4D" w14:textId="77777777" w:rsidR="00E20F97" w:rsidRPr="00FE2108" w:rsidRDefault="00E20F97" w:rsidP="00E20F97">
      <w:pPr>
        <w:rPr>
          <w:rFonts w:ascii="Citi Sans" w:hAnsi="Citi Sans" w:hint="eastAsia"/>
        </w:rPr>
      </w:pPr>
    </w:p>
    <w:p w14:paraId="455E26A3" w14:textId="77777777" w:rsidR="00E20F97" w:rsidRDefault="00E20F97" w:rsidP="00E20F97">
      <w:pPr>
        <w:rPr>
          <w:rFonts w:ascii="Citi Sans" w:hAnsi="Citi Sans" w:hint="eastAsia"/>
        </w:rPr>
      </w:pPr>
    </w:p>
    <w:p w14:paraId="7C800E9A" w14:textId="77777777" w:rsidR="00B30507" w:rsidRDefault="00B30507" w:rsidP="00E20F97">
      <w:pPr>
        <w:rPr>
          <w:rFonts w:ascii="Citi Sans" w:hAnsi="Citi Sans" w:hint="eastAsia"/>
        </w:rPr>
      </w:pPr>
    </w:p>
    <w:p w14:paraId="0BDF09F8" w14:textId="77777777" w:rsidR="00B30507" w:rsidRDefault="00B30507" w:rsidP="00E20F97">
      <w:pPr>
        <w:rPr>
          <w:rFonts w:ascii="Citi Sans" w:hAnsi="Citi Sans" w:hint="eastAsia"/>
        </w:rPr>
      </w:pPr>
    </w:p>
    <w:p w14:paraId="18E78926" w14:textId="77777777" w:rsidR="00B30507" w:rsidRDefault="00B30507" w:rsidP="00E20F97">
      <w:pPr>
        <w:rPr>
          <w:rFonts w:ascii="Citi Sans" w:hAnsi="Citi Sans" w:hint="eastAsia"/>
        </w:rPr>
      </w:pPr>
    </w:p>
    <w:p w14:paraId="63462036" w14:textId="77777777" w:rsidR="00B30507" w:rsidRDefault="00B30507" w:rsidP="00E20F97">
      <w:pPr>
        <w:rPr>
          <w:rFonts w:ascii="Citi Sans" w:hAnsi="Citi Sans" w:hint="eastAsia"/>
        </w:rPr>
      </w:pPr>
    </w:p>
    <w:p w14:paraId="276B0D71" w14:textId="77777777" w:rsidR="00B30507" w:rsidRPr="00FE2108" w:rsidRDefault="00B30507" w:rsidP="00E20F97">
      <w:pPr>
        <w:rPr>
          <w:rFonts w:ascii="Citi Sans" w:hAnsi="Citi Sans" w:hint="eastAsia"/>
        </w:rPr>
      </w:pPr>
    </w:p>
    <w:p w14:paraId="47FD0BB0" w14:textId="77777777" w:rsidR="00E20F97" w:rsidRPr="00FE2108" w:rsidRDefault="00E20F97" w:rsidP="00E20F97">
      <w:pPr>
        <w:rPr>
          <w:rFonts w:ascii="Citi Sans" w:hAnsi="Citi Sans" w:hint="eastAsia"/>
        </w:rPr>
      </w:pPr>
    </w:p>
    <w:p w14:paraId="51B63BEC" w14:textId="77777777" w:rsidR="00E20F97" w:rsidRDefault="00E20F97" w:rsidP="00E20F97">
      <w:pPr>
        <w:rPr>
          <w:rFonts w:ascii="Citi Sans" w:hAnsi="Citi Sans" w:hint="eastAsia"/>
        </w:rPr>
      </w:pPr>
    </w:p>
    <w:p w14:paraId="0D1AD33D" w14:textId="77777777" w:rsidR="00B30507" w:rsidRDefault="00B30507" w:rsidP="00E20F97">
      <w:pPr>
        <w:rPr>
          <w:rFonts w:ascii="Citi Sans" w:hAnsi="Citi Sans" w:hint="eastAsia"/>
        </w:rPr>
      </w:pPr>
    </w:p>
    <w:p w14:paraId="36EE8CB4" w14:textId="77777777" w:rsidR="00B30507" w:rsidRDefault="00B30507" w:rsidP="00E20F97">
      <w:pPr>
        <w:rPr>
          <w:rFonts w:ascii="Citi Sans" w:hAnsi="Citi Sans" w:hint="eastAsia"/>
        </w:rPr>
      </w:pPr>
    </w:p>
    <w:p w14:paraId="13F4A2B4" w14:textId="77777777" w:rsidR="00B30507" w:rsidRPr="00FE2108" w:rsidRDefault="00B30507" w:rsidP="00E20F97">
      <w:pPr>
        <w:rPr>
          <w:rFonts w:ascii="Citi Sans" w:hAnsi="Citi Sans" w:hint="eastAsia"/>
        </w:rPr>
      </w:pPr>
    </w:p>
    <w:p w14:paraId="5725B688" w14:textId="77777777" w:rsidR="00E20F97" w:rsidRPr="00FE2108" w:rsidRDefault="00E20F97" w:rsidP="00E20F97">
      <w:pPr>
        <w:rPr>
          <w:rFonts w:ascii="Citi Sans" w:hAnsi="Citi Sans" w:hint="eastAsia"/>
        </w:rPr>
      </w:pPr>
    </w:p>
    <w:p w14:paraId="5CD86B87" w14:textId="77777777" w:rsidR="00E20F97" w:rsidRPr="00FE2108" w:rsidRDefault="00E20F97" w:rsidP="00E20F97">
      <w:pPr>
        <w:rPr>
          <w:rFonts w:ascii="Citi Sans" w:hAnsi="Citi Sans" w:hint="eastAsia"/>
        </w:rPr>
      </w:pPr>
    </w:p>
    <w:p w14:paraId="75A1F800" w14:textId="77777777" w:rsidR="00E20F97" w:rsidRPr="00FE2108" w:rsidRDefault="00E20F97" w:rsidP="00E20F97">
      <w:pPr>
        <w:rPr>
          <w:rFonts w:ascii="Citi Sans" w:hAnsi="Citi Sans" w:hint="eastAsia"/>
        </w:rPr>
      </w:pPr>
    </w:p>
    <w:p w14:paraId="61B40FA9" w14:textId="77777777" w:rsidR="00E20F97" w:rsidRPr="00FE2108" w:rsidRDefault="00E20F97" w:rsidP="00E20F97">
      <w:pPr>
        <w:rPr>
          <w:rFonts w:ascii="Citi Sans" w:hAnsi="Citi Sans" w:hint="eastAsia"/>
        </w:rPr>
      </w:pPr>
    </w:p>
    <w:p w14:paraId="4BFB62DF" w14:textId="77777777" w:rsidR="00B30507" w:rsidRDefault="00B30507" w:rsidP="00B30507">
      <w:bookmarkStart w:id="1875" w:name="_Toc166751963"/>
      <w:bookmarkStart w:id="1876" w:name="_Toc166752205"/>
      <w:bookmarkStart w:id="1877" w:name="_Toc166752232"/>
      <w:bookmarkStart w:id="1878" w:name="_Toc166752300"/>
      <w:bookmarkStart w:id="1879" w:name="_Toc212204134"/>
    </w:p>
    <w:p w14:paraId="39B9813E" w14:textId="77777777" w:rsidR="00B30507" w:rsidRDefault="00B30507" w:rsidP="00B30507"/>
    <w:p w14:paraId="41B75A94" w14:textId="77777777" w:rsidR="00B30507" w:rsidRDefault="00B30507" w:rsidP="00B30507"/>
    <w:p w14:paraId="44F65080" w14:textId="77777777" w:rsidR="00B30507" w:rsidRDefault="00B30507" w:rsidP="00B30507"/>
    <w:p w14:paraId="64AF5B4B" w14:textId="77777777" w:rsidR="00B30507" w:rsidRDefault="00B30507" w:rsidP="00B30507"/>
    <w:p w14:paraId="72D240BA" w14:textId="77777777" w:rsidR="00B30507" w:rsidRDefault="00B30507" w:rsidP="00B30507"/>
    <w:p w14:paraId="268F2D6D" w14:textId="77777777" w:rsidR="00B30507" w:rsidRDefault="00B30507" w:rsidP="00B30507"/>
    <w:p w14:paraId="168AA894" w14:textId="77777777" w:rsidR="00B30507" w:rsidRDefault="00B30507" w:rsidP="00B30507"/>
    <w:p w14:paraId="0DA33A79" w14:textId="77777777" w:rsidR="00B30507" w:rsidRDefault="00B30507" w:rsidP="00B30507"/>
    <w:p w14:paraId="0839845C" w14:textId="77777777" w:rsidR="00B30507" w:rsidRDefault="00B30507" w:rsidP="00B30507"/>
    <w:p w14:paraId="4904028A" w14:textId="77777777" w:rsidR="00B30507" w:rsidRDefault="00B30507" w:rsidP="00B30507"/>
    <w:p w14:paraId="3671917E" w14:textId="77777777" w:rsidR="00B30507" w:rsidRDefault="00B30507" w:rsidP="00B30507"/>
    <w:p w14:paraId="730990AB" w14:textId="77777777" w:rsidR="00B30507" w:rsidRDefault="00B30507" w:rsidP="00B30507"/>
    <w:p w14:paraId="03CAC7E3" w14:textId="77777777" w:rsidR="00B30507" w:rsidRDefault="00B30507" w:rsidP="00B30507"/>
    <w:p w14:paraId="14EFECA5" w14:textId="77777777" w:rsidR="00B30507" w:rsidRDefault="00B30507" w:rsidP="00B30507"/>
    <w:p w14:paraId="2CECCF1F" w14:textId="77777777" w:rsidR="00B30507" w:rsidRDefault="00B30507" w:rsidP="00B30507"/>
    <w:p w14:paraId="11446C72" w14:textId="77777777" w:rsidR="00B30507" w:rsidRDefault="00B30507" w:rsidP="00B30507"/>
    <w:p w14:paraId="53C9A361" w14:textId="070A05DA" w:rsidR="00E20F97" w:rsidRPr="00FE2108" w:rsidRDefault="00E20F97" w:rsidP="00E20F97">
      <w:pPr>
        <w:pStyle w:val="Heading1"/>
        <w:rPr>
          <w:rFonts w:ascii="Citi Sans" w:hAnsi="Citi Sans" w:hint="eastAsia"/>
        </w:rPr>
      </w:pPr>
      <w:r w:rsidRPr="00FE2108">
        <w:rPr>
          <w:rFonts w:ascii="Citi Sans" w:hAnsi="Citi Sans"/>
        </w:rPr>
        <w:t xml:space="preserve">Part VI. Guideline for </w:t>
      </w:r>
      <w:r w:rsidR="00D4067D" w:rsidRPr="00FE2108">
        <w:rPr>
          <w:rFonts w:ascii="Citi Sans" w:hAnsi="Citi Sans"/>
        </w:rPr>
        <w:t>Ongoing Model Validation</w:t>
      </w:r>
      <w:bookmarkEnd w:id="1875"/>
      <w:bookmarkEnd w:id="1876"/>
      <w:bookmarkEnd w:id="1877"/>
      <w:bookmarkEnd w:id="1878"/>
      <w:bookmarkEnd w:id="1879"/>
    </w:p>
    <w:p w14:paraId="798DAA09" w14:textId="77777777" w:rsidR="00E20F97" w:rsidRPr="00FE2108" w:rsidRDefault="00E20F97">
      <w:pPr>
        <w:rPr>
          <w:rFonts w:ascii="Citi Sans" w:hAnsi="Citi Sans" w:hint="eastAsia"/>
        </w:rPr>
      </w:pPr>
      <w:r w:rsidRPr="00FE2108">
        <w:rPr>
          <w:rFonts w:ascii="Citi Sans" w:hAnsi="Citi Sans"/>
        </w:rPr>
        <w:br w:type="page"/>
      </w:r>
    </w:p>
    <w:p w14:paraId="4AC10764" w14:textId="77777777" w:rsidR="00E20F97" w:rsidRPr="00FE2108" w:rsidRDefault="00E20F97" w:rsidP="00E20F97">
      <w:pPr>
        <w:pStyle w:val="Heading3"/>
        <w:rPr>
          <w:rFonts w:ascii="Citi Sans" w:hAnsi="Citi Sans" w:hint="eastAsia"/>
          <w:sz w:val="24"/>
          <w:szCs w:val="24"/>
        </w:rPr>
      </w:pPr>
      <w:r w:rsidRPr="00FE2108">
        <w:rPr>
          <w:rFonts w:ascii="Citi Sans" w:hAnsi="Citi Sans"/>
          <w:sz w:val="24"/>
          <w:szCs w:val="24"/>
        </w:rPr>
        <w:t xml:space="preserve">1. </w:t>
      </w:r>
      <w:r w:rsidR="00007ACD" w:rsidRPr="00FE2108">
        <w:rPr>
          <w:rFonts w:ascii="Citi Sans" w:hAnsi="Citi Sans"/>
          <w:sz w:val="24"/>
          <w:szCs w:val="24"/>
        </w:rPr>
        <w:t>Documentation Requirement</w:t>
      </w:r>
      <w:r w:rsidR="0016267F" w:rsidRPr="00FE2108">
        <w:rPr>
          <w:rFonts w:ascii="Citi Sans" w:hAnsi="Citi Sans"/>
          <w:sz w:val="24"/>
          <w:szCs w:val="24"/>
        </w:rPr>
        <w:t>s</w:t>
      </w:r>
    </w:p>
    <w:p w14:paraId="6A45655C" w14:textId="77777777" w:rsidR="00397122" w:rsidRPr="00FE2108" w:rsidRDefault="00397122" w:rsidP="00397122">
      <w:pPr>
        <w:rPr>
          <w:rFonts w:ascii="Citi Sans" w:hAnsi="Citi Sans" w:hint="eastAsia"/>
        </w:rPr>
      </w:pPr>
    </w:p>
    <w:p w14:paraId="034E790E" w14:textId="77777777" w:rsidR="00CD0B96" w:rsidRPr="00FE2108" w:rsidRDefault="00397122" w:rsidP="00397122">
      <w:pPr>
        <w:rPr>
          <w:rFonts w:ascii="Citi Sans" w:hAnsi="Citi Sans" w:hint="eastAsia"/>
          <w:bCs/>
          <w:szCs w:val="22"/>
        </w:rPr>
      </w:pPr>
      <w:bookmarkStart w:id="1880" w:name="_Hlk153701338"/>
      <w:r w:rsidRPr="00FE2108">
        <w:rPr>
          <w:rFonts w:ascii="Citi Sans" w:hAnsi="Citi Sans"/>
          <w:bCs/>
          <w:szCs w:val="22"/>
        </w:rPr>
        <w:t xml:space="preserve">Revalidation MDD/MVR should be a comprehensive and complete document that contains the cumulative information obtained from the initial model development and the current revalidation. The objective is to have one comprehensive document that has all the relevant information carried over from the initial MDD, complies with the latest CVM guidelines </w:t>
      </w:r>
      <w:proofErr w:type="gramStart"/>
      <w:r w:rsidRPr="00FE2108">
        <w:rPr>
          <w:rFonts w:ascii="Citi Sans" w:hAnsi="Citi Sans"/>
          <w:bCs/>
          <w:szCs w:val="22"/>
        </w:rPr>
        <w:t>and also</w:t>
      </w:r>
      <w:proofErr w:type="gramEnd"/>
      <w:r w:rsidRPr="00FE2108">
        <w:rPr>
          <w:rFonts w:ascii="Citi Sans" w:hAnsi="Citi Sans"/>
          <w:bCs/>
          <w:szCs w:val="22"/>
        </w:rPr>
        <w:t xml:space="preserve"> provides detailed assessment of the model for the current revalidation sample. This would help the readers to refer to just the latest MDD and MVR (as opposed to reading both the revalidation MDD/MVR and initial MDD/MVR). </w:t>
      </w:r>
    </w:p>
    <w:p w14:paraId="7486C083" w14:textId="77777777" w:rsidR="00CD0B96" w:rsidRPr="00FE2108" w:rsidRDefault="00CD0B96" w:rsidP="00397122">
      <w:pPr>
        <w:rPr>
          <w:rFonts w:ascii="Citi Sans" w:hAnsi="Citi Sans" w:hint="eastAsia"/>
          <w:bCs/>
          <w:szCs w:val="22"/>
        </w:rPr>
      </w:pPr>
    </w:p>
    <w:p w14:paraId="709444CB" w14:textId="77777777" w:rsidR="00397122" w:rsidRPr="00FE2108" w:rsidRDefault="00397122" w:rsidP="00397122">
      <w:pPr>
        <w:rPr>
          <w:rFonts w:ascii="Citi Sans" w:hAnsi="Citi Sans" w:hint="eastAsia"/>
          <w:bCs/>
          <w:szCs w:val="22"/>
        </w:rPr>
      </w:pPr>
      <w:r w:rsidRPr="00FE2108">
        <w:rPr>
          <w:rFonts w:ascii="Citi Sans" w:hAnsi="Citi Sans"/>
          <w:bCs/>
          <w:szCs w:val="22"/>
        </w:rPr>
        <w:t xml:space="preserve">Therefore, during revalidation, model sponsor and validator must do the following: </w:t>
      </w:r>
    </w:p>
    <w:p w14:paraId="0320238D" w14:textId="77777777" w:rsidR="00397122" w:rsidRPr="00FE2108" w:rsidRDefault="00397122" w:rsidP="0001667D">
      <w:pPr>
        <w:pStyle w:val="ListParagraph"/>
        <w:numPr>
          <w:ilvl w:val="0"/>
          <w:numId w:val="103"/>
        </w:numPr>
        <w:tabs>
          <w:tab w:val="left" w:pos="450"/>
        </w:tabs>
        <w:jc w:val="both"/>
        <w:rPr>
          <w:rFonts w:ascii="Citi Sans" w:hAnsi="Citi Sans" w:hint="eastAsia"/>
          <w:bCs/>
          <w:sz w:val="22"/>
          <w:szCs w:val="22"/>
        </w:rPr>
      </w:pPr>
      <w:r w:rsidRPr="00FE2108">
        <w:rPr>
          <w:rFonts w:ascii="Citi Sans" w:hAnsi="Citi Sans"/>
          <w:bCs/>
          <w:sz w:val="22"/>
          <w:szCs w:val="22"/>
        </w:rPr>
        <w:t>Both sponsor and validator should carry-over the contents from the initial MDD and MVR, and include new contents related to the revalidation sample.</w:t>
      </w:r>
    </w:p>
    <w:p w14:paraId="030078D2" w14:textId="77777777" w:rsidR="00397122" w:rsidRPr="00FE2108" w:rsidRDefault="00397122" w:rsidP="0001667D">
      <w:pPr>
        <w:pStyle w:val="ListParagraph"/>
        <w:numPr>
          <w:ilvl w:val="0"/>
          <w:numId w:val="103"/>
        </w:numPr>
        <w:tabs>
          <w:tab w:val="left" w:pos="450"/>
        </w:tabs>
        <w:rPr>
          <w:rFonts w:ascii="Citi Sans" w:hAnsi="Citi Sans" w:hint="eastAsia"/>
          <w:bCs/>
          <w:sz w:val="22"/>
          <w:szCs w:val="22"/>
        </w:rPr>
      </w:pPr>
      <w:r w:rsidRPr="00FE2108">
        <w:rPr>
          <w:rFonts w:ascii="Citi Sans" w:hAnsi="Citi Sans"/>
          <w:bCs/>
          <w:sz w:val="22"/>
          <w:szCs w:val="22"/>
        </w:rPr>
        <w:t xml:space="preserve">If contents carried over from the initial MDD and MVR are accurate, complete, and meet the current validation and documentation standards, those can be kept as is. In case of gaps, the following enhancements are needed: </w:t>
      </w:r>
    </w:p>
    <w:p w14:paraId="4427C44B" w14:textId="77777777" w:rsidR="00397122" w:rsidRPr="00FE2108" w:rsidRDefault="00397122" w:rsidP="0001667D">
      <w:pPr>
        <w:pStyle w:val="ListParagraph"/>
        <w:numPr>
          <w:ilvl w:val="2"/>
          <w:numId w:val="84"/>
        </w:numPr>
        <w:tabs>
          <w:tab w:val="left" w:pos="450"/>
        </w:tabs>
        <w:rPr>
          <w:rFonts w:ascii="Citi Sans" w:hAnsi="Citi Sans" w:hint="eastAsia"/>
          <w:bCs/>
          <w:sz w:val="22"/>
          <w:szCs w:val="22"/>
        </w:rPr>
      </w:pPr>
      <w:r w:rsidRPr="00FE2108">
        <w:rPr>
          <w:rFonts w:ascii="Citi Sans" w:hAnsi="Citi Sans"/>
          <w:bCs/>
          <w:sz w:val="22"/>
          <w:szCs w:val="22"/>
        </w:rPr>
        <w:t>Inaccurate/incomplete information in initial MDD</w:t>
      </w:r>
    </w:p>
    <w:p w14:paraId="44A23DF8" w14:textId="77777777" w:rsidR="00397122" w:rsidRPr="00FE2108" w:rsidRDefault="00397122" w:rsidP="0001667D">
      <w:pPr>
        <w:pStyle w:val="ListParagraph"/>
        <w:numPr>
          <w:ilvl w:val="2"/>
          <w:numId w:val="84"/>
        </w:numPr>
        <w:tabs>
          <w:tab w:val="left" w:pos="450"/>
        </w:tabs>
        <w:rPr>
          <w:rFonts w:ascii="Citi Sans" w:hAnsi="Citi Sans" w:hint="eastAsia"/>
          <w:bCs/>
          <w:sz w:val="22"/>
          <w:szCs w:val="22"/>
        </w:rPr>
      </w:pPr>
      <w:r w:rsidRPr="00FE2108">
        <w:rPr>
          <w:rFonts w:ascii="Citi Sans" w:hAnsi="Citi Sans"/>
          <w:bCs/>
          <w:sz w:val="22"/>
          <w:szCs w:val="22"/>
        </w:rPr>
        <w:t>Enhancements since initial MDD</w:t>
      </w:r>
    </w:p>
    <w:p w14:paraId="1F30254B" w14:textId="77777777" w:rsidR="00397122" w:rsidRPr="00FE2108" w:rsidRDefault="00397122" w:rsidP="00397122">
      <w:pPr>
        <w:tabs>
          <w:tab w:val="left" w:pos="450"/>
        </w:tabs>
        <w:rPr>
          <w:rFonts w:ascii="Citi Sans" w:hAnsi="Citi Sans" w:hint="eastAsia"/>
          <w:bCs/>
          <w:szCs w:val="22"/>
        </w:rPr>
      </w:pPr>
    </w:p>
    <w:p w14:paraId="15136BB1" w14:textId="77777777" w:rsidR="00397122" w:rsidRPr="00FE2108" w:rsidRDefault="00397122" w:rsidP="00397122">
      <w:pPr>
        <w:tabs>
          <w:tab w:val="left" w:pos="450"/>
        </w:tabs>
        <w:rPr>
          <w:rFonts w:ascii="Citi Sans" w:hAnsi="Citi Sans" w:hint="eastAsia"/>
          <w:bCs/>
          <w:szCs w:val="22"/>
        </w:rPr>
      </w:pPr>
      <w:r w:rsidRPr="00FE2108">
        <w:rPr>
          <w:rFonts w:ascii="Citi Sans" w:hAnsi="Citi Sans"/>
          <w:bCs/>
          <w:szCs w:val="22"/>
        </w:rPr>
        <w:t>These requirements are applicable to both material and non-material CVM models.</w:t>
      </w:r>
    </w:p>
    <w:p w14:paraId="251716AE" w14:textId="77777777" w:rsidR="00397122" w:rsidRPr="00FE2108" w:rsidRDefault="00397122" w:rsidP="00397122">
      <w:pPr>
        <w:tabs>
          <w:tab w:val="left" w:pos="450"/>
        </w:tabs>
        <w:rPr>
          <w:rFonts w:ascii="Citi Sans" w:hAnsi="Citi Sans" w:hint="eastAsia"/>
          <w:bCs/>
          <w:szCs w:val="22"/>
        </w:rPr>
      </w:pPr>
    </w:p>
    <w:p w14:paraId="01CDDF97" w14:textId="77777777" w:rsidR="00397122" w:rsidRPr="00FE2108" w:rsidRDefault="00397122" w:rsidP="0001667D">
      <w:pPr>
        <w:pStyle w:val="ListParagraph"/>
        <w:numPr>
          <w:ilvl w:val="0"/>
          <w:numId w:val="83"/>
        </w:numPr>
        <w:tabs>
          <w:tab w:val="left" w:pos="450"/>
        </w:tabs>
        <w:ind w:left="360"/>
        <w:rPr>
          <w:rFonts w:ascii="Citi Sans" w:hAnsi="Citi Sans" w:hint="eastAsia"/>
          <w:b/>
          <w:sz w:val="22"/>
          <w:szCs w:val="22"/>
          <w:u w:val="single"/>
        </w:rPr>
      </w:pPr>
      <w:r w:rsidRPr="00FE2108">
        <w:rPr>
          <w:rFonts w:ascii="Citi Sans" w:hAnsi="Citi Sans"/>
          <w:b/>
          <w:sz w:val="22"/>
          <w:szCs w:val="22"/>
          <w:u w:val="single"/>
        </w:rPr>
        <w:t>Inaccurate/incomplete Information in initial MDD</w:t>
      </w:r>
    </w:p>
    <w:p w14:paraId="5207572E" w14:textId="77777777" w:rsidR="00397122" w:rsidRPr="00FE2108" w:rsidRDefault="00397122" w:rsidP="00397122">
      <w:pPr>
        <w:tabs>
          <w:tab w:val="left" w:pos="450"/>
        </w:tabs>
        <w:rPr>
          <w:rFonts w:ascii="Citi Sans" w:hAnsi="Citi Sans" w:hint="eastAsia"/>
          <w:bCs/>
          <w:szCs w:val="22"/>
        </w:rPr>
      </w:pPr>
    </w:p>
    <w:p w14:paraId="7EA869CF" w14:textId="77777777" w:rsidR="00397122" w:rsidRPr="00FE2108" w:rsidRDefault="00397122" w:rsidP="00397122">
      <w:pPr>
        <w:tabs>
          <w:tab w:val="left" w:pos="450"/>
        </w:tabs>
        <w:rPr>
          <w:rFonts w:ascii="Citi Sans" w:hAnsi="Citi Sans" w:hint="eastAsia"/>
          <w:bCs/>
          <w:szCs w:val="22"/>
        </w:rPr>
      </w:pPr>
      <w:r w:rsidRPr="00FE2108">
        <w:rPr>
          <w:rFonts w:ascii="Citi Sans" w:hAnsi="Citi Sans"/>
          <w:bCs/>
          <w:szCs w:val="22"/>
        </w:rPr>
        <w:t>Any inaccurate/incomplete information related to model development should be rectified in the revalidation MDD. Once the content from the initial MDD is carried over to the revalidation MDD, the sponsor should review and update any typos, inaccurate or incomplete statements. Furthermore, the information added to a section should be evaluated in terms of relevance to that section.</w:t>
      </w:r>
    </w:p>
    <w:p w14:paraId="1DF022D6" w14:textId="77777777" w:rsidR="00397122" w:rsidRPr="00FE2108" w:rsidRDefault="00397122" w:rsidP="00397122">
      <w:pPr>
        <w:tabs>
          <w:tab w:val="left" w:pos="450"/>
        </w:tabs>
        <w:rPr>
          <w:rFonts w:ascii="Citi Sans" w:hAnsi="Citi Sans" w:hint="eastAsia"/>
          <w:bCs/>
          <w:szCs w:val="22"/>
        </w:rPr>
      </w:pPr>
    </w:p>
    <w:p w14:paraId="2075304E" w14:textId="77777777" w:rsidR="00397122" w:rsidRPr="00FE2108" w:rsidRDefault="00397122" w:rsidP="0001667D">
      <w:pPr>
        <w:pStyle w:val="ListParagraph"/>
        <w:numPr>
          <w:ilvl w:val="0"/>
          <w:numId w:val="83"/>
        </w:numPr>
        <w:tabs>
          <w:tab w:val="left" w:pos="450"/>
        </w:tabs>
        <w:ind w:left="360"/>
        <w:rPr>
          <w:rFonts w:ascii="Citi Sans" w:hAnsi="Citi Sans" w:hint="eastAsia"/>
          <w:b/>
          <w:sz w:val="22"/>
          <w:szCs w:val="22"/>
          <w:u w:val="single"/>
        </w:rPr>
      </w:pPr>
      <w:r w:rsidRPr="00FE2108">
        <w:rPr>
          <w:rFonts w:ascii="Citi Sans" w:hAnsi="Citi Sans"/>
          <w:b/>
          <w:sz w:val="22"/>
          <w:szCs w:val="22"/>
          <w:u w:val="single"/>
        </w:rPr>
        <w:t>Enhancements since initial MDD</w:t>
      </w:r>
    </w:p>
    <w:p w14:paraId="4ACADB87" w14:textId="77777777" w:rsidR="00397122" w:rsidRPr="00FE2108" w:rsidRDefault="00397122" w:rsidP="00397122">
      <w:pPr>
        <w:tabs>
          <w:tab w:val="left" w:pos="450"/>
        </w:tabs>
        <w:rPr>
          <w:rFonts w:ascii="Citi Sans" w:hAnsi="Citi Sans" w:hint="eastAsia"/>
          <w:bCs/>
          <w:szCs w:val="22"/>
        </w:rPr>
      </w:pPr>
    </w:p>
    <w:p w14:paraId="6354B6E9" w14:textId="77777777" w:rsidR="00397122" w:rsidRPr="00FE2108" w:rsidRDefault="00397122" w:rsidP="00397122">
      <w:pPr>
        <w:tabs>
          <w:tab w:val="left" w:pos="450"/>
        </w:tabs>
        <w:rPr>
          <w:rFonts w:ascii="Citi Sans" w:hAnsi="Citi Sans" w:hint="eastAsia"/>
          <w:bCs/>
          <w:szCs w:val="22"/>
        </w:rPr>
      </w:pPr>
      <w:r w:rsidRPr="00FE2108">
        <w:rPr>
          <w:rFonts w:ascii="Citi Sans" w:hAnsi="Citi Sans"/>
          <w:bCs/>
          <w:szCs w:val="22"/>
        </w:rPr>
        <w:t>There may be several enhancements in the model itself or in documentation requirements over time due to the following:</w:t>
      </w:r>
    </w:p>
    <w:p w14:paraId="43FA05ED" w14:textId="77777777" w:rsidR="00397122" w:rsidRPr="00FE2108" w:rsidRDefault="005D4972" w:rsidP="005D4972">
      <w:pPr>
        <w:pStyle w:val="ListParagraph"/>
        <w:tabs>
          <w:tab w:val="left" w:pos="450"/>
        </w:tabs>
        <w:rPr>
          <w:rFonts w:ascii="Citi Sans" w:hAnsi="Citi Sans" w:hint="eastAsia"/>
          <w:bCs/>
          <w:sz w:val="20"/>
          <w:szCs w:val="20"/>
        </w:rPr>
      </w:pPr>
      <w:r w:rsidRPr="00FE2108">
        <w:rPr>
          <w:rFonts w:ascii="Citi Sans" w:hAnsi="Citi Sans"/>
          <w:bCs/>
          <w:sz w:val="22"/>
          <w:szCs w:val="20"/>
        </w:rPr>
        <w:t xml:space="preserve">B.(i). </w:t>
      </w:r>
      <w:r w:rsidR="00397122" w:rsidRPr="00FE2108">
        <w:rPr>
          <w:rFonts w:ascii="Citi Sans" w:hAnsi="Citi Sans"/>
          <w:bCs/>
          <w:sz w:val="22"/>
          <w:szCs w:val="20"/>
        </w:rPr>
        <w:t>Model changes</w:t>
      </w:r>
    </w:p>
    <w:p w14:paraId="69C2238C" w14:textId="77777777" w:rsidR="00397122" w:rsidRPr="00FE2108" w:rsidRDefault="005D4972" w:rsidP="005D4972">
      <w:pPr>
        <w:pStyle w:val="ListParagraph"/>
        <w:tabs>
          <w:tab w:val="left" w:pos="450"/>
        </w:tabs>
        <w:rPr>
          <w:rFonts w:ascii="Citi Sans" w:hAnsi="Citi Sans" w:hint="eastAsia"/>
          <w:bCs/>
          <w:sz w:val="20"/>
          <w:szCs w:val="20"/>
        </w:rPr>
      </w:pPr>
      <w:r w:rsidRPr="00FE2108">
        <w:rPr>
          <w:rFonts w:ascii="Citi Sans" w:hAnsi="Citi Sans"/>
          <w:bCs/>
          <w:sz w:val="22"/>
          <w:szCs w:val="20"/>
        </w:rPr>
        <w:t xml:space="preserve">B.(ii). </w:t>
      </w:r>
      <w:r w:rsidR="00397122" w:rsidRPr="00FE2108">
        <w:rPr>
          <w:rFonts w:ascii="Citi Sans" w:hAnsi="Citi Sans"/>
          <w:bCs/>
          <w:sz w:val="22"/>
          <w:szCs w:val="20"/>
        </w:rPr>
        <w:t xml:space="preserve">Updates in CVM guidelines </w:t>
      </w:r>
    </w:p>
    <w:p w14:paraId="57DA9284" w14:textId="77777777" w:rsidR="00397122" w:rsidRPr="00FE2108" w:rsidRDefault="00397122" w:rsidP="00397122">
      <w:pPr>
        <w:tabs>
          <w:tab w:val="left" w:pos="450"/>
        </w:tabs>
        <w:rPr>
          <w:rFonts w:ascii="Citi Sans" w:hAnsi="Citi Sans" w:hint="eastAsia"/>
          <w:bCs/>
          <w:szCs w:val="22"/>
        </w:rPr>
      </w:pPr>
    </w:p>
    <w:p w14:paraId="7733B7ED" w14:textId="77777777" w:rsidR="00397122" w:rsidRPr="00FE2108" w:rsidRDefault="00397122" w:rsidP="00397122">
      <w:pPr>
        <w:tabs>
          <w:tab w:val="left" w:pos="450"/>
        </w:tabs>
        <w:rPr>
          <w:rFonts w:ascii="Citi Sans" w:hAnsi="Citi Sans" w:hint="eastAsia"/>
          <w:bCs/>
          <w:szCs w:val="22"/>
        </w:rPr>
      </w:pPr>
      <w:r w:rsidRPr="00FE2108">
        <w:rPr>
          <w:rFonts w:ascii="Citi Sans" w:hAnsi="Citi Sans"/>
          <w:bCs/>
          <w:szCs w:val="22"/>
        </w:rPr>
        <w:t>Revalidation MDD should provide detailed information about the latest updates in the model and comply with the latest guidelines.</w:t>
      </w:r>
    </w:p>
    <w:p w14:paraId="16240778" w14:textId="77777777" w:rsidR="00397122" w:rsidRPr="00FE2108" w:rsidRDefault="00397122" w:rsidP="00397122">
      <w:pPr>
        <w:tabs>
          <w:tab w:val="left" w:pos="450"/>
        </w:tabs>
        <w:rPr>
          <w:rFonts w:ascii="Citi Sans" w:hAnsi="Citi Sans" w:hint="eastAsia"/>
          <w:bCs/>
          <w:szCs w:val="22"/>
        </w:rPr>
      </w:pPr>
    </w:p>
    <w:p w14:paraId="7F3F508B" w14:textId="77777777" w:rsidR="00397122" w:rsidRPr="00FE2108" w:rsidRDefault="005D4972" w:rsidP="00397122">
      <w:pPr>
        <w:tabs>
          <w:tab w:val="left" w:pos="450"/>
        </w:tabs>
        <w:rPr>
          <w:rFonts w:ascii="Citi Sans" w:hAnsi="Citi Sans" w:hint="eastAsia"/>
          <w:b/>
          <w:szCs w:val="22"/>
        </w:rPr>
      </w:pPr>
      <w:r w:rsidRPr="00FE2108">
        <w:rPr>
          <w:rFonts w:ascii="Citi Sans" w:hAnsi="Citi Sans"/>
          <w:b/>
          <w:szCs w:val="22"/>
        </w:rPr>
        <w:t>B.(i)</w:t>
      </w:r>
      <w:r w:rsidR="00397122" w:rsidRPr="00FE2108">
        <w:rPr>
          <w:rFonts w:ascii="Citi Sans" w:hAnsi="Citi Sans"/>
          <w:b/>
          <w:szCs w:val="22"/>
        </w:rPr>
        <w:t>. Enhancements due to Model Change</w:t>
      </w:r>
    </w:p>
    <w:p w14:paraId="3B01EF6A" w14:textId="77777777" w:rsidR="00397122" w:rsidRPr="00FE2108" w:rsidRDefault="00397122" w:rsidP="00397122">
      <w:pPr>
        <w:tabs>
          <w:tab w:val="left" w:pos="450"/>
        </w:tabs>
        <w:rPr>
          <w:rFonts w:ascii="Citi Sans" w:hAnsi="Citi Sans" w:hint="eastAsia"/>
          <w:bCs/>
          <w:szCs w:val="22"/>
        </w:rPr>
      </w:pPr>
    </w:p>
    <w:p w14:paraId="544A865B" w14:textId="77777777" w:rsidR="00397122" w:rsidRPr="00FE2108" w:rsidRDefault="00397122" w:rsidP="00397122">
      <w:pPr>
        <w:tabs>
          <w:tab w:val="left" w:pos="450"/>
        </w:tabs>
        <w:rPr>
          <w:rFonts w:ascii="Citi Sans" w:hAnsi="Citi Sans" w:hint="eastAsia"/>
          <w:bCs/>
          <w:szCs w:val="22"/>
        </w:rPr>
      </w:pPr>
      <w:r w:rsidRPr="00FE2108">
        <w:rPr>
          <w:rFonts w:ascii="Citi Sans" w:hAnsi="Citi Sans"/>
          <w:bCs/>
          <w:szCs w:val="22"/>
        </w:rPr>
        <w:t xml:space="preserve">In case the model has gone through model changes since initial validation, the sponsor should document the initial model and add the latest updates as per the model change. </w:t>
      </w:r>
    </w:p>
    <w:p w14:paraId="4A112A86" w14:textId="77777777" w:rsidR="00397122" w:rsidRPr="00FE2108" w:rsidRDefault="00397122" w:rsidP="00397122">
      <w:pPr>
        <w:tabs>
          <w:tab w:val="left" w:pos="450"/>
        </w:tabs>
        <w:rPr>
          <w:rFonts w:ascii="Citi Sans" w:hAnsi="Citi Sans" w:hint="eastAsia"/>
          <w:bCs/>
          <w:szCs w:val="22"/>
        </w:rPr>
      </w:pPr>
    </w:p>
    <w:p w14:paraId="0F992BE0" w14:textId="77777777" w:rsidR="00397122" w:rsidRPr="00FE2108" w:rsidRDefault="00397122" w:rsidP="00663658">
      <w:pPr>
        <w:keepNext/>
        <w:keepLines/>
        <w:tabs>
          <w:tab w:val="left" w:pos="450"/>
        </w:tabs>
        <w:rPr>
          <w:rFonts w:ascii="Citi Sans" w:hAnsi="Citi Sans" w:hint="eastAsia"/>
          <w:bCs/>
          <w:szCs w:val="22"/>
        </w:rPr>
      </w:pPr>
      <w:r w:rsidRPr="00FE2108">
        <w:rPr>
          <w:rFonts w:ascii="Citi Sans" w:hAnsi="Citi Sans"/>
          <w:bCs/>
          <w:szCs w:val="22"/>
        </w:rPr>
        <w:t>A summary table (as shown below</w:t>
      </w:r>
      <w:r w:rsidR="00230524" w:rsidRPr="00FE2108">
        <w:rPr>
          <w:rFonts w:ascii="Citi Sans" w:hAnsi="Citi Sans"/>
          <w:bCs/>
          <w:szCs w:val="22"/>
        </w:rPr>
        <w:t>; or as a spreadsheet attached to the MDD</w:t>
      </w:r>
      <w:r w:rsidRPr="00FE2108">
        <w:rPr>
          <w:rFonts w:ascii="Citi Sans" w:hAnsi="Citi Sans"/>
          <w:bCs/>
          <w:szCs w:val="22"/>
        </w:rPr>
        <w:t xml:space="preserve">) reflecting all model changes should be added in section 1.2.1 (Model Background and Purpose) of revalidation MDD. </w:t>
      </w:r>
    </w:p>
    <w:p w14:paraId="0234F803" w14:textId="77777777" w:rsidR="00397122" w:rsidRPr="00FE2108" w:rsidRDefault="00397122" w:rsidP="00663658">
      <w:pPr>
        <w:keepNext/>
        <w:keepLines/>
        <w:tabs>
          <w:tab w:val="left" w:pos="450"/>
        </w:tabs>
        <w:rPr>
          <w:rFonts w:ascii="Citi Sans" w:hAnsi="Citi Sans" w:hint="eastAsia"/>
          <w:bCs/>
          <w:szCs w:val="22"/>
        </w:rPr>
      </w:pPr>
    </w:p>
    <w:tbl>
      <w:tblPr>
        <w:tblStyle w:val="LightList-Accent1"/>
        <w:tblW w:w="482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8"/>
        <w:gridCol w:w="1720"/>
        <w:gridCol w:w="1104"/>
        <w:gridCol w:w="2385"/>
        <w:gridCol w:w="1519"/>
        <w:gridCol w:w="1841"/>
      </w:tblGrid>
      <w:tr w:rsidR="00397122" w:rsidRPr="00FE2108" w14:paraId="03F21EE4" w14:textId="77777777" w:rsidTr="00C877F3">
        <w:trPr>
          <w:cnfStyle w:val="000000100000" w:firstRow="0" w:lastRow="0" w:firstColumn="0" w:lastColumn="0" w:oddVBand="0" w:evenVBand="0" w:oddHBand="1" w:evenHBand="0" w:firstRowFirstColumn="0" w:firstRowLastColumn="0" w:lastRowFirstColumn="0" w:lastRowLastColumn="0"/>
          <w:trHeight w:val="600"/>
        </w:trPr>
        <w:tc>
          <w:tcPr>
            <w:cnfStyle w:val="000010000000" w:firstRow="0" w:lastRow="0" w:firstColumn="0" w:lastColumn="0" w:oddVBand="1" w:evenVBand="0" w:oddHBand="0" w:evenHBand="0" w:firstRowFirstColumn="0" w:firstRowLastColumn="0" w:lastRowFirstColumn="0" w:lastRowLastColumn="0"/>
            <w:tcW w:w="243" w:type="pct"/>
            <w:shd w:val="clear" w:color="auto" w:fill="D9D9D9" w:themeFill="background1" w:themeFillShade="D9"/>
          </w:tcPr>
          <w:p w14:paraId="451B3114" w14:textId="77777777" w:rsidR="00397122" w:rsidRPr="00FE2108" w:rsidRDefault="00397122" w:rsidP="00663658">
            <w:pPr>
              <w:keepNext/>
              <w:keepLines/>
              <w:rPr>
                <w:rFonts w:ascii="Citi Sans" w:hAnsi="Citi Sans" w:cs="Arial" w:hint="eastAsia"/>
                <w:b/>
              </w:rPr>
            </w:pPr>
          </w:p>
        </w:tc>
        <w:tc>
          <w:tcPr>
            <w:tcW w:w="955" w:type="pct"/>
            <w:shd w:val="clear" w:color="auto" w:fill="D9D9D9" w:themeFill="background1" w:themeFillShade="D9"/>
          </w:tcPr>
          <w:p w14:paraId="3F36A9A1" w14:textId="77777777" w:rsidR="00397122" w:rsidRPr="00FE2108" w:rsidRDefault="00397122" w:rsidP="00663658">
            <w:pPr>
              <w:keepNext/>
              <w:keepLines/>
              <w:jc w:val="center"/>
              <w:cnfStyle w:val="000000100000" w:firstRow="0" w:lastRow="0" w:firstColumn="0" w:lastColumn="0" w:oddVBand="0" w:evenVBand="0" w:oddHBand="1" w:evenHBand="0" w:firstRowFirstColumn="0" w:firstRowLastColumn="0" w:lastRowFirstColumn="0" w:lastRowLastColumn="0"/>
              <w:rPr>
                <w:rFonts w:ascii="Citi Sans" w:hAnsi="Citi Sans" w:cs="Arial" w:hint="eastAsia"/>
                <w:b/>
              </w:rPr>
            </w:pPr>
            <w:r w:rsidRPr="00FE2108">
              <w:rPr>
                <w:rFonts w:ascii="Citi Sans" w:hAnsi="Citi Sans" w:cs="Arial"/>
                <w:b/>
              </w:rPr>
              <w:t>Model Change Workflow ID</w:t>
            </w:r>
          </w:p>
        </w:tc>
        <w:tc>
          <w:tcPr>
            <w:cnfStyle w:val="000010000000" w:firstRow="0" w:lastRow="0" w:firstColumn="0" w:lastColumn="0" w:oddVBand="1" w:evenVBand="0" w:oddHBand="0" w:evenHBand="0" w:firstRowFirstColumn="0" w:firstRowLastColumn="0" w:lastRowFirstColumn="0" w:lastRowLastColumn="0"/>
            <w:tcW w:w="613" w:type="pct"/>
            <w:shd w:val="clear" w:color="auto" w:fill="D9D9D9" w:themeFill="background1" w:themeFillShade="D9"/>
          </w:tcPr>
          <w:p w14:paraId="2F165C68" w14:textId="77777777" w:rsidR="00397122" w:rsidRPr="00FE2108" w:rsidRDefault="00397122" w:rsidP="00663658">
            <w:pPr>
              <w:keepNext/>
              <w:keepLines/>
              <w:spacing w:after="200" w:line="276" w:lineRule="auto"/>
              <w:jc w:val="center"/>
              <w:rPr>
                <w:rFonts w:ascii="Citi Sans" w:hAnsi="Citi Sans" w:cs="Arial" w:hint="eastAsia"/>
                <w:b/>
              </w:rPr>
            </w:pPr>
            <w:r w:rsidRPr="00FE2108">
              <w:rPr>
                <w:rFonts w:ascii="Citi Sans" w:hAnsi="Citi Sans" w:cs="Arial"/>
                <w:b/>
              </w:rPr>
              <w:t>Model ID</w:t>
            </w:r>
          </w:p>
        </w:tc>
        <w:tc>
          <w:tcPr>
            <w:tcW w:w="1324" w:type="pct"/>
            <w:shd w:val="clear" w:color="auto" w:fill="D9D9D9" w:themeFill="background1" w:themeFillShade="D9"/>
          </w:tcPr>
          <w:p w14:paraId="07E3D03C" w14:textId="77777777" w:rsidR="00397122" w:rsidRPr="00FE2108" w:rsidRDefault="00397122" w:rsidP="00663658">
            <w:pPr>
              <w:keepNext/>
              <w:keepLines/>
              <w:jc w:val="center"/>
              <w:cnfStyle w:val="000000100000" w:firstRow="0" w:lastRow="0" w:firstColumn="0" w:lastColumn="0" w:oddVBand="0" w:evenVBand="0" w:oddHBand="1" w:evenHBand="0" w:firstRowFirstColumn="0" w:firstRowLastColumn="0" w:lastRowFirstColumn="0" w:lastRowLastColumn="0"/>
              <w:rPr>
                <w:rFonts w:ascii="Citi Sans" w:hAnsi="Citi Sans" w:cs="Arial" w:hint="eastAsia"/>
                <w:b/>
              </w:rPr>
            </w:pPr>
            <w:r w:rsidRPr="00FE2108">
              <w:rPr>
                <w:rFonts w:ascii="Citi Sans" w:hAnsi="Citi Sans" w:cs="Arial"/>
                <w:b/>
              </w:rPr>
              <w:t>Change Description</w:t>
            </w:r>
          </w:p>
        </w:tc>
        <w:tc>
          <w:tcPr>
            <w:cnfStyle w:val="000010000000" w:firstRow="0" w:lastRow="0" w:firstColumn="0" w:lastColumn="0" w:oddVBand="1" w:evenVBand="0" w:oddHBand="0" w:evenHBand="0" w:firstRowFirstColumn="0" w:firstRowLastColumn="0" w:lastRowFirstColumn="0" w:lastRowLastColumn="0"/>
            <w:tcW w:w="843" w:type="pct"/>
            <w:shd w:val="clear" w:color="auto" w:fill="D9D9D9" w:themeFill="background1" w:themeFillShade="D9"/>
          </w:tcPr>
          <w:p w14:paraId="49B84817" w14:textId="77777777" w:rsidR="00397122" w:rsidRPr="00FE2108" w:rsidRDefault="00397122" w:rsidP="00663658">
            <w:pPr>
              <w:keepNext/>
              <w:keepLines/>
              <w:jc w:val="center"/>
              <w:rPr>
                <w:rFonts w:ascii="Citi Sans" w:hAnsi="Citi Sans" w:cs="Arial" w:hint="eastAsia"/>
                <w:b/>
              </w:rPr>
            </w:pPr>
            <w:r w:rsidRPr="00FE2108">
              <w:rPr>
                <w:rFonts w:ascii="Citi Sans" w:hAnsi="Citi Sans" w:cs="Arial"/>
                <w:b/>
              </w:rPr>
              <w:t>Date Approved</w:t>
            </w:r>
          </w:p>
        </w:tc>
        <w:tc>
          <w:tcPr>
            <w:tcW w:w="1022" w:type="pct"/>
            <w:shd w:val="clear" w:color="auto" w:fill="D9D9D9" w:themeFill="background1" w:themeFillShade="D9"/>
          </w:tcPr>
          <w:p w14:paraId="3DB28055" w14:textId="77777777" w:rsidR="00397122" w:rsidRPr="00FE2108" w:rsidRDefault="00397122" w:rsidP="00663658">
            <w:pPr>
              <w:keepNext/>
              <w:keepLines/>
              <w:jc w:val="center"/>
              <w:cnfStyle w:val="000000100000" w:firstRow="0" w:lastRow="0" w:firstColumn="0" w:lastColumn="0" w:oddVBand="0" w:evenVBand="0" w:oddHBand="1" w:evenHBand="0" w:firstRowFirstColumn="0" w:firstRowLastColumn="0" w:lastRowFirstColumn="0" w:lastRowLastColumn="0"/>
              <w:rPr>
                <w:rFonts w:ascii="Citi Sans" w:hAnsi="Citi Sans" w:cs="Arial" w:hint="eastAsia"/>
                <w:b/>
              </w:rPr>
            </w:pPr>
          </w:p>
        </w:tc>
      </w:tr>
      <w:tr w:rsidR="00397122" w:rsidRPr="00FE2108" w14:paraId="38BD21DB" w14:textId="77777777" w:rsidTr="00C877F3">
        <w:trPr>
          <w:trHeight w:val="318"/>
        </w:trPr>
        <w:tc>
          <w:tcPr>
            <w:cnfStyle w:val="000010000000" w:firstRow="0" w:lastRow="0" w:firstColumn="0" w:lastColumn="0" w:oddVBand="1" w:evenVBand="0" w:oddHBand="0" w:evenHBand="0" w:firstRowFirstColumn="0" w:firstRowLastColumn="0" w:lastRowFirstColumn="0" w:lastRowLastColumn="0"/>
            <w:tcW w:w="243" w:type="pct"/>
          </w:tcPr>
          <w:p w14:paraId="7A97B46A" w14:textId="77777777" w:rsidR="00397122" w:rsidRPr="00FE2108" w:rsidRDefault="00397122" w:rsidP="00663658">
            <w:pPr>
              <w:keepNext/>
              <w:keepLines/>
              <w:rPr>
                <w:rFonts w:ascii="Citi Sans" w:hAnsi="Citi Sans" w:cs="Arial" w:hint="eastAsia"/>
              </w:rPr>
            </w:pPr>
            <w:r w:rsidRPr="00FE2108">
              <w:rPr>
                <w:rFonts w:ascii="Citi Sans" w:hAnsi="Citi Sans" w:cs="Arial"/>
              </w:rPr>
              <w:t>1</w:t>
            </w:r>
          </w:p>
        </w:tc>
        <w:tc>
          <w:tcPr>
            <w:tcW w:w="955" w:type="pct"/>
          </w:tcPr>
          <w:p w14:paraId="28F1516D" w14:textId="77777777" w:rsidR="00397122" w:rsidRPr="00FE2108" w:rsidRDefault="00397122" w:rsidP="00663658">
            <w:pPr>
              <w:keepNext/>
              <w:keepLines/>
              <w:cnfStyle w:val="000000000000" w:firstRow="0" w:lastRow="0" w:firstColumn="0" w:lastColumn="0" w:oddVBand="0" w:evenVBand="0" w:oddHBand="0" w:evenHBand="0" w:firstRowFirstColumn="0" w:firstRowLastColumn="0" w:lastRowFirstColumn="0" w:lastRowLastColumn="0"/>
              <w:rPr>
                <w:rFonts w:ascii="Citi Sans" w:hAnsi="Citi Sans" w:cs="Arial" w:hint="eastAsia"/>
              </w:rPr>
            </w:pPr>
          </w:p>
        </w:tc>
        <w:tc>
          <w:tcPr>
            <w:cnfStyle w:val="000010000000" w:firstRow="0" w:lastRow="0" w:firstColumn="0" w:lastColumn="0" w:oddVBand="1" w:evenVBand="0" w:oddHBand="0" w:evenHBand="0" w:firstRowFirstColumn="0" w:firstRowLastColumn="0" w:lastRowFirstColumn="0" w:lastRowLastColumn="0"/>
            <w:tcW w:w="613" w:type="pct"/>
          </w:tcPr>
          <w:p w14:paraId="4CCD9372" w14:textId="77777777" w:rsidR="00397122" w:rsidRPr="00FE2108" w:rsidRDefault="00397122" w:rsidP="00663658">
            <w:pPr>
              <w:keepNext/>
              <w:keepLines/>
              <w:rPr>
                <w:rFonts w:ascii="Citi Sans" w:hAnsi="Citi Sans" w:cs="Arial" w:hint="eastAsia"/>
              </w:rPr>
            </w:pPr>
          </w:p>
        </w:tc>
        <w:tc>
          <w:tcPr>
            <w:tcW w:w="1324" w:type="pct"/>
          </w:tcPr>
          <w:p w14:paraId="059E55E2" w14:textId="77777777" w:rsidR="00397122" w:rsidRPr="00FE2108" w:rsidRDefault="00397122" w:rsidP="00663658">
            <w:pPr>
              <w:keepNext/>
              <w:keepLines/>
              <w:cnfStyle w:val="000000000000" w:firstRow="0" w:lastRow="0" w:firstColumn="0" w:lastColumn="0" w:oddVBand="0" w:evenVBand="0" w:oddHBand="0" w:evenHBand="0" w:firstRowFirstColumn="0" w:firstRowLastColumn="0" w:lastRowFirstColumn="0" w:lastRowLastColumn="0"/>
              <w:rPr>
                <w:rFonts w:ascii="Citi Sans" w:hAnsi="Citi Sans" w:cs="Arial" w:hint="eastAsia"/>
              </w:rPr>
            </w:pPr>
          </w:p>
        </w:tc>
        <w:tc>
          <w:tcPr>
            <w:cnfStyle w:val="000010000000" w:firstRow="0" w:lastRow="0" w:firstColumn="0" w:lastColumn="0" w:oddVBand="1" w:evenVBand="0" w:oddHBand="0" w:evenHBand="0" w:firstRowFirstColumn="0" w:firstRowLastColumn="0" w:lastRowFirstColumn="0" w:lastRowLastColumn="0"/>
            <w:tcW w:w="843" w:type="pct"/>
          </w:tcPr>
          <w:p w14:paraId="26516DEF" w14:textId="77777777" w:rsidR="00397122" w:rsidRPr="00FE2108" w:rsidRDefault="00397122" w:rsidP="00663658">
            <w:pPr>
              <w:keepNext/>
              <w:keepLines/>
              <w:rPr>
                <w:rFonts w:ascii="Citi Sans" w:hAnsi="Citi Sans" w:cs="Arial" w:hint="eastAsia"/>
              </w:rPr>
            </w:pPr>
          </w:p>
        </w:tc>
        <w:tc>
          <w:tcPr>
            <w:tcW w:w="1022" w:type="pct"/>
          </w:tcPr>
          <w:p w14:paraId="1CF33175" w14:textId="77777777" w:rsidR="00397122" w:rsidRPr="00FE2108" w:rsidRDefault="00397122" w:rsidP="00663658">
            <w:pPr>
              <w:keepNext/>
              <w:keepLines/>
              <w:cnfStyle w:val="000000000000" w:firstRow="0" w:lastRow="0" w:firstColumn="0" w:lastColumn="0" w:oddVBand="0" w:evenVBand="0" w:oddHBand="0" w:evenHBand="0" w:firstRowFirstColumn="0" w:firstRowLastColumn="0" w:lastRowFirstColumn="0" w:lastRowLastColumn="0"/>
              <w:rPr>
                <w:rFonts w:ascii="Citi Sans" w:hAnsi="Citi Sans" w:cs="Arial" w:hint="eastAsia"/>
              </w:rPr>
            </w:pPr>
          </w:p>
        </w:tc>
      </w:tr>
      <w:tr w:rsidR="00397122" w:rsidRPr="00FE2108" w14:paraId="600BA18A" w14:textId="77777777" w:rsidTr="00C877F3">
        <w:trPr>
          <w:cnfStyle w:val="000000100000" w:firstRow="0" w:lastRow="0" w:firstColumn="0" w:lastColumn="0" w:oddVBand="0" w:evenVBand="0" w:oddHBand="1" w:evenHBand="0" w:firstRowFirstColumn="0" w:firstRowLastColumn="0" w:lastRowFirstColumn="0" w:lastRowLastColumn="0"/>
          <w:trHeight w:val="333"/>
        </w:trPr>
        <w:tc>
          <w:tcPr>
            <w:cnfStyle w:val="000010000000" w:firstRow="0" w:lastRow="0" w:firstColumn="0" w:lastColumn="0" w:oddVBand="1" w:evenVBand="0" w:oddHBand="0" w:evenHBand="0" w:firstRowFirstColumn="0" w:firstRowLastColumn="0" w:lastRowFirstColumn="0" w:lastRowLastColumn="0"/>
            <w:tcW w:w="243" w:type="pct"/>
          </w:tcPr>
          <w:p w14:paraId="4AC8ABEB" w14:textId="77777777" w:rsidR="00397122" w:rsidRPr="00FE2108" w:rsidRDefault="00397122" w:rsidP="00663658">
            <w:pPr>
              <w:keepNext/>
              <w:keepLines/>
              <w:rPr>
                <w:rFonts w:ascii="Citi Sans" w:hAnsi="Citi Sans" w:cs="Arial" w:hint="eastAsia"/>
              </w:rPr>
            </w:pPr>
            <w:r w:rsidRPr="00FE2108">
              <w:rPr>
                <w:rFonts w:ascii="Citi Sans" w:hAnsi="Citi Sans" w:cs="Arial"/>
              </w:rPr>
              <w:t>2</w:t>
            </w:r>
          </w:p>
        </w:tc>
        <w:tc>
          <w:tcPr>
            <w:tcW w:w="955" w:type="pct"/>
          </w:tcPr>
          <w:p w14:paraId="0F783CA7" w14:textId="77777777" w:rsidR="00397122" w:rsidRPr="00FE2108" w:rsidRDefault="00397122" w:rsidP="00663658">
            <w:pPr>
              <w:keepNext/>
              <w:keepLines/>
              <w:cnfStyle w:val="000000100000" w:firstRow="0" w:lastRow="0" w:firstColumn="0" w:lastColumn="0" w:oddVBand="0" w:evenVBand="0" w:oddHBand="1" w:evenHBand="0" w:firstRowFirstColumn="0" w:firstRowLastColumn="0" w:lastRowFirstColumn="0" w:lastRowLastColumn="0"/>
              <w:rPr>
                <w:rFonts w:ascii="Citi Sans" w:hAnsi="Citi Sans" w:cs="Arial" w:hint="eastAsia"/>
              </w:rPr>
            </w:pPr>
          </w:p>
        </w:tc>
        <w:tc>
          <w:tcPr>
            <w:cnfStyle w:val="000010000000" w:firstRow="0" w:lastRow="0" w:firstColumn="0" w:lastColumn="0" w:oddVBand="1" w:evenVBand="0" w:oddHBand="0" w:evenHBand="0" w:firstRowFirstColumn="0" w:firstRowLastColumn="0" w:lastRowFirstColumn="0" w:lastRowLastColumn="0"/>
            <w:tcW w:w="613" w:type="pct"/>
          </w:tcPr>
          <w:p w14:paraId="12BB83D3" w14:textId="77777777" w:rsidR="00397122" w:rsidRPr="00FE2108" w:rsidRDefault="00397122" w:rsidP="00663658">
            <w:pPr>
              <w:keepNext/>
              <w:keepLines/>
              <w:rPr>
                <w:rFonts w:ascii="Citi Sans" w:hAnsi="Citi Sans" w:cs="Arial" w:hint="eastAsia"/>
              </w:rPr>
            </w:pPr>
          </w:p>
        </w:tc>
        <w:tc>
          <w:tcPr>
            <w:tcW w:w="1324" w:type="pct"/>
          </w:tcPr>
          <w:p w14:paraId="3EBCEF1F" w14:textId="77777777" w:rsidR="00397122" w:rsidRPr="00FE2108" w:rsidRDefault="00397122" w:rsidP="00663658">
            <w:pPr>
              <w:keepNext/>
              <w:keepLines/>
              <w:cnfStyle w:val="000000100000" w:firstRow="0" w:lastRow="0" w:firstColumn="0" w:lastColumn="0" w:oddVBand="0" w:evenVBand="0" w:oddHBand="1" w:evenHBand="0" w:firstRowFirstColumn="0" w:firstRowLastColumn="0" w:lastRowFirstColumn="0" w:lastRowLastColumn="0"/>
              <w:rPr>
                <w:rFonts w:ascii="Citi Sans" w:hAnsi="Citi Sans" w:cs="Arial" w:hint="eastAsia"/>
              </w:rPr>
            </w:pPr>
          </w:p>
        </w:tc>
        <w:tc>
          <w:tcPr>
            <w:cnfStyle w:val="000010000000" w:firstRow="0" w:lastRow="0" w:firstColumn="0" w:lastColumn="0" w:oddVBand="1" w:evenVBand="0" w:oddHBand="0" w:evenHBand="0" w:firstRowFirstColumn="0" w:firstRowLastColumn="0" w:lastRowFirstColumn="0" w:lastRowLastColumn="0"/>
            <w:tcW w:w="843" w:type="pct"/>
          </w:tcPr>
          <w:p w14:paraId="712E5E50" w14:textId="77777777" w:rsidR="00397122" w:rsidRPr="00FE2108" w:rsidRDefault="00397122" w:rsidP="00663658">
            <w:pPr>
              <w:keepNext/>
              <w:keepLines/>
              <w:rPr>
                <w:rFonts w:ascii="Citi Sans" w:hAnsi="Citi Sans" w:cs="Arial" w:hint="eastAsia"/>
              </w:rPr>
            </w:pPr>
          </w:p>
        </w:tc>
        <w:tc>
          <w:tcPr>
            <w:tcW w:w="1022" w:type="pct"/>
          </w:tcPr>
          <w:p w14:paraId="1AE50C0A" w14:textId="77777777" w:rsidR="00397122" w:rsidRPr="00FE2108" w:rsidRDefault="00397122" w:rsidP="00663658">
            <w:pPr>
              <w:keepNext/>
              <w:keepLines/>
              <w:cnfStyle w:val="000000100000" w:firstRow="0" w:lastRow="0" w:firstColumn="0" w:lastColumn="0" w:oddVBand="0" w:evenVBand="0" w:oddHBand="1" w:evenHBand="0" w:firstRowFirstColumn="0" w:firstRowLastColumn="0" w:lastRowFirstColumn="0" w:lastRowLastColumn="0"/>
              <w:rPr>
                <w:rFonts w:ascii="Citi Sans" w:hAnsi="Citi Sans" w:cs="Arial" w:hint="eastAsia"/>
              </w:rPr>
            </w:pPr>
          </w:p>
        </w:tc>
      </w:tr>
    </w:tbl>
    <w:p w14:paraId="39411708" w14:textId="77777777" w:rsidR="00397122" w:rsidRPr="00FE2108" w:rsidRDefault="00397122" w:rsidP="00397122">
      <w:pPr>
        <w:tabs>
          <w:tab w:val="left" w:pos="450"/>
        </w:tabs>
        <w:rPr>
          <w:rFonts w:ascii="Citi Sans" w:hAnsi="Citi Sans" w:hint="eastAsia"/>
          <w:bCs/>
          <w:szCs w:val="22"/>
        </w:rPr>
      </w:pPr>
    </w:p>
    <w:p w14:paraId="111D56F7" w14:textId="77777777" w:rsidR="00397122" w:rsidRPr="00FE2108" w:rsidRDefault="001D0CAA" w:rsidP="00397122">
      <w:pPr>
        <w:tabs>
          <w:tab w:val="left" w:pos="450"/>
        </w:tabs>
        <w:rPr>
          <w:rFonts w:ascii="Citi Sans" w:hAnsi="Citi Sans" w:hint="eastAsia"/>
          <w:bCs/>
          <w:szCs w:val="22"/>
        </w:rPr>
      </w:pPr>
      <w:r w:rsidRPr="00FE2108">
        <w:rPr>
          <w:rFonts w:ascii="Citi Sans" w:hAnsi="Citi Sans"/>
        </w:rPr>
        <w:t xml:space="preserve"> Model Sponsor and Developer should apply relevant updates to the MDD to ensure applicable model changes are incorporated in appropriate Revalidation MDD sections.</w:t>
      </w:r>
    </w:p>
    <w:p w14:paraId="2D9DF907" w14:textId="77777777" w:rsidR="00397122" w:rsidRPr="00FE2108" w:rsidRDefault="00397122" w:rsidP="00397122">
      <w:pPr>
        <w:tabs>
          <w:tab w:val="left" w:pos="450"/>
        </w:tabs>
        <w:rPr>
          <w:rFonts w:ascii="Citi Sans" w:hAnsi="Citi Sans" w:hint="eastAsia"/>
          <w:bCs/>
          <w:szCs w:val="22"/>
        </w:rPr>
      </w:pPr>
      <w:r w:rsidRPr="00FE2108">
        <w:rPr>
          <w:rFonts w:ascii="Citi Sans" w:hAnsi="Citi Sans"/>
          <w:bCs/>
          <w:szCs w:val="22"/>
        </w:rPr>
        <w:t>For example, if a model change is about usage extension to another portfolio, then it could have an impact on sections related to model scope/use and model performance. In section 1 (portfolio description, model usage, MMT) of MDD, the sponsor should document the new portfolio that is in scope. In section 5 (testing) of MDD, performance results covering the new portfolio should be provided for the current validation sample.</w:t>
      </w:r>
    </w:p>
    <w:p w14:paraId="20675D55" w14:textId="77777777" w:rsidR="00397122" w:rsidRPr="00FE2108" w:rsidRDefault="00397122" w:rsidP="00397122">
      <w:pPr>
        <w:tabs>
          <w:tab w:val="left" w:pos="450"/>
        </w:tabs>
        <w:rPr>
          <w:rFonts w:ascii="Citi Sans" w:hAnsi="Citi Sans" w:hint="eastAsia"/>
          <w:bCs/>
          <w:szCs w:val="22"/>
        </w:rPr>
      </w:pPr>
    </w:p>
    <w:p w14:paraId="38744CE9" w14:textId="77777777" w:rsidR="00397122" w:rsidRPr="00FE2108" w:rsidRDefault="00397122" w:rsidP="00397122">
      <w:pPr>
        <w:rPr>
          <w:rFonts w:ascii="Citi Sans" w:hAnsi="Citi Sans" w:hint="eastAsia"/>
          <w:szCs w:val="22"/>
        </w:rPr>
      </w:pPr>
      <w:r w:rsidRPr="00FE2108">
        <w:rPr>
          <w:rFonts w:ascii="Citi Sans" w:hAnsi="Citi Sans"/>
          <w:bCs/>
          <w:szCs w:val="22"/>
        </w:rPr>
        <w:t xml:space="preserve">It should be noted that </w:t>
      </w:r>
      <w:r w:rsidRPr="00FE2108">
        <w:rPr>
          <w:rFonts w:ascii="Citi Sans" w:hAnsi="Citi Sans"/>
          <w:szCs w:val="22"/>
        </w:rPr>
        <w:t>any model change should be submitted and approved through a Model Change process, separately from the Ongoing Model Validation workflow.</w:t>
      </w:r>
      <w:r w:rsidRPr="00FE2108">
        <w:rPr>
          <w:rFonts w:ascii="Citi Sans" w:hAnsi="Citi Sans"/>
          <w:bCs/>
          <w:szCs w:val="22"/>
        </w:rPr>
        <w:t xml:space="preserve"> The sponsor should not request for a new model change approval via revalidation MDD, unless this is approved by MRM validator as the outcome of a previous Model Change workflow.</w:t>
      </w:r>
    </w:p>
    <w:p w14:paraId="60B767FA" w14:textId="77777777" w:rsidR="00397122" w:rsidRPr="00FE2108" w:rsidRDefault="00397122" w:rsidP="00397122">
      <w:pPr>
        <w:tabs>
          <w:tab w:val="left" w:pos="450"/>
        </w:tabs>
        <w:rPr>
          <w:rFonts w:ascii="Citi Sans" w:hAnsi="Citi Sans" w:hint="eastAsia"/>
          <w:bCs/>
          <w:szCs w:val="22"/>
        </w:rPr>
      </w:pPr>
    </w:p>
    <w:p w14:paraId="771CB9C8" w14:textId="77777777" w:rsidR="00397122" w:rsidRPr="00FE2108" w:rsidRDefault="00397122" w:rsidP="00397122">
      <w:pPr>
        <w:tabs>
          <w:tab w:val="left" w:pos="450"/>
        </w:tabs>
        <w:rPr>
          <w:rFonts w:ascii="Citi Sans" w:hAnsi="Citi Sans" w:hint="eastAsia"/>
          <w:bCs/>
          <w:szCs w:val="22"/>
        </w:rPr>
      </w:pPr>
      <w:r w:rsidRPr="00FE2108">
        <w:rPr>
          <w:rFonts w:ascii="Citi Sans" w:hAnsi="Citi Sans"/>
          <w:bCs/>
          <w:szCs w:val="22"/>
        </w:rPr>
        <w:t>Sponsor should refer to</w:t>
      </w:r>
      <w:r w:rsidRPr="00FE2108">
        <w:rPr>
          <w:rFonts w:ascii="Citi Sans" w:hAnsi="Citi Sans"/>
        </w:rPr>
        <w:t xml:space="preserve"> </w:t>
      </w:r>
      <w:r w:rsidRPr="00FE2108">
        <w:rPr>
          <w:rFonts w:ascii="Citi Sans" w:hAnsi="Citi Sans"/>
          <w:u w:val="single"/>
        </w:rPr>
        <w:t xml:space="preserve"> </w:t>
      </w:r>
      <w:hyperlink w:anchor="_Chapter_3._Metrics" w:history="1">
        <w:r w:rsidRPr="00FE2108">
          <w:rPr>
            <w:rStyle w:val="Hyperlink"/>
            <w:rFonts w:ascii="Citi Sans" w:hAnsi="Citi Sans"/>
          </w:rPr>
          <w:t>Part V. Guideline for Model Change</w:t>
        </w:r>
      </w:hyperlink>
      <w:r w:rsidRPr="00FE2108">
        <w:rPr>
          <w:rFonts w:ascii="Citi Sans" w:hAnsi="Citi Sans"/>
        </w:rPr>
        <w:t xml:space="preserve"> of this document for specific guidelines for model change.</w:t>
      </w:r>
    </w:p>
    <w:p w14:paraId="2410374D" w14:textId="77777777" w:rsidR="00397122" w:rsidRPr="00FE2108" w:rsidRDefault="00397122" w:rsidP="00397122">
      <w:pPr>
        <w:tabs>
          <w:tab w:val="left" w:pos="450"/>
        </w:tabs>
        <w:rPr>
          <w:rFonts w:ascii="Citi Sans" w:hAnsi="Citi Sans" w:hint="eastAsia"/>
          <w:bCs/>
          <w:szCs w:val="22"/>
        </w:rPr>
      </w:pPr>
    </w:p>
    <w:p w14:paraId="1D265260" w14:textId="77777777" w:rsidR="00397122" w:rsidRPr="00FE2108" w:rsidRDefault="005D4972" w:rsidP="00397122">
      <w:pPr>
        <w:tabs>
          <w:tab w:val="left" w:pos="450"/>
        </w:tabs>
        <w:rPr>
          <w:rFonts w:ascii="Citi Sans" w:hAnsi="Citi Sans" w:hint="eastAsia"/>
          <w:b/>
        </w:rPr>
      </w:pPr>
      <w:r w:rsidRPr="00FE2108">
        <w:rPr>
          <w:rFonts w:ascii="Citi Sans" w:hAnsi="Citi Sans"/>
          <w:b/>
        </w:rPr>
        <w:t>B.(ii)</w:t>
      </w:r>
      <w:r w:rsidR="00397122" w:rsidRPr="00FE2108">
        <w:rPr>
          <w:rFonts w:ascii="Citi Sans" w:hAnsi="Citi Sans"/>
          <w:b/>
        </w:rPr>
        <w:t>. Enhancements required as per MRM Guidelines</w:t>
      </w:r>
    </w:p>
    <w:p w14:paraId="6232F8B3" w14:textId="77777777" w:rsidR="00397122" w:rsidRPr="00FE2108" w:rsidRDefault="00397122" w:rsidP="00397122">
      <w:pPr>
        <w:tabs>
          <w:tab w:val="left" w:pos="450"/>
        </w:tabs>
        <w:rPr>
          <w:rFonts w:ascii="Citi Sans" w:hAnsi="Citi Sans" w:hint="eastAsia"/>
          <w:bCs/>
          <w:szCs w:val="22"/>
        </w:rPr>
      </w:pPr>
    </w:p>
    <w:p w14:paraId="587BE456" w14:textId="77777777" w:rsidR="00397122" w:rsidRPr="00FE2108" w:rsidRDefault="00397122" w:rsidP="00397122">
      <w:pPr>
        <w:tabs>
          <w:tab w:val="left" w:pos="450"/>
        </w:tabs>
        <w:rPr>
          <w:rFonts w:ascii="Citi Sans" w:hAnsi="Citi Sans" w:hint="eastAsia"/>
          <w:bCs/>
          <w:szCs w:val="22"/>
        </w:rPr>
      </w:pPr>
      <w:r w:rsidRPr="00FE2108">
        <w:rPr>
          <w:rFonts w:ascii="Citi Sans" w:hAnsi="Citi Sans"/>
          <w:bCs/>
          <w:szCs w:val="22"/>
        </w:rPr>
        <w:t>Revalidation MDD should comply with the latest CVM guidelines. The following are examples of major enhancements in CVM guideline that may require enhanced assessments during the revalidation:</w:t>
      </w:r>
    </w:p>
    <w:p w14:paraId="23F39401" w14:textId="77777777" w:rsidR="00397122" w:rsidRPr="00FE2108" w:rsidRDefault="00397122" w:rsidP="00397122">
      <w:pPr>
        <w:tabs>
          <w:tab w:val="left" w:pos="450"/>
        </w:tabs>
        <w:rPr>
          <w:rFonts w:ascii="Citi Sans" w:hAnsi="Citi Sans" w:hint="eastAsia"/>
          <w:bCs/>
          <w:szCs w:val="22"/>
        </w:rPr>
      </w:pPr>
    </w:p>
    <w:p w14:paraId="5281BF42" w14:textId="77777777" w:rsidR="00397122" w:rsidRPr="00FE2108" w:rsidRDefault="00397122" w:rsidP="0001667D">
      <w:pPr>
        <w:pStyle w:val="ListParagraph"/>
        <w:numPr>
          <w:ilvl w:val="0"/>
          <w:numId w:val="85"/>
        </w:numPr>
        <w:tabs>
          <w:tab w:val="left" w:pos="450"/>
        </w:tabs>
        <w:rPr>
          <w:rFonts w:ascii="Citi Sans" w:hAnsi="Citi Sans" w:hint="eastAsia"/>
          <w:bCs/>
          <w:sz w:val="22"/>
          <w:szCs w:val="20"/>
        </w:rPr>
      </w:pPr>
      <w:r w:rsidRPr="00FE2108">
        <w:rPr>
          <w:rFonts w:ascii="Citi Sans" w:hAnsi="Citi Sans"/>
          <w:bCs/>
          <w:sz w:val="22"/>
          <w:szCs w:val="20"/>
        </w:rPr>
        <w:t>Requirements for ML/fraud/rule-based segmentation models, dual score matrix</w:t>
      </w:r>
    </w:p>
    <w:p w14:paraId="56931919" w14:textId="77777777" w:rsidR="00397122" w:rsidRPr="00FE2108" w:rsidRDefault="00397122" w:rsidP="0001667D">
      <w:pPr>
        <w:pStyle w:val="ListParagraph"/>
        <w:numPr>
          <w:ilvl w:val="0"/>
          <w:numId w:val="85"/>
        </w:numPr>
        <w:tabs>
          <w:tab w:val="left" w:pos="450"/>
        </w:tabs>
        <w:rPr>
          <w:rFonts w:ascii="Citi Sans" w:hAnsi="Citi Sans" w:hint="eastAsia"/>
          <w:bCs/>
          <w:sz w:val="22"/>
          <w:szCs w:val="20"/>
        </w:rPr>
      </w:pPr>
      <w:r w:rsidRPr="00FE2108">
        <w:rPr>
          <w:rFonts w:ascii="Citi Sans" w:hAnsi="Citi Sans"/>
          <w:bCs/>
          <w:sz w:val="22"/>
          <w:szCs w:val="20"/>
        </w:rPr>
        <w:t>Model exposure estimation</w:t>
      </w:r>
    </w:p>
    <w:p w14:paraId="6436B0EB" w14:textId="77777777" w:rsidR="00397122" w:rsidRPr="00FE2108" w:rsidRDefault="00397122" w:rsidP="0001667D">
      <w:pPr>
        <w:pStyle w:val="ListParagraph"/>
        <w:numPr>
          <w:ilvl w:val="0"/>
          <w:numId w:val="85"/>
        </w:numPr>
        <w:tabs>
          <w:tab w:val="left" w:pos="450"/>
        </w:tabs>
        <w:rPr>
          <w:rFonts w:ascii="Citi Sans" w:hAnsi="Citi Sans" w:hint="eastAsia"/>
          <w:bCs/>
          <w:sz w:val="22"/>
          <w:szCs w:val="20"/>
        </w:rPr>
      </w:pPr>
      <w:r w:rsidRPr="00FE2108">
        <w:rPr>
          <w:rFonts w:ascii="Citi Sans" w:hAnsi="Citi Sans"/>
          <w:bCs/>
          <w:sz w:val="22"/>
          <w:szCs w:val="20"/>
        </w:rPr>
        <w:t>Model dependency and interconnectivity</w:t>
      </w:r>
    </w:p>
    <w:p w14:paraId="212E033C" w14:textId="77777777" w:rsidR="00397122" w:rsidRPr="00FE2108" w:rsidRDefault="00397122" w:rsidP="0001667D">
      <w:pPr>
        <w:pStyle w:val="ListParagraph"/>
        <w:numPr>
          <w:ilvl w:val="0"/>
          <w:numId w:val="85"/>
        </w:numPr>
        <w:tabs>
          <w:tab w:val="left" w:pos="450"/>
        </w:tabs>
        <w:rPr>
          <w:rFonts w:ascii="Citi Sans" w:hAnsi="Citi Sans" w:hint="eastAsia"/>
          <w:bCs/>
          <w:sz w:val="22"/>
          <w:szCs w:val="20"/>
        </w:rPr>
      </w:pPr>
      <w:r w:rsidRPr="00FE2108">
        <w:rPr>
          <w:rFonts w:ascii="Citi Sans" w:hAnsi="Citi Sans"/>
          <w:bCs/>
          <w:sz w:val="22"/>
          <w:szCs w:val="20"/>
        </w:rPr>
        <w:t>Data structure and usage of proxy data</w:t>
      </w:r>
    </w:p>
    <w:p w14:paraId="7D3EE2CB" w14:textId="77777777" w:rsidR="00397122" w:rsidRPr="00FE2108" w:rsidRDefault="00397122" w:rsidP="0001667D">
      <w:pPr>
        <w:pStyle w:val="ListParagraph"/>
        <w:numPr>
          <w:ilvl w:val="0"/>
          <w:numId w:val="85"/>
        </w:numPr>
        <w:tabs>
          <w:tab w:val="left" w:pos="450"/>
        </w:tabs>
        <w:rPr>
          <w:rFonts w:ascii="Citi Sans" w:hAnsi="Citi Sans" w:hint="eastAsia"/>
          <w:bCs/>
          <w:sz w:val="22"/>
          <w:szCs w:val="20"/>
        </w:rPr>
      </w:pPr>
      <w:r w:rsidRPr="00FE2108">
        <w:rPr>
          <w:rFonts w:ascii="Citi Sans" w:hAnsi="Citi Sans"/>
          <w:bCs/>
          <w:sz w:val="22"/>
          <w:szCs w:val="20"/>
        </w:rPr>
        <w:t>Data quality and data reconciliation</w:t>
      </w:r>
    </w:p>
    <w:p w14:paraId="708F8951" w14:textId="77777777" w:rsidR="00397122" w:rsidRPr="00FE2108" w:rsidRDefault="00397122" w:rsidP="0001667D">
      <w:pPr>
        <w:pStyle w:val="ListParagraph"/>
        <w:numPr>
          <w:ilvl w:val="0"/>
          <w:numId w:val="85"/>
        </w:numPr>
        <w:tabs>
          <w:tab w:val="left" w:pos="450"/>
        </w:tabs>
        <w:rPr>
          <w:rFonts w:ascii="Citi Sans" w:hAnsi="Citi Sans" w:hint="eastAsia"/>
          <w:bCs/>
          <w:sz w:val="22"/>
          <w:szCs w:val="20"/>
        </w:rPr>
      </w:pPr>
      <w:r w:rsidRPr="00FE2108">
        <w:rPr>
          <w:rFonts w:ascii="Citi Sans" w:hAnsi="Citi Sans"/>
          <w:bCs/>
          <w:sz w:val="22"/>
          <w:szCs w:val="20"/>
        </w:rPr>
        <w:t>Data vintage/cohort selection</w:t>
      </w:r>
    </w:p>
    <w:p w14:paraId="4D93E721" w14:textId="77777777" w:rsidR="00397122" w:rsidRPr="00FE2108" w:rsidRDefault="00FD3EEE" w:rsidP="0001667D">
      <w:pPr>
        <w:pStyle w:val="ListParagraph"/>
        <w:numPr>
          <w:ilvl w:val="0"/>
          <w:numId w:val="85"/>
        </w:numPr>
        <w:tabs>
          <w:tab w:val="left" w:pos="450"/>
        </w:tabs>
        <w:rPr>
          <w:rFonts w:ascii="Citi Sans" w:hAnsi="Citi Sans" w:hint="eastAsia"/>
          <w:bCs/>
          <w:sz w:val="22"/>
          <w:szCs w:val="20"/>
        </w:rPr>
      </w:pPr>
      <w:r w:rsidRPr="00FE2108">
        <w:rPr>
          <w:rFonts w:ascii="Citi Sans" w:hAnsi="Citi Sans"/>
          <w:bCs/>
          <w:sz w:val="22"/>
          <w:szCs w:val="20"/>
        </w:rPr>
        <w:t>Modeling d</w:t>
      </w:r>
      <w:r w:rsidR="00397122" w:rsidRPr="00FE2108">
        <w:rPr>
          <w:rFonts w:ascii="Citi Sans" w:hAnsi="Citi Sans"/>
          <w:bCs/>
          <w:sz w:val="22"/>
          <w:szCs w:val="20"/>
        </w:rPr>
        <w:t>ata assumptions and model</w:t>
      </w:r>
      <w:r w:rsidRPr="00FE2108">
        <w:rPr>
          <w:rFonts w:ascii="Citi Sans" w:hAnsi="Citi Sans"/>
          <w:bCs/>
          <w:sz w:val="22"/>
          <w:szCs w:val="20"/>
        </w:rPr>
        <w:t>ing</w:t>
      </w:r>
      <w:r w:rsidR="00397122" w:rsidRPr="00FE2108">
        <w:rPr>
          <w:rFonts w:ascii="Citi Sans" w:hAnsi="Citi Sans"/>
          <w:bCs/>
          <w:sz w:val="22"/>
          <w:szCs w:val="20"/>
        </w:rPr>
        <w:t xml:space="preserve"> soundness assumptions</w:t>
      </w:r>
    </w:p>
    <w:p w14:paraId="3E16BCD2" w14:textId="77777777" w:rsidR="00397122" w:rsidRPr="00FE2108" w:rsidRDefault="00397122" w:rsidP="0001667D">
      <w:pPr>
        <w:pStyle w:val="ListParagraph"/>
        <w:numPr>
          <w:ilvl w:val="0"/>
          <w:numId w:val="85"/>
        </w:numPr>
        <w:tabs>
          <w:tab w:val="left" w:pos="450"/>
        </w:tabs>
        <w:rPr>
          <w:rFonts w:ascii="Citi Sans" w:hAnsi="Citi Sans" w:hint="eastAsia"/>
          <w:bCs/>
          <w:sz w:val="22"/>
          <w:szCs w:val="20"/>
        </w:rPr>
      </w:pPr>
      <w:r w:rsidRPr="00FE2108">
        <w:rPr>
          <w:rFonts w:ascii="Citi Sans" w:hAnsi="Citi Sans"/>
          <w:bCs/>
          <w:sz w:val="22"/>
          <w:szCs w:val="20"/>
        </w:rPr>
        <w:t xml:space="preserve">Reject inference </w:t>
      </w:r>
    </w:p>
    <w:p w14:paraId="0956AA58" w14:textId="77777777" w:rsidR="00397122" w:rsidRPr="00FE2108" w:rsidRDefault="00397122" w:rsidP="0001667D">
      <w:pPr>
        <w:pStyle w:val="ListParagraph"/>
        <w:numPr>
          <w:ilvl w:val="0"/>
          <w:numId w:val="85"/>
        </w:numPr>
        <w:tabs>
          <w:tab w:val="left" w:pos="450"/>
        </w:tabs>
        <w:rPr>
          <w:rFonts w:ascii="Citi Sans" w:hAnsi="Citi Sans" w:hint="eastAsia"/>
          <w:bCs/>
          <w:sz w:val="22"/>
          <w:szCs w:val="20"/>
        </w:rPr>
      </w:pPr>
      <w:r w:rsidRPr="00FE2108">
        <w:rPr>
          <w:rFonts w:ascii="Citi Sans" w:hAnsi="Citi Sans"/>
          <w:bCs/>
          <w:sz w:val="22"/>
          <w:szCs w:val="20"/>
        </w:rPr>
        <w:t>Diagnostics and statistical tests</w:t>
      </w:r>
    </w:p>
    <w:p w14:paraId="5CD1B494" w14:textId="77777777" w:rsidR="00397122" w:rsidRPr="00FE2108" w:rsidRDefault="00397122" w:rsidP="0001667D">
      <w:pPr>
        <w:pStyle w:val="ListParagraph"/>
        <w:numPr>
          <w:ilvl w:val="0"/>
          <w:numId w:val="85"/>
        </w:numPr>
        <w:tabs>
          <w:tab w:val="left" w:pos="450"/>
        </w:tabs>
        <w:rPr>
          <w:rFonts w:ascii="Citi Sans" w:hAnsi="Citi Sans" w:hint="eastAsia"/>
          <w:bCs/>
          <w:sz w:val="22"/>
          <w:szCs w:val="20"/>
        </w:rPr>
      </w:pPr>
      <w:r w:rsidRPr="00FE2108">
        <w:rPr>
          <w:rFonts w:ascii="Citi Sans" w:hAnsi="Citi Sans"/>
          <w:bCs/>
          <w:sz w:val="22"/>
          <w:szCs w:val="20"/>
        </w:rPr>
        <w:t>Model performance metrics and root cause analysis for threshold breaches</w:t>
      </w:r>
    </w:p>
    <w:p w14:paraId="74097DF6" w14:textId="77777777" w:rsidR="00397122" w:rsidRPr="00FE2108" w:rsidRDefault="00397122" w:rsidP="0001667D">
      <w:pPr>
        <w:pStyle w:val="ListParagraph"/>
        <w:numPr>
          <w:ilvl w:val="0"/>
          <w:numId w:val="85"/>
        </w:numPr>
        <w:tabs>
          <w:tab w:val="left" w:pos="450"/>
        </w:tabs>
        <w:rPr>
          <w:rFonts w:ascii="Citi Sans" w:hAnsi="Citi Sans" w:hint="eastAsia"/>
          <w:bCs/>
          <w:sz w:val="22"/>
          <w:szCs w:val="20"/>
        </w:rPr>
      </w:pPr>
      <w:r w:rsidRPr="00FE2108">
        <w:rPr>
          <w:rFonts w:ascii="Citi Sans" w:hAnsi="Citi Sans"/>
          <w:bCs/>
          <w:sz w:val="22"/>
          <w:szCs w:val="20"/>
        </w:rPr>
        <w:t xml:space="preserve">Challenger model/other benchmark models </w:t>
      </w:r>
    </w:p>
    <w:p w14:paraId="2B322B4C" w14:textId="77777777" w:rsidR="00397122" w:rsidRPr="00FE2108" w:rsidRDefault="00397122" w:rsidP="0001667D">
      <w:pPr>
        <w:pStyle w:val="ListParagraph"/>
        <w:numPr>
          <w:ilvl w:val="0"/>
          <w:numId w:val="85"/>
        </w:numPr>
        <w:tabs>
          <w:tab w:val="left" w:pos="450"/>
        </w:tabs>
        <w:rPr>
          <w:rFonts w:ascii="Citi Sans" w:hAnsi="Citi Sans" w:hint="eastAsia"/>
          <w:bCs/>
          <w:sz w:val="22"/>
          <w:szCs w:val="20"/>
        </w:rPr>
      </w:pPr>
      <w:r w:rsidRPr="00FE2108">
        <w:rPr>
          <w:rFonts w:ascii="Citi Sans" w:hAnsi="Citi Sans"/>
          <w:bCs/>
          <w:sz w:val="22"/>
          <w:szCs w:val="20"/>
        </w:rPr>
        <w:t>Alternative modeling approaches</w:t>
      </w:r>
    </w:p>
    <w:p w14:paraId="3EB3CFDC" w14:textId="77777777" w:rsidR="00397122" w:rsidRPr="00FE2108" w:rsidRDefault="00397122" w:rsidP="0001667D">
      <w:pPr>
        <w:pStyle w:val="ListParagraph"/>
        <w:numPr>
          <w:ilvl w:val="0"/>
          <w:numId w:val="85"/>
        </w:numPr>
        <w:tabs>
          <w:tab w:val="left" w:pos="450"/>
        </w:tabs>
        <w:rPr>
          <w:rFonts w:ascii="Citi Sans" w:hAnsi="Citi Sans" w:hint="eastAsia"/>
          <w:bCs/>
          <w:sz w:val="22"/>
          <w:szCs w:val="20"/>
        </w:rPr>
      </w:pPr>
      <w:r w:rsidRPr="00FE2108">
        <w:rPr>
          <w:rFonts w:ascii="Citi Sans" w:hAnsi="Citi Sans"/>
          <w:bCs/>
          <w:sz w:val="22"/>
          <w:szCs w:val="20"/>
        </w:rPr>
        <w:t xml:space="preserve">Ongoing monitoring </w:t>
      </w:r>
    </w:p>
    <w:p w14:paraId="133A0F2E" w14:textId="77777777" w:rsidR="00397122" w:rsidRPr="00FE2108" w:rsidRDefault="00397122" w:rsidP="00397122">
      <w:pPr>
        <w:tabs>
          <w:tab w:val="left" w:pos="450"/>
        </w:tabs>
        <w:rPr>
          <w:rFonts w:ascii="Citi Sans" w:hAnsi="Citi Sans" w:hint="eastAsia"/>
          <w:bCs/>
          <w:szCs w:val="22"/>
        </w:rPr>
      </w:pPr>
    </w:p>
    <w:p w14:paraId="35650C89" w14:textId="77777777" w:rsidR="00397122" w:rsidRPr="00FE2108" w:rsidRDefault="00397122" w:rsidP="00397122">
      <w:pPr>
        <w:rPr>
          <w:rFonts w:ascii="Citi Sans" w:hAnsi="Citi Sans" w:hint="eastAsia"/>
        </w:rPr>
      </w:pPr>
      <w:r w:rsidRPr="00FE2108">
        <w:rPr>
          <w:rFonts w:ascii="Citi Sans" w:hAnsi="Citi Sans"/>
          <w:bCs/>
          <w:szCs w:val="22"/>
        </w:rPr>
        <w:t>Sponsor should refer to</w:t>
      </w:r>
      <w:r w:rsidRPr="00FE2108">
        <w:rPr>
          <w:rFonts w:ascii="Citi Sans" w:hAnsi="Citi Sans"/>
        </w:rPr>
        <w:t xml:space="preserve"> </w:t>
      </w:r>
      <w:r w:rsidRPr="00FE2108">
        <w:rPr>
          <w:rFonts w:ascii="Citi Sans" w:hAnsi="Citi Sans"/>
          <w:u w:val="single"/>
        </w:rPr>
        <w:t xml:space="preserve"> </w:t>
      </w:r>
      <w:hyperlink w:anchor="_Chapter_3._Metrics" w:history="1">
        <w:r w:rsidRPr="00FE2108">
          <w:rPr>
            <w:rStyle w:val="Hyperlink"/>
            <w:rFonts w:ascii="Citi Sans" w:hAnsi="Citi Sans"/>
          </w:rPr>
          <w:t>Part I &amp; II. General Guideline &amp; Guideline for MDD</w:t>
        </w:r>
      </w:hyperlink>
      <w:r w:rsidRPr="00FE2108">
        <w:rPr>
          <w:rFonts w:ascii="Citi Sans" w:hAnsi="Citi Sans"/>
        </w:rPr>
        <w:t xml:space="preserve"> for specific requirements related to these enhancements for each section of MDD.</w:t>
      </w:r>
      <w:r w:rsidRPr="00FE2108">
        <w:rPr>
          <w:rFonts w:ascii="Citi Sans" w:hAnsi="Citi Sans"/>
          <w:bCs/>
          <w:szCs w:val="22"/>
        </w:rPr>
        <w:t xml:space="preserve"> Some of these enhancements are per MRA 1/2 requirements.</w:t>
      </w:r>
    </w:p>
    <w:p w14:paraId="009EBFC9" w14:textId="77777777" w:rsidR="00397122" w:rsidRPr="00FE2108" w:rsidRDefault="00397122" w:rsidP="00397122">
      <w:pPr>
        <w:tabs>
          <w:tab w:val="left" w:pos="450"/>
        </w:tabs>
        <w:rPr>
          <w:rFonts w:ascii="Citi Sans" w:hAnsi="Citi Sans" w:hint="eastAsia"/>
          <w:bCs/>
          <w:szCs w:val="22"/>
        </w:rPr>
      </w:pPr>
    </w:p>
    <w:p w14:paraId="65303797" w14:textId="77777777" w:rsidR="00397122" w:rsidRPr="00FE2108" w:rsidRDefault="00397122" w:rsidP="00397122">
      <w:pPr>
        <w:tabs>
          <w:tab w:val="left" w:pos="450"/>
        </w:tabs>
        <w:rPr>
          <w:rFonts w:ascii="Citi Sans" w:hAnsi="Citi Sans" w:hint="eastAsia"/>
          <w:bCs/>
          <w:szCs w:val="22"/>
        </w:rPr>
      </w:pPr>
      <w:r w:rsidRPr="00FE2108">
        <w:rPr>
          <w:rFonts w:ascii="Citi Sans" w:hAnsi="Citi Sans"/>
        </w:rPr>
        <w:t xml:space="preserve">In case model sponsor is unable to find sufficient information related to the original model development process or development sample to satisfy the current requirements, the sponsor should provide additional justification by considering current validation sample. Relevant tests should be conducted on the current validation sample to demonstrate that the model is still applicable on the latest vintages. </w:t>
      </w:r>
      <w:r w:rsidR="6CDDA74F" w:rsidRPr="00FE2108">
        <w:rPr>
          <w:rFonts w:ascii="Citi Sans" w:hAnsi="Citi Sans" w:cstheme="minorBidi"/>
          <w:szCs w:val="22"/>
        </w:rPr>
        <w:t xml:space="preserve">For models where reject inference </w:t>
      </w:r>
      <w:proofErr w:type="gramStart"/>
      <w:r w:rsidR="6CDDA74F" w:rsidRPr="00FE2108">
        <w:rPr>
          <w:rFonts w:ascii="Citi Sans" w:hAnsi="Citi Sans" w:cstheme="minorBidi"/>
          <w:szCs w:val="22"/>
        </w:rPr>
        <w:t>model</w:t>
      </w:r>
      <w:proofErr w:type="gramEnd"/>
      <w:r w:rsidR="6CDDA74F" w:rsidRPr="00FE2108">
        <w:rPr>
          <w:rFonts w:ascii="Citi Sans" w:hAnsi="Citi Sans" w:cstheme="minorBidi"/>
          <w:szCs w:val="22"/>
        </w:rPr>
        <w:t xml:space="preserve"> was created as a part of model development process, reassessment of reject inference model should be provided in revalidation MDD by using revalidation sample.</w:t>
      </w:r>
      <w:r w:rsidR="6CDDA74F" w:rsidRPr="00FE2108">
        <w:rPr>
          <w:rFonts w:ascii="Citi Sans" w:hAnsi="Citi Sans"/>
        </w:rPr>
        <w:t xml:space="preserve"> </w:t>
      </w:r>
      <w:r w:rsidRPr="00FE2108">
        <w:rPr>
          <w:rFonts w:ascii="Citi Sans" w:hAnsi="Citi Sans"/>
        </w:rPr>
        <w:t>The validator may request for additional analysis depending on the gap assessment.</w:t>
      </w:r>
    </w:p>
    <w:p w14:paraId="05D19731" w14:textId="77777777" w:rsidR="00CD0B96" w:rsidRPr="00FE2108" w:rsidRDefault="00CD0B96" w:rsidP="00397122">
      <w:pPr>
        <w:rPr>
          <w:rFonts w:ascii="Citi Sans" w:hAnsi="Citi Sans" w:hint="eastAsia"/>
          <w:szCs w:val="22"/>
        </w:rPr>
      </w:pPr>
    </w:p>
    <w:p w14:paraId="54A1F0FE" w14:textId="77777777" w:rsidR="00397122" w:rsidRPr="00FE2108" w:rsidRDefault="00397122" w:rsidP="00397122">
      <w:pPr>
        <w:pStyle w:val="Heading3"/>
        <w:rPr>
          <w:rFonts w:ascii="Citi Sans" w:hAnsi="Citi Sans" w:hint="eastAsia"/>
          <w:sz w:val="24"/>
          <w:szCs w:val="24"/>
        </w:rPr>
      </w:pPr>
      <w:r w:rsidRPr="00FE2108">
        <w:rPr>
          <w:rFonts w:ascii="Citi Sans" w:hAnsi="Citi Sans"/>
          <w:sz w:val="24"/>
          <w:szCs w:val="24"/>
        </w:rPr>
        <w:t>2. MRMS Submission</w:t>
      </w:r>
      <w:r w:rsidR="048E0A9A" w:rsidRPr="00FE2108">
        <w:rPr>
          <w:rFonts w:ascii="Citi Sans" w:hAnsi="Citi Sans"/>
          <w:sz w:val="24"/>
          <w:szCs w:val="24"/>
        </w:rPr>
        <w:t xml:space="preserve"> and MEA Guidance </w:t>
      </w:r>
    </w:p>
    <w:p w14:paraId="63A710F8" w14:textId="77777777" w:rsidR="00397122" w:rsidRPr="00FE2108" w:rsidRDefault="00397122" w:rsidP="00397122">
      <w:pPr>
        <w:rPr>
          <w:rFonts w:ascii="Citi Sans" w:hAnsi="Citi Sans" w:hint="eastAsia"/>
        </w:rPr>
      </w:pPr>
    </w:p>
    <w:p w14:paraId="1B42EBFD" w14:textId="77777777" w:rsidR="00397122" w:rsidRPr="00FE2108" w:rsidRDefault="00397122" w:rsidP="00397122">
      <w:pPr>
        <w:rPr>
          <w:rFonts w:ascii="Citi Sans" w:hAnsi="Citi Sans" w:hint="eastAsia"/>
          <w:szCs w:val="22"/>
        </w:rPr>
      </w:pPr>
      <w:r w:rsidRPr="00FE2108">
        <w:rPr>
          <w:rFonts w:ascii="Citi Sans" w:hAnsi="Citi Sans"/>
          <w:szCs w:val="22"/>
        </w:rPr>
        <w:t xml:space="preserve">A validation workflow should be initiated in CitiRisk MRMS and the revalidation MDD should be submitted in accordance with the revalidation sponsor submission deadline. </w:t>
      </w:r>
      <w:r w:rsidR="009C5072" w:rsidRPr="00FE2108">
        <w:rPr>
          <w:rFonts w:ascii="Citi Sans" w:hAnsi="Citi Sans"/>
          <w:szCs w:val="22"/>
        </w:rPr>
        <w:t>Model Sponsor/Sponsor Delegate sign-off is required for revalidation MDD.</w:t>
      </w:r>
    </w:p>
    <w:p w14:paraId="7163FFFB" w14:textId="77777777" w:rsidR="00D908DC" w:rsidRPr="00FE2108" w:rsidRDefault="00D908DC" w:rsidP="00397122">
      <w:pPr>
        <w:rPr>
          <w:rFonts w:ascii="Citi Sans" w:hAnsi="Citi Sans" w:hint="eastAsia"/>
          <w:szCs w:val="22"/>
        </w:rPr>
      </w:pPr>
    </w:p>
    <w:p w14:paraId="3869128E" w14:textId="77777777" w:rsidR="008A286B" w:rsidRDefault="0081063B" w:rsidP="00846AC8">
      <w:pPr>
        <w:rPr>
          <w:rFonts w:ascii="Citi Sans" w:hAnsi="Citi Sans" w:hint="eastAsia"/>
          <w:szCs w:val="22"/>
        </w:rPr>
      </w:pPr>
      <w:r w:rsidRPr="00FE2108">
        <w:rPr>
          <w:rFonts w:ascii="Citi Sans" w:hAnsi="Citi Sans"/>
        </w:rPr>
        <w:t>Model Sponsors must ensure revalidation MDD that meet</w:t>
      </w:r>
      <w:r w:rsidR="00C42EA8" w:rsidRPr="00FE2108">
        <w:rPr>
          <w:rFonts w:ascii="Citi Sans" w:hAnsi="Citi Sans"/>
        </w:rPr>
        <w:t>s</w:t>
      </w:r>
      <w:r w:rsidRPr="00FE2108">
        <w:rPr>
          <w:rFonts w:ascii="Citi Sans" w:hAnsi="Citi Sans"/>
        </w:rPr>
        <w:t xml:space="preserve"> MRM standard </w:t>
      </w:r>
      <w:r w:rsidR="00C42EA8" w:rsidRPr="00FE2108">
        <w:rPr>
          <w:rFonts w:ascii="Citi Sans" w:hAnsi="Citi Sans"/>
        </w:rPr>
        <w:t>is</w:t>
      </w:r>
      <w:r w:rsidRPr="00FE2108">
        <w:rPr>
          <w:rFonts w:ascii="Citi Sans" w:hAnsi="Citi Sans"/>
        </w:rPr>
        <w:t xml:space="preserve"> submitted no later than 90 days prior to the required Ongoing Model Validation completion date; in accordance with the required submission date. </w:t>
      </w:r>
      <w:r w:rsidR="00846AC8" w:rsidRPr="00FE2108">
        <w:rPr>
          <w:rFonts w:ascii="Citi Sans" w:hAnsi="Citi Sans"/>
          <w:szCs w:val="22"/>
        </w:rPr>
        <w:t xml:space="preserve">After submission, the Model Validator reviews the MDD for completeness prior to the initiation of full validation. This process is known as Model Eligibility Assessment (MEA). If the MDD conforms to the documentation standards, the model is accepted to the validation queue. </w:t>
      </w:r>
      <w:r w:rsidR="00846AC8" w:rsidRPr="00FE2108">
        <w:rPr>
          <w:rFonts w:ascii="Citi Sans" w:hAnsi="Citi Sans"/>
          <w:szCs w:val="22"/>
          <w:u w:val="single"/>
        </w:rPr>
        <w:t xml:space="preserve">Otherwise, the Model Validator </w:t>
      </w:r>
      <w:r w:rsidR="006B102A" w:rsidRPr="00FE2108">
        <w:rPr>
          <w:rFonts w:ascii="Citi Sans" w:hAnsi="Citi Sans"/>
          <w:szCs w:val="22"/>
          <w:u w:val="single"/>
        </w:rPr>
        <w:t xml:space="preserve">may </w:t>
      </w:r>
      <w:r w:rsidR="00846AC8" w:rsidRPr="00FE2108">
        <w:rPr>
          <w:rFonts w:ascii="Citi Sans" w:hAnsi="Citi Sans"/>
          <w:szCs w:val="22"/>
          <w:u w:val="single"/>
        </w:rPr>
        <w:t xml:space="preserve">reject the model from the validation queue </w:t>
      </w:r>
      <w:r w:rsidR="00846AC8" w:rsidRPr="00FE2108">
        <w:rPr>
          <w:rFonts w:ascii="Citi Sans" w:hAnsi="Citi Sans"/>
          <w:szCs w:val="22"/>
        </w:rPr>
        <w:t>and notif</w:t>
      </w:r>
      <w:r w:rsidR="00CA2B5F" w:rsidRPr="00FE2108">
        <w:rPr>
          <w:rFonts w:ascii="Citi Sans" w:hAnsi="Citi Sans"/>
          <w:szCs w:val="22"/>
        </w:rPr>
        <w:t>y</w:t>
      </w:r>
      <w:r w:rsidR="00846AC8" w:rsidRPr="00FE2108">
        <w:rPr>
          <w:rFonts w:ascii="Citi Sans" w:hAnsi="Citi Sans"/>
          <w:szCs w:val="22"/>
        </w:rPr>
        <w:t xml:space="preserve"> the Model Sponsor of the reasons for the rejection. The Model Sponsor is responsible for remediating the documentation or the model deficiencies and resubmitting</w:t>
      </w:r>
      <w:r w:rsidR="00FE034D" w:rsidRPr="00FE2108">
        <w:rPr>
          <w:rFonts w:ascii="Citi Sans" w:hAnsi="Citi Sans"/>
          <w:szCs w:val="22"/>
        </w:rPr>
        <w:t xml:space="preserve"> within the specified timeline</w:t>
      </w:r>
      <w:r w:rsidR="00846AC8" w:rsidRPr="00FE2108">
        <w:rPr>
          <w:rFonts w:ascii="Citi Sans" w:hAnsi="Citi Sans"/>
          <w:szCs w:val="22"/>
        </w:rPr>
        <w:t xml:space="preserve">. </w:t>
      </w:r>
    </w:p>
    <w:p w14:paraId="41CA6DD7" w14:textId="77777777" w:rsidR="008A286B" w:rsidRDefault="008A286B" w:rsidP="00846AC8">
      <w:pPr>
        <w:rPr>
          <w:rFonts w:ascii="Citi Sans" w:hAnsi="Citi Sans" w:hint="eastAsia"/>
          <w:szCs w:val="22"/>
        </w:rPr>
      </w:pPr>
    </w:p>
    <w:p w14:paraId="24602D6E" w14:textId="0F0DC14F" w:rsidR="00846AC8" w:rsidRPr="008A286B" w:rsidRDefault="008A286B" w:rsidP="00846AC8">
      <w:pPr>
        <w:rPr>
          <w:rFonts w:ascii="Citi Sans" w:hAnsi="Citi Sans" w:hint="eastAsia"/>
          <w:szCs w:val="22"/>
        </w:rPr>
      </w:pPr>
      <w:bookmarkStart w:id="1881" w:name="_Hlk195623201"/>
      <w:r w:rsidRPr="008A286B">
        <w:rPr>
          <w:rFonts w:ascii="Citi Sans" w:hAnsi="Citi Sans"/>
          <w:szCs w:val="22"/>
        </w:rPr>
        <w:t xml:space="preserve">For any </w:t>
      </w:r>
      <w:r w:rsidR="001C100D">
        <w:rPr>
          <w:rFonts w:ascii="Citi Sans" w:hAnsi="Citi Sans"/>
          <w:szCs w:val="22"/>
        </w:rPr>
        <w:t>new MDD</w:t>
      </w:r>
      <w:r w:rsidRPr="008A286B">
        <w:rPr>
          <w:rFonts w:ascii="Citi Sans" w:hAnsi="Citi Sans"/>
          <w:szCs w:val="22"/>
        </w:rPr>
        <w:t xml:space="preserve"> or </w:t>
      </w:r>
      <w:r w:rsidR="001C100D">
        <w:rPr>
          <w:rFonts w:ascii="Citi Sans" w:hAnsi="Citi Sans"/>
          <w:szCs w:val="22"/>
        </w:rPr>
        <w:t>R</w:t>
      </w:r>
      <w:r w:rsidRPr="008A286B">
        <w:rPr>
          <w:rFonts w:ascii="Citi Sans" w:hAnsi="Citi Sans"/>
          <w:szCs w:val="22"/>
        </w:rPr>
        <w:t xml:space="preserve">evalidation workflow, the </w:t>
      </w:r>
      <w:r>
        <w:rPr>
          <w:rFonts w:ascii="Citi Sans" w:hAnsi="Citi Sans"/>
          <w:szCs w:val="22"/>
        </w:rPr>
        <w:t>MEA</w:t>
      </w:r>
      <w:r w:rsidRPr="008A286B">
        <w:rPr>
          <w:rFonts w:ascii="Citi Sans" w:hAnsi="Citi Sans"/>
          <w:szCs w:val="22"/>
        </w:rPr>
        <w:t xml:space="preserve"> stage in MRMS should be completed </w:t>
      </w:r>
      <w:r>
        <w:rPr>
          <w:rFonts w:ascii="Citi Sans" w:hAnsi="Citi Sans"/>
          <w:szCs w:val="22"/>
        </w:rPr>
        <w:t>in</w:t>
      </w:r>
      <w:r w:rsidRPr="008A286B">
        <w:rPr>
          <w:rFonts w:ascii="Citi Sans" w:hAnsi="Citi Sans"/>
          <w:szCs w:val="22"/>
        </w:rPr>
        <w:t xml:space="preserve"> 30 days. If model documentation gaps are not addressed within 30 days, validators must choose one of the following options:</w:t>
      </w:r>
      <w:r>
        <w:rPr>
          <w:rFonts w:ascii="Citi Sans" w:hAnsi="Citi Sans"/>
          <w:szCs w:val="22"/>
        </w:rPr>
        <w:t xml:space="preserve"> </w:t>
      </w:r>
      <w:r w:rsidRPr="008A286B">
        <w:rPr>
          <w:rFonts w:ascii="Citi Sans" w:hAnsi="Citi Sans"/>
          <w:szCs w:val="22"/>
        </w:rPr>
        <w:t>1) accept the model into the initial or re-validation stage by issuing a High Severity Limitation related to model documentation that must be solved before the validation is concluded</w:t>
      </w:r>
      <w:r>
        <w:rPr>
          <w:rFonts w:ascii="Citi Sans" w:hAnsi="Citi Sans"/>
          <w:szCs w:val="22"/>
        </w:rPr>
        <w:t xml:space="preserve">, or </w:t>
      </w:r>
      <w:r w:rsidRPr="008A286B">
        <w:rPr>
          <w:rFonts w:ascii="Citi Sans" w:hAnsi="Citi Sans"/>
          <w:szCs w:val="22"/>
        </w:rPr>
        <w:t>2) terminate the workflow in MRMS.</w:t>
      </w:r>
      <w:r>
        <w:rPr>
          <w:rFonts w:ascii="Citi Sans" w:hAnsi="Citi Sans"/>
          <w:szCs w:val="22"/>
        </w:rPr>
        <w:t xml:space="preserve"> </w:t>
      </w:r>
      <w:bookmarkEnd w:id="1881"/>
      <w:r w:rsidR="006B102A" w:rsidRPr="00FE2108">
        <w:rPr>
          <w:rFonts w:ascii="Citi Sans" w:hAnsi="Citi Sans"/>
          <w:szCs w:val="22"/>
          <w:lang w:val="en-GB"/>
        </w:rPr>
        <w:t xml:space="preserve">The following </w:t>
      </w:r>
      <w:r w:rsidR="00FE034D" w:rsidRPr="00FE2108">
        <w:rPr>
          <w:rFonts w:ascii="Citi Sans" w:hAnsi="Citi Sans"/>
          <w:szCs w:val="22"/>
          <w:lang w:val="en-GB"/>
        </w:rPr>
        <w:t>document</w:t>
      </w:r>
      <w:r w:rsidR="008B5312" w:rsidRPr="00FE2108">
        <w:rPr>
          <w:rFonts w:ascii="Citi Sans" w:hAnsi="Citi Sans"/>
          <w:szCs w:val="22"/>
          <w:lang w:val="en-GB"/>
        </w:rPr>
        <w:t xml:space="preserve"> </w:t>
      </w:r>
      <w:r w:rsidR="005A080A" w:rsidRPr="00FE2108">
        <w:rPr>
          <w:rFonts w:ascii="Citi Sans" w:hAnsi="Citi Sans"/>
          <w:szCs w:val="22"/>
          <w:lang w:val="en-GB"/>
        </w:rPr>
        <w:t xml:space="preserve">provides </w:t>
      </w:r>
      <w:r w:rsidR="00FE034D" w:rsidRPr="00FE2108">
        <w:rPr>
          <w:rFonts w:ascii="Citi Sans" w:hAnsi="Citi Sans"/>
          <w:szCs w:val="22"/>
          <w:lang w:val="en-GB"/>
        </w:rPr>
        <w:t>detailed</w:t>
      </w:r>
      <w:r w:rsidR="005A080A" w:rsidRPr="00FE2108">
        <w:rPr>
          <w:rFonts w:ascii="Citi Sans" w:hAnsi="Citi Sans"/>
          <w:szCs w:val="22"/>
          <w:lang w:val="en-GB"/>
        </w:rPr>
        <w:t xml:space="preserve"> </w:t>
      </w:r>
      <w:r w:rsidR="00EB02B2" w:rsidRPr="00FE2108">
        <w:rPr>
          <w:rFonts w:ascii="Citi Sans" w:hAnsi="Citi Sans"/>
          <w:szCs w:val="22"/>
          <w:lang w:val="en-GB"/>
        </w:rPr>
        <w:t xml:space="preserve">guidance on </w:t>
      </w:r>
      <w:r w:rsidR="009977CC" w:rsidRPr="00FE2108">
        <w:rPr>
          <w:rFonts w:ascii="Citi Sans" w:hAnsi="Citi Sans"/>
          <w:szCs w:val="22"/>
          <w:lang w:val="en-GB"/>
        </w:rPr>
        <w:t>the</w:t>
      </w:r>
      <w:r w:rsidR="004D5222">
        <w:rPr>
          <w:rFonts w:ascii="Citi Sans" w:hAnsi="Citi Sans"/>
          <w:szCs w:val="22"/>
          <w:lang w:val="en-GB"/>
        </w:rPr>
        <w:t xml:space="preserve"> </w:t>
      </w:r>
      <w:r w:rsidR="001C100D">
        <w:rPr>
          <w:rFonts w:ascii="Citi Sans" w:hAnsi="Citi Sans"/>
          <w:szCs w:val="22"/>
          <w:lang w:val="en-GB"/>
        </w:rPr>
        <w:t>n</w:t>
      </w:r>
      <w:r w:rsidR="004D5222">
        <w:rPr>
          <w:rFonts w:ascii="Citi Sans" w:hAnsi="Citi Sans"/>
          <w:szCs w:val="22"/>
          <w:lang w:val="en-GB"/>
        </w:rPr>
        <w:t>ew MDD and</w:t>
      </w:r>
      <w:r w:rsidR="009977CC" w:rsidRPr="00FE2108">
        <w:rPr>
          <w:rFonts w:ascii="Citi Sans" w:hAnsi="Citi Sans"/>
          <w:szCs w:val="22"/>
          <w:lang w:val="en-GB"/>
        </w:rPr>
        <w:t xml:space="preserve"> </w:t>
      </w:r>
      <w:r w:rsidR="00EB02B2" w:rsidRPr="00FE2108">
        <w:rPr>
          <w:rFonts w:ascii="Citi Sans" w:hAnsi="Citi Sans"/>
          <w:szCs w:val="22"/>
          <w:lang w:val="en-GB"/>
        </w:rPr>
        <w:t xml:space="preserve">Revalidation MEA and escalation path so that </w:t>
      </w:r>
      <w:r w:rsidR="009D554C" w:rsidRPr="00FE2108">
        <w:rPr>
          <w:rFonts w:ascii="Citi Sans" w:hAnsi="Citi Sans"/>
          <w:szCs w:val="22"/>
          <w:lang w:val="en-GB"/>
        </w:rPr>
        <w:t>revalidation</w:t>
      </w:r>
      <w:r w:rsidR="00EB02B2" w:rsidRPr="00FE2108">
        <w:rPr>
          <w:rFonts w:ascii="Citi Sans" w:hAnsi="Citi Sans"/>
          <w:szCs w:val="22"/>
          <w:lang w:val="en-GB"/>
        </w:rPr>
        <w:t xml:space="preserve"> can be completed on time</w:t>
      </w:r>
      <w:r w:rsidR="005256D6" w:rsidRPr="00FE2108">
        <w:rPr>
          <w:rFonts w:ascii="Citi Sans" w:hAnsi="Citi Sans"/>
          <w:szCs w:val="22"/>
          <w:lang w:val="en-GB"/>
        </w:rPr>
        <w:t xml:space="preserve">. </w:t>
      </w:r>
    </w:p>
    <w:p w14:paraId="18BBA882" w14:textId="0BC6C3FE" w:rsidR="00846AC8" w:rsidRPr="00FE2108" w:rsidRDefault="001C100D" w:rsidP="004320D3">
      <w:pPr>
        <w:ind w:left="720"/>
        <w:rPr>
          <w:rFonts w:ascii="Citi Sans" w:hAnsi="Citi Sans" w:hint="eastAsia"/>
          <w:szCs w:val="22"/>
        </w:rPr>
      </w:pPr>
      <w:r>
        <w:rPr>
          <w:rFonts w:ascii="Citi Sans" w:hAnsi="Citi Sans" w:hint="eastAsia"/>
          <w:szCs w:val="22"/>
        </w:rPr>
        <w:object w:dxaOrig="1530" w:dyaOrig="990" w14:anchorId="568EC8AA">
          <v:shape id="_x0000_i1047" type="#_x0000_t75" style="width:76.4pt;height:49.45pt" o:ole="">
            <v:imagedata r:id="rId100" o:title=""/>
          </v:shape>
          <o:OLEObject Type="Embed" ProgID="PowerPoint.Show.12" ShapeID="_x0000_i1047" DrawAspect="Icon" ObjectID="_1831208820" r:id="rId101"/>
        </w:object>
      </w:r>
    </w:p>
    <w:p w14:paraId="723C4B01" w14:textId="77777777" w:rsidR="00397122" w:rsidRPr="00FE2108" w:rsidRDefault="00397122" w:rsidP="00397122">
      <w:pPr>
        <w:rPr>
          <w:rFonts w:ascii="Citi Sans" w:hAnsi="Citi Sans" w:hint="eastAsia"/>
          <w:szCs w:val="22"/>
        </w:rPr>
      </w:pPr>
    </w:p>
    <w:p w14:paraId="0E166605" w14:textId="77777777" w:rsidR="00CD0B96" w:rsidRPr="00FE2108" w:rsidRDefault="00CD0B96" w:rsidP="00397122">
      <w:pPr>
        <w:rPr>
          <w:rFonts w:ascii="Citi Sans" w:hAnsi="Citi Sans" w:hint="eastAsia"/>
          <w:szCs w:val="22"/>
        </w:rPr>
      </w:pPr>
    </w:p>
    <w:p w14:paraId="0C547CA6" w14:textId="77777777" w:rsidR="00397122" w:rsidRPr="00FE2108" w:rsidRDefault="00397122" w:rsidP="00397122">
      <w:pPr>
        <w:pStyle w:val="Heading3"/>
        <w:rPr>
          <w:rFonts w:ascii="Citi Sans" w:hAnsi="Citi Sans" w:hint="eastAsia"/>
          <w:sz w:val="24"/>
          <w:szCs w:val="24"/>
        </w:rPr>
      </w:pPr>
      <w:r w:rsidRPr="00FE2108">
        <w:rPr>
          <w:rFonts w:ascii="Citi Sans" w:hAnsi="Citi Sans"/>
          <w:sz w:val="24"/>
          <w:szCs w:val="24"/>
        </w:rPr>
        <w:t>3. MDD Template Requirements</w:t>
      </w:r>
    </w:p>
    <w:p w14:paraId="203EB3F0" w14:textId="77777777" w:rsidR="00397122" w:rsidRPr="00FE2108" w:rsidRDefault="00397122" w:rsidP="00397122">
      <w:pPr>
        <w:rPr>
          <w:rFonts w:ascii="Citi Sans" w:hAnsi="Citi Sans" w:hint="eastAsia"/>
        </w:rPr>
      </w:pPr>
    </w:p>
    <w:p w14:paraId="2089CA8B" w14:textId="77777777" w:rsidR="00397122" w:rsidRPr="00FE2108" w:rsidRDefault="00397122" w:rsidP="00397122">
      <w:pPr>
        <w:rPr>
          <w:rFonts w:ascii="Citi Sans" w:hAnsi="Citi Sans" w:hint="eastAsia"/>
          <w:szCs w:val="22"/>
        </w:rPr>
      </w:pPr>
      <w:r w:rsidRPr="00FE2108">
        <w:rPr>
          <w:rFonts w:ascii="Citi Sans" w:hAnsi="Citi Sans"/>
          <w:bCs/>
          <w:szCs w:val="22"/>
        </w:rPr>
        <w:t xml:space="preserve">Latest </w:t>
      </w:r>
      <w:r w:rsidR="00CD0B96" w:rsidRPr="00FE2108">
        <w:rPr>
          <w:rFonts w:ascii="Citi Sans" w:hAnsi="Citi Sans"/>
          <w:bCs/>
          <w:szCs w:val="22"/>
        </w:rPr>
        <w:t xml:space="preserve">effective </w:t>
      </w:r>
      <w:r w:rsidRPr="00FE2108">
        <w:rPr>
          <w:rFonts w:ascii="Citi Sans" w:hAnsi="Citi Sans"/>
          <w:bCs/>
          <w:szCs w:val="22"/>
        </w:rPr>
        <w:t xml:space="preserve">MDD </w:t>
      </w:r>
      <w:r w:rsidR="00CD0B96" w:rsidRPr="00FE2108">
        <w:rPr>
          <w:rFonts w:ascii="Citi Sans" w:hAnsi="Citi Sans"/>
          <w:bCs/>
          <w:szCs w:val="22"/>
        </w:rPr>
        <w:t>t</w:t>
      </w:r>
      <w:r w:rsidRPr="00FE2108">
        <w:rPr>
          <w:rFonts w:ascii="Citi Sans" w:hAnsi="Citi Sans"/>
          <w:bCs/>
          <w:szCs w:val="22"/>
        </w:rPr>
        <w:t>emplate</w:t>
      </w:r>
      <w:r w:rsidRPr="00FE2108">
        <w:rPr>
          <w:rFonts w:ascii="Citi Sans" w:hAnsi="Citi Sans"/>
          <w:szCs w:val="22"/>
        </w:rPr>
        <w:t xml:space="preserve"> should be </w:t>
      </w:r>
      <w:r w:rsidRPr="00FE2108">
        <w:rPr>
          <w:rFonts w:ascii="Citi Sans" w:hAnsi="Citi Sans"/>
          <w:bCs/>
          <w:szCs w:val="22"/>
        </w:rPr>
        <w:t xml:space="preserve">used for Ongoing Model Validation. </w:t>
      </w:r>
    </w:p>
    <w:p w14:paraId="612BED7E" w14:textId="77777777" w:rsidR="00E20F97" w:rsidRPr="00FE2108" w:rsidRDefault="00E20F97" w:rsidP="00E20F97">
      <w:pPr>
        <w:rPr>
          <w:rFonts w:ascii="Citi Sans" w:hAnsi="Citi Sans" w:hint="eastAsia"/>
        </w:rPr>
      </w:pPr>
    </w:p>
    <w:p w14:paraId="6D42E10C" w14:textId="77777777" w:rsidR="005D4972" w:rsidRPr="00FE2108" w:rsidRDefault="005D4972" w:rsidP="00E20F97">
      <w:pPr>
        <w:rPr>
          <w:rFonts w:ascii="Citi Sans" w:hAnsi="Citi Sans" w:hint="eastAsia"/>
        </w:rPr>
      </w:pPr>
    </w:p>
    <w:p w14:paraId="39C0873D" w14:textId="77777777" w:rsidR="00CD0B96" w:rsidRPr="00FE2108" w:rsidRDefault="00CD0B96" w:rsidP="00CD0B96">
      <w:pPr>
        <w:pStyle w:val="Heading3"/>
        <w:rPr>
          <w:rFonts w:ascii="Citi Sans" w:hAnsi="Citi Sans" w:hint="eastAsia"/>
          <w:sz w:val="24"/>
          <w:szCs w:val="24"/>
        </w:rPr>
      </w:pPr>
      <w:r w:rsidRPr="00FE2108">
        <w:rPr>
          <w:rFonts w:ascii="Citi Sans" w:hAnsi="Citi Sans"/>
          <w:sz w:val="24"/>
          <w:szCs w:val="24"/>
        </w:rPr>
        <w:t xml:space="preserve">4. </w:t>
      </w:r>
      <w:r w:rsidR="006E121C" w:rsidRPr="00FE2108">
        <w:rPr>
          <w:rFonts w:ascii="Citi Sans" w:hAnsi="Citi Sans"/>
          <w:sz w:val="24"/>
          <w:szCs w:val="24"/>
        </w:rPr>
        <w:t xml:space="preserve">Replication </w:t>
      </w:r>
      <w:r w:rsidRPr="00FE2108">
        <w:rPr>
          <w:rFonts w:ascii="Citi Sans" w:hAnsi="Citi Sans"/>
          <w:sz w:val="24"/>
          <w:szCs w:val="24"/>
        </w:rPr>
        <w:t>Data</w:t>
      </w:r>
      <w:r w:rsidR="006E121C" w:rsidRPr="00FE2108">
        <w:rPr>
          <w:rFonts w:ascii="Citi Sans" w:hAnsi="Citi Sans"/>
          <w:sz w:val="24"/>
          <w:szCs w:val="24"/>
        </w:rPr>
        <w:t xml:space="preserve"> Submission to MRM (for Medium / High MRR)</w:t>
      </w:r>
    </w:p>
    <w:p w14:paraId="2A110EFF" w14:textId="77777777" w:rsidR="006E121C" w:rsidRPr="00FE2108" w:rsidRDefault="006E121C" w:rsidP="00CD0B96">
      <w:pPr>
        <w:pStyle w:val="Style2"/>
        <w:rPr>
          <w:rFonts w:ascii="Citi Sans" w:hAnsi="Citi Sans" w:hint="eastAsia"/>
          <w:bCs/>
          <w:szCs w:val="22"/>
        </w:rPr>
      </w:pPr>
    </w:p>
    <w:p w14:paraId="6B790C53" w14:textId="77777777" w:rsidR="00CD0B96" w:rsidRPr="00FE2108" w:rsidRDefault="00CD0B96" w:rsidP="006E121C">
      <w:pPr>
        <w:pStyle w:val="Style2"/>
        <w:rPr>
          <w:rFonts w:ascii="Citi Sans" w:hAnsi="Citi Sans" w:hint="eastAsia"/>
          <w:color w:val="auto"/>
        </w:rPr>
      </w:pPr>
      <w:r w:rsidRPr="00FE2108">
        <w:rPr>
          <w:rFonts w:ascii="Citi Sans" w:hAnsi="Citi Sans"/>
          <w:color w:val="000000" w:themeColor="text1"/>
        </w:rPr>
        <w:t xml:space="preserve">For Medium/High MRR models, the sponsor should provide the </w:t>
      </w:r>
      <w:r w:rsidR="006E121C" w:rsidRPr="00FE2108">
        <w:rPr>
          <w:rFonts w:ascii="Citi Sans" w:hAnsi="Citi Sans"/>
          <w:color w:val="000000" w:themeColor="text1"/>
        </w:rPr>
        <w:t xml:space="preserve">observation level </w:t>
      </w:r>
      <w:r w:rsidRPr="00FE2108">
        <w:rPr>
          <w:rFonts w:ascii="Citi Sans" w:hAnsi="Citi Sans"/>
          <w:color w:val="000000" w:themeColor="text1"/>
        </w:rPr>
        <w:t xml:space="preserve">data samples for MRM replication of model diagnostics, performance and implementation testing results. </w:t>
      </w:r>
      <w:r w:rsidRPr="00FE2108">
        <w:rPr>
          <w:rFonts w:ascii="Citi Sans" w:hAnsi="Citi Sans"/>
          <w:color w:val="auto"/>
        </w:rPr>
        <w:t>Sufficient data must be provided along with</w:t>
      </w:r>
      <w:r w:rsidR="006E121C" w:rsidRPr="00FE2108">
        <w:rPr>
          <w:rFonts w:ascii="Citi Sans" w:hAnsi="Citi Sans"/>
          <w:color w:val="auto"/>
        </w:rPr>
        <w:t xml:space="preserve"> revalidation</w:t>
      </w:r>
      <w:r w:rsidRPr="00FE2108">
        <w:rPr>
          <w:rFonts w:ascii="Citi Sans" w:hAnsi="Citi Sans"/>
          <w:color w:val="auto"/>
        </w:rPr>
        <w:t xml:space="preserve"> MDD submission. </w:t>
      </w:r>
      <w:r w:rsidR="006E121C" w:rsidRPr="00FE2108">
        <w:rPr>
          <w:rFonts w:ascii="Citi Sans" w:hAnsi="Citi Sans"/>
          <w:color w:val="auto"/>
        </w:rPr>
        <w:t xml:space="preserve">For detailed data submission guidance (same as new model MDD), refer to Part II. </w:t>
      </w:r>
      <w:r w:rsidR="006E121C" w:rsidRPr="00FE2108">
        <w:rPr>
          <w:rFonts w:ascii="Citi Sans" w:hAnsi="Citi Sans"/>
          <w:color w:val="auto"/>
        </w:rPr>
        <w:fldChar w:fldCharType="begin"/>
      </w:r>
      <w:r w:rsidR="006E121C" w:rsidRPr="00FE2108">
        <w:rPr>
          <w:rFonts w:ascii="Citi Sans" w:hAnsi="Citi Sans"/>
          <w:color w:val="auto"/>
        </w:rPr>
        <w:instrText xml:space="preserve"> REF _Ref153635012 \h </w:instrText>
      </w:r>
      <w:r w:rsidR="00FE2108">
        <w:rPr>
          <w:rFonts w:ascii="Citi Sans" w:hAnsi="Citi Sans" w:hint="eastAsia"/>
          <w:color w:val="auto"/>
        </w:rPr>
        <w:instrText xml:space="preserve"> \* MERGEFORMAT </w:instrText>
      </w:r>
      <w:r w:rsidR="006E121C" w:rsidRPr="00FE2108">
        <w:rPr>
          <w:rFonts w:ascii="Citi Sans" w:hAnsi="Citi Sans"/>
          <w:color w:val="auto"/>
        </w:rPr>
      </w:r>
      <w:r w:rsidR="006E121C" w:rsidRPr="00FE2108">
        <w:rPr>
          <w:rFonts w:ascii="Citi Sans" w:hAnsi="Citi Sans"/>
          <w:color w:val="auto"/>
        </w:rPr>
        <w:fldChar w:fldCharType="separate"/>
      </w:r>
      <w:r w:rsidR="006E121C" w:rsidRPr="00FE2108">
        <w:rPr>
          <w:rFonts w:ascii="Citi Sans" w:hAnsi="Citi Sans"/>
        </w:rPr>
        <w:t>Chapter 1. General Notes</w:t>
      </w:r>
      <w:r w:rsidR="006E121C" w:rsidRPr="00FE2108">
        <w:rPr>
          <w:rFonts w:ascii="Citi Sans" w:hAnsi="Citi Sans"/>
          <w:color w:val="auto"/>
        </w:rPr>
        <w:fldChar w:fldCharType="end"/>
      </w:r>
      <w:r w:rsidRPr="00FE2108">
        <w:rPr>
          <w:rFonts w:ascii="Citi Sans" w:hAnsi="Citi Sans"/>
          <w:color w:val="auto"/>
        </w:rPr>
        <w:t>.</w:t>
      </w:r>
    </w:p>
    <w:p w14:paraId="1DDAB521" w14:textId="77777777" w:rsidR="00E20F97" w:rsidRPr="00FE2108" w:rsidRDefault="00E20F97">
      <w:pPr>
        <w:rPr>
          <w:rFonts w:ascii="Citi Sans" w:eastAsiaTheme="majorEastAsia" w:hAnsi="Citi Sans" w:cstheme="majorBidi" w:hint="eastAsia"/>
          <w:b/>
          <w:bCs/>
          <w:color w:val="4F81BD" w:themeColor="accent1"/>
          <w:sz w:val="40"/>
          <w:szCs w:val="40"/>
        </w:rPr>
      </w:pPr>
      <w:bookmarkStart w:id="1882" w:name="_Toc520064412"/>
      <w:bookmarkStart w:id="1883" w:name="_Toc520115483"/>
      <w:bookmarkStart w:id="1884" w:name="_Toc520216151"/>
      <w:bookmarkStart w:id="1885" w:name="_Toc533154809"/>
      <w:bookmarkEnd w:id="1880"/>
      <w:r w:rsidRPr="00FE2108">
        <w:rPr>
          <w:rFonts w:ascii="Citi Sans" w:hAnsi="Citi Sans"/>
        </w:rPr>
        <w:br w:type="page"/>
      </w:r>
    </w:p>
    <w:p w14:paraId="6A6378E5" w14:textId="77777777" w:rsidR="00D44C45" w:rsidRPr="00FE2108" w:rsidRDefault="00D44C45" w:rsidP="00A06552">
      <w:pPr>
        <w:pStyle w:val="Heading1"/>
        <w:ind w:left="360"/>
        <w:jc w:val="left"/>
        <w:rPr>
          <w:rFonts w:ascii="Citi Sans" w:hAnsi="Citi Sans" w:hint="eastAsia"/>
        </w:rPr>
      </w:pPr>
      <w:bookmarkStart w:id="1886" w:name="_Toc166751964"/>
      <w:bookmarkStart w:id="1887" w:name="_Toc166752206"/>
      <w:bookmarkStart w:id="1888" w:name="_Toc166752233"/>
      <w:bookmarkStart w:id="1889" w:name="_Toc166752301"/>
      <w:bookmarkStart w:id="1890" w:name="_Toc212204135"/>
      <w:r w:rsidRPr="00FE2108">
        <w:rPr>
          <w:rFonts w:ascii="Citi Sans" w:hAnsi="Citi Sans"/>
        </w:rPr>
        <w:t>Version Control</w:t>
      </w:r>
      <w:bookmarkEnd w:id="1882"/>
      <w:bookmarkEnd w:id="1883"/>
      <w:bookmarkEnd w:id="1884"/>
      <w:bookmarkEnd w:id="1885"/>
      <w:bookmarkEnd w:id="1886"/>
      <w:bookmarkEnd w:id="1887"/>
      <w:bookmarkEnd w:id="1888"/>
      <w:bookmarkEnd w:id="1889"/>
      <w:bookmarkEnd w:id="1890"/>
    </w:p>
    <w:p w14:paraId="0521D518" w14:textId="77777777" w:rsidR="00DA36D7" w:rsidRPr="00FE2108" w:rsidRDefault="00DA36D7" w:rsidP="00DA36D7">
      <w:pPr>
        <w:rPr>
          <w:rFonts w:ascii="Citi Sans" w:hAnsi="Citi Sans" w:hint="eastAsia"/>
          <w:i/>
          <w:iCs/>
        </w:rPr>
      </w:pPr>
      <w:r w:rsidRPr="00FE2108">
        <w:rPr>
          <w:rFonts w:ascii="Citi Sans" w:hAnsi="Citi Sans"/>
          <w:i/>
          <w:iCs/>
        </w:rPr>
        <w:t>Note: Updates are effective for workflows with submission due date on or after the listed effective date in the version control table. For late or early submission, Sponsors/Developers should communicate with MRM for guidance.</w:t>
      </w:r>
    </w:p>
    <w:p w14:paraId="7DF89C68" w14:textId="77777777" w:rsidR="00D44C45" w:rsidRPr="00FE2108" w:rsidRDefault="00D44C45" w:rsidP="00D44C45">
      <w:pPr>
        <w:rPr>
          <w:rFonts w:ascii="Citi Sans" w:hAnsi="Citi Sans" w:hint="eastAsia"/>
        </w:rPr>
      </w:pPr>
    </w:p>
    <w:tbl>
      <w:tblPr>
        <w:tblStyle w:val="TableGrid"/>
        <w:tblW w:w="9535" w:type="dxa"/>
        <w:tblLook w:val="04A0" w:firstRow="1" w:lastRow="0" w:firstColumn="1" w:lastColumn="0" w:noHBand="0" w:noVBand="1"/>
      </w:tblPr>
      <w:tblGrid>
        <w:gridCol w:w="931"/>
        <w:gridCol w:w="3627"/>
        <w:gridCol w:w="1197"/>
        <w:gridCol w:w="1125"/>
        <w:gridCol w:w="1233"/>
        <w:gridCol w:w="1422"/>
      </w:tblGrid>
      <w:tr w:rsidR="00FE2108" w:rsidRPr="00E26C86" w14:paraId="6ADE078B" w14:textId="77777777" w:rsidTr="00FE2108">
        <w:tc>
          <w:tcPr>
            <w:tcW w:w="931" w:type="dxa"/>
            <w:shd w:val="clear" w:color="auto" w:fill="B8CCE4" w:themeFill="accent1" w:themeFillTint="66"/>
          </w:tcPr>
          <w:p w14:paraId="459545CE" w14:textId="77777777" w:rsidR="00FE2108" w:rsidRPr="00E26C86" w:rsidRDefault="00FE2108" w:rsidP="001F03DB">
            <w:pPr>
              <w:jc w:val="center"/>
              <w:rPr>
                <w:rFonts w:ascii="Citi Sans" w:hAnsi="Citi Sans" w:hint="eastAsia"/>
                <w:b/>
                <w:color w:val="000000" w:themeColor="text1"/>
                <w:sz w:val="20"/>
              </w:rPr>
            </w:pPr>
            <w:r w:rsidRPr="00E26C86">
              <w:rPr>
                <w:rFonts w:ascii="Citi Sans" w:hAnsi="Citi Sans"/>
                <w:b/>
                <w:color w:val="000000" w:themeColor="text1"/>
                <w:sz w:val="20"/>
              </w:rPr>
              <w:t>Version</w:t>
            </w:r>
          </w:p>
        </w:tc>
        <w:tc>
          <w:tcPr>
            <w:tcW w:w="3627" w:type="dxa"/>
            <w:shd w:val="clear" w:color="auto" w:fill="B8CCE4" w:themeFill="accent1" w:themeFillTint="66"/>
          </w:tcPr>
          <w:p w14:paraId="0AA3CBC7" w14:textId="77777777" w:rsidR="00FE2108" w:rsidRPr="00E26C86" w:rsidRDefault="00FE2108" w:rsidP="001F03DB">
            <w:pPr>
              <w:jc w:val="center"/>
              <w:rPr>
                <w:rFonts w:ascii="Citi Sans" w:hAnsi="Citi Sans" w:hint="eastAsia"/>
                <w:b/>
                <w:color w:val="000000" w:themeColor="text1"/>
                <w:sz w:val="20"/>
              </w:rPr>
            </w:pPr>
            <w:r w:rsidRPr="00E26C86">
              <w:rPr>
                <w:rFonts w:ascii="Citi Sans" w:hAnsi="Citi Sans"/>
                <w:b/>
                <w:color w:val="000000" w:themeColor="text1"/>
                <w:sz w:val="20"/>
              </w:rPr>
              <w:t>Change Description</w:t>
            </w:r>
          </w:p>
        </w:tc>
        <w:tc>
          <w:tcPr>
            <w:tcW w:w="1197" w:type="dxa"/>
            <w:shd w:val="clear" w:color="auto" w:fill="B8CCE4" w:themeFill="accent1" w:themeFillTint="66"/>
          </w:tcPr>
          <w:p w14:paraId="48CD3FE6" w14:textId="77777777" w:rsidR="00FE2108" w:rsidRPr="00E26C86" w:rsidRDefault="00FE2108" w:rsidP="001F03DB">
            <w:pPr>
              <w:jc w:val="center"/>
              <w:rPr>
                <w:rFonts w:ascii="Citi Sans" w:hAnsi="Citi Sans" w:hint="eastAsia"/>
                <w:b/>
                <w:color w:val="000000" w:themeColor="text1"/>
                <w:sz w:val="20"/>
              </w:rPr>
            </w:pPr>
            <w:r w:rsidRPr="00E26C86">
              <w:rPr>
                <w:rFonts w:ascii="Citi Sans" w:hAnsi="Citi Sans"/>
                <w:b/>
                <w:color w:val="000000" w:themeColor="text1"/>
                <w:sz w:val="20"/>
              </w:rPr>
              <w:t>Publish Date</w:t>
            </w:r>
          </w:p>
        </w:tc>
        <w:tc>
          <w:tcPr>
            <w:tcW w:w="1125" w:type="dxa"/>
            <w:shd w:val="clear" w:color="auto" w:fill="B8CCE4" w:themeFill="accent1" w:themeFillTint="66"/>
          </w:tcPr>
          <w:p w14:paraId="051933A6" w14:textId="77777777" w:rsidR="00FE2108" w:rsidRPr="00E26C86" w:rsidRDefault="00FE2108" w:rsidP="001F03DB">
            <w:pPr>
              <w:jc w:val="center"/>
              <w:rPr>
                <w:rFonts w:ascii="Citi Sans" w:hAnsi="Citi Sans" w:hint="eastAsia"/>
                <w:b/>
                <w:color w:val="000000" w:themeColor="text1"/>
                <w:sz w:val="20"/>
              </w:rPr>
            </w:pPr>
            <w:r w:rsidRPr="00E26C86">
              <w:rPr>
                <w:rFonts w:ascii="Citi Sans" w:hAnsi="Citi Sans"/>
                <w:b/>
                <w:color w:val="000000" w:themeColor="text1"/>
                <w:sz w:val="20"/>
              </w:rPr>
              <w:t>Effective Date</w:t>
            </w:r>
          </w:p>
        </w:tc>
        <w:tc>
          <w:tcPr>
            <w:tcW w:w="1233" w:type="dxa"/>
            <w:shd w:val="clear" w:color="auto" w:fill="B8CCE4" w:themeFill="accent1" w:themeFillTint="66"/>
          </w:tcPr>
          <w:p w14:paraId="32DF19A8" w14:textId="77777777" w:rsidR="00FE2108" w:rsidRPr="00E26C86" w:rsidRDefault="00FE2108" w:rsidP="001F03DB">
            <w:pPr>
              <w:jc w:val="center"/>
              <w:rPr>
                <w:rFonts w:ascii="Citi Sans" w:hAnsi="Citi Sans" w:hint="eastAsia"/>
                <w:b/>
                <w:color w:val="000000" w:themeColor="text1"/>
                <w:sz w:val="20"/>
              </w:rPr>
            </w:pPr>
            <w:r w:rsidRPr="00E26C86">
              <w:rPr>
                <w:rFonts w:ascii="Citi Sans" w:hAnsi="Citi Sans"/>
                <w:b/>
                <w:color w:val="000000" w:themeColor="text1"/>
                <w:sz w:val="20"/>
              </w:rPr>
              <w:t>Updated by</w:t>
            </w:r>
          </w:p>
        </w:tc>
        <w:tc>
          <w:tcPr>
            <w:tcW w:w="1422" w:type="dxa"/>
            <w:shd w:val="clear" w:color="auto" w:fill="B8CCE4" w:themeFill="accent1" w:themeFillTint="66"/>
          </w:tcPr>
          <w:p w14:paraId="33E81E45" w14:textId="77777777" w:rsidR="00FE2108" w:rsidRPr="00E26C86" w:rsidRDefault="00FE2108" w:rsidP="001F03DB">
            <w:pPr>
              <w:jc w:val="center"/>
              <w:rPr>
                <w:rFonts w:ascii="Citi Sans" w:hAnsi="Citi Sans" w:hint="eastAsia"/>
                <w:b/>
                <w:color w:val="000000" w:themeColor="text1"/>
                <w:sz w:val="20"/>
              </w:rPr>
            </w:pPr>
            <w:r w:rsidRPr="00E26C86">
              <w:rPr>
                <w:rFonts w:ascii="Citi Sans" w:hAnsi="Citi Sans"/>
                <w:b/>
                <w:color w:val="000000" w:themeColor="text1"/>
                <w:sz w:val="20"/>
              </w:rPr>
              <w:t>Reviewed by</w:t>
            </w:r>
          </w:p>
        </w:tc>
      </w:tr>
      <w:tr w:rsidR="002F30F5" w:rsidRPr="00D06125" w14:paraId="1B28CC25" w14:textId="77777777" w:rsidTr="00D06125">
        <w:trPr>
          <w:trHeight w:val="170"/>
        </w:trPr>
        <w:tc>
          <w:tcPr>
            <w:tcW w:w="931" w:type="dxa"/>
            <w:vAlign w:val="center"/>
          </w:tcPr>
          <w:p w14:paraId="2DA58522" w14:textId="5C6C4FE9" w:rsidR="002F30F5" w:rsidRDefault="002F30F5" w:rsidP="00D06125">
            <w:pPr>
              <w:jc w:val="center"/>
              <w:rPr>
                <w:rFonts w:ascii="Citi Sans" w:hAnsi="Citi Sans" w:hint="eastAsia"/>
                <w:color w:val="000000" w:themeColor="text1"/>
                <w:sz w:val="20"/>
              </w:rPr>
            </w:pPr>
            <w:r>
              <w:rPr>
                <w:rFonts w:ascii="Citi Sans" w:hAnsi="Citi Sans"/>
                <w:color w:val="000000" w:themeColor="text1"/>
                <w:sz w:val="20"/>
              </w:rPr>
              <w:t>5.7</w:t>
            </w:r>
          </w:p>
        </w:tc>
        <w:tc>
          <w:tcPr>
            <w:tcW w:w="3627" w:type="dxa"/>
          </w:tcPr>
          <w:p w14:paraId="5405C71A" w14:textId="77777777" w:rsidR="00A834AB" w:rsidRDefault="00A834AB" w:rsidP="00A834AB">
            <w:pPr>
              <w:pStyle w:val="ListParagraph"/>
              <w:numPr>
                <w:ilvl w:val="0"/>
                <w:numId w:val="71"/>
              </w:numPr>
              <w:ind w:left="144" w:hanging="144"/>
              <w:rPr>
                <w:rFonts w:ascii="Citi Sans" w:hAnsi="Citi Sans" w:hint="eastAsia"/>
                <w:sz w:val="20"/>
                <w:szCs w:val="20"/>
              </w:rPr>
            </w:pPr>
            <w:r w:rsidRPr="00D06125">
              <w:rPr>
                <w:rFonts w:ascii="Citi Sans" w:hAnsi="Citi Sans"/>
                <w:sz w:val="20"/>
                <w:szCs w:val="20"/>
              </w:rPr>
              <w:t>Part I Chap 3.</w:t>
            </w:r>
            <w:r>
              <w:rPr>
                <w:rFonts w:ascii="Citi Sans" w:hAnsi="Citi Sans"/>
                <w:sz w:val="20"/>
                <w:szCs w:val="20"/>
              </w:rPr>
              <w:t>1 &amp; 3.2 – U</w:t>
            </w:r>
            <w:r w:rsidRPr="00E26C86">
              <w:rPr>
                <w:rFonts w:ascii="Citi Sans" w:hAnsi="Citi Sans"/>
                <w:sz w:val="20"/>
                <w:szCs w:val="20"/>
              </w:rPr>
              <w:t>pdated the</w:t>
            </w:r>
            <w:r>
              <w:rPr>
                <w:rFonts w:ascii="Citi Sans" w:hAnsi="Citi Sans"/>
                <w:sz w:val="20"/>
                <w:szCs w:val="20"/>
              </w:rPr>
              <w:t xml:space="preserve"> </w:t>
            </w:r>
            <w:r w:rsidRPr="00740D3E">
              <w:rPr>
                <w:rFonts w:ascii="Citi Sans" w:hAnsi="Citi Sans"/>
                <w:sz w:val="20"/>
                <w:szCs w:val="20"/>
              </w:rPr>
              <w:t>Metrics &amp; Triggers decks for CVM AML Models and for Operating Models (e.g., updated certain thresholds and added the rationale of selected key metrics and inner/outer thresholds)</w:t>
            </w:r>
          </w:p>
          <w:p w14:paraId="5D73068A" w14:textId="77777777" w:rsidR="002F30F5" w:rsidRDefault="00D06125" w:rsidP="00D06125">
            <w:pPr>
              <w:pStyle w:val="ListParagraph"/>
              <w:numPr>
                <w:ilvl w:val="0"/>
                <w:numId w:val="71"/>
              </w:numPr>
              <w:ind w:left="144" w:hanging="144"/>
              <w:rPr>
                <w:rFonts w:ascii="Citi Sans" w:hAnsi="Citi Sans" w:hint="eastAsia"/>
                <w:sz w:val="20"/>
                <w:szCs w:val="20"/>
              </w:rPr>
            </w:pPr>
            <w:r w:rsidRPr="00D06125">
              <w:rPr>
                <w:rFonts w:ascii="Citi Sans" w:hAnsi="Citi Sans"/>
                <w:sz w:val="20"/>
                <w:szCs w:val="20"/>
              </w:rPr>
              <w:t>Part I Chap 3.3</w:t>
            </w:r>
            <w:r>
              <w:rPr>
                <w:rFonts w:ascii="Citi Sans" w:hAnsi="Citi Sans"/>
                <w:sz w:val="20"/>
                <w:szCs w:val="20"/>
              </w:rPr>
              <w:t xml:space="preserve"> – clarified and updated the requirement of the early warning performance  </w:t>
            </w:r>
          </w:p>
          <w:p w14:paraId="6088F626" w14:textId="07AFA5AE" w:rsidR="00D06125" w:rsidRDefault="00D06125" w:rsidP="00D06125">
            <w:pPr>
              <w:pStyle w:val="ListParagraph"/>
              <w:numPr>
                <w:ilvl w:val="0"/>
                <w:numId w:val="71"/>
              </w:numPr>
              <w:ind w:left="144" w:hanging="144"/>
              <w:rPr>
                <w:rFonts w:ascii="Citi Sans" w:hAnsi="Citi Sans" w:hint="eastAsia"/>
                <w:sz w:val="20"/>
                <w:szCs w:val="20"/>
              </w:rPr>
            </w:pPr>
            <w:r w:rsidRPr="00D06125">
              <w:rPr>
                <w:rFonts w:ascii="Citi Sans" w:hAnsi="Citi Sans"/>
                <w:sz w:val="20"/>
                <w:szCs w:val="20"/>
              </w:rPr>
              <w:t>Part II Chap 2</w:t>
            </w:r>
            <w:r>
              <w:rPr>
                <w:rFonts w:ascii="Citi Sans" w:hAnsi="Citi Sans"/>
                <w:sz w:val="20"/>
                <w:szCs w:val="20"/>
              </w:rPr>
              <w:t xml:space="preserve"> Sec. 1.2 – updated the verbiage of score alignment </w:t>
            </w:r>
            <w:r w:rsidR="00A834AB">
              <w:rPr>
                <w:rFonts w:ascii="Citi Sans" w:hAnsi="Citi Sans"/>
                <w:sz w:val="20"/>
                <w:szCs w:val="20"/>
              </w:rPr>
              <w:t>and the attachment</w:t>
            </w:r>
          </w:p>
          <w:p w14:paraId="273A4B8E" w14:textId="3200F5D4" w:rsidR="00690FD5" w:rsidRDefault="00690FD5" w:rsidP="00D06125">
            <w:pPr>
              <w:pStyle w:val="ListParagraph"/>
              <w:numPr>
                <w:ilvl w:val="0"/>
                <w:numId w:val="71"/>
              </w:numPr>
              <w:ind w:left="144" w:hanging="144"/>
              <w:rPr>
                <w:rFonts w:ascii="Citi Sans" w:hAnsi="Citi Sans" w:hint="eastAsia"/>
                <w:sz w:val="20"/>
                <w:szCs w:val="20"/>
              </w:rPr>
            </w:pPr>
            <w:r>
              <w:rPr>
                <w:rFonts w:ascii="Citi Sans" w:hAnsi="Citi Sans"/>
                <w:sz w:val="20"/>
                <w:szCs w:val="20"/>
              </w:rPr>
              <w:t xml:space="preserve">Part II </w:t>
            </w:r>
            <w:r>
              <w:rPr>
                <w:rFonts w:ascii="Citi Sans" w:hAnsi="Citi Sans" w:hint="eastAsia"/>
                <w:sz w:val="20"/>
                <w:szCs w:val="20"/>
              </w:rPr>
              <w:t>Chap</w:t>
            </w:r>
            <w:r>
              <w:rPr>
                <w:rFonts w:ascii="Citi Sans" w:hAnsi="Citi Sans"/>
                <w:sz w:val="20"/>
                <w:szCs w:val="20"/>
              </w:rPr>
              <w:t xml:space="preserve"> 2, 3 &amp; 4 Sec. 6.3 – </w:t>
            </w:r>
            <w:r w:rsidR="00B652C2">
              <w:rPr>
                <w:rFonts w:ascii="Citi Sans" w:hAnsi="Citi Sans"/>
                <w:sz w:val="20"/>
                <w:szCs w:val="20"/>
              </w:rPr>
              <w:t xml:space="preserve">updated the verbiage of </w:t>
            </w:r>
            <w:r>
              <w:rPr>
                <w:rFonts w:ascii="Citi Sans" w:hAnsi="Citi Sans"/>
                <w:sz w:val="20"/>
                <w:szCs w:val="20"/>
              </w:rPr>
              <w:t xml:space="preserve">non-industry standard modeling technique </w:t>
            </w:r>
          </w:p>
          <w:p w14:paraId="6E76931B" w14:textId="7EBAAE0B" w:rsidR="00D06125" w:rsidRDefault="00D06125" w:rsidP="00D06125">
            <w:pPr>
              <w:pStyle w:val="ListParagraph"/>
              <w:numPr>
                <w:ilvl w:val="0"/>
                <w:numId w:val="71"/>
              </w:numPr>
              <w:ind w:left="144" w:hanging="144"/>
              <w:rPr>
                <w:rFonts w:ascii="Citi Sans" w:hAnsi="Citi Sans" w:hint="eastAsia"/>
                <w:sz w:val="20"/>
                <w:szCs w:val="20"/>
              </w:rPr>
            </w:pPr>
            <w:r w:rsidRPr="00D06125">
              <w:rPr>
                <w:rFonts w:ascii="Citi Sans" w:hAnsi="Citi Sans"/>
                <w:sz w:val="20"/>
                <w:szCs w:val="20"/>
              </w:rPr>
              <w:t>Part IV</w:t>
            </w:r>
            <w:r>
              <w:rPr>
                <w:rFonts w:ascii="Citi Sans" w:hAnsi="Citi Sans"/>
                <w:sz w:val="20"/>
                <w:szCs w:val="20"/>
              </w:rPr>
              <w:t xml:space="preserve"> </w:t>
            </w:r>
            <w:r w:rsidRPr="00D06125">
              <w:rPr>
                <w:rFonts w:ascii="Citi Sans" w:hAnsi="Citi Sans"/>
                <w:sz w:val="20"/>
                <w:szCs w:val="20"/>
              </w:rPr>
              <w:t>Sec. 4</w:t>
            </w:r>
            <w:r>
              <w:rPr>
                <w:rFonts w:ascii="Citi Sans" w:hAnsi="Citi Sans"/>
                <w:sz w:val="20"/>
                <w:szCs w:val="20"/>
              </w:rPr>
              <w:t xml:space="preserve"> – clarified the exception of using the Model Detailed Report </w:t>
            </w:r>
          </w:p>
          <w:p w14:paraId="41F12824" w14:textId="1C16BEC0" w:rsidR="00D06125" w:rsidRDefault="00D06125" w:rsidP="00D06125">
            <w:pPr>
              <w:pStyle w:val="ListParagraph"/>
              <w:numPr>
                <w:ilvl w:val="0"/>
                <w:numId w:val="71"/>
              </w:numPr>
              <w:ind w:left="144" w:hanging="144"/>
              <w:rPr>
                <w:rFonts w:ascii="Citi Sans" w:hAnsi="Citi Sans" w:hint="eastAsia"/>
                <w:sz w:val="20"/>
                <w:szCs w:val="20"/>
              </w:rPr>
            </w:pPr>
            <w:r w:rsidRPr="00D06125">
              <w:rPr>
                <w:rFonts w:ascii="Citi Sans" w:hAnsi="Citi Sans"/>
                <w:sz w:val="20"/>
                <w:szCs w:val="20"/>
              </w:rPr>
              <w:t>Part V</w:t>
            </w:r>
            <w:r>
              <w:rPr>
                <w:rFonts w:ascii="Citi Sans" w:hAnsi="Citi Sans"/>
                <w:sz w:val="20"/>
                <w:szCs w:val="20"/>
              </w:rPr>
              <w:t xml:space="preserve"> </w:t>
            </w:r>
            <w:r w:rsidRPr="00D06125">
              <w:rPr>
                <w:rFonts w:ascii="Citi Sans" w:hAnsi="Citi Sans"/>
                <w:sz w:val="20"/>
                <w:szCs w:val="20"/>
              </w:rPr>
              <w:t xml:space="preserve">Sec. </w:t>
            </w:r>
            <w:r>
              <w:rPr>
                <w:rFonts w:ascii="Citi Sans" w:hAnsi="Citi Sans"/>
                <w:sz w:val="20"/>
                <w:szCs w:val="20"/>
              </w:rPr>
              <w:t>4 – removed the existing section 4 and add more common examples of model change types and recommended documentation paths</w:t>
            </w:r>
          </w:p>
        </w:tc>
        <w:tc>
          <w:tcPr>
            <w:tcW w:w="1197" w:type="dxa"/>
          </w:tcPr>
          <w:p w14:paraId="5B9DCF28" w14:textId="325CF3F8" w:rsidR="002F30F5" w:rsidRDefault="00E62A1F" w:rsidP="00D06125">
            <w:pPr>
              <w:rPr>
                <w:rFonts w:ascii="Citi Sans" w:hAnsi="Citi Sans" w:hint="eastAsia"/>
                <w:sz w:val="20"/>
              </w:rPr>
            </w:pPr>
            <w:r>
              <w:rPr>
                <w:rFonts w:ascii="Citi Sans" w:hAnsi="Citi Sans"/>
                <w:sz w:val="20"/>
              </w:rPr>
              <w:t xml:space="preserve">Nov </w:t>
            </w:r>
            <w:r w:rsidR="007A46D1">
              <w:rPr>
                <w:rFonts w:ascii="Citi Sans" w:hAnsi="Citi Sans"/>
                <w:sz w:val="20"/>
              </w:rPr>
              <w:t>25</w:t>
            </w:r>
            <w:r>
              <w:rPr>
                <w:rFonts w:ascii="Citi Sans" w:hAnsi="Citi Sans"/>
                <w:sz w:val="20"/>
              </w:rPr>
              <w:t>,</w:t>
            </w:r>
            <w:r w:rsidR="002F30F5">
              <w:rPr>
                <w:rFonts w:ascii="Citi Sans" w:hAnsi="Citi Sans"/>
                <w:sz w:val="20"/>
              </w:rPr>
              <w:t xml:space="preserve"> 2025</w:t>
            </w:r>
          </w:p>
        </w:tc>
        <w:tc>
          <w:tcPr>
            <w:tcW w:w="1125" w:type="dxa"/>
          </w:tcPr>
          <w:p w14:paraId="502128D1" w14:textId="77EF13FC" w:rsidR="002F30F5" w:rsidRDefault="00E62A1F" w:rsidP="00D06125">
            <w:pPr>
              <w:rPr>
                <w:rFonts w:ascii="Citi Sans" w:hAnsi="Citi Sans" w:hint="eastAsia"/>
                <w:sz w:val="20"/>
              </w:rPr>
            </w:pPr>
            <w:r>
              <w:rPr>
                <w:rFonts w:ascii="Citi Sans" w:hAnsi="Citi Sans"/>
                <w:sz w:val="20"/>
              </w:rPr>
              <w:t>Jan 1, 2026</w:t>
            </w:r>
          </w:p>
        </w:tc>
        <w:tc>
          <w:tcPr>
            <w:tcW w:w="1233" w:type="dxa"/>
          </w:tcPr>
          <w:p w14:paraId="042C9DF9" w14:textId="77777777" w:rsidR="002F30F5" w:rsidRDefault="002F30F5" w:rsidP="00D06125">
            <w:pPr>
              <w:rPr>
                <w:rFonts w:ascii="Citi Sans" w:hAnsi="Citi Sans" w:hint="eastAsia"/>
                <w:sz w:val="20"/>
              </w:rPr>
            </w:pPr>
            <w:r>
              <w:rPr>
                <w:rFonts w:ascii="Citi Sans" w:hAnsi="Citi Sans"/>
                <w:sz w:val="20"/>
              </w:rPr>
              <w:t>Sai Wang</w:t>
            </w:r>
          </w:p>
          <w:p w14:paraId="2327BA5C" w14:textId="77777777" w:rsidR="002F30F5" w:rsidRDefault="002F30F5" w:rsidP="00D06125">
            <w:pPr>
              <w:rPr>
                <w:rFonts w:ascii="Citi Sans" w:hAnsi="Citi Sans" w:hint="eastAsia"/>
                <w:sz w:val="20"/>
              </w:rPr>
            </w:pPr>
          </w:p>
        </w:tc>
        <w:tc>
          <w:tcPr>
            <w:tcW w:w="1422" w:type="dxa"/>
          </w:tcPr>
          <w:p w14:paraId="3EB503F1" w14:textId="77777777" w:rsidR="002F30F5" w:rsidRPr="00B52AC6" w:rsidRDefault="002F30F5" w:rsidP="00D06125">
            <w:pPr>
              <w:rPr>
                <w:rFonts w:ascii="Citi Sans" w:hAnsi="Citi Sans" w:hint="eastAsia"/>
                <w:sz w:val="20"/>
              </w:rPr>
            </w:pPr>
            <w:r w:rsidRPr="00B52AC6">
              <w:rPr>
                <w:rFonts w:ascii="Citi Sans" w:hAnsi="Citi Sans"/>
                <w:sz w:val="20"/>
              </w:rPr>
              <w:t>Duan Wang,</w:t>
            </w:r>
          </w:p>
          <w:p w14:paraId="41650E04" w14:textId="0B07D1CF" w:rsidR="002F30F5" w:rsidRPr="00B52AC6" w:rsidRDefault="00D06125" w:rsidP="00D06125">
            <w:pPr>
              <w:rPr>
                <w:rFonts w:ascii="Citi Sans" w:hAnsi="Citi Sans" w:hint="eastAsia"/>
                <w:sz w:val="20"/>
              </w:rPr>
            </w:pPr>
            <w:r w:rsidRPr="00B52AC6">
              <w:rPr>
                <w:rFonts w:ascii="Citi Sans" w:hAnsi="Citi Sans"/>
                <w:sz w:val="20"/>
              </w:rPr>
              <w:t>Shidong Zheng,</w:t>
            </w:r>
          </w:p>
          <w:p w14:paraId="46252C7F" w14:textId="7305419F" w:rsidR="002F30F5" w:rsidRPr="00B52AC6" w:rsidRDefault="002F30F5" w:rsidP="00D06125">
            <w:pPr>
              <w:rPr>
                <w:rFonts w:ascii="Citi Sans" w:hAnsi="Citi Sans" w:hint="eastAsia"/>
                <w:sz w:val="20"/>
              </w:rPr>
            </w:pPr>
          </w:p>
        </w:tc>
      </w:tr>
      <w:tr w:rsidR="002F30F5" w:rsidRPr="0040493F" w14:paraId="5F6FA74C" w14:textId="77777777" w:rsidTr="00353705">
        <w:trPr>
          <w:trHeight w:val="170"/>
        </w:trPr>
        <w:tc>
          <w:tcPr>
            <w:tcW w:w="931" w:type="dxa"/>
            <w:vAlign w:val="center"/>
          </w:tcPr>
          <w:p w14:paraId="69BEE60A" w14:textId="6F3EC242" w:rsidR="002F30F5" w:rsidRDefault="002F30F5" w:rsidP="002F30F5">
            <w:pPr>
              <w:jc w:val="center"/>
              <w:rPr>
                <w:rFonts w:ascii="Citi Sans" w:hAnsi="Citi Sans" w:hint="eastAsia"/>
                <w:color w:val="000000" w:themeColor="text1"/>
                <w:sz w:val="20"/>
              </w:rPr>
            </w:pPr>
            <w:r>
              <w:rPr>
                <w:rFonts w:ascii="Citi Sans" w:hAnsi="Citi Sans"/>
                <w:color w:val="000000" w:themeColor="text1"/>
                <w:sz w:val="20"/>
              </w:rPr>
              <w:t>5.6</w:t>
            </w:r>
          </w:p>
        </w:tc>
        <w:tc>
          <w:tcPr>
            <w:tcW w:w="3627" w:type="dxa"/>
          </w:tcPr>
          <w:p w14:paraId="5B8BF1A9" w14:textId="05F5DC89" w:rsidR="002F30F5" w:rsidRDefault="002F30F5" w:rsidP="002F30F5">
            <w:pPr>
              <w:pStyle w:val="ListParagraph"/>
              <w:numPr>
                <w:ilvl w:val="0"/>
                <w:numId w:val="71"/>
              </w:numPr>
              <w:ind w:left="144" w:hanging="144"/>
              <w:rPr>
                <w:rFonts w:ascii="Citi Sans" w:hAnsi="Citi Sans" w:hint="eastAsia"/>
                <w:sz w:val="20"/>
                <w:szCs w:val="20"/>
              </w:rPr>
            </w:pPr>
            <w:r>
              <w:rPr>
                <w:rFonts w:ascii="Citi Sans" w:hAnsi="Citi Sans"/>
                <w:sz w:val="20"/>
                <w:szCs w:val="20"/>
              </w:rPr>
              <w:t xml:space="preserve">Part II Ch 5 – added a new chapter on MDD Guideline for Fraud Models </w:t>
            </w:r>
          </w:p>
        </w:tc>
        <w:tc>
          <w:tcPr>
            <w:tcW w:w="1197" w:type="dxa"/>
            <w:vAlign w:val="center"/>
          </w:tcPr>
          <w:p w14:paraId="22C2CD0B" w14:textId="54FFC34B" w:rsidR="002F30F5" w:rsidRDefault="002F30F5" w:rsidP="002F30F5">
            <w:pPr>
              <w:jc w:val="center"/>
              <w:rPr>
                <w:rFonts w:ascii="Citi Sans" w:hAnsi="Citi Sans" w:hint="eastAsia"/>
                <w:sz w:val="20"/>
              </w:rPr>
            </w:pPr>
            <w:r>
              <w:rPr>
                <w:rFonts w:ascii="Citi Sans" w:hAnsi="Citi Sans"/>
                <w:sz w:val="20"/>
              </w:rPr>
              <w:t>Oct 30, 2025</w:t>
            </w:r>
          </w:p>
        </w:tc>
        <w:tc>
          <w:tcPr>
            <w:tcW w:w="1125" w:type="dxa"/>
          </w:tcPr>
          <w:p w14:paraId="2640E103" w14:textId="5AB025D3" w:rsidR="002F30F5" w:rsidRDefault="002F30F5" w:rsidP="002F30F5">
            <w:pPr>
              <w:rPr>
                <w:rFonts w:ascii="Citi Sans" w:hAnsi="Citi Sans" w:hint="eastAsia"/>
                <w:sz w:val="20"/>
              </w:rPr>
            </w:pPr>
            <w:r>
              <w:rPr>
                <w:rFonts w:ascii="Citi Sans" w:hAnsi="Citi Sans"/>
                <w:sz w:val="20"/>
              </w:rPr>
              <w:t>Jan 1, 2026</w:t>
            </w:r>
          </w:p>
        </w:tc>
        <w:tc>
          <w:tcPr>
            <w:tcW w:w="1233" w:type="dxa"/>
          </w:tcPr>
          <w:p w14:paraId="2204E48B" w14:textId="6D8927FE" w:rsidR="002F30F5" w:rsidRDefault="002F30F5" w:rsidP="002F30F5">
            <w:pPr>
              <w:rPr>
                <w:rFonts w:ascii="Citi Sans" w:hAnsi="Citi Sans" w:hint="eastAsia"/>
                <w:sz w:val="20"/>
              </w:rPr>
            </w:pPr>
            <w:r>
              <w:rPr>
                <w:rFonts w:ascii="Citi Sans" w:hAnsi="Citi Sans"/>
                <w:sz w:val="20"/>
              </w:rPr>
              <w:t>Lonnie Cho</w:t>
            </w:r>
          </w:p>
        </w:tc>
        <w:tc>
          <w:tcPr>
            <w:tcW w:w="1422" w:type="dxa"/>
            <w:vAlign w:val="center"/>
          </w:tcPr>
          <w:p w14:paraId="62A5A856" w14:textId="77777777" w:rsidR="002F30F5" w:rsidRPr="00E26C86" w:rsidRDefault="002F30F5" w:rsidP="002F30F5">
            <w:pPr>
              <w:rPr>
                <w:rFonts w:ascii="Citi Sans" w:hAnsi="Citi Sans" w:hint="eastAsia"/>
                <w:sz w:val="20"/>
              </w:rPr>
            </w:pPr>
            <w:r w:rsidRPr="00E26C86">
              <w:rPr>
                <w:rFonts w:ascii="Citi Sans" w:hAnsi="Citi Sans"/>
                <w:sz w:val="20"/>
              </w:rPr>
              <w:t>Duan Wang,</w:t>
            </w:r>
          </w:p>
          <w:p w14:paraId="30C061AB" w14:textId="0837C95B" w:rsidR="002F30F5" w:rsidRPr="00146AE6" w:rsidRDefault="002F30F5" w:rsidP="002F30F5">
            <w:pPr>
              <w:jc w:val="center"/>
              <w:rPr>
                <w:rFonts w:ascii="Citi Sans" w:hAnsi="Citi Sans" w:hint="eastAsia"/>
                <w:sz w:val="20"/>
                <w:lang w:val="es-ES"/>
              </w:rPr>
            </w:pPr>
            <w:r w:rsidRPr="00E26C86">
              <w:rPr>
                <w:rFonts w:ascii="Citi Sans" w:hAnsi="Citi Sans"/>
                <w:sz w:val="20"/>
              </w:rPr>
              <w:t>Vito Pietanza</w:t>
            </w:r>
          </w:p>
        </w:tc>
      </w:tr>
      <w:tr w:rsidR="002F30F5" w:rsidRPr="00B547D7" w14:paraId="52F6BC6C" w14:textId="77777777" w:rsidTr="00576F4C">
        <w:trPr>
          <w:trHeight w:val="1008"/>
        </w:trPr>
        <w:tc>
          <w:tcPr>
            <w:tcW w:w="931" w:type="dxa"/>
            <w:vMerge w:val="restart"/>
            <w:vAlign w:val="center"/>
          </w:tcPr>
          <w:p w14:paraId="63E83AAA" w14:textId="1B342D3F" w:rsidR="002F30F5" w:rsidRDefault="002F30F5" w:rsidP="002F30F5">
            <w:pPr>
              <w:jc w:val="center"/>
              <w:rPr>
                <w:rFonts w:ascii="Citi Sans" w:hAnsi="Citi Sans" w:hint="eastAsia"/>
                <w:color w:val="000000" w:themeColor="text1"/>
                <w:sz w:val="20"/>
              </w:rPr>
            </w:pPr>
            <w:r>
              <w:rPr>
                <w:rFonts w:ascii="Citi Sans" w:hAnsi="Citi Sans"/>
                <w:color w:val="000000" w:themeColor="text1"/>
                <w:sz w:val="20"/>
              </w:rPr>
              <w:t>5.5</w:t>
            </w:r>
          </w:p>
        </w:tc>
        <w:tc>
          <w:tcPr>
            <w:tcW w:w="3627" w:type="dxa"/>
          </w:tcPr>
          <w:p w14:paraId="59A78779" w14:textId="77777777" w:rsidR="002F30F5" w:rsidRPr="00321D5D" w:rsidRDefault="002F30F5" w:rsidP="002F30F5">
            <w:pPr>
              <w:pStyle w:val="ListParagraph"/>
              <w:numPr>
                <w:ilvl w:val="0"/>
                <w:numId w:val="71"/>
              </w:numPr>
              <w:ind w:left="144" w:hanging="144"/>
              <w:rPr>
                <w:rFonts w:ascii="Citi Sans" w:hAnsi="Citi Sans" w:hint="eastAsia"/>
                <w:sz w:val="20"/>
                <w:szCs w:val="20"/>
              </w:rPr>
            </w:pPr>
            <w:bookmarkStart w:id="1891" w:name="_Hlk197523217"/>
            <w:r>
              <w:rPr>
                <w:rFonts w:ascii="Citi Sans" w:hAnsi="Citi Sans"/>
                <w:sz w:val="20"/>
                <w:szCs w:val="20"/>
              </w:rPr>
              <w:t>Part I Ch 3 – Sec 3.1: Metrics and Triggers: U</w:t>
            </w:r>
            <w:r w:rsidRPr="00E26C86">
              <w:rPr>
                <w:rFonts w:ascii="Citi Sans" w:hAnsi="Citi Sans"/>
                <w:sz w:val="20"/>
                <w:szCs w:val="20"/>
              </w:rPr>
              <w:t xml:space="preserve">pdated the </w:t>
            </w:r>
            <w:r w:rsidRPr="00E26C86">
              <w:rPr>
                <w:rFonts w:ascii="Citi Sans" w:hAnsi="Citi Sans"/>
                <w:color w:val="000000"/>
                <w:sz w:val="20"/>
                <w:szCs w:val="20"/>
              </w:rPr>
              <w:t>Metrics &amp; Triggers deck</w:t>
            </w:r>
            <w:r>
              <w:rPr>
                <w:rFonts w:ascii="Citi Sans" w:hAnsi="Citi Sans"/>
                <w:color w:val="000000"/>
                <w:sz w:val="20"/>
                <w:szCs w:val="20"/>
              </w:rPr>
              <w:t xml:space="preserve"> (e.g., aligned the thresholds for continuou</w:t>
            </w:r>
            <w:r>
              <w:rPr>
                <w:rFonts w:ascii="Citi Sans" w:hAnsi="Citi Sans" w:hint="eastAsia"/>
                <w:color w:val="000000"/>
                <w:sz w:val="20"/>
                <w:szCs w:val="20"/>
              </w:rPr>
              <w:t>s</w:t>
            </w:r>
            <w:r>
              <w:rPr>
                <w:rFonts w:ascii="Citi Sans" w:hAnsi="Citi Sans"/>
                <w:color w:val="000000"/>
                <w:sz w:val="20"/>
                <w:szCs w:val="20"/>
              </w:rPr>
              <w:t xml:space="preserve"> outcome models) </w:t>
            </w:r>
          </w:p>
          <w:p w14:paraId="0B050C45" w14:textId="77777777" w:rsidR="002F30F5" w:rsidRDefault="002F30F5" w:rsidP="002F30F5">
            <w:pPr>
              <w:pStyle w:val="ListParagraph"/>
              <w:numPr>
                <w:ilvl w:val="0"/>
                <w:numId w:val="71"/>
              </w:numPr>
              <w:ind w:left="144" w:hanging="144"/>
              <w:rPr>
                <w:rFonts w:ascii="Citi Sans" w:hAnsi="Citi Sans" w:hint="eastAsia"/>
                <w:sz w:val="20"/>
                <w:szCs w:val="20"/>
              </w:rPr>
            </w:pPr>
            <w:r>
              <w:rPr>
                <w:rFonts w:ascii="Citi Sans" w:hAnsi="Citi Sans"/>
                <w:sz w:val="20"/>
                <w:szCs w:val="20"/>
              </w:rPr>
              <w:t xml:space="preserve">Part I Ch 3 – Sec 3.2: Changed the section name; enhanced the mitigation action guidance. </w:t>
            </w:r>
          </w:p>
          <w:p w14:paraId="0CA9519A" w14:textId="3408FE97" w:rsidR="002F30F5" w:rsidRDefault="002F30F5" w:rsidP="002F30F5">
            <w:pPr>
              <w:pStyle w:val="ListParagraph"/>
              <w:numPr>
                <w:ilvl w:val="0"/>
                <w:numId w:val="71"/>
              </w:numPr>
              <w:ind w:left="144" w:hanging="144"/>
              <w:rPr>
                <w:rFonts w:ascii="Citi Sans" w:hAnsi="Citi Sans" w:hint="eastAsia"/>
                <w:sz w:val="20"/>
                <w:szCs w:val="20"/>
              </w:rPr>
            </w:pPr>
            <w:r>
              <w:rPr>
                <w:rFonts w:ascii="Citi Sans" w:hAnsi="Citi Sans"/>
                <w:sz w:val="20"/>
                <w:szCs w:val="20"/>
              </w:rPr>
              <w:t>Part I Ch 6: Machine Learning Models: Updated the deck of s</w:t>
            </w:r>
            <w:r w:rsidRPr="00674AC4">
              <w:rPr>
                <w:rFonts w:ascii="Citi Sans" w:hAnsi="Citi Sans"/>
                <w:sz w:val="20"/>
                <w:szCs w:val="20"/>
              </w:rPr>
              <w:t>emi-dynamic and dynamic AI Models</w:t>
            </w:r>
            <w:r>
              <w:rPr>
                <w:rFonts w:ascii="Citi Sans" w:hAnsi="Citi Sans"/>
                <w:sz w:val="20"/>
                <w:szCs w:val="20"/>
              </w:rPr>
              <w:t xml:space="preserve"> </w:t>
            </w:r>
          </w:p>
          <w:bookmarkEnd w:id="1891"/>
          <w:p w14:paraId="426C492C" w14:textId="38FAE829" w:rsidR="002F30F5" w:rsidRDefault="002F30F5" w:rsidP="002F30F5">
            <w:pPr>
              <w:pStyle w:val="ListParagraph"/>
              <w:numPr>
                <w:ilvl w:val="0"/>
                <w:numId w:val="71"/>
              </w:numPr>
              <w:ind w:left="144" w:hanging="144"/>
              <w:rPr>
                <w:rFonts w:ascii="Citi Sans" w:hAnsi="Citi Sans" w:hint="eastAsia"/>
                <w:sz w:val="20"/>
                <w:szCs w:val="20"/>
              </w:rPr>
            </w:pPr>
            <w:r>
              <w:rPr>
                <w:rFonts w:ascii="Citi Sans" w:hAnsi="Citi Sans"/>
                <w:sz w:val="20"/>
                <w:szCs w:val="20"/>
              </w:rPr>
              <w:t>Part II Guideline for MDD for New Models &amp; Part VI Guideline for Ongoing Model Validation: Update the MEA timeline requirement.</w:t>
            </w:r>
          </w:p>
          <w:p w14:paraId="5F1F6E96" w14:textId="695F9C65" w:rsidR="002F30F5" w:rsidRPr="00A9096F" w:rsidRDefault="002F30F5" w:rsidP="002F30F5">
            <w:pPr>
              <w:pStyle w:val="ListParagraph"/>
              <w:numPr>
                <w:ilvl w:val="0"/>
                <w:numId w:val="71"/>
              </w:numPr>
              <w:ind w:left="144" w:hanging="144"/>
              <w:rPr>
                <w:rFonts w:ascii="Citi Sans" w:hAnsi="Citi Sans" w:hint="eastAsia"/>
                <w:sz w:val="20"/>
                <w:szCs w:val="20"/>
              </w:rPr>
            </w:pPr>
            <w:r>
              <w:rPr>
                <w:rFonts w:ascii="Citi Sans" w:hAnsi="Citi Sans"/>
                <w:sz w:val="20"/>
                <w:szCs w:val="20"/>
              </w:rPr>
              <w:t>Part IV Guideline for Ongoing Monitoring Ch 4: Update the verbiage to align with the current structure of ongoing monitoring – model detail report.</w:t>
            </w:r>
          </w:p>
        </w:tc>
        <w:tc>
          <w:tcPr>
            <w:tcW w:w="1197" w:type="dxa"/>
            <w:vMerge w:val="restart"/>
            <w:vAlign w:val="center"/>
          </w:tcPr>
          <w:p w14:paraId="07F68EC3" w14:textId="5B872016" w:rsidR="002F30F5" w:rsidRDefault="002F30F5" w:rsidP="002F30F5">
            <w:pPr>
              <w:jc w:val="center"/>
              <w:rPr>
                <w:rFonts w:ascii="Citi Sans" w:hAnsi="Citi Sans" w:hint="eastAsia"/>
                <w:sz w:val="20"/>
              </w:rPr>
            </w:pPr>
            <w:r>
              <w:rPr>
                <w:rFonts w:ascii="Citi Sans" w:hAnsi="Citi Sans"/>
                <w:sz w:val="20"/>
              </w:rPr>
              <w:t>Jun 30, 2025</w:t>
            </w:r>
          </w:p>
          <w:p w14:paraId="53E260BC" w14:textId="404F7B58" w:rsidR="002F30F5" w:rsidRDefault="002F30F5" w:rsidP="002F30F5">
            <w:pPr>
              <w:jc w:val="center"/>
              <w:rPr>
                <w:rFonts w:ascii="Citi Sans" w:hAnsi="Citi Sans" w:hint="eastAsia"/>
                <w:sz w:val="20"/>
              </w:rPr>
            </w:pPr>
          </w:p>
        </w:tc>
        <w:tc>
          <w:tcPr>
            <w:tcW w:w="1125" w:type="dxa"/>
          </w:tcPr>
          <w:p w14:paraId="2EA5E9E2" w14:textId="443BC339" w:rsidR="002F30F5" w:rsidRDefault="002F30F5" w:rsidP="002F30F5">
            <w:pPr>
              <w:rPr>
                <w:rFonts w:ascii="Citi Sans" w:hAnsi="Citi Sans" w:hint="eastAsia"/>
                <w:sz w:val="20"/>
              </w:rPr>
            </w:pPr>
            <w:r>
              <w:rPr>
                <w:rFonts w:ascii="Citi Sans" w:hAnsi="Citi Sans"/>
                <w:sz w:val="20"/>
              </w:rPr>
              <w:t>Sep 30, 2025</w:t>
            </w:r>
          </w:p>
        </w:tc>
        <w:tc>
          <w:tcPr>
            <w:tcW w:w="1233" w:type="dxa"/>
          </w:tcPr>
          <w:p w14:paraId="10B5D4B6" w14:textId="77777777" w:rsidR="002F30F5" w:rsidRDefault="002F30F5" w:rsidP="002F30F5">
            <w:pPr>
              <w:rPr>
                <w:rFonts w:ascii="Citi Sans" w:hAnsi="Citi Sans" w:hint="eastAsia"/>
                <w:sz w:val="20"/>
              </w:rPr>
            </w:pPr>
            <w:r>
              <w:rPr>
                <w:rFonts w:ascii="Citi Sans" w:hAnsi="Citi Sans"/>
                <w:sz w:val="20"/>
              </w:rPr>
              <w:t>Sai Wang</w:t>
            </w:r>
          </w:p>
          <w:p w14:paraId="2E0A57EC" w14:textId="43BD3CE5" w:rsidR="002F30F5" w:rsidRDefault="002F30F5" w:rsidP="002F30F5">
            <w:pPr>
              <w:rPr>
                <w:rFonts w:ascii="Citi Sans" w:hAnsi="Citi Sans" w:hint="eastAsia"/>
                <w:sz w:val="20"/>
              </w:rPr>
            </w:pPr>
          </w:p>
        </w:tc>
        <w:tc>
          <w:tcPr>
            <w:tcW w:w="1422" w:type="dxa"/>
            <w:vMerge w:val="restart"/>
            <w:vAlign w:val="center"/>
          </w:tcPr>
          <w:p w14:paraId="2A971325" w14:textId="77777777" w:rsidR="002F30F5" w:rsidRPr="00146AE6" w:rsidRDefault="002F30F5" w:rsidP="002F30F5">
            <w:pPr>
              <w:jc w:val="center"/>
              <w:rPr>
                <w:rFonts w:ascii="Citi Sans" w:hAnsi="Citi Sans" w:hint="eastAsia"/>
                <w:sz w:val="20"/>
                <w:lang w:val="es-ES"/>
              </w:rPr>
            </w:pPr>
            <w:r w:rsidRPr="00146AE6">
              <w:rPr>
                <w:rFonts w:ascii="Citi Sans" w:hAnsi="Citi Sans"/>
                <w:sz w:val="20"/>
                <w:lang w:val="es-ES"/>
              </w:rPr>
              <w:t>Duan Wang,</w:t>
            </w:r>
          </w:p>
          <w:p w14:paraId="149CFA5C" w14:textId="77777777" w:rsidR="002F30F5" w:rsidRPr="00146AE6" w:rsidRDefault="002F30F5" w:rsidP="002F30F5">
            <w:pPr>
              <w:jc w:val="center"/>
              <w:rPr>
                <w:rFonts w:ascii="Citi Sans" w:hAnsi="Citi Sans" w:hint="eastAsia"/>
                <w:sz w:val="20"/>
                <w:lang w:val="es-ES"/>
              </w:rPr>
            </w:pPr>
            <w:r w:rsidRPr="00146AE6">
              <w:rPr>
                <w:rFonts w:ascii="Citi Sans" w:hAnsi="Citi Sans"/>
                <w:sz w:val="20"/>
                <w:lang w:val="es-ES"/>
              </w:rPr>
              <w:t>Vito Pietanza</w:t>
            </w:r>
          </w:p>
          <w:p w14:paraId="5DDBC3E3" w14:textId="40B22CF9" w:rsidR="002F30F5" w:rsidRPr="00146AE6" w:rsidRDefault="002F30F5" w:rsidP="002F30F5">
            <w:pPr>
              <w:jc w:val="center"/>
              <w:rPr>
                <w:rFonts w:ascii="Citi Sans" w:hAnsi="Citi Sans" w:hint="eastAsia"/>
                <w:sz w:val="20"/>
                <w:lang w:val="es-ES"/>
              </w:rPr>
            </w:pPr>
            <w:r w:rsidRPr="00146AE6">
              <w:rPr>
                <w:rFonts w:ascii="Citi Sans" w:hAnsi="Citi Sans"/>
                <w:sz w:val="20"/>
                <w:lang w:val="es-ES"/>
              </w:rPr>
              <w:t>Alan Kaplan</w:t>
            </w:r>
          </w:p>
        </w:tc>
      </w:tr>
      <w:tr w:rsidR="002F30F5" w:rsidRPr="00E26C86" w14:paraId="69441E0B" w14:textId="77777777" w:rsidTr="001F6661">
        <w:trPr>
          <w:trHeight w:val="1008"/>
        </w:trPr>
        <w:tc>
          <w:tcPr>
            <w:tcW w:w="931" w:type="dxa"/>
            <w:vMerge/>
          </w:tcPr>
          <w:p w14:paraId="02A63196" w14:textId="77777777" w:rsidR="002F30F5" w:rsidRPr="00146AE6" w:rsidRDefault="002F30F5" w:rsidP="002F30F5">
            <w:pPr>
              <w:jc w:val="center"/>
              <w:rPr>
                <w:rFonts w:ascii="Citi Sans" w:hAnsi="Citi Sans" w:hint="eastAsia"/>
                <w:color w:val="000000" w:themeColor="text1"/>
                <w:sz w:val="20"/>
                <w:lang w:val="es-ES"/>
              </w:rPr>
            </w:pPr>
          </w:p>
        </w:tc>
        <w:tc>
          <w:tcPr>
            <w:tcW w:w="3627" w:type="dxa"/>
          </w:tcPr>
          <w:p w14:paraId="3CC8F2CD" w14:textId="1EC54C65" w:rsidR="002F30F5" w:rsidRPr="00270797" w:rsidRDefault="002F30F5" w:rsidP="002F30F5">
            <w:pPr>
              <w:pStyle w:val="ListParagraph"/>
              <w:numPr>
                <w:ilvl w:val="0"/>
                <w:numId w:val="71"/>
              </w:numPr>
              <w:ind w:left="144" w:hanging="144"/>
              <w:rPr>
                <w:rFonts w:ascii="Citi Sans" w:hAnsi="Citi Sans" w:hint="eastAsia"/>
                <w:sz w:val="20"/>
                <w:szCs w:val="20"/>
              </w:rPr>
            </w:pPr>
            <w:r w:rsidRPr="000B6F94">
              <w:rPr>
                <w:rFonts w:ascii="Citi Sans" w:hAnsi="Citi Sans"/>
                <w:sz w:val="20"/>
                <w:szCs w:val="20"/>
              </w:rPr>
              <w:t>updated fair lending procedure name to "US Algorithmic Bias Review Procedure" be consistent with Policy Directory and MRM Procedure</w:t>
            </w:r>
          </w:p>
        </w:tc>
        <w:tc>
          <w:tcPr>
            <w:tcW w:w="1197" w:type="dxa"/>
            <w:vMerge/>
          </w:tcPr>
          <w:p w14:paraId="04177BDE" w14:textId="77777777" w:rsidR="002F30F5" w:rsidRDefault="002F30F5" w:rsidP="002F30F5">
            <w:pPr>
              <w:rPr>
                <w:rFonts w:ascii="Citi Sans" w:hAnsi="Citi Sans" w:hint="eastAsia"/>
                <w:sz w:val="20"/>
              </w:rPr>
            </w:pPr>
          </w:p>
        </w:tc>
        <w:tc>
          <w:tcPr>
            <w:tcW w:w="1125" w:type="dxa"/>
          </w:tcPr>
          <w:p w14:paraId="13F7B284" w14:textId="09144226" w:rsidR="002F30F5" w:rsidRDefault="002F30F5" w:rsidP="002F30F5">
            <w:pPr>
              <w:rPr>
                <w:rFonts w:ascii="Citi Sans" w:hAnsi="Citi Sans" w:hint="eastAsia"/>
                <w:sz w:val="20"/>
              </w:rPr>
            </w:pPr>
            <w:r>
              <w:rPr>
                <w:rFonts w:ascii="Citi Sans" w:hAnsi="Citi Sans"/>
                <w:sz w:val="20"/>
              </w:rPr>
              <w:t>Jun 30, 2025</w:t>
            </w:r>
          </w:p>
        </w:tc>
        <w:tc>
          <w:tcPr>
            <w:tcW w:w="1233" w:type="dxa"/>
          </w:tcPr>
          <w:p w14:paraId="208834A4" w14:textId="693A535D" w:rsidR="002F30F5" w:rsidRDefault="002F30F5" w:rsidP="002F30F5">
            <w:pPr>
              <w:rPr>
                <w:rFonts w:ascii="Citi Sans" w:hAnsi="Citi Sans" w:hint="eastAsia"/>
                <w:sz w:val="20"/>
              </w:rPr>
            </w:pPr>
            <w:r>
              <w:rPr>
                <w:rFonts w:ascii="Citi Sans" w:hAnsi="Citi Sans"/>
                <w:sz w:val="20"/>
              </w:rPr>
              <w:t>MRM Governance</w:t>
            </w:r>
          </w:p>
        </w:tc>
        <w:tc>
          <w:tcPr>
            <w:tcW w:w="1422" w:type="dxa"/>
            <w:vMerge/>
          </w:tcPr>
          <w:p w14:paraId="24584462" w14:textId="6898796A" w:rsidR="002F30F5" w:rsidRPr="00E26C86" w:rsidRDefault="002F30F5" w:rsidP="002F30F5">
            <w:pPr>
              <w:rPr>
                <w:rFonts w:ascii="Citi Sans" w:hAnsi="Citi Sans" w:hint="eastAsia"/>
                <w:sz w:val="20"/>
              </w:rPr>
            </w:pPr>
          </w:p>
        </w:tc>
      </w:tr>
      <w:tr w:rsidR="002F30F5" w:rsidRPr="00E26C86" w14:paraId="6AF07BB6" w14:textId="77777777" w:rsidTr="001F6661">
        <w:trPr>
          <w:trHeight w:val="1008"/>
        </w:trPr>
        <w:tc>
          <w:tcPr>
            <w:tcW w:w="931" w:type="dxa"/>
          </w:tcPr>
          <w:p w14:paraId="62D44E77" w14:textId="77777777" w:rsidR="002F30F5" w:rsidRPr="00E26C86" w:rsidRDefault="002F30F5" w:rsidP="002F30F5">
            <w:pPr>
              <w:jc w:val="center"/>
              <w:rPr>
                <w:rFonts w:ascii="Citi Sans" w:hAnsi="Citi Sans" w:hint="eastAsia"/>
                <w:color w:val="000000" w:themeColor="text1"/>
                <w:sz w:val="20"/>
              </w:rPr>
            </w:pPr>
            <w:r>
              <w:rPr>
                <w:rFonts w:ascii="Citi Sans" w:hAnsi="Citi Sans"/>
                <w:color w:val="000000" w:themeColor="text1"/>
                <w:sz w:val="20"/>
              </w:rPr>
              <w:t>5.4</w:t>
            </w:r>
          </w:p>
        </w:tc>
        <w:tc>
          <w:tcPr>
            <w:tcW w:w="3627" w:type="dxa"/>
          </w:tcPr>
          <w:p w14:paraId="05D30586" w14:textId="77777777" w:rsidR="002F30F5" w:rsidRPr="00A9096F" w:rsidRDefault="002F30F5" w:rsidP="002F30F5">
            <w:pPr>
              <w:pStyle w:val="ListParagraph"/>
              <w:numPr>
                <w:ilvl w:val="0"/>
                <w:numId w:val="71"/>
              </w:numPr>
              <w:ind w:left="144" w:hanging="144"/>
              <w:rPr>
                <w:rFonts w:ascii="Citi Sans" w:hAnsi="Citi Sans" w:hint="eastAsia"/>
                <w:sz w:val="20"/>
                <w:szCs w:val="20"/>
              </w:rPr>
            </w:pPr>
            <w:r w:rsidRPr="00A9096F">
              <w:rPr>
                <w:rFonts w:ascii="Citi Sans" w:hAnsi="Citi Sans"/>
                <w:sz w:val="20"/>
                <w:szCs w:val="20"/>
              </w:rPr>
              <w:t xml:space="preserve">Part IV Guideline for Ongoing Monitoring Sec 3 – added instruction for the execution of the new AML Case Risk Scoring Model BTL Sampling Methodology Template. </w:t>
            </w:r>
          </w:p>
        </w:tc>
        <w:tc>
          <w:tcPr>
            <w:tcW w:w="1197" w:type="dxa"/>
          </w:tcPr>
          <w:p w14:paraId="0B879470" w14:textId="4DD5F934" w:rsidR="002F30F5" w:rsidRPr="00E26C86" w:rsidRDefault="002F30F5" w:rsidP="002F30F5">
            <w:pPr>
              <w:rPr>
                <w:rFonts w:ascii="Citi Sans" w:hAnsi="Citi Sans" w:hint="eastAsia"/>
                <w:sz w:val="20"/>
              </w:rPr>
            </w:pPr>
            <w:r>
              <w:rPr>
                <w:rFonts w:ascii="Citi Sans" w:hAnsi="Citi Sans"/>
                <w:sz w:val="20"/>
              </w:rPr>
              <w:t>Mar 19, 2025</w:t>
            </w:r>
          </w:p>
        </w:tc>
        <w:tc>
          <w:tcPr>
            <w:tcW w:w="1125" w:type="dxa"/>
          </w:tcPr>
          <w:p w14:paraId="6B564D59" w14:textId="24C61BD4" w:rsidR="002F30F5" w:rsidRPr="00E26C86" w:rsidRDefault="002F30F5" w:rsidP="002F30F5">
            <w:pPr>
              <w:rPr>
                <w:rFonts w:ascii="Citi Sans" w:hAnsi="Citi Sans" w:hint="eastAsia"/>
                <w:sz w:val="20"/>
              </w:rPr>
            </w:pPr>
            <w:r>
              <w:rPr>
                <w:rFonts w:ascii="Citi Sans" w:hAnsi="Citi Sans"/>
                <w:sz w:val="20"/>
              </w:rPr>
              <w:t>Mar 31, 2025</w:t>
            </w:r>
          </w:p>
        </w:tc>
        <w:tc>
          <w:tcPr>
            <w:tcW w:w="1233" w:type="dxa"/>
          </w:tcPr>
          <w:p w14:paraId="68E2462B" w14:textId="77777777" w:rsidR="002F30F5" w:rsidRPr="00E26C86" w:rsidRDefault="002F30F5" w:rsidP="002F30F5">
            <w:pPr>
              <w:rPr>
                <w:rFonts w:ascii="Citi Sans" w:hAnsi="Citi Sans" w:hint="eastAsia"/>
                <w:sz w:val="20"/>
              </w:rPr>
            </w:pPr>
            <w:r>
              <w:rPr>
                <w:rFonts w:ascii="Citi Sans" w:hAnsi="Citi Sans"/>
                <w:sz w:val="20"/>
              </w:rPr>
              <w:t>Sai Wang</w:t>
            </w:r>
          </w:p>
        </w:tc>
        <w:tc>
          <w:tcPr>
            <w:tcW w:w="1422" w:type="dxa"/>
          </w:tcPr>
          <w:p w14:paraId="4BAABCC2" w14:textId="77777777" w:rsidR="002F30F5" w:rsidRPr="00E26C86" w:rsidRDefault="002F30F5" w:rsidP="002F30F5">
            <w:pPr>
              <w:rPr>
                <w:rFonts w:ascii="Citi Sans" w:hAnsi="Citi Sans" w:hint="eastAsia"/>
                <w:sz w:val="20"/>
              </w:rPr>
            </w:pPr>
            <w:r w:rsidRPr="00E26C86">
              <w:rPr>
                <w:rFonts w:ascii="Citi Sans" w:hAnsi="Citi Sans"/>
                <w:sz w:val="20"/>
              </w:rPr>
              <w:t>Duan Wang,</w:t>
            </w:r>
          </w:p>
          <w:p w14:paraId="70182FD9" w14:textId="77777777" w:rsidR="002F30F5" w:rsidRPr="00E26C86" w:rsidRDefault="002F30F5" w:rsidP="002F30F5">
            <w:pPr>
              <w:rPr>
                <w:rFonts w:ascii="Citi Sans" w:hAnsi="Citi Sans" w:hint="eastAsia"/>
                <w:sz w:val="20"/>
              </w:rPr>
            </w:pPr>
            <w:r w:rsidRPr="00E26C86">
              <w:rPr>
                <w:rFonts w:ascii="Citi Sans" w:hAnsi="Citi Sans"/>
                <w:sz w:val="20"/>
              </w:rPr>
              <w:t>Vito Pietanza</w:t>
            </w:r>
          </w:p>
        </w:tc>
      </w:tr>
      <w:tr w:rsidR="002F30F5" w:rsidRPr="00E26C86" w14:paraId="2DD975A1" w14:textId="77777777" w:rsidTr="00FE2108">
        <w:trPr>
          <w:trHeight w:val="1412"/>
        </w:trPr>
        <w:tc>
          <w:tcPr>
            <w:tcW w:w="931" w:type="dxa"/>
          </w:tcPr>
          <w:p w14:paraId="26C6D3E7" w14:textId="77777777" w:rsidR="002F30F5" w:rsidRPr="00E26C86" w:rsidRDefault="002F30F5" w:rsidP="002F30F5">
            <w:pPr>
              <w:jc w:val="center"/>
              <w:rPr>
                <w:rFonts w:ascii="Citi Sans" w:hAnsi="Citi Sans" w:hint="eastAsia"/>
                <w:color w:val="000000" w:themeColor="text1"/>
                <w:sz w:val="20"/>
              </w:rPr>
            </w:pPr>
            <w:r w:rsidRPr="00E26C86">
              <w:rPr>
                <w:rFonts w:ascii="Citi Sans" w:hAnsi="Citi Sans"/>
                <w:color w:val="000000" w:themeColor="text1"/>
                <w:sz w:val="20"/>
              </w:rPr>
              <w:t>5.3</w:t>
            </w:r>
          </w:p>
        </w:tc>
        <w:tc>
          <w:tcPr>
            <w:tcW w:w="3627" w:type="dxa"/>
          </w:tcPr>
          <w:p w14:paraId="34BC1637"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u w:val="single"/>
              </w:rPr>
              <w:t xml:space="preserve">Part I Ch 2 Model Risk Rating – added more guidance and clarity to this section. </w:t>
            </w:r>
          </w:p>
          <w:p w14:paraId="2EAD18E5" w14:textId="77777777" w:rsidR="002F30F5" w:rsidRPr="00E26C86" w:rsidRDefault="002F30F5" w:rsidP="002F30F5">
            <w:pPr>
              <w:pStyle w:val="ListParagraph"/>
              <w:numPr>
                <w:ilvl w:val="0"/>
                <w:numId w:val="71"/>
              </w:numPr>
              <w:ind w:left="144" w:hanging="144"/>
              <w:rPr>
                <w:rFonts w:ascii="Citi Sans" w:hAnsi="Citi Sans" w:hint="eastAsia"/>
                <w:sz w:val="20"/>
                <w:szCs w:val="20"/>
                <w:u w:val="single"/>
              </w:rPr>
            </w:pPr>
            <w:r w:rsidRPr="00E26C86">
              <w:rPr>
                <w:rFonts w:ascii="Citi Sans" w:hAnsi="Citi Sans"/>
                <w:sz w:val="20"/>
                <w:szCs w:val="20"/>
                <w:u w:val="single"/>
              </w:rPr>
              <w:t>Part I Ch 3 Metrics &amp; Triggers - Sec 3.1</w:t>
            </w:r>
            <w:r w:rsidRPr="00E26C86">
              <w:rPr>
                <w:rFonts w:ascii="Citi Sans" w:hAnsi="Citi Sans"/>
                <w:sz w:val="20"/>
                <w:szCs w:val="20"/>
              </w:rPr>
              <w:t xml:space="preserve">: updated the </w:t>
            </w:r>
            <w:r w:rsidRPr="00E26C86">
              <w:rPr>
                <w:rFonts w:ascii="Citi Sans" w:hAnsi="Citi Sans"/>
                <w:color w:val="000000"/>
                <w:sz w:val="20"/>
                <w:szCs w:val="20"/>
              </w:rPr>
              <w:t>Metrics &amp; Triggers ppt deck (</w:t>
            </w:r>
            <w:r w:rsidRPr="00E26C86">
              <w:rPr>
                <w:rFonts w:ascii="Citi Sans" w:hAnsi="Citi Sans"/>
                <w:sz w:val="20"/>
                <w:szCs w:val="20"/>
              </w:rPr>
              <w:t>key changes: clarified that R-square instead of Adjusted R-square should be used in certain cases; removed two performance metrics (e.g., Auto closure stability and Type II Error by subpopulation), which are no longer required for AML models)</w:t>
            </w:r>
            <w:r w:rsidRPr="00E26C86">
              <w:rPr>
                <w:rFonts w:ascii="Citi Sans" w:hAnsi="Citi Sans"/>
                <w:color w:val="000000"/>
                <w:sz w:val="20"/>
                <w:szCs w:val="20"/>
              </w:rPr>
              <w:t>.</w:t>
            </w:r>
          </w:p>
          <w:p w14:paraId="41A0C5A9" w14:textId="77777777" w:rsidR="002F30F5" w:rsidRPr="00E26C86" w:rsidRDefault="002F30F5" w:rsidP="002F30F5">
            <w:pPr>
              <w:pStyle w:val="ListParagraph"/>
              <w:numPr>
                <w:ilvl w:val="0"/>
                <w:numId w:val="71"/>
              </w:numPr>
              <w:ind w:left="144" w:hanging="144"/>
              <w:rPr>
                <w:rFonts w:ascii="Citi Sans" w:hAnsi="Citi Sans" w:hint="eastAsia"/>
                <w:sz w:val="20"/>
                <w:szCs w:val="20"/>
                <w:u w:val="single"/>
              </w:rPr>
            </w:pPr>
            <w:r w:rsidRPr="00E26C86">
              <w:rPr>
                <w:rFonts w:ascii="Citi Sans" w:hAnsi="Citi Sans"/>
                <w:sz w:val="20"/>
                <w:szCs w:val="20"/>
                <w:u w:val="single"/>
              </w:rPr>
              <w:t xml:space="preserve">Part I Ch 8 Model Assumptions – </w:t>
            </w:r>
            <w:r w:rsidRPr="00E26C86">
              <w:rPr>
                <w:rFonts w:ascii="Citi Sans" w:hAnsi="Citi Sans"/>
                <w:sz w:val="20"/>
                <w:szCs w:val="20"/>
              </w:rPr>
              <w:t xml:space="preserve">updated the guidance and clarity around both business assumptions and modeling assumptions. </w:t>
            </w:r>
          </w:p>
        </w:tc>
        <w:tc>
          <w:tcPr>
            <w:tcW w:w="1197" w:type="dxa"/>
          </w:tcPr>
          <w:p w14:paraId="4FCBAE46" w14:textId="77777777" w:rsidR="002F30F5" w:rsidRPr="00E26C86" w:rsidRDefault="002F30F5" w:rsidP="002F30F5">
            <w:pPr>
              <w:rPr>
                <w:rFonts w:ascii="Citi Sans" w:hAnsi="Citi Sans" w:hint="eastAsia"/>
                <w:sz w:val="20"/>
              </w:rPr>
            </w:pPr>
            <w:r w:rsidRPr="00E26C86">
              <w:rPr>
                <w:rFonts w:ascii="Citi Sans" w:hAnsi="Citi Sans"/>
                <w:sz w:val="20"/>
              </w:rPr>
              <w:t>Dec 6, 2024</w:t>
            </w:r>
          </w:p>
        </w:tc>
        <w:tc>
          <w:tcPr>
            <w:tcW w:w="1125" w:type="dxa"/>
          </w:tcPr>
          <w:p w14:paraId="53E99104" w14:textId="77777777" w:rsidR="002F30F5" w:rsidRPr="00E26C86" w:rsidRDefault="002F30F5" w:rsidP="002F30F5">
            <w:pPr>
              <w:rPr>
                <w:rFonts w:ascii="Citi Sans" w:hAnsi="Citi Sans" w:hint="eastAsia"/>
                <w:sz w:val="20"/>
              </w:rPr>
            </w:pPr>
            <w:r w:rsidRPr="00E26C86">
              <w:rPr>
                <w:rFonts w:ascii="Citi Sans" w:hAnsi="Citi Sans"/>
                <w:sz w:val="20"/>
              </w:rPr>
              <w:t>Mar 1, 2025</w:t>
            </w:r>
          </w:p>
        </w:tc>
        <w:tc>
          <w:tcPr>
            <w:tcW w:w="1233" w:type="dxa"/>
          </w:tcPr>
          <w:p w14:paraId="426D1B46" w14:textId="77777777" w:rsidR="002F30F5" w:rsidRPr="00E26C86" w:rsidRDefault="002F30F5" w:rsidP="002F30F5">
            <w:pPr>
              <w:rPr>
                <w:rFonts w:ascii="Citi Sans" w:hAnsi="Citi Sans" w:hint="eastAsia"/>
                <w:sz w:val="20"/>
              </w:rPr>
            </w:pPr>
            <w:r w:rsidRPr="00E26C86">
              <w:rPr>
                <w:rFonts w:ascii="Citi Sans" w:hAnsi="Citi Sans"/>
                <w:sz w:val="20"/>
              </w:rPr>
              <w:t>Sai Wang,</w:t>
            </w:r>
          </w:p>
          <w:p w14:paraId="6EBC1795" w14:textId="77777777" w:rsidR="002F30F5" w:rsidRPr="00E26C86" w:rsidRDefault="002F30F5" w:rsidP="002F30F5">
            <w:pPr>
              <w:rPr>
                <w:rFonts w:ascii="Citi Sans" w:hAnsi="Citi Sans" w:hint="eastAsia"/>
                <w:sz w:val="20"/>
              </w:rPr>
            </w:pPr>
            <w:r w:rsidRPr="00E26C86">
              <w:rPr>
                <w:rFonts w:ascii="Citi Sans" w:hAnsi="Citi Sans"/>
                <w:sz w:val="20"/>
              </w:rPr>
              <w:t>Model Governance</w:t>
            </w:r>
          </w:p>
          <w:p w14:paraId="40E19016" w14:textId="77777777" w:rsidR="002F30F5" w:rsidRPr="00E26C86" w:rsidRDefault="002F30F5" w:rsidP="002F30F5">
            <w:pPr>
              <w:rPr>
                <w:rFonts w:ascii="Citi Sans" w:hAnsi="Citi Sans" w:hint="eastAsia"/>
                <w:sz w:val="20"/>
              </w:rPr>
            </w:pPr>
          </w:p>
        </w:tc>
        <w:tc>
          <w:tcPr>
            <w:tcW w:w="1422" w:type="dxa"/>
          </w:tcPr>
          <w:p w14:paraId="286177A2" w14:textId="77777777" w:rsidR="002F30F5" w:rsidRPr="00E26C86" w:rsidRDefault="002F30F5" w:rsidP="002F30F5">
            <w:pPr>
              <w:rPr>
                <w:rFonts w:ascii="Citi Sans" w:hAnsi="Citi Sans" w:hint="eastAsia"/>
                <w:sz w:val="20"/>
              </w:rPr>
            </w:pPr>
            <w:r w:rsidRPr="00E26C86">
              <w:rPr>
                <w:rFonts w:ascii="Citi Sans" w:hAnsi="Citi Sans"/>
                <w:sz w:val="20"/>
              </w:rPr>
              <w:t>Duan Wang,</w:t>
            </w:r>
          </w:p>
          <w:p w14:paraId="3E373AF3" w14:textId="77777777" w:rsidR="002F30F5" w:rsidRPr="00E26C86" w:rsidRDefault="002F30F5" w:rsidP="002F30F5">
            <w:pPr>
              <w:rPr>
                <w:rFonts w:ascii="Citi Sans" w:hAnsi="Citi Sans" w:hint="eastAsia"/>
                <w:sz w:val="20"/>
              </w:rPr>
            </w:pPr>
            <w:r w:rsidRPr="00E26C86">
              <w:rPr>
                <w:rFonts w:ascii="Citi Sans" w:hAnsi="Citi Sans"/>
                <w:sz w:val="20"/>
              </w:rPr>
              <w:t>Vito Pietanza</w:t>
            </w:r>
          </w:p>
          <w:p w14:paraId="67DD3F7C" w14:textId="77777777" w:rsidR="002F30F5" w:rsidRPr="00E26C86" w:rsidRDefault="002F30F5" w:rsidP="002F30F5">
            <w:pPr>
              <w:rPr>
                <w:rFonts w:ascii="Citi Sans" w:hAnsi="Citi Sans" w:hint="eastAsia"/>
                <w:sz w:val="20"/>
              </w:rPr>
            </w:pPr>
          </w:p>
        </w:tc>
      </w:tr>
      <w:tr w:rsidR="002F30F5" w:rsidRPr="00E26C86" w14:paraId="5E17B937" w14:textId="77777777" w:rsidTr="00FE2108">
        <w:trPr>
          <w:trHeight w:val="1412"/>
        </w:trPr>
        <w:tc>
          <w:tcPr>
            <w:tcW w:w="931" w:type="dxa"/>
          </w:tcPr>
          <w:p w14:paraId="0A826574" w14:textId="77777777" w:rsidR="002F30F5" w:rsidRPr="00E26C86" w:rsidRDefault="002F30F5" w:rsidP="002F30F5">
            <w:pPr>
              <w:jc w:val="center"/>
              <w:rPr>
                <w:rFonts w:ascii="Citi Sans" w:hAnsi="Citi Sans" w:hint="eastAsia"/>
                <w:color w:val="000000" w:themeColor="text1"/>
                <w:sz w:val="20"/>
              </w:rPr>
            </w:pPr>
            <w:r w:rsidRPr="00E26C86">
              <w:rPr>
                <w:rFonts w:ascii="Citi Sans" w:hAnsi="Citi Sans"/>
                <w:color w:val="000000" w:themeColor="text1"/>
                <w:sz w:val="20"/>
              </w:rPr>
              <w:t>5.2</w:t>
            </w:r>
          </w:p>
        </w:tc>
        <w:tc>
          <w:tcPr>
            <w:tcW w:w="3627" w:type="dxa"/>
          </w:tcPr>
          <w:p w14:paraId="477ABCF3" w14:textId="77777777" w:rsidR="002F30F5" w:rsidRPr="00E26C86" w:rsidRDefault="002F30F5" w:rsidP="002F30F5">
            <w:pPr>
              <w:pStyle w:val="ListParagraph"/>
              <w:numPr>
                <w:ilvl w:val="0"/>
                <w:numId w:val="71"/>
              </w:numPr>
              <w:ind w:left="144" w:hanging="144"/>
              <w:rPr>
                <w:rFonts w:ascii="Citi Sans" w:hAnsi="Citi Sans" w:hint="eastAsia"/>
                <w:sz w:val="20"/>
                <w:szCs w:val="20"/>
                <w:u w:val="single"/>
              </w:rPr>
            </w:pPr>
            <w:r w:rsidRPr="00E26C86">
              <w:rPr>
                <w:rFonts w:ascii="Citi Sans" w:hAnsi="Citi Sans"/>
                <w:sz w:val="20"/>
                <w:szCs w:val="20"/>
                <w:u w:val="single"/>
              </w:rPr>
              <w:t>Part I Ch 3 Metrics &amp; Triggers</w:t>
            </w:r>
            <w:r w:rsidRPr="00E26C86">
              <w:rPr>
                <w:rFonts w:ascii="Citi Sans" w:hAnsi="Citi Sans"/>
                <w:sz w:val="20"/>
                <w:szCs w:val="20"/>
              </w:rPr>
              <w:t xml:space="preserve"> </w:t>
            </w:r>
            <w:r w:rsidRPr="00E26C86">
              <w:rPr>
                <w:rFonts w:ascii="Citi Sans" w:hAnsi="Citi Sans"/>
                <w:sz w:val="20"/>
                <w:szCs w:val="20"/>
                <w:u w:val="single"/>
              </w:rPr>
              <w:t xml:space="preserve">- Sec 3.1: Updated the </w:t>
            </w:r>
            <w:r w:rsidRPr="00E26C86">
              <w:rPr>
                <w:rFonts w:ascii="Citi Sans" w:hAnsi="Citi Sans"/>
                <w:color w:val="000000"/>
                <w:sz w:val="20"/>
                <w:szCs w:val="20"/>
                <w:u w:val="single"/>
              </w:rPr>
              <w:t>Metrics &amp; Triggers ppt deck for Operational Models (</w:t>
            </w:r>
            <w:r w:rsidRPr="00E26C86">
              <w:rPr>
                <w:rFonts w:ascii="Citi Sans" w:hAnsi="Citi Sans"/>
                <w:sz w:val="20"/>
                <w:szCs w:val="20"/>
              </w:rPr>
              <w:t>key changes: simplified performance metrics requirements for non-material NLP models, updated word/character accuracy rate metric)</w:t>
            </w:r>
            <w:r w:rsidRPr="00E26C86">
              <w:rPr>
                <w:rFonts w:ascii="Citi Sans" w:hAnsi="Citi Sans"/>
                <w:color w:val="000000"/>
                <w:sz w:val="20"/>
                <w:szCs w:val="20"/>
                <w:u w:val="single"/>
              </w:rPr>
              <w:t>.</w:t>
            </w:r>
          </w:p>
          <w:p w14:paraId="4AAF9DC1"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u w:val="single"/>
              </w:rPr>
              <w:t>Part I Ch 6 AI/ML Models</w:t>
            </w:r>
            <w:r w:rsidRPr="00E26C86">
              <w:rPr>
                <w:rFonts w:ascii="Citi Sans" w:hAnsi="Citi Sans"/>
                <w:sz w:val="20"/>
                <w:szCs w:val="20"/>
              </w:rPr>
              <w:t xml:space="preserve"> - Sec 6.2: updated OPA requirements for non-material Dynamic &amp; Semi-Dynamic AI/ML Models.</w:t>
            </w:r>
          </w:p>
        </w:tc>
        <w:tc>
          <w:tcPr>
            <w:tcW w:w="1197" w:type="dxa"/>
          </w:tcPr>
          <w:p w14:paraId="4E43C908" w14:textId="77777777" w:rsidR="002F30F5" w:rsidRPr="00E26C86" w:rsidRDefault="002F30F5" w:rsidP="002F30F5">
            <w:pPr>
              <w:rPr>
                <w:rFonts w:ascii="Citi Sans" w:hAnsi="Citi Sans" w:hint="eastAsia"/>
                <w:sz w:val="20"/>
              </w:rPr>
            </w:pPr>
            <w:r w:rsidRPr="00E26C86">
              <w:rPr>
                <w:rFonts w:ascii="Citi Sans" w:hAnsi="Citi Sans"/>
                <w:sz w:val="20"/>
              </w:rPr>
              <w:t>Jul 30, 2024</w:t>
            </w:r>
          </w:p>
        </w:tc>
        <w:tc>
          <w:tcPr>
            <w:tcW w:w="1125" w:type="dxa"/>
          </w:tcPr>
          <w:p w14:paraId="19842288" w14:textId="77777777" w:rsidR="002F30F5" w:rsidRPr="00E26C86" w:rsidRDefault="002F30F5" w:rsidP="002F30F5">
            <w:pPr>
              <w:rPr>
                <w:rFonts w:ascii="Citi Sans" w:hAnsi="Citi Sans" w:hint="eastAsia"/>
                <w:sz w:val="20"/>
              </w:rPr>
            </w:pPr>
            <w:r w:rsidRPr="00E26C86">
              <w:rPr>
                <w:rFonts w:ascii="Citi Sans" w:hAnsi="Citi Sans"/>
                <w:sz w:val="20"/>
              </w:rPr>
              <w:t>Aug 1, 2024</w:t>
            </w:r>
          </w:p>
        </w:tc>
        <w:tc>
          <w:tcPr>
            <w:tcW w:w="1233" w:type="dxa"/>
          </w:tcPr>
          <w:p w14:paraId="7D2D8116" w14:textId="77777777" w:rsidR="002F30F5" w:rsidRPr="00E26C86" w:rsidRDefault="002F30F5" w:rsidP="002F30F5">
            <w:pPr>
              <w:rPr>
                <w:rFonts w:ascii="Citi Sans" w:hAnsi="Citi Sans" w:hint="eastAsia"/>
                <w:sz w:val="20"/>
              </w:rPr>
            </w:pPr>
            <w:r w:rsidRPr="00E26C86">
              <w:rPr>
                <w:rFonts w:ascii="Citi Sans" w:hAnsi="Citi Sans"/>
                <w:sz w:val="20"/>
              </w:rPr>
              <w:t>Sai Wang</w:t>
            </w:r>
          </w:p>
          <w:p w14:paraId="55BE2659" w14:textId="77777777" w:rsidR="002F30F5" w:rsidRPr="00E26C86" w:rsidRDefault="002F30F5" w:rsidP="002F30F5">
            <w:pPr>
              <w:rPr>
                <w:rFonts w:ascii="Citi Sans" w:hAnsi="Citi Sans" w:hint="eastAsia"/>
                <w:sz w:val="20"/>
              </w:rPr>
            </w:pPr>
            <w:r w:rsidRPr="00E26C86">
              <w:rPr>
                <w:rFonts w:ascii="Citi Sans" w:hAnsi="Citi Sans"/>
                <w:sz w:val="20"/>
              </w:rPr>
              <w:t>Model Governance</w:t>
            </w:r>
          </w:p>
          <w:p w14:paraId="7AD1F9D2" w14:textId="77777777" w:rsidR="002F30F5" w:rsidRPr="00E26C86" w:rsidRDefault="002F30F5" w:rsidP="002F30F5">
            <w:pPr>
              <w:rPr>
                <w:rFonts w:ascii="Citi Sans" w:hAnsi="Citi Sans" w:hint="eastAsia"/>
                <w:sz w:val="20"/>
              </w:rPr>
            </w:pPr>
          </w:p>
        </w:tc>
        <w:tc>
          <w:tcPr>
            <w:tcW w:w="1422" w:type="dxa"/>
          </w:tcPr>
          <w:p w14:paraId="6469F728" w14:textId="77777777" w:rsidR="002F30F5" w:rsidRPr="00E26C86" w:rsidRDefault="002F30F5" w:rsidP="002F30F5">
            <w:pPr>
              <w:rPr>
                <w:rFonts w:ascii="Citi Sans" w:hAnsi="Citi Sans" w:hint="eastAsia"/>
                <w:sz w:val="20"/>
              </w:rPr>
            </w:pPr>
            <w:r w:rsidRPr="00E26C86">
              <w:rPr>
                <w:rFonts w:ascii="Citi Sans" w:hAnsi="Citi Sans"/>
                <w:sz w:val="20"/>
              </w:rPr>
              <w:t>Duan Wang</w:t>
            </w:r>
          </w:p>
          <w:p w14:paraId="503B9BC3" w14:textId="77777777" w:rsidR="002F30F5" w:rsidRPr="00E26C86" w:rsidRDefault="002F30F5" w:rsidP="002F30F5">
            <w:pPr>
              <w:rPr>
                <w:rFonts w:ascii="Citi Sans" w:hAnsi="Citi Sans" w:hint="eastAsia"/>
                <w:sz w:val="20"/>
              </w:rPr>
            </w:pPr>
            <w:r w:rsidRPr="00E26C86">
              <w:rPr>
                <w:rFonts w:ascii="Citi Sans" w:hAnsi="Citi Sans"/>
                <w:sz w:val="20"/>
              </w:rPr>
              <w:t>Vito Pietanza</w:t>
            </w:r>
          </w:p>
          <w:p w14:paraId="19D366B4" w14:textId="77777777" w:rsidR="002F30F5" w:rsidRPr="00E26C86" w:rsidRDefault="002F30F5" w:rsidP="002F30F5">
            <w:pPr>
              <w:rPr>
                <w:rFonts w:ascii="Citi Sans" w:hAnsi="Citi Sans" w:hint="eastAsia"/>
                <w:sz w:val="20"/>
              </w:rPr>
            </w:pPr>
          </w:p>
        </w:tc>
      </w:tr>
      <w:tr w:rsidR="002F30F5" w:rsidRPr="00E26C86" w14:paraId="56E0ED8F" w14:textId="77777777" w:rsidTr="00FE2108">
        <w:trPr>
          <w:trHeight w:val="1412"/>
        </w:trPr>
        <w:tc>
          <w:tcPr>
            <w:tcW w:w="931" w:type="dxa"/>
          </w:tcPr>
          <w:p w14:paraId="4F296B2A" w14:textId="77777777" w:rsidR="002F30F5" w:rsidRPr="00E26C86" w:rsidRDefault="002F30F5" w:rsidP="002F30F5">
            <w:pPr>
              <w:jc w:val="center"/>
              <w:rPr>
                <w:rFonts w:ascii="Citi Sans" w:hAnsi="Citi Sans" w:hint="eastAsia"/>
                <w:color w:val="000000" w:themeColor="text1"/>
                <w:sz w:val="20"/>
              </w:rPr>
            </w:pPr>
            <w:r w:rsidRPr="00E26C86">
              <w:rPr>
                <w:rFonts w:ascii="Citi Sans" w:hAnsi="Citi Sans"/>
                <w:color w:val="000000" w:themeColor="text1"/>
                <w:sz w:val="20"/>
              </w:rPr>
              <w:t>5.1</w:t>
            </w:r>
          </w:p>
        </w:tc>
        <w:tc>
          <w:tcPr>
            <w:tcW w:w="3627" w:type="dxa"/>
          </w:tcPr>
          <w:p w14:paraId="03011197"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u w:val="single"/>
              </w:rPr>
              <w:t>Part I Ch 1 General Notes</w:t>
            </w:r>
            <w:r w:rsidRPr="00E26C86">
              <w:rPr>
                <w:rFonts w:ascii="Citi Sans" w:hAnsi="Citi Sans"/>
                <w:sz w:val="20"/>
                <w:szCs w:val="20"/>
              </w:rPr>
              <w:t>: updated examples of other related procedures.</w:t>
            </w:r>
          </w:p>
          <w:p w14:paraId="5B0C6D79" w14:textId="77777777" w:rsidR="002F30F5" w:rsidRPr="00E26C86" w:rsidRDefault="002F30F5" w:rsidP="002F30F5">
            <w:pPr>
              <w:pStyle w:val="ListParagraph"/>
              <w:numPr>
                <w:ilvl w:val="0"/>
                <w:numId w:val="71"/>
              </w:numPr>
              <w:ind w:left="144" w:hanging="144"/>
              <w:rPr>
                <w:rFonts w:ascii="Citi Sans" w:hAnsi="Citi Sans" w:hint="eastAsia"/>
                <w:sz w:val="20"/>
                <w:szCs w:val="20"/>
                <w:u w:val="single"/>
              </w:rPr>
            </w:pPr>
            <w:r w:rsidRPr="00E26C86">
              <w:rPr>
                <w:rFonts w:ascii="Citi Sans" w:hAnsi="Citi Sans"/>
                <w:sz w:val="20"/>
                <w:szCs w:val="20"/>
                <w:u w:val="single"/>
              </w:rPr>
              <w:t>Part I Ch 3 Metrics &amp; Triggers</w:t>
            </w:r>
            <w:r w:rsidRPr="00E26C86">
              <w:rPr>
                <w:rFonts w:ascii="Citi Sans" w:hAnsi="Citi Sans"/>
                <w:sz w:val="20"/>
                <w:szCs w:val="20"/>
              </w:rPr>
              <w:t xml:space="preserve"> </w:t>
            </w:r>
            <w:r w:rsidRPr="00E26C86">
              <w:rPr>
                <w:rFonts w:ascii="Citi Sans" w:hAnsi="Citi Sans"/>
                <w:sz w:val="20"/>
                <w:szCs w:val="20"/>
                <w:u w:val="single"/>
              </w:rPr>
              <w:t xml:space="preserve">- Sec 3.1: updated the </w:t>
            </w:r>
            <w:r w:rsidRPr="00E26C86">
              <w:rPr>
                <w:rFonts w:ascii="Citi Sans" w:hAnsi="Citi Sans"/>
                <w:color w:val="000000"/>
                <w:sz w:val="20"/>
                <w:szCs w:val="20"/>
                <w:u w:val="single"/>
              </w:rPr>
              <w:t>Metrics &amp; Triggers ppt deck (</w:t>
            </w:r>
            <w:r w:rsidRPr="00E26C86">
              <w:rPr>
                <w:rFonts w:ascii="Citi Sans" w:hAnsi="Citi Sans"/>
                <w:sz w:val="20"/>
                <w:szCs w:val="20"/>
              </w:rPr>
              <w:t>key changes: updated inner threshold for Type II Error for AML models, updated PDO measure calculation file)</w:t>
            </w:r>
            <w:r w:rsidRPr="00E26C86">
              <w:rPr>
                <w:rFonts w:ascii="Citi Sans" w:hAnsi="Citi Sans"/>
                <w:color w:val="000000"/>
                <w:sz w:val="20"/>
                <w:szCs w:val="20"/>
                <w:u w:val="single"/>
              </w:rPr>
              <w:t>.</w:t>
            </w:r>
          </w:p>
          <w:p w14:paraId="06D0ADD4" w14:textId="77777777" w:rsidR="002F30F5" w:rsidRPr="00E26C86" w:rsidRDefault="002F30F5" w:rsidP="002F30F5">
            <w:pPr>
              <w:pStyle w:val="ListParagraph"/>
              <w:numPr>
                <w:ilvl w:val="0"/>
                <w:numId w:val="71"/>
              </w:numPr>
              <w:ind w:left="144" w:hanging="144"/>
              <w:rPr>
                <w:rFonts w:ascii="Citi Sans" w:hAnsi="Citi Sans" w:hint="eastAsia"/>
                <w:sz w:val="20"/>
                <w:szCs w:val="20"/>
                <w:u w:val="single"/>
              </w:rPr>
            </w:pPr>
            <w:r w:rsidRPr="00E26C86">
              <w:rPr>
                <w:rFonts w:ascii="Citi Sans" w:hAnsi="Citi Sans"/>
                <w:sz w:val="20"/>
                <w:szCs w:val="20"/>
                <w:u w:val="single"/>
              </w:rPr>
              <w:t>Part V. Guideline for Model Change: removed the material/immaterial distinction for model change.</w:t>
            </w:r>
          </w:p>
          <w:p w14:paraId="0EA95398"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u w:val="single"/>
              </w:rPr>
              <w:t xml:space="preserve">Part VI Revalidation Guideline: </w:t>
            </w:r>
            <w:r w:rsidRPr="00E26C86">
              <w:rPr>
                <w:rFonts w:ascii="Citi Sans" w:hAnsi="Citi Sans"/>
                <w:sz w:val="20"/>
                <w:szCs w:val="20"/>
              </w:rPr>
              <w:t xml:space="preserve">updated the guidance regarding incorporation of applicable model changes in revalidation MDD, reject inference model assessment, and MEA execution during revalidation. </w:t>
            </w:r>
          </w:p>
          <w:p w14:paraId="10F89CD4"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rPr>
              <w:t>added a note above the version control log</w:t>
            </w:r>
          </w:p>
        </w:tc>
        <w:tc>
          <w:tcPr>
            <w:tcW w:w="1197" w:type="dxa"/>
          </w:tcPr>
          <w:p w14:paraId="2CA523BE" w14:textId="77777777" w:rsidR="002F30F5" w:rsidRPr="00E26C86" w:rsidRDefault="002F30F5" w:rsidP="002F30F5">
            <w:pPr>
              <w:rPr>
                <w:rFonts w:ascii="Citi Sans" w:hAnsi="Citi Sans" w:hint="eastAsia"/>
                <w:sz w:val="20"/>
              </w:rPr>
            </w:pPr>
            <w:r w:rsidRPr="00E26C86">
              <w:rPr>
                <w:rFonts w:ascii="Citi Sans" w:hAnsi="Citi Sans"/>
                <w:sz w:val="20"/>
              </w:rPr>
              <w:t>Jun 28, 2024</w:t>
            </w:r>
          </w:p>
        </w:tc>
        <w:tc>
          <w:tcPr>
            <w:tcW w:w="1125" w:type="dxa"/>
          </w:tcPr>
          <w:p w14:paraId="565908BD" w14:textId="77777777" w:rsidR="002F30F5" w:rsidRPr="00E26C86" w:rsidRDefault="002F30F5" w:rsidP="002F30F5">
            <w:pPr>
              <w:rPr>
                <w:rFonts w:ascii="Citi Sans" w:hAnsi="Citi Sans" w:hint="eastAsia"/>
                <w:sz w:val="20"/>
              </w:rPr>
            </w:pPr>
            <w:r w:rsidRPr="00E26C86">
              <w:rPr>
                <w:rFonts w:ascii="Citi Sans" w:hAnsi="Citi Sans"/>
                <w:sz w:val="20"/>
              </w:rPr>
              <w:t>Sep 28, 2024</w:t>
            </w:r>
          </w:p>
        </w:tc>
        <w:tc>
          <w:tcPr>
            <w:tcW w:w="1233" w:type="dxa"/>
          </w:tcPr>
          <w:p w14:paraId="30B116E6" w14:textId="77777777" w:rsidR="002F30F5" w:rsidRPr="00E26C86" w:rsidRDefault="002F30F5" w:rsidP="002F30F5">
            <w:pPr>
              <w:rPr>
                <w:rFonts w:ascii="Citi Sans" w:hAnsi="Citi Sans" w:hint="eastAsia"/>
                <w:sz w:val="20"/>
              </w:rPr>
            </w:pPr>
            <w:r w:rsidRPr="00E26C86">
              <w:rPr>
                <w:rFonts w:ascii="Citi Sans" w:hAnsi="Citi Sans"/>
                <w:sz w:val="20"/>
              </w:rPr>
              <w:t>Sai Wang</w:t>
            </w:r>
          </w:p>
          <w:p w14:paraId="14C84009" w14:textId="77777777" w:rsidR="002F30F5" w:rsidRPr="00E26C86" w:rsidRDefault="002F30F5" w:rsidP="002F30F5">
            <w:pPr>
              <w:rPr>
                <w:rFonts w:ascii="Citi Sans" w:hAnsi="Citi Sans" w:hint="eastAsia"/>
                <w:sz w:val="20"/>
              </w:rPr>
            </w:pPr>
            <w:r w:rsidRPr="00E26C86">
              <w:rPr>
                <w:rFonts w:ascii="Citi Sans" w:hAnsi="Citi Sans"/>
                <w:sz w:val="20"/>
              </w:rPr>
              <w:t>Model Governance</w:t>
            </w:r>
          </w:p>
          <w:p w14:paraId="614D61E0" w14:textId="77777777" w:rsidR="002F30F5" w:rsidRPr="00E26C86" w:rsidRDefault="002F30F5" w:rsidP="002F30F5">
            <w:pPr>
              <w:rPr>
                <w:rFonts w:ascii="Citi Sans" w:hAnsi="Citi Sans" w:hint="eastAsia"/>
                <w:sz w:val="20"/>
              </w:rPr>
            </w:pPr>
          </w:p>
        </w:tc>
        <w:tc>
          <w:tcPr>
            <w:tcW w:w="1422" w:type="dxa"/>
          </w:tcPr>
          <w:p w14:paraId="70B0A896" w14:textId="77777777" w:rsidR="002F30F5" w:rsidRPr="00E26C86" w:rsidRDefault="002F30F5" w:rsidP="002F30F5">
            <w:pPr>
              <w:rPr>
                <w:rFonts w:ascii="Citi Sans" w:hAnsi="Citi Sans" w:hint="eastAsia"/>
                <w:sz w:val="20"/>
              </w:rPr>
            </w:pPr>
            <w:r w:rsidRPr="00E26C86">
              <w:rPr>
                <w:rFonts w:ascii="Citi Sans" w:hAnsi="Citi Sans"/>
                <w:sz w:val="20"/>
              </w:rPr>
              <w:t>Duan Wang</w:t>
            </w:r>
          </w:p>
          <w:p w14:paraId="44407701" w14:textId="77777777" w:rsidR="002F30F5" w:rsidRPr="00E26C86" w:rsidRDefault="002F30F5" w:rsidP="002F30F5">
            <w:pPr>
              <w:rPr>
                <w:rFonts w:ascii="Citi Sans" w:hAnsi="Citi Sans" w:hint="eastAsia"/>
                <w:sz w:val="20"/>
              </w:rPr>
            </w:pPr>
            <w:r w:rsidRPr="00E26C86">
              <w:rPr>
                <w:rFonts w:ascii="Citi Sans" w:hAnsi="Citi Sans"/>
                <w:sz w:val="20"/>
              </w:rPr>
              <w:t>Vito Pietanza</w:t>
            </w:r>
          </w:p>
          <w:p w14:paraId="78224C95" w14:textId="77777777" w:rsidR="002F30F5" w:rsidRPr="00E26C86" w:rsidRDefault="002F30F5" w:rsidP="002F30F5">
            <w:pPr>
              <w:rPr>
                <w:rFonts w:ascii="Citi Sans" w:hAnsi="Citi Sans" w:hint="eastAsia"/>
                <w:sz w:val="20"/>
              </w:rPr>
            </w:pPr>
          </w:p>
        </w:tc>
      </w:tr>
      <w:tr w:rsidR="002F30F5" w:rsidRPr="00E26C86" w14:paraId="788F81FC" w14:textId="77777777" w:rsidTr="00FE2108">
        <w:trPr>
          <w:trHeight w:val="1412"/>
        </w:trPr>
        <w:tc>
          <w:tcPr>
            <w:tcW w:w="931" w:type="dxa"/>
          </w:tcPr>
          <w:p w14:paraId="0E06637D" w14:textId="77777777" w:rsidR="002F30F5" w:rsidRPr="00E26C86" w:rsidRDefault="002F30F5" w:rsidP="002F30F5">
            <w:pPr>
              <w:jc w:val="center"/>
              <w:rPr>
                <w:rFonts w:ascii="Citi Sans" w:hAnsi="Citi Sans" w:hint="eastAsia"/>
                <w:color w:val="000000" w:themeColor="text1"/>
                <w:sz w:val="20"/>
              </w:rPr>
            </w:pPr>
            <w:r w:rsidRPr="00E26C86">
              <w:rPr>
                <w:rFonts w:ascii="Citi Sans" w:hAnsi="Citi Sans"/>
                <w:color w:val="000000" w:themeColor="text1"/>
                <w:sz w:val="20"/>
              </w:rPr>
              <w:t>5.0</w:t>
            </w:r>
          </w:p>
        </w:tc>
        <w:tc>
          <w:tcPr>
            <w:tcW w:w="3627" w:type="dxa"/>
          </w:tcPr>
          <w:p w14:paraId="26237267"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u w:val="single"/>
              </w:rPr>
              <w:t>Part I Ch 2 MRR</w:t>
            </w:r>
            <w:r w:rsidRPr="00E26C86">
              <w:rPr>
                <w:rFonts w:ascii="Citi Sans" w:hAnsi="Citi Sans"/>
                <w:sz w:val="20"/>
                <w:szCs w:val="20"/>
              </w:rPr>
              <w:t xml:space="preserve"> - Sec 2.2: added model exposure measure for Retail Bank Fraud models; Sec 2.3: added new section to clarify requirements related to MRR change. </w:t>
            </w:r>
          </w:p>
          <w:p w14:paraId="38E8918A"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u w:val="single"/>
              </w:rPr>
              <w:t>Part I Ch 3 Metrics &amp; Triggers</w:t>
            </w:r>
            <w:r w:rsidRPr="00E26C86">
              <w:rPr>
                <w:rFonts w:ascii="Citi Sans" w:hAnsi="Citi Sans"/>
                <w:sz w:val="20"/>
                <w:szCs w:val="20"/>
              </w:rPr>
              <w:t xml:space="preserve"> - Sec 3.2.3: added more guidance for validators for outer threshold breach; Sec 3.3: added new section regarding Early Warning Performance for models with long performance window; Sec 3.4: added new section regarding Booked-level Performance for ACQ Risk Scoring Models.</w:t>
            </w:r>
          </w:p>
          <w:p w14:paraId="4D2436D8"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u w:val="single"/>
              </w:rPr>
              <w:t>Part I Ch 6 AI/ML Models</w:t>
            </w:r>
            <w:r w:rsidRPr="00E26C86">
              <w:rPr>
                <w:rFonts w:ascii="Citi Sans" w:hAnsi="Citi Sans"/>
                <w:sz w:val="20"/>
                <w:szCs w:val="20"/>
              </w:rPr>
              <w:t xml:space="preserve"> - Sec 6.2: added new section regarding Dynamic &amp; Semi-Dynamic AI/ML Models.</w:t>
            </w:r>
          </w:p>
          <w:p w14:paraId="0158E2E6"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u w:val="single"/>
              </w:rPr>
              <w:t>Part II Ch 2 MDD Guideline for Risk Models</w:t>
            </w:r>
            <w:r w:rsidRPr="00E26C86">
              <w:rPr>
                <w:rFonts w:ascii="Citi Sans" w:hAnsi="Citi Sans"/>
                <w:sz w:val="20"/>
                <w:szCs w:val="20"/>
              </w:rPr>
              <w:t xml:space="preserve"> - updated guidance in Sec 3.3.2 (data quality checks); Sec 3.3.4 (booked-performance reference cohort); Sec 3.3.5 (derived variables); Sec 4.6.2 (variable transformation / treatment); Sec 8 (implementation ongoing verification for low-risk models and EUC implemented models); Sec 9.1 (early warning performance).</w:t>
            </w:r>
          </w:p>
          <w:p w14:paraId="4A0550A5"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u w:val="single"/>
              </w:rPr>
              <w:t>Part II Ch 3 MDD Guideline for Consumer Analytics Models</w:t>
            </w:r>
            <w:r w:rsidRPr="00E26C86">
              <w:rPr>
                <w:rFonts w:ascii="Citi Sans" w:hAnsi="Citi Sans"/>
                <w:sz w:val="20"/>
                <w:szCs w:val="20"/>
              </w:rPr>
              <w:t xml:space="preserve"> – updated guidance in Sec 3.3.2 (data quality checks); Sec 8 (implementation ongoing verification for low-risk models and EUC implemented models).</w:t>
            </w:r>
          </w:p>
          <w:p w14:paraId="48F3A189"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u w:val="single"/>
              </w:rPr>
              <w:t>Part II Ch 4 MDD Guideline for AML Models</w:t>
            </w:r>
            <w:r w:rsidRPr="00E26C86">
              <w:rPr>
                <w:rFonts w:ascii="Citi Sans" w:hAnsi="Citi Sans"/>
                <w:sz w:val="20"/>
                <w:szCs w:val="20"/>
              </w:rPr>
              <w:t xml:space="preserve"> – updated guidance in Sec 3.3.2 (data quality checks); Sec 3.3.5 (derived variables); Sec 8 (implementation).</w:t>
            </w:r>
          </w:p>
          <w:p w14:paraId="4588D0AC"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u w:val="single"/>
              </w:rPr>
              <w:t>Part III AMR Guideline</w:t>
            </w:r>
            <w:r w:rsidRPr="00E26C86">
              <w:rPr>
                <w:rFonts w:ascii="Citi Sans" w:hAnsi="Citi Sans"/>
                <w:sz w:val="20"/>
                <w:szCs w:val="20"/>
              </w:rPr>
              <w:t xml:space="preserve"> – updated guidance in Sec 2.7.3 (booked-performance reference for ACQ risk models); Sec 3.1 (implementation ongoing verification for low-risk models and EUC implemented models).</w:t>
            </w:r>
          </w:p>
          <w:p w14:paraId="2CBA3066"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u w:val="single"/>
              </w:rPr>
              <w:t>Part IV OPM Guideline</w:t>
            </w:r>
            <w:r w:rsidRPr="00E26C86">
              <w:rPr>
                <w:rFonts w:ascii="Citi Sans" w:hAnsi="Citi Sans"/>
                <w:sz w:val="20"/>
                <w:szCs w:val="20"/>
              </w:rPr>
              <w:t xml:space="preserve"> - Sec 5: clarified guidance on OPM cycle dates.</w:t>
            </w:r>
          </w:p>
          <w:p w14:paraId="7DDF91B1"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u w:val="single"/>
              </w:rPr>
              <w:t>Part VI Revalidation Guideline</w:t>
            </w:r>
            <w:r w:rsidRPr="00E26C86">
              <w:rPr>
                <w:rFonts w:ascii="Citi Sans" w:hAnsi="Citi Sans"/>
                <w:sz w:val="20"/>
                <w:szCs w:val="20"/>
              </w:rPr>
              <w:t xml:space="preserve"> - updated guidance for ongoing validations (revalidations).</w:t>
            </w:r>
          </w:p>
        </w:tc>
        <w:tc>
          <w:tcPr>
            <w:tcW w:w="1197" w:type="dxa"/>
          </w:tcPr>
          <w:p w14:paraId="04E52EF0" w14:textId="77777777" w:rsidR="002F30F5" w:rsidRPr="00E26C86" w:rsidRDefault="002F30F5" w:rsidP="002F30F5">
            <w:pPr>
              <w:rPr>
                <w:rFonts w:ascii="Citi Sans" w:hAnsi="Citi Sans" w:hint="eastAsia"/>
                <w:sz w:val="20"/>
              </w:rPr>
            </w:pPr>
            <w:r w:rsidRPr="00E26C86">
              <w:rPr>
                <w:rFonts w:ascii="Citi Sans" w:hAnsi="Citi Sans"/>
                <w:sz w:val="20"/>
              </w:rPr>
              <w:t>January 19, 2024 (effective date: April 1, 2024)</w:t>
            </w:r>
          </w:p>
        </w:tc>
        <w:tc>
          <w:tcPr>
            <w:tcW w:w="1125" w:type="dxa"/>
          </w:tcPr>
          <w:p w14:paraId="67465592" w14:textId="77777777" w:rsidR="002F30F5" w:rsidRPr="00E26C86" w:rsidRDefault="002F30F5" w:rsidP="002F30F5">
            <w:pPr>
              <w:rPr>
                <w:rFonts w:ascii="Citi Sans" w:hAnsi="Citi Sans" w:hint="eastAsia"/>
                <w:sz w:val="20"/>
              </w:rPr>
            </w:pPr>
          </w:p>
        </w:tc>
        <w:tc>
          <w:tcPr>
            <w:tcW w:w="1233" w:type="dxa"/>
          </w:tcPr>
          <w:p w14:paraId="104DBE93" w14:textId="77777777" w:rsidR="002F30F5" w:rsidRPr="00E26C86" w:rsidRDefault="002F30F5" w:rsidP="002F30F5">
            <w:pPr>
              <w:rPr>
                <w:rFonts w:ascii="Citi Sans" w:hAnsi="Citi Sans" w:hint="eastAsia"/>
                <w:sz w:val="20"/>
              </w:rPr>
            </w:pPr>
            <w:r w:rsidRPr="00E26C86">
              <w:rPr>
                <w:rFonts w:ascii="Citi Sans" w:hAnsi="Citi Sans"/>
                <w:sz w:val="20"/>
              </w:rPr>
              <w:t>Sai Wang</w:t>
            </w:r>
          </w:p>
          <w:p w14:paraId="1194BC89" w14:textId="77777777" w:rsidR="002F30F5" w:rsidRPr="00E26C86" w:rsidRDefault="002F30F5" w:rsidP="002F30F5">
            <w:pPr>
              <w:rPr>
                <w:rFonts w:ascii="Citi Sans" w:hAnsi="Citi Sans" w:hint="eastAsia"/>
                <w:sz w:val="20"/>
              </w:rPr>
            </w:pPr>
          </w:p>
          <w:p w14:paraId="121190EA" w14:textId="77777777" w:rsidR="002F30F5" w:rsidRPr="00E26C86" w:rsidRDefault="002F30F5" w:rsidP="002F30F5">
            <w:pPr>
              <w:rPr>
                <w:rFonts w:ascii="Citi Sans" w:hAnsi="Citi Sans" w:hint="eastAsia"/>
                <w:sz w:val="20"/>
              </w:rPr>
            </w:pPr>
            <w:r w:rsidRPr="00E26C86">
              <w:rPr>
                <w:rFonts w:ascii="Citi Sans" w:hAnsi="Citi Sans"/>
                <w:sz w:val="20"/>
              </w:rPr>
              <w:t>Model Governance</w:t>
            </w:r>
          </w:p>
        </w:tc>
        <w:tc>
          <w:tcPr>
            <w:tcW w:w="1422" w:type="dxa"/>
          </w:tcPr>
          <w:p w14:paraId="46F11CE0" w14:textId="77777777" w:rsidR="002F30F5" w:rsidRPr="00E26C86" w:rsidRDefault="002F30F5" w:rsidP="002F30F5">
            <w:pPr>
              <w:rPr>
                <w:rFonts w:ascii="Citi Sans" w:hAnsi="Citi Sans" w:hint="eastAsia"/>
                <w:sz w:val="20"/>
              </w:rPr>
            </w:pPr>
            <w:r w:rsidRPr="00E26C86">
              <w:rPr>
                <w:rFonts w:ascii="Citi Sans" w:hAnsi="Citi Sans"/>
                <w:sz w:val="20"/>
              </w:rPr>
              <w:t>Duan Wang</w:t>
            </w:r>
          </w:p>
          <w:p w14:paraId="2AED9C3C" w14:textId="77777777" w:rsidR="002F30F5" w:rsidRPr="00E26C86" w:rsidRDefault="002F30F5" w:rsidP="002F30F5">
            <w:pPr>
              <w:rPr>
                <w:rFonts w:ascii="Citi Sans" w:hAnsi="Citi Sans" w:hint="eastAsia"/>
                <w:sz w:val="20"/>
              </w:rPr>
            </w:pPr>
            <w:r w:rsidRPr="00E26C86">
              <w:rPr>
                <w:rFonts w:ascii="Citi Sans" w:hAnsi="Citi Sans"/>
                <w:sz w:val="20"/>
              </w:rPr>
              <w:t>Vito Pietanza</w:t>
            </w:r>
          </w:p>
        </w:tc>
      </w:tr>
      <w:tr w:rsidR="002F30F5" w:rsidRPr="00E26C86" w14:paraId="400D6D63" w14:textId="77777777" w:rsidTr="00FE2108">
        <w:trPr>
          <w:trHeight w:val="1412"/>
        </w:trPr>
        <w:tc>
          <w:tcPr>
            <w:tcW w:w="931" w:type="dxa"/>
          </w:tcPr>
          <w:p w14:paraId="347A98BC" w14:textId="77777777" w:rsidR="002F30F5" w:rsidRPr="00E26C86" w:rsidRDefault="002F30F5" w:rsidP="002F30F5">
            <w:pPr>
              <w:jc w:val="center"/>
              <w:rPr>
                <w:rFonts w:ascii="Citi Sans" w:hAnsi="Citi Sans" w:hint="eastAsia"/>
                <w:color w:val="000000" w:themeColor="text1"/>
                <w:sz w:val="20"/>
              </w:rPr>
            </w:pPr>
            <w:r w:rsidRPr="00E26C86">
              <w:rPr>
                <w:rFonts w:ascii="Citi Sans" w:hAnsi="Citi Sans"/>
                <w:color w:val="000000" w:themeColor="text1"/>
                <w:sz w:val="20"/>
              </w:rPr>
              <w:t>4.7</w:t>
            </w:r>
          </w:p>
        </w:tc>
        <w:tc>
          <w:tcPr>
            <w:tcW w:w="3627" w:type="dxa"/>
          </w:tcPr>
          <w:p w14:paraId="5E422542" w14:textId="77777777" w:rsidR="002F30F5" w:rsidRPr="00E26C86" w:rsidRDefault="002F30F5" w:rsidP="002F30F5">
            <w:pPr>
              <w:rPr>
                <w:rFonts w:ascii="Citi Sans" w:hAnsi="Citi Sans" w:hint="eastAsia"/>
                <w:sz w:val="20"/>
                <w:u w:val="single"/>
              </w:rPr>
            </w:pPr>
            <w:r w:rsidRPr="00E26C86">
              <w:rPr>
                <w:rFonts w:ascii="Citi Sans" w:hAnsi="Citi Sans"/>
                <w:sz w:val="20"/>
                <w:u w:val="single"/>
              </w:rPr>
              <w:t xml:space="preserve">Part I </w:t>
            </w:r>
            <w:r w:rsidRPr="00E26C86">
              <w:rPr>
                <w:rFonts w:ascii="Citi Sans" w:hAnsi="Citi Sans"/>
                <w:sz w:val="20"/>
              </w:rPr>
              <w:t>Ch 3, Sec 3.1: updated Metrics and Triggers deck (key change: added HRL as key performance metric with inner and outer thresholds for Fraud models); clarified the rationale for MRM established thresholds.</w:t>
            </w:r>
          </w:p>
        </w:tc>
        <w:tc>
          <w:tcPr>
            <w:tcW w:w="1197" w:type="dxa"/>
          </w:tcPr>
          <w:p w14:paraId="2A9C4153" w14:textId="77777777" w:rsidR="002F30F5" w:rsidRPr="00E26C86" w:rsidRDefault="002F30F5" w:rsidP="002F30F5">
            <w:pPr>
              <w:rPr>
                <w:rFonts w:ascii="Citi Sans" w:hAnsi="Citi Sans" w:hint="eastAsia"/>
                <w:sz w:val="20"/>
              </w:rPr>
            </w:pPr>
            <w:r w:rsidRPr="00E26C86">
              <w:rPr>
                <w:rFonts w:ascii="Citi Sans" w:hAnsi="Citi Sans"/>
                <w:sz w:val="20"/>
              </w:rPr>
              <w:t>December 8, 2023 (effective date: April 1, 2024)</w:t>
            </w:r>
          </w:p>
        </w:tc>
        <w:tc>
          <w:tcPr>
            <w:tcW w:w="1125" w:type="dxa"/>
          </w:tcPr>
          <w:p w14:paraId="4782D9A7" w14:textId="77777777" w:rsidR="002F30F5" w:rsidRPr="00E26C86" w:rsidRDefault="002F30F5" w:rsidP="002F30F5">
            <w:pPr>
              <w:rPr>
                <w:rFonts w:ascii="Citi Sans" w:hAnsi="Citi Sans" w:hint="eastAsia"/>
                <w:sz w:val="20"/>
              </w:rPr>
            </w:pPr>
          </w:p>
        </w:tc>
        <w:tc>
          <w:tcPr>
            <w:tcW w:w="1233" w:type="dxa"/>
          </w:tcPr>
          <w:p w14:paraId="01E4C6F8" w14:textId="77777777" w:rsidR="002F30F5" w:rsidRPr="00E26C86" w:rsidRDefault="002F30F5" w:rsidP="002F30F5">
            <w:pPr>
              <w:rPr>
                <w:rFonts w:ascii="Citi Sans" w:hAnsi="Citi Sans" w:hint="eastAsia"/>
                <w:sz w:val="20"/>
              </w:rPr>
            </w:pPr>
            <w:r w:rsidRPr="00E26C86">
              <w:rPr>
                <w:rFonts w:ascii="Citi Sans" w:hAnsi="Citi Sans"/>
                <w:sz w:val="20"/>
              </w:rPr>
              <w:t>Model Governance</w:t>
            </w:r>
          </w:p>
        </w:tc>
        <w:tc>
          <w:tcPr>
            <w:tcW w:w="1422" w:type="dxa"/>
          </w:tcPr>
          <w:p w14:paraId="40B1CFC4" w14:textId="77777777" w:rsidR="002F30F5" w:rsidRPr="00E26C86" w:rsidRDefault="002F30F5" w:rsidP="002F30F5">
            <w:pPr>
              <w:rPr>
                <w:rFonts w:ascii="Citi Sans" w:hAnsi="Citi Sans" w:hint="eastAsia"/>
                <w:sz w:val="20"/>
              </w:rPr>
            </w:pPr>
            <w:r w:rsidRPr="00E26C86">
              <w:rPr>
                <w:rFonts w:ascii="Citi Sans" w:hAnsi="Citi Sans"/>
                <w:sz w:val="20"/>
              </w:rPr>
              <w:t>Duan Wang</w:t>
            </w:r>
          </w:p>
          <w:p w14:paraId="007C6A7A" w14:textId="77777777" w:rsidR="002F30F5" w:rsidRPr="00E26C86" w:rsidRDefault="002F30F5" w:rsidP="002F30F5">
            <w:pPr>
              <w:rPr>
                <w:rFonts w:ascii="Citi Sans" w:hAnsi="Citi Sans" w:hint="eastAsia"/>
                <w:sz w:val="20"/>
              </w:rPr>
            </w:pPr>
            <w:r w:rsidRPr="00E26C86">
              <w:rPr>
                <w:rFonts w:ascii="Citi Sans" w:hAnsi="Citi Sans"/>
                <w:sz w:val="20"/>
              </w:rPr>
              <w:t>Vito Pietanza</w:t>
            </w:r>
          </w:p>
        </w:tc>
      </w:tr>
      <w:tr w:rsidR="002F30F5" w:rsidRPr="00E26C86" w14:paraId="2BE638E5" w14:textId="77777777" w:rsidTr="00FE2108">
        <w:trPr>
          <w:trHeight w:val="1412"/>
        </w:trPr>
        <w:tc>
          <w:tcPr>
            <w:tcW w:w="931" w:type="dxa"/>
          </w:tcPr>
          <w:p w14:paraId="5E2A491A" w14:textId="77777777" w:rsidR="002F30F5" w:rsidRPr="00E26C86" w:rsidRDefault="002F30F5" w:rsidP="002F30F5">
            <w:pPr>
              <w:jc w:val="center"/>
              <w:rPr>
                <w:rFonts w:ascii="Citi Sans" w:hAnsi="Citi Sans" w:hint="eastAsia"/>
                <w:color w:val="000000" w:themeColor="text1"/>
                <w:sz w:val="20"/>
              </w:rPr>
            </w:pPr>
            <w:r w:rsidRPr="00E26C86">
              <w:rPr>
                <w:rFonts w:ascii="Citi Sans" w:hAnsi="Citi Sans"/>
                <w:color w:val="000000" w:themeColor="text1"/>
                <w:sz w:val="20"/>
              </w:rPr>
              <w:t>4.6</w:t>
            </w:r>
          </w:p>
        </w:tc>
        <w:tc>
          <w:tcPr>
            <w:tcW w:w="3627" w:type="dxa"/>
          </w:tcPr>
          <w:p w14:paraId="17436375"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rPr>
              <w:t>Changed term Decision Management (DM) to Consumer Analytics</w:t>
            </w:r>
          </w:p>
          <w:p w14:paraId="0F4B4065"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u w:val="single"/>
              </w:rPr>
              <w:t>Part I changes include:</w:t>
            </w:r>
            <w:r w:rsidRPr="00E26C86">
              <w:rPr>
                <w:rFonts w:ascii="Citi Sans" w:hAnsi="Citi Sans"/>
                <w:sz w:val="20"/>
                <w:szCs w:val="20"/>
              </w:rPr>
              <w:t xml:space="preserve"> Ch 2, Sec 2.2: updated the model exposure calculation for Fraud models; Sec 2.3: added requirement regarding EWARA description for AML models; Ch 3, Sec 3.1 and 3.2: updated Metrics and Triggers deck for CVM models and added Operational models Metrics and triggers deck and reference to it; clarified what actions are required when threshold is breached; Ch 4, Sec 4.3: revised language for third party or vendor out of scope models; Ch 5: clarified guidance on Fair Lending</w:t>
            </w:r>
          </w:p>
          <w:p w14:paraId="54F221B5"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rPr>
              <w:t>Part II, Ch 1: updated Data submission Guidance with new paths for sharing AML data and separate out point related to retention of development data</w:t>
            </w:r>
          </w:p>
          <w:p w14:paraId="6803ED60"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rPr>
              <w:t>Other Part II changes include:</w:t>
            </w:r>
          </w:p>
          <w:p w14:paraId="79B666CB" w14:textId="77777777" w:rsidR="002F30F5" w:rsidRPr="00E26C86" w:rsidRDefault="002F30F5" w:rsidP="002F30F5">
            <w:pPr>
              <w:pStyle w:val="ListParagraph"/>
              <w:numPr>
                <w:ilvl w:val="1"/>
                <w:numId w:val="71"/>
              </w:numPr>
              <w:ind w:left="432" w:hanging="144"/>
              <w:rPr>
                <w:rFonts w:ascii="Citi Sans" w:hAnsi="Citi Sans" w:hint="eastAsia"/>
                <w:sz w:val="20"/>
                <w:szCs w:val="20"/>
              </w:rPr>
            </w:pPr>
            <w:r w:rsidRPr="00E26C86">
              <w:rPr>
                <w:rFonts w:ascii="Citi Sans" w:hAnsi="Citi Sans"/>
                <w:sz w:val="20"/>
                <w:szCs w:val="20"/>
              </w:rPr>
              <w:t xml:space="preserve"> updated guidance in sect 3.1 (Data Overview); sect 3.2.1 (Data Sources &amp; Reconciliation); sect 3.2.3 (use of proxy data); sect 6.3.2 (prior model generation); sect 6.4 (justification of the final model</w:t>
            </w:r>
            <w:proofErr w:type="gramStart"/>
            <w:r w:rsidRPr="00E26C86">
              <w:rPr>
                <w:rFonts w:ascii="Citi Sans" w:hAnsi="Citi Sans"/>
                <w:sz w:val="20"/>
                <w:szCs w:val="20"/>
              </w:rPr>
              <w:t>);</w:t>
            </w:r>
            <w:proofErr w:type="gramEnd"/>
            <w:r w:rsidRPr="00E26C86">
              <w:rPr>
                <w:rFonts w:ascii="Citi Sans" w:hAnsi="Citi Sans"/>
                <w:sz w:val="20"/>
                <w:szCs w:val="20"/>
              </w:rPr>
              <w:t xml:space="preserve"> </w:t>
            </w:r>
          </w:p>
          <w:p w14:paraId="659281AA" w14:textId="77777777" w:rsidR="002F30F5" w:rsidRPr="00E26C86" w:rsidRDefault="002F30F5" w:rsidP="002F30F5">
            <w:pPr>
              <w:pStyle w:val="ListParagraph"/>
              <w:numPr>
                <w:ilvl w:val="1"/>
                <w:numId w:val="71"/>
              </w:numPr>
              <w:ind w:left="432" w:hanging="144"/>
              <w:rPr>
                <w:rFonts w:ascii="Citi Sans" w:hAnsi="Citi Sans" w:hint="eastAsia"/>
                <w:sz w:val="20"/>
                <w:szCs w:val="20"/>
              </w:rPr>
            </w:pPr>
            <w:r w:rsidRPr="00E26C86">
              <w:rPr>
                <w:rFonts w:ascii="Citi Sans" w:hAnsi="Citi Sans"/>
                <w:sz w:val="20"/>
                <w:szCs w:val="20"/>
              </w:rPr>
              <w:t xml:space="preserve">added sections of guidance in sect 3.2.2 (Modeling vs Production Data); sect 3.3.4 (data cohorts/vintages); sect 3.5.2 (potential data weakness); sect 6.2 (alternative modeling approaches) </w:t>
            </w:r>
          </w:p>
          <w:p w14:paraId="408543C7"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rPr>
              <w:t xml:space="preserve">In Part III added section 3.2 “Model Inputs Processing” </w:t>
            </w:r>
          </w:p>
          <w:p w14:paraId="53860E25"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rPr>
              <w:t>Part II, chapter 4 changes include updates to Sect 1.2.2 (model usage) updated header in table; sec 3.3.2 (data quality check and cleansing); sect 3.4.2 (sampling verification); sect 4.3 (dependent variable); sect 4.7 (diagnostic and statistical tests)</w:t>
            </w:r>
          </w:p>
          <w:p w14:paraId="58D98E03" w14:textId="77777777" w:rsidR="002F30F5" w:rsidRPr="00E26C86" w:rsidRDefault="002F30F5" w:rsidP="002F30F5">
            <w:pPr>
              <w:rPr>
                <w:rFonts w:ascii="Citi Sans" w:hAnsi="Citi Sans" w:hint="eastAsia"/>
                <w:sz w:val="20"/>
                <w:u w:val="single"/>
              </w:rPr>
            </w:pPr>
            <w:r w:rsidRPr="00E26C86">
              <w:rPr>
                <w:rFonts w:ascii="Citi Sans" w:hAnsi="Citi Sans"/>
                <w:sz w:val="20"/>
              </w:rPr>
              <w:t>Part IV, sect 5.2 – updated timing requirement for AML models</w:t>
            </w:r>
          </w:p>
        </w:tc>
        <w:tc>
          <w:tcPr>
            <w:tcW w:w="1197" w:type="dxa"/>
          </w:tcPr>
          <w:p w14:paraId="2D29EA80" w14:textId="77777777" w:rsidR="002F30F5" w:rsidRPr="00E26C86" w:rsidRDefault="002F30F5" w:rsidP="002F30F5">
            <w:pPr>
              <w:rPr>
                <w:rFonts w:ascii="Citi Sans" w:hAnsi="Citi Sans" w:hint="eastAsia"/>
                <w:sz w:val="20"/>
              </w:rPr>
            </w:pPr>
            <w:r w:rsidRPr="00E26C86">
              <w:rPr>
                <w:rFonts w:ascii="Citi Sans" w:hAnsi="Citi Sans"/>
                <w:sz w:val="20"/>
              </w:rPr>
              <w:t>July 27, 2023 (effective date: October 1, 2023)</w:t>
            </w:r>
          </w:p>
        </w:tc>
        <w:tc>
          <w:tcPr>
            <w:tcW w:w="1125" w:type="dxa"/>
          </w:tcPr>
          <w:p w14:paraId="3C15E912" w14:textId="77777777" w:rsidR="002F30F5" w:rsidRPr="00E26C86" w:rsidRDefault="002F30F5" w:rsidP="002F30F5">
            <w:pPr>
              <w:rPr>
                <w:rFonts w:ascii="Citi Sans" w:hAnsi="Citi Sans" w:hint="eastAsia"/>
                <w:sz w:val="20"/>
              </w:rPr>
            </w:pPr>
          </w:p>
        </w:tc>
        <w:tc>
          <w:tcPr>
            <w:tcW w:w="1233" w:type="dxa"/>
          </w:tcPr>
          <w:p w14:paraId="2F9B36B3" w14:textId="77777777" w:rsidR="002F30F5" w:rsidRPr="00E26C86" w:rsidRDefault="002F30F5" w:rsidP="002F30F5">
            <w:pPr>
              <w:rPr>
                <w:rFonts w:ascii="Citi Sans" w:hAnsi="Citi Sans" w:hint="eastAsia"/>
                <w:sz w:val="20"/>
              </w:rPr>
            </w:pPr>
            <w:r w:rsidRPr="00E26C86">
              <w:rPr>
                <w:rFonts w:ascii="Citi Sans" w:hAnsi="Citi Sans"/>
                <w:sz w:val="20"/>
              </w:rPr>
              <w:t>Model Governance</w:t>
            </w:r>
          </w:p>
        </w:tc>
        <w:tc>
          <w:tcPr>
            <w:tcW w:w="1422" w:type="dxa"/>
          </w:tcPr>
          <w:p w14:paraId="708E3EBA" w14:textId="77777777" w:rsidR="002F30F5" w:rsidRPr="00E26C86" w:rsidRDefault="002F30F5" w:rsidP="002F30F5">
            <w:pPr>
              <w:rPr>
                <w:rFonts w:ascii="Citi Sans" w:hAnsi="Citi Sans" w:hint="eastAsia"/>
                <w:sz w:val="20"/>
              </w:rPr>
            </w:pPr>
            <w:r w:rsidRPr="00E26C86">
              <w:rPr>
                <w:rFonts w:ascii="Citi Sans" w:hAnsi="Citi Sans"/>
                <w:sz w:val="20"/>
              </w:rPr>
              <w:t>Duan Wang</w:t>
            </w:r>
          </w:p>
          <w:p w14:paraId="1C094D46" w14:textId="77777777" w:rsidR="002F30F5" w:rsidRPr="00E26C86" w:rsidRDefault="002F30F5" w:rsidP="002F30F5">
            <w:pPr>
              <w:rPr>
                <w:rFonts w:ascii="Citi Sans" w:hAnsi="Citi Sans" w:hint="eastAsia"/>
                <w:sz w:val="20"/>
              </w:rPr>
            </w:pPr>
            <w:r w:rsidRPr="00E26C86">
              <w:rPr>
                <w:rFonts w:ascii="Citi Sans" w:hAnsi="Citi Sans"/>
                <w:sz w:val="20"/>
              </w:rPr>
              <w:t>Vito Pietanza</w:t>
            </w:r>
          </w:p>
        </w:tc>
      </w:tr>
      <w:tr w:rsidR="002F30F5" w:rsidRPr="00E26C86" w14:paraId="1494DADD" w14:textId="77777777" w:rsidTr="00FE2108">
        <w:trPr>
          <w:trHeight w:val="1412"/>
        </w:trPr>
        <w:tc>
          <w:tcPr>
            <w:tcW w:w="931" w:type="dxa"/>
          </w:tcPr>
          <w:p w14:paraId="3A216117" w14:textId="77777777" w:rsidR="002F30F5" w:rsidRPr="00E26C86" w:rsidRDefault="002F30F5" w:rsidP="002F30F5">
            <w:pPr>
              <w:jc w:val="center"/>
              <w:rPr>
                <w:rFonts w:ascii="Citi Sans" w:hAnsi="Citi Sans" w:hint="eastAsia"/>
                <w:color w:val="000000" w:themeColor="text1"/>
                <w:sz w:val="20"/>
              </w:rPr>
            </w:pPr>
            <w:r w:rsidRPr="00E26C86">
              <w:rPr>
                <w:rFonts w:ascii="Citi Sans" w:hAnsi="Citi Sans"/>
                <w:color w:val="000000" w:themeColor="text1"/>
                <w:sz w:val="20"/>
              </w:rPr>
              <w:t>4.5</w:t>
            </w:r>
          </w:p>
        </w:tc>
        <w:tc>
          <w:tcPr>
            <w:tcW w:w="3627" w:type="dxa"/>
          </w:tcPr>
          <w:p w14:paraId="2D96762A"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rPr>
              <w:t>Updated table in Part I section 7.3 with Ongoing Monitoring and Governance Plan sub-sections</w:t>
            </w:r>
          </w:p>
          <w:p w14:paraId="003FF5B0" w14:textId="77777777" w:rsidR="002F30F5" w:rsidRPr="00E26C86" w:rsidRDefault="002F30F5" w:rsidP="002F30F5">
            <w:pPr>
              <w:rPr>
                <w:rFonts w:ascii="Citi Sans" w:hAnsi="Citi Sans" w:hint="eastAsia"/>
                <w:sz w:val="20"/>
                <w:u w:val="single"/>
              </w:rPr>
            </w:pPr>
            <w:r w:rsidRPr="00E26C86">
              <w:rPr>
                <w:rFonts w:ascii="Citi Sans" w:hAnsi="Citi Sans"/>
                <w:sz w:val="20"/>
              </w:rPr>
              <w:t xml:space="preserve">Updated guidance regarding ongoing monitoring plan in Part II Chapter 2-4 Section 9.1, and Part IV Section 3. </w:t>
            </w:r>
          </w:p>
        </w:tc>
        <w:tc>
          <w:tcPr>
            <w:tcW w:w="1197" w:type="dxa"/>
          </w:tcPr>
          <w:p w14:paraId="30C11EE8" w14:textId="77777777" w:rsidR="002F30F5" w:rsidRPr="00E26C86" w:rsidRDefault="002F30F5" w:rsidP="002F30F5">
            <w:pPr>
              <w:rPr>
                <w:rFonts w:ascii="Citi Sans" w:hAnsi="Citi Sans" w:hint="eastAsia"/>
                <w:sz w:val="20"/>
              </w:rPr>
            </w:pPr>
            <w:r w:rsidRPr="00E26C86">
              <w:rPr>
                <w:rFonts w:ascii="Citi Sans" w:hAnsi="Citi Sans"/>
                <w:sz w:val="20"/>
              </w:rPr>
              <w:t>March 31, 2023 (effective date: June 1, 2023)</w:t>
            </w:r>
          </w:p>
        </w:tc>
        <w:tc>
          <w:tcPr>
            <w:tcW w:w="1125" w:type="dxa"/>
          </w:tcPr>
          <w:p w14:paraId="7BCB6612" w14:textId="77777777" w:rsidR="002F30F5" w:rsidRPr="00E26C86" w:rsidRDefault="002F30F5" w:rsidP="002F30F5">
            <w:pPr>
              <w:rPr>
                <w:rFonts w:ascii="Citi Sans" w:hAnsi="Citi Sans" w:hint="eastAsia"/>
                <w:sz w:val="20"/>
              </w:rPr>
            </w:pPr>
          </w:p>
        </w:tc>
        <w:tc>
          <w:tcPr>
            <w:tcW w:w="1233" w:type="dxa"/>
          </w:tcPr>
          <w:p w14:paraId="4517CD2E" w14:textId="77777777" w:rsidR="002F30F5" w:rsidRPr="00E26C86" w:rsidRDefault="002F30F5" w:rsidP="002F30F5">
            <w:pPr>
              <w:rPr>
                <w:rFonts w:ascii="Citi Sans" w:hAnsi="Citi Sans" w:hint="eastAsia"/>
                <w:sz w:val="20"/>
              </w:rPr>
            </w:pPr>
            <w:r w:rsidRPr="00E26C86">
              <w:rPr>
                <w:rFonts w:ascii="Citi Sans" w:hAnsi="Citi Sans"/>
                <w:sz w:val="20"/>
              </w:rPr>
              <w:t>Model Governance</w:t>
            </w:r>
          </w:p>
        </w:tc>
        <w:tc>
          <w:tcPr>
            <w:tcW w:w="1422" w:type="dxa"/>
          </w:tcPr>
          <w:p w14:paraId="3D27354D" w14:textId="77777777" w:rsidR="002F30F5" w:rsidRPr="00E26C86" w:rsidRDefault="002F30F5" w:rsidP="002F30F5">
            <w:pPr>
              <w:rPr>
                <w:rFonts w:ascii="Citi Sans" w:hAnsi="Citi Sans" w:hint="eastAsia"/>
                <w:sz w:val="20"/>
              </w:rPr>
            </w:pPr>
            <w:r w:rsidRPr="00E26C86">
              <w:rPr>
                <w:rFonts w:ascii="Citi Sans" w:hAnsi="Citi Sans"/>
                <w:sz w:val="20"/>
              </w:rPr>
              <w:t>Duan Wang</w:t>
            </w:r>
          </w:p>
          <w:p w14:paraId="2434B1C7" w14:textId="77777777" w:rsidR="002F30F5" w:rsidRPr="00E26C86" w:rsidRDefault="002F30F5" w:rsidP="002F30F5">
            <w:pPr>
              <w:rPr>
                <w:rFonts w:ascii="Citi Sans" w:hAnsi="Citi Sans" w:hint="eastAsia"/>
                <w:sz w:val="20"/>
              </w:rPr>
            </w:pPr>
            <w:r w:rsidRPr="00E26C86">
              <w:rPr>
                <w:rFonts w:ascii="Citi Sans" w:hAnsi="Citi Sans"/>
                <w:sz w:val="20"/>
              </w:rPr>
              <w:t>Vito Pietanza</w:t>
            </w:r>
          </w:p>
        </w:tc>
      </w:tr>
      <w:tr w:rsidR="002F30F5" w:rsidRPr="00E26C86" w14:paraId="7553AAFB" w14:textId="77777777" w:rsidTr="00FE2108">
        <w:trPr>
          <w:trHeight w:val="1412"/>
        </w:trPr>
        <w:tc>
          <w:tcPr>
            <w:tcW w:w="931" w:type="dxa"/>
          </w:tcPr>
          <w:p w14:paraId="2D9D1346" w14:textId="77777777" w:rsidR="002F30F5" w:rsidRPr="00E26C86" w:rsidRDefault="002F30F5" w:rsidP="002F30F5">
            <w:pPr>
              <w:jc w:val="center"/>
              <w:rPr>
                <w:rFonts w:ascii="Citi Sans" w:hAnsi="Citi Sans" w:hint="eastAsia"/>
                <w:color w:val="000000" w:themeColor="text1"/>
                <w:sz w:val="20"/>
              </w:rPr>
            </w:pPr>
            <w:r w:rsidRPr="00E26C86">
              <w:rPr>
                <w:rFonts w:ascii="Citi Sans" w:hAnsi="Citi Sans"/>
                <w:color w:val="000000" w:themeColor="text1"/>
                <w:sz w:val="20"/>
              </w:rPr>
              <w:t>4.4</w:t>
            </w:r>
          </w:p>
        </w:tc>
        <w:tc>
          <w:tcPr>
            <w:tcW w:w="3627" w:type="dxa"/>
          </w:tcPr>
          <w:p w14:paraId="7DF926BD"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rPr>
              <w:t>Part I Ch. 2 Sec 2.3 minor update to EWARA sector to business mapping table for AML models</w:t>
            </w:r>
          </w:p>
          <w:p w14:paraId="5A501758"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rPr>
              <w:t xml:space="preserve">Part I Ch. 3 Sec 3.1 metrics and triggers deck: </w:t>
            </w:r>
          </w:p>
          <w:p w14:paraId="4D9C8062" w14:textId="77777777" w:rsidR="002F30F5" w:rsidRPr="00E26C86" w:rsidRDefault="002F30F5" w:rsidP="002F30F5">
            <w:pPr>
              <w:pStyle w:val="ListParagraph"/>
              <w:numPr>
                <w:ilvl w:val="0"/>
                <w:numId w:val="39"/>
              </w:numPr>
              <w:ind w:left="288" w:hanging="144"/>
              <w:rPr>
                <w:rFonts w:ascii="Citi Sans" w:hAnsi="Citi Sans" w:hint="eastAsia"/>
                <w:sz w:val="20"/>
                <w:szCs w:val="20"/>
              </w:rPr>
            </w:pPr>
            <w:r w:rsidRPr="00E26C86">
              <w:rPr>
                <w:rFonts w:ascii="Citi Sans" w:hAnsi="Citi Sans"/>
                <w:sz w:val="20"/>
                <w:szCs w:val="20"/>
              </w:rPr>
              <w:t>Clarified vendor models require at least two cohorts: one as REF and one as OOT</w:t>
            </w:r>
          </w:p>
          <w:p w14:paraId="07F5FB48" w14:textId="77777777" w:rsidR="002F30F5" w:rsidRPr="00E26C86" w:rsidRDefault="002F30F5" w:rsidP="002F30F5">
            <w:pPr>
              <w:pStyle w:val="ListParagraph"/>
              <w:numPr>
                <w:ilvl w:val="0"/>
                <w:numId w:val="39"/>
              </w:numPr>
              <w:ind w:left="288" w:hanging="144"/>
              <w:rPr>
                <w:rFonts w:ascii="Citi Sans" w:hAnsi="Citi Sans" w:hint="eastAsia"/>
                <w:sz w:val="20"/>
                <w:szCs w:val="20"/>
              </w:rPr>
            </w:pPr>
            <w:r w:rsidRPr="00E26C86">
              <w:rPr>
                <w:rFonts w:ascii="Citi Sans" w:hAnsi="Citi Sans"/>
                <w:sz w:val="20"/>
                <w:szCs w:val="20"/>
              </w:rPr>
              <w:t>Added VIF thresholds: 2 for CVM &amp; AML</w:t>
            </w:r>
          </w:p>
          <w:p w14:paraId="02B5BE2B"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rPr>
              <w:t xml:space="preserve">Part II Ch. 2 Sec 3.2.3 Use of Proxy Data: added instruction for reject inference using bureau good/bad as a type of proxy data use </w:t>
            </w:r>
          </w:p>
          <w:p w14:paraId="114D3644" w14:textId="77777777" w:rsidR="002F30F5" w:rsidRPr="00E26C86" w:rsidRDefault="002F30F5" w:rsidP="002F30F5">
            <w:pPr>
              <w:pStyle w:val="ListParagraph"/>
              <w:numPr>
                <w:ilvl w:val="0"/>
                <w:numId w:val="71"/>
              </w:numPr>
              <w:ind w:left="144" w:hanging="144"/>
              <w:rPr>
                <w:rFonts w:ascii="Citi Sans" w:hAnsi="Citi Sans" w:hint="eastAsia"/>
                <w:sz w:val="20"/>
                <w:szCs w:val="20"/>
              </w:rPr>
            </w:pPr>
            <w:r w:rsidRPr="00E26C86">
              <w:rPr>
                <w:rFonts w:ascii="Citi Sans" w:hAnsi="Citi Sans"/>
                <w:sz w:val="20"/>
                <w:szCs w:val="20"/>
              </w:rPr>
              <w:t xml:space="preserve">Part II Ch. 2 Sec 3.3.2 Data Quality Check: added a few columns (missing value, special value, 25%, 75% percentiles) to the data quality check example file in excel format.  Part V Sec 5.1 Model Use: added model change requirements for two common scenarios of model usage change </w:t>
            </w:r>
          </w:p>
          <w:p w14:paraId="5A277C7C" w14:textId="77777777" w:rsidR="002F30F5" w:rsidRPr="00E26C86" w:rsidRDefault="002F30F5" w:rsidP="002F30F5">
            <w:pPr>
              <w:rPr>
                <w:rFonts w:ascii="Citi Sans" w:hAnsi="Citi Sans" w:hint="eastAsia"/>
                <w:sz w:val="20"/>
                <w:u w:val="single"/>
              </w:rPr>
            </w:pPr>
            <w:r w:rsidRPr="00E26C86">
              <w:rPr>
                <w:rFonts w:ascii="Citi Sans" w:hAnsi="Citi Sans"/>
                <w:sz w:val="20"/>
              </w:rPr>
              <w:t>Part VI Sec 3: added requirement that the reject inference model needs to be reassessed on the revalidation sample during revalidation workflow</w:t>
            </w:r>
          </w:p>
        </w:tc>
        <w:tc>
          <w:tcPr>
            <w:tcW w:w="1197" w:type="dxa"/>
          </w:tcPr>
          <w:p w14:paraId="37DF9137" w14:textId="77777777" w:rsidR="002F30F5" w:rsidRPr="00E26C86" w:rsidRDefault="002F30F5" w:rsidP="002F30F5">
            <w:pPr>
              <w:rPr>
                <w:rFonts w:ascii="Citi Sans" w:hAnsi="Citi Sans" w:hint="eastAsia"/>
                <w:sz w:val="20"/>
              </w:rPr>
            </w:pPr>
            <w:r w:rsidRPr="00E26C86">
              <w:rPr>
                <w:rFonts w:ascii="Citi Sans" w:hAnsi="Citi Sans"/>
                <w:sz w:val="20"/>
              </w:rPr>
              <w:t>November 29, 2022 (effective date: February 27, 2023)</w:t>
            </w:r>
          </w:p>
        </w:tc>
        <w:tc>
          <w:tcPr>
            <w:tcW w:w="1125" w:type="dxa"/>
          </w:tcPr>
          <w:p w14:paraId="16D2C19A" w14:textId="77777777" w:rsidR="002F30F5" w:rsidRPr="00E26C86" w:rsidRDefault="002F30F5" w:rsidP="002F30F5">
            <w:pPr>
              <w:rPr>
                <w:rFonts w:ascii="Citi Sans" w:hAnsi="Citi Sans" w:hint="eastAsia"/>
                <w:sz w:val="20"/>
              </w:rPr>
            </w:pPr>
          </w:p>
        </w:tc>
        <w:tc>
          <w:tcPr>
            <w:tcW w:w="1233" w:type="dxa"/>
          </w:tcPr>
          <w:p w14:paraId="2E59E386" w14:textId="77777777" w:rsidR="002F30F5" w:rsidRPr="00E26C86" w:rsidRDefault="002F30F5" w:rsidP="002F30F5">
            <w:pPr>
              <w:rPr>
                <w:rFonts w:ascii="Citi Sans" w:hAnsi="Citi Sans" w:hint="eastAsia"/>
                <w:sz w:val="20"/>
              </w:rPr>
            </w:pPr>
            <w:r w:rsidRPr="00E26C86">
              <w:rPr>
                <w:rFonts w:ascii="Citi Sans" w:hAnsi="Citi Sans"/>
                <w:sz w:val="20"/>
              </w:rPr>
              <w:t>Sai Wang</w:t>
            </w:r>
          </w:p>
        </w:tc>
        <w:tc>
          <w:tcPr>
            <w:tcW w:w="1422" w:type="dxa"/>
          </w:tcPr>
          <w:p w14:paraId="497A5675" w14:textId="77777777" w:rsidR="002F30F5" w:rsidRPr="00E26C86" w:rsidRDefault="002F30F5" w:rsidP="002F30F5">
            <w:pPr>
              <w:rPr>
                <w:rFonts w:ascii="Citi Sans" w:hAnsi="Citi Sans" w:hint="eastAsia"/>
                <w:sz w:val="20"/>
              </w:rPr>
            </w:pPr>
            <w:r w:rsidRPr="00E26C86">
              <w:rPr>
                <w:rFonts w:ascii="Citi Sans" w:hAnsi="Citi Sans"/>
                <w:sz w:val="20"/>
              </w:rPr>
              <w:t>Duan Wang Vito Pietanza</w:t>
            </w:r>
          </w:p>
        </w:tc>
      </w:tr>
      <w:tr w:rsidR="002F30F5" w:rsidRPr="00E26C86" w14:paraId="310C5310" w14:textId="77777777" w:rsidTr="00FE2108">
        <w:trPr>
          <w:trHeight w:val="1412"/>
        </w:trPr>
        <w:tc>
          <w:tcPr>
            <w:tcW w:w="931" w:type="dxa"/>
          </w:tcPr>
          <w:p w14:paraId="25D34F47" w14:textId="77777777" w:rsidR="002F30F5" w:rsidRPr="00E26C86" w:rsidRDefault="002F30F5" w:rsidP="002F30F5">
            <w:pPr>
              <w:jc w:val="center"/>
              <w:rPr>
                <w:rFonts w:ascii="Citi Sans" w:hAnsi="Citi Sans" w:hint="eastAsia"/>
                <w:color w:val="000000" w:themeColor="text1"/>
                <w:sz w:val="20"/>
              </w:rPr>
            </w:pPr>
            <w:r w:rsidRPr="00E26C86">
              <w:rPr>
                <w:rFonts w:ascii="Citi Sans" w:hAnsi="Citi Sans"/>
                <w:color w:val="000000" w:themeColor="text1"/>
                <w:sz w:val="20"/>
              </w:rPr>
              <w:t>4.4</w:t>
            </w:r>
          </w:p>
        </w:tc>
        <w:tc>
          <w:tcPr>
            <w:tcW w:w="3627" w:type="dxa"/>
          </w:tcPr>
          <w:p w14:paraId="36952671" w14:textId="77777777" w:rsidR="002F30F5" w:rsidRPr="00E26C86" w:rsidRDefault="002F30F5" w:rsidP="002F30F5">
            <w:pPr>
              <w:pStyle w:val="ListParagraph"/>
              <w:numPr>
                <w:ilvl w:val="0"/>
                <w:numId w:val="72"/>
              </w:numPr>
              <w:rPr>
                <w:rFonts w:ascii="Citi Sans" w:hAnsi="Citi Sans" w:hint="eastAsia"/>
                <w:sz w:val="20"/>
                <w:szCs w:val="20"/>
              </w:rPr>
            </w:pPr>
            <w:r w:rsidRPr="00E26C86">
              <w:rPr>
                <w:rFonts w:ascii="Citi Sans" w:hAnsi="Citi Sans"/>
                <w:sz w:val="20"/>
                <w:szCs w:val="20"/>
              </w:rPr>
              <w:t xml:space="preserve">To Align properly with procedure: </w:t>
            </w:r>
          </w:p>
          <w:p w14:paraId="12F09A1D" w14:textId="77777777" w:rsidR="002F30F5" w:rsidRPr="00E26C86" w:rsidRDefault="002F30F5" w:rsidP="002F30F5">
            <w:pPr>
              <w:rPr>
                <w:rFonts w:ascii="Citi Sans" w:hAnsi="Citi Sans" w:hint="eastAsia"/>
                <w:sz w:val="20"/>
                <w:u w:val="single"/>
              </w:rPr>
            </w:pPr>
            <w:r w:rsidRPr="00E26C86">
              <w:rPr>
                <w:rFonts w:ascii="Citi Sans" w:hAnsi="Citi Sans"/>
                <w:sz w:val="20"/>
              </w:rPr>
              <w:t>added instructions related to interconnectivity in Part I Ch. 4 Sec 4.5 “Model Dependency and Interconnectivity” and Part 3 section 2.2 "Changes since the Last AMR/Validation”</w:t>
            </w:r>
          </w:p>
        </w:tc>
        <w:tc>
          <w:tcPr>
            <w:tcW w:w="1197" w:type="dxa"/>
          </w:tcPr>
          <w:p w14:paraId="335514F1" w14:textId="77777777" w:rsidR="002F30F5" w:rsidRPr="00E26C86" w:rsidRDefault="002F30F5" w:rsidP="002F30F5">
            <w:pPr>
              <w:rPr>
                <w:rFonts w:ascii="Citi Sans" w:hAnsi="Citi Sans" w:hint="eastAsia"/>
                <w:sz w:val="20"/>
              </w:rPr>
            </w:pPr>
            <w:r w:rsidRPr="00E26C86">
              <w:rPr>
                <w:rFonts w:ascii="Citi Sans" w:hAnsi="Citi Sans"/>
                <w:sz w:val="20"/>
              </w:rPr>
              <w:t>November 29, 2022 (effective date: November 29, 2022)</w:t>
            </w:r>
          </w:p>
        </w:tc>
        <w:tc>
          <w:tcPr>
            <w:tcW w:w="1125" w:type="dxa"/>
          </w:tcPr>
          <w:p w14:paraId="62112330" w14:textId="77777777" w:rsidR="002F30F5" w:rsidRPr="00E26C86" w:rsidRDefault="002F30F5" w:rsidP="002F30F5">
            <w:pPr>
              <w:rPr>
                <w:rFonts w:ascii="Citi Sans" w:hAnsi="Citi Sans" w:hint="eastAsia"/>
                <w:color w:val="000000" w:themeColor="text1"/>
                <w:sz w:val="20"/>
              </w:rPr>
            </w:pPr>
          </w:p>
        </w:tc>
        <w:tc>
          <w:tcPr>
            <w:tcW w:w="1233" w:type="dxa"/>
          </w:tcPr>
          <w:p w14:paraId="467FC6C6" w14:textId="77777777" w:rsidR="002F30F5" w:rsidRPr="00E26C86" w:rsidRDefault="002F30F5" w:rsidP="002F30F5">
            <w:pPr>
              <w:rPr>
                <w:rFonts w:ascii="Citi Sans" w:hAnsi="Citi Sans" w:hint="eastAsia"/>
                <w:sz w:val="20"/>
              </w:rPr>
            </w:pPr>
            <w:r w:rsidRPr="00E26C86">
              <w:rPr>
                <w:rFonts w:ascii="Citi Sans" w:hAnsi="Citi Sans"/>
                <w:color w:val="000000" w:themeColor="text1"/>
                <w:sz w:val="20"/>
              </w:rPr>
              <w:t>Model Governance</w:t>
            </w:r>
          </w:p>
        </w:tc>
        <w:tc>
          <w:tcPr>
            <w:tcW w:w="1422" w:type="dxa"/>
          </w:tcPr>
          <w:p w14:paraId="2EF967B5" w14:textId="77777777" w:rsidR="002F30F5" w:rsidRPr="00E26C86" w:rsidRDefault="002F30F5" w:rsidP="002F30F5">
            <w:pPr>
              <w:rPr>
                <w:rFonts w:ascii="Citi Sans" w:hAnsi="Citi Sans" w:hint="eastAsia"/>
                <w:sz w:val="20"/>
              </w:rPr>
            </w:pPr>
            <w:r w:rsidRPr="00E26C86">
              <w:rPr>
                <w:rFonts w:ascii="Citi Sans" w:hAnsi="Citi Sans"/>
                <w:sz w:val="20"/>
              </w:rPr>
              <w:t>Duan Wang Vito Pietanza</w:t>
            </w:r>
          </w:p>
        </w:tc>
      </w:tr>
      <w:tr w:rsidR="002F30F5" w:rsidRPr="00E26C86" w14:paraId="04EEF7FA" w14:textId="77777777" w:rsidTr="00FE2108">
        <w:trPr>
          <w:trHeight w:val="1412"/>
        </w:trPr>
        <w:tc>
          <w:tcPr>
            <w:tcW w:w="931" w:type="dxa"/>
          </w:tcPr>
          <w:p w14:paraId="40DB4B27" w14:textId="77777777" w:rsidR="002F30F5" w:rsidRPr="00E26C86" w:rsidRDefault="002F30F5" w:rsidP="002F30F5">
            <w:pPr>
              <w:jc w:val="center"/>
              <w:rPr>
                <w:rFonts w:ascii="Citi Sans" w:hAnsi="Citi Sans" w:hint="eastAsia"/>
                <w:color w:val="000000" w:themeColor="text1"/>
                <w:sz w:val="20"/>
              </w:rPr>
            </w:pPr>
            <w:r w:rsidRPr="00E26C86">
              <w:rPr>
                <w:rFonts w:ascii="Citi Sans" w:hAnsi="Citi Sans"/>
                <w:color w:val="000000" w:themeColor="text1"/>
                <w:sz w:val="20"/>
              </w:rPr>
              <w:t>4.3</w:t>
            </w:r>
          </w:p>
        </w:tc>
        <w:tc>
          <w:tcPr>
            <w:tcW w:w="3627" w:type="dxa"/>
          </w:tcPr>
          <w:p w14:paraId="37DEF5CE" w14:textId="77777777" w:rsidR="002F30F5" w:rsidRPr="00E26C86" w:rsidRDefault="002F30F5" w:rsidP="002F30F5">
            <w:pPr>
              <w:pStyle w:val="ListParagraph"/>
              <w:ind w:left="144"/>
              <w:rPr>
                <w:rFonts w:ascii="Citi Sans" w:hAnsi="Citi Sans" w:hint="eastAsia"/>
                <w:color w:val="000000"/>
                <w:sz w:val="20"/>
                <w:szCs w:val="20"/>
              </w:rPr>
            </w:pPr>
            <w:r w:rsidRPr="00E26C86">
              <w:rPr>
                <w:rFonts w:ascii="Citi Sans" w:hAnsi="Citi Sans"/>
                <w:color w:val="000000"/>
                <w:sz w:val="20"/>
                <w:szCs w:val="20"/>
              </w:rPr>
              <w:t xml:space="preserve">• Part I Ch. 2 Sec 2.3 added guidance on MDD level MRR when one MDD includes multiple model ids </w:t>
            </w:r>
          </w:p>
          <w:p w14:paraId="7F88A31E" w14:textId="77777777" w:rsidR="002F30F5" w:rsidRPr="00E26C86" w:rsidRDefault="002F30F5" w:rsidP="002F30F5">
            <w:pPr>
              <w:pStyle w:val="ListParagraph"/>
              <w:ind w:left="144"/>
              <w:rPr>
                <w:rFonts w:ascii="Citi Sans" w:hAnsi="Citi Sans" w:hint="eastAsia"/>
                <w:color w:val="000000"/>
                <w:sz w:val="20"/>
                <w:szCs w:val="20"/>
              </w:rPr>
            </w:pPr>
            <w:r w:rsidRPr="00E26C86">
              <w:rPr>
                <w:rFonts w:ascii="Citi Sans" w:hAnsi="Citi Sans"/>
                <w:color w:val="000000"/>
                <w:sz w:val="20"/>
                <w:szCs w:val="20"/>
              </w:rPr>
              <w:t xml:space="preserve">• Part I Ch. 3 Sec 3.1 updated metrics and triggers deck (see change log within the deck for the list of changes) </w:t>
            </w:r>
          </w:p>
          <w:p w14:paraId="37E6BA73" w14:textId="77777777" w:rsidR="002F30F5" w:rsidRPr="00E26C86" w:rsidRDefault="002F30F5" w:rsidP="002F30F5">
            <w:pPr>
              <w:pStyle w:val="ListParagraph"/>
              <w:ind w:left="144"/>
              <w:rPr>
                <w:rFonts w:ascii="Citi Sans" w:hAnsi="Citi Sans" w:hint="eastAsia"/>
                <w:color w:val="000000"/>
                <w:sz w:val="20"/>
                <w:szCs w:val="20"/>
              </w:rPr>
            </w:pPr>
            <w:r w:rsidRPr="00E26C86">
              <w:rPr>
                <w:rFonts w:ascii="Citi Sans" w:hAnsi="Citi Sans"/>
                <w:color w:val="000000"/>
                <w:sz w:val="20"/>
                <w:szCs w:val="20"/>
              </w:rPr>
              <w:t xml:space="preserve">• Part I Ch. 4 Sec 4.3 updated guidance on the scope of MRM framework for certain vendor / partner models and new sub-section for O&amp;T models </w:t>
            </w:r>
          </w:p>
          <w:p w14:paraId="298B8DB1" w14:textId="77777777" w:rsidR="002F30F5" w:rsidRPr="00E26C86" w:rsidRDefault="002F30F5" w:rsidP="002F30F5">
            <w:pPr>
              <w:rPr>
                <w:rFonts w:ascii="Citi Sans" w:hAnsi="Citi Sans" w:hint="eastAsia"/>
                <w:sz w:val="20"/>
                <w:u w:val="single"/>
              </w:rPr>
            </w:pPr>
            <w:r w:rsidRPr="00E26C86">
              <w:rPr>
                <w:rFonts w:ascii="Citi Sans" w:hAnsi="Citi Sans"/>
                <w:color w:val="000000"/>
                <w:sz w:val="20"/>
              </w:rPr>
              <w:t>• Part I Ch. 5 removed detailed requirements regarding sensitive demographic variables used in international models; added reference to Global Consumer Fairness Model Review Procedure (Non-U.S.) which establishes the full requirement on this subject</w:t>
            </w:r>
          </w:p>
        </w:tc>
        <w:tc>
          <w:tcPr>
            <w:tcW w:w="1197" w:type="dxa"/>
          </w:tcPr>
          <w:p w14:paraId="69C796D1" w14:textId="77777777" w:rsidR="002F30F5" w:rsidRPr="00E26C86" w:rsidRDefault="002F30F5" w:rsidP="002F30F5">
            <w:pPr>
              <w:rPr>
                <w:rFonts w:ascii="Citi Sans" w:hAnsi="Citi Sans" w:hint="eastAsia"/>
                <w:sz w:val="20"/>
              </w:rPr>
            </w:pPr>
            <w:r w:rsidRPr="00E26C86">
              <w:rPr>
                <w:rFonts w:ascii="Citi Sans" w:hAnsi="Citi Sans"/>
                <w:color w:val="000000" w:themeColor="text1"/>
                <w:sz w:val="20"/>
              </w:rPr>
              <w:t>July 21, 2022 (effective date: October 1, 2022)</w:t>
            </w:r>
          </w:p>
        </w:tc>
        <w:tc>
          <w:tcPr>
            <w:tcW w:w="1125" w:type="dxa"/>
          </w:tcPr>
          <w:p w14:paraId="28F1AFC3" w14:textId="77777777" w:rsidR="002F30F5" w:rsidRPr="00E26C86" w:rsidRDefault="002F30F5" w:rsidP="002F30F5">
            <w:pPr>
              <w:rPr>
                <w:rFonts w:ascii="Citi Sans" w:hAnsi="Citi Sans" w:hint="eastAsia"/>
                <w:color w:val="000000" w:themeColor="text1"/>
                <w:sz w:val="20"/>
              </w:rPr>
            </w:pPr>
          </w:p>
        </w:tc>
        <w:tc>
          <w:tcPr>
            <w:tcW w:w="1233" w:type="dxa"/>
          </w:tcPr>
          <w:p w14:paraId="5AF08B87"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MRM Governance</w:t>
            </w:r>
          </w:p>
          <w:p w14:paraId="5925A304" w14:textId="77777777" w:rsidR="002F30F5" w:rsidRPr="00E26C86" w:rsidRDefault="002F30F5" w:rsidP="002F30F5">
            <w:pPr>
              <w:rPr>
                <w:rFonts w:ascii="Citi Sans" w:hAnsi="Citi Sans" w:hint="eastAsia"/>
                <w:sz w:val="20"/>
              </w:rPr>
            </w:pPr>
            <w:r w:rsidRPr="00E26C86">
              <w:rPr>
                <w:rFonts w:ascii="Citi Sans" w:hAnsi="Citi Sans"/>
                <w:color w:val="000000" w:themeColor="text1"/>
                <w:sz w:val="20"/>
              </w:rPr>
              <w:t>Sai Wang</w:t>
            </w:r>
          </w:p>
        </w:tc>
        <w:tc>
          <w:tcPr>
            <w:tcW w:w="1422" w:type="dxa"/>
          </w:tcPr>
          <w:p w14:paraId="13EBBCA7" w14:textId="77777777" w:rsidR="002F30F5" w:rsidRPr="00E26C86" w:rsidRDefault="002F30F5" w:rsidP="002F30F5">
            <w:pPr>
              <w:rPr>
                <w:rFonts w:ascii="Citi Sans" w:hAnsi="Citi Sans" w:hint="eastAsia"/>
                <w:color w:val="000000" w:themeColor="text1"/>
                <w:sz w:val="20"/>
                <w:lang w:val="es-ES"/>
              </w:rPr>
            </w:pPr>
            <w:r w:rsidRPr="00E26C86">
              <w:rPr>
                <w:rFonts w:ascii="Citi Sans" w:hAnsi="Citi Sans"/>
                <w:color w:val="000000" w:themeColor="text1"/>
                <w:sz w:val="20"/>
                <w:lang w:val="es-ES"/>
              </w:rPr>
              <w:t>Duan Wang</w:t>
            </w:r>
          </w:p>
          <w:p w14:paraId="55B1113B" w14:textId="77777777" w:rsidR="002F30F5" w:rsidRPr="00E26C86" w:rsidRDefault="002F30F5" w:rsidP="002F30F5">
            <w:pPr>
              <w:rPr>
                <w:rFonts w:ascii="Citi Sans" w:hAnsi="Citi Sans" w:hint="eastAsia"/>
                <w:sz w:val="20"/>
              </w:rPr>
            </w:pPr>
            <w:r w:rsidRPr="00E26C86">
              <w:rPr>
                <w:rFonts w:ascii="Citi Sans" w:hAnsi="Citi Sans"/>
                <w:color w:val="000000" w:themeColor="text1"/>
                <w:sz w:val="20"/>
                <w:lang w:val="es-ES"/>
              </w:rPr>
              <w:t>Vito Pietanza</w:t>
            </w:r>
          </w:p>
        </w:tc>
      </w:tr>
      <w:tr w:rsidR="002F30F5" w:rsidRPr="00B547D7" w14:paraId="5651D978" w14:textId="77777777" w:rsidTr="00FE2108">
        <w:trPr>
          <w:trHeight w:val="1412"/>
        </w:trPr>
        <w:tc>
          <w:tcPr>
            <w:tcW w:w="931" w:type="dxa"/>
          </w:tcPr>
          <w:p w14:paraId="5EABE8BE" w14:textId="77777777" w:rsidR="002F30F5" w:rsidRPr="00E26C86" w:rsidRDefault="002F30F5" w:rsidP="002F30F5">
            <w:pPr>
              <w:jc w:val="center"/>
              <w:rPr>
                <w:rFonts w:ascii="Citi Sans" w:hAnsi="Citi Sans" w:hint="eastAsia"/>
                <w:color w:val="000000" w:themeColor="text1"/>
                <w:sz w:val="20"/>
              </w:rPr>
            </w:pPr>
            <w:r w:rsidRPr="00E26C86">
              <w:rPr>
                <w:rFonts w:ascii="Citi Sans" w:hAnsi="Citi Sans"/>
                <w:color w:val="000000" w:themeColor="text1"/>
                <w:sz w:val="20"/>
              </w:rPr>
              <w:t>4.2</w:t>
            </w:r>
          </w:p>
        </w:tc>
        <w:tc>
          <w:tcPr>
            <w:tcW w:w="3627" w:type="dxa"/>
          </w:tcPr>
          <w:p w14:paraId="040CA056" w14:textId="77777777" w:rsidR="002F30F5" w:rsidRPr="00E26C86" w:rsidRDefault="002F30F5" w:rsidP="002F30F5">
            <w:pPr>
              <w:pStyle w:val="ListParagraph"/>
              <w:numPr>
                <w:ilvl w:val="0"/>
                <w:numId w:val="67"/>
              </w:numPr>
              <w:ind w:left="144" w:hanging="144"/>
              <w:rPr>
                <w:rFonts w:ascii="Citi Sans" w:eastAsia="Times New Roman" w:hAnsi="Citi Sans" w:cs="Calibri"/>
                <w:sz w:val="20"/>
                <w:szCs w:val="20"/>
              </w:rPr>
            </w:pPr>
            <w:r w:rsidRPr="00E26C86">
              <w:rPr>
                <w:rFonts w:ascii="Citi Sans" w:hAnsi="Citi Sans"/>
                <w:color w:val="000000"/>
                <w:sz w:val="20"/>
                <w:szCs w:val="20"/>
              </w:rPr>
              <w:t>Part I Ch. 3 Sec 3.1: updated Metrics &amp; Triggers ppt deck</w:t>
            </w:r>
            <w:r w:rsidRPr="00E26C86">
              <w:rPr>
                <w:rFonts w:ascii="Citi Sans" w:hAnsi="Citi Sans"/>
                <w:color w:val="000000"/>
                <w:sz w:val="20"/>
                <w:szCs w:val="20"/>
                <w:u w:val="single"/>
              </w:rPr>
              <w:t xml:space="preserve"> </w:t>
            </w:r>
          </w:p>
          <w:p w14:paraId="736FB883" w14:textId="77777777" w:rsidR="002F30F5" w:rsidRPr="00E26C86" w:rsidRDefault="002F30F5" w:rsidP="002F30F5">
            <w:pPr>
              <w:pStyle w:val="ListParagraph"/>
              <w:numPr>
                <w:ilvl w:val="0"/>
                <w:numId w:val="67"/>
              </w:numPr>
              <w:ind w:left="144" w:hanging="144"/>
              <w:rPr>
                <w:rFonts w:ascii="Citi Sans" w:eastAsia="Times New Roman" w:hAnsi="Citi Sans" w:cs="Calibri"/>
                <w:sz w:val="20"/>
                <w:szCs w:val="20"/>
              </w:rPr>
            </w:pPr>
            <w:r w:rsidRPr="00E26C86">
              <w:rPr>
                <w:rFonts w:ascii="Citi Sans" w:hAnsi="Citi Sans"/>
                <w:color w:val="000000"/>
                <w:sz w:val="20"/>
                <w:szCs w:val="20"/>
              </w:rPr>
              <w:t>Part I Ch.4 Sect 4.2.3: updated guidance regarding dual score changes</w:t>
            </w:r>
          </w:p>
          <w:p w14:paraId="20067F6A" w14:textId="77777777" w:rsidR="002F30F5" w:rsidRPr="00E26C86" w:rsidRDefault="002F30F5" w:rsidP="002F30F5">
            <w:pPr>
              <w:rPr>
                <w:rFonts w:ascii="Citi Sans" w:hAnsi="Citi Sans" w:hint="eastAsia"/>
                <w:sz w:val="20"/>
                <w:u w:val="single"/>
              </w:rPr>
            </w:pPr>
            <w:r w:rsidRPr="00E26C86">
              <w:rPr>
                <w:rFonts w:ascii="Citi Sans" w:eastAsia="Times New Roman" w:hAnsi="Citi Sans" w:cs="Calibri"/>
                <w:sz w:val="20"/>
              </w:rPr>
              <w:t>Part III - Added a section (section 2.6) for Type 2 Overlays documentation</w:t>
            </w:r>
          </w:p>
        </w:tc>
        <w:tc>
          <w:tcPr>
            <w:tcW w:w="1197" w:type="dxa"/>
          </w:tcPr>
          <w:p w14:paraId="3452C8DF" w14:textId="77777777" w:rsidR="002F30F5" w:rsidRPr="00E26C86" w:rsidRDefault="002F30F5" w:rsidP="002F30F5">
            <w:pPr>
              <w:rPr>
                <w:rFonts w:ascii="Citi Sans" w:hAnsi="Citi Sans" w:hint="eastAsia"/>
                <w:sz w:val="20"/>
              </w:rPr>
            </w:pPr>
            <w:r w:rsidRPr="00E26C86">
              <w:rPr>
                <w:rFonts w:ascii="Citi Sans" w:hAnsi="Citi Sans"/>
                <w:color w:val="000000" w:themeColor="text1"/>
                <w:sz w:val="20"/>
              </w:rPr>
              <w:t>November 22, 2021 (effective date: March 1, 2022)</w:t>
            </w:r>
          </w:p>
        </w:tc>
        <w:tc>
          <w:tcPr>
            <w:tcW w:w="1125" w:type="dxa"/>
          </w:tcPr>
          <w:p w14:paraId="66F0D1CD" w14:textId="77777777" w:rsidR="002F30F5" w:rsidRPr="00E26C86" w:rsidRDefault="002F30F5" w:rsidP="002F30F5">
            <w:pPr>
              <w:rPr>
                <w:rFonts w:ascii="Citi Sans" w:hAnsi="Citi Sans" w:hint="eastAsia"/>
                <w:color w:val="000000" w:themeColor="text1"/>
                <w:sz w:val="20"/>
              </w:rPr>
            </w:pPr>
          </w:p>
        </w:tc>
        <w:tc>
          <w:tcPr>
            <w:tcW w:w="1233" w:type="dxa"/>
          </w:tcPr>
          <w:p w14:paraId="3FAD878E" w14:textId="77777777" w:rsidR="002F30F5" w:rsidRPr="00E26C86" w:rsidRDefault="002F30F5" w:rsidP="002F30F5">
            <w:pPr>
              <w:rPr>
                <w:rFonts w:ascii="Citi Sans" w:hAnsi="Citi Sans" w:hint="eastAsia"/>
                <w:sz w:val="20"/>
              </w:rPr>
            </w:pPr>
            <w:r w:rsidRPr="00E26C86">
              <w:rPr>
                <w:rFonts w:ascii="Citi Sans" w:hAnsi="Citi Sans"/>
                <w:color w:val="000000" w:themeColor="text1"/>
                <w:sz w:val="20"/>
              </w:rPr>
              <w:t>MRM Governance</w:t>
            </w:r>
          </w:p>
        </w:tc>
        <w:tc>
          <w:tcPr>
            <w:tcW w:w="1422" w:type="dxa"/>
          </w:tcPr>
          <w:p w14:paraId="7F362381" w14:textId="77777777" w:rsidR="002F30F5" w:rsidRPr="00E26C86" w:rsidRDefault="002F30F5" w:rsidP="002F30F5">
            <w:pPr>
              <w:rPr>
                <w:rFonts w:ascii="Citi Sans" w:hAnsi="Citi Sans" w:hint="eastAsia"/>
                <w:color w:val="000000" w:themeColor="text1"/>
                <w:sz w:val="20"/>
                <w:lang w:val="es-ES"/>
              </w:rPr>
            </w:pPr>
            <w:r w:rsidRPr="00E26C86">
              <w:rPr>
                <w:rFonts w:ascii="Citi Sans" w:hAnsi="Citi Sans"/>
                <w:color w:val="000000" w:themeColor="text1"/>
                <w:sz w:val="20"/>
                <w:lang w:val="es-ES"/>
              </w:rPr>
              <w:t>Duan Wang</w:t>
            </w:r>
          </w:p>
          <w:p w14:paraId="5AFD12A8" w14:textId="77777777" w:rsidR="002F30F5" w:rsidRPr="00E26C86" w:rsidRDefault="002F30F5" w:rsidP="002F30F5">
            <w:pPr>
              <w:rPr>
                <w:rFonts w:ascii="Citi Sans" w:hAnsi="Citi Sans" w:hint="eastAsia"/>
                <w:color w:val="000000" w:themeColor="text1"/>
                <w:sz w:val="20"/>
                <w:lang w:val="es-ES"/>
              </w:rPr>
            </w:pPr>
            <w:r w:rsidRPr="00E26C86">
              <w:rPr>
                <w:rFonts w:ascii="Citi Sans" w:hAnsi="Citi Sans"/>
                <w:color w:val="000000" w:themeColor="text1"/>
                <w:sz w:val="20"/>
                <w:lang w:val="es-ES"/>
              </w:rPr>
              <w:t>Vito Pietanza</w:t>
            </w:r>
          </w:p>
          <w:p w14:paraId="39C1AE8B"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lang w:val="es-ES"/>
              </w:rPr>
              <w:t>Alan Kaplan</w:t>
            </w:r>
          </w:p>
        </w:tc>
      </w:tr>
      <w:tr w:rsidR="002F30F5" w:rsidRPr="00E26C86" w14:paraId="0F21515E" w14:textId="77777777" w:rsidTr="00FE2108">
        <w:trPr>
          <w:trHeight w:val="1412"/>
        </w:trPr>
        <w:tc>
          <w:tcPr>
            <w:tcW w:w="931" w:type="dxa"/>
          </w:tcPr>
          <w:p w14:paraId="1D10BBAB" w14:textId="77777777" w:rsidR="002F30F5" w:rsidRPr="00E26C86" w:rsidRDefault="002F30F5" w:rsidP="002F30F5">
            <w:pPr>
              <w:jc w:val="center"/>
              <w:rPr>
                <w:rFonts w:ascii="Citi Sans" w:hAnsi="Citi Sans" w:hint="eastAsia"/>
                <w:color w:val="000000" w:themeColor="text1"/>
                <w:sz w:val="20"/>
                <w:lang w:val="es-ES"/>
              </w:rPr>
            </w:pPr>
            <w:r w:rsidRPr="00E26C86">
              <w:rPr>
                <w:rFonts w:ascii="Citi Sans" w:hAnsi="Citi Sans"/>
                <w:color w:val="000000" w:themeColor="text1"/>
                <w:sz w:val="20"/>
              </w:rPr>
              <w:t>4.1</w:t>
            </w:r>
          </w:p>
        </w:tc>
        <w:tc>
          <w:tcPr>
            <w:tcW w:w="3627" w:type="dxa"/>
          </w:tcPr>
          <w:p w14:paraId="25FC5841" w14:textId="77777777" w:rsidR="002F30F5" w:rsidRPr="00E26C86" w:rsidRDefault="002F30F5" w:rsidP="002F30F5">
            <w:pPr>
              <w:rPr>
                <w:rFonts w:ascii="Citi Sans" w:hAnsi="Citi Sans" w:hint="eastAsia"/>
                <w:b/>
                <w:bCs/>
                <w:color w:val="000000"/>
                <w:sz w:val="20"/>
                <w:u w:val="single"/>
              </w:rPr>
            </w:pPr>
            <w:r w:rsidRPr="00E26C86">
              <w:rPr>
                <w:rFonts w:ascii="Citi Sans" w:hAnsi="Citi Sans"/>
                <w:b/>
                <w:bCs/>
                <w:color w:val="000000"/>
                <w:sz w:val="20"/>
                <w:u w:val="single"/>
              </w:rPr>
              <w:t>Part I updates:</w:t>
            </w:r>
          </w:p>
          <w:p w14:paraId="5CD273E1"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xml:space="preserve">a. Ch.1 added references and links to MRM Guideline for Vendor Models and GCCFRP </w:t>
            </w:r>
          </w:p>
          <w:p w14:paraId="10B45668"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b.Ch.2 Sec 2.2 updated MMT-exposure measure for Fraud models</w:t>
            </w:r>
          </w:p>
          <w:p w14:paraId="71639B2F"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c. Ch.2 Sec 2.3 updated MMT guidance for AML models</w:t>
            </w:r>
          </w:p>
          <w:p w14:paraId="15455E40" w14:textId="77777777" w:rsidR="002F30F5" w:rsidRPr="00E26C86" w:rsidRDefault="002F30F5" w:rsidP="002F30F5">
            <w:pPr>
              <w:rPr>
                <w:rFonts w:ascii="Citi Sans" w:hAnsi="Citi Sans" w:hint="eastAsia"/>
                <w:sz w:val="20"/>
                <w:u w:val="single"/>
              </w:rPr>
            </w:pPr>
            <w:r w:rsidRPr="00E26C86">
              <w:rPr>
                <w:rFonts w:ascii="Citi Sans" w:hAnsi="Citi Sans"/>
                <w:color w:val="000000"/>
                <w:sz w:val="20"/>
              </w:rPr>
              <w:t>d. Ch.8 Sec 8.3.2 the assumption of l</w:t>
            </w:r>
            <w:r w:rsidRPr="00E26C86">
              <w:rPr>
                <w:rFonts w:ascii="Citi Sans" w:eastAsia="Times New Roman" w:hAnsi="Citi Sans" w:cs="Calibri"/>
                <w:sz w:val="20"/>
              </w:rPr>
              <w:t>inear relationship between the target and independent variables does not apply to segmentation models</w:t>
            </w:r>
          </w:p>
        </w:tc>
        <w:tc>
          <w:tcPr>
            <w:tcW w:w="1197" w:type="dxa"/>
          </w:tcPr>
          <w:p w14:paraId="213D809D"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September 30, 2021</w:t>
            </w:r>
          </w:p>
        </w:tc>
        <w:tc>
          <w:tcPr>
            <w:tcW w:w="1125" w:type="dxa"/>
          </w:tcPr>
          <w:p w14:paraId="4F7BC5D3" w14:textId="77777777" w:rsidR="002F30F5" w:rsidRPr="00E26C86" w:rsidRDefault="002F30F5" w:rsidP="002F30F5">
            <w:pPr>
              <w:rPr>
                <w:rFonts w:ascii="Citi Sans" w:hAnsi="Citi Sans" w:hint="eastAsia"/>
                <w:color w:val="000000" w:themeColor="text1"/>
                <w:sz w:val="20"/>
              </w:rPr>
            </w:pPr>
          </w:p>
        </w:tc>
        <w:tc>
          <w:tcPr>
            <w:tcW w:w="1233" w:type="dxa"/>
          </w:tcPr>
          <w:p w14:paraId="5A6111BB"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Sai Wang</w:t>
            </w:r>
          </w:p>
        </w:tc>
        <w:tc>
          <w:tcPr>
            <w:tcW w:w="1422" w:type="dxa"/>
          </w:tcPr>
          <w:p w14:paraId="58F22A38"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Duan Wang</w:t>
            </w:r>
          </w:p>
          <w:p w14:paraId="5D4A86C6"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Vito Pietanza</w:t>
            </w:r>
          </w:p>
        </w:tc>
      </w:tr>
      <w:tr w:rsidR="002F30F5" w:rsidRPr="00E26C86" w14:paraId="40019AED" w14:textId="77777777" w:rsidTr="00FE2108">
        <w:trPr>
          <w:trHeight w:val="1412"/>
        </w:trPr>
        <w:tc>
          <w:tcPr>
            <w:tcW w:w="931" w:type="dxa"/>
          </w:tcPr>
          <w:p w14:paraId="0C3B4B28" w14:textId="77777777" w:rsidR="002F30F5" w:rsidRPr="00E26C86" w:rsidRDefault="002F30F5" w:rsidP="002F30F5">
            <w:pPr>
              <w:jc w:val="center"/>
              <w:rPr>
                <w:rFonts w:ascii="Citi Sans" w:hAnsi="Citi Sans" w:hint="eastAsia"/>
                <w:color w:val="000000" w:themeColor="text1"/>
                <w:sz w:val="20"/>
                <w:lang w:val="es-ES"/>
              </w:rPr>
            </w:pPr>
            <w:r w:rsidRPr="00E26C86">
              <w:rPr>
                <w:rFonts w:ascii="Citi Sans" w:hAnsi="Citi Sans"/>
                <w:color w:val="000000" w:themeColor="text1"/>
                <w:sz w:val="20"/>
              </w:rPr>
              <w:t>4.0</w:t>
            </w:r>
          </w:p>
        </w:tc>
        <w:tc>
          <w:tcPr>
            <w:tcW w:w="3627" w:type="dxa"/>
          </w:tcPr>
          <w:p w14:paraId="59BF065C" w14:textId="77777777" w:rsidR="002F30F5" w:rsidRPr="00E26C86" w:rsidRDefault="002F30F5" w:rsidP="002F30F5">
            <w:pPr>
              <w:rPr>
                <w:rFonts w:ascii="Citi Sans" w:hAnsi="Citi Sans" w:hint="eastAsia"/>
                <w:b/>
                <w:bCs/>
                <w:color w:val="000000"/>
                <w:sz w:val="20"/>
                <w:u w:val="single"/>
              </w:rPr>
            </w:pPr>
            <w:r w:rsidRPr="00E26C86">
              <w:rPr>
                <w:rFonts w:ascii="Citi Sans" w:hAnsi="Citi Sans"/>
                <w:b/>
                <w:bCs/>
                <w:color w:val="000000"/>
                <w:sz w:val="20"/>
                <w:u w:val="single"/>
              </w:rPr>
              <w:t>Part I updates:</w:t>
            </w:r>
          </w:p>
          <w:p w14:paraId="1063E68B"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a. Ch.2 Sec 2.3 updated MMT guidance for AML models.</w:t>
            </w:r>
          </w:p>
          <w:p w14:paraId="63902448"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b. Ch. 3 Sec 3.1 updated metrics and trigger deck:</w:t>
            </w:r>
          </w:p>
          <w:p w14:paraId="2BCCCA6E"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slides 4-5: updated notes below the trigger tables; updated triggers for Fraud models.</w:t>
            </w:r>
          </w:p>
          <w:p w14:paraId="6A7EA37E"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slide 5: updated AML triggers for key performance metrics.</w:t>
            </w:r>
          </w:p>
          <w:p w14:paraId="17530832"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slide 10: data quality statistics required for AMR for models with continuous outcome.</w:t>
            </w:r>
          </w:p>
          <w:p w14:paraId="676E1D76"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slides 12&amp;13: added metrics for multi-class classification models.</w:t>
            </w:r>
          </w:p>
          <w:p w14:paraId="066D13A8"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slide 18: added a note regarding when %</w:t>
            </w:r>
            <w:proofErr w:type="spellStart"/>
            <w:r w:rsidRPr="00E26C86">
              <w:rPr>
                <w:rFonts w:ascii="Citi Sans" w:hAnsi="Citi Sans"/>
                <w:color w:val="000000"/>
                <w:sz w:val="20"/>
              </w:rPr>
              <w:t>freq</w:t>
            </w:r>
            <w:proofErr w:type="spellEnd"/>
            <w:r w:rsidRPr="00E26C86">
              <w:rPr>
                <w:rFonts w:ascii="Citi Sans" w:hAnsi="Citi Sans"/>
                <w:color w:val="000000"/>
                <w:sz w:val="20"/>
              </w:rPr>
              <w:t xml:space="preserve"> in recent sample has zero volume for PSI calculation.</w:t>
            </w:r>
          </w:p>
          <w:p w14:paraId="2197DB11"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c. Ch. 3 added Sec 3.2 titled “Guidance on Root Cause Analysis for Performance Issues” for guidance on root cause analysis.</w:t>
            </w:r>
          </w:p>
          <w:p w14:paraId="59BBD625"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xml:space="preserve">d. in Pt. I Ch. 6 deleted guideline for ML models and provided reference to the consolidated ML model guideline instead. </w:t>
            </w:r>
          </w:p>
          <w:p w14:paraId="16132169"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e. in Pt. I Ch. 8 added guidance on model assumptions.</w:t>
            </w:r>
          </w:p>
          <w:p w14:paraId="76F5760F" w14:textId="77777777" w:rsidR="002F30F5" w:rsidRPr="00E26C86" w:rsidRDefault="002F30F5" w:rsidP="002F30F5">
            <w:pPr>
              <w:rPr>
                <w:rFonts w:ascii="Citi Sans" w:hAnsi="Citi Sans" w:hint="eastAsia"/>
                <w:b/>
                <w:bCs/>
                <w:color w:val="000000"/>
                <w:sz w:val="20"/>
                <w:u w:val="single"/>
              </w:rPr>
            </w:pPr>
            <w:r w:rsidRPr="00E26C86">
              <w:rPr>
                <w:rFonts w:ascii="Citi Sans" w:hAnsi="Citi Sans"/>
                <w:b/>
                <w:bCs/>
                <w:color w:val="000000"/>
                <w:sz w:val="20"/>
                <w:u w:val="single"/>
              </w:rPr>
              <w:t>Part III updates:</w:t>
            </w:r>
          </w:p>
          <w:p w14:paraId="41BF1124"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xml:space="preserve">a. Sec 2.6 added reference to performance issue and root cause analysis guidance found in Part I. </w:t>
            </w:r>
          </w:p>
          <w:p w14:paraId="5A0156F0" w14:textId="77777777" w:rsidR="002F30F5" w:rsidRPr="00E26C86" w:rsidRDefault="002F30F5" w:rsidP="002F30F5">
            <w:pPr>
              <w:rPr>
                <w:rFonts w:ascii="Citi Sans" w:hAnsi="Citi Sans" w:hint="eastAsia"/>
                <w:b/>
                <w:bCs/>
                <w:color w:val="000000"/>
                <w:sz w:val="20"/>
                <w:u w:val="single"/>
              </w:rPr>
            </w:pPr>
            <w:r w:rsidRPr="00E26C86">
              <w:rPr>
                <w:rFonts w:ascii="Citi Sans" w:hAnsi="Citi Sans"/>
                <w:b/>
                <w:bCs/>
                <w:color w:val="000000"/>
                <w:sz w:val="20"/>
                <w:u w:val="single"/>
              </w:rPr>
              <w:t>Part IV updates:</w:t>
            </w:r>
          </w:p>
          <w:p w14:paraId="00710C42"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xml:space="preserve">a. Sec 4 added reference to performance issue and root cause analysis guidance found in Part I. </w:t>
            </w:r>
          </w:p>
          <w:p w14:paraId="0BEFF601"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b. in Pt. IV Sec. 5.2 updated OPA frequency for AML models.</w:t>
            </w:r>
          </w:p>
          <w:p w14:paraId="0FBD366B" w14:textId="77777777" w:rsidR="002F30F5" w:rsidRPr="00E26C86" w:rsidRDefault="002F30F5" w:rsidP="002F30F5">
            <w:pPr>
              <w:rPr>
                <w:rFonts w:ascii="Citi Sans" w:hAnsi="Citi Sans" w:hint="eastAsia"/>
                <w:b/>
                <w:bCs/>
                <w:color w:val="000000"/>
                <w:sz w:val="20"/>
                <w:u w:val="single"/>
              </w:rPr>
            </w:pPr>
            <w:r w:rsidRPr="00E26C86">
              <w:rPr>
                <w:rFonts w:ascii="Citi Sans" w:hAnsi="Citi Sans"/>
                <w:b/>
                <w:bCs/>
                <w:color w:val="000000"/>
                <w:sz w:val="20"/>
                <w:u w:val="single"/>
              </w:rPr>
              <w:t>Part V updates:</w:t>
            </w:r>
          </w:p>
          <w:p w14:paraId="68DD72BC"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a. Sec. 4 updated guidance on model change implementation to align to instruction provided in Model Change Addendum template.</w:t>
            </w:r>
          </w:p>
          <w:p w14:paraId="12877FE9" w14:textId="77777777" w:rsidR="002F30F5" w:rsidRPr="00E26C86" w:rsidRDefault="002F30F5" w:rsidP="002F30F5">
            <w:pPr>
              <w:rPr>
                <w:rFonts w:ascii="Citi Sans" w:hAnsi="Citi Sans" w:hint="eastAsia"/>
                <w:sz w:val="20"/>
                <w:u w:val="single"/>
              </w:rPr>
            </w:pPr>
          </w:p>
        </w:tc>
        <w:tc>
          <w:tcPr>
            <w:tcW w:w="1197" w:type="dxa"/>
          </w:tcPr>
          <w:p w14:paraId="7342D520"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June 30, 2021</w:t>
            </w:r>
          </w:p>
        </w:tc>
        <w:tc>
          <w:tcPr>
            <w:tcW w:w="1125" w:type="dxa"/>
          </w:tcPr>
          <w:p w14:paraId="65F71167" w14:textId="77777777" w:rsidR="002F30F5" w:rsidRPr="00E26C86" w:rsidRDefault="002F30F5" w:rsidP="002F30F5">
            <w:pPr>
              <w:rPr>
                <w:rFonts w:ascii="Citi Sans" w:hAnsi="Citi Sans" w:hint="eastAsia"/>
                <w:color w:val="000000" w:themeColor="text1"/>
                <w:sz w:val="20"/>
              </w:rPr>
            </w:pPr>
          </w:p>
        </w:tc>
        <w:tc>
          <w:tcPr>
            <w:tcW w:w="1233" w:type="dxa"/>
          </w:tcPr>
          <w:p w14:paraId="52638218"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Sai Wang</w:t>
            </w:r>
          </w:p>
        </w:tc>
        <w:tc>
          <w:tcPr>
            <w:tcW w:w="1422" w:type="dxa"/>
          </w:tcPr>
          <w:p w14:paraId="4E82BF37"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Duan Wang</w:t>
            </w:r>
          </w:p>
          <w:p w14:paraId="08EE7B6C"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Vito Pietanza</w:t>
            </w:r>
          </w:p>
        </w:tc>
      </w:tr>
      <w:tr w:rsidR="002F30F5" w:rsidRPr="00E26C86" w14:paraId="3C72033A" w14:textId="77777777" w:rsidTr="00FE2108">
        <w:trPr>
          <w:trHeight w:val="1412"/>
        </w:trPr>
        <w:tc>
          <w:tcPr>
            <w:tcW w:w="931" w:type="dxa"/>
          </w:tcPr>
          <w:p w14:paraId="18A154E2" w14:textId="77777777" w:rsidR="002F30F5" w:rsidRPr="00E26C86" w:rsidRDefault="002F30F5" w:rsidP="002F30F5">
            <w:pPr>
              <w:jc w:val="center"/>
              <w:rPr>
                <w:rFonts w:ascii="Citi Sans" w:hAnsi="Citi Sans" w:hint="eastAsia"/>
                <w:color w:val="000000" w:themeColor="text1"/>
                <w:sz w:val="20"/>
                <w:lang w:val="es-ES"/>
              </w:rPr>
            </w:pPr>
            <w:r w:rsidRPr="00E26C86">
              <w:rPr>
                <w:rFonts w:ascii="Citi Sans" w:hAnsi="Citi Sans"/>
                <w:color w:val="000000" w:themeColor="text1"/>
                <w:sz w:val="20"/>
              </w:rPr>
              <w:t>3.9</w:t>
            </w:r>
          </w:p>
        </w:tc>
        <w:tc>
          <w:tcPr>
            <w:tcW w:w="3627" w:type="dxa"/>
          </w:tcPr>
          <w:p w14:paraId="00423354"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xml:space="preserve">a. in </w:t>
            </w:r>
            <w:proofErr w:type="spellStart"/>
            <w:proofErr w:type="gramStart"/>
            <w:r w:rsidRPr="00E26C86">
              <w:rPr>
                <w:rFonts w:ascii="Citi Sans" w:hAnsi="Citi Sans"/>
                <w:color w:val="000000"/>
                <w:sz w:val="20"/>
              </w:rPr>
              <w:t>Pt.I</w:t>
            </w:r>
            <w:proofErr w:type="spellEnd"/>
            <w:proofErr w:type="gramEnd"/>
            <w:r w:rsidRPr="00E26C86">
              <w:rPr>
                <w:rFonts w:ascii="Citi Sans" w:hAnsi="Citi Sans"/>
                <w:color w:val="000000"/>
                <w:sz w:val="20"/>
              </w:rPr>
              <w:t xml:space="preserve"> Ch.2 inserted Model Risk Rating guidance for AML </w:t>
            </w:r>
            <w:proofErr w:type="gramStart"/>
            <w:r w:rsidRPr="00E26C86">
              <w:rPr>
                <w:rFonts w:ascii="Citi Sans" w:hAnsi="Citi Sans"/>
                <w:color w:val="000000"/>
                <w:sz w:val="20"/>
              </w:rPr>
              <w:t>models;</w:t>
            </w:r>
            <w:proofErr w:type="gramEnd"/>
          </w:p>
          <w:p w14:paraId="06B7CD19"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xml:space="preserve">b. in </w:t>
            </w:r>
            <w:proofErr w:type="spellStart"/>
            <w:proofErr w:type="gramStart"/>
            <w:r w:rsidRPr="00E26C86">
              <w:rPr>
                <w:rFonts w:ascii="Citi Sans" w:hAnsi="Citi Sans"/>
                <w:color w:val="000000"/>
                <w:sz w:val="20"/>
              </w:rPr>
              <w:t>Pt.I</w:t>
            </w:r>
            <w:proofErr w:type="spellEnd"/>
            <w:proofErr w:type="gramEnd"/>
            <w:r w:rsidRPr="00E26C86">
              <w:rPr>
                <w:rFonts w:ascii="Citi Sans" w:hAnsi="Citi Sans"/>
                <w:color w:val="000000"/>
                <w:sz w:val="20"/>
              </w:rPr>
              <w:t xml:space="preserve"> Ch.4 sec 4.2 Dual Score Matrix may be treated as model usage or a separate model under different </w:t>
            </w:r>
            <w:proofErr w:type="gramStart"/>
            <w:r w:rsidRPr="00E26C86">
              <w:rPr>
                <w:rFonts w:ascii="Citi Sans" w:hAnsi="Citi Sans"/>
                <w:color w:val="000000"/>
                <w:sz w:val="20"/>
              </w:rPr>
              <w:t>conditions;</w:t>
            </w:r>
            <w:proofErr w:type="gramEnd"/>
          </w:p>
          <w:p w14:paraId="5443F8AC" w14:textId="77777777" w:rsidR="002F30F5" w:rsidRPr="00E26C86" w:rsidRDefault="002F30F5" w:rsidP="002F30F5">
            <w:pPr>
              <w:rPr>
                <w:rFonts w:ascii="Citi Sans" w:hAnsi="Citi Sans" w:hint="eastAsia"/>
                <w:sz w:val="20"/>
                <w:u w:val="single"/>
              </w:rPr>
            </w:pPr>
            <w:r w:rsidRPr="00E26C86">
              <w:rPr>
                <w:rFonts w:ascii="Citi Sans" w:hAnsi="Citi Sans"/>
                <w:color w:val="000000"/>
                <w:sz w:val="20"/>
              </w:rPr>
              <w:t xml:space="preserve">c. in </w:t>
            </w:r>
            <w:proofErr w:type="spellStart"/>
            <w:proofErr w:type="gramStart"/>
            <w:r w:rsidRPr="00E26C86">
              <w:rPr>
                <w:rFonts w:ascii="Citi Sans" w:hAnsi="Citi Sans"/>
                <w:color w:val="000000"/>
                <w:sz w:val="20"/>
              </w:rPr>
              <w:t>Pt.IV</w:t>
            </w:r>
            <w:proofErr w:type="spellEnd"/>
            <w:proofErr w:type="gramEnd"/>
            <w:r w:rsidRPr="00E26C86">
              <w:rPr>
                <w:rFonts w:ascii="Citi Sans" w:hAnsi="Citi Sans"/>
                <w:color w:val="000000"/>
                <w:sz w:val="20"/>
              </w:rPr>
              <w:t xml:space="preserve"> Sec. 5.2 updated OPA frequency, cycle due dates and underlying data expectations for AML models.</w:t>
            </w:r>
          </w:p>
        </w:tc>
        <w:tc>
          <w:tcPr>
            <w:tcW w:w="1197" w:type="dxa"/>
          </w:tcPr>
          <w:p w14:paraId="4EA7B65E"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March 31, 2021</w:t>
            </w:r>
          </w:p>
        </w:tc>
        <w:tc>
          <w:tcPr>
            <w:tcW w:w="1125" w:type="dxa"/>
          </w:tcPr>
          <w:p w14:paraId="130C012E" w14:textId="77777777" w:rsidR="002F30F5" w:rsidRPr="00E26C86" w:rsidRDefault="002F30F5" w:rsidP="002F30F5">
            <w:pPr>
              <w:rPr>
                <w:rFonts w:ascii="Citi Sans" w:hAnsi="Citi Sans" w:hint="eastAsia"/>
                <w:color w:val="000000" w:themeColor="text1"/>
                <w:sz w:val="20"/>
              </w:rPr>
            </w:pPr>
          </w:p>
        </w:tc>
        <w:tc>
          <w:tcPr>
            <w:tcW w:w="1233" w:type="dxa"/>
          </w:tcPr>
          <w:p w14:paraId="4E95EAB2"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Sai Wang</w:t>
            </w:r>
          </w:p>
        </w:tc>
        <w:tc>
          <w:tcPr>
            <w:tcW w:w="1422" w:type="dxa"/>
          </w:tcPr>
          <w:p w14:paraId="68599636" w14:textId="77777777" w:rsidR="002F30F5" w:rsidRPr="00E26C86" w:rsidRDefault="002F30F5" w:rsidP="002F30F5">
            <w:pPr>
              <w:rPr>
                <w:rFonts w:ascii="Citi Sans" w:hAnsi="Citi Sans" w:hint="eastAsia"/>
                <w:color w:val="000000" w:themeColor="text1"/>
                <w:sz w:val="20"/>
              </w:rPr>
            </w:pPr>
          </w:p>
          <w:p w14:paraId="4FE496DE"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Duan Wang</w:t>
            </w:r>
          </w:p>
          <w:p w14:paraId="0F7CA927"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Vito Pietanza</w:t>
            </w:r>
          </w:p>
        </w:tc>
      </w:tr>
      <w:tr w:rsidR="002F30F5" w:rsidRPr="00E26C86" w14:paraId="3B33C03D" w14:textId="77777777" w:rsidTr="00FE2108">
        <w:trPr>
          <w:trHeight w:val="1412"/>
        </w:trPr>
        <w:tc>
          <w:tcPr>
            <w:tcW w:w="931" w:type="dxa"/>
          </w:tcPr>
          <w:p w14:paraId="7CF29B89" w14:textId="77777777" w:rsidR="002F30F5" w:rsidRPr="00E26C86" w:rsidRDefault="002F30F5" w:rsidP="002F30F5">
            <w:pPr>
              <w:jc w:val="center"/>
              <w:rPr>
                <w:rFonts w:ascii="Citi Sans" w:hAnsi="Citi Sans" w:hint="eastAsia"/>
                <w:color w:val="000000" w:themeColor="text1"/>
                <w:sz w:val="20"/>
                <w:lang w:val="es-ES"/>
              </w:rPr>
            </w:pPr>
            <w:r w:rsidRPr="00E26C86">
              <w:rPr>
                <w:rFonts w:ascii="Citi Sans" w:hAnsi="Citi Sans"/>
                <w:color w:val="000000" w:themeColor="text1"/>
                <w:sz w:val="20"/>
              </w:rPr>
              <w:t>3.8</w:t>
            </w:r>
          </w:p>
        </w:tc>
        <w:tc>
          <w:tcPr>
            <w:tcW w:w="3627" w:type="dxa"/>
          </w:tcPr>
          <w:p w14:paraId="0245E450"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xml:space="preserve">a. In Pt. I Ch. 3 updated the embedded metrics and trigger deck to correct the formula for </w:t>
            </w:r>
            <w:proofErr w:type="gramStart"/>
            <w:r w:rsidRPr="00E26C86">
              <w:rPr>
                <w:rFonts w:ascii="Citi Sans" w:hAnsi="Citi Sans"/>
                <w:color w:val="000000"/>
                <w:sz w:val="20"/>
              </w:rPr>
              <w:t>specificity;</w:t>
            </w:r>
            <w:proofErr w:type="gramEnd"/>
          </w:p>
          <w:p w14:paraId="4E54892F"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b. In Pt. I Ch. 6 Sec. 6.5.7 added a required action option for ML models with faster performance deterioration during its 1</w:t>
            </w:r>
            <w:r w:rsidRPr="00E26C86">
              <w:rPr>
                <w:rFonts w:ascii="Citi Sans" w:hAnsi="Citi Sans"/>
                <w:color w:val="000000"/>
                <w:sz w:val="20"/>
                <w:vertAlign w:val="superscript"/>
              </w:rPr>
              <w:t>st</w:t>
            </w:r>
            <w:r w:rsidRPr="00E26C86">
              <w:rPr>
                <w:rFonts w:ascii="Citi Sans" w:hAnsi="Citi Sans"/>
                <w:color w:val="000000"/>
                <w:sz w:val="20"/>
              </w:rPr>
              <w:t xml:space="preserve"> </w:t>
            </w:r>
            <w:proofErr w:type="gramStart"/>
            <w:r w:rsidRPr="00E26C86">
              <w:rPr>
                <w:rFonts w:ascii="Citi Sans" w:hAnsi="Citi Sans"/>
                <w:color w:val="000000"/>
                <w:sz w:val="20"/>
              </w:rPr>
              <w:t>AMR;</w:t>
            </w:r>
            <w:proofErr w:type="gramEnd"/>
          </w:p>
          <w:p w14:paraId="1C1FABCB" w14:textId="77777777" w:rsidR="002F30F5" w:rsidRPr="00E26C86" w:rsidRDefault="002F30F5" w:rsidP="002F30F5">
            <w:pPr>
              <w:rPr>
                <w:rFonts w:ascii="Citi Sans" w:hAnsi="Citi Sans" w:hint="eastAsia"/>
                <w:sz w:val="20"/>
                <w:u w:val="single"/>
              </w:rPr>
            </w:pPr>
            <w:r w:rsidRPr="00E26C86">
              <w:rPr>
                <w:rFonts w:ascii="Citi Sans" w:hAnsi="Citi Sans"/>
                <w:color w:val="000000"/>
                <w:sz w:val="20"/>
              </w:rPr>
              <w:t>c. In Pt. I Ch. 7 added guidance for rule-based segmentation models</w:t>
            </w:r>
          </w:p>
        </w:tc>
        <w:tc>
          <w:tcPr>
            <w:tcW w:w="1197" w:type="dxa"/>
          </w:tcPr>
          <w:p w14:paraId="060E3B74"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December 30, 2020</w:t>
            </w:r>
          </w:p>
        </w:tc>
        <w:tc>
          <w:tcPr>
            <w:tcW w:w="1125" w:type="dxa"/>
          </w:tcPr>
          <w:p w14:paraId="6B0B8729" w14:textId="77777777" w:rsidR="002F30F5" w:rsidRPr="00E26C86" w:rsidRDefault="002F30F5" w:rsidP="002F30F5">
            <w:pPr>
              <w:rPr>
                <w:rFonts w:ascii="Citi Sans" w:hAnsi="Citi Sans" w:hint="eastAsia"/>
                <w:color w:val="000000" w:themeColor="text1"/>
                <w:sz w:val="20"/>
              </w:rPr>
            </w:pPr>
          </w:p>
        </w:tc>
        <w:tc>
          <w:tcPr>
            <w:tcW w:w="1233" w:type="dxa"/>
          </w:tcPr>
          <w:p w14:paraId="344D2EAD"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 xml:space="preserve">Duan </w:t>
            </w:r>
          </w:p>
          <w:p w14:paraId="10046337"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Wang</w:t>
            </w:r>
          </w:p>
        </w:tc>
        <w:tc>
          <w:tcPr>
            <w:tcW w:w="1422" w:type="dxa"/>
          </w:tcPr>
          <w:p w14:paraId="135EE995"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Alan Kaplan</w:t>
            </w:r>
          </w:p>
        </w:tc>
      </w:tr>
      <w:tr w:rsidR="002F30F5" w:rsidRPr="00E26C86" w14:paraId="2B4B439C" w14:textId="77777777" w:rsidTr="00FE2108">
        <w:trPr>
          <w:trHeight w:val="1412"/>
        </w:trPr>
        <w:tc>
          <w:tcPr>
            <w:tcW w:w="931" w:type="dxa"/>
          </w:tcPr>
          <w:p w14:paraId="4B62A619" w14:textId="77777777" w:rsidR="002F30F5" w:rsidRPr="00E26C86" w:rsidRDefault="002F30F5" w:rsidP="002F30F5">
            <w:pPr>
              <w:jc w:val="center"/>
              <w:rPr>
                <w:rFonts w:ascii="Citi Sans" w:hAnsi="Citi Sans" w:hint="eastAsia"/>
                <w:color w:val="000000" w:themeColor="text1"/>
                <w:sz w:val="20"/>
                <w:lang w:val="es-ES"/>
              </w:rPr>
            </w:pPr>
            <w:r w:rsidRPr="00E26C86">
              <w:rPr>
                <w:rFonts w:ascii="Citi Sans" w:hAnsi="Citi Sans"/>
                <w:color w:val="000000" w:themeColor="text1"/>
                <w:sz w:val="20"/>
              </w:rPr>
              <w:t>3.7</w:t>
            </w:r>
          </w:p>
        </w:tc>
        <w:tc>
          <w:tcPr>
            <w:tcW w:w="3627" w:type="dxa"/>
          </w:tcPr>
          <w:p w14:paraId="228AE0EE"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xml:space="preserve">a. In Pt. I Ch. 1 added general guidance regarding vendor model documentation expectations. </w:t>
            </w:r>
          </w:p>
          <w:p w14:paraId="44E3C7C1"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b. In Pt. I Ch. 3 added metrics and trigger deck to include confusion matrix &amp; related metrics (accuracy, recall, specificity, precision and F1-score).</w:t>
            </w:r>
          </w:p>
          <w:p w14:paraId="717300EA"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xml:space="preserve">c. In Pt. I Ch. 4 Sec. 4.2 added guidance regarding Dual Score Matrix usages that involve a cross tab of two base model </w:t>
            </w:r>
            <w:proofErr w:type="gramStart"/>
            <w:r w:rsidRPr="00E26C86">
              <w:rPr>
                <w:rFonts w:ascii="Citi Sans" w:hAnsi="Citi Sans"/>
                <w:color w:val="000000"/>
                <w:sz w:val="20"/>
              </w:rPr>
              <w:t>scores;</w:t>
            </w:r>
            <w:proofErr w:type="gramEnd"/>
          </w:p>
          <w:p w14:paraId="63F70DFD"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xml:space="preserve">d. In Pt. I Ch. 6 added additional enhancements on machine learning models. </w:t>
            </w:r>
          </w:p>
          <w:p w14:paraId="17E07BDA"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e. In Pt. II Ch. 2 removed references regarding dual score model</w:t>
            </w:r>
          </w:p>
          <w:p w14:paraId="19FC24FA" w14:textId="77777777" w:rsidR="002F30F5" w:rsidRPr="00E26C86" w:rsidRDefault="002F30F5" w:rsidP="002F30F5">
            <w:pPr>
              <w:rPr>
                <w:rFonts w:ascii="Citi Sans" w:hAnsi="Citi Sans" w:hint="eastAsia"/>
                <w:sz w:val="20"/>
                <w:u w:val="single"/>
              </w:rPr>
            </w:pPr>
          </w:p>
        </w:tc>
        <w:tc>
          <w:tcPr>
            <w:tcW w:w="1197" w:type="dxa"/>
          </w:tcPr>
          <w:p w14:paraId="792348EF"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August 28,</w:t>
            </w:r>
          </w:p>
          <w:p w14:paraId="59B1E8EA"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2020</w:t>
            </w:r>
          </w:p>
        </w:tc>
        <w:tc>
          <w:tcPr>
            <w:tcW w:w="1125" w:type="dxa"/>
          </w:tcPr>
          <w:p w14:paraId="19414F06" w14:textId="77777777" w:rsidR="002F30F5" w:rsidRPr="00E26C86" w:rsidRDefault="002F30F5" w:rsidP="002F30F5">
            <w:pPr>
              <w:rPr>
                <w:rFonts w:ascii="Citi Sans" w:hAnsi="Citi Sans" w:hint="eastAsia"/>
                <w:color w:val="000000" w:themeColor="text1"/>
                <w:sz w:val="20"/>
              </w:rPr>
            </w:pPr>
          </w:p>
        </w:tc>
        <w:tc>
          <w:tcPr>
            <w:tcW w:w="1233" w:type="dxa"/>
          </w:tcPr>
          <w:p w14:paraId="79814FE0"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Duan Wang,</w:t>
            </w:r>
          </w:p>
          <w:p w14:paraId="70E23524"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 xml:space="preserve">Malgorzata Klepaczka </w:t>
            </w:r>
          </w:p>
        </w:tc>
        <w:tc>
          <w:tcPr>
            <w:tcW w:w="1422" w:type="dxa"/>
          </w:tcPr>
          <w:p w14:paraId="311D8E28"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Alan Kaplan,</w:t>
            </w:r>
          </w:p>
          <w:p w14:paraId="55E3538C"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Victor Klimchenko</w:t>
            </w:r>
          </w:p>
          <w:p w14:paraId="0D08F27C" w14:textId="77777777" w:rsidR="002F30F5" w:rsidRPr="00E26C86" w:rsidRDefault="002F30F5" w:rsidP="002F30F5">
            <w:pPr>
              <w:rPr>
                <w:rFonts w:ascii="Citi Sans" w:hAnsi="Citi Sans" w:hint="eastAsia"/>
                <w:sz w:val="20"/>
                <w:lang w:val="es-ES"/>
              </w:rPr>
            </w:pPr>
          </w:p>
        </w:tc>
      </w:tr>
      <w:tr w:rsidR="002F30F5" w:rsidRPr="00E26C86" w14:paraId="12F7A930" w14:textId="77777777" w:rsidTr="00FE2108">
        <w:trPr>
          <w:trHeight w:val="1412"/>
        </w:trPr>
        <w:tc>
          <w:tcPr>
            <w:tcW w:w="931" w:type="dxa"/>
          </w:tcPr>
          <w:p w14:paraId="016D72DF" w14:textId="77777777" w:rsidR="002F30F5" w:rsidRPr="00E26C86" w:rsidRDefault="002F30F5" w:rsidP="002F30F5">
            <w:pPr>
              <w:jc w:val="center"/>
              <w:rPr>
                <w:rFonts w:ascii="Citi Sans" w:hAnsi="Citi Sans" w:hint="eastAsia"/>
                <w:color w:val="000000" w:themeColor="text1"/>
                <w:sz w:val="20"/>
                <w:lang w:val="es-ES"/>
              </w:rPr>
            </w:pPr>
            <w:r w:rsidRPr="00E26C86">
              <w:rPr>
                <w:rFonts w:ascii="Citi Sans" w:hAnsi="Citi Sans"/>
                <w:color w:val="000000" w:themeColor="text1"/>
                <w:sz w:val="20"/>
              </w:rPr>
              <w:t>3.6</w:t>
            </w:r>
          </w:p>
        </w:tc>
        <w:tc>
          <w:tcPr>
            <w:tcW w:w="3627" w:type="dxa"/>
          </w:tcPr>
          <w:p w14:paraId="5EDC7528" w14:textId="77777777" w:rsidR="002F30F5" w:rsidRPr="00E26C86" w:rsidRDefault="002F30F5" w:rsidP="002F30F5">
            <w:pPr>
              <w:rPr>
                <w:rFonts w:ascii="Citi Sans" w:hAnsi="Citi Sans" w:hint="eastAsia"/>
                <w:sz w:val="20"/>
                <w:u w:val="single"/>
              </w:rPr>
            </w:pPr>
            <w:r w:rsidRPr="00E26C86">
              <w:rPr>
                <w:rFonts w:ascii="Citi Sans" w:hAnsi="Citi Sans"/>
                <w:color w:val="000000"/>
                <w:sz w:val="20"/>
              </w:rPr>
              <w:t xml:space="preserve">Added to note in Part 1: Ch. 6 – guidelines apply to Consumer Valuation, AML, and Balance &amp; LF models. </w:t>
            </w:r>
          </w:p>
        </w:tc>
        <w:tc>
          <w:tcPr>
            <w:tcW w:w="1197" w:type="dxa"/>
          </w:tcPr>
          <w:p w14:paraId="4A875673"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July 23, 2020</w:t>
            </w:r>
          </w:p>
        </w:tc>
        <w:tc>
          <w:tcPr>
            <w:tcW w:w="1125" w:type="dxa"/>
          </w:tcPr>
          <w:p w14:paraId="450C53B1" w14:textId="77777777" w:rsidR="002F30F5" w:rsidRPr="00E26C86" w:rsidRDefault="002F30F5" w:rsidP="002F30F5">
            <w:pPr>
              <w:rPr>
                <w:rFonts w:ascii="Citi Sans" w:hAnsi="Citi Sans" w:hint="eastAsia"/>
                <w:color w:val="000000" w:themeColor="text1"/>
                <w:sz w:val="20"/>
              </w:rPr>
            </w:pPr>
          </w:p>
        </w:tc>
        <w:tc>
          <w:tcPr>
            <w:tcW w:w="1233" w:type="dxa"/>
          </w:tcPr>
          <w:p w14:paraId="04F385F2"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Duan Wang,</w:t>
            </w:r>
          </w:p>
          <w:p w14:paraId="0D6643D3"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 xml:space="preserve">Malgorzata Klepaczka </w:t>
            </w:r>
          </w:p>
        </w:tc>
        <w:tc>
          <w:tcPr>
            <w:tcW w:w="1422" w:type="dxa"/>
          </w:tcPr>
          <w:p w14:paraId="27449DE4"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Alan Kaplan,</w:t>
            </w:r>
          </w:p>
          <w:p w14:paraId="0E69FC10"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Victor Klimchenko</w:t>
            </w:r>
          </w:p>
        </w:tc>
      </w:tr>
      <w:tr w:rsidR="002F30F5" w:rsidRPr="00E26C86" w14:paraId="4F818288" w14:textId="77777777" w:rsidTr="00FE2108">
        <w:trPr>
          <w:trHeight w:val="1412"/>
        </w:trPr>
        <w:tc>
          <w:tcPr>
            <w:tcW w:w="931" w:type="dxa"/>
          </w:tcPr>
          <w:p w14:paraId="422252D4" w14:textId="77777777" w:rsidR="002F30F5" w:rsidRPr="00E26C86" w:rsidRDefault="002F30F5" w:rsidP="002F30F5">
            <w:pPr>
              <w:jc w:val="center"/>
              <w:rPr>
                <w:rFonts w:ascii="Citi Sans" w:hAnsi="Citi Sans" w:hint="eastAsia"/>
                <w:color w:val="000000" w:themeColor="text1"/>
                <w:sz w:val="20"/>
                <w:lang w:val="es-ES"/>
              </w:rPr>
            </w:pPr>
            <w:r w:rsidRPr="00E26C86">
              <w:rPr>
                <w:rFonts w:ascii="Citi Sans" w:hAnsi="Citi Sans"/>
                <w:color w:val="000000" w:themeColor="text1"/>
                <w:sz w:val="20"/>
              </w:rPr>
              <w:t>3.5</w:t>
            </w:r>
          </w:p>
        </w:tc>
        <w:tc>
          <w:tcPr>
            <w:tcW w:w="3627" w:type="dxa"/>
          </w:tcPr>
          <w:p w14:paraId="39D0784A" w14:textId="77777777" w:rsidR="002F30F5" w:rsidRPr="00E26C86" w:rsidRDefault="002F30F5" w:rsidP="002F30F5">
            <w:pPr>
              <w:rPr>
                <w:rFonts w:ascii="Citi Sans" w:hAnsi="Citi Sans" w:hint="eastAsia"/>
                <w:sz w:val="20"/>
                <w:u w:val="single"/>
              </w:rPr>
            </w:pPr>
            <w:r w:rsidRPr="00E26C86">
              <w:rPr>
                <w:rFonts w:ascii="Citi Sans" w:hAnsi="Citi Sans"/>
                <w:color w:val="000000"/>
                <w:sz w:val="20"/>
                <w:u w:val="single"/>
              </w:rPr>
              <w:t xml:space="preserve">Updated guidance regarding controls over the source data acquisition in Part II </w:t>
            </w:r>
            <w:r w:rsidRPr="00E26C86">
              <w:rPr>
                <w:rFonts w:ascii="Citi Sans" w:hAnsi="Citi Sans"/>
                <w:color w:val="000000"/>
                <w:sz w:val="20"/>
              </w:rPr>
              <w:t>Ch2-4 regarding MDD template section 3.2 Data Sources and Reconciliation</w:t>
            </w:r>
          </w:p>
        </w:tc>
        <w:tc>
          <w:tcPr>
            <w:tcW w:w="1197" w:type="dxa"/>
          </w:tcPr>
          <w:p w14:paraId="0DA39098"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June 30, 2020</w:t>
            </w:r>
          </w:p>
        </w:tc>
        <w:tc>
          <w:tcPr>
            <w:tcW w:w="1125" w:type="dxa"/>
          </w:tcPr>
          <w:p w14:paraId="56EEC54C" w14:textId="77777777" w:rsidR="002F30F5" w:rsidRPr="00E26C86" w:rsidRDefault="002F30F5" w:rsidP="002F30F5">
            <w:pPr>
              <w:rPr>
                <w:rFonts w:ascii="Citi Sans" w:hAnsi="Citi Sans" w:hint="eastAsia"/>
                <w:color w:val="000000" w:themeColor="text1"/>
                <w:sz w:val="20"/>
              </w:rPr>
            </w:pPr>
          </w:p>
        </w:tc>
        <w:tc>
          <w:tcPr>
            <w:tcW w:w="1233" w:type="dxa"/>
          </w:tcPr>
          <w:p w14:paraId="2113E9A6"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Duan Wang,</w:t>
            </w:r>
          </w:p>
          <w:p w14:paraId="13F75482"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 xml:space="preserve">Malgorzata Klepaczka </w:t>
            </w:r>
          </w:p>
        </w:tc>
        <w:tc>
          <w:tcPr>
            <w:tcW w:w="1422" w:type="dxa"/>
          </w:tcPr>
          <w:p w14:paraId="1271B27B"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Alan Kaplan,</w:t>
            </w:r>
          </w:p>
          <w:p w14:paraId="2ED8D574"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Victor Klimchenko</w:t>
            </w:r>
          </w:p>
        </w:tc>
      </w:tr>
      <w:tr w:rsidR="002F30F5" w:rsidRPr="00E26C86" w14:paraId="4034FDD3" w14:textId="77777777" w:rsidTr="00FE2108">
        <w:trPr>
          <w:trHeight w:val="1412"/>
        </w:trPr>
        <w:tc>
          <w:tcPr>
            <w:tcW w:w="931" w:type="dxa"/>
          </w:tcPr>
          <w:p w14:paraId="36796882" w14:textId="77777777" w:rsidR="002F30F5" w:rsidRPr="00E26C86" w:rsidRDefault="002F30F5" w:rsidP="002F30F5">
            <w:pPr>
              <w:jc w:val="center"/>
              <w:rPr>
                <w:rFonts w:ascii="Citi Sans" w:hAnsi="Citi Sans" w:hint="eastAsia"/>
                <w:color w:val="000000" w:themeColor="text1"/>
                <w:sz w:val="20"/>
                <w:lang w:val="es-ES"/>
              </w:rPr>
            </w:pPr>
            <w:r w:rsidRPr="00E26C86">
              <w:rPr>
                <w:rFonts w:ascii="Citi Sans" w:hAnsi="Citi Sans"/>
                <w:color w:val="000000" w:themeColor="text1"/>
                <w:sz w:val="20"/>
              </w:rPr>
              <w:t>3.4</w:t>
            </w:r>
          </w:p>
        </w:tc>
        <w:tc>
          <w:tcPr>
            <w:tcW w:w="3627" w:type="dxa"/>
          </w:tcPr>
          <w:p w14:paraId="6AAB198B" w14:textId="77777777" w:rsidR="002F30F5" w:rsidRPr="00E26C86" w:rsidRDefault="002F30F5" w:rsidP="002F30F5">
            <w:pPr>
              <w:rPr>
                <w:rFonts w:ascii="Citi Sans" w:hAnsi="Citi Sans" w:hint="eastAsia"/>
                <w:color w:val="000000"/>
                <w:sz w:val="20"/>
                <w:u w:val="single"/>
              </w:rPr>
            </w:pPr>
            <w:r w:rsidRPr="00E26C86">
              <w:rPr>
                <w:rFonts w:ascii="Citi Sans" w:hAnsi="Citi Sans"/>
                <w:color w:val="000000"/>
                <w:sz w:val="20"/>
                <w:u w:val="single"/>
              </w:rPr>
              <w:t xml:space="preserve">Updates in Part I: </w:t>
            </w:r>
          </w:p>
          <w:p w14:paraId="40FFCCED"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xml:space="preserve">   a. Ch2: updated verbiage to indicate either ENR or Adjusted ENR can be used in MMT, updated Adjusted ENR logic for ACQ Risk Score and Fraud Other models.</w:t>
            </w:r>
          </w:p>
          <w:p w14:paraId="30657B5D"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xml:space="preserve">   b. Ch3: updated embedded metrics and trigger table (added RMSE/ML metrics, updated AML table) </w:t>
            </w:r>
          </w:p>
          <w:p w14:paraId="403A5B67"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xml:space="preserve">   c. Ch6: updated guidance including - modeling approach; evidence of data quality check for vendors other than major credit bureaus; added Neural Networks hyperparameter tuning requirements; additional guidance on hyperparameter tuning; reporting of ML-specific metrics (e.g. AUC/logloss) in MDD is req'd, added ML implementation guidance, enhanced guidance on dynamic models.</w:t>
            </w:r>
          </w:p>
          <w:p w14:paraId="19D1563D" w14:textId="77777777" w:rsidR="002F30F5" w:rsidRPr="00E26C86" w:rsidRDefault="002F30F5" w:rsidP="002F30F5">
            <w:pPr>
              <w:rPr>
                <w:rFonts w:ascii="Citi Sans" w:hAnsi="Citi Sans" w:hint="eastAsia"/>
                <w:color w:val="000000"/>
                <w:sz w:val="20"/>
                <w:u w:val="single"/>
              </w:rPr>
            </w:pPr>
            <w:r w:rsidRPr="00E26C86">
              <w:rPr>
                <w:rFonts w:ascii="Citi Sans" w:hAnsi="Citi Sans"/>
                <w:color w:val="000000"/>
                <w:sz w:val="20"/>
                <w:u w:val="single"/>
              </w:rPr>
              <w:t xml:space="preserve">Updates in Part II: </w:t>
            </w:r>
          </w:p>
          <w:p w14:paraId="0EE61125"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xml:space="preserve">   d. Ch2: [sec1.2.2]-updated guidance on score alignment of models used in CCAR, IFRS9, CECL and BASEL reporting; [sec3]-updated guidance on DEV OOT sampling / overlap; [sec7]-added guidance on implementation testing during initial validation and subsequent AMR and Ongoing Model Validation.</w:t>
            </w:r>
          </w:p>
          <w:p w14:paraId="2B2C67A6"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xml:space="preserve">   e. Ch3: [sec3]-updated guidance on DEV OOT sampling / overlap; [sec7]-added guidance on implementation testing during initial validation and subsequent AMR &amp; Ongoing Model Validation.</w:t>
            </w:r>
          </w:p>
          <w:p w14:paraId="61910F6A"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 xml:space="preserve">   f. Ch4: [sec2] -limitations and compensating controls; [sec3.7]-data testing; [sec4.10] -soundness testing; [sec5.5] -performance testing.</w:t>
            </w:r>
          </w:p>
          <w:p w14:paraId="1509339F" w14:textId="77777777" w:rsidR="002F30F5" w:rsidRPr="00E26C86" w:rsidRDefault="002F30F5" w:rsidP="002F30F5">
            <w:pPr>
              <w:rPr>
                <w:rFonts w:ascii="Citi Sans" w:hAnsi="Citi Sans" w:hint="eastAsia"/>
                <w:color w:val="000000"/>
                <w:sz w:val="20"/>
                <w:u w:val="single"/>
              </w:rPr>
            </w:pPr>
            <w:r w:rsidRPr="00E26C86">
              <w:rPr>
                <w:rFonts w:ascii="Citi Sans" w:hAnsi="Citi Sans"/>
                <w:color w:val="000000"/>
                <w:sz w:val="20"/>
                <w:u w:val="single"/>
              </w:rPr>
              <w:t>Updates to Part III thru VI</w:t>
            </w:r>
          </w:p>
          <w:p w14:paraId="1D0E13A2"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g. Pt III: additional guidance in [sec3.6] performance reference sample change during AMR; [sec4]-for CVM models only- added guidance on implementation testing during initial validation &amp; subsequent AMR &amp; Ongoing Model Validation.</w:t>
            </w:r>
          </w:p>
          <w:p w14:paraId="40140285"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h. Pt IV: shifted OPM validator decision due dates by 1 month to align with new policy's 60-day advance submission requirement (for default pattern, sponsor submission dates are kept unchanged).</w:t>
            </w:r>
          </w:p>
          <w:p w14:paraId="5AB18BE5"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i. Pt V: added guidance on performance reference change due to model change; updated guidance on MVR review due to model change.</w:t>
            </w:r>
          </w:p>
          <w:p w14:paraId="6850B963" w14:textId="77777777" w:rsidR="002F30F5" w:rsidRPr="00E26C86" w:rsidRDefault="002F30F5" w:rsidP="002F30F5">
            <w:pPr>
              <w:rPr>
                <w:rFonts w:ascii="Citi Sans" w:hAnsi="Citi Sans" w:hint="eastAsia"/>
                <w:sz w:val="20"/>
                <w:u w:val="single"/>
              </w:rPr>
            </w:pPr>
            <w:r w:rsidRPr="00E26C86">
              <w:rPr>
                <w:rFonts w:ascii="Citi Sans" w:hAnsi="Citi Sans"/>
                <w:color w:val="000000"/>
                <w:sz w:val="20"/>
              </w:rPr>
              <w:t>j. Pt VI: additional guidance on- performance reference sample change during Ongoing Model Validation; implementation testing during initial validation and subsequent AMR &amp; Ongoing Model Validation.</w:t>
            </w:r>
          </w:p>
        </w:tc>
        <w:tc>
          <w:tcPr>
            <w:tcW w:w="1197" w:type="dxa"/>
          </w:tcPr>
          <w:p w14:paraId="7BE50C10"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May 26, 2020</w:t>
            </w:r>
          </w:p>
        </w:tc>
        <w:tc>
          <w:tcPr>
            <w:tcW w:w="1125" w:type="dxa"/>
          </w:tcPr>
          <w:p w14:paraId="1D0CC0BE" w14:textId="77777777" w:rsidR="002F30F5" w:rsidRPr="00E26C86" w:rsidRDefault="002F30F5" w:rsidP="002F30F5">
            <w:pPr>
              <w:rPr>
                <w:rFonts w:ascii="Citi Sans" w:hAnsi="Citi Sans" w:hint="eastAsia"/>
                <w:color w:val="000000" w:themeColor="text1"/>
                <w:sz w:val="20"/>
              </w:rPr>
            </w:pPr>
          </w:p>
        </w:tc>
        <w:tc>
          <w:tcPr>
            <w:tcW w:w="1233" w:type="dxa"/>
          </w:tcPr>
          <w:p w14:paraId="0D4B077A"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Duan Wang,</w:t>
            </w:r>
          </w:p>
          <w:p w14:paraId="126A8D9E"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 xml:space="preserve">Malgorzata Klepaczka </w:t>
            </w:r>
          </w:p>
        </w:tc>
        <w:tc>
          <w:tcPr>
            <w:tcW w:w="1422" w:type="dxa"/>
          </w:tcPr>
          <w:p w14:paraId="1CC7A604"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Alan Kaplan,</w:t>
            </w:r>
          </w:p>
          <w:p w14:paraId="3238A319"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Victor Klimchenko</w:t>
            </w:r>
          </w:p>
          <w:p w14:paraId="41D5C009" w14:textId="77777777" w:rsidR="002F30F5" w:rsidRPr="00E26C86" w:rsidRDefault="002F30F5" w:rsidP="002F30F5">
            <w:pPr>
              <w:rPr>
                <w:rFonts w:ascii="Citi Sans" w:hAnsi="Citi Sans" w:hint="eastAsia"/>
                <w:sz w:val="20"/>
                <w:lang w:val="es-ES"/>
              </w:rPr>
            </w:pPr>
          </w:p>
        </w:tc>
      </w:tr>
      <w:tr w:rsidR="002F30F5" w:rsidRPr="00E26C86" w14:paraId="07B60646" w14:textId="77777777" w:rsidTr="00FE2108">
        <w:trPr>
          <w:trHeight w:val="1412"/>
        </w:trPr>
        <w:tc>
          <w:tcPr>
            <w:tcW w:w="931" w:type="dxa"/>
          </w:tcPr>
          <w:p w14:paraId="4BFA585A" w14:textId="77777777" w:rsidR="002F30F5" w:rsidRPr="00E26C86" w:rsidRDefault="002F30F5" w:rsidP="002F30F5">
            <w:pPr>
              <w:jc w:val="center"/>
              <w:rPr>
                <w:rFonts w:ascii="Citi Sans" w:hAnsi="Citi Sans" w:hint="eastAsia"/>
                <w:color w:val="000000" w:themeColor="text1"/>
                <w:sz w:val="20"/>
                <w:lang w:val="es-ES"/>
              </w:rPr>
            </w:pPr>
            <w:r w:rsidRPr="00E26C86">
              <w:rPr>
                <w:rFonts w:ascii="Citi Sans" w:hAnsi="Citi Sans"/>
                <w:color w:val="000000" w:themeColor="text1"/>
                <w:sz w:val="20"/>
              </w:rPr>
              <w:t>3.3</w:t>
            </w:r>
          </w:p>
        </w:tc>
        <w:tc>
          <w:tcPr>
            <w:tcW w:w="3627" w:type="dxa"/>
          </w:tcPr>
          <w:p w14:paraId="5E1C4039" w14:textId="77777777" w:rsidR="002F30F5" w:rsidRPr="00E26C86" w:rsidRDefault="002F30F5" w:rsidP="002F30F5">
            <w:pPr>
              <w:rPr>
                <w:rFonts w:ascii="Citi Sans" w:hAnsi="Citi Sans" w:hint="eastAsia"/>
                <w:sz w:val="20"/>
                <w:u w:val="single"/>
              </w:rPr>
            </w:pPr>
            <w:r w:rsidRPr="00E26C86">
              <w:rPr>
                <w:rFonts w:ascii="Citi Sans" w:hAnsi="Citi Sans"/>
                <w:color w:val="000000"/>
                <w:sz w:val="20"/>
              </w:rPr>
              <w:t>Various updates to ensure consistency in application across model types and address CAP #775202 due 1/15/2020</w:t>
            </w:r>
          </w:p>
        </w:tc>
        <w:tc>
          <w:tcPr>
            <w:tcW w:w="1197" w:type="dxa"/>
          </w:tcPr>
          <w:p w14:paraId="7CD8A824"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December 20, 2019</w:t>
            </w:r>
          </w:p>
        </w:tc>
        <w:tc>
          <w:tcPr>
            <w:tcW w:w="1125" w:type="dxa"/>
          </w:tcPr>
          <w:p w14:paraId="1EB75A53" w14:textId="77777777" w:rsidR="002F30F5" w:rsidRPr="00E26C86" w:rsidRDefault="002F30F5" w:rsidP="002F30F5">
            <w:pPr>
              <w:rPr>
                <w:rFonts w:ascii="Citi Sans" w:hAnsi="Citi Sans" w:hint="eastAsia"/>
                <w:color w:val="000000" w:themeColor="text1"/>
                <w:sz w:val="20"/>
              </w:rPr>
            </w:pPr>
          </w:p>
        </w:tc>
        <w:tc>
          <w:tcPr>
            <w:tcW w:w="1233" w:type="dxa"/>
          </w:tcPr>
          <w:p w14:paraId="7B10F5B2"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Duan Wang</w:t>
            </w:r>
          </w:p>
        </w:tc>
        <w:tc>
          <w:tcPr>
            <w:tcW w:w="1422" w:type="dxa"/>
          </w:tcPr>
          <w:p w14:paraId="54AE9BCF"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Alan Kaplan,</w:t>
            </w:r>
          </w:p>
          <w:p w14:paraId="499C2EA3"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Victor Klimchenko</w:t>
            </w:r>
          </w:p>
        </w:tc>
      </w:tr>
      <w:tr w:rsidR="002F30F5" w:rsidRPr="00E26C86" w14:paraId="685B9171" w14:textId="77777777" w:rsidTr="00FE2108">
        <w:trPr>
          <w:trHeight w:val="1412"/>
        </w:trPr>
        <w:tc>
          <w:tcPr>
            <w:tcW w:w="931" w:type="dxa"/>
          </w:tcPr>
          <w:p w14:paraId="6D1B63D9" w14:textId="77777777" w:rsidR="002F30F5" w:rsidRPr="00E26C86" w:rsidRDefault="002F30F5" w:rsidP="002F30F5">
            <w:pPr>
              <w:jc w:val="center"/>
              <w:rPr>
                <w:rFonts w:ascii="Citi Sans" w:hAnsi="Citi Sans" w:hint="eastAsia"/>
                <w:color w:val="000000" w:themeColor="text1"/>
                <w:sz w:val="20"/>
                <w:lang w:val="es-ES"/>
              </w:rPr>
            </w:pPr>
            <w:r w:rsidRPr="00E26C86">
              <w:rPr>
                <w:rFonts w:ascii="Citi Sans" w:hAnsi="Citi Sans"/>
                <w:color w:val="000000" w:themeColor="text1"/>
                <w:sz w:val="20"/>
              </w:rPr>
              <w:t>3.2</w:t>
            </w:r>
          </w:p>
        </w:tc>
        <w:tc>
          <w:tcPr>
            <w:tcW w:w="3627" w:type="dxa"/>
          </w:tcPr>
          <w:p w14:paraId="4ED2736B"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a. Added development and validation guidelines for machine learning models (part I, Ch 6).</w:t>
            </w:r>
          </w:p>
          <w:p w14:paraId="7AA2A5D0"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b. Added guideline for Ongoing Model Validation (part VI)</w:t>
            </w:r>
          </w:p>
          <w:p w14:paraId="4CC00383"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c. Clarified implementation testing requirements for model changes (part V, sec 4.3)</w:t>
            </w:r>
          </w:p>
          <w:p w14:paraId="7D53A89B" w14:textId="77777777" w:rsidR="002F30F5" w:rsidRPr="00E26C86" w:rsidRDefault="002F30F5" w:rsidP="002F30F5">
            <w:pPr>
              <w:rPr>
                <w:rFonts w:ascii="Citi Sans" w:hAnsi="Citi Sans" w:hint="eastAsia"/>
                <w:sz w:val="20"/>
                <w:u w:val="single"/>
              </w:rPr>
            </w:pPr>
            <w:r w:rsidRPr="00E26C86">
              <w:rPr>
                <w:rFonts w:ascii="Citi Sans" w:hAnsi="Citi Sans"/>
                <w:color w:val="000000"/>
                <w:sz w:val="20"/>
              </w:rPr>
              <w:t xml:space="preserve">d. Minor updates to metrics and trigger table (updated a few calculation examples and changed MAPE as optional for OPM)  </w:t>
            </w:r>
          </w:p>
        </w:tc>
        <w:tc>
          <w:tcPr>
            <w:tcW w:w="1197" w:type="dxa"/>
          </w:tcPr>
          <w:p w14:paraId="0D78315B"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September 26, 2019</w:t>
            </w:r>
          </w:p>
        </w:tc>
        <w:tc>
          <w:tcPr>
            <w:tcW w:w="1125" w:type="dxa"/>
          </w:tcPr>
          <w:p w14:paraId="570A2B07" w14:textId="77777777" w:rsidR="002F30F5" w:rsidRPr="00E26C86" w:rsidRDefault="002F30F5" w:rsidP="002F30F5">
            <w:pPr>
              <w:rPr>
                <w:rFonts w:ascii="Citi Sans" w:hAnsi="Citi Sans" w:hint="eastAsia"/>
                <w:color w:val="000000" w:themeColor="text1"/>
                <w:sz w:val="20"/>
              </w:rPr>
            </w:pPr>
          </w:p>
        </w:tc>
        <w:tc>
          <w:tcPr>
            <w:tcW w:w="1233" w:type="dxa"/>
          </w:tcPr>
          <w:p w14:paraId="3C218382"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Duan Wang</w:t>
            </w:r>
          </w:p>
        </w:tc>
        <w:tc>
          <w:tcPr>
            <w:tcW w:w="1422" w:type="dxa"/>
          </w:tcPr>
          <w:p w14:paraId="6CBEF581"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Alan Kaplan,</w:t>
            </w:r>
          </w:p>
          <w:p w14:paraId="74DD498D"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Steve Umlauf</w:t>
            </w:r>
          </w:p>
        </w:tc>
      </w:tr>
      <w:tr w:rsidR="002F30F5" w:rsidRPr="00E26C86" w14:paraId="314807B8" w14:textId="77777777" w:rsidTr="00FE2108">
        <w:trPr>
          <w:trHeight w:val="1412"/>
        </w:trPr>
        <w:tc>
          <w:tcPr>
            <w:tcW w:w="931" w:type="dxa"/>
          </w:tcPr>
          <w:p w14:paraId="1BE7998F" w14:textId="77777777" w:rsidR="002F30F5" w:rsidRPr="00E26C86" w:rsidRDefault="002F30F5" w:rsidP="002F30F5">
            <w:pPr>
              <w:jc w:val="center"/>
              <w:rPr>
                <w:rFonts w:ascii="Citi Sans" w:hAnsi="Citi Sans" w:hint="eastAsia"/>
                <w:color w:val="000000" w:themeColor="text1"/>
                <w:sz w:val="20"/>
                <w:lang w:val="es-ES"/>
              </w:rPr>
            </w:pPr>
            <w:r w:rsidRPr="00E26C86">
              <w:rPr>
                <w:rFonts w:ascii="Citi Sans" w:hAnsi="Citi Sans"/>
                <w:color w:val="000000" w:themeColor="text1"/>
                <w:sz w:val="20"/>
              </w:rPr>
              <w:t>3.1</w:t>
            </w:r>
          </w:p>
        </w:tc>
        <w:tc>
          <w:tcPr>
            <w:tcW w:w="3627" w:type="dxa"/>
          </w:tcPr>
          <w:p w14:paraId="1EFABFF1" w14:textId="77777777" w:rsidR="002F30F5" w:rsidRPr="00E26C86" w:rsidRDefault="002F30F5" w:rsidP="002F30F5">
            <w:pPr>
              <w:rPr>
                <w:rFonts w:ascii="Citi Sans" w:hAnsi="Citi Sans" w:hint="eastAsia"/>
                <w:sz w:val="20"/>
              </w:rPr>
            </w:pPr>
            <w:r w:rsidRPr="00E26C86">
              <w:rPr>
                <w:rFonts w:ascii="Citi Sans" w:hAnsi="Citi Sans"/>
                <w:sz w:val="20"/>
              </w:rPr>
              <w:t>a. Added guidelines for AML models.  Key additions include:</w:t>
            </w:r>
          </w:p>
          <w:p w14:paraId="14A254D9" w14:textId="77777777" w:rsidR="002F30F5" w:rsidRPr="00E26C86" w:rsidRDefault="002F30F5" w:rsidP="002F30F5">
            <w:pPr>
              <w:pStyle w:val="ListParagraph"/>
              <w:numPr>
                <w:ilvl w:val="0"/>
                <w:numId w:val="39"/>
              </w:numPr>
              <w:rPr>
                <w:rFonts w:ascii="Citi Sans" w:hAnsi="Citi Sans" w:hint="eastAsia"/>
                <w:sz w:val="20"/>
                <w:szCs w:val="20"/>
              </w:rPr>
            </w:pPr>
            <w:r w:rsidRPr="00E26C86">
              <w:rPr>
                <w:rFonts w:ascii="Citi Sans" w:hAnsi="Citi Sans"/>
                <w:sz w:val="20"/>
                <w:szCs w:val="20"/>
              </w:rPr>
              <w:t xml:space="preserve">Part I, Ch3: added separate AML slides for metrics and </w:t>
            </w:r>
            <w:proofErr w:type="gramStart"/>
            <w:r w:rsidRPr="00E26C86">
              <w:rPr>
                <w:rFonts w:ascii="Citi Sans" w:hAnsi="Citi Sans"/>
                <w:sz w:val="20"/>
                <w:szCs w:val="20"/>
              </w:rPr>
              <w:t>triggers;</w:t>
            </w:r>
            <w:proofErr w:type="gramEnd"/>
          </w:p>
          <w:p w14:paraId="329DC992" w14:textId="77777777" w:rsidR="002F30F5" w:rsidRPr="00E26C86" w:rsidRDefault="002F30F5" w:rsidP="002F30F5">
            <w:pPr>
              <w:pStyle w:val="ListParagraph"/>
              <w:numPr>
                <w:ilvl w:val="0"/>
                <w:numId w:val="39"/>
              </w:numPr>
              <w:rPr>
                <w:rFonts w:ascii="Citi Sans" w:hAnsi="Citi Sans" w:hint="eastAsia"/>
                <w:sz w:val="20"/>
                <w:szCs w:val="20"/>
              </w:rPr>
            </w:pPr>
            <w:r w:rsidRPr="00E26C86">
              <w:rPr>
                <w:rFonts w:ascii="Citi Sans" w:hAnsi="Citi Sans"/>
                <w:sz w:val="20"/>
                <w:szCs w:val="20"/>
              </w:rPr>
              <w:t xml:space="preserve">Part II, Ch4: added Ch4 AML MDD </w:t>
            </w:r>
            <w:proofErr w:type="gramStart"/>
            <w:r w:rsidRPr="00E26C86">
              <w:rPr>
                <w:rFonts w:ascii="Citi Sans" w:hAnsi="Citi Sans"/>
                <w:sz w:val="20"/>
                <w:szCs w:val="20"/>
              </w:rPr>
              <w:t>guideline;</w:t>
            </w:r>
            <w:proofErr w:type="gramEnd"/>
          </w:p>
          <w:p w14:paraId="6A4ABD7A" w14:textId="77777777" w:rsidR="002F30F5" w:rsidRPr="00E26C86" w:rsidRDefault="002F30F5" w:rsidP="002F30F5">
            <w:pPr>
              <w:pStyle w:val="ListParagraph"/>
              <w:numPr>
                <w:ilvl w:val="0"/>
                <w:numId w:val="39"/>
              </w:numPr>
              <w:rPr>
                <w:rFonts w:ascii="Citi Sans" w:hAnsi="Citi Sans" w:hint="eastAsia"/>
                <w:sz w:val="20"/>
                <w:szCs w:val="20"/>
              </w:rPr>
            </w:pPr>
            <w:r w:rsidRPr="00E26C86">
              <w:rPr>
                <w:rFonts w:ascii="Citi Sans" w:hAnsi="Citi Sans"/>
                <w:sz w:val="20"/>
                <w:szCs w:val="20"/>
              </w:rPr>
              <w:t xml:space="preserve">Part III: incorporated AML guideline for </w:t>
            </w:r>
            <w:proofErr w:type="gramStart"/>
            <w:r w:rsidRPr="00E26C86">
              <w:rPr>
                <w:rFonts w:ascii="Citi Sans" w:hAnsi="Citi Sans"/>
                <w:sz w:val="20"/>
                <w:szCs w:val="20"/>
              </w:rPr>
              <w:t>AMR;</w:t>
            </w:r>
            <w:proofErr w:type="gramEnd"/>
          </w:p>
          <w:p w14:paraId="5053F08C" w14:textId="77777777" w:rsidR="002F30F5" w:rsidRPr="00E26C86" w:rsidRDefault="002F30F5" w:rsidP="002F30F5">
            <w:pPr>
              <w:pStyle w:val="ListParagraph"/>
              <w:numPr>
                <w:ilvl w:val="0"/>
                <w:numId w:val="39"/>
              </w:numPr>
              <w:rPr>
                <w:rFonts w:ascii="Citi Sans" w:hAnsi="Citi Sans" w:hint="eastAsia"/>
                <w:sz w:val="20"/>
                <w:szCs w:val="20"/>
              </w:rPr>
            </w:pPr>
            <w:r w:rsidRPr="00E26C86">
              <w:rPr>
                <w:rFonts w:ascii="Citi Sans" w:hAnsi="Citi Sans"/>
                <w:sz w:val="20"/>
                <w:szCs w:val="20"/>
              </w:rPr>
              <w:t>Part IV: incorporated AML guideline for Ongoing Monitoring.</w:t>
            </w:r>
          </w:p>
          <w:p w14:paraId="3F401508" w14:textId="77777777" w:rsidR="002F30F5" w:rsidRPr="00E26C86" w:rsidRDefault="002F30F5" w:rsidP="002F30F5">
            <w:pPr>
              <w:rPr>
                <w:rFonts w:ascii="Citi Sans" w:hAnsi="Citi Sans" w:hint="eastAsia"/>
                <w:sz w:val="20"/>
              </w:rPr>
            </w:pPr>
          </w:p>
          <w:p w14:paraId="1873BC82" w14:textId="77777777" w:rsidR="002F30F5" w:rsidRPr="00E26C86" w:rsidRDefault="002F30F5" w:rsidP="002F30F5">
            <w:pPr>
              <w:rPr>
                <w:rFonts w:ascii="Citi Sans" w:hAnsi="Citi Sans" w:hint="eastAsia"/>
                <w:sz w:val="20"/>
              </w:rPr>
            </w:pPr>
            <w:r w:rsidRPr="00E26C86">
              <w:rPr>
                <w:rFonts w:ascii="Citi Sans" w:hAnsi="Citi Sans"/>
                <w:sz w:val="20"/>
              </w:rPr>
              <w:t>b. Part I, Ch2: updated guideline for MRR determination for cases when multiple model IDs submitted under one MDD.</w:t>
            </w:r>
          </w:p>
          <w:p w14:paraId="2B139095" w14:textId="77777777" w:rsidR="002F30F5" w:rsidRPr="00E26C86" w:rsidRDefault="002F30F5" w:rsidP="002F30F5">
            <w:pPr>
              <w:rPr>
                <w:rFonts w:ascii="Citi Sans" w:hAnsi="Citi Sans" w:hint="eastAsia"/>
                <w:sz w:val="20"/>
              </w:rPr>
            </w:pPr>
          </w:p>
          <w:p w14:paraId="289E774D" w14:textId="77777777" w:rsidR="002F30F5" w:rsidRPr="00E26C86" w:rsidRDefault="002F30F5" w:rsidP="002F30F5">
            <w:pPr>
              <w:rPr>
                <w:rFonts w:ascii="Citi Sans" w:hAnsi="Citi Sans" w:hint="eastAsia"/>
                <w:sz w:val="20"/>
                <w:u w:val="single"/>
              </w:rPr>
            </w:pPr>
            <w:r w:rsidRPr="00E26C86">
              <w:rPr>
                <w:rFonts w:ascii="Citi Sans" w:hAnsi="Citi Sans"/>
                <w:sz w:val="20"/>
              </w:rPr>
              <w:t>c. Part I, Ch5: added additional Fair Lending guidance on non-US Third Party (vendor) models.</w:t>
            </w:r>
          </w:p>
        </w:tc>
        <w:tc>
          <w:tcPr>
            <w:tcW w:w="1197" w:type="dxa"/>
          </w:tcPr>
          <w:p w14:paraId="62539046"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July 31, 2019</w:t>
            </w:r>
          </w:p>
        </w:tc>
        <w:tc>
          <w:tcPr>
            <w:tcW w:w="1125" w:type="dxa"/>
          </w:tcPr>
          <w:p w14:paraId="3AD2BC53" w14:textId="77777777" w:rsidR="002F30F5" w:rsidRPr="00E26C86" w:rsidRDefault="002F30F5" w:rsidP="002F30F5">
            <w:pPr>
              <w:rPr>
                <w:rFonts w:ascii="Citi Sans" w:hAnsi="Citi Sans" w:hint="eastAsia"/>
                <w:color w:val="000000" w:themeColor="text1"/>
                <w:sz w:val="20"/>
              </w:rPr>
            </w:pPr>
          </w:p>
        </w:tc>
        <w:tc>
          <w:tcPr>
            <w:tcW w:w="1233" w:type="dxa"/>
          </w:tcPr>
          <w:p w14:paraId="418F8F66"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Duan Wang,</w:t>
            </w:r>
          </w:p>
          <w:p w14:paraId="3B7D0E54"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 xml:space="preserve">Malgorzata Klepaczka </w:t>
            </w:r>
          </w:p>
        </w:tc>
        <w:tc>
          <w:tcPr>
            <w:tcW w:w="1422" w:type="dxa"/>
          </w:tcPr>
          <w:p w14:paraId="479B70ED"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Alan Kaplan, Steve Umlauf</w:t>
            </w:r>
          </w:p>
        </w:tc>
      </w:tr>
      <w:tr w:rsidR="002F30F5" w:rsidRPr="00E26C86" w14:paraId="58374BFF" w14:textId="77777777" w:rsidTr="00FE2108">
        <w:trPr>
          <w:trHeight w:val="1412"/>
        </w:trPr>
        <w:tc>
          <w:tcPr>
            <w:tcW w:w="931" w:type="dxa"/>
          </w:tcPr>
          <w:p w14:paraId="335CEC98" w14:textId="77777777" w:rsidR="002F30F5" w:rsidRPr="00E26C86" w:rsidRDefault="002F30F5" w:rsidP="002F30F5">
            <w:pPr>
              <w:jc w:val="center"/>
              <w:rPr>
                <w:rFonts w:ascii="Citi Sans" w:hAnsi="Citi Sans" w:hint="eastAsia"/>
                <w:color w:val="000000" w:themeColor="text1"/>
                <w:sz w:val="20"/>
                <w:lang w:val="es-ES"/>
              </w:rPr>
            </w:pPr>
            <w:r w:rsidRPr="00E26C86">
              <w:rPr>
                <w:rFonts w:ascii="Citi Sans" w:hAnsi="Citi Sans"/>
                <w:color w:val="000000" w:themeColor="text1"/>
                <w:sz w:val="20"/>
              </w:rPr>
              <w:t>3.0</w:t>
            </w:r>
          </w:p>
        </w:tc>
        <w:tc>
          <w:tcPr>
            <w:tcW w:w="3627" w:type="dxa"/>
          </w:tcPr>
          <w:p w14:paraId="0EED5964"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'a. Added model type/use to criticality level mapping (H/M/L) table in MRR guideline (part I Ch2)</w:t>
            </w:r>
          </w:p>
          <w:p w14:paraId="428B0075"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b. Updated metrics and trigger table to include metrics established for Ongoing Model Validation in addition to new development and AMR (part I, Ch3)</w:t>
            </w:r>
          </w:p>
          <w:p w14:paraId="699D6C02"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c. Added clarifications regarding models used by Citi’s partners (part I, Ch 4)</w:t>
            </w:r>
          </w:p>
          <w:p w14:paraId="57456AF5"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d. Clarified Fair Lending requirements for models used in international regions outside the U.S. or its territories (part I, Ch5)</w:t>
            </w:r>
          </w:p>
          <w:p w14:paraId="1D2517DE"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e. Added requirements for supporting documentation (</w:t>
            </w:r>
            <w:proofErr w:type="spellStart"/>
            <w:r w:rsidRPr="00E26C86">
              <w:rPr>
                <w:rFonts w:ascii="Citi Sans" w:hAnsi="Citi Sans"/>
                <w:color w:val="000000"/>
                <w:sz w:val="20"/>
              </w:rPr>
              <w:t>e.g</w:t>
            </w:r>
            <w:proofErr w:type="spellEnd"/>
            <w:r w:rsidRPr="00E26C86">
              <w:rPr>
                <w:rFonts w:ascii="Citi Sans" w:hAnsi="Citi Sans"/>
                <w:color w:val="000000"/>
                <w:sz w:val="20"/>
              </w:rPr>
              <w:t xml:space="preserve"> for any alignment performed) (section 1.2.2) for models that will be used for regulatory reporting purposes</w:t>
            </w:r>
          </w:p>
          <w:p w14:paraId="3311517A"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f. Added clarification on the resulting process if Model Implementation Addendum is / is not used (part II, section 7-8)</w:t>
            </w:r>
          </w:p>
          <w:p w14:paraId="3A6F8725" w14:textId="77777777" w:rsidR="002F30F5" w:rsidRPr="00E26C86" w:rsidRDefault="002F30F5" w:rsidP="002F30F5">
            <w:pPr>
              <w:rPr>
                <w:rFonts w:ascii="Citi Sans" w:hAnsi="Citi Sans" w:hint="eastAsia"/>
                <w:color w:val="000000"/>
                <w:sz w:val="20"/>
              </w:rPr>
            </w:pPr>
            <w:r w:rsidRPr="00E26C86">
              <w:rPr>
                <w:rFonts w:ascii="Citi Sans" w:hAnsi="Citi Sans"/>
                <w:color w:val="000000"/>
                <w:sz w:val="20"/>
              </w:rPr>
              <w:t>g. Clarified Ongoing Monitoring (OPM) default schedule (part IV section V)</w:t>
            </w:r>
          </w:p>
          <w:p w14:paraId="63A05767" w14:textId="77777777" w:rsidR="002F30F5" w:rsidRPr="00E26C86" w:rsidRDefault="002F30F5" w:rsidP="002F30F5">
            <w:pPr>
              <w:rPr>
                <w:rFonts w:ascii="Citi Sans" w:hAnsi="Citi Sans" w:hint="eastAsia"/>
                <w:sz w:val="20"/>
                <w:u w:val="single"/>
              </w:rPr>
            </w:pPr>
            <w:r w:rsidRPr="00E26C86">
              <w:rPr>
                <w:rFonts w:ascii="Citi Sans" w:hAnsi="Citi Sans"/>
                <w:color w:val="000000"/>
                <w:sz w:val="20"/>
              </w:rPr>
              <w:t>h. Updated guideline to clarify model change documentation path (e.g., via model change addendum or by updating the MDD) (part V, sect IV)</w:t>
            </w:r>
            <w:r w:rsidRPr="00E26C86">
              <w:rPr>
                <w:rFonts w:ascii="Citi Sans" w:hAnsi="Citi Sans"/>
                <w:color w:val="000000" w:themeColor="text1"/>
                <w:sz w:val="20"/>
              </w:rPr>
              <w:t xml:space="preserve"> </w:t>
            </w:r>
          </w:p>
        </w:tc>
        <w:tc>
          <w:tcPr>
            <w:tcW w:w="1197" w:type="dxa"/>
          </w:tcPr>
          <w:p w14:paraId="1945F6C4"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May 21, 2019</w:t>
            </w:r>
          </w:p>
        </w:tc>
        <w:tc>
          <w:tcPr>
            <w:tcW w:w="1125" w:type="dxa"/>
          </w:tcPr>
          <w:p w14:paraId="2C1889B5" w14:textId="77777777" w:rsidR="002F30F5" w:rsidRPr="00E26C86" w:rsidRDefault="002F30F5" w:rsidP="002F30F5">
            <w:pPr>
              <w:rPr>
                <w:rFonts w:ascii="Citi Sans" w:hAnsi="Citi Sans" w:hint="eastAsia"/>
                <w:color w:val="000000" w:themeColor="text1"/>
                <w:sz w:val="20"/>
              </w:rPr>
            </w:pPr>
          </w:p>
        </w:tc>
        <w:tc>
          <w:tcPr>
            <w:tcW w:w="1233" w:type="dxa"/>
          </w:tcPr>
          <w:p w14:paraId="4467A9B0"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Duan Wang</w:t>
            </w:r>
          </w:p>
        </w:tc>
        <w:tc>
          <w:tcPr>
            <w:tcW w:w="1422" w:type="dxa"/>
          </w:tcPr>
          <w:p w14:paraId="57E5A2F9"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Alan Kaplan</w:t>
            </w:r>
          </w:p>
          <w:p w14:paraId="1FAA02BA"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Victor Klimchenko</w:t>
            </w:r>
          </w:p>
        </w:tc>
      </w:tr>
      <w:tr w:rsidR="002F30F5" w:rsidRPr="00E26C86" w14:paraId="79EBC7CC" w14:textId="77777777" w:rsidTr="00FE2108">
        <w:trPr>
          <w:trHeight w:val="1412"/>
        </w:trPr>
        <w:tc>
          <w:tcPr>
            <w:tcW w:w="931" w:type="dxa"/>
          </w:tcPr>
          <w:p w14:paraId="5C6B58D7" w14:textId="77777777" w:rsidR="002F30F5" w:rsidRPr="00E26C86" w:rsidRDefault="002F30F5" w:rsidP="002F30F5">
            <w:pPr>
              <w:jc w:val="center"/>
              <w:rPr>
                <w:rFonts w:ascii="Citi Sans" w:hAnsi="Citi Sans" w:hint="eastAsia"/>
                <w:color w:val="000000" w:themeColor="text1"/>
                <w:sz w:val="20"/>
                <w:lang w:val="es-ES"/>
              </w:rPr>
            </w:pPr>
            <w:r w:rsidRPr="00E26C86">
              <w:rPr>
                <w:rFonts w:ascii="Citi Sans" w:hAnsi="Citi Sans"/>
                <w:color w:val="000000" w:themeColor="text1"/>
                <w:sz w:val="20"/>
              </w:rPr>
              <w:t>2.0</w:t>
            </w:r>
          </w:p>
        </w:tc>
        <w:tc>
          <w:tcPr>
            <w:tcW w:w="3627" w:type="dxa"/>
          </w:tcPr>
          <w:p w14:paraId="1D3C1CD4" w14:textId="77777777" w:rsidR="002F30F5" w:rsidRPr="00E26C86" w:rsidRDefault="002F30F5" w:rsidP="002F30F5">
            <w:pPr>
              <w:rPr>
                <w:rFonts w:ascii="Citi Sans" w:hAnsi="Citi Sans" w:hint="eastAsia"/>
                <w:color w:val="000000" w:themeColor="text1"/>
                <w:sz w:val="20"/>
              </w:rPr>
            </w:pPr>
            <w:r w:rsidRPr="00E26C86">
              <w:rPr>
                <w:rFonts w:ascii="Citi Sans" w:hAnsi="Citi Sans"/>
                <w:color w:val="000000" w:themeColor="text1"/>
                <w:sz w:val="20"/>
              </w:rPr>
              <w:t xml:space="preserve">a. Updated to align with the Document Automation Project: Added “Note on Document Automation Project” in the beginning of the document </w:t>
            </w:r>
          </w:p>
          <w:p w14:paraId="262AB9FF" w14:textId="77777777" w:rsidR="002F30F5" w:rsidRPr="00E26C86" w:rsidRDefault="002F30F5" w:rsidP="002F30F5">
            <w:pPr>
              <w:rPr>
                <w:rFonts w:ascii="Citi Sans" w:hAnsi="Citi Sans" w:hint="eastAsia"/>
                <w:sz w:val="20"/>
                <w:u w:val="single"/>
              </w:rPr>
            </w:pPr>
            <w:r w:rsidRPr="00E26C86">
              <w:rPr>
                <w:rFonts w:ascii="Citi Sans" w:hAnsi="Citi Sans"/>
                <w:color w:val="000000" w:themeColor="text1"/>
                <w:sz w:val="20"/>
              </w:rPr>
              <w:t>b. 1. updated metrics and triggers table and formula (Part I Chapter 3); 2. added a chapter on model definition and identification in Part I (Part I Chapter 4); 3. added clarification on evidence of Model Sponsor sign-off on MDD (Part II Chapter 1); 4. added guideline on modeling data submission as part of MDD submission (Part II Chapter 1); 5. multiple minor miscellaneous edits.</w:t>
            </w:r>
          </w:p>
        </w:tc>
        <w:tc>
          <w:tcPr>
            <w:tcW w:w="1197" w:type="dxa"/>
          </w:tcPr>
          <w:p w14:paraId="502E4254"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July 30, 2018</w:t>
            </w:r>
          </w:p>
        </w:tc>
        <w:tc>
          <w:tcPr>
            <w:tcW w:w="1125" w:type="dxa"/>
          </w:tcPr>
          <w:p w14:paraId="19B3706D" w14:textId="77777777" w:rsidR="002F30F5" w:rsidRPr="00E26C86" w:rsidRDefault="002F30F5" w:rsidP="002F30F5">
            <w:pPr>
              <w:rPr>
                <w:rFonts w:ascii="Citi Sans" w:hAnsi="Citi Sans" w:hint="eastAsia"/>
                <w:color w:val="000000" w:themeColor="text1"/>
                <w:sz w:val="20"/>
              </w:rPr>
            </w:pPr>
          </w:p>
        </w:tc>
        <w:tc>
          <w:tcPr>
            <w:tcW w:w="1233" w:type="dxa"/>
          </w:tcPr>
          <w:p w14:paraId="13ECCC42"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Dan Wang</w:t>
            </w:r>
          </w:p>
        </w:tc>
        <w:tc>
          <w:tcPr>
            <w:tcW w:w="1422" w:type="dxa"/>
          </w:tcPr>
          <w:p w14:paraId="7E64BE77"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Steve Umlauf, Alan Kaplan</w:t>
            </w:r>
          </w:p>
        </w:tc>
      </w:tr>
      <w:tr w:rsidR="002F30F5" w:rsidRPr="00E26C86" w14:paraId="12F077B9" w14:textId="77777777" w:rsidTr="00FE2108">
        <w:trPr>
          <w:trHeight w:val="70"/>
        </w:trPr>
        <w:tc>
          <w:tcPr>
            <w:tcW w:w="931" w:type="dxa"/>
          </w:tcPr>
          <w:p w14:paraId="655CE4F4" w14:textId="77777777" w:rsidR="002F30F5" w:rsidRPr="00E26C86" w:rsidRDefault="002F30F5" w:rsidP="002F30F5">
            <w:pPr>
              <w:jc w:val="center"/>
              <w:rPr>
                <w:rFonts w:ascii="Citi Sans" w:hAnsi="Citi Sans" w:hint="eastAsia"/>
                <w:color w:val="000000" w:themeColor="text1"/>
                <w:sz w:val="20"/>
                <w:lang w:val="es-ES"/>
              </w:rPr>
            </w:pPr>
            <w:r w:rsidRPr="00E26C86">
              <w:rPr>
                <w:rFonts w:ascii="Citi Sans" w:hAnsi="Citi Sans"/>
                <w:color w:val="000000" w:themeColor="text1"/>
                <w:sz w:val="20"/>
              </w:rPr>
              <w:t>1.0</w:t>
            </w:r>
          </w:p>
        </w:tc>
        <w:tc>
          <w:tcPr>
            <w:tcW w:w="3627" w:type="dxa"/>
          </w:tcPr>
          <w:p w14:paraId="37C84A9E" w14:textId="77777777" w:rsidR="002F30F5" w:rsidRPr="00E26C86" w:rsidRDefault="002F30F5" w:rsidP="002F30F5">
            <w:pPr>
              <w:rPr>
                <w:rFonts w:ascii="Citi Sans" w:hAnsi="Citi Sans" w:hint="eastAsia"/>
                <w:sz w:val="20"/>
                <w:u w:val="single"/>
                <w:lang w:val="es-ES"/>
              </w:rPr>
            </w:pPr>
            <w:r w:rsidRPr="00E26C86">
              <w:rPr>
                <w:rFonts w:ascii="Citi Sans" w:hAnsi="Citi Sans"/>
                <w:color w:val="000000" w:themeColor="text1"/>
                <w:sz w:val="20"/>
              </w:rPr>
              <w:t>Initial publication</w:t>
            </w:r>
          </w:p>
        </w:tc>
        <w:tc>
          <w:tcPr>
            <w:tcW w:w="1197" w:type="dxa"/>
          </w:tcPr>
          <w:p w14:paraId="19E37168"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March 28, 2018</w:t>
            </w:r>
          </w:p>
        </w:tc>
        <w:tc>
          <w:tcPr>
            <w:tcW w:w="1125" w:type="dxa"/>
          </w:tcPr>
          <w:p w14:paraId="45826CBC" w14:textId="77777777" w:rsidR="002F30F5" w:rsidRPr="00E26C86" w:rsidRDefault="002F30F5" w:rsidP="002F30F5">
            <w:pPr>
              <w:rPr>
                <w:rFonts w:ascii="Citi Sans" w:hAnsi="Citi Sans" w:hint="eastAsia"/>
                <w:color w:val="000000" w:themeColor="text1"/>
                <w:sz w:val="20"/>
              </w:rPr>
            </w:pPr>
          </w:p>
        </w:tc>
        <w:tc>
          <w:tcPr>
            <w:tcW w:w="1233" w:type="dxa"/>
          </w:tcPr>
          <w:p w14:paraId="37924CDA"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Dan Wang</w:t>
            </w:r>
          </w:p>
        </w:tc>
        <w:tc>
          <w:tcPr>
            <w:tcW w:w="1422" w:type="dxa"/>
          </w:tcPr>
          <w:p w14:paraId="029B17E6" w14:textId="77777777" w:rsidR="002F30F5" w:rsidRPr="00E26C86" w:rsidRDefault="002F30F5" w:rsidP="002F30F5">
            <w:pPr>
              <w:rPr>
                <w:rFonts w:ascii="Citi Sans" w:hAnsi="Citi Sans" w:hint="eastAsia"/>
                <w:sz w:val="20"/>
                <w:lang w:val="es-ES"/>
              </w:rPr>
            </w:pPr>
            <w:r w:rsidRPr="00E26C86">
              <w:rPr>
                <w:rFonts w:ascii="Citi Sans" w:hAnsi="Citi Sans"/>
                <w:color w:val="000000" w:themeColor="text1"/>
                <w:sz w:val="20"/>
              </w:rPr>
              <w:t>Steve Umlauf</w:t>
            </w:r>
          </w:p>
        </w:tc>
      </w:tr>
    </w:tbl>
    <w:p w14:paraId="2E2DAB48" w14:textId="77777777" w:rsidR="00D44C45" w:rsidRPr="00FE2108" w:rsidRDefault="00D44C45" w:rsidP="00D44C45">
      <w:pPr>
        <w:rPr>
          <w:rFonts w:ascii="Citi Sans" w:hAnsi="Citi Sans" w:hint="eastAsia"/>
          <w:szCs w:val="22"/>
          <w:lang w:val="es-ES"/>
        </w:rPr>
      </w:pPr>
    </w:p>
    <w:sectPr w:rsidR="00D44C45" w:rsidRPr="00FE2108" w:rsidSect="00C950DA">
      <w:headerReference w:type="default" r:id="rId102"/>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80F74" w14:textId="77777777" w:rsidR="0043258F" w:rsidRDefault="0043258F" w:rsidP="00E1043D">
      <w:r>
        <w:separator/>
      </w:r>
    </w:p>
  </w:endnote>
  <w:endnote w:type="continuationSeparator" w:id="0">
    <w:p w14:paraId="4B48DCD6" w14:textId="77777777" w:rsidR="0043258F" w:rsidRDefault="0043258F" w:rsidP="00E1043D">
      <w:r>
        <w:continuationSeparator/>
      </w:r>
    </w:p>
  </w:endnote>
  <w:endnote w:type="continuationNotice" w:id="1">
    <w:p w14:paraId="31DA2B13" w14:textId="77777777" w:rsidR="0043258F" w:rsidRDefault="0043258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w:altName w:val="Palatino Linotype"/>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iti Sans">
    <w:altName w:val="Cambria"/>
    <w:panose1 w:val="00000000000000000000"/>
    <w:charset w:val="00"/>
    <w:family w:val="roman"/>
    <w:notTrueType/>
    <w:pitch w:val="default"/>
  </w:font>
  <w:font w:name="STKaiti">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Unicode MS">
    <w:panose1 w:val="020B0604020202020204"/>
    <w:charset w:val="80"/>
    <w:family w:val="swiss"/>
    <w:pitch w:val="variable"/>
    <w:sig w:usb0="F7FFAFFF" w:usb1="E9DFFFFF" w:usb2="0000003F" w:usb3="00000000" w:csb0="003F01FF" w:csb1="00000000"/>
  </w:font>
  <w:font w:name="Malgun Gothic">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D438B" w14:textId="77777777" w:rsidR="00C029DD" w:rsidRPr="00FE2108" w:rsidRDefault="00C029DD" w:rsidP="00EE71FB">
    <w:pPr>
      <w:pStyle w:val="Footer"/>
      <w:spacing w:after="0"/>
      <w:jc w:val="both"/>
      <w:rPr>
        <w:rFonts w:ascii="Citi Sans" w:hAnsi="Citi Sans" w:cs="Arial"/>
        <w:color w:val="000000" w:themeColor="text1"/>
      </w:rPr>
    </w:pPr>
    <w:r w:rsidRPr="00FE2108">
      <w:rPr>
        <w:rFonts w:ascii="Citi Sans" w:hAnsi="Citi Sans" w:cs="Arial"/>
        <w:i/>
        <w:iCs/>
        <w:color w:val="000000" w:themeColor="text1"/>
      </w:rPr>
      <w:t>© Citigroup Confidential - all rights reserved</w:t>
    </w:r>
    <w:r w:rsidRPr="00FE2108">
      <w:rPr>
        <w:rFonts w:ascii="Citi Sans" w:hAnsi="Citi Sans" w:cs="Arial"/>
        <w:color w:val="000000" w:themeColor="text1"/>
      </w:rPr>
      <w:tab/>
    </w:r>
    <w:r w:rsidRPr="00FE2108">
      <w:rPr>
        <w:rFonts w:ascii="Citi Sans" w:hAnsi="Citi Sans" w:cs="Arial"/>
        <w:color w:val="000000" w:themeColor="text1"/>
      </w:rPr>
      <w:tab/>
      <w:t xml:space="preserve">  </w:t>
    </w:r>
    <w:r w:rsidRPr="00FE2108">
      <w:rPr>
        <w:rFonts w:ascii="Citi Sans" w:hAnsi="Citi Sans" w:cs="Arial"/>
      </w:rPr>
      <w:fldChar w:fldCharType="begin"/>
    </w:r>
    <w:r w:rsidRPr="00FE2108">
      <w:rPr>
        <w:rFonts w:ascii="Citi Sans" w:hAnsi="Citi Sans" w:cs="Arial"/>
      </w:rPr>
      <w:instrText xml:space="preserve"> PAGE   \* MERGEFORMAT </w:instrText>
    </w:r>
    <w:r w:rsidRPr="00FE2108">
      <w:rPr>
        <w:rFonts w:ascii="Citi Sans" w:hAnsi="Citi Sans" w:cs="Arial"/>
      </w:rPr>
      <w:fldChar w:fldCharType="separate"/>
    </w:r>
    <w:r w:rsidRPr="00FE2108">
      <w:rPr>
        <w:rFonts w:ascii="Citi Sans" w:hAnsi="Citi Sans" w:cs="Arial"/>
        <w:noProof/>
      </w:rPr>
      <w:t>10</w:t>
    </w:r>
    <w:r w:rsidRPr="00FE2108">
      <w:rPr>
        <w:rFonts w:ascii="Citi Sans" w:hAnsi="Citi Sans" w:cs="Arial"/>
        <w:noProof/>
      </w:rPr>
      <w:fldChar w:fldCharType="end"/>
    </w:r>
  </w:p>
  <w:p w14:paraId="5024F4B3" w14:textId="77777777" w:rsidR="00C029DD" w:rsidRPr="00FE2108" w:rsidRDefault="00C029DD" w:rsidP="00EE71FB">
    <w:pPr>
      <w:pStyle w:val="Footer"/>
      <w:spacing w:after="0"/>
      <w:jc w:val="both"/>
      <w:rPr>
        <w:rFonts w:ascii="Citi Sans" w:hAnsi="Citi Sans" w:cs="Arial"/>
        <w:noProof/>
      </w:rPr>
    </w:pPr>
    <w:r w:rsidRPr="00FE2108">
      <w:rPr>
        <w:rFonts w:ascii="Citi Sans" w:hAnsi="Citi Sans" w:cs="Arial"/>
      </w:rPr>
      <w:t>Guidelines for Model Sponsors and Model Developers</w:t>
    </w:r>
    <w:r w:rsidRPr="00FE2108" w:rsidDel="00AF3A78">
      <w:rPr>
        <w:rFonts w:ascii="Citi Sans" w:hAnsi="Citi Sans" w:cs="Arial"/>
      </w:rPr>
      <w:t xml:space="preserve"> </w:t>
    </w:r>
    <w:r w:rsidRPr="00FE2108">
      <w:rPr>
        <w:rFonts w:ascii="Citi Sans" w:hAnsi="Citi Sans" w:cs="Arial"/>
      </w:rPr>
      <w:t>- CVM &amp; AML</w:t>
    </w:r>
    <w:r w:rsidRPr="00FE2108" w:rsidDel="00AF3A78">
      <w:rPr>
        <w:rFonts w:ascii="Citi Sans" w:hAnsi="Citi Sans" w:cs="Arial"/>
      </w:rPr>
      <w:t xml:space="preserve"> </w:t>
    </w:r>
    <w:r w:rsidRPr="00FE2108">
      <w:rPr>
        <w:rFonts w:ascii="Citi Sans" w:hAnsi="Citi Sans" w:cs="Arial"/>
      </w:rPr>
      <w:t xml:space="preserve">                    </w:t>
    </w:r>
    <w:r w:rsidRPr="00FE2108">
      <w:rPr>
        <w:rFonts w:ascii="Citi Sans" w:hAnsi="Citi Sans" w:cs="Arial"/>
      </w:rPr>
      <w:tab/>
      <w:t xml:space="preserve"> </w:t>
    </w:r>
  </w:p>
  <w:p w14:paraId="34CC62A0" w14:textId="26755C56" w:rsidR="00C029DD" w:rsidRPr="00FE2108" w:rsidRDefault="00C029DD" w:rsidP="00A7349D">
    <w:pPr>
      <w:pStyle w:val="Footer"/>
      <w:rPr>
        <w:rFonts w:ascii="Citi Sans" w:hAnsi="Citi Sans" w:cs="Arial"/>
      </w:rPr>
    </w:pPr>
    <w:r w:rsidRPr="00FE2108">
      <w:rPr>
        <w:rFonts w:ascii="Citi Sans" w:hAnsi="Citi Sans" w:cs="Arial"/>
      </w:rPr>
      <w:t xml:space="preserve">Version </w:t>
    </w:r>
    <w:r w:rsidR="008650F9" w:rsidRPr="00FE2108">
      <w:rPr>
        <w:rFonts w:ascii="Citi Sans" w:hAnsi="Citi Sans" w:cs="Arial"/>
      </w:rPr>
      <w:t>5.</w:t>
    </w:r>
    <w:r w:rsidR="002F30F5">
      <w:rPr>
        <w:rFonts w:ascii="Citi Sans" w:hAnsi="Citi Sans" w:cs="Arial"/>
      </w:rPr>
      <w:t>7</w:t>
    </w:r>
    <w:r w:rsidR="002F30F5" w:rsidRPr="00FE2108">
      <w:rPr>
        <w:rFonts w:ascii="Citi Sans" w:hAnsi="Citi Sans" w:cs="Arial"/>
      </w:rPr>
      <w:t xml:space="preserve"> </w:t>
    </w:r>
    <w:r w:rsidRPr="00FE2108">
      <w:rPr>
        <w:rFonts w:ascii="Citi Sans" w:hAnsi="Citi Sans" w:cs="Arial"/>
      </w:rPr>
      <w:t xml:space="preserve">- </w:t>
    </w:r>
    <w:r w:rsidR="000A3EAA">
      <w:rPr>
        <w:rFonts w:ascii="Citi Sans" w:hAnsi="Citi Sans" w:cs="Arial"/>
      </w:rPr>
      <w:t>November</w:t>
    </w:r>
    <w:r w:rsidR="002F30F5">
      <w:rPr>
        <w:rFonts w:ascii="Citi Sans" w:hAnsi="Citi Sans" w:cs="Arial"/>
      </w:rPr>
      <w:t xml:space="preserve"> </w:t>
    </w:r>
    <w:r w:rsidR="004162FE">
      <w:rPr>
        <w:rFonts w:ascii="Citi Sans" w:hAnsi="Citi Sans" w:cs="Arial"/>
      </w:rPr>
      <w:t>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5F944" w14:textId="77777777" w:rsidR="00C029DD" w:rsidRPr="00FE2108" w:rsidRDefault="00C029DD" w:rsidP="00B3563A">
    <w:pPr>
      <w:pStyle w:val="Footer"/>
      <w:spacing w:after="0"/>
      <w:rPr>
        <w:rFonts w:ascii="Citi Sans" w:hAnsi="Citi Sans" w:cs="Arial"/>
      </w:rPr>
    </w:pPr>
    <w:r w:rsidRPr="00FE2108">
      <w:rPr>
        <w:rFonts w:ascii="Citi Sans" w:hAnsi="Citi Sans"/>
        <w:i/>
        <w:iCs/>
        <w:color w:val="000000" w:themeColor="text1"/>
      </w:rPr>
      <w:t>© Confidential - all rights reserved</w:t>
    </w:r>
  </w:p>
  <w:p w14:paraId="19F87FFF" w14:textId="77777777" w:rsidR="00C029DD" w:rsidRPr="00FE2108" w:rsidRDefault="00C029DD" w:rsidP="00B3563A">
    <w:pPr>
      <w:pStyle w:val="Footer"/>
      <w:spacing w:after="0"/>
      <w:rPr>
        <w:rFonts w:ascii="Citi Sans" w:hAnsi="Citi Sans" w:cs="Arial"/>
      </w:rPr>
    </w:pPr>
    <w:r w:rsidRPr="00FE2108">
      <w:rPr>
        <w:rFonts w:ascii="Citi Sans" w:hAnsi="Citi Sans" w:cs="Arial"/>
      </w:rPr>
      <w:t>Guidelines for Model Sponsors and Model Developers</w:t>
    </w:r>
    <w:r w:rsidRPr="00FE2108" w:rsidDel="00AF3A78">
      <w:rPr>
        <w:rFonts w:ascii="Citi Sans" w:hAnsi="Citi Sans" w:cs="Arial"/>
      </w:rPr>
      <w:t xml:space="preserve"> </w:t>
    </w:r>
    <w:r w:rsidRPr="00FE2108">
      <w:rPr>
        <w:rFonts w:ascii="Citi Sans" w:hAnsi="Citi Sans" w:cs="Arial"/>
      </w:rPr>
      <w:t>- CVM &amp; AML</w:t>
    </w:r>
  </w:p>
  <w:p w14:paraId="6D530864" w14:textId="44EF5803" w:rsidR="00C029DD" w:rsidRPr="00FE2108" w:rsidRDefault="00C029DD" w:rsidP="001527B1">
    <w:pPr>
      <w:pStyle w:val="Footer"/>
      <w:rPr>
        <w:rFonts w:ascii="Citi Sans" w:hAnsi="Citi Sans"/>
      </w:rPr>
    </w:pPr>
    <w:r w:rsidRPr="00FE2108">
      <w:rPr>
        <w:rFonts w:ascii="Citi Sans" w:hAnsi="Citi Sans" w:cs="Arial"/>
      </w:rPr>
      <w:t xml:space="preserve">Version </w:t>
    </w:r>
    <w:r w:rsidR="008650F9" w:rsidRPr="00FE2108">
      <w:rPr>
        <w:rFonts w:ascii="Citi Sans" w:hAnsi="Citi Sans" w:cs="Arial"/>
      </w:rPr>
      <w:t>5.</w:t>
    </w:r>
    <w:r w:rsidR="002F30F5">
      <w:rPr>
        <w:rFonts w:ascii="Citi Sans" w:hAnsi="Citi Sans" w:cs="Arial"/>
      </w:rPr>
      <w:t>7</w:t>
    </w:r>
    <w:r w:rsidR="002F30F5" w:rsidRPr="00FE2108">
      <w:rPr>
        <w:rFonts w:ascii="Citi Sans" w:hAnsi="Citi Sans" w:cs="Arial"/>
      </w:rPr>
      <w:t xml:space="preserve"> </w:t>
    </w:r>
    <w:r w:rsidRPr="00FE2108">
      <w:rPr>
        <w:rFonts w:ascii="Citi Sans" w:hAnsi="Citi Sans" w:cs="Arial"/>
      </w:rPr>
      <w:t>–</w:t>
    </w:r>
    <w:r w:rsidR="00816FC9" w:rsidRPr="00FE2108">
      <w:rPr>
        <w:rFonts w:ascii="Citi Sans" w:hAnsi="Citi Sans" w:cs="Arial"/>
      </w:rPr>
      <w:t xml:space="preserve"> </w:t>
    </w:r>
    <w:r w:rsidR="000A3EAA">
      <w:rPr>
        <w:rFonts w:ascii="Citi Sans" w:hAnsi="Citi Sans" w:cs="Arial"/>
      </w:rPr>
      <w:t>November</w:t>
    </w:r>
    <w:r w:rsidR="002F30F5">
      <w:rPr>
        <w:rFonts w:ascii="Citi Sans" w:hAnsi="Citi Sans" w:cs="Arial"/>
      </w:rPr>
      <w:t xml:space="preserve"> </w:t>
    </w:r>
    <w:r w:rsidR="004162FE">
      <w:rPr>
        <w:rFonts w:ascii="Citi Sans" w:hAnsi="Citi Sans" w:cs="Arial"/>
      </w:rP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7329C" w14:textId="77777777" w:rsidR="00C029DD" w:rsidRDefault="00C029DD" w:rsidP="006C5053">
    <w:pPr>
      <w:pStyle w:val="Footer"/>
      <w:spacing w:after="0"/>
    </w:pPr>
    <w:r w:rsidRPr="00A20826">
      <w:rPr>
        <w:i/>
        <w:iCs/>
        <w:color w:val="000000" w:themeColor="text1"/>
      </w:rPr>
      <w:t>© Citigroup Confidential - all rights reserved</w:t>
    </w:r>
    <w:r w:rsidRPr="00A20826">
      <w:rPr>
        <w:color w:val="000000" w:themeColor="text1"/>
      </w:rPr>
      <w:tab/>
    </w:r>
    <w:r w:rsidRPr="00A20826">
      <w:rPr>
        <w:rFonts w:cstheme="minorHAnsi"/>
        <w:color w:val="000000" w:themeColor="text1"/>
      </w:rPr>
      <w:t xml:space="preserve">                             </w:t>
    </w:r>
    <w:sdt>
      <w:sdtPr>
        <w:id w:val="-636256843"/>
        <w:docPartObj>
          <w:docPartGallery w:val="Page Numbers (Bottom of Page)"/>
          <w:docPartUnique/>
        </w:docPartObj>
      </w:sdtPr>
      <w:sdtEndPr>
        <w:rPr>
          <w:noProof/>
        </w:rPr>
      </w:sdtEndPr>
      <w:sdtContent>
        <w:r>
          <w:t xml:space="preserve">                                                                                              </w:t>
        </w:r>
      </w:sdtContent>
    </w:sdt>
  </w:p>
  <w:p w14:paraId="362D4844" w14:textId="77777777" w:rsidR="00C029DD" w:rsidRPr="006C5053" w:rsidRDefault="00C029DD" w:rsidP="001527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AC1E6" w14:textId="77777777" w:rsidR="0043258F" w:rsidRDefault="0043258F" w:rsidP="00E1043D">
      <w:r>
        <w:separator/>
      </w:r>
    </w:p>
  </w:footnote>
  <w:footnote w:type="continuationSeparator" w:id="0">
    <w:p w14:paraId="4CE50F9C" w14:textId="77777777" w:rsidR="0043258F" w:rsidRDefault="0043258F" w:rsidP="00E1043D">
      <w:r>
        <w:continuationSeparator/>
      </w:r>
    </w:p>
  </w:footnote>
  <w:footnote w:type="continuationNotice" w:id="1">
    <w:p w14:paraId="0464112E" w14:textId="77777777" w:rsidR="0043258F" w:rsidRDefault="0043258F"/>
  </w:footnote>
  <w:footnote w:id="2">
    <w:p w14:paraId="3098E7A9" w14:textId="77777777" w:rsidR="00E003E5" w:rsidRDefault="00E003E5" w:rsidP="00E003E5">
      <w:pPr>
        <w:pStyle w:val="FootnoteText"/>
      </w:pPr>
      <w:r>
        <w:rPr>
          <w:rStyle w:val="FootnoteReference"/>
        </w:rPr>
        <w:footnoteRef/>
      </w:r>
      <w:r>
        <w:t xml:space="preserve"> </w:t>
      </w:r>
      <w:r w:rsidRPr="00FE2108">
        <w:rPr>
          <w:rFonts w:ascii="Citi Sans" w:hAnsi="Citi Sans"/>
          <w:sz w:val="22"/>
          <w:szCs w:val="22"/>
        </w:rPr>
        <w:t xml:space="preserve">The risk-weighted method is commonly used in the EWARA framework to aggregate ratings of multiple risk factors into a single combined risk rating. See </w:t>
      </w:r>
      <w:hyperlink r:id="rId1" w:history="1">
        <w:r w:rsidRPr="00FE2108">
          <w:rPr>
            <w:rStyle w:val="Hyperlink"/>
            <w:rFonts w:ascii="Citi Sans" w:hAnsi="Citi Sans"/>
            <w:sz w:val="22"/>
            <w:szCs w:val="22"/>
          </w:rPr>
          <w:t>Global Compliance Risk Assessment Standard</w:t>
        </w:r>
      </w:hyperlink>
      <w:r w:rsidRPr="00FE2108">
        <w:rPr>
          <w:rFonts w:ascii="Citi Sans" w:hAnsi="Citi Sans"/>
          <w:sz w:val="22"/>
          <w:szCs w:val="22"/>
        </w:rPr>
        <w:t xml:space="preserve"> for details.</w:t>
      </w:r>
    </w:p>
  </w:footnote>
  <w:footnote w:id="3">
    <w:p w14:paraId="74FC00B4" w14:textId="77777777" w:rsidR="00E003E5" w:rsidRDefault="00E003E5" w:rsidP="00E003E5">
      <w:pPr>
        <w:pStyle w:val="FootnoteText"/>
      </w:pPr>
      <w:r>
        <w:rPr>
          <w:rStyle w:val="FootnoteReference"/>
        </w:rPr>
        <w:footnoteRef/>
      </w:r>
      <w:r>
        <w:t xml:space="preserve"> Examples when MRR should be determined at MDD level instead of model ID level include: </w:t>
      </w:r>
    </w:p>
    <w:p w14:paraId="02B3F015" w14:textId="77777777" w:rsidR="00E003E5" w:rsidRDefault="00E003E5" w:rsidP="00E003E5">
      <w:pPr>
        <w:pStyle w:val="FootnoteText"/>
      </w:pPr>
      <w:r>
        <w:t xml:space="preserve">- model usage is based on all segments combined therefore an overall aggregate exposure should be used to determine the MRR, or </w:t>
      </w:r>
    </w:p>
    <w:p w14:paraId="4C0DFE51" w14:textId="77777777" w:rsidR="00E003E5" w:rsidRDefault="00E003E5" w:rsidP="00E003E5">
      <w:pPr>
        <w:pStyle w:val="FootnoteText"/>
      </w:pPr>
      <w:r>
        <w:t>- there is a practical need for synchronizing Ongoing Monitoring and Ongoing Validation schedules for all model IDs under the same MDD.</w:t>
      </w:r>
    </w:p>
  </w:footnote>
  <w:footnote w:id="4">
    <w:p w14:paraId="4FE2351B" w14:textId="77777777" w:rsidR="009422F0" w:rsidRDefault="009422F0" w:rsidP="009422F0">
      <w:pPr>
        <w:pStyle w:val="FootnoteText"/>
      </w:pPr>
      <w:r>
        <w:rPr>
          <w:rStyle w:val="FootnoteReference"/>
        </w:rPr>
        <w:footnoteRef/>
      </w:r>
      <w:r>
        <w:t xml:space="preserve"> </w:t>
      </w:r>
      <w:hyperlink r:id="rId2" w:history="1">
        <w:r w:rsidRPr="00EC5652">
          <w:rPr>
            <w:rStyle w:val="Hyperlink"/>
          </w:rPr>
          <w:t>https://www.fico.com/blogs/truncation-bias-score-validations-when-rejected-applications-strike-back</w:t>
        </w:r>
      </w:hyperlink>
    </w:p>
    <w:p w14:paraId="341C28D2" w14:textId="77777777" w:rsidR="00393F00" w:rsidRDefault="00393F00" w:rsidP="009422F0">
      <w:pPr>
        <w:pStyle w:val="FootnoteText"/>
      </w:pPr>
      <w:hyperlink r:id="rId3" w:history="1">
        <w:r w:rsidRPr="00730040">
          <w:rPr>
            <w:rStyle w:val="Hyperlink"/>
          </w:rPr>
          <w:t>https://www.fico.com/en/latest-thinking/white-paper/homecourt-disadvantage-truncation-bias-and-art-comparing-consumer-credit-scoring</w:t>
        </w:r>
      </w:hyperlink>
    </w:p>
  </w:footnote>
  <w:footnote w:id="5">
    <w:p w14:paraId="3756DC3A" w14:textId="77777777" w:rsidR="00D0154D" w:rsidRDefault="00D0154D" w:rsidP="00D0154D">
      <w:pPr>
        <w:pStyle w:val="FootnoteText"/>
      </w:pPr>
      <w:r w:rsidRPr="003853E4">
        <w:rPr>
          <w:rStyle w:val="FootnoteReference"/>
          <w:sz w:val="22"/>
          <w:szCs w:val="22"/>
        </w:rPr>
        <w:footnoteRef/>
      </w:r>
      <w:r w:rsidRPr="003853E4">
        <w:rPr>
          <w:sz w:val="22"/>
          <w:szCs w:val="22"/>
        </w:rPr>
        <w:t xml:space="preserve"> </w:t>
      </w:r>
      <w:r>
        <w:rPr>
          <w:sz w:val="22"/>
          <w:szCs w:val="22"/>
        </w:rPr>
        <w:t>The other common reject inference technique involves the use of a reject inference model built on known good/bad population. The reject inference model is documented and validated as part of the primary model. This type of reject inference is not considered as a use of proxy data.</w:t>
      </w:r>
    </w:p>
  </w:footnote>
  <w:footnote w:id="6">
    <w:p w14:paraId="1A4B720B" w14:textId="77777777" w:rsidR="00990333" w:rsidRDefault="00990333" w:rsidP="00801AD6">
      <w:pPr>
        <w:keepNext/>
        <w:keepLines/>
        <w:rPr>
          <w:rFonts w:ascii="Calibri" w:eastAsia="Times New Roman" w:hAnsi="Calibri" w:cs="Calibri"/>
          <w:color w:val="000000"/>
          <w:szCs w:val="22"/>
        </w:rPr>
      </w:pPr>
      <w:r w:rsidRPr="004D362F">
        <w:rPr>
          <w:rStyle w:val="FootnoteReference"/>
          <w:color w:val="FF0000"/>
        </w:rPr>
        <w:footnoteRef/>
      </w:r>
      <w:r w:rsidRPr="004D362F">
        <w:rPr>
          <w:color w:val="FF0000"/>
        </w:rPr>
        <w:t xml:space="preserve"> </w:t>
      </w:r>
      <w:r>
        <w:rPr>
          <w:rFonts w:ascii="Calibri" w:eastAsia="Times New Roman" w:hAnsi="Calibri" w:cs="Calibri"/>
          <w:color w:val="000000"/>
          <w:szCs w:val="22"/>
        </w:rPr>
        <w:t>Additional guidance on implementation accuracy testing for EUC-implemented models:</w:t>
      </w:r>
    </w:p>
    <w:p w14:paraId="5B62C2B9" w14:textId="77777777" w:rsidR="00990333" w:rsidRPr="00D7055D" w:rsidRDefault="00990333" w:rsidP="0001667D">
      <w:pPr>
        <w:pStyle w:val="ListParagraph"/>
        <w:keepNext/>
        <w:keepLines/>
        <w:numPr>
          <w:ilvl w:val="0"/>
          <w:numId w:val="104"/>
        </w:numPr>
        <w:rPr>
          <w:rFonts w:ascii="Calibri" w:eastAsia="Times New Roman" w:hAnsi="Calibri" w:cs="Calibri"/>
          <w:color w:val="000000"/>
          <w:sz w:val="22"/>
          <w:szCs w:val="22"/>
        </w:rPr>
      </w:pPr>
      <w:r w:rsidRPr="00D7055D">
        <w:rPr>
          <w:rFonts w:ascii="Calibri" w:eastAsia="Times New Roman" w:hAnsi="Calibri" w:cs="Calibri"/>
          <w:color w:val="000000"/>
          <w:sz w:val="22"/>
          <w:szCs w:val="22"/>
        </w:rPr>
        <w:t xml:space="preserve">Where possible, model sponsor should establish a process to archive data related to model production execution by the </w:t>
      </w:r>
      <w:r w:rsidR="004D362F">
        <w:rPr>
          <w:rFonts w:ascii="Calibri" w:eastAsia="Times New Roman" w:hAnsi="Calibri" w:cs="Calibri"/>
          <w:color w:val="000000"/>
          <w:sz w:val="22"/>
          <w:szCs w:val="22"/>
        </w:rPr>
        <w:t>production</w:t>
      </w:r>
      <w:r w:rsidRPr="00D7055D">
        <w:rPr>
          <w:rFonts w:ascii="Calibri" w:eastAsia="Times New Roman" w:hAnsi="Calibri" w:cs="Calibri"/>
          <w:color w:val="000000"/>
          <w:sz w:val="22"/>
          <w:szCs w:val="22"/>
        </w:rPr>
        <w:t xml:space="preserve"> team. This process will keep a record of all input variables and output every time the model is r</w:t>
      </w:r>
      <w:r w:rsidR="004D362F">
        <w:rPr>
          <w:rFonts w:ascii="Calibri" w:eastAsia="Times New Roman" w:hAnsi="Calibri" w:cs="Calibri"/>
          <w:color w:val="000000"/>
          <w:sz w:val="22"/>
          <w:szCs w:val="22"/>
        </w:rPr>
        <w:t>a</w:t>
      </w:r>
      <w:r w:rsidRPr="00D7055D">
        <w:rPr>
          <w:rFonts w:ascii="Calibri" w:eastAsia="Times New Roman" w:hAnsi="Calibri" w:cs="Calibri"/>
          <w:color w:val="000000"/>
          <w:sz w:val="22"/>
          <w:szCs w:val="22"/>
        </w:rPr>
        <w:t>n. As part of PIT/Ongoing Verification, sponsor would re-run the EUC code to recalculate the score based on archived independent variable</w:t>
      </w:r>
      <w:r w:rsidR="004D362F">
        <w:rPr>
          <w:rFonts w:ascii="Calibri" w:eastAsia="Times New Roman" w:hAnsi="Calibri" w:cs="Calibri"/>
          <w:color w:val="000000"/>
          <w:sz w:val="22"/>
          <w:szCs w:val="22"/>
        </w:rPr>
        <w:t>s</w:t>
      </w:r>
      <w:r w:rsidRPr="00D7055D">
        <w:rPr>
          <w:rFonts w:ascii="Calibri" w:eastAsia="Times New Roman" w:hAnsi="Calibri" w:cs="Calibri"/>
          <w:color w:val="000000"/>
          <w:sz w:val="22"/>
          <w:szCs w:val="22"/>
        </w:rPr>
        <w:t xml:space="preserve"> and compare it against the archived</w:t>
      </w:r>
      <w:r w:rsidR="004D362F">
        <w:rPr>
          <w:rFonts w:ascii="Calibri" w:eastAsia="Times New Roman" w:hAnsi="Calibri" w:cs="Calibri"/>
          <w:color w:val="000000"/>
          <w:sz w:val="22"/>
          <w:szCs w:val="22"/>
        </w:rPr>
        <w:t xml:space="preserve"> production</w:t>
      </w:r>
      <w:r w:rsidRPr="00D7055D">
        <w:rPr>
          <w:rFonts w:ascii="Calibri" w:eastAsia="Times New Roman" w:hAnsi="Calibri" w:cs="Calibri"/>
          <w:color w:val="000000"/>
          <w:sz w:val="22"/>
          <w:szCs w:val="22"/>
        </w:rPr>
        <w:t xml:space="preserve"> score. </w:t>
      </w:r>
    </w:p>
    <w:p w14:paraId="76D50BEB" w14:textId="77777777" w:rsidR="00990333" w:rsidRDefault="00990333" w:rsidP="0001667D">
      <w:pPr>
        <w:pStyle w:val="ListParagraph"/>
        <w:keepNext/>
        <w:keepLines/>
        <w:numPr>
          <w:ilvl w:val="0"/>
          <w:numId w:val="104"/>
        </w:numPr>
      </w:pPr>
      <w:r w:rsidRPr="00D7055D">
        <w:rPr>
          <w:rFonts w:ascii="Calibri" w:eastAsia="Times New Roman" w:hAnsi="Calibri" w:cs="Calibri"/>
          <w:color w:val="000000"/>
          <w:sz w:val="22"/>
          <w:szCs w:val="22"/>
        </w:rPr>
        <w:t xml:space="preserve">If historical archives are not available, sponsor is required to </w:t>
      </w:r>
      <w:r w:rsidR="004D362F">
        <w:rPr>
          <w:rFonts w:ascii="Calibri" w:eastAsia="Times New Roman" w:hAnsi="Calibri" w:cs="Calibri"/>
          <w:color w:val="000000"/>
          <w:sz w:val="22"/>
          <w:szCs w:val="22"/>
        </w:rPr>
        <w:t>perform</w:t>
      </w:r>
      <w:r w:rsidRPr="00D7055D">
        <w:rPr>
          <w:rFonts w:ascii="Calibri" w:eastAsia="Times New Roman" w:hAnsi="Calibri" w:cs="Calibri"/>
          <w:color w:val="000000"/>
          <w:sz w:val="22"/>
          <w:szCs w:val="22"/>
        </w:rPr>
        <w:t xml:space="preserve"> maker-checker test of </w:t>
      </w:r>
      <w:r w:rsidR="00C87FA8">
        <w:rPr>
          <w:rFonts w:ascii="Calibri" w:eastAsia="Times New Roman" w:hAnsi="Calibri" w:cs="Calibri"/>
          <w:color w:val="000000"/>
          <w:sz w:val="22"/>
          <w:szCs w:val="22"/>
        </w:rPr>
        <w:t>implementation</w:t>
      </w:r>
      <w:r w:rsidRPr="00D7055D">
        <w:rPr>
          <w:rFonts w:ascii="Calibri" w:eastAsia="Times New Roman" w:hAnsi="Calibri" w:cs="Calibri"/>
          <w:color w:val="000000"/>
          <w:sz w:val="22"/>
          <w:szCs w:val="22"/>
        </w:rPr>
        <w:t xml:space="preserve"> accuracy during AMR/revalidation. The score needs to be calculated </w:t>
      </w:r>
      <w:r w:rsidR="00C87FA8">
        <w:rPr>
          <w:rFonts w:ascii="Calibri" w:eastAsia="Times New Roman" w:hAnsi="Calibri" w:cs="Calibri"/>
          <w:color w:val="000000"/>
          <w:sz w:val="22"/>
          <w:szCs w:val="22"/>
        </w:rPr>
        <w:t>by an analyst different from the production team</w:t>
      </w:r>
      <w:r w:rsidRPr="00D7055D">
        <w:rPr>
          <w:rFonts w:ascii="Calibri" w:eastAsia="Times New Roman" w:hAnsi="Calibri" w:cs="Calibri"/>
          <w:color w:val="000000"/>
          <w:sz w:val="22"/>
          <w:szCs w:val="22"/>
        </w:rPr>
        <w:t xml:space="preserve"> and compared against the score generated by </w:t>
      </w:r>
      <w:r w:rsidR="00C87FA8">
        <w:rPr>
          <w:rFonts w:ascii="Calibri" w:eastAsia="Times New Roman" w:hAnsi="Calibri" w:cs="Calibri"/>
          <w:color w:val="000000"/>
          <w:sz w:val="22"/>
          <w:szCs w:val="22"/>
        </w:rPr>
        <w:t>production</w:t>
      </w:r>
      <w:r w:rsidRPr="00D7055D">
        <w:rPr>
          <w:rFonts w:ascii="Calibri" w:eastAsia="Times New Roman" w:hAnsi="Calibri" w:cs="Calibri"/>
          <w:color w:val="000000"/>
          <w:sz w:val="22"/>
          <w:szCs w:val="22"/>
        </w:rPr>
        <w:t xml:space="preserve"> team on a recent vintage.</w:t>
      </w:r>
    </w:p>
  </w:footnote>
  <w:footnote w:id="7">
    <w:p w14:paraId="663738F8" w14:textId="77777777" w:rsidR="004F229A" w:rsidRDefault="004F229A" w:rsidP="00801AD6">
      <w:pPr>
        <w:keepNext/>
        <w:keepLines/>
        <w:rPr>
          <w:rFonts w:ascii="Calibri" w:eastAsia="Times New Roman" w:hAnsi="Calibri" w:cs="Calibri"/>
          <w:color w:val="000000"/>
          <w:szCs w:val="22"/>
        </w:rPr>
      </w:pPr>
      <w:r w:rsidRPr="004D362F">
        <w:rPr>
          <w:rStyle w:val="FootnoteReference"/>
          <w:color w:val="FF0000"/>
        </w:rPr>
        <w:footnoteRef/>
      </w:r>
      <w:r w:rsidRPr="004D362F">
        <w:rPr>
          <w:color w:val="FF0000"/>
        </w:rPr>
        <w:t xml:space="preserve"> </w:t>
      </w:r>
      <w:r>
        <w:rPr>
          <w:rFonts w:ascii="Calibri" w:eastAsia="Times New Roman" w:hAnsi="Calibri" w:cs="Calibri"/>
          <w:color w:val="000000"/>
          <w:szCs w:val="22"/>
        </w:rPr>
        <w:t>Additional guidance on implementation accuracy testing for EUC-implemented models:</w:t>
      </w:r>
    </w:p>
    <w:p w14:paraId="6F917302" w14:textId="77777777" w:rsidR="004F229A" w:rsidRPr="00D7055D" w:rsidRDefault="004F229A" w:rsidP="0001667D">
      <w:pPr>
        <w:pStyle w:val="ListParagraph"/>
        <w:keepNext/>
        <w:keepLines/>
        <w:numPr>
          <w:ilvl w:val="0"/>
          <w:numId w:val="104"/>
        </w:numPr>
        <w:rPr>
          <w:rFonts w:ascii="Calibri" w:eastAsia="Times New Roman" w:hAnsi="Calibri" w:cs="Calibri"/>
          <w:color w:val="000000"/>
          <w:sz w:val="22"/>
          <w:szCs w:val="22"/>
        </w:rPr>
      </w:pPr>
      <w:r w:rsidRPr="00D7055D">
        <w:rPr>
          <w:rFonts w:ascii="Calibri" w:eastAsia="Times New Roman" w:hAnsi="Calibri" w:cs="Calibri"/>
          <w:color w:val="000000"/>
          <w:sz w:val="22"/>
          <w:szCs w:val="22"/>
        </w:rPr>
        <w:t xml:space="preserve">Where possible, model sponsor should establish a process to archive data related to model production execution by the </w:t>
      </w:r>
      <w:r>
        <w:rPr>
          <w:rFonts w:ascii="Calibri" w:eastAsia="Times New Roman" w:hAnsi="Calibri" w:cs="Calibri"/>
          <w:color w:val="000000"/>
          <w:sz w:val="22"/>
          <w:szCs w:val="22"/>
        </w:rPr>
        <w:t>production</w:t>
      </w:r>
      <w:r w:rsidRPr="00D7055D">
        <w:rPr>
          <w:rFonts w:ascii="Calibri" w:eastAsia="Times New Roman" w:hAnsi="Calibri" w:cs="Calibri"/>
          <w:color w:val="000000"/>
          <w:sz w:val="22"/>
          <w:szCs w:val="22"/>
        </w:rPr>
        <w:t xml:space="preserve"> team. This process will keep a record of all input variables and output every time the model is r</w:t>
      </w:r>
      <w:r>
        <w:rPr>
          <w:rFonts w:ascii="Calibri" w:eastAsia="Times New Roman" w:hAnsi="Calibri" w:cs="Calibri"/>
          <w:color w:val="000000"/>
          <w:sz w:val="22"/>
          <w:szCs w:val="22"/>
        </w:rPr>
        <w:t>a</w:t>
      </w:r>
      <w:r w:rsidRPr="00D7055D">
        <w:rPr>
          <w:rFonts w:ascii="Calibri" w:eastAsia="Times New Roman" w:hAnsi="Calibri" w:cs="Calibri"/>
          <w:color w:val="000000"/>
          <w:sz w:val="22"/>
          <w:szCs w:val="22"/>
        </w:rPr>
        <w:t>n. As part of PIT/Ongoing Verification, sponsor would re-run the EUC code to recalculate the score based on archived independent variable</w:t>
      </w:r>
      <w:r>
        <w:rPr>
          <w:rFonts w:ascii="Calibri" w:eastAsia="Times New Roman" w:hAnsi="Calibri" w:cs="Calibri"/>
          <w:color w:val="000000"/>
          <w:sz w:val="22"/>
          <w:szCs w:val="22"/>
        </w:rPr>
        <w:t>s</w:t>
      </w:r>
      <w:r w:rsidRPr="00D7055D">
        <w:rPr>
          <w:rFonts w:ascii="Calibri" w:eastAsia="Times New Roman" w:hAnsi="Calibri" w:cs="Calibri"/>
          <w:color w:val="000000"/>
          <w:sz w:val="22"/>
          <w:szCs w:val="22"/>
        </w:rPr>
        <w:t xml:space="preserve"> and compare it against the archived</w:t>
      </w:r>
      <w:r>
        <w:rPr>
          <w:rFonts w:ascii="Calibri" w:eastAsia="Times New Roman" w:hAnsi="Calibri" w:cs="Calibri"/>
          <w:color w:val="000000"/>
          <w:sz w:val="22"/>
          <w:szCs w:val="22"/>
        </w:rPr>
        <w:t xml:space="preserve"> production</w:t>
      </w:r>
      <w:r w:rsidRPr="00D7055D">
        <w:rPr>
          <w:rFonts w:ascii="Calibri" w:eastAsia="Times New Roman" w:hAnsi="Calibri" w:cs="Calibri"/>
          <w:color w:val="000000"/>
          <w:sz w:val="22"/>
          <w:szCs w:val="22"/>
        </w:rPr>
        <w:t xml:space="preserve"> score. </w:t>
      </w:r>
    </w:p>
    <w:p w14:paraId="39F609AA" w14:textId="77777777" w:rsidR="004F229A" w:rsidRDefault="004F229A" w:rsidP="0001667D">
      <w:pPr>
        <w:pStyle w:val="ListParagraph"/>
        <w:keepNext/>
        <w:keepLines/>
        <w:numPr>
          <w:ilvl w:val="0"/>
          <w:numId w:val="104"/>
        </w:numPr>
      </w:pPr>
      <w:r w:rsidRPr="00D7055D">
        <w:rPr>
          <w:rFonts w:ascii="Calibri" w:eastAsia="Times New Roman" w:hAnsi="Calibri" w:cs="Calibri"/>
          <w:color w:val="000000"/>
          <w:sz w:val="22"/>
          <w:szCs w:val="22"/>
        </w:rPr>
        <w:t xml:space="preserve">If historical archives are not available, sponsor is required to </w:t>
      </w:r>
      <w:r>
        <w:rPr>
          <w:rFonts w:ascii="Calibri" w:eastAsia="Times New Roman" w:hAnsi="Calibri" w:cs="Calibri"/>
          <w:color w:val="000000"/>
          <w:sz w:val="22"/>
          <w:szCs w:val="22"/>
        </w:rPr>
        <w:t>perform</w:t>
      </w:r>
      <w:r w:rsidRPr="00D7055D">
        <w:rPr>
          <w:rFonts w:ascii="Calibri" w:eastAsia="Times New Roman" w:hAnsi="Calibri" w:cs="Calibri"/>
          <w:color w:val="000000"/>
          <w:sz w:val="22"/>
          <w:szCs w:val="22"/>
        </w:rPr>
        <w:t xml:space="preserve"> maker-checker test of </w:t>
      </w:r>
      <w:r>
        <w:rPr>
          <w:rFonts w:ascii="Calibri" w:eastAsia="Times New Roman" w:hAnsi="Calibri" w:cs="Calibri"/>
          <w:color w:val="000000"/>
          <w:sz w:val="22"/>
          <w:szCs w:val="22"/>
        </w:rPr>
        <w:t>implementation</w:t>
      </w:r>
      <w:r w:rsidRPr="00D7055D">
        <w:rPr>
          <w:rFonts w:ascii="Calibri" w:eastAsia="Times New Roman" w:hAnsi="Calibri" w:cs="Calibri"/>
          <w:color w:val="000000"/>
          <w:sz w:val="22"/>
          <w:szCs w:val="22"/>
        </w:rPr>
        <w:t xml:space="preserve"> accuracy during AMR/revalidation. The score needs to be calculated </w:t>
      </w:r>
      <w:r>
        <w:rPr>
          <w:rFonts w:ascii="Calibri" w:eastAsia="Times New Roman" w:hAnsi="Calibri" w:cs="Calibri"/>
          <w:color w:val="000000"/>
          <w:sz w:val="22"/>
          <w:szCs w:val="22"/>
        </w:rPr>
        <w:t>by an analyst different from the production team</w:t>
      </w:r>
      <w:r w:rsidRPr="00D7055D">
        <w:rPr>
          <w:rFonts w:ascii="Calibri" w:eastAsia="Times New Roman" w:hAnsi="Calibri" w:cs="Calibri"/>
          <w:color w:val="000000"/>
          <w:sz w:val="22"/>
          <w:szCs w:val="22"/>
        </w:rPr>
        <w:t xml:space="preserve"> and compared against the score generated by </w:t>
      </w:r>
      <w:r>
        <w:rPr>
          <w:rFonts w:ascii="Calibri" w:eastAsia="Times New Roman" w:hAnsi="Calibri" w:cs="Calibri"/>
          <w:color w:val="000000"/>
          <w:sz w:val="22"/>
          <w:szCs w:val="22"/>
        </w:rPr>
        <w:t>production</w:t>
      </w:r>
      <w:r w:rsidRPr="00D7055D">
        <w:rPr>
          <w:rFonts w:ascii="Calibri" w:eastAsia="Times New Roman" w:hAnsi="Calibri" w:cs="Calibri"/>
          <w:color w:val="000000"/>
          <w:sz w:val="22"/>
          <w:szCs w:val="22"/>
        </w:rPr>
        <w:t xml:space="preserve"> team on a recent vintage.</w:t>
      </w:r>
    </w:p>
  </w:footnote>
  <w:footnote w:id="8">
    <w:p w14:paraId="2EDD9500" w14:textId="77777777" w:rsidR="00C029DD" w:rsidRPr="00CE3E5A" w:rsidRDefault="00C029DD" w:rsidP="001E2F56">
      <w:pPr>
        <w:pStyle w:val="FootnoteText"/>
      </w:pPr>
      <w:r>
        <w:rPr>
          <w:rStyle w:val="FootnoteReference"/>
        </w:rPr>
        <w:footnoteRef/>
      </w:r>
      <w:r>
        <w:t xml:space="preserve"> </w:t>
      </w:r>
      <w:r>
        <w:rPr>
          <w:lang w:val="en-GB"/>
        </w:rPr>
        <w:t>This</w:t>
      </w:r>
      <w:r w:rsidRPr="00CE3E5A">
        <w:rPr>
          <w:lang w:val="en-GB"/>
        </w:rPr>
        <w:t xml:space="preserve"> is an additional sample pulled</w:t>
      </w:r>
      <w:r>
        <w:rPr>
          <w:lang w:val="en-GB"/>
        </w:rPr>
        <w:t xml:space="preserve"> out</w:t>
      </w:r>
      <w:r w:rsidRPr="00CE3E5A">
        <w:rPr>
          <w:lang w:val="en-GB"/>
        </w:rPr>
        <w:t xml:space="preserve"> after </w:t>
      </w:r>
      <w:r>
        <w:rPr>
          <w:lang w:val="en-GB"/>
        </w:rPr>
        <w:t>model</w:t>
      </w:r>
      <w:r w:rsidRPr="00CE3E5A">
        <w:rPr>
          <w:lang w:val="en-GB"/>
        </w:rPr>
        <w:t xml:space="preserve"> development but </w:t>
      </w:r>
      <w:r>
        <w:rPr>
          <w:lang w:val="en-GB"/>
        </w:rPr>
        <w:t xml:space="preserve">before model go-live. </w:t>
      </w:r>
      <w:r w:rsidRPr="00CE3E5A">
        <w:rPr>
          <w:lang w:val="en-GB"/>
        </w:rPr>
        <w:t xml:space="preserve">The model cannot be used until a </w:t>
      </w:r>
      <w:r>
        <w:rPr>
          <w:lang w:val="en-GB"/>
        </w:rPr>
        <w:t xml:space="preserve">model performance </w:t>
      </w:r>
      <w:r w:rsidRPr="00CE3E5A">
        <w:rPr>
          <w:lang w:val="en-GB"/>
        </w:rPr>
        <w:t>testing result is submitted to the validator</w:t>
      </w:r>
      <w:r>
        <w:rPr>
          <w:lang w:val="en-GB"/>
        </w:rPr>
        <w:t>.</w:t>
      </w:r>
      <w:r w:rsidRPr="00861BF2">
        <w:t xml:space="preserve"> </w:t>
      </w:r>
    </w:p>
  </w:footnote>
  <w:footnote w:id="9">
    <w:p w14:paraId="05A9FD77" w14:textId="77777777" w:rsidR="005F5ACD" w:rsidRPr="00663658" w:rsidRDefault="005F5ACD" w:rsidP="00801AD6">
      <w:pPr>
        <w:keepNext/>
        <w:keepLines/>
        <w:rPr>
          <w:rFonts w:ascii="Citi Sans" w:eastAsia="Times New Roman" w:hAnsi="Citi Sans" w:cs="Calibri"/>
          <w:color w:val="000000"/>
          <w:sz w:val="20"/>
        </w:rPr>
      </w:pPr>
      <w:r w:rsidRPr="00663658">
        <w:rPr>
          <w:rStyle w:val="FootnoteReference"/>
          <w:rFonts w:ascii="Citi Sans" w:hAnsi="Citi Sans"/>
          <w:color w:val="FF0000"/>
        </w:rPr>
        <w:footnoteRef/>
      </w:r>
      <w:r w:rsidRPr="00663658">
        <w:rPr>
          <w:rFonts w:ascii="Citi Sans" w:hAnsi="Citi Sans"/>
          <w:color w:val="FF0000"/>
        </w:rPr>
        <w:t xml:space="preserve"> </w:t>
      </w:r>
      <w:r w:rsidRPr="00663658">
        <w:rPr>
          <w:rFonts w:ascii="Citi Sans" w:eastAsia="Times New Roman" w:hAnsi="Citi Sans" w:cs="Calibri"/>
          <w:color w:val="000000"/>
          <w:sz w:val="20"/>
        </w:rPr>
        <w:t>Additional guidance on implementation accuracy testing for EUC-implemented models:</w:t>
      </w:r>
    </w:p>
    <w:p w14:paraId="656D7740" w14:textId="77777777" w:rsidR="005F5ACD" w:rsidRPr="00663658" w:rsidRDefault="005F5ACD" w:rsidP="0001667D">
      <w:pPr>
        <w:pStyle w:val="ListParagraph"/>
        <w:keepNext/>
        <w:keepLines/>
        <w:numPr>
          <w:ilvl w:val="0"/>
          <w:numId w:val="104"/>
        </w:numPr>
        <w:rPr>
          <w:rFonts w:ascii="Citi Sans" w:eastAsia="Times New Roman" w:hAnsi="Citi Sans" w:cs="Calibri"/>
          <w:color w:val="000000"/>
          <w:sz w:val="20"/>
          <w:szCs w:val="20"/>
        </w:rPr>
      </w:pPr>
      <w:r w:rsidRPr="00663658">
        <w:rPr>
          <w:rFonts w:ascii="Citi Sans" w:eastAsia="Times New Roman" w:hAnsi="Citi Sans" w:cs="Calibri"/>
          <w:color w:val="000000"/>
          <w:sz w:val="20"/>
          <w:szCs w:val="20"/>
        </w:rPr>
        <w:t xml:space="preserve">Where possible, model sponsor should establish a process to archive data related to model production execution by the production team. This process will keep a record of all input variables and output every time the model is ran. As part of PIT/Ongoing Verification, sponsor would re-run the EUC code to recalculate the score based on archived independent variables and compare it against the archived production score. </w:t>
      </w:r>
    </w:p>
    <w:p w14:paraId="3384B4DB" w14:textId="77777777" w:rsidR="005F5ACD" w:rsidRDefault="005F5ACD" w:rsidP="0001667D">
      <w:pPr>
        <w:pStyle w:val="ListParagraph"/>
        <w:keepNext/>
        <w:keepLines/>
        <w:numPr>
          <w:ilvl w:val="0"/>
          <w:numId w:val="104"/>
        </w:numPr>
      </w:pPr>
      <w:r w:rsidRPr="00663658">
        <w:rPr>
          <w:rFonts w:ascii="Citi Sans" w:eastAsia="Times New Roman" w:hAnsi="Citi Sans" w:cs="Calibri"/>
          <w:color w:val="000000"/>
          <w:sz w:val="20"/>
          <w:szCs w:val="20"/>
        </w:rPr>
        <w:t>If historical archives are not available, sponsor is required to perform maker-checker test of implementation accuracy during AMR/revalidation. The score needs to be calculated by an analyst different from the production team and compared against the score generated by production team on a recent vintage.</w:t>
      </w:r>
    </w:p>
  </w:footnote>
  <w:footnote w:id="10">
    <w:p w14:paraId="14411703" w14:textId="77777777" w:rsidR="00146AE6" w:rsidRPr="00CE3E5A" w:rsidRDefault="00146AE6" w:rsidP="00146AE6">
      <w:pPr>
        <w:pStyle w:val="FootnoteText"/>
      </w:pPr>
      <w:r>
        <w:rPr>
          <w:rStyle w:val="FootnoteReference"/>
        </w:rPr>
        <w:footnoteRef/>
      </w:r>
      <w:r>
        <w:t xml:space="preserve"> </w:t>
      </w:r>
      <w:r>
        <w:rPr>
          <w:lang w:val="en-GB"/>
        </w:rPr>
        <w:t>This</w:t>
      </w:r>
      <w:r w:rsidRPr="00CE3E5A">
        <w:rPr>
          <w:lang w:val="en-GB"/>
        </w:rPr>
        <w:t xml:space="preserve"> is an additional sample pulled</w:t>
      </w:r>
      <w:r>
        <w:rPr>
          <w:lang w:val="en-GB"/>
        </w:rPr>
        <w:t xml:space="preserve"> out</w:t>
      </w:r>
      <w:r w:rsidRPr="00CE3E5A">
        <w:rPr>
          <w:lang w:val="en-GB"/>
        </w:rPr>
        <w:t xml:space="preserve"> after </w:t>
      </w:r>
      <w:r>
        <w:rPr>
          <w:lang w:val="en-GB"/>
        </w:rPr>
        <w:t>model</w:t>
      </w:r>
      <w:r w:rsidRPr="00CE3E5A">
        <w:rPr>
          <w:lang w:val="en-GB"/>
        </w:rPr>
        <w:t xml:space="preserve"> development but </w:t>
      </w:r>
      <w:r>
        <w:rPr>
          <w:lang w:val="en-GB"/>
        </w:rPr>
        <w:t xml:space="preserve">before model go-live. </w:t>
      </w:r>
      <w:r w:rsidRPr="00CE3E5A">
        <w:rPr>
          <w:lang w:val="en-GB"/>
        </w:rPr>
        <w:t xml:space="preserve">The model cannot be used until a </w:t>
      </w:r>
      <w:r>
        <w:rPr>
          <w:lang w:val="en-GB"/>
        </w:rPr>
        <w:t xml:space="preserve">model performance </w:t>
      </w:r>
      <w:r w:rsidRPr="00CE3E5A">
        <w:rPr>
          <w:lang w:val="en-GB"/>
        </w:rPr>
        <w:t>testing result is submitted to the validator</w:t>
      </w:r>
      <w:r>
        <w:rPr>
          <w:lang w:val="en-GB"/>
        </w:rPr>
        <w:t>.</w:t>
      </w:r>
      <w:r w:rsidRPr="00861BF2">
        <w:t xml:space="preserve"> </w:t>
      </w:r>
    </w:p>
  </w:footnote>
  <w:footnote w:id="11">
    <w:p w14:paraId="201C889C" w14:textId="77777777" w:rsidR="00146AE6" w:rsidRPr="00663658" w:rsidRDefault="00146AE6" w:rsidP="00146AE6">
      <w:pPr>
        <w:keepNext/>
        <w:keepLines/>
        <w:rPr>
          <w:rFonts w:eastAsia="Times New Roman" w:cs="Calibri"/>
          <w:color w:val="000000"/>
          <w:sz w:val="20"/>
        </w:rPr>
      </w:pPr>
      <w:r w:rsidRPr="00663658">
        <w:rPr>
          <w:rStyle w:val="FootnoteReference"/>
          <w:color w:val="FF0000"/>
        </w:rPr>
        <w:footnoteRef/>
      </w:r>
      <w:r w:rsidRPr="00663658">
        <w:rPr>
          <w:color w:val="FF0000"/>
        </w:rPr>
        <w:t xml:space="preserve"> </w:t>
      </w:r>
      <w:r w:rsidRPr="00663658">
        <w:rPr>
          <w:rFonts w:eastAsia="Times New Roman" w:cs="Calibri"/>
          <w:color w:val="000000"/>
          <w:sz w:val="20"/>
        </w:rPr>
        <w:t>Additional guidance on implementation accuracy testing for EUC-implemented models:</w:t>
      </w:r>
    </w:p>
    <w:p w14:paraId="01B19D32" w14:textId="77777777" w:rsidR="00146AE6" w:rsidRPr="00663658" w:rsidRDefault="00146AE6" w:rsidP="0001667D">
      <w:pPr>
        <w:pStyle w:val="ListParagraph"/>
        <w:keepNext/>
        <w:keepLines/>
        <w:numPr>
          <w:ilvl w:val="0"/>
          <w:numId w:val="104"/>
        </w:numPr>
        <w:rPr>
          <w:rFonts w:eastAsia="Times New Roman" w:cs="Calibri"/>
          <w:color w:val="000000"/>
          <w:sz w:val="20"/>
          <w:szCs w:val="20"/>
        </w:rPr>
      </w:pPr>
      <w:r w:rsidRPr="00663658">
        <w:rPr>
          <w:rFonts w:eastAsia="Times New Roman" w:cs="Calibri"/>
          <w:color w:val="000000"/>
          <w:sz w:val="20"/>
          <w:szCs w:val="20"/>
        </w:rPr>
        <w:t xml:space="preserve">Where possible, model sponsor should establish a process to archive data related to model production execution by the production team. This process will keep a record of all input variables and output every time the model is ran. As part of PIT/Ongoing Verification, sponsor would re-run the EUC code to recalculate the score based on archived independent variables and compare it against the archived production score. </w:t>
      </w:r>
    </w:p>
    <w:p w14:paraId="15E83672" w14:textId="77777777" w:rsidR="00146AE6" w:rsidRDefault="00146AE6" w:rsidP="0001667D">
      <w:pPr>
        <w:pStyle w:val="ListParagraph"/>
        <w:keepNext/>
        <w:keepLines/>
        <w:numPr>
          <w:ilvl w:val="0"/>
          <w:numId w:val="104"/>
        </w:numPr>
      </w:pPr>
      <w:r w:rsidRPr="00663658">
        <w:rPr>
          <w:rFonts w:eastAsia="Times New Roman" w:cs="Calibri"/>
          <w:color w:val="000000"/>
          <w:sz w:val="20"/>
          <w:szCs w:val="20"/>
        </w:rPr>
        <w:t>If historical archives are not available, sponsor is required to perform maker-checker test of implementation accuracy during AMR/revalidation. The score needs to be calculated by an analyst different from the production team and compared against the score generated by production team on a recent vintage.</w:t>
      </w:r>
    </w:p>
  </w:footnote>
  <w:footnote w:id="12">
    <w:p w14:paraId="051B10E6" w14:textId="77777777" w:rsidR="00F151BB" w:rsidRPr="00663658" w:rsidRDefault="00F151BB" w:rsidP="00F151BB">
      <w:pPr>
        <w:pStyle w:val="FootnoteText"/>
        <w:rPr>
          <w:rFonts w:ascii="Citi Sans" w:hAnsi="Citi Sans" w:hint="eastAsia"/>
        </w:rPr>
      </w:pPr>
      <w:r w:rsidRPr="00663658">
        <w:rPr>
          <w:rStyle w:val="FootnoteReference"/>
          <w:rFonts w:ascii="Citi Sans" w:hAnsi="Citi Sans"/>
        </w:rPr>
        <w:footnoteRef/>
      </w:r>
      <w:r w:rsidRPr="00663658">
        <w:rPr>
          <w:rFonts w:ascii="Citi Sans" w:hAnsi="Citi Sans"/>
        </w:rPr>
        <w:t xml:space="preserve"> e.g., Strategic Plan, Multi-Year Forecast, Operating Plan, or Outlook</w:t>
      </w:r>
    </w:p>
  </w:footnote>
  <w:footnote w:id="13">
    <w:p w14:paraId="7A640B23" w14:textId="77777777" w:rsidR="009A4CB0" w:rsidRPr="002464FB" w:rsidRDefault="009A4CB0" w:rsidP="009A4CB0">
      <w:pPr>
        <w:spacing w:before="120" w:after="120"/>
        <w:rPr>
          <w:sz w:val="20"/>
        </w:rPr>
      </w:pPr>
      <w:r w:rsidRPr="002464FB">
        <w:rPr>
          <w:rStyle w:val="FootnoteReference"/>
          <w:sz w:val="20"/>
        </w:rPr>
        <w:footnoteRef/>
      </w:r>
      <w:r w:rsidRPr="002464FB">
        <w:rPr>
          <w:sz w:val="20"/>
        </w:rPr>
        <w:t xml:space="preserve"> Refer to MRM Procedure, Section</w:t>
      </w:r>
      <w:r>
        <w:rPr>
          <w:sz w:val="20"/>
        </w:rPr>
        <w:t xml:space="preserve"> </w:t>
      </w:r>
      <w:r w:rsidRPr="002464FB">
        <w:rPr>
          <w:sz w:val="20"/>
        </w:rPr>
        <w:t xml:space="preserve">– Model Overlays Standards for details.  </w:t>
      </w:r>
    </w:p>
  </w:footnote>
  <w:footnote w:id="14">
    <w:p w14:paraId="6B0C37C5" w14:textId="77777777" w:rsidR="00C029DD" w:rsidRPr="00611429" w:rsidRDefault="00C029DD">
      <w:pPr>
        <w:pStyle w:val="FootnoteText"/>
      </w:pPr>
      <w:r>
        <w:rPr>
          <w:rStyle w:val="FootnoteReference"/>
        </w:rPr>
        <w:footnoteRef/>
      </w:r>
      <w:r>
        <w:t xml:space="preserve"> </w:t>
      </w:r>
      <w:r w:rsidRPr="00611429">
        <w:t>Called backtesting in AML</w:t>
      </w:r>
    </w:p>
  </w:footnote>
  <w:footnote w:id="15">
    <w:p w14:paraId="4EC47CB9" w14:textId="77777777" w:rsidR="005F5ACD" w:rsidRPr="00663658" w:rsidRDefault="005F5ACD" w:rsidP="00801AD6">
      <w:pPr>
        <w:keepNext/>
        <w:keepLines/>
        <w:rPr>
          <w:rFonts w:ascii="Citi Sans" w:eastAsia="Times New Roman" w:hAnsi="Citi Sans" w:cs="Calibri"/>
          <w:color w:val="000000"/>
          <w:sz w:val="20"/>
        </w:rPr>
      </w:pPr>
      <w:r w:rsidRPr="00663658">
        <w:rPr>
          <w:rStyle w:val="FootnoteReference"/>
          <w:rFonts w:ascii="Citi Sans" w:hAnsi="Citi Sans"/>
          <w:color w:val="FF0000"/>
          <w:sz w:val="20"/>
          <w:szCs w:val="18"/>
        </w:rPr>
        <w:footnoteRef/>
      </w:r>
      <w:r w:rsidRPr="00663658">
        <w:rPr>
          <w:rFonts w:ascii="Citi Sans" w:hAnsi="Citi Sans"/>
          <w:color w:val="FF0000"/>
          <w:sz w:val="20"/>
          <w:szCs w:val="18"/>
        </w:rPr>
        <w:t xml:space="preserve"> </w:t>
      </w:r>
      <w:r w:rsidRPr="00663658">
        <w:rPr>
          <w:rFonts w:ascii="Citi Sans" w:eastAsia="Times New Roman" w:hAnsi="Citi Sans" w:cs="Calibri"/>
          <w:color w:val="000000"/>
          <w:sz w:val="20"/>
        </w:rPr>
        <w:t>Additional guidance on implementation accuracy testing for EUC-implemented models:</w:t>
      </w:r>
    </w:p>
    <w:p w14:paraId="62F19E4C" w14:textId="77777777" w:rsidR="005F5ACD" w:rsidRPr="00663658" w:rsidRDefault="005F5ACD" w:rsidP="0001667D">
      <w:pPr>
        <w:pStyle w:val="ListParagraph"/>
        <w:keepNext/>
        <w:keepLines/>
        <w:numPr>
          <w:ilvl w:val="0"/>
          <w:numId w:val="104"/>
        </w:numPr>
        <w:rPr>
          <w:rFonts w:ascii="Citi Sans" w:eastAsia="Times New Roman" w:hAnsi="Citi Sans" w:cs="Calibri"/>
          <w:color w:val="000000"/>
          <w:sz w:val="20"/>
          <w:szCs w:val="20"/>
        </w:rPr>
      </w:pPr>
      <w:r w:rsidRPr="00663658">
        <w:rPr>
          <w:rFonts w:ascii="Citi Sans" w:eastAsia="Times New Roman" w:hAnsi="Citi Sans" w:cs="Calibri"/>
          <w:color w:val="000000"/>
          <w:sz w:val="20"/>
          <w:szCs w:val="20"/>
        </w:rPr>
        <w:t xml:space="preserve">Where possible, model sponsor should establish a process to archive data related to model production execution by the production team. This process will keep a record of all input variables and output every time the model is ran. As part of PIT/Ongoing Verification, sponsor would re-run the EUC code to recalculate the score based on archived independent variables and compare it against the archived production score. </w:t>
      </w:r>
    </w:p>
    <w:p w14:paraId="6A52A252" w14:textId="77777777" w:rsidR="005F5ACD" w:rsidRDefault="005F5ACD" w:rsidP="0001667D">
      <w:pPr>
        <w:pStyle w:val="ListParagraph"/>
        <w:keepNext/>
        <w:keepLines/>
        <w:numPr>
          <w:ilvl w:val="0"/>
          <w:numId w:val="104"/>
        </w:numPr>
      </w:pPr>
      <w:r w:rsidRPr="00663658">
        <w:rPr>
          <w:rFonts w:ascii="Citi Sans" w:eastAsia="Times New Roman" w:hAnsi="Citi Sans" w:cs="Calibri"/>
          <w:color w:val="000000"/>
          <w:sz w:val="20"/>
          <w:szCs w:val="20"/>
        </w:rPr>
        <w:t>If historical archives are not available, sponsor is required to perform maker-checker test of implementation accuracy during AMR/revalidation. The score needs to be calculated by an analyst different from the production team and compared against the score generated by production team on a recent vintage.</w:t>
      </w:r>
    </w:p>
  </w:footnote>
  <w:footnote w:id="16">
    <w:p w14:paraId="7F2A2663" w14:textId="77777777" w:rsidR="00C029DD" w:rsidRPr="00611429" w:rsidRDefault="00C029DD">
      <w:pPr>
        <w:pStyle w:val="FootnoteText"/>
      </w:pPr>
      <w:r>
        <w:rPr>
          <w:rStyle w:val="FootnoteReference"/>
        </w:rPr>
        <w:footnoteRef/>
      </w:r>
      <w:r>
        <w:t xml:space="preserve"> </w:t>
      </w:r>
      <w:r w:rsidRPr="00611429">
        <w:t>Called as backtesting in AML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83DF4" w14:textId="77777777" w:rsidR="1621330B" w:rsidRDefault="1621330B" w:rsidP="00FD289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9ED92AD" w14:paraId="6921B76B" w14:textId="77777777" w:rsidTr="00B96012">
      <w:trPr>
        <w:trHeight w:val="300"/>
      </w:trPr>
      <w:tc>
        <w:tcPr>
          <w:tcW w:w="3120" w:type="dxa"/>
        </w:tcPr>
        <w:p w14:paraId="75D6FF87" w14:textId="77777777" w:rsidR="59ED92AD" w:rsidRDefault="59ED92AD" w:rsidP="00B96012">
          <w:pPr>
            <w:pStyle w:val="Header"/>
            <w:ind w:left="-115"/>
          </w:pPr>
        </w:p>
      </w:tc>
      <w:tc>
        <w:tcPr>
          <w:tcW w:w="3120" w:type="dxa"/>
        </w:tcPr>
        <w:p w14:paraId="5415CAEA" w14:textId="77777777" w:rsidR="59ED92AD" w:rsidRDefault="59ED92AD" w:rsidP="00B96012">
          <w:pPr>
            <w:pStyle w:val="Header"/>
            <w:jc w:val="center"/>
          </w:pPr>
        </w:p>
      </w:tc>
      <w:tc>
        <w:tcPr>
          <w:tcW w:w="3120" w:type="dxa"/>
        </w:tcPr>
        <w:p w14:paraId="631649FF" w14:textId="77777777" w:rsidR="59ED92AD" w:rsidRDefault="59ED92AD" w:rsidP="00B96012">
          <w:pPr>
            <w:pStyle w:val="Header"/>
            <w:ind w:right="-115"/>
            <w:jc w:val="right"/>
          </w:pPr>
        </w:p>
      </w:tc>
    </w:tr>
  </w:tbl>
  <w:p w14:paraId="4D866068" w14:textId="77777777" w:rsidR="59ED92AD" w:rsidRDefault="59ED92AD" w:rsidP="00B9601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9ED92AD" w14:paraId="65A7C720" w14:textId="77777777" w:rsidTr="00B96012">
      <w:trPr>
        <w:trHeight w:val="300"/>
      </w:trPr>
      <w:tc>
        <w:tcPr>
          <w:tcW w:w="3120" w:type="dxa"/>
        </w:tcPr>
        <w:p w14:paraId="623462D6" w14:textId="77777777" w:rsidR="59ED92AD" w:rsidRDefault="59ED92AD" w:rsidP="00B96012">
          <w:pPr>
            <w:pStyle w:val="Header"/>
            <w:ind w:left="-115"/>
          </w:pPr>
        </w:p>
      </w:tc>
      <w:tc>
        <w:tcPr>
          <w:tcW w:w="3120" w:type="dxa"/>
        </w:tcPr>
        <w:p w14:paraId="0EC08775" w14:textId="77777777" w:rsidR="59ED92AD" w:rsidRDefault="59ED92AD" w:rsidP="00B96012">
          <w:pPr>
            <w:pStyle w:val="Header"/>
            <w:jc w:val="center"/>
          </w:pPr>
        </w:p>
      </w:tc>
      <w:tc>
        <w:tcPr>
          <w:tcW w:w="3120" w:type="dxa"/>
        </w:tcPr>
        <w:p w14:paraId="0B195392" w14:textId="77777777" w:rsidR="59ED92AD" w:rsidRDefault="59ED92AD" w:rsidP="00B96012">
          <w:pPr>
            <w:pStyle w:val="Header"/>
            <w:ind w:right="-115"/>
            <w:jc w:val="right"/>
          </w:pPr>
        </w:p>
      </w:tc>
    </w:tr>
  </w:tbl>
  <w:p w14:paraId="708F1494" w14:textId="77777777" w:rsidR="59ED92AD" w:rsidRDefault="59ED92AD" w:rsidP="00B960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389"/>
    <w:multiLevelType w:val="hybridMultilevel"/>
    <w:tmpl w:val="F4B67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0503BC"/>
    <w:multiLevelType w:val="hybridMultilevel"/>
    <w:tmpl w:val="8146F88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3C11F4E"/>
    <w:multiLevelType w:val="hybridMultilevel"/>
    <w:tmpl w:val="11CE60CC"/>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3F865A5"/>
    <w:multiLevelType w:val="hybridMultilevel"/>
    <w:tmpl w:val="6B6EF83E"/>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5A374EE"/>
    <w:multiLevelType w:val="hybridMultilevel"/>
    <w:tmpl w:val="E84C398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8ED2E9E"/>
    <w:multiLevelType w:val="multilevel"/>
    <w:tmpl w:val="4CF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844669"/>
    <w:multiLevelType w:val="hybridMultilevel"/>
    <w:tmpl w:val="9D347DD8"/>
    <w:lvl w:ilvl="0" w:tplc="E4C640B6">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C6263B"/>
    <w:multiLevelType w:val="hybridMultilevel"/>
    <w:tmpl w:val="13422FF0"/>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0A255AE2"/>
    <w:multiLevelType w:val="hybridMultilevel"/>
    <w:tmpl w:val="96F4A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5E5703"/>
    <w:multiLevelType w:val="hybridMultilevel"/>
    <w:tmpl w:val="BA1C3A00"/>
    <w:lvl w:ilvl="0" w:tplc="04090001">
      <w:start w:val="1"/>
      <w:numFmt w:val="bullet"/>
      <w:lvlText w:val=""/>
      <w:lvlJc w:val="left"/>
      <w:pPr>
        <w:ind w:left="1890" w:hanging="630"/>
      </w:pPr>
      <w:rPr>
        <w:rFonts w:ascii="Symbol" w:hAnsi="Symbol" w:hint="default"/>
        <w:i w:val="0"/>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10" w15:restartNumberingAfterBreak="0">
    <w:nsid w:val="0A702B3E"/>
    <w:multiLevelType w:val="multilevel"/>
    <w:tmpl w:val="6A549C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B73919"/>
    <w:multiLevelType w:val="hybridMultilevel"/>
    <w:tmpl w:val="68666BE4"/>
    <w:lvl w:ilvl="0" w:tplc="E4C640B6">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512DE9"/>
    <w:multiLevelType w:val="hybridMultilevel"/>
    <w:tmpl w:val="C660E5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610E37"/>
    <w:multiLevelType w:val="hybridMultilevel"/>
    <w:tmpl w:val="F080ECCC"/>
    <w:lvl w:ilvl="0" w:tplc="F992DF7E">
      <w:start w:val="1"/>
      <w:numFmt w:val="bullet"/>
      <w:lvlText w:val="•"/>
      <w:lvlJc w:val="left"/>
      <w:pPr>
        <w:tabs>
          <w:tab w:val="num" w:pos="720"/>
        </w:tabs>
        <w:ind w:left="720" w:hanging="360"/>
      </w:pPr>
      <w:rPr>
        <w:rFonts w:ascii="Arial" w:hAnsi="Arial" w:hint="default"/>
      </w:rPr>
    </w:lvl>
    <w:lvl w:ilvl="1" w:tplc="A7C00A96" w:tentative="1">
      <w:start w:val="1"/>
      <w:numFmt w:val="bullet"/>
      <w:lvlText w:val="•"/>
      <w:lvlJc w:val="left"/>
      <w:pPr>
        <w:tabs>
          <w:tab w:val="num" w:pos="1440"/>
        </w:tabs>
        <w:ind w:left="1440" w:hanging="360"/>
      </w:pPr>
      <w:rPr>
        <w:rFonts w:ascii="Arial" w:hAnsi="Arial" w:hint="default"/>
      </w:rPr>
    </w:lvl>
    <w:lvl w:ilvl="2" w:tplc="63A05AE4" w:tentative="1">
      <w:start w:val="1"/>
      <w:numFmt w:val="bullet"/>
      <w:lvlText w:val="•"/>
      <w:lvlJc w:val="left"/>
      <w:pPr>
        <w:tabs>
          <w:tab w:val="num" w:pos="2160"/>
        </w:tabs>
        <w:ind w:left="2160" w:hanging="360"/>
      </w:pPr>
      <w:rPr>
        <w:rFonts w:ascii="Arial" w:hAnsi="Arial" w:hint="default"/>
      </w:rPr>
    </w:lvl>
    <w:lvl w:ilvl="3" w:tplc="586A73C6" w:tentative="1">
      <w:start w:val="1"/>
      <w:numFmt w:val="bullet"/>
      <w:lvlText w:val="•"/>
      <w:lvlJc w:val="left"/>
      <w:pPr>
        <w:tabs>
          <w:tab w:val="num" w:pos="2880"/>
        </w:tabs>
        <w:ind w:left="2880" w:hanging="360"/>
      </w:pPr>
      <w:rPr>
        <w:rFonts w:ascii="Arial" w:hAnsi="Arial" w:hint="default"/>
      </w:rPr>
    </w:lvl>
    <w:lvl w:ilvl="4" w:tplc="094AAFD0" w:tentative="1">
      <w:start w:val="1"/>
      <w:numFmt w:val="bullet"/>
      <w:lvlText w:val="•"/>
      <w:lvlJc w:val="left"/>
      <w:pPr>
        <w:tabs>
          <w:tab w:val="num" w:pos="3600"/>
        </w:tabs>
        <w:ind w:left="3600" w:hanging="360"/>
      </w:pPr>
      <w:rPr>
        <w:rFonts w:ascii="Arial" w:hAnsi="Arial" w:hint="default"/>
      </w:rPr>
    </w:lvl>
    <w:lvl w:ilvl="5" w:tplc="6DC21E14" w:tentative="1">
      <w:start w:val="1"/>
      <w:numFmt w:val="bullet"/>
      <w:lvlText w:val="•"/>
      <w:lvlJc w:val="left"/>
      <w:pPr>
        <w:tabs>
          <w:tab w:val="num" w:pos="4320"/>
        </w:tabs>
        <w:ind w:left="4320" w:hanging="360"/>
      </w:pPr>
      <w:rPr>
        <w:rFonts w:ascii="Arial" w:hAnsi="Arial" w:hint="default"/>
      </w:rPr>
    </w:lvl>
    <w:lvl w:ilvl="6" w:tplc="5106C680" w:tentative="1">
      <w:start w:val="1"/>
      <w:numFmt w:val="bullet"/>
      <w:lvlText w:val="•"/>
      <w:lvlJc w:val="left"/>
      <w:pPr>
        <w:tabs>
          <w:tab w:val="num" w:pos="5040"/>
        </w:tabs>
        <w:ind w:left="5040" w:hanging="360"/>
      </w:pPr>
      <w:rPr>
        <w:rFonts w:ascii="Arial" w:hAnsi="Arial" w:hint="default"/>
      </w:rPr>
    </w:lvl>
    <w:lvl w:ilvl="7" w:tplc="B090FB9A" w:tentative="1">
      <w:start w:val="1"/>
      <w:numFmt w:val="bullet"/>
      <w:lvlText w:val="•"/>
      <w:lvlJc w:val="left"/>
      <w:pPr>
        <w:tabs>
          <w:tab w:val="num" w:pos="5760"/>
        </w:tabs>
        <w:ind w:left="5760" w:hanging="360"/>
      </w:pPr>
      <w:rPr>
        <w:rFonts w:ascii="Arial" w:hAnsi="Arial" w:hint="default"/>
      </w:rPr>
    </w:lvl>
    <w:lvl w:ilvl="8" w:tplc="EA4037C8"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0FA149F5"/>
    <w:multiLevelType w:val="hybridMultilevel"/>
    <w:tmpl w:val="D03C2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BA0B89"/>
    <w:multiLevelType w:val="multilevel"/>
    <w:tmpl w:val="7A4AE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0FF96B4F"/>
    <w:multiLevelType w:val="hybridMultilevel"/>
    <w:tmpl w:val="97EE25DC"/>
    <w:lvl w:ilvl="0" w:tplc="E68064BA">
      <w:start w:val="1"/>
      <w:numFmt w:val="lowerRoman"/>
      <w:pStyle w:val="Letternumber"/>
      <w:lvlText w:val="%1."/>
      <w:lvlJc w:val="right"/>
      <w:pPr>
        <w:ind w:left="-6930" w:hanging="360"/>
      </w:pPr>
    </w:lvl>
    <w:lvl w:ilvl="1" w:tplc="04090019" w:tentative="1">
      <w:start w:val="1"/>
      <w:numFmt w:val="lowerLetter"/>
      <w:lvlText w:val="%2."/>
      <w:lvlJc w:val="left"/>
      <w:pPr>
        <w:ind w:left="-6210" w:hanging="360"/>
      </w:pPr>
    </w:lvl>
    <w:lvl w:ilvl="2" w:tplc="0409001B" w:tentative="1">
      <w:start w:val="1"/>
      <w:numFmt w:val="lowerRoman"/>
      <w:lvlText w:val="%3."/>
      <w:lvlJc w:val="right"/>
      <w:pPr>
        <w:ind w:left="-5490" w:hanging="180"/>
      </w:pPr>
    </w:lvl>
    <w:lvl w:ilvl="3" w:tplc="0409000F" w:tentative="1">
      <w:start w:val="1"/>
      <w:numFmt w:val="decimal"/>
      <w:lvlText w:val="%4."/>
      <w:lvlJc w:val="left"/>
      <w:pPr>
        <w:ind w:left="-477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2610" w:hanging="360"/>
      </w:pPr>
    </w:lvl>
    <w:lvl w:ilvl="7" w:tplc="04090019" w:tentative="1">
      <w:start w:val="1"/>
      <w:numFmt w:val="lowerLetter"/>
      <w:lvlText w:val="%8."/>
      <w:lvlJc w:val="left"/>
      <w:pPr>
        <w:ind w:left="-1890" w:hanging="360"/>
      </w:pPr>
    </w:lvl>
    <w:lvl w:ilvl="8" w:tplc="0409001B" w:tentative="1">
      <w:start w:val="1"/>
      <w:numFmt w:val="lowerRoman"/>
      <w:lvlText w:val="%9."/>
      <w:lvlJc w:val="right"/>
      <w:pPr>
        <w:ind w:left="-1170" w:hanging="180"/>
      </w:pPr>
    </w:lvl>
  </w:abstractNum>
  <w:abstractNum w:abstractNumId="17" w15:restartNumberingAfterBreak="0">
    <w:nsid w:val="10135EA6"/>
    <w:multiLevelType w:val="hybridMultilevel"/>
    <w:tmpl w:val="B5A8803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0314EB7"/>
    <w:multiLevelType w:val="hybridMultilevel"/>
    <w:tmpl w:val="03786FEA"/>
    <w:lvl w:ilvl="0" w:tplc="E4C640B6">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8900C9"/>
    <w:multiLevelType w:val="multilevel"/>
    <w:tmpl w:val="6C0A3D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152D0F4D"/>
    <w:multiLevelType w:val="multilevel"/>
    <w:tmpl w:val="756ADC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5406A77"/>
    <w:multiLevelType w:val="hybridMultilevel"/>
    <w:tmpl w:val="24649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417ACB"/>
    <w:multiLevelType w:val="hybridMultilevel"/>
    <w:tmpl w:val="31E813C4"/>
    <w:lvl w:ilvl="0" w:tplc="F0D26EAA">
      <w:numFmt w:val="bullet"/>
      <w:lvlText w:val="-"/>
      <w:lvlJc w:val="left"/>
      <w:pPr>
        <w:ind w:left="360" w:hanging="360"/>
      </w:pPr>
      <w:rPr>
        <w:rFonts w:ascii="Calibri" w:eastAsia="SimSun" w:hAnsi="Calibri" w:cs="Times New Roman"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72931EC"/>
    <w:multiLevelType w:val="multilevel"/>
    <w:tmpl w:val="7A4AE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17816F5A"/>
    <w:multiLevelType w:val="hybridMultilevel"/>
    <w:tmpl w:val="F7CE2716"/>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8FF1D1F"/>
    <w:multiLevelType w:val="hybridMultilevel"/>
    <w:tmpl w:val="B9BCF0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C7613DD"/>
    <w:multiLevelType w:val="hybridMultilevel"/>
    <w:tmpl w:val="63B0B118"/>
    <w:lvl w:ilvl="0" w:tplc="E4C640B6">
      <w:start w:val="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DD81800"/>
    <w:multiLevelType w:val="multilevel"/>
    <w:tmpl w:val="CABA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E851B5B"/>
    <w:multiLevelType w:val="hybridMultilevel"/>
    <w:tmpl w:val="5BA2CBDA"/>
    <w:lvl w:ilvl="0" w:tplc="04090001">
      <w:start w:val="1"/>
      <w:numFmt w:val="bullet"/>
      <w:lvlText w:val=""/>
      <w:lvlJc w:val="left"/>
      <w:pPr>
        <w:ind w:left="81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0B27BFD"/>
    <w:multiLevelType w:val="multilevel"/>
    <w:tmpl w:val="A7F012C0"/>
    <w:lvl w:ilvl="0">
      <w:start w:val="1"/>
      <w:numFmt w:val="bullet"/>
      <w:pStyle w:val="01squarebullet"/>
      <w:lvlText w:val="■"/>
      <w:lvlJc w:val="left"/>
      <w:pPr>
        <w:tabs>
          <w:tab w:val="num" w:pos="933"/>
        </w:tabs>
        <w:ind w:left="936" w:hanging="360"/>
      </w:pPr>
      <w:rPr>
        <w:rFonts w:ascii="Times New Roman" w:hAnsi="Times New Roman" w:cs="Times New Roman" w:hint="default"/>
        <w:color w:val="auto"/>
        <w:sz w:val="24"/>
      </w:rPr>
    </w:lvl>
    <w:lvl w:ilvl="1">
      <w:start w:val="1"/>
      <w:numFmt w:val="bullet"/>
      <w:lvlText w:val="–"/>
      <w:lvlJc w:val="left"/>
      <w:pPr>
        <w:tabs>
          <w:tab w:val="num" w:pos="1222"/>
        </w:tabs>
        <w:ind w:left="1220" w:hanging="284"/>
      </w:pPr>
      <w:rPr>
        <w:rFonts w:ascii="Arial" w:hAnsi="Arial" w:hint="default"/>
        <w:color w:val="auto"/>
        <w:sz w:val="24"/>
      </w:rPr>
    </w:lvl>
    <w:lvl w:ilvl="2">
      <w:start w:val="1"/>
      <w:numFmt w:val="bullet"/>
      <w:lvlText w:val="□"/>
      <w:lvlJc w:val="left"/>
      <w:pPr>
        <w:tabs>
          <w:tab w:val="num" w:pos="1500"/>
        </w:tabs>
        <w:ind w:left="1503" w:hanging="283"/>
      </w:pPr>
      <w:rPr>
        <w:rFonts w:ascii="Times New Roman" w:hAnsi="Times New Roman" w:cs="Times New Roman" w:hint="default"/>
        <w:color w:val="auto"/>
        <w:sz w:val="20"/>
      </w:rPr>
    </w:lvl>
    <w:lvl w:ilvl="3">
      <w:start w:val="1"/>
      <w:numFmt w:val="bullet"/>
      <w:lvlText w:val="-"/>
      <w:lvlJc w:val="left"/>
      <w:pPr>
        <w:tabs>
          <w:tab w:val="num" w:pos="1789"/>
        </w:tabs>
        <w:ind w:left="1787" w:hanging="284"/>
      </w:pPr>
      <w:rPr>
        <w:rFonts w:ascii="Times New Roman" w:hAnsi="Times New Roman" w:cs="Times New Roman" w:hint="default"/>
        <w:color w:val="002960"/>
        <w:sz w:val="24"/>
      </w:rPr>
    </w:lvl>
    <w:lvl w:ilvl="4">
      <w:start w:val="1"/>
      <w:numFmt w:val="lowerLetter"/>
      <w:lvlText w:val="(%5)"/>
      <w:lvlJc w:val="left"/>
      <w:pPr>
        <w:tabs>
          <w:tab w:val="num" w:pos="2453"/>
        </w:tabs>
        <w:ind w:left="2453" w:hanging="360"/>
      </w:pPr>
      <w:rPr>
        <w:rFonts w:hint="default"/>
      </w:rPr>
    </w:lvl>
    <w:lvl w:ilvl="5">
      <w:start w:val="1"/>
      <w:numFmt w:val="lowerRoman"/>
      <w:lvlText w:val="(%6)"/>
      <w:lvlJc w:val="left"/>
      <w:pPr>
        <w:tabs>
          <w:tab w:val="num" w:pos="2813"/>
        </w:tabs>
        <w:ind w:left="2813" w:hanging="360"/>
      </w:pPr>
      <w:rPr>
        <w:rFonts w:hint="default"/>
      </w:rPr>
    </w:lvl>
    <w:lvl w:ilvl="6">
      <w:start w:val="1"/>
      <w:numFmt w:val="decimal"/>
      <w:lvlText w:val="%7."/>
      <w:lvlJc w:val="left"/>
      <w:pPr>
        <w:tabs>
          <w:tab w:val="num" w:pos="3173"/>
        </w:tabs>
        <w:ind w:left="3173" w:hanging="360"/>
      </w:pPr>
      <w:rPr>
        <w:rFonts w:hint="default"/>
      </w:rPr>
    </w:lvl>
    <w:lvl w:ilvl="7">
      <w:start w:val="1"/>
      <w:numFmt w:val="lowerLetter"/>
      <w:lvlText w:val="%8."/>
      <w:lvlJc w:val="left"/>
      <w:pPr>
        <w:tabs>
          <w:tab w:val="num" w:pos="3533"/>
        </w:tabs>
        <w:ind w:left="3533" w:hanging="360"/>
      </w:pPr>
      <w:rPr>
        <w:rFonts w:hint="default"/>
      </w:rPr>
    </w:lvl>
    <w:lvl w:ilvl="8">
      <w:start w:val="1"/>
      <w:numFmt w:val="lowerRoman"/>
      <w:lvlText w:val="%9."/>
      <w:lvlJc w:val="left"/>
      <w:pPr>
        <w:tabs>
          <w:tab w:val="num" w:pos="3893"/>
        </w:tabs>
        <w:ind w:left="3893" w:hanging="360"/>
      </w:pPr>
      <w:rPr>
        <w:rFonts w:hint="default"/>
      </w:rPr>
    </w:lvl>
  </w:abstractNum>
  <w:abstractNum w:abstractNumId="30" w15:restartNumberingAfterBreak="0">
    <w:nsid w:val="221E7FF8"/>
    <w:multiLevelType w:val="hybridMultilevel"/>
    <w:tmpl w:val="E8EA1964"/>
    <w:lvl w:ilvl="0" w:tplc="0D747EC6">
      <w:start w:val="1"/>
      <w:numFmt w:val="low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1" w15:restartNumberingAfterBreak="0">
    <w:nsid w:val="247968C6"/>
    <w:multiLevelType w:val="hybridMultilevel"/>
    <w:tmpl w:val="A564956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9467B1"/>
    <w:multiLevelType w:val="hybridMultilevel"/>
    <w:tmpl w:val="6308B4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25AB3CC0"/>
    <w:multiLevelType w:val="hybridMultilevel"/>
    <w:tmpl w:val="BDECB81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77C0780"/>
    <w:multiLevelType w:val="hybridMultilevel"/>
    <w:tmpl w:val="52608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7FF2D35"/>
    <w:multiLevelType w:val="hybridMultilevel"/>
    <w:tmpl w:val="1ECA9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9DD3D02"/>
    <w:multiLevelType w:val="hybridMultilevel"/>
    <w:tmpl w:val="D9E4A9BA"/>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37" w15:restartNumberingAfterBreak="0">
    <w:nsid w:val="2A595332"/>
    <w:multiLevelType w:val="hybridMultilevel"/>
    <w:tmpl w:val="F3243A8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A955D99"/>
    <w:multiLevelType w:val="hybridMultilevel"/>
    <w:tmpl w:val="F7CE2716"/>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9" w15:restartNumberingAfterBreak="0">
    <w:nsid w:val="2B67469D"/>
    <w:multiLevelType w:val="hybridMultilevel"/>
    <w:tmpl w:val="5942D30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BE646B0"/>
    <w:multiLevelType w:val="hybridMultilevel"/>
    <w:tmpl w:val="11680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C5574CD"/>
    <w:multiLevelType w:val="hybridMultilevel"/>
    <w:tmpl w:val="A2763AFC"/>
    <w:lvl w:ilvl="0" w:tplc="50E865A4">
      <w:numFmt w:val="bullet"/>
      <w:lvlText w:val="-"/>
      <w:lvlJc w:val="left"/>
      <w:pPr>
        <w:ind w:left="1080" w:hanging="360"/>
      </w:pPr>
      <w:rPr>
        <w:rFonts w:ascii="Calibri" w:eastAsiaTheme="minorEastAsia" w:hAnsi="Calibri" w:cstheme="minorHAns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2" w15:restartNumberingAfterBreak="0">
    <w:nsid w:val="2E2C1304"/>
    <w:multiLevelType w:val="hybridMultilevel"/>
    <w:tmpl w:val="AD32EF7E"/>
    <w:lvl w:ilvl="0" w:tplc="6A58391A">
      <w:start w:val="1"/>
      <w:numFmt w:val="bullet"/>
      <w:pStyle w:val="Bullets"/>
      <w:lvlText w:val=""/>
      <w:lvlJc w:val="left"/>
      <w:pPr>
        <w:ind w:left="54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2E466A68"/>
    <w:multiLevelType w:val="hybridMultilevel"/>
    <w:tmpl w:val="EF542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F093A69"/>
    <w:multiLevelType w:val="hybridMultilevel"/>
    <w:tmpl w:val="13422FF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310F39A6"/>
    <w:multiLevelType w:val="hybridMultilevel"/>
    <w:tmpl w:val="DE98F06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6" w15:restartNumberingAfterBreak="0">
    <w:nsid w:val="311066E5"/>
    <w:multiLevelType w:val="hybridMultilevel"/>
    <w:tmpl w:val="0E86A152"/>
    <w:lvl w:ilvl="0" w:tplc="04090001">
      <w:start w:val="1"/>
      <w:numFmt w:val="bullet"/>
      <w:lvlText w:val=""/>
      <w:lvlJc w:val="left"/>
      <w:pPr>
        <w:ind w:left="900" w:hanging="360"/>
      </w:pPr>
      <w:rPr>
        <w:rFonts w:ascii="Symbol" w:hAnsi="Symbol" w:hint="default"/>
      </w:rPr>
    </w:lvl>
    <w:lvl w:ilvl="1" w:tplc="2FC27062">
      <w:start w:val="1"/>
      <w:numFmt w:val="bullet"/>
      <w:pStyle w:val="Bullet2"/>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7" w15:restartNumberingAfterBreak="0">
    <w:nsid w:val="31430D57"/>
    <w:multiLevelType w:val="multilevel"/>
    <w:tmpl w:val="7A4AE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320D52AC"/>
    <w:multiLevelType w:val="multilevel"/>
    <w:tmpl w:val="A77E34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422ED5"/>
    <w:multiLevelType w:val="hybridMultilevel"/>
    <w:tmpl w:val="59126A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3A15C91"/>
    <w:multiLevelType w:val="hybridMultilevel"/>
    <w:tmpl w:val="FDFA1FFE"/>
    <w:lvl w:ilvl="0" w:tplc="08090001">
      <w:start w:val="1"/>
      <w:numFmt w:val="bullet"/>
      <w:lvlText w:val=""/>
      <w:lvlJc w:val="left"/>
      <w:pPr>
        <w:ind w:left="1368" w:hanging="360"/>
      </w:pPr>
      <w:rPr>
        <w:rFonts w:ascii="Symbol" w:hAnsi="Symbol" w:hint="default"/>
      </w:rPr>
    </w:lvl>
    <w:lvl w:ilvl="1" w:tplc="08090003" w:tentative="1">
      <w:start w:val="1"/>
      <w:numFmt w:val="bullet"/>
      <w:lvlText w:val="o"/>
      <w:lvlJc w:val="left"/>
      <w:pPr>
        <w:ind w:left="2088" w:hanging="360"/>
      </w:pPr>
      <w:rPr>
        <w:rFonts w:ascii="Courier New" w:hAnsi="Courier New" w:cs="Courier New" w:hint="default"/>
      </w:rPr>
    </w:lvl>
    <w:lvl w:ilvl="2" w:tplc="08090005" w:tentative="1">
      <w:start w:val="1"/>
      <w:numFmt w:val="bullet"/>
      <w:lvlText w:val=""/>
      <w:lvlJc w:val="left"/>
      <w:pPr>
        <w:ind w:left="2808" w:hanging="360"/>
      </w:pPr>
      <w:rPr>
        <w:rFonts w:ascii="Wingdings" w:hAnsi="Wingdings" w:hint="default"/>
      </w:rPr>
    </w:lvl>
    <w:lvl w:ilvl="3" w:tplc="08090001" w:tentative="1">
      <w:start w:val="1"/>
      <w:numFmt w:val="bullet"/>
      <w:lvlText w:val=""/>
      <w:lvlJc w:val="left"/>
      <w:pPr>
        <w:ind w:left="3528" w:hanging="360"/>
      </w:pPr>
      <w:rPr>
        <w:rFonts w:ascii="Symbol" w:hAnsi="Symbol" w:hint="default"/>
      </w:rPr>
    </w:lvl>
    <w:lvl w:ilvl="4" w:tplc="08090003" w:tentative="1">
      <w:start w:val="1"/>
      <w:numFmt w:val="bullet"/>
      <w:lvlText w:val="o"/>
      <w:lvlJc w:val="left"/>
      <w:pPr>
        <w:ind w:left="4248" w:hanging="360"/>
      </w:pPr>
      <w:rPr>
        <w:rFonts w:ascii="Courier New" w:hAnsi="Courier New" w:cs="Courier New" w:hint="default"/>
      </w:rPr>
    </w:lvl>
    <w:lvl w:ilvl="5" w:tplc="08090005" w:tentative="1">
      <w:start w:val="1"/>
      <w:numFmt w:val="bullet"/>
      <w:lvlText w:val=""/>
      <w:lvlJc w:val="left"/>
      <w:pPr>
        <w:ind w:left="4968" w:hanging="360"/>
      </w:pPr>
      <w:rPr>
        <w:rFonts w:ascii="Wingdings" w:hAnsi="Wingdings" w:hint="default"/>
      </w:rPr>
    </w:lvl>
    <w:lvl w:ilvl="6" w:tplc="08090001" w:tentative="1">
      <w:start w:val="1"/>
      <w:numFmt w:val="bullet"/>
      <w:lvlText w:val=""/>
      <w:lvlJc w:val="left"/>
      <w:pPr>
        <w:ind w:left="5688" w:hanging="360"/>
      </w:pPr>
      <w:rPr>
        <w:rFonts w:ascii="Symbol" w:hAnsi="Symbol" w:hint="default"/>
      </w:rPr>
    </w:lvl>
    <w:lvl w:ilvl="7" w:tplc="08090003" w:tentative="1">
      <w:start w:val="1"/>
      <w:numFmt w:val="bullet"/>
      <w:lvlText w:val="o"/>
      <w:lvlJc w:val="left"/>
      <w:pPr>
        <w:ind w:left="6408" w:hanging="360"/>
      </w:pPr>
      <w:rPr>
        <w:rFonts w:ascii="Courier New" w:hAnsi="Courier New" w:cs="Courier New" w:hint="default"/>
      </w:rPr>
    </w:lvl>
    <w:lvl w:ilvl="8" w:tplc="08090005" w:tentative="1">
      <w:start w:val="1"/>
      <w:numFmt w:val="bullet"/>
      <w:lvlText w:val=""/>
      <w:lvlJc w:val="left"/>
      <w:pPr>
        <w:ind w:left="7128" w:hanging="360"/>
      </w:pPr>
      <w:rPr>
        <w:rFonts w:ascii="Wingdings" w:hAnsi="Wingdings" w:hint="default"/>
      </w:rPr>
    </w:lvl>
  </w:abstractNum>
  <w:abstractNum w:abstractNumId="51" w15:restartNumberingAfterBreak="0">
    <w:nsid w:val="34CE7E27"/>
    <w:multiLevelType w:val="hybridMultilevel"/>
    <w:tmpl w:val="F3D83060"/>
    <w:lvl w:ilvl="0" w:tplc="FFFFFFFF">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5DB4513"/>
    <w:multiLevelType w:val="hybridMultilevel"/>
    <w:tmpl w:val="3D2E6C8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36465800"/>
    <w:multiLevelType w:val="hybridMultilevel"/>
    <w:tmpl w:val="6B725D4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36632679"/>
    <w:multiLevelType w:val="multilevel"/>
    <w:tmpl w:val="7C90FF6E"/>
    <w:lvl w:ilvl="0">
      <w:start w:val="1"/>
      <w:numFmt w:val="upperRoman"/>
      <w:lvlText w:val="%1."/>
      <w:lvlJc w:val="right"/>
      <w:pPr>
        <w:ind w:left="522" w:hanging="432"/>
      </w:pPr>
    </w:lvl>
    <w:lvl w:ilvl="1">
      <w:start w:val="1"/>
      <w:numFmt w:val="decimal"/>
      <w:lvlText w:val="%1.%2"/>
      <w:lvlJc w:val="left"/>
      <w:pPr>
        <w:ind w:left="756" w:hanging="576"/>
      </w:pPr>
      <w:rPr>
        <w:b/>
        <w:bCs w:val="0"/>
        <w:i w:val="0"/>
        <w:iCs w:val="0"/>
        <w:caps w:val="0"/>
        <w:smallCaps w:val="0"/>
        <w:strike w:val="0"/>
        <w:dstrike w:val="0"/>
        <w:noProof w:val="0"/>
        <w:vanish w:val="0"/>
        <w:color w:val="4F81BD" w:themeColor="accent1"/>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4"/>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5" w15:restartNumberingAfterBreak="0">
    <w:nsid w:val="37237802"/>
    <w:multiLevelType w:val="hybridMultilevel"/>
    <w:tmpl w:val="65E45F1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37BA266E"/>
    <w:multiLevelType w:val="hybridMultilevel"/>
    <w:tmpl w:val="FB8491C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38931E95"/>
    <w:multiLevelType w:val="hybridMultilevel"/>
    <w:tmpl w:val="9DA42D9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38D160D7"/>
    <w:multiLevelType w:val="hybridMultilevel"/>
    <w:tmpl w:val="FE12AAA2"/>
    <w:lvl w:ilvl="0" w:tplc="455C6EF8">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39703809"/>
    <w:multiLevelType w:val="hybridMultilevel"/>
    <w:tmpl w:val="EB5A946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9DE3C5A"/>
    <w:multiLevelType w:val="hybridMultilevel"/>
    <w:tmpl w:val="5498A2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1" w15:restartNumberingAfterBreak="0">
    <w:nsid w:val="3A423BE7"/>
    <w:multiLevelType w:val="hybridMultilevel"/>
    <w:tmpl w:val="B3FA2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AC37FB3"/>
    <w:multiLevelType w:val="hybridMultilevel"/>
    <w:tmpl w:val="AA6A123C"/>
    <w:lvl w:ilvl="0" w:tplc="F0D26EAA">
      <w:numFmt w:val="bullet"/>
      <w:lvlText w:val="-"/>
      <w:lvlJc w:val="left"/>
      <w:pPr>
        <w:ind w:left="720" w:hanging="360"/>
      </w:pPr>
      <w:rPr>
        <w:rFonts w:ascii="Calibri" w:eastAsia="SimSun" w:hAnsi="Calibri" w:cs="Times New Roman"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D0538A3"/>
    <w:multiLevelType w:val="hybridMultilevel"/>
    <w:tmpl w:val="23942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DA775B5"/>
    <w:multiLevelType w:val="multilevel"/>
    <w:tmpl w:val="F1DC2006"/>
    <w:lvl w:ilvl="0">
      <w:start w:val="1"/>
      <w:numFmt w:val="decimal"/>
      <w:lvlText w:val="%1"/>
      <w:lvlJc w:val="left"/>
      <w:pPr>
        <w:ind w:left="360" w:hanging="360"/>
      </w:pPr>
      <w:rPr>
        <w:rFonts w:hint="default"/>
      </w:rPr>
    </w:lvl>
    <w:lvl w:ilvl="1">
      <w:start w:val="1"/>
      <w:numFmt w:val="decimal"/>
      <w:pStyle w:val="NumberedLevel2"/>
      <w:lvlText w:val="%1.%2"/>
      <w:lvlJc w:val="left"/>
      <w:pPr>
        <w:ind w:left="540" w:hanging="36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5" w15:restartNumberingAfterBreak="0">
    <w:nsid w:val="3F8A5E48"/>
    <w:multiLevelType w:val="hybridMultilevel"/>
    <w:tmpl w:val="781408E4"/>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6" w15:restartNumberingAfterBreak="0">
    <w:nsid w:val="3FE33460"/>
    <w:multiLevelType w:val="hybridMultilevel"/>
    <w:tmpl w:val="3FF4F1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408875AF"/>
    <w:multiLevelType w:val="hybridMultilevel"/>
    <w:tmpl w:val="8146F888"/>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8" w15:restartNumberingAfterBreak="0">
    <w:nsid w:val="417442E0"/>
    <w:multiLevelType w:val="hybridMultilevel"/>
    <w:tmpl w:val="97A066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42614EA8"/>
    <w:multiLevelType w:val="hybridMultilevel"/>
    <w:tmpl w:val="A844D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2CF2F9E"/>
    <w:multiLevelType w:val="hybridMultilevel"/>
    <w:tmpl w:val="1512D098"/>
    <w:lvl w:ilvl="0" w:tplc="656446D6">
      <w:start w:val="1"/>
      <w:numFmt w:val="lowerLetter"/>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3473375"/>
    <w:multiLevelType w:val="hybridMultilevel"/>
    <w:tmpl w:val="5942D30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449A0FBB"/>
    <w:multiLevelType w:val="multilevel"/>
    <w:tmpl w:val="A21E051E"/>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bullet"/>
      <w:pStyle w:val="BlackBullet2"/>
      <w:lvlText w:val="–"/>
      <w:lvlJc w:val="left"/>
      <w:pPr>
        <w:ind w:left="1080" w:hanging="720"/>
      </w:pPr>
      <w:rPr>
        <w:rFonts w:ascii="Palatino" w:hAnsi="Palatino" w:hint="default"/>
        <w:b w:val="0"/>
        <w:i w:val="0"/>
        <w:sz w:val="20"/>
        <w:szCs w:val="20"/>
      </w:rPr>
    </w:lvl>
    <w:lvl w:ilvl="3">
      <w:start w:val="1"/>
      <w:numFmt w:val="bullet"/>
      <w:lvlText w:val=""/>
      <w:lvlJc w:val="left"/>
      <w:pPr>
        <w:ind w:left="1080" w:hanging="720"/>
      </w:pPr>
      <w:rPr>
        <w:rFonts w:ascii="Symbol" w:hAnsi="Symbol" w:hint="default"/>
        <w:b w:val="0"/>
        <w:i w:val="0"/>
        <w:sz w:val="20"/>
        <w:szCs w:val="20"/>
      </w:rPr>
    </w:lvl>
    <w:lvl w:ilvl="4">
      <w:start w:val="1"/>
      <w:numFmt w:val="bullet"/>
      <w:lvlText w:val="o"/>
      <w:lvlJc w:val="left"/>
      <w:pPr>
        <w:ind w:left="1440" w:hanging="1080"/>
      </w:pPr>
      <w:rPr>
        <w:rFonts w:ascii="Courier New" w:hAnsi="Courier New" w:cs="Courier New"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3" w15:restartNumberingAfterBreak="0">
    <w:nsid w:val="454D6682"/>
    <w:multiLevelType w:val="multilevel"/>
    <w:tmpl w:val="AB8483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4" w15:restartNumberingAfterBreak="0">
    <w:nsid w:val="4602770E"/>
    <w:multiLevelType w:val="hybridMultilevel"/>
    <w:tmpl w:val="5EB81B0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5" w15:restartNumberingAfterBreak="0">
    <w:nsid w:val="47BD5900"/>
    <w:multiLevelType w:val="hybridMultilevel"/>
    <w:tmpl w:val="99C82E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6" w15:restartNumberingAfterBreak="0">
    <w:nsid w:val="4A6B264D"/>
    <w:multiLevelType w:val="hybridMultilevel"/>
    <w:tmpl w:val="39502442"/>
    <w:lvl w:ilvl="0" w:tplc="FFFFFFFF">
      <w:start w:val="4"/>
      <w:numFmt w:val="bullet"/>
      <w:lvlText w:val="-"/>
      <w:lvlJc w:val="left"/>
      <w:pPr>
        <w:ind w:left="720" w:hanging="360"/>
      </w:pPr>
      <w:rPr>
        <w:rFonts w:ascii="Calibri" w:eastAsia="Times New Roman" w:hAnsi="Calibri" w:cs="Calibri" w:hint="default"/>
      </w:rPr>
    </w:lvl>
    <w:lvl w:ilvl="1" w:tplc="FFFFFFFF">
      <w:start w:val="1"/>
      <w:numFmt w:val="bullet"/>
      <w:lvlText w:val=""/>
      <w:lvlJc w:val="left"/>
      <w:pPr>
        <w:ind w:left="720" w:hanging="360"/>
      </w:pPr>
      <w:rPr>
        <w:rFonts w:ascii="Symbol" w:hAnsi="Symbol" w:hint="default"/>
      </w:rPr>
    </w:lvl>
    <w:lvl w:ilvl="2" w:tplc="04090015">
      <w:start w:val="1"/>
      <w:numFmt w:val="upperLetter"/>
      <w:lvlText w:val="%3."/>
      <w:lvlJc w:val="left"/>
      <w:pPr>
        <w:ind w:left="1260" w:hanging="360"/>
      </w:p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4BF06832"/>
    <w:multiLevelType w:val="hybridMultilevel"/>
    <w:tmpl w:val="E84C398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4DAF0394"/>
    <w:multiLevelType w:val="hybridMultilevel"/>
    <w:tmpl w:val="0A9A3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F040F9F"/>
    <w:multiLevelType w:val="hybridMultilevel"/>
    <w:tmpl w:val="D9FAE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FB7688C"/>
    <w:multiLevelType w:val="hybridMultilevel"/>
    <w:tmpl w:val="0F14C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53AA57DF"/>
    <w:multiLevelType w:val="hybridMultilevel"/>
    <w:tmpl w:val="5498A2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2" w15:restartNumberingAfterBreak="0">
    <w:nsid w:val="544A640A"/>
    <w:multiLevelType w:val="hybridMultilevel"/>
    <w:tmpl w:val="5E5EC208"/>
    <w:lvl w:ilvl="0" w:tplc="E4C640B6">
      <w:start w:val="4"/>
      <w:numFmt w:val="bullet"/>
      <w:lvlText w:val="-"/>
      <w:lvlJc w:val="left"/>
      <w:pPr>
        <w:ind w:left="360" w:hanging="360"/>
      </w:pPr>
      <w:rPr>
        <w:rFonts w:ascii="Calibri" w:eastAsia="Times New Roman" w:hAnsi="Calibri" w:cs="Calibri"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3" w15:restartNumberingAfterBreak="0">
    <w:nsid w:val="54C6677C"/>
    <w:multiLevelType w:val="hybridMultilevel"/>
    <w:tmpl w:val="2272C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4ED588C"/>
    <w:multiLevelType w:val="hybridMultilevel"/>
    <w:tmpl w:val="94CE4E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4FA421F"/>
    <w:multiLevelType w:val="hybridMultilevel"/>
    <w:tmpl w:val="BA2A6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4FF7F46"/>
    <w:multiLevelType w:val="hybridMultilevel"/>
    <w:tmpl w:val="DDBE7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55113787"/>
    <w:multiLevelType w:val="hybridMultilevel"/>
    <w:tmpl w:val="E84C398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8" w15:restartNumberingAfterBreak="0">
    <w:nsid w:val="58D81A6D"/>
    <w:multiLevelType w:val="hybridMultilevel"/>
    <w:tmpl w:val="17045568"/>
    <w:lvl w:ilvl="0" w:tplc="FFFFFFFF">
      <w:start w:val="1"/>
      <w:numFmt w:val="decimal"/>
      <w:lvlText w:val="%1."/>
      <w:lvlJc w:val="left"/>
      <w:pPr>
        <w:ind w:left="547" w:hanging="360"/>
      </w:pPr>
    </w:lvl>
    <w:lvl w:ilvl="1" w:tplc="0409001B">
      <w:start w:val="1"/>
      <w:numFmt w:val="lowerRoman"/>
      <w:lvlText w:val="%2."/>
      <w:lvlJc w:val="right"/>
      <w:pPr>
        <w:ind w:left="1267" w:hanging="360"/>
      </w:pPr>
    </w:lvl>
    <w:lvl w:ilvl="2" w:tplc="FFFFFFFF">
      <w:start w:val="1"/>
      <w:numFmt w:val="lowerRoman"/>
      <w:lvlText w:val="%3."/>
      <w:lvlJc w:val="right"/>
      <w:pPr>
        <w:ind w:left="1987" w:hanging="180"/>
      </w:pPr>
    </w:lvl>
    <w:lvl w:ilvl="3" w:tplc="FFFFFFFF">
      <w:start w:val="1"/>
      <w:numFmt w:val="decimal"/>
      <w:lvlText w:val="%4."/>
      <w:lvlJc w:val="left"/>
      <w:pPr>
        <w:ind w:left="2707" w:hanging="360"/>
      </w:pPr>
    </w:lvl>
    <w:lvl w:ilvl="4" w:tplc="FFFFFFFF">
      <w:start w:val="1"/>
      <w:numFmt w:val="lowerLetter"/>
      <w:lvlText w:val="%5."/>
      <w:lvlJc w:val="left"/>
      <w:pPr>
        <w:ind w:left="3427" w:hanging="360"/>
      </w:pPr>
    </w:lvl>
    <w:lvl w:ilvl="5" w:tplc="FFFFFFFF">
      <w:start w:val="1"/>
      <w:numFmt w:val="lowerRoman"/>
      <w:lvlText w:val="%6."/>
      <w:lvlJc w:val="right"/>
      <w:pPr>
        <w:ind w:left="4147" w:hanging="180"/>
      </w:pPr>
    </w:lvl>
    <w:lvl w:ilvl="6" w:tplc="FFFFFFFF">
      <w:start w:val="1"/>
      <w:numFmt w:val="decimal"/>
      <w:lvlText w:val="%7."/>
      <w:lvlJc w:val="left"/>
      <w:pPr>
        <w:ind w:left="4867" w:hanging="360"/>
      </w:pPr>
    </w:lvl>
    <w:lvl w:ilvl="7" w:tplc="FFFFFFFF">
      <w:start w:val="1"/>
      <w:numFmt w:val="lowerLetter"/>
      <w:lvlText w:val="%8."/>
      <w:lvlJc w:val="left"/>
      <w:pPr>
        <w:ind w:left="5587" w:hanging="360"/>
      </w:pPr>
    </w:lvl>
    <w:lvl w:ilvl="8" w:tplc="FFFFFFFF">
      <w:start w:val="1"/>
      <w:numFmt w:val="lowerRoman"/>
      <w:lvlText w:val="%9."/>
      <w:lvlJc w:val="right"/>
      <w:pPr>
        <w:ind w:left="6307" w:hanging="180"/>
      </w:pPr>
    </w:lvl>
  </w:abstractNum>
  <w:abstractNum w:abstractNumId="89" w15:restartNumberingAfterBreak="0">
    <w:nsid w:val="59E16475"/>
    <w:multiLevelType w:val="hybridMultilevel"/>
    <w:tmpl w:val="CC36CBFC"/>
    <w:lvl w:ilvl="0" w:tplc="E7486662">
      <w:start w:val="1"/>
      <w:numFmt w:val="bullet"/>
      <w:lvlText w:val=""/>
      <w:lvlJc w:val="left"/>
      <w:pPr>
        <w:ind w:left="720" w:hanging="360"/>
      </w:pPr>
      <w:rPr>
        <w:rFonts w:ascii="Symbol" w:hAnsi="Symbol" w:hint="default"/>
      </w:rPr>
    </w:lvl>
    <w:lvl w:ilvl="1" w:tplc="E7486662">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AAA0101"/>
    <w:multiLevelType w:val="hybridMultilevel"/>
    <w:tmpl w:val="B8AC42B4"/>
    <w:lvl w:ilvl="0" w:tplc="04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1" w15:restartNumberingAfterBreak="0">
    <w:nsid w:val="5C1858F2"/>
    <w:multiLevelType w:val="hybridMultilevel"/>
    <w:tmpl w:val="074A0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C9F08DF"/>
    <w:multiLevelType w:val="hybridMultilevel"/>
    <w:tmpl w:val="12104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E6108C9"/>
    <w:multiLevelType w:val="multilevel"/>
    <w:tmpl w:val="72A2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E757E1E"/>
    <w:multiLevelType w:val="hybridMultilevel"/>
    <w:tmpl w:val="11CE60C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5FBF7CF6"/>
    <w:multiLevelType w:val="hybridMultilevel"/>
    <w:tmpl w:val="57946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60D06910"/>
    <w:multiLevelType w:val="hybridMultilevel"/>
    <w:tmpl w:val="9048B3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60E57F79"/>
    <w:multiLevelType w:val="multilevel"/>
    <w:tmpl w:val="7A4AEB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8" w15:restartNumberingAfterBreak="0">
    <w:nsid w:val="61652442"/>
    <w:multiLevelType w:val="hybridMultilevel"/>
    <w:tmpl w:val="6F101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1E42BA8"/>
    <w:multiLevelType w:val="hybridMultilevel"/>
    <w:tmpl w:val="F7CE271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0" w15:restartNumberingAfterBreak="0">
    <w:nsid w:val="640979DC"/>
    <w:multiLevelType w:val="hybridMultilevel"/>
    <w:tmpl w:val="01F6819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66993D69"/>
    <w:multiLevelType w:val="hybridMultilevel"/>
    <w:tmpl w:val="3DF43144"/>
    <w:lvl w:ilvl="0" w:tplc="0409000F">
      <w:start w:val="1"/>
      <w:numFmt w:val="decimal"/>
      <w:lvlText w:val="%1."/>
      <w:lvlJc w:val="left"/>
      <w:pPr>
        <w:ind w:left="720" w:hanging="360"/>
      </w:pPr>
      <w:rPr>
        <w:rFonts w:hint="default"/>
      </w:rPr>
    </w:lvl>
    <w:lvl w:ilvl="1" w:tplc="4296F5F8">
      <w:numFmt w:val="bullet"/>
      <w:lvlText w:val="—"/>
      <w:lvlJc w:val="left"/>
      <w:pPr>
        <w:ind w:left="1440" w:hanging="360"/>
      </w:pPr>
      <w:rPr>
        <w:rFonts w:ascii="Calibri" w:eastAsiaTheme="minorEastAsia" w:hAnsi="Calibri" w:cs="Consola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66DD7B64"/>
    <w:multiLevelType w:val="hybridMultilevel"/>
    <w:tmpl w:val="1892E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732487A"/>
    <w:multiLevelType w:val="multilevel"/>
    <w:tmpl w:val="47644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9356B16"/>
    <w:multiLevelType w:val="hybridMultilevel"/>
    <w:tmpl w:val="FAAEA77C"/>
    <w:lvl w:ilvl="0" w:tplc="E748666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97A3643"/>
    <w:multiLevelType w:val="hybridMultilevel"/>
    <w:tmpl w:val="EF9267C4"/>
    <w:lvl w:ilvl="0" w:tplc="E748666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A9644E4"/>
    <w:multiLevelType w:val="hybridMultilevel"/>
    <w:tmpl w:val="1D547050"/>
    <w:lvl w:ilvl="0" w:tplc="FFFFFFFF">
      <w:start w:val="1"/>
      <w:numFmt w:val="lowerLetter"/>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B4B6A29"/>
    <w:multiLevelType w:val="hybridMultilevel"/>
    <w:tmpl w:val="C0C006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DAC363F"/>
    <w:multiLevelType w:val="hybridMultilevel"/>
    <w:tmpl w:val="E84C39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9" w15:restartNumberingAfterBreak="0">
    <w:nsid w:val="6F781758"/>
    <w:multiLevelType w:val="hybridMultilevel"/>
    <w:tmpl w:val="EB5A946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18C6B43"/>
    <w:multiLevelType w:val="hybridMultilevel"/>
    <w:tmpl w:val="676E64A0"/>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11" w15:restartNumberingAfterBreak="0">
    <w:nsid w:val="71E40ED3"/>
    <w:multiLevelType w:val="hybridMultilevel"/>
    <w:tmpl w:val="FDA8D4AA"/>
    <w:lvl w:ilvl="0" w:tplc="E4C640B6">
      <w:start w:val="4"/>
      <w:numFmt w:val="bullet"/>
      <w:lvlText w:val="-"/>
      <w:lvlJc w:val="left"/>
      <w:pPr>
        <w:ind w:left="1440" w:hanging="360"/>
      </w:pPr>
      <w:rPr>
        <w:rFonts w:ascii="Calibri" w:eastAsia="Times New Roman" w:hAnsi="Calibri" w:cs="Calibri" w:hint="default"/>
      </w:rPr>
    </w:lvl>
    <w:lvl w:ilvl="1" w:tplc="FFFFFFFF">
      <w:start w:val="1"/>
      <w:numFmt w:val="bullet"/>
      <w:lvlText w:val="-"/>
      <w:lvlJc w:val="left"/>
      <w:pPr>
        <w:ind w:left="2160" w:hanging="360"/>
      </w:pPr>
      <w:rPr>
        <w:rFonts w:ascii="Calibri" w:eastAsia="Calibri" w:hAnsi="Calibri" w:cs="Calibri" w:hint="default"/>
      </w:rPr>
    </w:lvl>
    <w:lvl w:ilvl="2" w:tplc="FFFFFFFF">
      <w:start w:val="1"/>
      <w:numFmt w:val="lowerRoman"/>
      <w:lvlText w:val="%3."/>
      <w:lvlJc w:val="right"/>
      <w:pPr>
        <w:ind w:left="2880" w:hanging="180"/>
      </w:pPr>
    </w:lvl>
    <w:lvl w:ilvl="3" w:tplc="FFFFFFFF">
      <w:start w:val="1"/>
      <w:numFmt w:val="decimal"/>
      <w:lvlText w:val="%4."/>
      <w:lvlJc w:val="left"/>
      <w:pPr>
        <w:ind w:left="3600" w:hanging="360"/>
      </w:pPr>
    </w:lvl>
    <w:lvl w:ilvl="4" w:tplc="FFFFFFFF">
      <w:start w:val="1"/>
      <w:numFmt w:val="lowerLetter"/>
      <w:lvlText w:val="%5."/>
      <w:lvlJc w:val="left"/>
      <w:pPr>
        <w:ind w:left="4320" w:hanging="360"/>
      </w:pPr>
    </w:lvl>
    <w:lvl w:ilvl="5" w:tplc="FFFFFFFF">
      <w:start w:val="1"/>
      <w:numFmt w:val="lowerRoman"/>
      <w:lvlText w:val="%6."/>
      <w:lvlJc w:val="right"/>
      <w:pPr>
        <w:ind w:left="5040" w:hanging="180"/>
      </w:pPr>
    </w:lvl>
    <w:lvl w:ilvl="6" w:tplc="FFFFFFFF">
      <w:start w:val="1"/>
      <w:numFmt w:val="decimal"/>
      <w:lvlText w:val="%7."/>
      <w:lvlJc w:val="left"/>
      <w:pPr>
        <w:ind w:left="5760" w:hanging="360"/>
      </w:pPr>
    </w:lvl>
    <w:lvl w:ilvl="7" w:tplc="FFFFFFFF">
      <w:start w:val="1"/>
      <w:numFmt w:val="lowerLetter"/>
      <w:lvlText w:val="%8."/>
      <w:lvlJc w:val="left"/>
      <w:pPr>
        <w:ind w:left="6480" w:hanging="360"/>
      </w:pPr>
    </w:lvl>
    <w:lvl w:ilvl="8" w:tplc="FFFFFFFF">
      <w:start w:val="1"/>
      <w:numFmt w:val="lowerRoman"/>
      <w:lvlText w:val="%9."/>
      <w:lvlJc w:val="right"/>
      <w:pPr>
        <w:ind w:left="7200" w:hanging="180"/>
      </w:pPr>
    </w:lvl>
  </w:abstractNum>
  <w:abstractNum w:abstractNumId="112" w15:restartNumberingAfterBreak="0">
    <w:nsid w:val="72434AEF"/>
    <w:multiLevelType w:val="hybridMultilevel"/>
    <w:tmpl w:val="0726975C"/>
    <w:lvl w:ilvl="0" w:tplc="E4C640B6">
      <w:start w:val="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72A16174"/>
    <w:multiLevelType w:val="hybridMultilevel"/>
    <w:tmpl w:val="D5105C90"/>
    <w:lvl w:ilvl="0" w:tplc="E4C640B6">
      <w:start w:val="4"/>
      <w:numFmt w:val="bullet"/>
      <w:lvlText w:val="-"/>
      <w:lvlJc w:val="left"/>
      <w:pPr>
        <w:ind w:left="1080" w:hanging="360"/>
      </w:pPr>
      <w:rPr>
        <w:rFonts w:ascii="Calibri" w:eastAsia="Times New Roman"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72B71BD0"/>
    <w:multiLevelType w:val="hybridMultilevel"/>
    <w:tmpl w:val="670C9FD8"/>
    <w:lvl w:ilvl="0" w:tplc="382A058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3793350"/>
    <w:multiLevelType w:val="hybridMultilevel"/>
    <w:tmpl w:val="89923B3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737F2930"/>
    <w:multiLevelType w:val="multilevel"/>
    <w:tmpl w:val="92344A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55D549A"/>
    <w:multiLevelType w:val="hybridMultilevel"/>
    <w:tmpl w:val="BABEB3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75CD1671"/>
    <w:multiLevelType w:val="hybridMultilevel"/>
    <w:tmpl w:val="F904D49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68D4E6A"/>
    <w:multiLevelType w:val="hybridMultilevel"/>
    <w:tmpl w:val="F2D6A10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891151B"/>
    <w:multiLevelType w:val="multilevel"/>
    <w:tmpl w:val="AD02D3B4"/>
    <w:lvl w:ilvl="0">
      <w:start w:val="1"/>
      <w:numFmt w:val="decimal"/>
      <w:pStyle w:val="Outline1"/>
      <w:lvlText w:val="%1."/>
      <w:lvlJc w:val="left"/>
      <w:pPr>
        <w:ind w:left="360" w:hanging="360"/>
      </w:pPr>
      <w:rPr>
        <w:rFonts w:hint="default"/>
      </w:rPr>
    </w:lvl>
    <w:lvl w:ilvl="1">
      <w:start w:val="1"/>
      <w:numFmt w:val="decimal"/>
      <w:pStyle w:val="Outline2"/>
      <w:isLgl/>
      <w:lvlText w:val="%1.%2"/>
      <w:lvlJc w:val="left"/>
      <w:pPr>
        <w:ind w:left="720" w:hanging="360"/>
      </w:pPr>
      <w:rPr>
        <w:rFonts w:hint="default"/>
        <w:b/>
        <w:sz w:val="22"/>
        <w:szCs w:val="22"/>
      </w:rPr>
    </w:lvl>
    <w:lvl w:ilvl="2">
      <w:start w:val="1"/>
      <w:numFmt w:val="decimal"/>
      <w:pStyle w:val="Outline3"/>
      <w:isLgl/>
      <w:lvlText w:val="%1.%2.%3"/>
      <w:lvlJc w:val="left"/>
      <w:pPr>
        <w:ind w:left="1080" w:hanging="720"/>
      </w:pPr>
      <w:rPr>
        <w:rFonts w:hint="default"/>
        <w:b w:val="0"/>
        <w:i/>
        <w:sz w:val="20"/>
        <w:szCs w:val="20"/>
      </w:rPr>
    </w:lvl>
    <w:lvl w:ilvl="3">
      <w:start w:val="1"/>
      <w:numFmt w:val="decimal"/>
      <w:pStyle w:val="Outline4"/>
      <w:isLgl/>
      <w:lvlText w:val="%1.%2.%3.%4"/>
      <w:lvlJc w:val="left"/>
      <w:pPr>
        <w:ind w:left="1080" w:hanging="720"/>
      </w:pPr>
      <w:rPr>
        <w:rFonts w:hint="default"/>
        <w:b w:val="0"/>
        <w:i/>
        <w:sz w:val="20"/>
        <w:szCs w:val="20"/>
      </w:rPr>
    </w:lvl>
    <w:lvl w:ilvl="4">
      <w:start w:val="1"/>
      <w:numFmt w:val="decimal"/>
      <w:pStyle w:val="Outline5"/>
      <w:isLgl/>
      <w:lvlText w:val="%1.%2.%3.%4.%5"/>
      <w:lvlJc w:val="left"/>
      <w:pPr>
        <w:ind w:left="1440" w:hanging="1080"/>
      </w:pPr>
      <w:rPr>
        <w:rFonts w:hint="default"/>
      </w:rPr>
    </w:lvl>
    <w:lvl w:ilvl="5">
      <w:start w:val="1"/>
      <w:numFmt w:val="decimal"/>
      <w:pStyle w:val="Outline6"/>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1" w15:restartNumberingAfterBreak="0">
    <w:nsid w:val="7896646F"/>
    <w:multiLevelType w:val="hybridMultilevel"/>
    <w:tmpl w:val="603EB0AE"/>
    <w:lvl w:ilvl="0" w:tplc="E4C640B6">
      <w:start w:val="4"/>
      <w:numFmt w:val="bullet"/>
      <w:lvlText w:val="-"/>
      <w:lvlJc w:val="left"/>
      <w:pPr>
        <w:ind w:left="720" w:hanging="360"/>
      </w:pPr>
      <w:rPr>
        <w:rFonts w:ascii="Calibri" w:eastAsia="Times New Roman" w:hAnsi="Calibri" w:cs="Calibri" w:hint="default"/>
      </w:rPr>
    </w:lvl>
    <w:lvl w:ilvl="1" w:tplc="04090019">
      <w:start w:val="1"/>
      <w:numFmt w:val="low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9631539"/>
    <w:multiLevelType w:val="hybridMultilevel"/>
    <w:tmpl w:val="676E64A0"/>
    <w:lvl w:ilvl="0" w:tplc="FFFFFFFF">
      <w:start w:val="1"/>
      <w:numFmt w:val="lowerLetter"/>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3" w15:restartNumberingAfterBreak="0">
    <w:nsid w:val="7A597C00"/>
    <w:multiLevelType w:val="multilevel"/>
    <w:tmpl w:val="CF4420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AA718F"/>
    <w:multiLevelType w:val="hybridMultilevel"/>
    <w:tmpl w:val="76FC29AC"/>
    <w:lvl w:ilvl="0" w:tplc="E4C640B6">
      <w:start w:val="4"/>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BDF616D"/>
    <w:multiLevelType w:val="hybridMultilevel"/>
    <w:tmpl w:val="D61A4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E6E0F88"/>
    <w:multiLevelType w:val="multilevel"/>
    <w:tmpl w:val="F622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E960683"/>
    <w:multiLevelType w:val="multilevel"/>
    <w:tmpl w:val="16B21C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rPr>
        <w:sz w:val="22"/>
        <w:szCs w:val="22"/>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8" w15:restartNumberingAfterBreak="0">
    <w:nsid w:val="7EAC73D0"/>
    <w:multiLevelType w:val="multilevel"/>
    <w:tmpl w:val="6B06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CB151C"/>
    <w:multiLevelType w:val="hybridMultilevel"/>
    <w:tmpl w:val="D9E4A9BA"/>
    <w:lvl w:ilvl="0" w:tplc="0409000F">
      <w:start w:val="1"/>
      <w:numFmt w:val="decimal"/>
      <w:lvlText w:val="%1."/>
      <w:lvlJc w:val="left"/>
      <w:pPr>
        <w:ind w:left="547" w:hanging="360"/>
      </w:pPr>
    </w:lvl>
    <w:lvl w:ilvl="1" w:tplc="04090019">
      <w:start w:val="1"/>
      <w:numFmt w:val="lowerLetter"/>
      <w:lvlText w:val="%2."/>
      <w:lvlJc w:val="left"/>
      <w:pPr>
        <w:ind w:left="1267" w:hanging="360"/>
      </w:pPr>
    </w:lvl>
    <w:lvl w:ilvl="2" w:tplc="0409001B">
      <w:start w:val="1"/>
      <w:numFmt w:val="lowerRoman"/>
      <w:lvlText w:val="%3."/>
      <w:lvlJc w:val="right"/>
      <w:pPr>
        <w:ind w:left="1987" w:hanging="180"/>
      </w:pPr>
    </w:lvl>
    <w:lvl w:ilvl="3" w:tplc="0409000F">
      <w:start w:val="1"/>
      <w:numFmt w:val="decimal"/>
      <w:lvlText w:val="%4."/>
      <w:lvlJc w:val="left"/>
      <w:pPr>
        <w:ind w:left="2707" w:hanging="360"/>
      </w:pPr>
    </w:lvl>
    <w:lvl w:ilvl="4" w:tplc="04090019">
      <w:start w:val="1"/>
      <w:numFmt w:val="lowerLetter"/>
      <w:lvlText w:val="%5."/>
      <w:lvlJc w:val="left"/>
      <w:pPr>
        <w:ind w:left="3427" w:hanging="360"/>
      </w:pPr>
    </w:lvl>
    <w:lvl w:ilvl="5" w:tplc="0409001B">
      <w:start w:val="1"/>
      <w:numFmt w:val="lowerRoman"/>
      <w:lvlText w:val="%6."/>
      <w:lvlJc w:val="right"/>
      <w:pPr>
        <w:ind w:left="4147" w:hanging="180"/>
      </w:pPr>
    </w:lvl>
    <w:lvl w:ilvl="6" w:tplc="0409000F">
      <w:start w:val="1"/>
      <w:numFmt w:val="decimal"/>
      <w:lvlText w:val="%7."/>
      <w:lvlJc w:val="left"/>
      <w:pPr>
        <w:ind w:left="4867" w:hanging="360"/>
      </w:pPr>
    </w:lvl>
    <w:lvl w:ilvl="7" w:tplc="04090019">
      <w:start w:val="1"/>
      <w:numFmt w:val="lowerLetter"/>
      <w:lvlText w:val="%8."/>
      <w:lvlJc w:val="left"/>
      <w:pPr>
        <w:ind w:left="5587" w:hanging="360"/>
      </w:pPr>
    </w:lvl>
    <w:lvl w:ilvl="8" w:tplc="0409001B">
      <w:start w:val="1"/>
      <w:numFmt w:val="lowerRoman"/>
      <w:lvlText w:val="%9."/>
      <w:lvlJc w:val="right"/>
      <w:pPr>
        <w:ind w:left="6307" w:hanging="180"/>
      </w:pPr>
    </w:lvl>
  </w:abstractNum>
  <w:abstractNum w:abstractNumId="130" w15:restartNumberingAfterBreak="0">
    <w:nsid w:val="7EDD436F"/>
    <w:multiLevelType w:val="hybridMultilevel"/>
    <w:tmpl w:val="82F21858"/>
    <w:lvl w:ilvl="0" w:tplc="0A7A2E68">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F2627C2"/>
    <w:multiLevelType w:val="hybridMultilevel"/>
    <w:tmpl w:val="BE765FF6"/>
    <w:lvl w:ilvl="0" w:tplc="57E8F89C">
      <w:start w:val="1"/>
      <w:numFmt w:val="upperRoman"/>
      <w:pStyle w:val="Title"/>
      <w:lvlText w:val="%1."/>
      <w:lvlJc w:val="right"/>
      <w:pPr>
        <w:ind w:left="360" w:hanging="360"/>
      </w:pPr>
    </w:lvl>
    <w:lvl w:ilvl="1" w:tplc="BDB42AFC">
      <w:start w:val="1"/>
      <w:numFmt w:val="decimal"/>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2" w15:restartNumberingAfterBreak="0">
    <w:nsid w:val="7FC5021E"/>
    <w:multiLevelType w:val="hybridMultilevel"/>
    <w:tmpl w:val="AEE05FC0"/>
    <w:lvl w:ilvl="0" w:tplc="E748666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6779187">
    <w:abstractNumId w:val="64"/>
  </w:num>
  <w:num w:numId="2" w16cid:durableId="814028952">
    <w:abstractNumId w:val="120"/>
  </w:num>
  <w:num w:numId="3" w16cid:durableId="1153912974">
    <w:abstractNumId w:val="46"/>
  </w:num>
  <w:num w:numId="4" w16cid:durableId="1407604211">
    <w:abstractNumId w:val="16"/>
  </w:num>
  <w:num w:numId="5" w16cid:durableId="1502769537">
    <w:abstractNumId w:val="29"/>
  </w:num>
  <w:num w:numId="6" w16cid:durableId="925186969">
    <w:abstractNumId w:val="131"/>
  </w:num>
  <w:num w:numId="7" w16cid:durableId="1864325874">
    <w:abstractNumId w:val="42"/>
  </w:num>
  <w:num w:numId="8" w16cid:durableId="242759423">
    <w:abstractNumId w:val="72"/>
  </w:num>
  <w:num w:numId="9" w16cid:durableId="176579756">
    <w:abstractNumId w:val="54"/>
  </w:num>
  <w:num w:numId="10" w16cid:durableId="1907496216">
    <w:abstractNumId w:val="49"/>
  </w:num>
  <w:num w:numId="11" w16cid:durableId="632366196">
    <w:abstractNumId w:val="124"/>
  </w:num>
  <w:num w:numId="12" w16cid:durableId="221255613">
    <w:abstractNumId w:val="112"/>
  </w:num>
  <w:num w:numId="13" w16cid:durableId="993068232">
    <w:abstractNumId w:val="11"/>
  </w:num>
  <w:num w:numId="14" w16cid:durableId="1371878874">
    <w:abstractNumId w:val="18"/>
  </w:num>
  <w:num w:numId="15" w16cid:durableId="982081680">
    <w:abstractNumId w:val="74"/>
  </w:num>
  <w:num w:numId="16" w16cid:durableId="1440031100">
    <w:abstractNumId w:val="32"/>
  </w:num>
  <w:num w:numId="17" w16cid:durableId="1329945455">
    <w:abstractNumId w:val="6"/>
  </w:num>
  <w:num w:numId="18" w16cid:durableId="1914196117">
    <w:abstractNumId w:val="97"/>
  </w:num>
  <w:num w:numId="19" w16cid:durableId="184098671">
    <w:abstractNumId w:val="15"/>
  </w:num>
  <w:num w:numId="20" w16cid:durableId="1549217586">
    <w:abstractNumId w:val="89"/>
  </w:num>
  <w:num w:numId="21" w16cid:durableId="1146554103">
    <w:abstractNumId w:val="104"/>
  </w:num>
  <w:num w:numId="22" w16cid:durableId="79647335">
    <w:abstractNumId w:val="132"/>
  </w:num>
  <w:num w:numId="23" w16cid:durableId="1457792097">
    <w:abstractNumId w:val="115"/>
  </w:num>
  <w:num w:numId="24" w16cid:durableId="2039618915">
    <w:abstractNumId w:val="84"/>
  </w:num>
  <w:num w:numId="25" w16cid:durableId="2073194567">
    <w:abstractNumId w:val="105"/>
  </w:num>
  <w:num w:numId="26" w16cid:durableId="1847204263">
    <w:abstractNumId w:val="30"/>
  </w:num>
  <w:num w:numId="27" w16cid:durableId="1123112114">
    <w:abstractNumId w:val="50"/>
  </w:num>
  <w:num w:numId="28" w16cid:durableId="2040664985">
    <w:abstractNumId w:val="100"/>
  </w:num>
  <w:num w:numId="29" w16cid:durableId="1968706528">
    <w:abstractNumId w:val="56"/>
  </w:num>
  <w:num w:numId="30" w16cid:durableId="1374841162">
    <w:abstractNumId w:val="26"/>
  </w:num>
  <w:num w:numId="31" w16cid:durableId="1931499280">
    <w:abstractNumId w:val="41"/>
  </w:num>
  <w:num w:numId="32" w16cid:durableId="318001213">
    <w:abstractNumId w:val="79"/>
  </w:num>
  <w:num w:numId="33" w16cid:durableId="387923697">
    <w:abstractNumId w:val="101"/>
  </w:num>
  <w:num w:numId="34" w16cid:durableId="1874923944">
    <w:abstractNumId w:val="121"/>
  </w:num>
  <w:num w:numId="35" w16cid:durableId="339893862">
    <w:abstractNumId w:val="9"/>
  </w:num>
  <w:num w:numId="36" w16cid:durableId="102304560">
    <w:abstractNumId w:val="85"/>
  </w:num>
  <w:num w:numId="37" w16cid:durableId="1912809065">
    <w:abstractNumId w:val="127"/>
  </w:num>
  <w:num w:numId="38" w16cid:durableId="59594186">
    <w:abstractNumId w:val="65"/>
  </w:num>
  <w:num w:numId="39" w16cid:durableId="2049453860">
    <w:abstractNumId w:val="22"/>
  </w:num>
  <w:num w:numId="40" w16cid:durableId="1653177931">
    <w:abstractNumId w:val="23"/>
  </w:num>
  <w:num w:numId="41" w16cid:durableId="323318120">
    <w:abstractNumId w:val="47"/>
  </w:num>
  <w:num w:numId="42" w16cid:durableId="506137751">
    <w:abstractNumId w:val="75"/>
  </w:num>
  <w:num w:numId="43" w16cid:durableId="1624187512">
    <w:abstractNumId w:val="80"/>
  </w:num>
  <w:num w:numId="44" w16cid:durableId="663319434">
    <w:abstractNumId w:val="53"/>
  </w:num>
  <w:num w:numId="45" w16cid:durableId="566571126">
    <w:abstractNumId w:val="62"/>
  </w:num>
  <w:num w:numId="46" w16cid:durableId="239025790">
    <w:abstractNumId w:val="113"/>
  </w:num>
  <w:num w:numId="47" w16cid:durableId="350380512">
    <w:abstractNumId w:val="37"/>
  </w:num>
  <w:num w:numId="48" w16cid:durableId="537739800">
    <w:abstractNumId w:val="28"/>
  </w:num>
  <w:num w:numId="49" w16cid:durableId="63770302">
    <w:abstractNumId w:val="17"/>
  </w:num>
  <w:num w:numId="50" w16cid:durableId="71052744">
    <w:abstractNumId w:val="52"/>
  </w:num>
  <w:num w:numId="51" w16cid:durableId="646402087">
    <w:abstractNumId w:val="14"/>
  </w:num>
  <w:num w:numId="52" w16cid:durableId="2126999079">
    <w:abstractNumId w:val="98"/>
  </w:num>
  <w:num w:numId="53" w16cid:durableId="1249119340">
    <w:abstractNumId w:val="31"/>
  </w:num>
  <w:num w:numId="54" w16cid:durableId="1102534198">
    <w:abstractNumId w:val="59"/>
  </w:num>
  <w:num w:numId="55" w16cid:durableId="278952263">
    <w:abstractNumId w:val="109"/>
  </w:num>
  <w:num w:numId="56" w16cid:durableId="1915502997">
    <w:abstractNumId w:val="21"/>
  </w:num>
  <w:num w:numId="57" w16cid:durableId="601647539">
    <w:abstractNumId w:val="35"/>
  </w:num>
  <w:num w:numId="58" w16cid:durableId="1439645513">
    <w:abstractNumId w:val="63"/>
  </w:num>
  <w:num w:numId="59" w16cid:durableId="395058741">
    <w:abstractNumId w:val="8"/>
  </w:num>
  <w:num w:numId="60" w16cid:durableId="99108112">
    <w:abstractNumId w:val="83"/>
  </w:num>
  <w:num w:numId="61" w16cid:durableId="120005417">
    <w:abstractNumId w:val="40"/>
  </w:num>
  <w:num w:numId="62" w16cid:durableId="2060206281">
    <w:abstractNumId w:val="86"/>
  </w:num>
  <w:num w:numId="63" w16cid:durableId="1732343148">
    <w:abstractNumId w:val="34"/>
  </w:num>
  <w:num w:numId="64" w16cid:durableId="2143037413">
    <w:abstractNumId w:val="107"/>
  </w:num>
  <w:num w:numId="65" w16cid:durableId="776874112">
    <w:abstractNumId w:val="95"/>
  </w:num>
  <w:num w:numId="66" w16cid:durableId="583614662">
    <w:abstractNumId w:val="128"/>
  </w:num>
  <w:num w:numId="67" w16cid:durableId="741755275">
    <w:abstractNumId w:val="69"/>
  </w:num>
  <w:num w:numId="68" w16cid:durableId="2139908187">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586230936">
    <w:abstractNumId w:val="60"/>
  </w:num>
  <w:num w:numId="70" w16cid:durableId="88043496">
    <w:abstractNumId w:val="92"/>
  </w:num>
  <w:num w:numId="71" w16cid:durableId="571283026">
    <w:abstractNumId w:val="68"/>
  </w:num>
  <w:num w:numId="72" w16cid:durableId="800417509">
    <w:abstractNumId w:val="118"/>
  </w:num>
  <w:num w:numId="73" w16cid:durableId="744691313">
    <w:abstractNumId w:val="13"/>
  </w:num>
  <w:num w:numId="74" w16cid:durableId="318733724">
    <w:abstractNumId w:val="45"/>
  </w:num>
  <w:num w:numId="75" w16cid:durableId="697852748">
    <w:abstractNumId w:val="25"/>
  </w:num>
  <w:num w:numId="76" w16cid:durableId="2076539755">
    <w:abstractNumId w:val="129"/>
  </w:num>
  <w:num w:numId="77" w16cid:durableId="1986813163">
    <w:abstractNumId w:val="111"/>
  </w:num>
  <w:num w:numId="78" w16cid:durableId="1999770658">
    <w:abstractNumId w:val="61"/>
  </w:num>
  <w:num w:numId="79" w16cid:durableId="1199317736">
    <w:abstractNumId w:val="108"/>
  </w:num>
  <w:num w:numId="80" w16cid:durableId="1811095419">
    <w:abstractNumId w:val="119"/>
  </w:num>
  <w:num w:numId="81" w16cid:durableId="619260585">
    <w:abstractNumId w:val="90"/>
  </w:num>
  <w:num w:numId="82" w16cid:durableId="2010716304">
    <w:abstractNumId w:val="0"/>
  </w:num>
  <w:num w:numId="83" w16cid:durableId="1425226498">
    <w:abstractNumId w:val="66"/>
  </w:num>
  <w:num w:numId="84" w16cid:durableId="2135784213">
    <w:abstractNumId w:val="76"/>
  </w:num>
  <w:num w:numId="85" w16cid:durableId="188181022">
    <w:abstractNumId w:val="102"/>
  </w:num>
  <w:num w:numId="86" w16cid:durableId="778067128">
    <w:abstractNumId w:val="87"/>
  </w:num>
  <w:num w:numId="87" w16cid:durableId="153644276">
    <w:abstractNumId w:val="78"/>
  </w:num>
  <w:num w:numId="88" w16cid:durableId="2047097298">
    <w:abstractNumId w:val="99"/>
  </w:num>
  <w:num w:numId="89" w16cid:durableId="150415012">
    <w:abstractNumId w:val="38"/>
  </w:num>
  <w:num w:numId="90" w16cid:durableId="948700839">
    <w:abstractNumId w:val="94"/>
  </w:num>
  <w:num w:numId="91" w16cid:durableId="448819736">
    <w:abstractNumId w:val="2"/>
  </w:num>
  <w:num w:numId="92" w16cid:durableId="582956632">
    <w:abstractNumId w:val="24"/>
  </w:num>
  <w:num w:numId="93" w16cid:durableId="333920040">
    <w:abstractNumId w:val="67"/>
  </w:num>
  <w:num w:numId="94" w16cid:durableId="1978755210">
    <w:abstractNumId w:val="1"/>
  </w:num>
  <w:num w:numId="95" w16cid:durableId="358430965">
    <w:abstractNumId w:val="77"/>
  </w:num>
  <w:num w:numId="96" w16cid:durableId="1591158540">
    <w:abstractNumId w:val="44"/>
  </w:num>
  <w:num w:numId="97" w16cid:durableId="1517575469">
    <w:abstractNumId w:val="122"/>
  </w:num>
  <w:num w:numId="98" w16cid:durableId="429736844">
    <w:abstractNumId w:val="4"/>
  </w:num>
  <w:num w:numId="99" w16cid:durableId="1702972960">
    <w:abstractNumId w:val="7"/>
  </w:num>
  <w:num w:numId="100" w16cid:durableId="866942866">
    <w:abstractNumId w:val="110"/>
  </w:num>
  <w:num w:numId="101" w16cid:durableId="1992754597">
    <w:abstractNumId w:val="51"/>
  </w:num>
  <w:num w:numId="102" w16cid:durableId="1035691222">
    <w:abstractNumId w:val="36"/>
  </w:num>
  <w:num w:numId="103" w16cid:durableId="1663705228">
    <w:abstractNumId w:val="57"/>
  </w:num>
  <w:num w:numId="104" w16cid:durableId="285889028">
    <w:abstractNumId w:val="82"/>
  </w:num>
  <w:num w:numId="105" w16cid:durableId="18228489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414427086">
    <w:abstractNumId w:val="5"/>
  </w:num>
  <w:num w:numId="107" w16cid:durableId="846939631">
    <w:abstractNumId w:val="43"/>
  </w:num>
  <w:num w:numId="108" w16cid:durableId="434636561">
    <w:abstractNumId w:val="48"/>
  </w:num>
  <w:num w:numId="109" w16cid:durableId="542521818">
    <w:abstractNumId w:val="33"/>
  </w:num>
  <w:num w:numId="110" w16cid:durableId="753169781">
    <w:abstractNumId w:val="93"/>
  </w:num>
  <w:num w:numId="111" w16cid:durableId="1602761349">
    <w:abstractNumId w:val="96"/>
  </w:num>
  <w:num w:numId="112" w16cid:durableId="2016807527">
    <w:abstractNumId w:val="55"/>
  </w:num>
  <w:num w:numId="113" w16cid:durableId="1035618305">
    <w:abstractNumId w:val="3"/>
  </w:num>
  <w:num w:numId="114" w16cid:durableId="1408574856">
    <w:abstractNumId w:val="125"/>
  </w:num>
  <w:num w:numId="115" w16cid:durableId="1747459418">
    <w:abstractNumId w:val="103"/>
  </w:num>
  <w:num w:numId="116" w16cid:durableId="1553417866">
    <w:abstractNumId w:val="20"/>
  </w:num>
  <w:num w:numId="117" w16cid:durableId="661356247">
    <w:abstractNumId w:val="10"/>
  </w:num>
  <w:num w:numId="118" w16cid:durableId="583340732">
    <w:abstractNumId w:val="106"/>
  </w:num>
  <w:num w:numId="119" w16cid:durableId="2021273293">
    <w:abstractNumId w:val="39"/>
  </w:num>
  <w:num w:numId="120" w16cid:durableId="894585503">
    <w:abstractNumId w:val="73"/>
  </w:num>
  <w:num w:numId="121" w16cid:durableId="1161580763">
    <w:abstractNumId w:val="71"/>
  </w:num>
  <w:num w:numId="122" w16cid:durableId="272328760">
    <w:abstractNumId w:val="88"/>
  </w:num>
  <w:num w:numId="123" w16cid:durableId="1002858901">
    <w:abstractNumId w:val="19"/>
  </w:num>
  <w:num w:numId="124" w16cid:durableId="1984389783">
    <w:abstractNumId w:val="58"/>
  </w:num>
  <w:num w:numId="125" w16cid:durableId="1829663334">
    <w:abstractNumId w:val="130"/>
  </w:num>
  <w:num w:numId="126" w16cid:durableId="1783573648">
    <w:abstractNumId w:val="70"/>
  </w:num>
  <w:num w:numId="127" w16cid:durableId="124859498">
    <w:abstractNumId w:val="114"/>
  </w:num>
  <w:num w:numId="128" w16cid:durableId="1867479080">
    <w:abstractNumId w:val="27"/>
  </w:num>
  <w:num w:numId="129" w16cid:durableId="1830975764">
    <w:abstractNumId w:val="116"/>
  </w:num>
  <w:num w:numId="130" w16cid:durableId="1665619539">
    <w:abstractNumId w:val="123"/>
  </w:num>
  <w:num w:numId="131" w16cid:durableId="1401170593">
    <w:abstractNumId w:val="126"/>
  </w:num>
  <w:num w:numId="132" w16cid:durableId="427701610">
    <w:abstractNumId w:val="91"/>
  </w:num>
  <w:num w:numId="133" w16cid:durableId="1119683900">
    <w:abstractNumId w:val="117"/>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DateAndTime/>
  <w:proofState w:spelling="clean" w:grammar="clean"/>
  <w:doNotTrackFormatting/>
  <w:defaultTabStop w:val="720"/>
  <w:hyphenationZone w:val="283"/>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hapeAltTextReset" w:val="True"/>
  </w:docVars>
  <w:rsids>
    <w:rsidRoot w:val="00871577"/>
    <w:rsid w:val="00000677"/>
    <w:rsid w:val="000008B6"/>
    <w:rsid w:val="00000909"/>
    <w:rsid w:val="00000BA2"/>
    <w:rsid w:val="00000CC9"/>
    <w:rsid w:val="00001397"/>
    <w:rsid w:val="00001579"/>
    <w:rsid w:val="00001728"/>
    <w:rsid w:val="00001789"/>
    <w:rsid w:val="00001E4D"/>
    <w:rsid w:val="00002537"/>
    <w:rsid w:val="0000267B"/>
    <w:rsid w:val="00002A69"/>
    <w:rsid w:val="00002AE4"/>
    <w:rsid w:val="00002B5F"/>
    <w:rsid w:val="00002B64"/>
    <w:rsid w:val="00002E21"/>
    <w:rsid w:val="00002E3C"/>
    <w:rsid w:val="0000302F"/>
    <w:rsid w:val="000034E5"/>
    <w:rsid w:val="000035E3"/>
    <w:rsid w:val="000039FA"/>
    <w:rsid w:val="00003EB5"/>
    <w:rsid w:val="0000420B"/>
    <w:rsid w:val="00004368"/>
    <w:rsid w:val="000048C8"/>
    <w:rsid w:val="00004901"/>
    <w:rsid w:val="00004C1C"/>
    <w:rsid w:val="00004D94"/>
    <w:rsid w:val="00004F3E"/>
    <w:rsid w:val="00004F95"/>
    <w:rsid w:val="0000505C"/>
    <w:rsid w:val="00005918"/>
    <w:rsid w:val="00005A91"/>
    <w:rsid w:val="00005FA0"/>
    <w:rsid w:val="000068F0"/>
    <w:rsid w:val="000068FC"/>
    <w:rsid w:val="00006AD2"/>
    <w:rsid w:val="00006D4E"/>
    <w:rsid w:val="00007436"/>
    <w:rsid w:val="0000753D"/>
    <w:rsid w:val="000078BB"/>
    <w:rsid w:val="00007ACD"/>
    <w:rsid w:val="00007C04"/>
    <w:rsid w:val="00007D75"/>
    <w:rsid w:val="00007E59"/>
    <w:rsid w:val="000101F2"/>
    <w:rsid w:val="000105C5"/>
    <w:rsid w:val="0001061A"/>
    <w:rsid w:val="0001114E"/>
    <w:rsid w:val="000119B3"/>
    <w:rsid w:val="00011BA6"/>
    <w:rsid w:val="00011D54"/>
    <w:rsid w:val="00011DC8"/>
    <w:rsid w:val="00011E1A"/>
    <w:rsid w:val="00011E54"/>
    <w:rsid w:val="00011F2B"/>
    <w:rsid w:val="00012892"/>
    <w:rsid w:val="00012E08"/>
    <w:rsid w:val="00012E28"/>
    <w:rsid w:val="00013625"/>
    <w:rsid w:val="00013880"/>
    <w:rsid w:val="0001391F"/>
    <w:rsid w:val="00013A24"/>
    <w:rsid w:val="00013B01"/>
    <w:rsid w:val="00013D16"/>
    <w:rsid w:val="0001419E"/>
    <w:rsid w:val="00014AF2"/>
    <w:rsid w:val="00014D0A"/>
    <w:rsid w:val="00014D4B"/>
    <w:rsid w:val="00014EBF"/>
    <w:rsid w:val="00015878"/>
    <w:rsid w:val="000159F7"/>
    <w:rsid w:val="00015A3C"/>
    <w:rsid w:val="00015AF0"/>
    <w:rsid w:val="000162A7"/>
    <w:rsid w:val="000163FE"/>
    <w:rsid w:val="0001659F"/>
    <w:rsid w:val="0001667D"/>
    <w:rsid w:val="00016A21"/>
    <w:rsid w:val="0001723C"/>
    <w:rsid w:val="00017356"/>
    <w:rsid w:val="000176E3"/>
    <w:rsid w:val="000177FC"/>
    <w:rsid w:val="00017E20"/>
    <w:rsid w:val="00017F93"/>
    <w:rsid w:val="00020066"/>
    <w:rsid w:val="000200C9"/>
    <w:rsid w:val="00020156"/>
    <w:rsid w:val="000206AF"/>
    <w:rsid w:val="000206B2"/>
    <w:rsid w:val="00021510"/>
    <w:rsid w:val="000216B8"/>
    <w:rsid w:val="00021FBF"/>
    <w:rsid w:val="0002234C"/>
    <w:rsid w:val="000229B0"/>
    <w:rsid w:val="00022B8F"/>
    <w:rsid w:val="00022DBE"/>
    <w:rsid w:val="00022E82"/>
    <w:rsid w:val="000233E0"/>
    <w:rsid w:val="000239C3"/>
    <w:rsid w:val="00023F1C"/>
    <w:rsid w:val="000243F4"/>
    <w:rsid w:val="0002476E"/>
    <w:rsid w:val="000248E4"/>
    <w:rsid w:val="00024C47"/>
    <w:rsid w:val="00024C4A"/>
    <w:rsid w:val="00024E9D"/>
    <w:rsid w:val="00025852"/>
    <w:rsid w:val="00025899"/>
    <w:rsid w:val="00025BAF"/>
    <w:rsid w:val="00025D0D"/>
    <w:rsid w:val="00025D4C"/>
    <w:rsid w:val="00025E66"/>
    <w:rsid w:val="000260C4"/>
    <w:rsid w:val="00026374"/>
    <w:rsid w:val="00026558"/>
    <w:rsid w:val="0002687C"/>
    <w:rsid w:val="00026AAA"/>
    <w:rsid w:val="00027849"/>
    <w:rsid w:val="0002794A"/>
    <w:rsid w:val="00027C9B"/>
    <w:rsid w:val="00027E0D"/>
    <w:rsid w:val="00027F6D"/>
    <w:rsid w:val="000300D5"/>
    <w:rsid w:val="00030712"/>
    <w:rsid w:val="000307EA"/>
    <w:rsid w:val="00030BCA"/>
    <w:rsid w:val="00030C34"/>
    <w:rsid w:val="00030F29"/>
    <w:rsid w:val="00031340"/>
    <w:rsid w:val="0003194C"/>
    <w:rsid w:val="00031A29"/>
    <w:rsid w:val="00031B87"/>
    <w:rsid w:val="00032336"/>
    <w:rsid w:val="00032400"/>
    <w:rsid w:val="00032FB1"/>
    <w:rsid w:val="0003324E"/>
    <w:rsid w:val="00033D55"/>
    <w:rsid w:val="00034064"/>
    <w:rsid w:val="000342C3"/>
    <w:rsid w:val="00034858"/>
    <w:rsid w:val="00034931"/>
    <w:rsid w:val="00034963"/>
    <w:rsid w:val="00034F63"/>
    <w:rsid w:val="000350A6"/>
    <w:rsid w:val="00035283"/>
    <w:rsid w:val="00035661"/>
    <w:rsid w:val="0003616B"/>
    <w:rsid w:val="000367FD"/>
    <w:rsid w:val="0003680C"/>
    <w:rsid w:val="00036C92"/>
    <w:rsid w:val="00037E54"/>
    <w:rsid w:val="0004034C"/>
    <w:rsid w:val="000406C4"/>
    <w:rsid w:val="000411DC"/>
    <w:rsid w:val="00041569"/>
    <w:rsid w:val="0004185E"/>
    <w:rsid w:val="000418C0"/>
    <w:rsid w:val="000418D3"/>
    <w:rsid w:val="00041AE8"/>
    <w:rsid w:val="00041B0E"/>
    <w:rsid w:val="00041B65"/>
    <w:rsid w:val="00041BBD"/>
    <w:rsid w:val="00041BF4"/>
    <w:rsid w:val="00041DCB"/>
    <w:rsid w:val="00042047"/>
    <w:rsid w:val="000428DC"/>
    <w:rsid w:val="00042BE3"/>
    <w:rsid w:val="00042C03"/>
    <w:rsid w:val="00043133"/>
    <w:rsid w:val="000434E6"/>
    <w:rsid w:val="00043506"/>
    <w:rsid w:val="000437F9"/>
    <w:rsid w:val="00043963"/>
    <w:rsid w:val="00043ACF"/>
    <w:rsid w:val="00043B75"/>
    <w:rsid w:val="00043FA3"/>
    <w:rsid w:val="000441AF"/>
    <w:rsid w:val="0004468F"/>
    <w:rsid w:val="000449D8"/>
    <w:rsid w:val="00044B0F"/>
    <w:rsid w:val="00044BFA"/>
    <w:rsid w:val="00044F28"/>
    <w:rsid w:val="00045114"/>
    <w:rsid w:val="000453A1"/>
    <w:rsid w:val="00045916"/>
    <w:rsid w:val="000464F8"/>
    <w:rsid w:val="00046685"/>
    <w:rsid w:val="000466EB"/>
    <w:rsid w:val="00046A84"/>
    <w:rsid w:val="00046F74"/>
    <w:rsid w:val="000477A5"/>
    <w:rsid w:val="00047C05"/>
    <w:rsid w:val="00047E13"/>
    <w:rsid w:val="00050CA1"/>
    <w:rsid w:val="00050DC8"/>
    <w:rsid w:val="000512A6"/>
    <w:rsid w:val="00051A43"/>
    <w:rsid w:val="00051C56"/>
    <w:rsid w:val="00052059"/>
    <w:rsid w:val="0005219D"/>
    <w:rsid w:val="000523E6"/>
    <w:rsid w:val="0005264C"/>
    <w:rsid w:val="00052B6A"/>
    <w:rsid w:val="00052B9F"/>
    <w:rsid w:val="00053424"/>
    <w:rsid w:val="0005368E"/>
    <w:rsid w:val="000539D8"/>
    <w:rsid w:val="000539E0"/>
    <w:rsid w:val="00053B49"/>
    <w:rsid w:val="00053BC1"/>
    <w:rsid w:val="00053EBC"/>
    <w:rsid w:val="000540DF"/>
    <w:rsid w:val="00054393"/>
    <w:rsid w:val="00054A91"/>
    <w:rsid w:val="00055552"/>
    <w:rsid w:val="0005614B"/>
    <w:rsid w:val="0005624F"/>
    <w:rsid w:val="00056365"/>
    <w:rsid w:val="000563CE"/>
    <w:rsid w:val="0005670F"/>
    <w:rsid w:val="00056A6A"/>
    <w:rsid w:val="00056EB2"/>
    <w:rsid w:val="00057207"/>
    <w:rsid w:val="00057383"/>
    <w:rsid w:val="000574F0"/>
    <w:rsid w:val="00057996"/>
    <w:rsid w:val="00057B0D"/>
    <w:rsid w:val="000604C0"/>
    <w:rsid w:val="000606C9"/>
    <w:rsid w:val="00060723"/>
    <w:rsid w:val="000609B7"/>
    <w:rsid w:val="00060A89"/>
    <w:rsid w:val="00060D6A"/>
    <w:rsid w:val="00060E78"/>
    <w:rsid w:val="0006182A"/>
    <w:rsid w:val="00061A9C"/>
    <w:rsid w:val="00061ECB"/>
    <w:rsid w:val="00062169"/>
    <w:rsid w:val="00062B21"/>
    <w:rsid w:val="000632C5"/>
    <w:rsid w:val="00063501"/>
    <w:rsid w:val="000635A0"/>
    <w:rsid w:val="00063845"/>
    <w:rsid w:val="00063982"/>
    <w:rsid w:val="00063FA0"/>
    <w:rsid w:val="000640B9"/>
    <w:rsid w:val="00064623"/>
    <w:rsid w:val="00064A16"/>
    <w:rsid w:val="00064A71"/>
    <w:rsid w:val="00064B58"/>
    <w:rsid w:val="00064C9F"/>
    <w:rsid w:val="000650CA"/>
    <w:rsid w:val="0006510E"/>
    <w:rsid w:val="0006526D"/>
    <w:rsid w:val="000654E1"/>
    <w:rsid w:val="00065CE6"/>
    <w:rsid w:val="000660E4"/>
    <w:rsid w:val="000665A3"/>
    <w:rsid w:val="000666F8"/>
    <w:rsid w:val="000667B4"/>
    <w:rsid w:val="000671E6"/>
    <w:rsid w:val="000673DB"/>
    <w:rsid w:val="0006758C"/>
    <w:rsid w:val="00067741"/>
    <w:rsid w:val="00067B39"/>
    <w:rsid w:val="00067D69"/>
    <w:rsid w:val="00067F30"/>
    <w:rsid w:val="00070210"/>
    <w:rsid w:val="00070B73"/>
    <w:rsid w:val="00070DB0"/>
    <w:rsid w:val="00071379"/>
    <w:rsid w:val="000715FB"/>
    <w:rsid w:val="000717EC"/>
    <w:rsid w:val="00071B6D"/>
    <w:rsid w:val="00071EF5"/>
    <w:rsid w:val="00072149"/>
    <w:rsid w:val="00072445"/>
    <w:rsid w:val="0007273D"/>
    <w:rsid w:val="00073071"/>
    <w:rsid w:val="000732F6"/>
    <w:rsid w:val="00073557"/>
    <w:rsid w:val="000738D2"/>
    <w:rsid w:val="00073B29"/>
    <w:rsid w:val="00073BFF"/>
    <w:rsid w:val="00073E57"/>
    <w:rsid w:val="00075563"/>
    <w:rsid w:val="0007560B"/>
    <w:rsid w:val="00075656"/>
    <w:rsid w:val="00075733"/>
    <w:rsid w:val="000757EF"/>
    <w:rsid w:val="000764B7"/>
    <w:rsid w:val="00076715"/>
    <w:rsid w:val="00076C55"/>
    <w:rsid w:val="00076C8A"/>
    <w:rsid w:val="00076EB6"/>
    <w:rsid w:val="000773A5"/>
    <w:rsid w:val="000777A8"/>
    <w:rsid w:val="00077CE9"/>
    <w:rsid w:val="00077DE5"/>
    <w:rsid w:val="00077DE6"/>
    <w:rsid w:val="00077E07"/>
    <w:rsid w:val="00077ED6"/>
    <w:rsid w:val="00077EDD"/>
    <w:rsid w:val="00077F8F"/>
    <w:rsid w:val="00077FD7"/>
    <w:rsid w:val="000801C4"/>
    <w:rsid w:val="00080314"/>
    <w:rsid w:val="000805EE"/>
    <w:rsid w:val="00080635"/>
    <w:rsid w:val="00080BF1"/>
    <w:rsid w:val="00080D3A"/>
    <w:rsid w:val="00081713"/>
    <w:rsid w:val="000818E2"/>
    <w:rsid w:val="00081E19"/>
    <w:rsid w:val="00081E78"/>
    <w:rsid w:val="00081F82"/>
    <w:rsid w:val="00082127"/>
    <w:rsid w:val="000828F3"/>
    <w:rsid w:val="00082A05"/>
    <w:rsid w:val="000837BE"/>
    <w:rsid w:val="00083A4B"/>
    <w:rsid w:val="00083BF2"/>
    <w:rsid w:val="0008419A"/>
    <w:rsid w:val="000841CC"/>
    <w:rsid w:val="000841DC"/>
    <w:rsid w:val="0008462A"/>
    <w:rsid w:val="00084739"/>
    <w:rsid w:val="000847A2"/>
    <w:rsid w:val="00084A20"/>
    <w:rsid w:val="00084E26"/>
    <w:rsid w:val="000856A1"/>
    <w:rsid w:val="000864F5"/>
    <w:rsid w:val="00086E0D"/>
    <w:rsid w:val="00087450"/>
    <w:rsid w:val="00087497"/>
    <w:rsid w:val="00087693"/>
    <w:rsid w:val="00087ECB"/>
    <w:rsid w:val="00087EFE"/>
    <w:rsid w:val="00090998"/>
    <w:rsid w:val="00090C06"/>
    <w:rsid w:val="00090DBA"/>
    <w:rsid w:val="00091169"/>
    <w:rsid w:val="00091DF7"/>
    <w:rsid w:val="00091ECD"/>
    <w:rsid w:val="000922E6"/>
    <w:rsid w:val="000922FD"/>
    <w:rsid w:val="00092918"/>
    <w:rsid w:val="00092BAA"/>
    <w:rsid w:val="00092CE6"/>
    <w:rsid w:val="00092CEA"/>
    <w:rsid w:val="000930ED"/>
    <w:rsid w:val="00093444"/>
    <w:rsid w:val="00093461"/>
    <w:rsid w:val="0009370C"/>
    <w:rsid w:val="00093871"/>
    <w:rsid w:val="00093917"/>
    <w:rsid w:val="00093A2A"/>
    <w:rsid w:val="00093D01"/>
    <w:rsid w:val="0009406B"/>
    <w:rsid w:val="00094350"/>
    <w:rsid w:val="000944CC"/>
    <w:rsid w:val="0009497A"/>
    <w:rsid w:val="00094CDA"/>
    <w:rsid w:val="00094D50"/>
    <w:rsid w:val="00094DCB"/>
    <w:rsid w:val="00095680"/>
    <w:rsid w:val="00095CAD"/>
    <w:rsid w:val="00095DF9"/>
    <w:rsid w:val="00095F96"/>
    <w:rsid w:val="00096580"/>
    <w:rsid w:val="0009669B"/>
    <w:rsid w:val="00096774"/>
    <w:rsid w:val="00096777"/>
    <w:rsid w:val="00096781"/>
    <w:rsid w:val="00096799"/>
    <w:rsid w:val="000969ED"/>
    <w:rsid w:val="000970B2"/>
    <w:rsid w:val="0009713B"/>
    <w:rsid w:val="000971A7"/>
    <w:rsid w:val="00097AC3"/>
    <w:rsid w:val="000A0114"/>
    <w:rsid w:val="000A0324"/>
    <w:rsid w:val="000A035F"/>
    <w:rsid w:val="000A03A2"/>
    <w:rsid w:val="000A0508"/>
    <w:rsid w:val="000A05FA"/>
    <w:rsid w:val="000A07E9"/>
    <w:rsid w:val="000A087A"/>
    <w:rsid w:val="000A096C"/>
    <w:rsid w:val="000A1133"/>
    <w:rsid w:val="000A1217"/>
    <w:rsid w:val="000A1911"/>
    <w:rsid w:val="000A2647"/>
    <w:rsid w:val="000A280F"/>
    <w:rsid w:val="000A31B7"/>
    <w:rsid w:val="000A34AF"/>
    <w:rsid w:val="000A3504"/>
    <w:rsid w:val="000A3B70"/>
    <w:rsid w:val="000A3EAA"/>
    <w:rsid w:val="000A445E"/>
    <w:rsid w:val="000A451C"/>
    <w:rsid w:val="000A496B"/>
    <w:rsid w:val="000A4ACA"/>
    <w:rsid w:val="000A4CF8"/>
    <w:rsid w:val="000A4DFA"/>
    <w:rsid w:val="000A4F8E"/>
    <w:rsid w:val="000A5033"/>
    <w:rsid w:val="000A5487"/>
    <w:rsid w:val="000A61CA"/>
    <w:rsid w:val="000A673A"/>
    <w:rsid w:val="000A6B95"/>
    <w:rsid w:val="000A6D0D"/>
    <w:rsid w:val="000A71BD"/>
    <w:rsid w:val="000A731A"/>
    <w:rsid w:val="000A766A"/>
    <w:rsid w:val="000A7709"/>
    <w:rsid w:val="000A794E"/>
    <w:rsid w:val="000A7BC3"/>
    <w:rsid w:val="000A7BFA"/>
    <w:rsid w:val="000A7DAD"/>
    <w:rsid w:val="000A7F4A"/>
    <w:rsid w:val="000B0154"/>
    <w:rsid w:val="000B0164"/>
    <w:rsid w:val="000B0700"/>
    <w:rsid w:val="000B0F21"/>
    <w:rsid w:val="000B1050"/>
    <w:rsid w:val="000B1085"/>
    <w:rsid w:val="000B10B5"/>
    <w:rsid w:val="000B1319"/>
    <w:rsid w:val="000B1381"/>
    <w:rsid w:val="000B1605"/>
    <w:rsid w:val="000B21EF"/>
    <w:rsid w:val="000B2769"/>
    <w:rsid w:val="000B2930"/>
    <w:rsid w:val="000B2B3D"/>
    <w:rsid w:val="000B3077"/>
    <w:rsid w:val="000B3504"/>
    <w:rsid w:val="000B35DC"/>
    <w:rsid w:val="000B39A3"/>
    <w:rsid w:val="000B3C6E"/>
    <w:rsid w:val="000B3F53"/>
    <w:rsid w:val="000B4481"/>
    <w:rsid w:val="000B4811"/>
    <w:rsid w:val="000B4A73"/>
    <w:rsid w:val="000B4E82"/>
    <w:rsid w:val="000B5BB3"/>
    <w:rsid w:val="000B5F2B"/>
    <w:rsid w:val="000B60EA"/>
    <w:rsid w:val="000B6202"/>
    <w:rsid w:val="000B6490"/>
    <w:rsid w:val="000B69AC"/>
    <w:rsid w:val="000B6AE7"/>
    <w:rsid w:val="000B6F94"/>
    <w:rsid w:val="000B7328"/>
    <w:rsid w:val="000B79B7"/>
    <w:rsid w:val="000B7AF0"/>
    <w:rsid w:val="000C0334"/>
    <w:rsid w:val="000C0A56"/>
    <w:rsid w:val="000C0C85"/>
    <w:rsid w:val="000C0D40"/>
    <w:rsid w:val="000C11EB"/>
    <w:rsid w:val="000C13DA"/>
    <w:rsid w:val="000C14F0"/>
    <w:rsid w:val="000C18ED"/>
    <w:rsid w:val="000C1942"/>
    <w:rsid w:val="000C19EB"/>
    <w:rsid w:val="000C1BAC"/>
    <w:rsid w:val="000C239F"/>
    <w:rsid w:val="000C25EB"/>
    <w:rsid w:val="000C26F1"/>
    <w:rsid w:val="000C297D"/>
    <w:rsid w:val="000C29AA"/>
    <w:rsid w:val="000C2D69"/>
    <w:rsid w:val="000C32A1"/>
    <w:rsid w:val="000C3449"/>
    <w:rsid w:val="000C38F4"/>
    <w:rsid w:val="000C3D65"/>
    <w:rsid w:val="000C4AC9"/>
    <w:rsid w:val="000C50C5"/>
    <w:rsid w:val="000C552D"/>
    <w:rsid w:val="000C5B9B"/>
    <w:rsid w:val="000C5BBC"/>
    <w:rsid w:val="000C609E"/>
    <w:rsid w:val="000C66E3"/>
    <w:rsid w:val="000C67FA"/>
    <w:rsid w:val="000C6924"/>
    <w:rsid w:val="000C70FC"/>
    <w:rsid w:val="000C71B8"/>
    <w:rsid w:val="000C76FE"/>
    <w:rsid w:val="000C7C44"/>
    <w:rsid w:val="000C7F37"/>
    <w:rsid w:val="000D010A"/>
    <w:rsid w:val="000D0563"/>
    <w:rsid w:val="000D07DD"/>
    <w:rsid w:val="000D0B2E"/>
    <w:rsid w:val="000D0E34"/>
    <w:rsid w:val="000D128F"/>
    <w:rsid w:val="000D166D"/>
    <w:rsid w:val="000D17EE"/>
    <w:rsid w:val="000D18CC"/>
    <w:rsid w:val="000D1910"/>
    <w:rsid w:val="000D19BC"/>
    <w:rsid w:val="000D1FC5"/>
    <w:rsid w:val="000D2069"/>
    <w:rsid w:val="000D2184"/>
    <w:rsid w:val="000D241A"/>
    <w:rsid w:val="000D24AF"/>
    <w:rsid w:val="000D286A"/>
    <w:rsid w:val="000D2A16"/>
    <w:rsid w:val="000D2FE0"/>
    <w:rsid w:val="000D36BF"/>
    <w:rsid w:val="000D3ABB"/>
    <w:rsid w:val="000D3B6D"/>
    <w:rsid w:val="000D3DB8"/>
    <w:rsid w:val="000D3E4B"/>
    <w:rsid w:val="000D4709"/>
    <w:rsid w:val="000D4830"/>
    <w:rsid w:val="000D4974"/>
    <w:rsid w:val="000D4DCD"/>
    <w:rsid w:val="000D513A"/>
    <w:rsid w:val="000D54D8"/>
    <w:rsid w:val="000D5500"/>
    <w:rsid w:val="000D56F6"/>
    <w:rsid w:val="000D570D"/>
    <w:rsid w:val="000D5BE8"/>
    <w:rsid w:val="000D5D75"/>
    <w:rsid w:val="000D6260"/>
    <w:rsid w:val="000D6391"/>
    <w:rsid w:val="000D6717"/>
    <w:rsid w:val="000D6D50"/>
    <w:rsid w:val="000D6D99"/>
    <w:rsid w:val="000D78DE"/>
    <w:rsid w:val="000D7AF3"/>
    <w:rsid w:val="000D7DF7"/>
    <w:rsid w:val="000E0535"/>
    <w:rsid w:val="000E069F"/>
    <w:rsid w:val="000E093F"/>
    <w:rsid w:val="000E0D43"/>
    <w:rsid w:val="000E0F71"/>
    <w:rsid w:val="000E1371"/>
    <w:rsid w:val="000E14AB"/>
    <w:rsid w:val="000E14D4"/>
    <w:rsid w:val="000E186A"/>
    <w:rsid w:val="000E1CE7"/>
    <w:rsid w:val="000E2594"/>
    <w:rsid w:val="000E2F51"/>
    <w:rsid w:val="000E301B"/>
    <w:rsid w:val="000E31C3"/>
    <w:rsid w:val="000E3543"/>
    <w:rsid w:val="000E3559"/>
    <w:rsid w:val="000E356A"/>
    <w:rsid w:val="000E3695"/>
    <w:rsid w:val="000E3982"/>
    <w:rsid w:val="000E3D64"/>
    <w:rsid w:val="000E4253"/>
    <w:rsid w:val="000E43B5"/>
    <w:rsid w:val="000E4429"/>
    <w:rsid w:val="000E4456"/>
    <w:rsid w:val="000E46C3"/>
    <w:rsid w:val="000E48B9"/>
    <w:rsid w:val="000E4A2A"/>
    <w:rsid w:val="000E4DFF"/>
    <w:rsid w:val="000E50C1"/>
    <w:rsid w:val="000E5A48"/>
    <w:rsid w:val="000E5C2B"/>
    <w:rsid w:val="000E6679"/>
    <w:rsid w:val="000E69C7"/>
    <w:rsid w:val="000E7025"/>
    <w:rsid w:val="000E760B"/>
    <w:rsid w:val="000E79BB"/>
    <w:rsid w:val="000E7E48"/>
    <w:rsid w:val="000F0240"/>
    <w:rsid w:val="000F0289"/>
    <w:rsid w:val="000F0650"/>
    <w:rsid w:val="000F143F"/>
    <w:rsid w:val="000F18D7"/>
    <w:rsid w:val="000F2039"/>
    <w:rsid w:val="000F23AB"/>
    <w:rsid w:val="000F23EB"/>
    <w:rsid w:val="000F27D6"/>
    <w:rsid w:val="000F30B2"/>
    <w:rsid w:val="000F31D5"/>
    <w:rsid w:val="000F3727"/>
    <w:rsid w:val="000F38B8"/>
    <w:rsid w:val="000F3AA8"/>
    <w:rsid w:val="000F3B64"/>
    <w:rsid w:val="000F3B79"/>
    <w:rsid w:val="000F41E6"/>
    <w:rsid w:val="000F4595"/>
    <w:rsid w:val="000F463B"/>
    <w:rsid w:val="000F46D2"/>
    <w:rsid w:val="000F47C2"/>
    <w:rsid w:val="000F4FA3"/>
    <w:rsid w:val="000F502B"/>
    <w:rsid w:val="000F515C"/>
    <w:rsid w:val="000F5246"/>
    <w:rsid w:val="000F52E6"/>
    <w:rsid w:val="000F5544"/>
    <w:rsid w:val="000F5646"/>
    <w:rsid w:val="000F5CD2"/>
    <w:rsid w:val="000F5EA6"/>
    <w:rsid w:val="000F600A"/>
    <w:rsid w:val="000F643C"/>
    <w:rsid w:val="000F6463"/>
    <w:rsid w:val="000F6603"/>
    <w:rsid w:val="000F6843"/>
    <w:rsid w:val="000F70A9"/>
    <w:rsid w:val="000F7182"/>
    <w:rsid w:val="000F74CD"/>
    <w:rsid w:val="000F7501"/>
    <w:rsid w:val="000F7898"/>
    <w:rsid w:val="000F7BF8"/>
    <w:rsid w:val="00100031"/>
    <w:rsid w:val="001002E8"/>
    <w:rsid w:val="001016C0"/>
    <w:rsid w:val="001016E2"/>
    <w:rsid w:val="00101F18"/>
    <w:rsid w:val="00101F72"/>
    <w:rsid w:val="00102426"/>
    <w:rsid w:val="001027DF"/>
    <w:rsid w:val="00102BB2"/>
    <w:rsid w:val="00102C54"/>
    <w:rsid w:val="001043ED"/>
    <w:rsid w:val="0010448A"/>
    <w:rsid w:val="00104A03"/>
    <w:rsid w:val="00104B0F"/>
    <w:rsid w:val="00104E65"/>
    <w:rsid w:val="00105AF6"/>
    <w:rsid w:val="00106029"/>
    <w:rsid w:val="001060B2"/>
    <w:rsid w:val="001066F7"/>
    <w:rsid w:val="00106707"/>
    <w:rsid w:val="00106731"/>
    <w:rsid w:val="00106830"/>
    <w:rsid w:val="001069C0"/>
    <w:rsid w:val="00106B7B"/>
    <w:rsid w:val="00106C1A"/>
    <w:rsid w:val="00107355"/>
    <w:rsid w:val="00107B32"/>
    <w:rsid w:val="00107B97"/>
    <w:rsid w:val="00110563"/>
    <w:rsid w:val="00110A4E"/>
    <w:rsid w:val="00110A8F"/>
    <w:rsid w:val="00110E55"/>
    <w:rsid w:val="00111093"/>
    <w:rsid w:val="00111251"/>
    <w:rsid w:val="00111538"/>
    <w:rsid w:val="001117FE"/>
    <w:rsid w:val="0011193D"/>
    <w:rsid w:val="00111C57"/>
    <w:rsid w:val="00111E73"/>
    <w:rsid w:val="00112320"/>
    <w:rsid w:val="001127D2"/>
    <w:rsid w:val="00112820"/>
    <w:rsid w:val="00112940"/>
    <w:rsid w:val="00112CF4"/>
    <w:rsid w:val="00112D43"/>
    <w:rsid w:val="00112E6C"/>
    <w:rsid w:val="001132D6"/>
    <w:rsid w:val="00113473"/>
    <w:rsid w:val="00114035"/>
    <w:rsid w:val="00114143"/>
    <w:rsid w:val="001141C4"/>
    <w:rsid w:val="00114282"/>
    <w:rsid w:val="001145C1"/>
    <w:rsid w:val="0011499B"/>
    <w:rsid w:val="00114AC7"/>
    <w:rsid w:val="00114EF9"/>
    <w:rsid w:val="001150F0"/>
    <w:rsid w:val="001153EA"/>
    <w:rsid w:val="00115583"/>
    <w:rsid w:val="001155A1"/>
    <w:rsid w:val="00115E9A"/>
    <w:rsid w:val="001162F1"/>
    <w:rsid w:val="001163C9"/>
    <w:rsid w:val="0011642C"/>
    <w:rsid w:val="00116985"/>
    <w:rsid w:val="00116B42"/>
    <w:rsid w:val="00117514"/>
    <w:rsid w:val="001178E1"/>
    <w:rsid w:val="00117BF5"/>
    <w:rsid w:val="001200CE"/>
    <w:rsid w:val="0012055E"/>
    <w:rsid w:val="00120852"/>
    <w:rsid w:val="00120A5B"/>
    <w:rsid w:val="00120EDA"/>
    <w:rsid w:val="00121113"/>
    <w:rsid w:val="00121363"/>
    <w:rsid w:val="001215DC"/>
    <w:rsid w:val="00121A2E"/>
    <w:rsid w:val="00121B5A"/>
    <w:rsid w:val="00121CD5"/>
    <w:rsid w:val="00121E32"/>
    <w:rsid w:val="00121FBA"/>
    <w:rsid w:val="00121FE6"/>
    <w:rsid w:val="00122070"/>
    <w:rsid w:val="001221E3"/>
    <w:rsid w:val="00122334"/>
    <w:rsid w:val="001223DB"/>
    <w:rsid w:val="001224C9"/>
    <w:rsid w:val="001225E4"/>
    <w:rsid w:val="0012298C"/>
    <w:rsid w:val="00122EA2"/>
    <w:rsid w:val="00123120"/>
    <w:rsid w:val="001232C2"/>
    <w:rsid w:val="001235B6"/>
    <w:rsid w:val="001239F9"/>
    <w:rsid w:val="00123A27"/>
    <w:rsid w:val="00123AB8"/>
    <w:rsid w:val="00123D3E"/>
    <w:rsid w:val="00123E5D"/>
    <w:rsid w:val="00124BAA"/>
    <w:rsid w:val="00124BF8"/>
    <w:rsid w:val="00124EB9"/>
    <w:rsid w:val="00124F45"/>
    <w:rsid w:val="00125546"/>
    <w:rsid w:val="001259E1"/>
    <w:rsid w:val="00125EC8"/>
    <w:rsid w:val="0012606F"/>
    <w:rsid w:val="00126221"/>
    <w:rsid w:val="0012637D"/>
    <w:rsid w:val="001264E0"/>
    <w:rsid w:val="00126EB7"/>
    <w:rsid w:val="00126FB5"/>
    <w:rsid w:val="001277FA"/>
    <w:rsid w:val="00127A40"/>
    <w:rsid w:val="00127B6D"/>
    <w:rsid w:val="00127E7B"/>
    <w:rsid w:val="0013057B"/>
    <w:rsid w:val="00130B30"/>
    <w:rsid w:val="00130C1C"/>
    <w:rsid w:val="00130CD8"/>
    <w:rsid w:val="00130F24"/>
    <w:rsid w:val="00131322"/>
    <w:rsid w:val="001315B1"/>
    <w:rsid w:val="0013180A"/>
    <w:rsid w:val="00131A96"/>
    <w:rsid w:val="00131AC4"/>
    <w:rsid w:val="00131EBF"/>
    <w:rsid w:val="0013226E"/>
    <w:rsid w:val="00132272"/>
    <w:rsid w:val="001322C8"/>
    <w:rsid w:val="001326D1"/>
    <w:rsid w:val="001328FE"/>
    <w:rsid w:val="00132CA8"/>
    <w:rsid w:val="001336A5"/>
    <w:rsid w:val="00133A2B"/>
    <w:rsid w:val="00133BD5"/>
    <w:rsid w:val="00133E0D"/>
    <w:rsid w:val="00133F15"/>
    <w:rsid w:val="00133FA4"/>
    <w:rsid w:val="00134824"/>
    <w:rsid w:val="00134A1A"/>
    <w:rsid w:val="00134AC5"/>
    <w:rsid w:val="00134B38"/>
    <w:rsid w:val="00134B58"/>
    <w:rsid w:val="00134EFE"/>
    <w:rsid w:val="00134F82"/>
    <w:rsid w:val="0013500A"/>
    <w:rsid w:val="00135019"/>
    <w:rsid w:val="001350A8"/>
    <w:rsid w:val="001353D4"/>
    <w:rsid w:val="0013544B"/>
    <w:rsid w:val="00135453"/>
    <w:rsid w:val="00135995"/>
    <w:rsid w:val="00135C5D"/>
    <w:rsid w:val="00135F8E"/>
    <w:rsid w:val="001364B8"/>
    <w:rsid w:val="00136539"/>
    <w:rsid w:val="00136672"/>
    <w:rsid w:val="00136BF2"/>
    <w:rsid w:val="00136DDD"/>
    <w:rsid w:val="00136EB4"/>
    <w:rsid w:val="001371D4"/>
    <w:rsid w:val="0013747D"/>
    <w:rsid w:val="00137FBA"/>
    <w:rsid w:val="001400EF"/>
    <w:rsid w:val="001401C3"/>
    <w:rsid w:val="0014027D"/>
    <w:rsid w:val="001405E7"/>
    <w:rsid w:val="00140639"/>
    <w:rsid w:val="001406DD"/>
    <w:rsid w:val="00140A85"/>
    <w:rsid w:val="00140BBF"/>
    <w:rsid w:val="0014167E"/>
    <w:rsid w:val="00141958"/>
    <w:rsid w:val="0014221D"/>
    <w:rsid w:val="00142222"/>
    <w:rsid w:val="00142286"/>
    <w:rsid w:val="00142571"/>
    <w:rsid w:val="00142F02"/>
    <w:rsid w:val="00142FF6"/>
    <w:rsid w:val="0014302C"/>
    <w:rsid w:val="001436CD"/>
    <w:rsid w:val="0014370B"/>
    <w:rsid w:val="00143A17"/>
    <w:rsid w:val="00143C1E"/>
    <w:rsid w:val="00144676"/>
    <w:rsid w:val="001447AF"/>
    <w:rsid w:val="00144B9F"/>
    <w:rsid w:val="001450B8"/>
    <w:rsid w:val="001453B6"/>
    <w:rsid w:val="0014566B"/>
    <w:rsid w:val="001457B3"/>
    <w:rsid w:val="00145817"/>
    <w:rsid w:val="00145B94"/>
    <w:rsid w:val="00146850"/>
    <w:rsid w:val="00146AE6"/>
    <w:rsid w:val="00146AF2"/>
    <w:rsid w:val="00146E90"/>
    <w:rsid w:val="00146EF1"/>
    <w:rsid w:val="001470AE"/>
    <w:rsid w:val="001470CC"/>
    <w:rsid w:val="0014761A"/>
    <w:rsid w:val="00147699"/>
    <w:rsid w:val="001479D0"/>
    <w:rsid w:val="00147E7E"/>
    <w:rsid w:val="00147F86"/>
    <w:rsid w:val="0015044C"/>
    <w:rsid w:val="001505DD"/>
    <w:rsid w:val="0015095F"/>
    <w:rsid w:val="00150BBF"/>
    <w:rsid w:val="00150E56"/>
    <w:rsid w:val="001510DC"/>
    <w:rsid w:val="001513D7"/>
    <w:rsid w:val="00151578"/>
    <w:rsid w:val="00151740"/>
    <w:rsid w:val="001517E6"/>
    <w:rsid w:val="00151E78"/>
    <w:rsid w:val="00152271"/>
    <w:rsid w:val="0015250C"/>
    <w:rsid w:val="0015266D"/>
    <w:rsid w:val="001527B1"/>
    <w:rsid w:val="001531B2"/>
    <w:rsid w:val="00153BA8"/>
    <w:rsid w:val="00153C5F"/>
    <w:rsid w:val="00153F0A"/>
    <w:rsid w:val="00153F98"/>
    <w:rsid w:val="00154250"/>
    <w:rsid w:val="00154755"/>
    <w:rsid w:val="001547FF"/>
    <w:rsid w:val="0015482F"/>
    <w:rsid w:val="00154B57"/>
    <w:rsid w:val="00154C39"/>
    <w:rsid w:val="00155147"/>
    <w:rsid w:val="001554D9"/>
    <w:rsid w:val="001555E1"/>
    <w:rsid w:val="001559EF"/>
    <w:rsid w:val="00155BB7"/>
    <w:rsid w:val="00155C8A"/>
    <w:rsid w:val="00155FC5"/>
    <w:rsid w:val="00156141"/>
    <w:rsid w:val="001562E8"/>
    <w:rsid w:val="001564AA"/>
    <w:rsid w:val="0015695B"/>
    <w:rsid w:val="00157577"/>
    <w:rsid w:val="00157582"/>
    <w:rsid w:val="0015785F"/>
    <w:rsid w:val="00157B87"/>
    <w:rsid w:val="00157BB8"/>
    <w:rsid w:val="00157CF2"/>
    <w:rsid w:val="00157F14"/>
    <w:rsid w:val="001606CA"/>
    <w:rsid w:val="00160B8E"/>
    <w:rsid w:val="00160D44"/>
    <w:rsid w:val="00161CB3"/>
    <w:rsid w:val="00162526"/>
    <w:rsid w:val="001625B9"/>
    <w:rsid w:val="0016265C"/>
    <w:rsid w:val="0016267F"/>
    <w:rsid w:val="00162967"/>
    <w:rsid w:val="00162E09"/>
    <w:rsid w:val="00163222"/>
    <w:rsid w:val="001632A6"/>
    <w:rsid w:val="0016341C"/>
    <w:rsid w:val="001638DC"/>
    <w:rsid w:val="00163C03"/>
    <w:rsid w:val="001640A1"/>
    <w:rsid w:val="001641AA"/>
    <w:rsid w:val="001643E8"/>
    <w:rsid w:val="001645B9"/>
    <w:rsid w:val="00164A87"/>
    <w:rsid w:val="00165568"/>
    <w:rsid w:val="00165836"/>
    <w:rsid w:val="0016612C"/>
    <w:rsid w:val="00166FEF"/>
    <w:rsid w:val="001671CE"/>
    <w:rsid w:val="00167444"/>
    <w:rsid w:val="00167A57"/>
    <w:rsid w:val="001709CF"/>
    <w:rsid w:val="00170B54"/>
    <w:rsid w:val="00171386"/>
    <w:rsid w:val="00171DD0"/>
    <w:rsid w:val="00172814"/>
    <w:rsid w:val="00172AB1"/>
    <w:rsid w:val="00172BEB"/>
    <w:rsid w:val="00173067"/>
    <w:rsid w:val="00173244"/>
    <w:rsid w:val="00173F28"/>
    <w:rsid w:val="001741DF"/>
    <w:rsid w:val="0017538F"/>
    <w:rsid w:val="0017591C"/>
    <w:rsid w:val="00175A06"/>
    <w:rsid w:val="00175B00"/>
    <w:rsid w:val="00175B85"/>
    <w:rsid w:val="00175CF7"/>
    <w:rsid w:val="00176017"/>
    <w:rsid w:val="001764FE"/>
    <w:rsid w:val="00176D6E"/>
    <w:rsid w:val="0017704C"/>
    <w:rsid w:val="00177089"/>
    <w:rsid w:val="0017725F"/>
    <w:rsid w:val="001778CF"/>
    <w:rsid w:val="00177CD5"/>
    <w:rsid w:val="00180012"/>
    <w:rsid w:val="001804A2"/>
    <w:rsid w:val="00180521"/>
    <w:rsid w:val="0018056F"/>
    <w:rsid w:val="001806B0"/>
    <w:rsid w:val="00180B5A"/>
    <w:rsid w:val="00180D97"/>
    <w:rsid w:val="00180E74"/>
    <w:rsid w:val="0018101F"/>
    <w:rsid w:val="001811E8"/>
    <w:rsid w:val="00182022"/>
    <w:rsid w:val="0018253D"/>
    <w:rsid w:val="00182B2A"/>
    <w:rsid w:val="0018331C"/>
    <w:rsid w:val="00183570"/>
    <w:rsid w:val="001836C7"/>
    <w:rsid w:val="001837A4"/>
    <w:rsid w:val="0018389B"/>
    <w:rsid w:val="00183A46"/>
    <w:rsid w:val="00183E8D"/>
    <w:rsid w:val="00183EA7"/>
    <w:rsid w:val="00183F38"/>
    <w:rsid w:val="0018413F"/>
    <w:rsid w:val="0018446F"/>
    <w:rsid w:val="00184534"/>
    <w:rsid w:val="00184655"/>
    <w:rsid w:val="00184C3C"/>
    <w:rsid w:val="00184E6E"/>
    <w:rsid w:val="00185355"/>
    <w:rsid w:val="0018539E"/>
    <w:rsid w:val="00185553"/>
    <w:rsid w:val="00185849"/>
    <w:rsid w:val="001859CF"/>
    <w:rsid w:val="00185ABE"/>
    <w:rsid w:val="00185B21"/>
    <w:rsid w:val="00185B8D"/>
    <w:rsid w:val="00185DF0"/>
    <w:rsid w:val="00185E25"/>
    <w:rsid w:val="00185F83"/>
    <w:rsid w:val="001860B5"/>
    <w:rsid w:val="001860EE"/>
    <w:rsid w:val="00186355"/>
    <w:rsid w:val="001865A5"/>
    <w:rsid w:val="00186E71"/>
    <w:rsid w:val="001873DB"/>
    <w:rsid w:val="001878FE"/>
    <w:rsid w:val="00187C9C"/>
    <w:rsid w:val="00187CDC"/>
    <w:rsid w:val="001902CF"/>
    <w:rsid w:val="00190556"/>
    <w:rsid w:val="001905D6"/>
    <w:rsid w:val="00190C07"/>
    <w:rsid w:val="00190D31"/>
    <w:rsid w:val="00190D6D"/>
    <w:rsid w:val="00190EA7"/>
    <w:rsid w:val="00190F7B"/>
    <w:rsid w:val="0019148C"/>
    <w:rsid w:val="001919D1"/>
    <w:rsid w:val="00191B2F"/>
    <w:rsid w:val="00192749"/>
    <w:rsid w:val="001927FC"/>
    <w:rsid w:val="00192C0D"/>
    <w:rsid w:val="00192F5E"/>
    <w:rsid w:val="0019307E"/>
    <w:rsid w:val="00193101"/>
    <w:rsid w:val="0019326D"/>
    <w:rsid w:val="0019337D"/>
    <w:rsid w:val="00193514"/>
    <w:rsid w:val="001935FB"/>
    <w:rsid w:val="00193CF2"/>
    <w:rsid w:val="00193E17"/>
    <w:rsid w:val="001943C3"/>
    <w:rsid w:val="001945F9"/>
    <w:rsid w:val="0019479A"/>
    <w:rsid w:val="001948F5"/>
    <w:rsid w:val="00195008"/>
    <w:rsid w:val="001950E8"/>
    <w:rsid w:val="00195816"/>
    <w:rsid w:val="00195A04"/>
    <w:rsid w:val="00195B35"/>
    <w:rsid w:val="00195C0E"/>
    <w:rsid w:val="00195D6E"/>
    <w:rsid w:val="001960E4"/>
    <w:rsid w:val="00196185"/>
    <w:rsid w:val="00196491"/>
    <w:rsid w:val="00196D70"/>
    <w:rsid w:val="001970A0"/>
    <w:rsid w:val="00197C4E"/>
    <w:rsid w:val="001A0F5E"/>
    <w:rsid w:val="001A10A6"/>
    <w:rsid w:val="001A11A7"/>
    <w:rsid w:val="001A1B17"/>
    <w:rsid w:val="001A1E6E"/>
    <w:rsid w:val="001A2306"/>
    <w:rsid w:val="001A2377"/>
    <w:rsid w:val="001A261F"/>
    <w:rsid w:val="001A2876"/>
    <w:rsid w:val="001A29FF"/>
    <w:rsid w:val="001A2F93"/>
    <w:rsid w:val="001A2FAE"/>
    <w:rsid w:val="001A315F"/>
    <w:rsid w:val="001A36DB"/>
    <w:rsid w:val="001A3765"/>
    <w:rsid w:val="001A391D"/>
    <w:rsid w:val="001A3982"/>
    <w:rsid w:val="001A3D30"/>
    <w:rsid w:val="001A4059"/>
    <w:rsid w:val="001A416D"/>
    <w:rsid w:val="001A4AB9"/>
    <w:rsid w:val="001A4C39"/>
    <w:rsid w:val="001A52A9"/>
    <w:rsid w:val="001A552B"/>
    <w:rsid w:val="001A567D"/>
    <w:rsid w:val="001A6943"/>
    <w:rsid w:val="001A6CE6"/>
    <w:rsid w:val="001A6E7F"/>
    <w:rsid w:val="001A7684"/>
    <w:rsid w:val="001A76F1"/>
    <w:rsid w:val="001A77AF"/>
    <w:rsid w:val="001A7A06"/>
    <w:rsid w:val="001A7E4B"/>
    <w:rsid w:val="001A7EA4"/>
    <w:rsid w:val="001B01AA"/>
    <w:rsid w:val="001B05D4"/>
    <w:rsid w:val="001B0B1B"/>
    <w:rsid w:val="001B0EED"/>
    <w:rsid w:val="001B13AC"/>
    <w:rsid w:val="001B15C2"/>
    <w:rsid w:val="001B1809"/>
    <w:rsid w:val="001B1A2C"/>
    <w:rsid w:val="001B1B20"/>
    <w:rsid w:val="001B1E28"/>
    <w:rsid w:val="001B1FB4"/>
    <w:rsid w:val="001B212B"/>
    <w:rsid w:val="001B2135"/>
    <w:rsid w:val="001B21DF"/>
    <w:rsid w:val="001B2396"/>
    <w:rsid w:val="001B246D"/>
    <w:rsid w:val="001B2506"/>
    <w:rsid w:val="001B2837"/>
    <w:rsid w:val="001B285E"/>
    <w:rsid w:val="001B2871"/>
    <w:rsid w:val="001B2B24"/>
    <w:rsid w:val="001B330C"/>
    <w:rsid w:val="001B3676"/>
    <w:rsid w:val="001B39C6"/>
    <w:rsid w:val="001B3D02"/>
    <w:rsid w:val="001B44D4"/>
    <w:rsid w:val="001B4641"/>
    <w:rsid w:val="001B46EF"/>
    <w:rsid w:val="001B49BA"/>
    <w:rsid w:val="001B4A09"/>
    <w:rsid w:val="001B4A3F"/>
    <w:rsid w:val="001B4DAA"/>
    <w:rsid w:val="001B4F21"/>
    <w:rsid w:val="001B4F88"/>
    <w:rsid w:val="001B5265"/>
    <w:rsid w:val="001B5304"/>
    <w:rsid w:val="001B58C1"/>
    <w:rsid w:val="001B59AA"/>
    <w:rsid w:val="001B5C2A"/>
    <w:rsid w:val="001B5D77"/>
    <w:rsid w:val="001B5F22"/>
    <w:rsid w:val="001B6075"/>
    <w:rsid w:val="001B60E9"/>
    <w:rsid w:val="001B6289"/>
    <w:rsid w:val="001B6594"/>
    <w:rsid w:val="001B6631"/>
    <w:rsid w:val="001B69A1"/>
    <w:rsid w:val="001B71D4"/>
    <w:rsid w:val="001B74DD"/>
    <w:rsid w:val="001B7839"/>
    <w:rsid w:val="001B7B8F"/>
    <w:rsid w:val="001B7C1F"/>
    <w:rsid w:val="001C0396"/>
    <w:rsid w:val="001C056A"/>
    <w:rsid w:val="001C0AAB"/>
    <w:rsid w:val="001C100D"/>
    <w:rsid w:val="001C11AE"/>
    <w:rsid w:val="001C12A5"/>
    <w:rsid w:val="001C130E"/>
    <w:rsid w:val="001C2014"/>
    <w:rsid w:val="001C2223"/>
    <w:rsid w:val="001C23F3"/>
    <w:rsid w:val="001C2760"/>
    <w:rsid w:val="001C29AC"/>
    <w:rsid w:val="001C2A0F"/>
    <w:rsid w:val="001C2C68"/>
    <w:rsid w:val="001C2D1D"/>
    <w:rsid w:val="001C320B"/>
    <w:rsid w:val="001C3211"/>
    <w:rsid w:val="001C38CE"/>
    <w:rsid w:val="001C3A22"/>
    <w:rsid w:val="001C3D9D"/>
    <w:rsid w:val="001C3F08"/>
    <w:rsid w:val="001C4114"/>
    <w:rsid w:val="001C454D"/>
    <w:rsid w:val="001C4938"/>
    <w:rsid w:val="001C4FE9"/>
    <w:rsid w:val="001C512C"/>
    <w:rsid w:val="001C526B"/>
    <w:rsid w:val="001C53D4"/>
    <w:rsid w:val="001C577F"/>
    <w:rsid w:val="001C5EA3"/>
    <w:rsid w:val="001C6183"/>
    <w:rsid w:val="001C61DB"/>
    <w:rsid w:val="001C6C51"/>
    <w:rsid w:val="001C6D30"/>
    <w:rsid w:val="001C7BD8"/>
    <w:rsid w:val="001C7F51"/>
    <w:rsid w:val="001D0003"/>
    <w:rsid w:val="001D01BA"/>
    <w:rsid w:val="001D02EE"/>
    <w:rsid w:val="001D04E4"/>
    <w:rsid w:val="001D0CAA"/>
    <w:rsid w:val="001D0D9A"/>
    <w:rsid w:val="001D0E3F"/>
    <w:rsid w:val="001D0EC4"/>
    <w:rsid w:val="001D0F26"/>
    <w:rsid w:val="001D10F3"/>
    <w:rsid w:val="001D1276"/>
    <w:rsid w:val="001D181C"/>
    <w:rsid w:val="001D2073"/>
    <w:rsid w:val="001D20E0"/>
    <w:rsid w:val="001D22C4"/>
    <w:rsid w:val="001D23BF"/>
    <w:rsid w:val="001D2454"/>
    <w:rsid w:val="001D24BE"/>
    <w:rsid w:val="001D29FF"/>
    <w:rsid w:val="001D3872"/>
    <w:rsid w:val="001D3958"/>
    <w:rsid w:val="001D40EA"/>
    <w:rsid w:val="001D4348"/>
    <w:rsid w:val="001D492B"/>
    <w:rsid w:val="001D4C13"/>
    <w:rsid w:val="001D4CC9"/>
    <w:rsid w:val="001D542B"/>
    <w:rsid w:val="001D5AEA"/>
    <w:rsid w:val="001D5D3F"/>
    <w:rsid w:val="001D603E"/>
    <w:rsid w:val="001D61A4"/>
    <w:rsid w:val="001D691F"/>
    <w:rsid w:val="001D6E16"/>
    <w:rsid w:val="001D72B5"/>
    <w:rsid w:val="001D7404"/>
    <w:rsid w:val="001D79F1"/>
    <w:rsid w:val="001E017D"/>
    <w:rsid w:val="001E0319"/>
    <w:rsid w:val="001E03E4"/>
    <w:rsid w:val="001E11F6"/>
    <w:rsid w:val="001E1D2D"/>
    <w:rsid w:val="001E1DCD"/>
    <w:rsid w:val="001E21CD"/>
    <w:rsid w:val="001E234A"/>
    <w:rsid w:val="001E251A"/>
    <w:rsid w:val="001E2795"/>
    <w:rsid w:val="001E2839"/>
    <w:rsid w:val="001E2F56"/>
    <w:rsid w:val="001E341E"/>
    <w:rsid w:val="001E3983"/>
    <w:rsid w:val="001E3B19"/>
    <w:rsid w:val="001E3C59"/>
    <w:rsid w:val="001E3C95"/>
    <w:rsid w:val="001E43C9"/>
    <w:rsid w:val="001E4557"/>
    <w:rsid w:val="001E4577"/>
    <w:rsid w:val="001E47E5"/>
    <w:rsid w:val="001E4BF8"/>
    <w:rsid w:val="001E4CAF"/>
    <w:rsid w:val="001E4D60"/>
    <w:rsid w:val="001E51E8"/>
    <w:rsid w:val="001E51FD"/>
    <w:rsid w:val="001E53DA"/>
    <w:rsid w:val="001E5408"/>
    <w:rsid w:val="001E61D4"/>
    <w:rsid w:val="001E6846"/>
    <w:rsid w:val="001E6A12"/>
    <w:rsid w:val="001E6AC8"/>
    <w:rsid w:val="001E6F68"/>
    <w:rsid w:val="001E79B9"/>
    <w:rsid w:val="001E7AE9"/>
    <w:rsid w:val="001E7E69"/>
    <w:rsid w:val="001F0304"/>
    <w:rsid w:val="001F03DB"/>
    <w:rsid w:val="001F06F6"/>
    <w:rsid w:val="001F0725"/>
    <w:rsid w:val="001F0A30"/>
    <w:rsid w:val="001F0A66"/>
    <w:rsid w:val="001F0B2C"/>
    <w:rsid w:val="001F0BC7"/>
    <w:rsid w:val="001F0CC9"/>
    <w:rsid w:val="001F0D6F"/>
    <w:rsid w:val="001F0DB9"/>
    <w:rsid w:val="001F1035"/>
    <w:rsid w:val="001F1E82"/>
    <w:rsid w:val="001F205D"/>
    <w:rsid w:val="001F23BB"/>
    <w:rsid w:val="001F29C8"/>
    <w:rsid w:val="001F2A3E"/>
    <w:rsid w:val="001F30ED"/>
    <w:rsid w:val="001F31CA"/>
    <w:rsid w:val="001F360C"/>
    <w:rsid w:val="001F3732"/>
    <w:rsid w:val="001F385A"/>
    <w:rsid w:val="001F3ADD"/>
    <w:rsid w:val="001F3D61"/>
    <w:rsid w:val="001F401B"/>
    <w:rsid w:val="001F49F9"/>
    <w:rsid w:val="001F4A61"/>
    <w:rsid w:val="001F4A74"/>
    <w:rsid w:val="001F4E00"/>
    <w:rsid w:val="001F4E27"/>
    <w:rsid w:val="001F4F70"/>
    <w:rsid w:val="001F6062"/>
    <w:rsid w:val="001F6661"/>
    <w:rsid w:val="001F68F5"/>
    <w:rsid w:val="001F6FF7"/>
    <w:rsid w:val="001F78BF"/>
    <w:rsid w:val="001F7A3D"/>
    <w:rsid w:val="001F7B4D"/>
    <w:rsid w:val="001F7C93"/>
    <w:rsid w:val="001F7E10"/>
    <w:rsid w:val="002001C0"/>
    <w:rsid w:val="00201080"/>
    <w:rsid w:val="00201087"/>
    <w:rsid w:val="00201299"/>
    <w:rsid w:val="002014E9"/>
    <w:rsid w:val="00201557"/>
    <w:rsid w:val="002016B7"/>
    <w:rsid w:val="002017CF"/>
    <w:rsid w:val="00201EF0"/>
    <w:rsid w:val="00201F2E"/>
    <w:rsid w:val="002020B4"/>
    <w:rsid w:val="002028D0"/>
    <w:rsid w:val="00202960"/>
    <w:rsid w:val="00203A57"/>
    <w:rsid w:val="00203B34"/>
    <w:rsid w:val="00203DE9"/>
    <w:rsid w:val="00203FE4"/>
    <w:rsid w:val="0020426D"/>
    <w:rsid w:val="0020439B"/>
    <w:rsid w:val="002044C9"/>
    <w:rsid w:val="0020518D"/>
    <w:rsid w:val="0020521B"/>
    <w:rsid w:val="00205439"/>
    <w:rsid w:val="00205500"/>
    <w:rsid w:val="00205520"/>
    <w:rsid w:val="002057E5"/>
    <w:rsid w:val="00205B92"/>
    <w:rsid w:val="00205C37"/>
    <w:rsid w:val="0020611A"/>
    <w:rsid w:val="0020673B"/>
    <w:rsid w:val="002069AE"/>
    <w:rsid w:val="002071A8"/>
    <w:rsid w:val="002076EB"/>
    <w:rsid w:val="002077A8"/>
    <w:rsid w:val="0020792F"/>
    <w:rsid w:val="00207A64"/>
    <w:rsid w:val="00207F8B"/>
    <w:rsid w:val="00210132"/>
    <w:rsid w:val="002101DC"/>
    <w:rsid w:val="0021080F"/>
    <w:rsid w:val="00211212"/>
    <w:rsid w:val="0021155E"/>
    <w:rsid w:val="00211952"/>
    <w:rsid w:val="00211A29"/>
    <w:rsid w:val="00211CD7"/>
    <w:rsid w:val="00211D61"/>
    <w:rsid w:val="00211DBF"/>
    <w:rsid w:val="002128F7"/>
    <w:rsid w:val="00212936"/>
    <w:rsid w:val="00212C64"/>
    <w:rsid w:val="00213337"/>
    <w:rsid w:val="002137B3"/>
    <w:rsid w:val="00213A11"/>
    <w:rsid w:val="00213A60"/>
    <w:rsid w:val="0021400A"/>
    <w:rsid w:val="00214374"/>
    <w:rsid w:val="0021442C"/>
    <w:rsid w:val="002148D4"/>
    <w:rsid w:val="00214939"/>
    <w:rsid w:val="00214B2C"/>
    <w:rsid w:val="00214EAE"/>
    <w:rsid w:val="002150A6"/>
    <w:rsid w:val="002153EB"/>
    <w:rsid w:val="00215630"/>
    <w:rsid w:val="00215678"/>
    <w:rsid w:val="00215760"/>
    <w:rsid w:val="0021587C"/>
    <w:rsid w:val="00215F83"/>
    <w:rsid w:val="00216C92"/>
    <w:rsid w:val="00216CF0"/>
    <w:rsid w:val="00217307"/>
    <w:rsid w:val="00217550"/>
    <w:rsid w:val="00217D0A"/>
    <w:rsid w:val="00217E7C"/>
    <w:rsid w:val="00217EAD"/>
    <w:rsid w:val="00220520"/>
    <w:rsid w:val="0022059F"/>
    <w:rsid w:val="00221146"/>
    <w:rsid w:val="00221257"/>
    <w:rsid w:val="00221B75"/>
    <w:rsid w:val="002221DC"/>
    <w:rsid w:val="00222519"/>
    <w:rsid w:val="00222726"/>
    <w:rsid w:val="00222AE2"/>
    <w:rsid w:val="00222EDD"/>
    <w:rsid w:val="00222F67"/>
    <w:rsid w:val="00223219"/>
    <w:rsid w:val="002238E5"/>
    <w:rsid w:val="00223B88"/>
    <w:rsid w:val="002244A5"/>
    <w:rsid w:val="00224DFD"/>
    <w:rsid w:val="002250FF"/>
    <w:rsid w:val="00225596"/>
    <w:rsid w:val="00225678"/>
    <w:rsid w:val="00225A6D"/>
    <w:rsid w:val="0022628B"/>
    <w:rsid w:val="00226392"/>
    <w:rsid w:val="002265D2"/>
    <w:rsid w:val="00226E39"/>
    <w:rsid w:val="00227263"/>
    <w:rsid w:val="00227893"/>
    <w:rsid w:val="002301DE"/>
    <w:rsid w:val="00230281"/>
    <w:rsid w:val="002302D8"/>
    <w:rsid w:val="00230414"/>
    <w:rsid w:val="00230524"/>
    <w:rsid w:val="00230B2C"/>
    <w:rsid w:val="00231514"/>
    <w:rsid w:val="00231724"/>
    <w:rsid w:val="00231830"/>
    <w:rsid w:val="0023183E"/>
    <w:rsid w:val="00231A71"/>
    <w:rsid w:val="00231ACB"/>
    <w:rsid w:val="00231E84"/>
    <w:rsid w:val="00231EC0"/>
    <w:rsid w:val="00232417"/>
    <w:rsid w:val="002324C6"/>
    <w:rsid w:val="00232674"/>
    <w:rsid w:val="002327D1"/>
    <w:rsid w:val="0023280D"/>
    <w:rsid w:val="00232ABC"/>
    <w:rsid w:val="00232ABD"/>
    <w:rsid w:val="00232DA2"/>
    <w:rsid w:val="00232F08"/>
    <w:rsid w:val="00233391"/>
    <w:rsid w:val="00233D68"/>
    <w:rsid w:val="00234052"/>
    <w:rsid w:val="00234340"/>
    <w:rsid w:val="00234962"/>
    <w:rsid w:val="00234E4B"/>
    <w:rsid w:val="00235539"/>
    <w:rsid w:val="00235686"/>
    <w:rsid w:val="002357FF"/>
    <w:rsid w:val="002359A4"/>
    <w:rsid w:val="00235A15"/>
    <w:rsid w:val="00236485"/>
    <w:rsid w:val="002365D3"/>
    <w:rsid w:val="00236D25"/>
    <w:rsid w:val="00236E62"/>
    <w:rsid w:val="00236F54"/>
    <w:rsid w:val="0023700C"/>
    <w:rsid w:val="0023729B"/>
    <w:rsid w:val="002372D3"/>
    <w:rsid w:val="002374D6"/>
    <w:rsid w:val="00237621"/>
    <w:rsid w:val="00237705"/>
    <w:rsid w:val="00237A83"/>
    <w:rsid w:val="002401B4"/>
    <w:rsid w:val="002402B3"/>
    <w:rsid w:val="00240852"/>
    <w:rsid w:val="00240C66"/>
    <w:rsid w:val="00240CDF"/>
    <w:rsid w:val="00241084"/>
    <w:rsid w:val="002411F7"/>
    <w:rsid w:val="002412B4"/>
    <w:rsid w:val="0024132A"/>
    <w:rsid w:val="00241BD5"/>
    <w:rsid w:val="00241C98"/>
    <w:rsid w:val="00241D80"/>
    <w:rsid w:val="00241FA9"/>
    <w:rsid w:val="0024256B"/>
    <w:rsid w:val="002425BF"/>
    <w:rsid w:val="00242682"/>
    <w:rsid w:val="0024292D"/>
    <w:rsid w:val="002429E3"/>
    <w:rsid w:val="00242A8B"/>
    <w:rsid w:val="00242B4C"/>
    <w:rsid w:val="00242CBA"/>
    <w:rsid w:val="00242E3E"/>
    <w:rsid w:val="0024322B"/>
    <w:rsid w:val="002435D1"/>
    <w:rsid w:val="002442BA"/>
    <w:rsid w:val="002442FB"/>
    <w:rsid w:val="0024475C"/>
    <w:rsid w:val="00244B9A"/>
    <w:rsid w:val="00244F6C"/>
    <w:rsid w:val="00245211"/>
    <w:rsid w:val="0024533A"/>
    <w:rsid w:val="00245B5F"/>
    <w:rsid w:val="00245B60"/>
    <w:rsid w:val="00245FD3"/>
    <w:rsid w:val="002461CB"/>
    <w:rsid w:val="00246343"/>
    <w:rsid w:val="00246716"/>
    <w:rsid w:val="00246821"/>
    <w:rsid w:val="002468D1"/>
    <w:rsid w:val="00246F23"/>
    <w:rsid w:val="00247249"/>
    <w:rsid w:val="002473FF"/>
    <w:rsid w:val="00247A6D"/>
    <w:rsid w:val="00247A89"/>
    <w:rsid w:val="00247A98"/>
    <w:rsid w:val="00247E42"/>
    <w:rsid w:val="0025017E"/>
    <w:rsid w:val="0025039C"/>
    <w:rsid w:val="00250600"/>
    <w:rsid w:val="00250E92"/>
    <w:rsid w:val="00250EB5"/>
    <w:rsid w:val="00250EDC"/>
    <w:rsid w:val="00250EEA"/>
    <w:rsid w:val="002511B5"/>
    <w:rsid w:val="002511E6"/>
    <w:rsid w:val="00251B80"/>
    <w:rsid w:val="00251C81"/>
    <w:rsid w:val="00251F45"/>
    <w:rsid w:val="0025221E"/>
    <w:rsid w:val="00252B32"/>
    <w:rsid w:val="00252CEB"/>
    <w:rsid w:val="00252D03"/>
    <w:rsid w:val="00252DCF"/>
    <w:rsid w:val="00253514"/>
    <w:rsid w:val="0025361A"/>
    <w:rsid w:val="00253648"/>
    <w:rsid w:val="0025387B"/>
    <w:rsid w:val="00253979"/>
    <w:rsid w:val="00254409"/>
    <w:rsid w:val="0025454B"/>
    <w:rsid w:val="00254870"/>
    <w:rsid w:val="00254D73"/>
    <w:rsid w:val="00254E25"/>
    <w:rsid w:val="00255293"/>
    <w:rsid w:val="00255EEE"/>
    <w:rsid w:val="00256CC4"/>
    <w:rsid w:val="00256D10"/>
    <w:rsid w:val="00256E98"/>
    <w:rsid w:val="0025755A"/>
    <w:rsid w:val="00257BB1"/>
    <w:rsid w:val="00257F87"/>
    <w:rsid w:val="0026005C"/>
    <w:rsid w:val="002603D7"/>
    <w:rsid w:val="0026055C"/>
    <w:rsid w:val="002605DA"/>
    <w:rsid w:val="00260994"/>
    <w:rsid w:val="00260A7B"/>
    <w:rsid w:val="002613AC"/>
    <w:rsid w:val="002615F0"/>
    <w:rsid w:val="002617A8"/>
    <w:rsid w:val="00261928"/>
    <w:rsid w:val="00261939"/>
    <w:rsid w:val="00261AE5"/>
    <w:rsid w:val="00261BDF"/>
    <w:rsid w:val="0026215B"/>
    <w:rsid w:val="002623C1"/>
    <w:rsid w:val="00262532"/>
    <w:rsid w:val="0026289C"/>
    <w:rsid w:val="00262CA6"/>
    <w:rsid w:val="00262ECC"/>
    <w:rsid w:val="0026308B"/>
    <w:rsid w:val="00263194"/>
    <w:rsid w:val="00263B0C"/>
    <w:rsid w:val="00264240"/>
    <w:rsid w:val="00264272"/>
    <w:rsid w:val="00264451"/>
    <w:rsid w:val="0026451C"/>
    <w:rsid w:val="0026489A"/>
    <w:rsid w:val="00264B73"/>
    <w:rsid w:val="00264BA6"/>
    <w:rsid w:val="00264EF1"/>
    <w:rsid w:val="00265174"/>
    <w:rsid w:val="002653B0"/>
    <w:rsid w:val="0026553A"/>
    <w:rsid w:val="00265C41"/>
    <w:rsid w:val="002663B1"/>
    <w:rsid w:val="002665A0"/>
    <w:rsid w:val="00266EA9"/>
    <w:rsid w:val="0026704C"/>
    <w:rsid w:val="002675DE"/>
    <w:rsid w:val="00267804"/>
    <w:rsid w:val="00267E7E"/>
    <w:rsid w:val="00267E93"/>
    <w:rsid w:val="00270118"/>
    <w:rsid w:val="002701B2"/>
    <w:rsid w:val="00270299"/>
    <w:rsid w:val="002703F8"/>
    <w:rsid w:val="0027043E"/>
    <w:rsid w:val="002704A5"/>
    <w:rsid w:val="00270797"/>
    <w:rsid w:val="002707D6"/>
    <w:rsid w:val="00270E00"/>
    <w:rsid w:val="00270F21"/>
    <w:rsid w:val="00270F88"/>
    <w:rsid w:val="00271177"/>
    <w:rsid w:val="00271346"/>
    <w:rsid w:val="002713BF"/>
    <w:rsid w:val="002713ED"/>
    <w:rsid w:val="002716C9"/>
    <w:rsid w:val="00271703"/>
    <w:rsid w:val="00271918"/>
    <w:rsid w:val="00272306"/>
    <w:rsid w:val="00272ACF"/>
    <w:rsid w:val="00272BA3"/>
    <w:rsid w:val="00272DEC"/>
    <w:rsid w:val="002736F0"/>
    <w:rsid w:val="00273B54"/>
    <w:rsid w:val="00273FCF"/>
    <w:rsid w:val="0027408C"/>
    <w:rsid w:val="002745B5"/>
    <w:rsid w:val="002746FD"/>
    <w:rsid w:val="0027470C"/>
    <w:rsid w:val="00274809"/>
    <w:rsid w:val="00274A12"/>
    <w:rsid w:val="0027562F"/>
    <w:rsid w:val="002756B7"/>
    <w:rsid w:val="00275EBD"/>
    <w:rsid w:val="00275F83"/>
    <w:rsid w:val="002768B7"/>
    <w:rsid w:val="00276A5A"/>
    <w:rsid w:val="0027713F"/>
    <w:rsid w:val="00277728"/>
    <w:rsid w:val="00277792"/>
    <w:rsid w:val="0027782A"/>
    <w:rsid w:val="00277938"/>
    <w:rsid w:val="00277A14"/>
    <w:rsid w:val="00277A76"/>
    <w:rsid w:val="00277F64"/>
    <w:rsid w:val="00280119"/>
    <w:rsid w:val="00280DED"/>
    <w:rsid w:val="00281173"/>
    <w:rsid w:val="00281333"/>
    <w:rsid w:val="002819FA"/>
    <w:rsid w:val="00281F8B"/>
    <w:rsid w:val="002824DD"/>
    <w:rsid w:val="00282B04"/>
    <w:rsid w:val="002831B9"/>
    <w:rsid w:val="00283300"/>
    <w:rsid w:val="00283425"/>
    <w:rsid w:val="00283600"/>
    <w:rsid w:val="0028360E"/>
    <w:rsid w:val="0028387E"/>
    <w:rsid w:val="00283E08"/>
    <w:rsid w:val="002842BF"/>
    <w:rsid w:val="002848A3"/>
    <w:rsid w:val="00284F8C"/>
    <w:rsid w:val="00285582"/>
    <w:rsid w:val="00285667"/>
    <w:rsid w:val="002857C7"/>
    <w:rsid w:val="00285A6E"/>
    <w:rsid w:val="00285EFB"/>
    <w:rsid w:val="002860D2"/>
    <w:rsid w:val="0028614B"/>
    <w:rsid w:val="00286167"/>
    <w:rsid w:val="002861FD"/>
    <w:rsid w:val="002866B1"/>
    <w:rsid w:val="00286E82"/>
    <w:rsid w:val="00286F07"/>
    <w:rsid w:val="002872B2"/>
    <w:rsid w:val="002872F7"/>
    <w:rsid w:val="002876B3"/>
    <w:rsid w:val="00287733"/>
    <w:rsid w:val="00287819"/>
    <w:rsid w:val="00287A03"/>
    <w:rsid w:val="00287E61"/>
    <w:rsid w:val="0029024E"/>
    <w:rsid w:val="002906AC"/>
    <w:rsid w:val="00290E29"/>
    <w:rsid w:val="00291669"/>
    <w:rsid w:val="00291937"/>
    <w:rsid w:val="00291D6B"/>
    <w:rsid w:val="00292F09"/>
    <w:rsid w:val="0029337A"/>
    <w:rsid w:val="002935CD"/>
    <w:rsid w:val="002936BA"/>
    <w:rsid w:val="00293835"/>
    <w:rsid w:val="0029430C"/>
    <w:rsid w:val="0029476C"/>
    <w:rsid w:val="002954E5"/>
    <w:rsid w:val="00295599"/>
    <w:rsid w:val="00295F28"/>
    <w:rsid w:val="002961BB"/>
    <w:rsid w:val="00296EDE"/>
    <w:rsid w:val="002970B6"/>
    <w:rsid w:val="002971EB"/>
    <w:rsid w:val="002976D2"/>
    <w:rsid w:val="0029798A"/>
    <w:rsid w:val="00297B7B"/>
    <w:rsid w:val="002A00DC"/>
    <w:rsid w:val="002A04BA"/>
    <w:rsid w:val="002A0B32"/>
    <w:rsid w:val="002A0CB3"/>
    <w:rsid w:val="002A0D17"/>
    <w:rsid w:val="002A0F91"/>
    <w:rsid w:val="002A10B3"/>
    <w:rsid w:val="002A1221"/>
    <w:rsid w:val="002A1608"/>
    <w:rsid w:val="002A169A"/>
    <w:rsid w:val="002A1AED"/>
    <w:rsid w:val="002A1BE7"/>
    <w:rsid w:val="002A1CE7"/>
    <w:rsid w:val="002A1CF6"/>
    <w:rsid w:val="002A1FE9"/>
    <w:rsid w:val="002A201B"/>
    <w:rsid w:val="002A20B7"/>
    <w:rsid w:val="002A227A"/>
    <w:rsid w:val="002A2317"/>
    <w:rsid w:val="002A2643"/>
    <w:rsid w:val="002A26B0"/>
    <w:rsid w:val="002A287A"/>
    <w:rsid w:val="002A332A"/>
    <w:rsid w:val="002A3698"/>
    <w:rsid w:val="002A3A13"/>
    <w:rsid w:val="002A3CA8"/>
    <w:rsid w:val="002A40B5"/>
    <w:rsid w:val="002A5300"/>
    <w:rsid w:val="002A5542"/>
    <w:rsid w:val="002A5CC4"/>
    <w:rsid w:val="002A5DF2"/>
    <w:rsid w:val="002A6006"/>
    <w:rsid w:val="002A606D"/>
    <w:rsid w:val="002A67B8"/>
    <w:rsid w:val="002A6AA4"/>
    <w:rsid w:val="002A6D97"/>
    <w:rsid w:val="002A7BF7"/>
    <w:rsid w:val="002A7D8E"/>
    <w:rsid w:val="002A7FF4"/>
    <w:rsid w:val="002B0050"/>
    <w:rsid w:val="002B017F"/>
    <w:rsid w:val="002B026E"/>
    <w:rsid w:val="002B0440"/>
    <w:rsid w:val="002B0480"/>
    <w:rsid w:val="002B05C9"/>
    <w:rsid w:val="002B081D"/>
    <w:rsid w:val="002B0D55"/>
    <w:rsid w:val="002B0DAD"/>
    <w:rsid w:val="002B1AF4"/>
    <w:rsid w:val="002B1FB9"/>
    <w:rsid w:val="002B2C86"/>
    <w:rsid w:val="002B2F8A"/>
    <w:rsid w:val="002B30AB"/>
    <w:rsid w:val="002B311A"/>
    <w:rsid w:val="002B3794"/>
    <w:rsid w:val="002B391B"/>
    <w:rsid w:val="002B3A0B"/>
    <w:rsid w:val="002B3F89"/>
    <w:rsid w:val="002B3FF7"/>
    <w:rsid w:val="002B4544"/>
    <w:rsid w:val="002B495A"/>
    <w:rsid w:val="002B4D14"/>
    <w:rsid w:val="002B57B7"/>
    <w:rsid w:val="002B697D"/>
    <w:rsid w:val="002B69FD"/>
    <w:rsid w:val="002B6C0C"/>
    <w:rsid w:val="002B6D0F"/>
    <w:rsid w:val="002B77F6"/>
    <w:rsid w:val="002B7A09"/>
    <w:rsid w:val="002B7A57"/>
    <w:rsid w:val="002C0219"/>
    <w:rsid w:val="002C0508"/>
    <w:rsid w:val="002C05DB"/>
    <w:rsid w:val="002C0827"/>
    <w:rsid w:val="002C1941"/>
    <w:rsid w:val="002C1B35"/>
    <w:rsid w:val="002C1D1C"/>
    <w:rsid w:val="002C1EF1"/>
    <w:rsid w:val="002C21B7"/>
    <w:rsid w:val="002C21DD"/>
    <w:rsid w:val="002C24D1"/>
    <w:rsid w:val="002C2611"/>
    <w:rsid w:val="002C3093"/>
    <w:rsid w:val="002C345C"/>
    <w:rsid w:val="002C34A2"/>
    <w:rsid w:val="002C36BA"/>
    <w:rsid w:val="002C3B4B"/>
    <w:rsid w:val="002C3DC8"/>
    <w:rsid w:val="002C3F19"/>
    <w:rsid w:val="002C4330"/>
    <w:rsid w:val="002C4829"/>
    <w:rsid w:val="002C49C2"/>
    <w:rsid w:val="002C4D13"/>
    <w:rsid w:val="002C4E79"/>
    <w:rsid w:val="002C4EBE"/>
    <w:rsid w:val="002C5115"/>
    <w:rsid w:val="002C5427"/>
    <w:rsid w:val="002C5636"/>
    <w:rsid w:val="002C5A5A"/>
    <w:rsid w:val="002C5AD0"/>
    <w:rsid w:val="002C62FD"/>
    <w:rsid w:val="002C6445"/>
    <w:rsid w:val="002C66F7"/>
    <w:rsid w:val="002C6763"/>
    <w:rsid w:val="002C6C35"/>
    <w:rsid w:val="002C6DDA"/>
    <w:rsid w:val="002C6DDD"/>
    <w:rsid w:val="002C702C"/>
    <w:rsid w:val="002C70BB"/>
    <w:rsid w:val="002C7464"/>
    <w:rsid w:val="002C7671"/>
    <w:rsid w:val="002C76A7"/>
    <w:rsid w:val="002C7920"/>
    <w:rsid w:val="002C7AFF"/>
    <w:rsid w:val="002C7B23"/>
    <w:rsid w:val="002D00F0"/>
    <w:rsid w:val="002D0644"/>
    <w:rsid w:val="002D0A6A"/>
    <w:rsid w:val="002D148B"/>
    <w:rsid w:val="002D14B7"/>
    <w:rsid w:val="002D1B21"/>
    <w:rsid w:val="002D1D6E"/>
    <w:rsid w:val="002D23CD"/>
    <w:rsid w:val="002D2F54"/>
    <w:rsid w:val="002D31F6"/>
    <w:rsid w:val="002D356F"/>
    <w:rsid w:val="002D3599"/>
    <w:rsid w:val="002D361D"/>
    <w:rsid w:val="002D384B"/>
    <w:rsid w:val="002D3C11"/>
    <w:rsid w:val="002D4965"/>
    <w:rsid w:val="002D4D41"/>
    <w:rsid w:val="002D4D48"/>
    <w:rsid w:val="002D4EC7"/>
    <w:rsid w:val="002D5428"/>
    <w:rsid w:val="002D5AC9"/>
    <w:rsid w:val="002D5BB7"/>
    <w:rsid w:val="002D5D1D"/>
    <w:rsid w:val="002D605C"/>
    <w:rsid w:val="002D6114"/>
    <w:rsid w:val="002D6270"/>
    <w:rsid w:val="002D62BD"/>
    <w:rsid w:val="002D6A13"/>
    <w:rsid w:val="002D6BEC"/>
    <w:rsid w:val="002D6CC8"/>
    <w:rsid w:val="002D7023"/>
    <w:rsid w:val="002D72FF"/>
    <w:rsid w:val="002D745C"/>
    <w:rsid w:val="002D746F"/>
    <w:rsid w:val="002D7961"/>
    <w:rsid w:val="002D7A57"/>
    <w:rsid w:val="002D7C51"/>
    <w:rsid w:val="002D7CFD"/>
    <w:rsid w:val="002E0177"/>
    <w:rsid w:val="002E045C"/>
    <w:rsid w:val="002E07FC"/>
    <w:rsid w:val="002E0A70"/>
    <w:rsid w:val="002E1881"/>
    <w:rsid w:val="002E19E5"/>
    <w:rsid w:val="002E1A95"/>
    <w:rsid w:val="002E1F6E"/>
    <w:rsid w:val="002E2140"/>
    <w:rsid w:val="002E227E"/>
    <w:rsid w:val="002E24DE"/>
    <w:rsid w:val="002E25A2"/>
    <w:rsid w:val="002E2C5F"/>
    <w:rsid w:val="002E2DB8"/>
    <w:rsid w:val="002E305A"/>
    <w:rsid w:val="002E3281"/>
    <w:rsid w:val="002E3617"/>
    <w:rsid w:val="002E3888"/>
    <w:rsid w:val="002E38BF"/>
    <w:rsid w:val="002E39CA"/>
    <w:rsid w:val="002E3AF3"/>
    <w:rsid w:val="002E3EFF"/>
    <w:rsid w:val="002E41C8"/>
    <w:rsid w:val="002E41D2"/>
    <w:rsid w:val="002E44AA"/>
    <w:rsid w:val="002E4674"/>
    <w:rsid w:val="002E4C7E"/>
    <w:rsid w:val="002E4FA9"/>
    <w:rsid w:val="002E50C1"/>
    <w:rsid w:val="002E5347"/>
    <w:rsid w:val="002E554F"/>
    <w:rsid w:val="002E5AF1"/>
    <w:rsid w:val="002E6BEB"/>
    <w:rsid w:val="002E6EF2"/>
    <w:rsid w:val="002E7235"/>
    <w:rsid w:val="002E73DF"/>
    <w:rsid w:val="002E743D"/>
    <w:rsid w:val="002E7B46"/>
    <w:rsid w:val="002E7E65"/>
    <w:rsid w:val="002F0044"/>
    <w:rsid w:val="002F0260"/>
    <w:rsid w:val="002F0672"/>
    <w:rsid w:val="002F09DF"/>
    <w:rsid w:val="002F0A1B"/>
    <w:rsid w:val="002F0DC4"/>
    <w:rsid w:val="002F1288"/>
    <w:rsid w:val="002F13AE"/>
    <w:rsid w:val="002F1592"/>
    <w:rsid w:val="002F1954"/>
    <w:rsid w:val="002F1994"/>
    <w:rsid w:val="002F1B06"/>
    <w:rsid w:val="002F1D12"/>
    <w:rsid w:val="002F1DBF"/>
    <w:rsid w:val="002F2520"/>
    <w:rsid w:val="002F27EF"/>
    <w:rsid w:val="002F2995"/>
    <w:rsid w:val="002F2BB2"/>
    <w:rsid w:val="002F2CB1"/>
    <w:rsid w:val="002F2D1A"/>
    <w:rsid w:val="002F2D8C"/>
    <w:rsid w:val="002F30F5"/>
    <w:rsid w:val="002F3243"/>
    <w:rsid w:val="002F34CC"/>
    <w:rsid w:val="002F36D0"/>
    <w:rsid w:val="002F36E0"/>
    <w:rsid w:val="002F3743"/>
    <w:rsid w:val="002F3A9C"/>
    <w:rsid w:val="002F3BE4"/>
    <w:rsid w:val="002F3FCF"/>
    <w:rsid w:val="002F4169"/>
    <w:rsid w:val="002F422E"/>
    <w:rsid w:val="002F4312"/>
    <w:rsid w:val="002F47E7"/>
    <w:rsid w:val="002F4A27"/>
    <w:rsid w:val="002F4E26"/>
    <w:rsid w:val="002F4E3A"/>
    <w:rsid w:val="002F51C2"/>
    <w:rsid w:val="002F51D0"/>
    <w:rsid w:val="002F53D9"/>
    <w:rsid w:val="002F5414"/>
    <w:rsid w:val="002F5606"/>
    <w:rsid w:val="002F5690"/>
    <w:rsid w:val="002F59F1"/>
    <w:rsid w:val="002F5DE0"/>
    <w:rsid w:val="002F63CA"/>
    <w:rsid w:val="002F645D"/>
    <w:rsid w:val="002F660C"/>
    <w:rsid w:val="002F67FA"/>
    <w:rsid w:val="002F6A53"/>
    <w:rsid w:val="002F6EAA"/>
    <w:rsid w:val="002F70CE"/>
    <w:rsid w:val="002F719E"/>
    <w:rsid w:val="002F7724"/>
    <w:rsid w:val="002F7936"/>
    <w:rsid w:val="002F7D77"/>
    <w:rsid w:val="00301144"/>
    <w:rsid w:val="00301186"/>
    <w:rsid w:val="00301255"/>
    <w:rsid w:val="00301402"/>
    <w:rsid w:val="0030140D"/>
    <w:rsid w:val="003019A9"/>
    <w:rsid w:val="00301E0F"/>
    <w:rsid w:val="003028BC"/>
    <w:rsid w:val="00302A05"/>
    <w:rsid w:val="003033DD"/>
    <w:rsid w:val="003039C0"/>
    <w:rsid w:val="00303BDF"/>
    <w:rsid w:val="00303FD2"/>
    <w:rsid w:val="00304655"/>
    <w:rsid w:val="00304981"/>
    <w:rsid w:val="00304BC8"/>
    <w:rsid w:val="00304CDA"/>
    <w:rsid w:val="0030538F"/>
    <w:rsid w:val="00305674"/>
    <w:rsid w:val="00305923"/>
    <w:rsid w:val="003059E0"/>
    <w:rsid w:val="003059F9"/>
    <w:rsid w:val="00305AFC"/>
    <w:rsid w:val="00305D2D"/>
    <w:rsid w:val="003061BF"/>
    <w:rsid w:val="003061CB"/>
    <w:rsid w:val="00306382"/>
    <w:rsid w:val="00306631"/>
    <w:rsid w:val="0030663C"/>
    <w:rsid w:val="0030694E"/>
    <w:rsid w:val="00306CD7"/>
    <w:rsid w:val="00307514"/>
    <w:rsid w:val="003077D9"/>
    <w:rsid w:val="00307811"/>
    <w:rsid w:val="00307CB5"/>
    <w:rsid w:val="00307D62"/>
    <w:rsid w:val="00307E83"/>
    <w:rsid w:val="00307EB5"/>
    <w:rsid w:val="0031057F"/>
    <w:rsid w:val="0031072F"/>
    <w:rsid w:val="00310CDB"/>
    <w:rsid w:val="00311430"/>
    <w:rsid w:val="00311529"/>
    <w:rsid w:val="00311807"/>
    <w:rsid w:val="0031234A"/>
    <w:rsid w:val="00312782"/>
    <w:rsid w:val="00312851"/>
    <w:rsid w:val="003128F2"/>
    <w:rsid w:val="00312F61"/>
    <w:rsid w:val="00312F86"/>
    <w:rsid w:val="00313039"/>
    <w:rsid w:val="003130CD"/>
    <w:rsid w:val="00313208"/>
    <w:rsid w:val="003132B7"/>
    <w:rsid w:val="003136B1"/>
    <w:rsid w:val="003139CC"/>
    <w:rsid w:val="00313EBE"/>
    <w:rsid w:val="00314153"/>
    <w:rsid w:val="00314432"/>
    <w:rsid w:val="00314CD9"/>
    <w:rsid w:val="00314F2E"/>
    <w:rsid w:val="00315103"/>
    <w:rsid w:val="00315167"/>
    <w:rsid w:val="003152A5"/>
    <w:rsid w:val="00315A18"/>
    <w:rsid w:val="00316637"/>
    <w:rsid w:val="00316710"/>
    <w:rsid w:val="00316A29"/>
    <w:rsid w:val="00316A4A"/>
    <w:rsid w:val="00316B5C"/>
    <w:rsid w:val="00316C5B"/>
    <w:rsid w:val="00317452"/>
    <w:rsid w:val="003174D8"/>
    <w:rsid w:val="00317B32"/>
    <w:rsid w:val="00317D9E"/>
    <w:rsid w:val="00317E2C"/>
    <w:rsid w:val="003201D2"/>
    <w:rsid w:val="0032044B"/>
    <w:rsid w:val="003206F0"/>
    <w:rsid w:val="00320A9C"/>
    <w:rsid w:val="00320EA6"/>
    <w:rsid w:val="00320FC6"/>
    <w:rsid w:val="00320FF4"/>
    <w:rsid w:val="00321362"/>
    <w:rsid w:val="003213FA"/>
    <w:rsid w:val="003214C9"/>
    <w:rsid w:val="00321783"/>
    <w:rsid w:val="00321928"/>
    <w:rsid w:val="00321A7B"/>
    <w:rsid w:val="00322068"/>
    <w:rsid w:val="00322506"/>
    <w:rsid w:val="0032250E"/>
    <w:rsid w:val="00322739"/>
    <w:rsid w:val="003227EB"/>
    <w:rsid w:val="00322A94"/>
    <w:rsid w:val="00322C1F"/>
    <w:rsid w:val="0032362B"/>
    <w:rsid w:val="00323B7C"/>
    <w:rsid w:val="00323BE7"/>
    <w:rsid w:val="003240A7"/>
    <w:rsid w:val="003246DE"/>
    <w:rsid w:val="0032496E"/>
    <w:rsid w:val="00324A21"/>
    <w:rsid w:val="00325054"/>
    <w:rsid w:val="00325601"/>
    <w:rsid w:val="003258F5"/>
    <w:rsid w:val="00325FF9"/>
    <w:rsid w:val="0032606A"/>
    <w:rsid w:val="00326514"/>
    <w:rsid w:val="00326635"/>
    <w:rsid w:val="00326D51"/>
    <w:rsid w:val="0032752B"/>
    <w:rsid w:val="003276BD"/>
    <w:rsid w:val="003278E8"/>
    <w:rsid w:val="00327E1C"/>
    <w:rsid w:val="0033044F"/>
    <w:rsid w:val="0033096C"/>
    <w:rsid w:val="00330D20"/>
    <w:rsid w:val="00330E71"/>
    <w:rsid w:val="00331177"/>
    <w:rsid w:val="003312F8"/>
    <w:rsid w:val="00331602"/>
    <w:rsid w:val="00332221"/>
    <w:rsid w:val="00332A7D"/>
    <w:rsid w:val="003334EC"/>
    <w:rsid w:val="00333583"/>
    <w:rsid w:val="003337AA"/>
    <w:rsid w:val="003339F6"/>
    <w:rsid w:val="003346DD"/>
    <w:rsid w:val="0033472B"/>
    <w:rsid w:val="003347D1"/>
    <w:rsid w:val="00334879"/>
    <w:rsid w:val="00334C2A"/>
    <w:rsid w:val="00334EEB"/>
    <w:rsid w:val="00335451"/>
    <w:rsid w:val="0033580D"/>
    <w:rsid w:val="003358A0"/>
    <w:rsid w:val="00335A11"/>
    <w:rsid w:val="00335C4F"/>
    <w:rsid w:val="00335C7F"/>
    <w:rsid w:val="0033676B"/>
    <w:rsid w:val="00336792"/>
    <w:rsid w:val="00336819"/>
    <w:rsid w:val="00336D6D"/>
    <w:rsid w:val="00336F56"/>
    <w:rsid w:val="003378A6"/>
    <w:rsid w:val="00337C72"/>
    <w:rsid w:val="00337D10"/>
    <w:rsid w:val="00337D77"/>
    <w:rsid w:val="0034028B"/>
    <w:rsid w:val="003404CA"/>
    <w:rsid w:val="00340AC3"/>
    <w:rsid w:val="00340AD2"/>
    <w:rsid w:val="0034111B"/>
    <w:rsid w:val="0034126A"/>
    <w:rsid w:val="00341B94"/>
    <w:rsid w:val="00341F8C"/>
    <w:rsid w:val="0034232E"/>
    <w:rsid w:val="003429AC"/>
    <w:rsid w:val="00342D72"/>
    <w:rsid w:val="003432FB"/>
    <w:rsid w:val="00343384"/>
    <w:rsid w:val="003436FA"/>
    <w:rsid w:val="00343FE3"/>
    <w:rsid w:val="00344215"/>
    <w:rsid w:val="00344447"/>
    <w:rsid w:val="00344466"/>
    <w:rsid w:val="00344D75"/>
    <w:rsid w:val="00345140"/>
    <w:rsid w:val="00345260"/>
    <w:rsid w:val="00345BCF"/>
    <w:rsid w:val="00345C1F"/>
    <w:rsid w:val="00345D08"/>
    <w:rsid w:val="00345EF0"/>
    <w:rsid w:val="003461EF"/>
    <w:rsid w:val="00346240"/>
    <w:rsid w:val="003462C8"/>
    <w:rsid w:val="003463E3"/>
    <w:rsid w:val="00346546"/>
    <w:rsid w:val="00346591"/>
    <w:rsid w:val="00346656"/>
    <w:rsid w:val="0034668E"/>
    <w:rsid w:val="0034669B"/>
    <w:rsid w:val="003469B9"/>
    <w:rsid w:val="00346B82"/>
    <w:rsid w:val="0034702A"/>
    <w:rsid w:val="00347042"/>
    <w:rsid w:val="00347047"/>
    <w:rsid w:val="00347659"/>
    <w:rsid w:val="0034795F"/>
    <w:rsid w:val="00347A89"/>
    <w:rsid w:val="00347D92"/>
    <w:rsid w:val="00347F4F"/>
    <w:rsid w:val="00350297"/>
    <w:rsid w:val="0035058E"/>
    <w:rsid w:val="00350EC0"/>
    <w:rsid w:val="00351693"/>
    <w:rsid w:val="003518B6"/>
    <w:rsid w:val="00351A21"/>
    <w:rsid w:val="00351F49"/>
    <w:rsid w:val="00352003"/>
    <w:rsid w:val="0035216E"/>
    <w:rsid w:val="00352195"/>
    <w:rsid w:val="0035242F"/>
    <w:rsid w:val="003528C2"/>
    <w:rsid w:val="00352BBE"/>
    <w:rsid w:val="00353705"/>
    <w:rsid w:val="00353A4E"/>
    <w:rsid w:val="003545EC"/>
    <w:rsid w:val="003547A4"/>
    <w:rsid w:val="003552B3"/>
    <w:rsid w:val="003558F4"/>
    <w:rsid w:val="00356146"/>
    <w:rsid w:val="003568A2"/>
    <w:rsid w:val="00356A87"/>
    <w:rsid w:val="00356CBC"/>
    <w:rsid w:val="00356F54"/>
    <w:rsid w:val="00357968"/>
    <w:rsid w:val="00357C99"/>
    <w:rsid w:val="00357FE9"/>
    <w:rsid w:val="00360307"/>
    <w:rsid w:val="00360546"/>
    <w:rsid w:val="00360B46"/>
    <w:rsid w:val="00360E12"/>
    <w:rsid w:val="00361383"/>
    <w:rsid w:val="003618D4"/>
    <w:rsid w:val="003619D6"/>
    <w:rsid w:val="00361CA0"/>
    <w:rsid w:val="00361E53"/>
    <w:rsid w:val="00362CBB"/>
    <w:rsid w:val="00362E4B"/>
    <w:rsid w:val="00362E59"/>
    <w:rsid w:val="00362E96"/>
    <w:rsid w:val="00362F59"/>
    <w:rsid w:val="003630C5"/>
    <w:rsid w:val="00363938"/>
    <w:rsid w:val="00363B7C"/>
    <w:rsid w:val="00363D78"/>
    <w:rsid w:val="0036444E"/>
    <w:rsid w:val="003648FC"/>
    <w:rsid w:val="00364BB7"/>
    <w:rsid w:val="00364E4A"/>
    <w:rsid w:val="00365038"/>
    <w:rsid w:val="003650CA"/>
    <w:rsid w:val="00365246"/>
    <w:rsid w:val="003658A2"/>
    <w:rsid w:val="00365A31"/>
    <w:rsid w:val="00365B7C"/>
    <w:rsid w:val="00365D53"/>
    <w:rsid w:val="003660A0"/>
    <w:rsid w:val="003663F9"/>
    <w:rsid w:val="003665A0"/>
    <w:rsid w:val="00366638"/>
    <w:rsid w:val="00366714"/>
    <w:rsid w:val="00366791"/>
    <w:rsid w:val="003668A6"/>
    <w:rsid w:val="00366A80"/>
    <w:rsid w:val="00366ED1"/>
    <w:rsid w:val="0036723F"/>
    <w:rsid w:val="003675AC"/>
    <w:rsid w:val="00367F14"/>
    <w:rsid w:val="0037016B"/>
    <w:rsid w:val="003705C5"/>
    <w:rsid w:val="003706B6"/>
    <w:rsid w:val="00370755"/>
    <w:rsid w:val="00370C91"/>
    <w:rsid w:val="00370CFB"/>
    <w:rsid w:val="0037133D"/>
    <w:rsid w:val="0037158A"/>
    <w:rsid w:val="00371A73"/>
    <w:rsid w:val="00371D2C"/>
    <w:rsid w:val="0037204B"/>
    <w:rsid w:val="003724C0"/>
    <w:rsid w:val="00372613"/>
    <w:rsid w:val="00372B02"/>
    <w:rsid w:val="003732CE"/>
    <w:rsid w:val="0037341A"/>
    <w:rsid w:val="003736AB"/>
    <w:rsid w:val="003738B3"/>
    <w:rsid w:val="00373A0D"/>
    <w:rsid w:val="00373A80"/>
    <w:rsid w:val="00373D4F"/>
    <w:rsid w:val="0037403C"/>
    <w:rsid w:val="003743ED"/>
    <w:rsid w:val="00374475"/>
    <w:rsid w:val="0037448C"/>
    <w:rsid w:val="003745D2"/>
    <w:rsid w:val="003747AF"/>
    <w:rsid w:val="00374A4B"/>
    <w:rsid w:val="00374B5B"/>
    <w:rsid w:val="00374D28"/>
    <w:rsid w:val="00374F68"/>
    <w:rsid w:val="0037505D"/>
    <w:rsid w:val="0037509C"/>
    <w:rsid w:val="003750C7"/>
    <w:rsid w:val="003752ED"/>
    <w:rsid w:val="0037543E"/>
    <w:rsid w:val="003755C8"/>
    <w:rsid w:val="00375661"/>
    <w:rsid w:val="003759EE"/>
    <w:rsid w:val="003759F5"/>
    <w:rsid w:val="00375B1F"/>
    <w:rsid w:val="00375D1C"/>
    <w:rsid w:val="00375E28"/>
    <w:rsid w:val="00375E6B"/>
    <w:rsid w:val="00376723"/>
    <w:rsid w:val="00376ADB"/>
    <w:rsid w:val="00376C79"/>
    <w:rsid w:val="0037705A"/>
    <w:rsid w:val="003772AE"/>
    <w:rsid w:val="0037751F"/>
    <w:rsid w:val="0037753B"/>
    <w:rsid w:val="003776D8"/>
    <w:rsid w:val="0037790F"/>
    <w:rsid w:val="003779F4"/>
    <w:rsid w:val="00377AD8"/>
    <w:rsid w:val="0038087D"/>
    <w:rsid w:val="00380D96"/>
    <w:rsid w:val="00381568"/>
    <w:rsid w:val="00381A7B"/>
    <w:rsid w:val="003820E6"/>
    <w:rsid w:val="00382224"/>
    <w:rsid w:val="0038224D"/>
    <w:rsid w:val="00382837"/>
    <w:rsid w:val="00382B08"/>
    <w:rsid w:val="00382C2C"/>
    <w:rsid w:val="00382C74"/>
    <w:rsid w:val="00382CAC"/>
    <w:rsid w:val="0038342E"/>
    <w:rsid w:val="00383BB5"/>
    <w:rsid w:val="00383F09"/>
    <w:rsid w:val="003843B0"/>
    <w:rsid w:val="00384694"/>
    <w:rsid w:val="00384C95"/>
    <w:rsid w:val="00384DF6"/>
    <w:rsid w:val="0038544C"/>
    <w:rsid w:val="003857AB"/>
    <w:rsid w:val="00385E93"/>
    <w:rsid w:val="0038642C"/>
    <w:rsid w:val="0038660F"/>
    <w:rsid w:val="00386948"/>
    <w:rsid w:val="00386E4C"/>
    <w:rsid w:val="003874F3"/>
    <w:rsid w:val="00387A3B"/>
    <w:rsid w:val="00387F97"/>
    <w:rsid w:val="00387FD4"/>
    <w:rsid w:val="0039082D"/>
    <w:rsid w:val="00390A66"/>
    <w:rsid w:val="00390C15"/>
    <w:rsid w:val="00391217"/>
    <w:rsid w:val="003912C3"/>
    <w:rsid w:val="00391882"/>
    <w:rsid w:val="00391BCF"/>
    <w:rsid w:val="00391D03"/>
    <w:rsid w:val="003922EE"/>
    <w:rsid w:val="0039232F"/>
    <w:rsid w:val="00392D0F"/>
    <w:rsid w:val="003930E0"/>
    <w:rsid w:val="003931C4"/>
    <w:rsid w:val="0039367F"/>
    <w:rsid w:val="003936F8"/>
    <w:rsid w:val="00393E00"/>
    <w:rsid w:val="00393F00"/>
    <w:rsid w:val="003943AE"/>
    <w:rsid w:val="00394615"/>
    <w:rsid w:val="003946AF"/>
    <w:rsid w:val="00394955"/>
    <w:rsid w:val="00394FF5"/>
    <w:rsid w:val="00395046"/>
    <w:rsid w:val="0039561A"/>
    <w:rsid w:val="00395B42"/>
    <w:rsid w:val="00395FD8"/>
    <w:rsid w:val="00396159"/>
    <w:rsid w:val="003965B5"/>
    <w:rsid w:val="00396E5A"/>
    <w:rsid w:val="00396F89"/>
    <w:rsid w:val="00397122"/>
    <w:rsid w:val="003973AE"/>
    <w:rsid w:val="00397577"/>
    <w:rsid w:val="00397A29"/>
    <w:rsid w:val="00397B8B"/>
    <w:rsid w:val="003A00DF"/>
    <w:rsid w:val="003A0D5C"/>
    <w:rsid w:val="003A0F41"/>
    <w:rsid w:val="003A13ED"/>
    <w:rsid w:val="003A1438"/>
    <w:rsid w:val="003A14DC"/>
    <w:rsid w:val="003A1618"/>
    <w:rsid w:val="003A17E2"/>
    <w:rsid w:val="003A180C"/>
    <w:rsid w:val="003A1BAE"/>
    <w:rsid w:val="003A1F66"/>
    <w:rsid w:val="003A244F"/>
    <w:rsid w:val="003A2600"/>
    <w:rsid w:val="003A2723"/>
    <w:rsid w:val="003A2A82"/>
    <w:rsid w:val="003A3262"/>
    <w:rsid w:val="003A3AE4"/>
    <w:rsid w:val="003A4175"/>
    <w:rsid w:val="003A4413"/>
    <w:rsid w:val="003A4535"/>
    <w:rsid w:val="003A49C0"/>
    <w:rsid w:val="003A4B3E"/>
    <w:rsid w:val="003A51B8"/>
    <w:rsid w:val="003A5539"/>
    <w:rsid w:val="003A5D08"/>
    <w:rsid w:val="003A5DD3"/>
    <w:rsid w:val="003A5E2F"/>
    <w:rsid w:val="003A6128"/>
    <w:rsid w:val="003A6183"/>
    <w:rsid w:val="003A62E8"/>
    <w:rsid w:val="003A6E33"/>
    <w:rsid w:val="003A70E3"/>
    <w:rsid w:val="003A72F1"/>
    <w:rsid w:val="003A7568"/>
    <w:rsid w:val="003A7DF0"/>
    <w:rsid w:val="003A7F81"/>
    <w:rsid w:val="003B0069"/>
    <w:rsid w:val="003B01D8"/>
    <w:rsid w:val="003B0218"/>
    <w:rsid w:val="003B082B"/>
    <w:rsid w:val="003B09E1"/>
    <w:rsid w:val="003B1451"/>
    <w:rsid w:val="003B1702"/>
    <w:rsid w:val="003B1AE7"/>
    <w:rsid w:val="003B1BAD"/>
    <w:rsid w:val="003B1C24"/>
    <w:rsid w:val="003B1D05"/>
    <w:rsid w:val="003B1D29"/>
    <w:rsid w:val="003B2118"/>
    <w:rsid w:val="003B25A5"/>
    <w:rsid w:val="003B3614"/>
    <w:rsid w:val="003B3B2F"/>
    <w:rsid w:val="003B47FF"/>
    <w:rsid w:val="003B4889"/>
    <w:rsid w:val="003B4A05"/>
    <w:rsid w:val="003B4ABD"/>
    <w:rsid w:val="003B4B1A"/>
    <w:rsid w:val="003B4B88"/>
    <w:rsid w:val="003B4E40"/>
    <w:rsid w:val="003B513D"/>
    <w:rsid w:val="003B52F0"/>
    <w:rsid w:val="003B53C0"/>
    <w:rsid w:val="003B5411"/>
    <w:rsid w:val="003B5A6F"/>
    <w:rsid w:val="003B5BA0"/>
    <w:rsid w:val="003B5F58"/>
    <w:rsid w:val="003B6026"/>
    <w:rsid w:val="003B61A8"/>
    <w:rsid w:val="003B6952"/>
    <w:rsid w:val="003B6C76"/>
    <w:rsid w:val="003B6EEC"/>
    <w:rsid w:val="003B7360"/>
    <w:rsid w:val="003B743B"/>
    <w:rsid w:val="003B752A"/>
    <w:rsid w:val="003B76B1"/>
    <w:rsid w:val="003B7B5E"/>
    <w:rsid w:val="003B7B9B"/>
    <w:rsid w:val="003B7F69"/>
    <w:rsid w:val="003C07B0"/>
    <w:rsid w:val="003C0964"/>
    <w:rsid w:val="003C0CEE"/>
    <w:rsid w:val="003C1147"/>
    <w:rsid w:val="003C126C"/>
    <w:rsid w:val="003C1A3F"/>
    <w:rsid w:val="003C1E4D"/>
    <w:rsid w:val="003C1F52"/>
    <w:rsid w:val="003C1FF9"/>
    <w:rsid w:val="003C2014"/>
    <w:rsid w:val="003C219A"/>
    <w:rsid w:val="003C21BD"/>
    <w:rsid w:val="003C2297"/>
    <w:rsid w:val="003C244E"/>
    <w:rsid w:val="003C25B5"/>
    <w:rsid w:val="003C27D2"/>
    <w:rsid w:val="003C29EB"/>
    <w:rsid w:val="003C2BEC"/>
    <w:rsid w:val="003C2F5A"/>
    <w:rsid w:val="003C3204"/>
    <w:rsid w:val="003C3476"/>
    <w:rsid w:val="003C407B"/>
    <w:rsid w:val="003C411C"/>
    <w:rsid w:val="003C4207"/>
    <w:rsid w:val="003C4401"/>
    <w:rsid w:val="003C468A"/>
    <w:rsid w:val="003C4B39"/>
    <w:rsid w:val="003C4C07"/>
    <w:rsid w:val="003C50DC"/>
    <w:rsid w:val="003C524C"/>
    <w:rsid w:val="003C5395"/>
    <w:rsid w:val="003C5464"/>
    <w:rsid w:val="003C56C1"/>
    <w:rsid w:val="003C5BF7"/>
    <w:rsid w:val="003C5EBF"/>
    <w:rsid w:val="003C64B5"/>
    <w:rsid w:val="003C65D5"/>
    <w:rsid w:val="003C6899"/>
    <w:rsid w:val="003C7798"/>
    <w:rsid w:val="003C77B4"/>
    <w:rsid w:val="003C79AE"/>
    <w:rsid w:val="003C7B10"/>
    <w:rsid w:val="003D01D1"/>
    <w:rsid w:val="003D06D5"/>
    <w:rsid w:val="003D07DD"/>
    <w:rsid w:val="003D08E8"/>
    <w:rsid w:val="003D0A0A"/>
    <w:rsid w:val="003D10B5"/>
    <w:rsid w:val="003D1B1A"/>
    <w:rsid w:val="003D1BA2"/>
    <w:rsid w:val="003D2048"/>
    <w:rsid w:val="003D22ED"/>
    <w:rsid w:val="003D25A0"/>
    <w:rsid w:val="003D25E0"/>
    <w:rsid w:val="003D270B"/>
    <w:rsid w:val="003D2ECE"/>
    <w:rsid w:val="003D32A8"/>
    <w:rsid w:val="003D3D38"/>
    <w:rsid w:val="003D3F88"/>
    <w:rsid w:val="003D4453"/>
    <w:rsid w:val="003D4ACC"/>
    <w:rsid w:val="003D4BE9"/>
    <w:rsid w:val="003D4E62"/>
    <w:rsid w:val="003D4EBA"/>
    <w:rsid w:val="003D5283"/>
    <w:rsid w:val="003D5324"/>
    <w:rsid w:val="003D5550"/>
    <w:rsid w:val="003D5BAA"/>
    <w:rsid w:val="003D5EFE"/>
    <w:rsid w:val="003D6103"/>
    <w:rsid w:val="003D61A0"/>
    <w:rsid w:val="003D62D3"/>
    <w:rsid w:val="003D72CE"/>
    <w:rsid w:val="003D7493"/>
    <w:rsid w:val="003D7501"/>
    <w:rsid w:val="003D780D"/>
    <w:rsid w:val="003D7894"/>
    <w:rsid w:val="003D79FB"/>
    <w:rsid w:val="003D7BB5"/>
    <w:rsid w:val="003E02D8"/>
    <w:rsid w:val="003E0932"/>
    <w:rsid w:val="003E0A53"/>
    <w:rsid w:val="003E0CCA"/>
    <w:rsid w:val="003E0E28"/>
    <w:rsid w:val="003E141E"/>
    <w:rsid w:val="003E1602"/>
    <w:rsid w:val="003E17DB"/>
    <w:rsid w:val="003E1937"/>
    <w:rsid w:val="003E1CA4"/>
    <w:rsid w:val="003E1D59"/>
    <w:rsid w:val="003E2065"/>
    <w:rsid w:val="003E22B4"/>
    <w:rsid w:val="003E269E"/>
    <w:rsid w:val="003E26DD"/>
    <w:rsid w:val="003E2700"/>
    <w:rsid w:val="003E2BCD"/>
    <w:rsid w:val="003E2DCB"/>
    <w:rsid w:val="003E337F"/>
    <w:rsid w:val="003E3458"/>
    <w:rsid w:val="003E3522"/>
    <w:rsid w:val="003E3B8D"/>
    <w:rsid w:val="003E43D9"/>
    <w:rsid w:val="003E4428"/>
    <w:rsid w:val="003E48A7"/>
    <w:rsid w:val="003E49A4"/>
    <w:rsid w:val="003E49A9"/>
    <w:rsid w:val="003E4F83"/>
    <w:rsid w:val="003E573C"/>
    <w:rsid w:val="003E58AD"/>
    <w:rsid w:val="003E5FAE"/>
    <w:rsid w:val="003E61E9"/>
    <w:rsid w:val="003E6444"/>
    <w:rsid w:val="003E76B5"/>
    <w:rsid w:val="003E776E"/>
    <w:rsid w:val="003E77AE"/>
    <w:rsid w:val="003E7C65"/>
    <w:rsid w:val="003E7D41"/>
    <w:rsid w:val="003F02F4"/>
    <w:rsid w:val="003F04A3"/>
    <w:rsid w:val="003F1024"/>
    <w:rsid w:val="003F125D"/>
    <w:rsid w:val="003F18F3"/>
    <w:rsid w:val="003F1950"/>
    <w:rsid w:val="003F1A5F"/>
    <w:rsid w:val="003F1C06"/>
    <w:rsid w:val="003F2081"/>
    <w:rsid w:val="003F33EC"/>
    <w:rsid w:val="003F356A"/>
    <w:rsid w:val="003F3689"/>
    <w:rsid w:val="003F37D6"/>
    <w:rsid w:val="003F389F"/>
    <w:rsid w:val="003F38B0"/>
    <w:rsid w:val="003F38E4"/>
    <w:rsid w:val="003F3D28"/>
    <w:rsid w:val="003F47AB"/>
    <w:rsid w:val="003F4B91"/>
    <w:rsid w:val="003F4C84"/>
    <w:rsid w:val="003F50B4"/>
    <w:rsid w:val="003F50D4"/>
    <w:rsid w:val="003F54BC"/>
    <w:rsid w:val="003F5922"/>
    <w:rsid w:val="003F5A9F"/>
    <w:rsid w:val="003F5BB7"/>
    <w:rsid w:val="003F600A"/>
    <w:rsid w:val="003F60A9"/>
    <w:rsid w:val="003F6173"/>
    <w:rsid w:val="003F6327"/>
    <w:rsid w:val="003F6489"/>
    <w:rsid w:val="003F6776"/>
    <w:rsid w:val="003F6AC9"/>
    <w:rsid w:val="003F6C55"/>
    <w:rsid w:val="003F6E46"/>
    <w:rsid w:val="003F6F37"/>
    <w:rsid w:val="003F70ED"/>
    <w:rsid w:val="003F70F8"/>
    <w:rsid w:val="003F743C"/>
    <w:rsid w:val="003F763B"/>
    <w:rsid w:val="003F7641"/>
    <w:rsid w:val="003F7B25"/>
    <w:rsid w:val="00400BBD"/>
    <w:rsid w:val="00400EDF"/>
    <w:rsid w:val="00401223"/>
    <w:rsid w:val="004012BE"/>
    <w:rsid w:val="00401313"/>
    <w:rsid w:val="00401C2C"/>
    <w:rsid w:val="00401D0D"/>
    <w:rsid w:val="00402590"/>
    <w:rsid w:val="00402924"/>
    <w:rsid w:val="00402B45"/>
    <w:rsid w:val="004030EB"/>
    <w:rsid w:val="00403187"/>
    <w:rsid w:val="00403464"/>
    <w:rsid w:val="0040371D"/>
    <w:rsid w:val="00403D8A"/>
    <w:rsid w:val="00403EA5"/>
    <w:rsid w:val="00403F0E"/>
    <w:rsid w:val="00403F3B"/>
    <w:rsid w:val="00403FAF"/>
    <w:rsid w:val="00403FE8"/>
    <w:rsid w:val="00404585"/>
    <w:rsid w:val="004045F2"/>
    <w:rsid w:val="0040468E"/>
    <w:rsid w:val="0040493F"/>
    <w:rsid w:val="00404B49"/>
    <w:rsid w:val="00404CA8"/>
    <w:rsid w:val="0040545E"/>
    <w:rsid w:val="00405850"/>
    <w:rsid w:val="00405AE8"/>
    <w:rsid w:val="00405E4F"/>
    <w:rsid w:val="004060B9"/>
    <w:rsid w:val="004072CD"/>
    <w:rsid w:val="00407468"/>
    <w:rsid w:val="00407C8A"/>
    <w:rsid w:val="00407D71"/>
    <w:rsid w:val="00407EB4"/>
    <w:rsid w:val="004104A2"/>
    <w:rsid w:val="004105E1"/>
    <w:rsid w:val="004108B1"/>
    <w:rsid w:val="00410A53"/>
    <w:rsid w:val="00410C6A"/>
    <w:rsid w:val="00410C6F"/>
    <w:rsid w:val="00410FE1"/>
    <w:rsid w:val="004111D7"/>
    <w:rsid w:val="00411540"/>
    <w:rsid w:val="004115CE"/>
    <w:rsid w:val="00411D0D"/>
    <w:rsid w:val="004122E9"/>
    <w:rsid w:val="00413036"/>
    <w:rsid w:val="0041386D"/>
    <w:rsid w:val="00413A25"/>
    <w:rsid w:val="00413D08"/>
    <w:rsid w:val="0041405C"/>
    <w:rsid w:val="004143EB"/>
    <w:rsid w:val="00414C4A"/>
    <w:rsid w:val="00414E47"/>
    <w:rsid w:val="0041573B"/>
    <w:rsid w:val="004161F8"/>
    <w:rsid w:val="00416201"/>
    <w:rsid w:val="004162FE"/>
    <w:rsid w:val="00416664"/>
    <w:rsid w:val="00417309"/>
    <w:rsid w:val="00417578"/>
    <w:rsid w:val="00417800"/>
    <w:rsid w:val="0041789E"/>
    <w:rsid w:val="00417983"/>
    <w:rsid w:val="00417A41"/>
    <w:rsid w:val="00417BA7"/>
    <w:rsid w:val="00417DB0"/>
    <w:rsid w:val="004200D5"/>
    <w:rsid w:val="0042026A"/>
    <w:rsid w:val="00420563"/>
    <w:rsid w:val="004206DF"/>
    <w:rsid w:val="00420831"/>
    <w:rsid w:val="00420C0D"/>
    <w:rsid w:val="00420DD3"/>
    <w:rsid w:val="004210DC"/>
    <w:rsid w:val="00421115"/>
    <w:rsid w:val="00421435"/>
    <w:rsid w:val="004221FD"/>
    <w:rsid w:val="0042254F"/>
    <w:rsid w:val="00422B97"/>
    <w:rsid w:val="00422D89"/>
    <w:rsid w:val="00422FA7"/>
    <w:rsid w:val="004231FC"/>
    <w:rsid w:val="00423524"/>
    <w:rsid w:val="004236FF"/>
    <w:rsid w:val="0042387A"/>
    <w:rsid w:val="00423A39"/>
    <w:rsid w:val="00423ACE"/>
    <w:rsid w:val="00423B1C"/>
    <w:rsid w:val="00424221"/>
    <w:rsid w:val="004245A9"/>
    <w:rsid w:val="004248F0"/>
    <w:rsid w:val="00424B32"/>
    <w:rsid w:val="00424BC4"/>
    <w:rsid w:val="004250D9"/>
    <w:rsid w:val="004251BD"/>
    <w:rsid w:val="004256AD"/>
    <w:rsid w:val="004257B7"/>
    <w:rsid w:val="004259FC"/>
    <w:rsid w:val="00425D64"/>
    <w:rsid w:val="00425E29"/>
    <w:rsid w:val="00426172"/>
    <w:rsid w:val="00426A54"/>
    <w:rsid w:val="0042768F"/>
    <w:rsid w:val="00427722"/>
    <w:rsid w:val="00427BA8"/>
    <w:rsid w:val="00427BCA"/>
    <w:rsid w:val="00427E8D"/>
    <w:rsid w:val="004304E8"/>
    <w:rsid w:val="00431143"/>
    <w:rsid w:val="00431428"/>
    <w:rsid w:val="00431784"/>
    <w:rsid w:val="00431AB3"/>
    <w:rsid w:val="00431E1A"/>
    <w:rsid w:val="004320D3"/>
    <w:rsid w:val="0043258F"/>
    <w:rsid w:val="00432A86"/>
    <w:rsid w:val="00432EDC"/>
    <w:rsid w:val="00432F91"/>
    <w:rsid w:val="00433870"/>
    <w:rsid w:val="00433FC7"/>
    <w:rsid w:val="00434571"/>
    <w:rsid w:val="004346D5"/>
    <w:rsid w:val="00434A5B"/>
    <w:rsid w:val="00435113"/>
    <w:rsid w:val="004352F9"/>
    <w:rsid w:val="00435E84"/>
    <w:rsid w:val="004361B5"/>
    <w:rsid w:val="004363DA"/>
    <w:rsid w:val="00436B9B"/>
    <w:rsid w:val="00436C5B"/>
    <w:rsid w:val="00436FFE"/>
    <w:rsid w:val="00437264"/>
    <w:rsid w:val="00437532"/>
    <w:rsid w:val="00437600"/>
    <w:rsid w:val="0043776C"/>
    <w:rsid w:val="00440224"/>
    <w:rsid w:val="0044035A"/>
    <w:rsid w:val="00440AE9"/>
    <w:rsid w:val="00441876"/>
    <w:rsid w:val="0044196F"/>
    <w:rsid w:val="00441B09"/>
    <w:rsid w:val="0044226F"/>
    <w:rsid w:val="004424A5"/>
    <w:rsid w:val="00442D6D"/>
    <w:rsid w:val="00443355"/>
    <w:rsid w:val="0044383A"/>
    <w:rsid w:val="00443CD9"/>
    <w:rsid w:val="00443E7B"/>
    <w:rsid w:val="0044417C"/>
    <w:rsid w:val="00444334"/>
    <w:rsid w:val="00444571"/>
    <w:rsid w:val="0044499B"/>
    <w:rsid w:val="00444DB7"/>
    <w:rsid w:val="00445543"/>
    <w:rsid w:val="004456FC"/>
    <w:rsid w:val="00445CC8"/>
    <w:rsid w:val="00445D8C"/>
    <w:rsid w:val="00445EBF"/>
    <w:rsid w:val="00446506"/>
    <w:rsid w:val="00446A19"/>
    <w:rsid w:val="004471AE"/>
    <w:rsid w:val="00447FD2"/>
    <w:rsid w:val="00450252"/>
    <w:rsid w:val="00450380"/>
    <w:rsid w:val="00450A2F"/>
    <w:rsid w:val="00450C00"/>
    <w:rsid w:val="00450F94"/>
    <w:rsid w:val="00450F96"/>
    <w:rsid w:val="00450F99"/>
    <w:rsid w:val="0045107E"/>
    <w:rsid w:val="004510C5"/>
    <w:rsid w:val="00451474"/>
    <w:rsid w:val="004514D3"/>
    <w:rsid w:val="0045174A"/>
    <w:rsid w:val="00451A15"/>
    <w:rsid w:val="00451C29"/>
    <w:rsid w:val="00451ECE"/>
    <w:rsid w:val="00452ED7"/>
    <w:rsid w:val="004532AB"/>
    <w:rsid w:val="004532B7"/>
    <w:rsid w:val="00453316"/>
    <w:rsid w:val="004534D5"/>
    <w:rsid w:val="00453782"/>
    <w:rsid w:val="004537EC"/>
    <w:rsid w:val="004539CA"/>
    <w:rsid w:val="00453F6D"/>
    <w:rsid w:val="0045400D"/>
    <w:rsid w:val="0045469A"/>
    <w:rsid w:val="00454F8E"/>
    <w:rsid w:val="00455207"/>
    <w:rsid w:val="0045521F"/>
    <w:rsid w:val="004552B5"/>
    <w:rsid w:val="004552B9"/>
    <w:rsid w:val="004560D3"/>
    <w:rsid w:val="00456614"/>
    <w:rsid w:val="00456838"/>
    <w:rsid w:val="00456887"/>
    <w:rsid w:val="004568CC"/>
    <w:rsid w:val="00456EEF"/>
    <w:rsid w:val="00456F1C"/>
    <w:rsid w:val="00456FB8"/>
    <w:rsid w:val="004570CB"/>
    <w:rsid w:val="004570D1"/>
    <w:rsid w:val="004573D1"/>
    <w:rsid w:val="0045743B"/>
    <w:rsid w:val="004575A8"/>
    <w:rsid w:val="00457604"/>
    <w:rsid w:val="0045773F"/>
    <w:rsid w:val="00457789"/>
    <w:rsid w:val="004579A0"/>
    <w:rsid w:val="00457D0C"/>
    <w:rsid w:val="00457EAA"/>
    <w:rsid w:val="004601C5"/>
    <w:rsid w:val="0046034B"/>
    <w:rsid w:val="004603C3"/>
    <w:rsid w:val="00460536"/>
    <w:rsid w:val="004606FF"/>
    <w:rsid w:val="00460DF5"/>
    <w:rsid w:val="00460E59"/>
    <w:rsid w:val="00460F0E"/>
    <w:rsid w:val="004612AD"/>
    <w:rsid w:val="0046130E"/>
    <w:rsid w:val="00461629"/>
    <w:rsid w:val="00461D85"/>
    <w:rsid w:val="00461EBB"/>
    <w:rsid w:val="0046217B"/>
    <w:rsid w:val="004626E5"/>
    <w:rsid w:val="00462D8A"/>
    <w:rsid w:val="00462EE0"/>
    <w:rsid w:val="00463111"/>
    <w:rsid w:val="004632B7"/>
    <w:rsid w:val="00463CAF"/>
    <w:rsid w:val="004643B0"/>
    <w:rsid w:val="004644EA"/>
    <w:rsid w:val="00464AC1"/>
    <w:rsid w:val="00465341"/>
    <w:rsid w:val="004656FF"/>
    <w:rsid w:val="0046573E"/>
    <w:rsid w:val="00465803"/>
    <w:rsid w:val="00465F65"/>
    <w:rsid w:val="00465F8D"/>
    <w:rsid w:val="00467677"/>
    <w:rsid w:val="00467802"/>
    <w:rsid w:val="004702CA"/>
    <w:rsid w:val="00470308"/>
    <w:rsid w:val="00470343"/>
    <w:rsid w:val="004705FC"/>
    <w:rsid w:val="00470D50"/>
    <w:rsid w:val="00470D63"/>
    <w:rsid w:val="004713BC"/>
    <w:rsid w:val="0047150A"/>
    <w:rsid w:val="0047216F"/>
    <w:rsid w:val="00472531"/>
    <w:rsid w:val="00472DB7"/>
    <w:rsid w:val="00472E0D"/>
    <w:rsid w:val="0047303E"/>
    <w:rsid w:val="00473617"/>
    <w:rsid w:val="00473627"/>
    <w:rsid w:val="00473728"/>
    <w:rsid w:val="004737CF"/>
    <w:rsid w:val="00473930"/>
    <w:rsid w:val="0047443A"/>
    <w:rsid w:val="0047449E"/>
    <w:rsid w:val="0047473A"/>
    <w:rsid w:val="00474802"/>
    <w:rsid w:val="00474AB1"/>
    <w:rsid w:val="00474CB2"/>
    <w:rsid w:val="00475211"/>
    <w:rsid w:val="00475708"/>
    <w:rsid w:val="004759BC"/>
    <w:rsid w:val="00475C0D"/>
    <w:rsid w:val="00476DC2"/>
    <w:rsid w:val="00477636"/>
    <w:rsid w:val="00477BA9"/>
    <w:rsid w:val="00477C6C"/>
    <w:rsid w:val="00477D99"/>
    <w:rsid w:val="00477F70"/>
    <w:rsid w:val="004800B7"/>
    <w:rsid w:val="00480638"/>
    <w:rsid w:val="00480681"/>
    <w:rsid w:val="00480832"/>
    <w:rsid w:val="00480AE1"/>
    <w:rsid w:val="00480E4A"/>
    <w:rsid w:val="00480FCE"/>
    <w:rsid w:val="004811C3"/>
    <w:rsid w:val="004811E9"/>
    <w:rsid w:val="00481D15"/>
    <w:rsid w:val="00481EC4"/>
    <w:rsid w:val="00482A42"/>
    <w:rsid w:val="00482B27"/>
    <w:rsid w:val="00482BB0"/>
    <w:rsid w:val="00482C0B"/>
    <w:rsid w:val="004832CE"/>
    <w:rsid w:val="004839E7"/>
    <w:rsid w:val="00483ABD"/>
    <w:rsid w:val="00483B64"/>
    <w:rsid w:val="00483D74"/>
    <w:rsid w:val="00483F8A"/>
    <w:rsid w:val="0048401C"/>
    <w:rsid w:val="00484130"/>
    <w:rsid w:val="00484336"/>
    <w:rsid w:val="004846B7"/>
    <w:rsid w:val="00484791"/>
    <w:rsid w:val="00484C1A"/>
    <w:rsid w:val="00484EEA"/>
    <w:rsid w:val="0048513C"/>
    <w:rsid w:val="004854B6"/>
    <w:rsid w:val="0048562A"/>
    <w:rsid w:val="00485B5D"/>
    <w:rsid w:val="00485B83"/>
    <w:rsid w:val="00485E2D"/>
    <w:rsid w:val="0048624A"/>
    <w:rsid w:val="0048633D"/>
    <w:rsid w:val="0048658B"/>
    <w:rsid w:val="0048660E"/>
    <w:rsid w:val="0048673E"/>
    <w:rsid w:val="00487123"/>
    <w:rsid w:val="00487A7E"/>
    <w:rsid w:val="00490001"/>
    <w:rsid w:val="00490024"/>
    <w:rsid w:val="004902F0"/>
    <w:rsid w:val="00490DD6"/>
    <w:rsid w:val="004913E2"/>
    <w:rsid w:val="0049154B"/>
    <w:rsid w:val="004917F2"/>
    <w:rsid w:val="00491A20"/>
    <w:rsid w:val="00491FA3"/>
    <w:rsid w:val="00492152"/>
    <w:rsid w:val="004922A3"/>
    <w:rsid w:val="0049261D"/>
    <w:rsid w:val="0049308C"/>
    <w:rsid w:val="00494180"/>
    <w:rsid w:val="004948B5"/>
    <w:rsid w:val="00494AC9"/>
    <w:rsid w:val="004953AE"/>
    <w:rsid w:val="00495468"/>
    <w:rsid w:val="004955A3"/>
    <w:rsid w:val="00495725"/>
    <w:rsid w:val="004958F5"/>
    <w:rsid w:val="004959D3"/>
    <w:rsid w:val="00495C68"/>
    <w:rsid w:val="00495D6F"/>
    <w:rsid w:val="0049600D"/>
    <w:rsid w:val="0049618D"/>
    <w:rsid w:val="004962AF"/>
    <w:rsid w:val="004962C2"/>
    <w:rsid w:val="00496444"/>
    <w:rsid w:val="0049669B"/>
    <w:rsid w:val="00496831"/>
    <w:rsid w:val="0049691B"/>
    <w:rsid w:val="0049699A"/>
    <w:rsid w:val="00496BDB"/>
    <w:rsid w:val="00496F24"/>
    <w:rsid w:val="00497057"/>
    <w:rsid w:val="0049711B"/>
    <w:rsid w:val="0049745D"/>
    <w:rsid w:val="004978D7"/>
    <w:rsid w:val="004A01FB"/>
    <w:rsid w:val="004A0608"/>
    <w:rsid w:val="004A06E3"/>
    <w:rsid w:val="004A0C34"/>
    <w:rsid w:val="004A1A9D"/>
    <w:rsid w:val="004A1B2B"/>
    <w:rsid w:val="004A1D97"/>
    <w:rsid w:val="004A2214"/>
    <w:rsid w:val="004A24D6"/>
    <w:rsid w:val="004A2559"/>
    <w:rsid w:val="004A25E0"/>
    <w:rsid w:val="004A2709"/>
    <w:rsid w:val="004A2AAB"/>
    <w:rsid w:val="004A2D6F"/>
    <w:rsid w:val="004A317C"/>
    <w:rsid w:val="004A33C1"/>
    <w:rsid w:val="004A40F6"/>
    <w:rsid w:val="004A47C6"/>
    <w:rsid w:val="004A4BBC"/>
    <w:rsid w:val="004A4F00"/>
    <w:rsid w:val="004A4F5A"/>
    <w:rsid w:val="004A52C9"/>
    <w:rsid w:val="004A5500"/>
    <w:rsid w:val="004A55A4"/>
    <w:rsid w:val="004A5853"/>
    <w:rsid w:val="004A59A8"/>
    <w:rsid w:val="004A59D1"/>
    <w:rsid w:val="004A610A"/>
    <w:rsid w:val="004A68C6"/>
    <w:rsid w:val="004A6934"/>
    <w:rsid w:val="004A6C4C"/>
    <w:rsid w:val="004A6E4C"/>
    <w:rsid w:val="004A6F54"/>
    <w:rsid w:val="004A7283"/>
    <w:rsid w:val="004A7308"/>
    <w:rsid w:val="004A7964"/>
    <w:rsid w:val="004A7EEF"/>
    <w:rsid w:val="004B077C"/>
    <w:rsid w:val="004B0BC6"/>
    <w:rsid w:val="004B0EFF"/>
    <w:rsid w:val="004B1035"/>
    <w:rsid w:val="004B19E5"/>
    <w:rsid w:val="004B1BB3"/>
    <w:rsid w:val="004B1D78"/>
    <w:rsid w:val="004B232B"/>
    <w:rsid w:val="004B2635"/>
    <w:rsid w:val="004B2C96"/>
    <w:rsid w:val="004B3014"/>
    <w:rsid w:val="004B3175"/>
    <w:rsid w:val="004B3269"/>
    <w:rsid w:val="004B3D66"/>
    <w:rsid w:val="004B3E98"/>
    <w:rsid w:val="004B4734"/>
    <w:rsid w:val="004B4A8D"/>
    <w:rsid w:val="004B4E6B"/>
    <w:rsid w:val="004B55FA"/>
    <w:rsid w:val="004B5651"/>
    <w:rsid w:val="004B5F5B"/>
    <w:rsid w:val="004B5F89"/>
    <w:rsid w:val="004B5FFF"/>
    <w:rsid w:val="004B6509"/>
    <w:rsid w:val="004B6BDA"/>
    <w:rsid w:val="004B6E2E"/>
    <w:rsid w:val="004B72D3"/>
    <w:rsid w:val="004B7318"/>
    <w:rsid w:val="004B76E0"/>
    <w:rsid w:val="004B76EF"/>
    <w:rsid w:val="004C0025"/>
    <w:rsid w:val="004C017A"/>
    <w:rsid w:val="004C02D2"/>
    <w:rsid w:val="004C04B0"/>
    <w:rsid w:val="004C05D3"/>
    <w:rsid w:val="004C0701"/>
    <w:rsid w:val="004C0737"/>
    <w:rsid w:val="004C0D5A"/>
    <w:rsid w:val="004C0EC7"/>
    <w:rsid w:val="004C1011"/>
    <w:rsid w:val="004C1219"/>
    <w:rsid w:val="004C148E"/>
    <w:rsid w:val="004C1B62"/>
    <w:rsid w:val="004C1C2D"/>
    <w:rsid w:val="004C26A9"/>
    <w:rsid w:val="004C2721"/>
    <w:rsid w:val="004C2F43"/>
    <w:rsid w:val="004C3060"/>
    <w:rsid w:val="004C3316"/>
    <w:rsid w:val="004C35F8"/>
    <w:rsid w:val="004C3DC3"/>
    <w:rsid w:val="004C40A7"/>
    <w:rsid w:val="004C4D11"/>
    <w:rsid w:val="004C50CB"/>
    <w:rsid w:val="004C5122"/>
    <w:rsid w:val="004C5845"/>
    <w:rsid w:val="004C58B1"/>
    <w:rsid w:val="004C5AEF"/>
    <w:rsid w:val="004C60A6"/>
    <w:rsid w:val="004C6113"/>
    <w:rsid w:val="004C618F"/>
    <w:rsid w:val="004C6312"/>
    <w:rsid w:val="004C6321"/>
    <w:rsid w:val="004C6404"/>
    <w:rsid w:val="004C65BA"/>
    <w:rsid w:val="004C66CA"/>
    <w:rsid w:val="004C69F6"/>
    <w:rsid w:val="004C6E9F"/>
    <w:rsid w:val="004C72B0"/>
    <w:rsid w:val="004C74F4"/>
    <w:rsid w:val="004C75FD"/>
    <w:rsid w:val="004C7A5E"/>
    <w:rsid w:val="004C7F4A"/>
    <w:rsid w:val="004C7F57"/>
    <w:rsid w:val="004C7F9C"/>
    <w:rsid w:val="004D06F9"/>
    <w:rsid w:val="004D0C62"/>
    <w:rsid w:val="004D0D4F"/>
    <w:rsid w:val="004D0E68"/>
    <w:rsid w:val="004D12A9"/>
    <w:rsid w:val="004D1773"/>
    <w:rsid w:val="004D1778"/>
    <w:rsid w:val="004D18BB"/>
    <w:rsid w:val="004D1B78"/>
    <w:rsid w:val="004D1C85"/>
    <w:rsid w:val="004D1CBF"/>
    <w:rsid w:val="004D1D34"/>
    <w:rsid w:val="004D1F52"/>
    <w:rsid w:val="004D2105"/>
    <w:rsid w:val="004D2221"/>
    <w:rsid w:val="004D243D"/>
    <w:rsid w:val="004D2458"/>
    <w:rsid w:val="004D277A"/>
    <w:rsid w:val="004D2D42"/>
    <w:rsid w:val="004D2E5B"/>
    <w:rsid w:val="004D2FEA"/>
    <w:rsid w:val="004D320E"/>
    <w:rsid w:val="004D362F"/>
    <w:rsid w:val="004D384E"/>
    <w:rsid w:val="004D395D"/>
    <w:rsid w:val="004D3EF0"/>
    <w:rsid w:val="004D3FFE"/>
    <w:rsid w:val="004D4704"/>
    <w:rsid w:val="004D4D07"/>
    <w:rsid w:val="004D5222"/>
    <w:rsid w:val="004D5249"/>
    <w:rsid w:val="004D59F4"/>
    <w:rsid w:val="004D5B0B"/>
    <w:rsid w:val="004D60E9"/>
    <w:rsid w:val="004D6C60"/>
    <w:rsid w:val="004D6C9D"/>
    <w:rsid w:val="004D6E6D"/>
    <w:rsid w:val="004D6FED"/>
    <w:rsid w:val="004D713F"/>
    <w:rsid w:val="004D7171"/>
    <w:rsid w:val="004D71B5"/>
    <w:rsid w:val="004D726B"/>
    <w:rsid w:val="004D7519"/>
    <w:rsid w:val="004D769E"/>
    <w:rsid w:val="004D784C"/>
    <w:rsid w:val="004D7F93"/>
    <w:rsid w:val="004E0170"/>
    <w:rsid w:val="004E0237"/>
    <w:rsid w:val="004E0321"/>
    <w:rsid w:val="004E0548"/>
    <w:rsid w:val="004E08E4"/>
    <w:rsid w:val="004E0B49"/>
    <w:rsid w:val="004E0C98"/>
    <w:rsid w:val="004E0CA6"/>
    <w:rsid w:val="004E1182"/>
    <w:rsid w:val="004E126E"/>
    <w:rsid w:val="004E1339"/>
    <w:rsid w:val="004E1BD8"/>
    <w:rsid w:val="004E1C4C"/>
    <w:rsid w:val="004E1EB2"/>
    <w:rsid w:val="004E1EF9"/>
    <w:rsid w:val="004E2753"/>
    <w:rsid w:val="004E286E"/>
    <w:rsid w:val="004E2E55"/>
    <w:rsid w:val="004E2FD2"/>
    <w:rsid w:val="004E349B"/>
    <w:rsid w:val="004E3743"/>
    <w:rsid w:val="004E3886"/>
    <w:rsid w:val="004E39E6"/>
    <w:rsid w:val="004E3CB4"/>
    <w:rsid w:val="004E3D8E"/>
    <w:rsid w:val="004E3FFD"/>
    <w:rsid w:val="004E4269"/>
    <w:rsid w:val="004E4320"/>
    <w:rsid w:val="004E458F"/>
    <w:rsid w:val="004E459C"/>
    <w:rsid w:val="004E4658"/>
    <w:rsid w:val="004E48C2"/>
    <w:rsid w:val="004E4933"/>
    <w:rsid w:val="004E49EC"/>
    <w:rsid w:val="004E4A24"/>
    <w:rsid w:val="004E4EC0"/>
    <w:rsid w:val="004E5043"/>
    <w:rsid w:val="004E5232"/>
    <w:rsid w:val="004E53C0"/>
    <w:rsid w:val="004E59A7"/>
    <w:rsid w:val="004E5C12"/>
    <w:rsid w:val="004E5CA3"/>
    <w:rsid w:val="004E6327"/>
    <w:rsid w:val="004E63B8"/>
    <w:rsid w:val="004E64F3"/>
    <w:rsid w:val="004E6A9E"/>
    <w:rsid w:val="004E73AF"/>
    <w:rsid w:val="004E767B"/>
    <w:rsid w:val="004E7D85"/>
    <w:rsid w:val="004F0828"/>
    <w:rsid w:val="004F0980"/>
    <w:rsid w:val="004F0BC3"/>
    <w:rsid w:val="004F0C93"/>
    <w:rsid w:val="004F11F4"/>
    <w:rsid w:val="004F18D4"/>
    <w:rsid w:val="004F1C42"/>
    <w:rsid w:val="004F1FB3"/>
    <w:rsid w:val="004F229A"/>
    <w:rsid w:val="004F245E"/>
    <w:rsid w:val="004F24A1"/>
    <w:rsid w:val="004F28A7"/>
    <w:rsid w:val="004F2BBE"/>
    <w:rsid w:val="004F2C94"/>
    <w:rsid w:val="004F2DAD"/>
    <w:rsid w:val="004F2E74"/>
    <w:rsid w:val="004F34FF"/>
    <w:rsid w:val="004F3A03"/>
    <w:rsid w:val="004F3AFD"/>
    <w:rsid w:val="004F3E9A"/>
    <w:rsid w:val="004F4D04"/>
    <w:rsid w:val="004F4E52"/>
    <w:rsid w:val="004F4F36"/>
    <w:rsid w:val="004F5065"/>
    <w:rsid w:val="004F50B7"/>
    <w:rsid w:val="004F5119"/>
    <w:rsid w:val="004F5230"/>
    <w:rsid w:val="004F56DC"/>
    <w:rsid w:val="004F5DB7"/>
    <w:rsid w:val="004F5EAC"/>
    <w:rsid w:val="004F6833"/>
    <w:rsid w:val="004F6E3A"/>
    <w:rsid w:val="004F75A2"/>
    <w:rsid w:val="004F7EA2"/>
    <w:rsid w:val="005004E0"/>
    <w:rsid w:val="005007A8"/>
    <w:rsid w:val="00500C0E"/>
    <w:rsid w:val="00500CB5"/>
    <w:rsid w:val="00500E48"/>
    <w:rsid w:val="00500FA0"/>
    <w:rsid w:val="00501171"/>
    <w:rsid w:val="00501254"/>
    <w:rsid w:val="0050137C"/>
    <w:rsid w:val="00501505"/>
    <w:rsid w:val="005016D3"/>
    <w:rsid w:val="00501B09"/>
    <w:rsid w:val="0050249C"/>
    <w:rsid w:val="00502588"/>
    <w:rsid w:val="0050293E"/>
    <w:rsid w:val="00502A33"/>
    <w:rsid w:val="00502C4F"/>
    <w:rsid w:val="00503052"/>
    <w:rsid w:val="005032C1"/>
    <w:rsid w:val="00503895"/>
    <w:rsid w:val="00503AF3"/>
    <w:rsid w:val="00503EB4"/>
    <w:rsid w:val="00504540"/>
    <w:rsid w:val="0050465D"/>
    <w:rsid w:val="005046CA"/>
    <w:rsid w:val="00504CB0"/>
    <w:rsid w:val="00504D78"/>
    <w:rsid w:val="005051B9"/>
    <w:rsid w:val="00505520"/>
    <w:rsid w:val="00506195"/>
    <w:rsid w:val="00506208"/>
    <w:rsid w:val="00506384"/>
    <w:rsid w:val="00506541"/>
    <w:rsid w:val="00506564"/>
    <w:rsid w:val="00506589"/>
    <w:rsid w:val="0050681E"/>
    <w:rsid w:val="00506A8F"/>
    <w:rsid w:val="005072EE"/>
    <w:rsid w:val="00507984"/>
    <w:rsid w:val="00507CD7"/>
    <w:rsid w:val="00510B60"/>
    <w:rsid w:val="00510D90"/>
    <w:rsid w:val="00510E82"/>
    <w:rsid w:val="00511515"/>
    <w:rsid w:val="005115B4"/>
    <w:rsid w:val="0051209D"/>
    <w:rsid w:val="005124C1"/>
    <w:rsid w:val="00512A72"/>
    <w:rsid w:val="00512A8C"/>
    <w:rsid w:val="00512CC4"/>
    <w:rsid w:val="005131CF"/>
    <w:rsid w:val="005134E5"/>
    <w:rsid w:val="00513A2E"/>
    <w:rsid w:val="0051413B"/>
    <w:rsid w:val="0051429B"/>
    <w:rsid w:val="00514933"/>
    <w:rsid w:val="00514BED"/>
    <w:rsid w:val="00514C17"/>
    <w:rsid w:val="00514C8B"/>
    <w:rsid w:val="0051584A"/>
    <w:rsid w:val="0051596E"/>
    <w:rsid w:val="005159F2"/>
    <w:rsid w:val="00515B0C"/>
    <w:rsid w:val="00515D3F"/>
    <w:rsid w:val="005164FF"/>
    <w:rsid w:val="00516895"/>
    <w:rsid w:val="00516A44"/>
    <w:rsid w:val="00516AAA"/>
    <w:rsid w:val="00516C39"/>
    <w:rsid w:val="00516E5D"/>
    <w:rsid w:val="00516F96"/>
    <w:rsid w:val="00517B6D"/>
    <w:rsid w:val="0052050A"/>
    <w:rsid w:val="00521521"/>
    <w:rsid w:val="0052180B"/>
    <w:rsid w:val="00521C06"/>
    <w:rsid w:val="00521DB3"/>
    <w:rsid w:val="0052240B"/>
    <w:rsid w:val="00522B44"/>
    <w:rsid w:val="00522E2C"/>
    <w:rsid w:val="00523060"/>
    <w:rsid w:val="00523CBE"/>
    <w:rsid w:val="00523E58"/>
    <w:rsid w:val="00523FE7"/>
    <w:rsid w:val="005256D6"/>
    <w:rsid w:val="00525907"/>
    <w:rsid w:val="00525CF3"/>
    <w:rsid w:val="00525D12"/>
    <w:rsid w:val="00525D58"/>
    <w:rsid w:val="00525F6B"/>
    <w:rsid w:val="0052618B"/>
    <w:rsid w:val="005261C6"/>
    <w:rsid w:val="00526829"/>
    <w:rsid w:val="00526981"/>
    <w:rsid w:val="00526E0F"/>
    <w:rsid w:val="00526EBA"/>
    <w:rsid w:val="005278F7"/>
    <w:rsid w:val="00527BAC"/>
    <w:rsid w:val="005300E4"/>
    <w:rsid w:val="005300FF"/>
    <w:rsid w:val="00530372"/>
    <w:rsid w:val="00530A57"/>
    <w:rsid w:val="00530E15"/>
    <w:rsid w:val="00531080"/>
    <w:rsid w:val="00531824"/>
    <w:rsid w:val="005318D9"/>
    <w:rsid w:val="00531CF3"/>
    <w:rsid w:val="00531EA8"/>
    <w:rsid w:val="0053227E"/>
    <w:rsid w:val="00532455"/>
    <w:rsid w:val="00532979"/>
    <w:rsid w:val="005329D1"/>
    <w:rsid w:val="00532EA2"/>
    <w:rsid w:val="005338CD"/>
    <w:rsid w:val="00533C8D"/>
    <w:rsid w:val="00533F36"/>
    <w:rsid w:val="005345B5"/>
    <w:rsid w:val="005349D4"/>
    <w:rsid w:val="00534B33"/>
    <w:rsid w:val="00534C28"/>
    <w:rsid w:val="00534DA4"/>
    <w:rsid w:val="00535281"/>
    <w:rsid w:val="005353FF"/>
    <w:rsid w:val="00535858"/>
    <w:rsid w:val="00535B20"/>
    <w:rsid w:val="0053605A"/>
    <w:rsid w:val="0053606F"/>
    <w:rsid w:val="005360FF"/>
    <w:rsid w:val="00536587"/>
    <w:rsid w:val="005366BF"/>
    <w:rsid w:val="00536876"/>
    <w:rsid w:val="00536985"/>
    <w:rsid w:val="00536BA8"/>
    <w:rsid w:val="00537A79"/>
    <w:rsid w:val="00537CBF"/>
    <w:rsid w:val="0054019E"/>
    <w:rsid w:val="005402C6"/>
    <w:rsid w:val="00540BEC"/>
    <w:rsid w:val="005410F6"/>
    <w:rsid w:val="00541142"/>
    <w:rsid w:val="00541C01"/>
    <w:rsid w:val="00541C0B"/>
    <w:rsid w:val="00541C20"/>
    <w:rsid w:val="00541F98"/>
    <w:rsid w:val="00541FBB"/>
    <w:rsid w:val="0054207D"/>
    <w:rsid w:val="005422DE"/>
    <w:rsid w:val="00542359"/>
    <w:rsid w:val="00542587"/>
    <w:rsid w:val="00542C83"/>
    <w:rsid w:val="005442B4"/>
    <w:rsid w:val="00544374"/>
    <w:rsid w:val="00544526"/>
    <w:rsid w:val="00544600"/>
    <w:rsid w:val="00544A58"/>
    <w:rsid w:val="00544C71"/>
    <w:rsid w:val="00545281"/>
    <w:rsid w:val="005455A9"/>
    <w:rsid w:val="005457AB"/>
    <w:rsid w:val="0054583C"/>
    <w:rsid w:val="00545FAF"/>
    <w:rsid w:val="005460EF"/>
    <w:rsid w:val="00546317"/>
    <w:rsid w:val="005465E6"/>
    <w:rsid w:val="005467FF"/>
    <w:rsid w:val="005472E1"/>
    <w:rsid w:val="0054738F"/>
    <w:rsid w:val="005478B4"/>
    <w:rsid w:val="00547ABE"/>
    <w:rsid w:val="005502FD"/>
    <w:rsid w:val="005506B3"/>
    <w:rsid w:val="00550737"/>
    <w:rsid w:val="00550A33"/>
    <w:rsid w:val="00550A4A"/>
    <w:rsid w:val="005510C6"/>
    <w:rsid w:val="00551338"/>
    <w:rsid w:val="005513A6"/>
    <w:rsid w:val="005519F8"/>
    <w:rsid w:val="00551F0B"/>
    <w:rsid w:val="0055204C"/>
    <w:rsid w:val="005521EC"/>
    <w:rsid w:val="005525B7"/>
    <w:rsid w:val="0055278C"/>
    <w:rsid w:val="00552A67"/>
    <w:rsid w:val="00552BF0"/>
    <w:rsid w:val="005531F3"/>
    <w:rsid w:val="005538B7"/>
    <w:rsid w:val="00553BE1"/>
    <w:rsid w:val="005541D6"/>
    <w:rsid w:val="0055425F"/>
    <w:rsid w:val="00554381"/>
    <w:rsid w:val="005543C7"/>
    <w:rsid w:val="005545F6"/>
    <w:rsid w:val="005547E2"/>
    <w:rsid w:val="00554AE8"/>
    <w:rsid w:val="00554BE3"/>
    <w:rsid w:val="00555050"/>
    <w:rsid w:val="005551F4"/>
    <w:rsid w:val="00555449"/>
    <w:rsid w:val="005560B3"/>
    <w:rsid w:val="00556A29"/>
    <w:rsid w:val="00556ACD"/>
    <w:rsid w:val="0055744A"/>
    <w:rsid w:val="00557FAA"/>
    <w:rsid w:val="00560253"/>
    <w:rsid w:val="005604E9"/>
    <w:rsid w:val="00560629"/>
    <w:rsid w:val="00560887"/>
    <w:rsid w:val="00560CBF"/>
    <w:rsid w:val="00561345"/>
    <w:rsid w:val="00561AB0"/>
    <w:rsid w:val="00561E3F"/>
    <w:rsid w:val="00561FB9"/>
    <w:rsid w:val="00562155"/>
    <w:rsid w:val="00562195"/>
    <w:rsid w:val="005621A2"/>
    <w:rsid w:val="0056221B"/>
    <w:rsid w:val="005622A0"/>
    <w:rsid w:val="00562370"/>
    <w:rsid w:val="005625B1"/>
    <w:rsid w:val="005626B3"/>
    <w:rsid w:val="00562D10"/>
    <w:rsid w:val="0056311B"/>
    <w:rsid w:val="005631B6"/>
    <w:rsid w:val="0056339B"/>
    <w:rsid w:val="00563400"/>
    <w:rsid w:val="00563612"/>
    <w:rsid w:val="0056393B"/>
    <w:rsid w:val="005645DD"/>
    <w:rsid w:val="00564C75"/>
    <w:rsid w:val="005663D9"/>
    <w:rsid w:val="00566D3E"/>
    <w:rsid w:val="00566F15"/>
    <w:rsid w:val="00566F4C"/>
    <w:rsid w:val="00567243"/>
    <w:rsid w:val="005674ED"/>
    <w:rsid w:val="00567BD3"/>
    <w:rsid w:val="00567FC8"/>
    <w:rsid w:val="00567FF9"/>
    <w:rsid w:val="005705CF"/>
    <w:rsid w:val="005706B9"/>
    <w:rsid w:val="00570B5E"/>
    <w:rsid w:val="00570C70"/>
    <w:rsid w:val="00571158"/>
    <w:rsid w:val="00571705"/>
    <w:rsid w:val="00572C95"/>
    <w:rsid w:val="00572D33"/>
    <w:rsid w:val="00572FA1"/>
    <w:rsid w:val="0057310A"/>
    <w:rsid w:val="00573F73"/>
    <w:rsid w:val="0057431C"/>
    <w:rsid w:val="0057439E"/>
    <w:rsid w:val="005744B8"/>
    <w:rsid w:val="00574E7B"/>
    <w:rsid w:val="00575032"/>
    <w:rsid w:val="00575171"/>
    <w:rsid w:val="005754CB"/>
    <w:rsid w:val="0057570E"/>
    <w:rsid w:val="005758BE"/>
    <w:rsid w:val="00575BE1"/>
    <w:rsid w:val="00575D2B"/>
    <w:rsid w:val="00575F00"/>
    <w:rsid w:val="00576099"/>
    <w:rsid w:val="0057672B"/>
    <w:rsid w:val="00576A10"/>
    <w:rsid w:val="00576F4C"/>
    <w:rsid w:val="005772CB"/>
    <w:rsid w:val="00577359"/>
    <w:rsid w:val="0057737B"/>
    <w:rsid w:val="005779E2"/>
    <w:rsid w:val="00577F28"/>
    <w:rsid w:val="00580105"/>
    <w:rsid w:val="00580354"/>
    <w:rsid w:val="005807AE"/>
    <w:rsid w:val="00580905"/>
    <w:rsid w:val="00580E36"/>
    <w:rsid w:val="00580E52"/>
    <w:rsid w:val="005810B5"/>
    <w:rsid w:val="0058151C"/>
    <w:rsid w:val="00581BCD"/>
    <w:rsid w:val="00581C55"/>
    <w:rsid w:val="0058220D"/>
    <w:rsid w:val="005825CE"/>
    <w:rsid w:val="005825DF"/>
    <w:rsid w:val="00582D1A"/>
    <w:rsid w:val="0058365A"/>
    <w:rsid w:val="0058378B"/>
    <w:rsid w:val="0058396B"/>
    <w:rsid w:val="00583F64"/>
    <w:rsid w:val="005843FA"/>
    <w:rsid w:val="00584489"/>
    <w:rsid w:val="005845A6"/>
    <w:rsid w:val="005847BA"/>
    <w:rsid w:val="00584823"/>
    <w:rsid w:val="00585887"/>
    <w:rsid w:val="00585967"/>
    <w:rsid w:val="00585EC0"/>
    <w:rsid w:val="00586351"/>
    <w:rsid w:val="005863C1"/>
    <w:rsid w:val="00586614"/>
    <w:rsid w:val="005868E9"/>
    <w:rsid w:val="00586FFD"/>
    <w:rsid w:val="0058710D"/>
    <w:rsid w:val="00587444"/>
    <w:rsid w:val="0058773B"/>
    <w:rsid w:val="005877F2"/>
    <w:rsid w:val="005878FC"/>
    <w:rsid w:val="00587EB1"/>
    <w:rsid w:val="00587FC7"/>
    <w:rsid w:val="00590156"/>
    <w:rsid w:val="00590433"/>
    <w:rsid w:val="005904E4"/>
    <w:rsid w:val="005905D2"/>
    <w:rsid w:val="00590C05"/>
    <w:rsid w:val="0059145A"/>
    <w:rsid w:val="00591587"/>
    <w:rsid w:val="005915FF"/>
    <w:rsid w:val="0059162B"/>
    <w:rsid w:val="005916E9"/>
    <w:rsid w:val="005917F2"/>
    <w:rsid w:val="00591A04"/>
    <w:rsid w:val="00591ECE"/>
    <w:rsid w:val="005921F5"/>
    <w:rsid w:val="005923CD"/>
    <w:rsid w:val="0059247C"/>
    <w:rsid w:val="00592E15"/>
    <w:rsid w:val="00592E52"/>
    <w:rsid w:val="00593293"/>
    <w:rsid w:val="00593621"/>
    <w:rsid w:val="00593A73"/>
    <w:rsid w:val="00593E52"/>
    <w:rsid w:val="00593FA3"/>
    <w:rsid w:val="00594447"/>
    <w:rsid w:val="00594641"/>
    <w:rsid w:val="0059477E"/>
    <w:rsid w:val="0059492F"/>
    <w:rsid w:val="00594B49"/>
    <w:rsid w:val="00595352"/>
    <w:rsid w:val="00595964"/>
    <w:rsid w:val="00595A6B"/>
    <w:rsid w:val="00595B1A"/>
    <w:rsid w:val="00595DA5"/>
    <w:rsid w:val="00595EDB"/>
    <w:rsid w:val="00595F5F"/>
    <w:rsid w:val="00596AB9"/>
    <w:rsid w:val="00597435"/>
    <w:rsid w:val="00597480"/>
    <w:rsid w:val="005974EF"/>
    <w:rsid w:val="0059778B"/>
    <w:rsid w:val="00597818"/>
    <w:rsid w:val="00597F50"/>
    <w:rsid w:val="005A03DF"/>
    <w:rsid w:val="005A0435"/>
    <w:rsid w:val="005A051C"/>
    <w:rsid w:val="005A056C"/>
    <w:rsid w:val="005A07B3"/>
    <w:rsid w:val="005A080A"/>
    <w:rsid w:val="005A08AA"/>
    <w:rsid w:val="005A0CDE"/>
    <w:rsid w:val="005A1692"/>
    <w:rsid w:val="005A173C"/>
    <w:rsid w:val="005A178F"/>
    <w:rsid w:val="005A1C64"/>
    <w:rsid w:val="005A27E8"/>
    <w:rsid w:val="005A2CDD"/>
    <w:rsid w:val="005A31BD"/>
    <w:rsid w:val="005A3228"/>
    <w:rsid w:val="005A32F0"/>
    <w:rsid w:val="005A39A2"/>
    <w:rsid w:val="005A3C44"/>
    <w:rsid w:val="005A43BB"/>
    <w:rsid w:val="005A4558"/>
    <w:rsid w:val="005A4578"/>
    <w:rsid w:val="005A4676"/>
    <w:rsid w:val="005A555B"/>
    <w:rsid w:val="005A580C"/>
    <w:rsid w:val="005A5D5A"/>
    <w:rsid w:val="005A603A"/>
    <w:rsid w:val="005A60B1"/>
    <w:rsid w:val="005A62B2"/>
    <w:rsid w:val="005A6446"/>
    <w:rsid w:val="005A64F2"/>
    <w:rsid w:val="005A656B"/>
    <w:rsid w:val="005A66FC"/>
    <w:rsid w:val="005A6AF8"/>
    <w:rsid w:val="005A72BB"/>
    <w:rsid w:val="005A7B6D"/>
    <w:rsid w:val="005A7E1A"/>
    <w:rsid w:val="005B0232"/>
    <w:rsid w:val="005B0443"/>
    <w:rsid w:val="005B1699"/>
    <w:rsid w:val="005B1D2D"/>
    <w:rsid w:val="005B2156"/>
    <w:rsid w:val="005B2230"/>
    <w:rsid w:val="005B22B6"/>
    <w:rsid w:val="005B26D3"/>
    <w:rsid w:val="005B2D2B"/>
    <w:rsid w:val="005B3694"/>
    <w:rsid w:val="005B3CD5"/>
    <w:rsid w:val="005B3E37"/>
    <w:rsid w:val="005B4440"/>
    <w:rsid w:val="005B461E"/>
    <w:rsid w:val="005B4DBE"/>
    <w:rsid w:val="005B520C"/>
    <w:rsid w:val="005B55E2"/>
    <w:rsid w:val="005B5AD1"/>
    <w:rsid w:val="005B60E7"/>
    <w:rsid w:val="005B6263"/>
    <w:rsid w:val="005B6E26"/>
    <w:rsid w:val="005B7312"/>
    <w:rsid w:val="005B7875"/>
    <w:rsid w:val="005B78A2"/>
    <w:rsid w:val="005C01A3"/>
    <w:rsid w:val="005C05D8"/>
    <w:rsid w:val="005C06FF"/>
    <w:rsid w:val="005C0E1A"/>
    <w:rsid w:val="005C13DD"/>
    <w:rsid w:val="005C1425"/>
    <w:rsid w:val="005C1AC3"/>
    <w:rsid w:val="005C1CD8"/>
    <w:rsid w:val="005C206A"/>
    <w:rsid w:val="005C23E3"/>
    <w:rsid w:val="005C2512"/>
    <w:rsid w:val="005C28EB"/>
    <w:rsid w:val="005C2DA6"/>
    <w:rsid w:val="005C318D"/>
    <w:rsid w:val="005C3A8C"/>
    <w:rsid w:val="005C3BDD"/>
    <w:rsid w:val="005C4267"/>
    <w:rsid w:val="005C43E9"/>
    <w:rsid w:val="005C442E"/>
    <w:rsid w:val="005C498C"/>
    <w:rsid w:val="005C54FF"/>
    <w:rsid w:val="005C56B4"/>
    <w:rsid w:val="005C57F3"/>
    <w:rsid w:val="005C5EA4"/>
    <w:rsid w:val="005C5F11"/>
    <w:rsid w:val="005C5FC7"/>
    <w:rsid w:val="005C603F"/>
    <w:rsid w:val="005C627B"/>
    <w:rsid w:val="005C6573"/>
    <w:rsid w:val="005C6A8C"/>
    <w:rsid w:val="005C6B80"/>
    <w:rsid w:val="005C6C49"/>
    <w:rsid w:val="005C6FFE"/>
    <w:rsid w:val="005C7314"/>
    <w:rsid w:val="005C75C2"/>
    <w:rsid w:val="005C78D5"/>
    <w:rsid w:val="005C7902"/>
    <w:rsid w:val="005C7C75"/>
    <w:rsid w:val="005C7C9A"/>
    <w:rsid w:val="005D00A4"/>
    <w:rsid w:val="005D0220"/>
    <w:rsid w:val="005D02D9"/>
    <w:rsid w:val="005D0574"/>
    <w:rsid w:val="005D0C19"/>
    <w:rsid w:val="005D11FA"/>
    <w:rsid w:val="005D1A17"/>
    <w:rsid w:val="005D1A79"/>
    <w:rsid w:val="005D221C"/>
    <w:rsid w:val="005D2545"/>
    <w:rsid w:val="005D2555"/>
    <w:rsid w:val="005D2863"/>
    <w:rsid w:val="005D2BF9"/>
    <w:rsid w:val="005D2C87"/>
    <w:rsid w:val="005D3566"/>
    <w:rsid w:val="005D388B"/>
    <w:rsid w:val="005D38AA"/>
    <w:rsid w:val="005D3A0C"/>
    <w:rsid w:val="005D3ADC"/>
    <w:rsid w:val="005D3E85"/>
    <w:rsid w:val="005D3FEB"/>
    <w:rsid w:val="005D41C0"/>
    <w:rsid w:val="005D45B8"/>
    <w:rsid w:val="005D46CE"/>
    <w:rsid w:val="005D475D"/>
    <w:rsid w:val="005D485A"/>
    <w:rsid w:val="005D4972"/>
    <w:rsid w:val="005D4B1C"/>
    <w:rsid w:val="005D4B20"/>
    <w:rsid w:val="005D4BF8"/>
    <w:rsid w:val="005D4E94"/>
    <w:rsid w:val="005D5964"/>
    <w:rsid w:val="005D6445"/>
    <w:rsid w:val="005D68B9"/>
    <w:rsid w:val="005D6A03"/>
    <w:rsid w:val="005D76E3"/>
    <w:rsid w:val="005D7858"/>
    <w:rsid w:val="005D7970"/>
    <w:rsid w:val="005D7B5D"/>
    <w:rsid w:val="005D7C43"/>
    <w:rsid w:val="005D7F63"/>
    <w:rsid w:val="005D7F74"/>
    <w:rsid w:val="005E002B"/>
    <w:rsid w:val="005E03B8"/>
    <w:rsid w:val="005E088A"/>
    <w:rsid w:val="005E0A20"/>
    <w:rsid w:val="005E0AAB"/>
    <w:rsid w:val="005E0F44"/>
    <w:rsid w:val="005E0F75"/>
    <w:rsid w:val="005E17E3"/>
    <w:rsid w:val="005E2971"/>
    <w:rsid w:val="005E2A86"/>
    <w:rsid w:val="005E3189"/>
    <w:rsid w:val="005E32FD"/>
    <w:rsid w:val="005E33F4"/>
    <w:rsid w:val="005E3AED"/>
    <w:rsid w:val="005E3CA9"/>
    <w:rsid w:val="005E404D"/>
    <w:rsid w:val="005E440C"/>
    <w:rsid w:val="005E48AF"/>
    <w:rsid w:val="005E4AAB"/>
    <w:rsid w:val="005E4AD7"/>
    <w:rsid w:val="005E5032"/>
    <w:rsid w:val="005E5258"/>
    <w:rsid w:val="005E5407"/>
    <w:rsid w:val="005E567E"/>
    <w:rsid w:val="005E6088"/>
    <w:rsid w:val="005E612A"/>
    <w:rsid w:val="005E6680"/>
    <w:rsid w:val="005E689E"/>
    <w:rsid w:val="005E6991"/>
    <w:rsid w:val="005E6B0E"/>
    <w:rsid w:val="005E6DB5"/>
    <w:rsid w:val="005E7565"/>
    <w:rsid w:val="005E7742"/>
    <w:rsid w:val="005E7BF4"/>
    <w:rsid w:val="005E7E24"/>
    <w:rsid w:val="005E7FF2"/>
    <w:rsid w:val="005F001D"/>
    <w:rsid w:val="005F09ED"/>
    <w:rsid w:val="005F0A20"/>
    <w:rsid w:val="005F0CF1"/>
    <w:rsid w:val="005F13DE"/>
    <w:rsid w:val="005F1A88"/>
    <w:rsid w:val="005F1C52"/>
    <w:rsid w:val="005F1EEF"/>
    <w:rsid w:val="005F2077"/>
    <w:rsid w:val="005F254A"/>
    <w:rsid w:val="005F29B7"/>
    <w:rsid w:val="005F2A98"/>
    <w:rsid w:val="005F2ADD"/>
    <w:rsid w:val="005F31CC"/>
    <w:rsid w:val="005F32C1"/>
    <w:rsid w:val="005F3F85"/>
    <w:rsid w:val="005F4005"/>
    <w:rsid w:val="005F4016"/>
    <w:rsid w:val="005F40E9"/>
    <w:rsid w:val="005F4253"/>
    <w:rsid w:val="005F44BC"/>
    <w:rsid w:val="005F4751"/>
    <w:rsid w:val="005F48FE"/>
    <w:rsid w:val="005F4F5F"/>
    <w:rsid w:val="005F5041"/>
    <w:rsid w:val="005F50FB"/>
    <w:rsid w:val="005F50FF"/>
    <w:rsid w:val="005F574A"/>
    <w:rsid w:val="005F5AA1"/>
    <w:rsid w:val="005F5ACD"/>
    <w:rsid w:val="005F5C57"/>
    <w:rsid w:val="005F5D40"/>
    <w:rsid w:val="005F6010"/>
    <w:rsid w:val="005F6336"/>
    <w:rsid w:val="005F655A"/>
    <w:rsid w:val="005F6748"/>
    <w:rsid w:val="005F6EE8"/>
    <w:rsid w:val="005F6F53"/>
    <w:rsid w:val="005F73F0"/>
    <w:rsid w:val="005F7E32"/>
    <w:rsid w:val="006007F4"/>
    <w:rsid w:val="00600A65"/>
    <w:rsid w:val="00600B76"/>
    <w:rsid w:val="00600E62"/>
    <w:rsid w:val="0060120D"/>
    <w:rsid w:val="00601F5E"/>
    <w:rsid w:val="0060250D"/>
    <w:rsid w:val="00602844"/>
    <w:rsid w:val="00602B58"/>
    <w:rsid w:val="00603087"/>
    <w:rsid w:val="006030A6"/>
    <w:rsid w:val="0060348A"/>
    <w:rsid w:val="0060364E"/>
    <w:rsid w:val="0060379D"/>
    <w:rsid w:val="006038FB"/>
    <w:rsid w:val="00604750"/>
    <w:rsid w:val="00604799"/>
    <w:rsid w:val="0060491F"/>
    <w:rsid w:val="006049A0"/>
    <w:rsid w:val="006049E9"/>
    <w:rsid w:val="00604C4B"/>
    <w:rsid w:val="00604CAA"/>
    <w:rsid w:val="00604E04"/>
    <w:rsid w:val="00605126"/>
    <w:rsid w:val="00605433"/>
    <w:rsid w:val="006057B9"/>
    <w:rsid w:val="006061B9"/>
    <w:rsid w:val="0060624F"/>
    <w:rsid w:val="00606583"/>
    <w:rsid w:val="00606A02"/>
    <w:rsid w:val="00606B98"/>
    <w:rsid w:val="00606ED8"/>
    <w:rsid w:val="0060702A"/>
    <w:rsid w:val="006077E2"/>
    <w:rsid w:val="00607964"/>
    <w:rsid w:val="00607C24"/>
    <w:rsid w:val="0061014F"/>
    <w:rsid w:val="0061015F"/>
    <w:rsid w:val="006103D2"/>
    <w:rsid w:val="0061064B"/>
    <w:rsid w:val="006106D3"/>
    <w:rsid w:val="006107AB"/>
    <w:rsid w:val="006107D1"/>
    <w:rsid w:val="00610981"/>
    <w:rsid w:val="00610A9D"/>
    <w:rsid w:val="00610A9F"/>
    <w:rsid w:val="00610B46"/>
    <w:rsid w:val="00610BCE"/>
    <w:rsid w:val="00610D19"/>
    <w:rsid w:val="00610D1A"/>
    <w:rsid w:val="00610E87"/>
    <w:rsid w:val="00611386"/>
    <w:rsid w:val="00611429"/>
    <w:rsid w:val="006114A5"/>
    <w:rsid w:val="006118C9"/>
    <w:rsid w:val="00611A16"/>
    <w:rsid w:val="00611DB1"/>
    <w:rsid w:val="00611FC2"/>
    <w:rsid w:val="00612235"/>
    <w:rsid w:val="00612253"/>
    <w:rsid w:val="006124BB"/>
    <w:rsid w:val="0061254D"/>
    <w:rsid w:val="006128B8"/>
    <w:rsid w:val="00612C7B"/>
    <w:rsid w:val="00612D68"/>
    <w:rsid w:val="006135AE"/>
    <w:rsid w:val="00614372"/>
    <w:rsid w:val="00614856"/>
    <w:rsid w:val="00614B51"/>
    <w:rsid w:val="00614BB9"/>
    <w:rsid w:val="00614C26"/>
    <w:rsid w:val="00614CC9"/>
    <w:rsid w:val="00615081"/>
    <w:rsid w:val="006152D3"/>
    <w:rsid w:val="0061539E"/>
    <w:rsid w:val="0061565A"/>
    <w:rsid w:val="0061565C"/>
    <w:rsid w:val="00615792"/>
    <w:rsid w:val="00615D54"/>
    <w:rsid w:val="00615E83"/>
    <w:rsid w:val="00615FDE"/>
    <w:rsid w:val="00616030"/>
    <w:rsid w:val="00616367"/>
    <w:rsid w:val="00616427"/>
    <w:rsid w:val="0061657D"/>
    <w:rsid w:val="00616B05"/>
    <w:rsid w:val="006171F5"/>
    <w:rsid w:val="006173F5"/>
    <w:rsid w:val="00617578"/>
    <w:rsid w:val="00617763"/>
    <w:rsid w:val="006177A1"/>
    <w:rsid w:val="00617EE1"/>
    <w:rsid w:val="0062018F"/>
    <w:rsid w:val="0062034F"/>
    <w:rsid w:val="006204E1"/>
    <w:rsid w:val="006207C1"/>
    <w:rsid w:val="006209FE"/>
    <w:rsid w:val="00620BB5"/>
    <w:rsid w:val="00620D94"/>
    <w:rsid w:val="00620F97"/>
    <w:rsid w:val="0062113B"/>
    <w:rsid w:val="0062128F"/>
    <w:rsid w:val="00621418"/>
    <w:rsid w:val="0062163B"/>
    <w:rsid w:val="00621840"/>
    <w:rsid w:val="00621B55"/>
    <w:rsid w:val="00621B9D"/>
    <w:rsid w:val="00621E59"/>
    <w:rsid w:val="00621ED0"/>
    <w:rsid w:val="00622009"/>
    <w:rsid w:val="006221DA"/>
    <w:rsid w:val="006226FF"/>
    <w:rsid w:val="00622835"/>
    <w:rsid w:val="006228EE"/>
    <w:rsid w:val="006229A0"/>
    <w:rsid w:val="006229CC"/>
    <w:rsid w:val="00622C92"/>
    <w:rsid w:val="00623630"/>
    <w:rsid w:val="00623E09"/>
    <w:rsid w:val="00624059"/>
    <w:rsid w:val="00624139"/>
    <w:rsid w:val="00624626"/>
    <w:rsid w:val="00624693"/>
    <w:rsid w:val="00624B5E"/>
    <w:rsid w:val="00624C09"/>
    <w:rsid w:val="006250B0"/>
    <w:rsid w:val="00625923"/>
    <w:rsid w:val="00625A47"/>
    <w:rsid w:val="00625B15"/>
    <w:rsid w:val="00625C2F"/>
    <w:rsid w:val="00625FEE"/>
    <w:rsid w:val="0062673C"/>
    <w:rsid w:val="00627237"/>
    <w:rsid w:val="00627415"/>
    <w:rsid w:val="00627621"/>
    <w:rsid w:val="0062777F"/>
    <w:rsid w:val="0062780D"/>
    <w:rsid w:val="00627A5B"/>
    <w:rsid w:val="00627BB6"/>
    <w:rsid w:val="00627BE8"/>
    <w:rsid w:val="00627E82"/>
    <w:rsid w:val="00627FFD"/>
    <w:rsid w:val="006303D9"/>
    <w:rsid w:val="006306C9"/>
    <w:rsid w:val="006307F0"/>
    <w:rsid w:val="00630BD2"/>
    <w:rsid w:val="00630C28"/>
    <w:rsid w:val="00630FFF"/>
    <w:rsid w:val="0063116C"/>
    <w:rsid w:val="00631429"/>
    <w:rsid w:val="006314E1"/>
    <w:rsid w:val="006317B8"/>
    <w:rsid w:val="006319D0"/>
    <w:rsid w:val="00631AD7"/>
    <w:rsid w:val="006324B3"/>
    <w:rsid w:val="00632697"/>
    <w:rsid w:val="00632730"/>
    <w:rsid w:val="00632748"/>
    <w:rsid w:val="00632756"/>
    <w:rsid w:val="00632C9F"/>
    <w:rsid w:val="00632FB2"/>
    <w:rsid w:val="006331B8"/>
    <w:rsid w:val="006335DC"/>
    <w:rsid w:val="00633B32"/>
    <w:rsid w:val="006340D9"/>
    <w:rsid w:val="006346F1"/>
    <w:rsid w:val="006348E0"/>
    <w:rsid w:val="00634BA3"/>
    <w:rsid w:val="00634C49"/>
    <w:rsid w:val="00634DD9"/>
    <w:rsid w:val="00634F82"/>
    <w:rsid w:val="006350F7"/>
    <w:rsid w:val="0063552E"/>
    <w:rsid w:val="006355A7"/>
    <w:rsid w:val="00635856"/>
    <w:rsid w:val="00635A64"/>
    <w:rsid w:val="0063614B"/>
    <w:rsid w:val="00636351"/>
    <w:rsid w:val="0063649F"/>
    <w:rsid w:val="0063660E"/>
    <w:rsid w:val="006368E3"/>
    <w:rsid w:val="00636D9C"/>
    <w:rsid w:val="00636E89"/>
    <w:rsid w:val="00636EDC"/>
    <w:rsid w:val="00636F0D"/>
    <w:rsid w:val="006378C4"/>
    <w:rsid w:val="006402AC"/>
    <w:rsid w:val="00640861"/>
    <w:rsid w:val="006408D2"/>
    <w:rsid w:val="00640C0E"/>
    <w:rsid w:val="00640FAF"/>
    <w:rsid w:val="00641464"/>
    <w:rsid w:val="00641495"/>
    <w:rsid w:val="0064151F"/>
    <w:rsid w:val="00641798"/>
    <w:rsid w:val="00641C3B"/>
    <w:rsid w:val="00641C74"/>
    <w:rsid w:val="00641E76"/>
    <w:rsid w:val="006422DE"/>
    <w:rsid w:val="00642B8A"/>
    <w:rsid w:val="00642BE1"/>
    <w:rsid w:val="00642FA3"/>
    <w:rsid w:val="00643076"/>
    <w:rsid w:val="0064342E"/>
    <w:rsid w:val="00643FD0"/>
    <w:rsid w:val="006441D2"/>
    <w:rsid w:val="00644244"/>
    <w:rsid w:val="006447DB"/>
    <w:rsid w:val="00644AE7"/>
    <w:rsid w:val="00644E86"/>
    <w:rsid w:val="006450C9"/>
    <w:rsid w:val="006453C9"/>
    <w:rsid w:val="0064553E"/>
    <w:rsid w:val="00645A93"/>
    <w:rsid w:val="00645B25"/>
    <w:rsid w:val="00645C42"/>
    <w:rsid w:val="00645E5B"/>
    <w:rsid w:val="0064613D"/>
    <w:rsid w:val="00646318"/>
    <w:rsid w:val="00646D52"/>
    <w:rsid w:val="00647B9B"/>
    <w:rsid w:val="00647BBB"/>
    <w:rsid w:val="006500BE"/>
    <w:rsid w:val="006501F4"/>
    <w:rsid w:val="006506D8"/>
    <w:rsid w:val="0065088B"/>
    <w:rsid w:val="00650D46"/>
    <w:rsid w:val="0065160F"/>
    <w:rsid w:val="0065194D"/>
    <w:rsid w:val="00651DB9"/>
    <w:rsid w:val="00651ED2"/>
    <w:rsid w:val="00651F20"/>
    <w:rsid w:val="006524D1"/>
    <w:rsid w:val="0065266E"/>
    <w:rsid w:val="00652F51"/>
    <w:rsid w:val="006538BA"/>
    <w:rsid w:val="00653B88"/>
    <w:rsid w:val="00653E0A"/>
    <w:rsid w:val="00654139"/>
    <w:rsid w:val="00654483"/>
    <w:rsid w:val="006547F0"/>
    <w:rsid w:val="00654C16"/>
    <w:rsid w:val="00654E6D"/>
    <w:rsid w:val="00654EBC"/>
    <w:rsid w:val="00655183"/>
    <w:rsid w:val="00655573"/>
    <w:rsid w:val="00655A3A"/>
    <w:rsid w:val="00655B98"/>
    <w:rsid w:val="00655EDC"/>
    <w:rsid w:val="00656B85"/>
    <w:rsid w:val="00656FCD"/>
    <w:rsid w:val="0065742D"/>
    <w:rsid w:val="006574A9"/>
    <w:rsid w:val="006575B7"/>
    <w:rsid w:val="0065778C"/>
    <w:rsid w:val="006578F3"/>
    <w:rsid w:val="00657AFF"/>
    <w:rsid w:val="00657B85"/>
    <w:rsid w:val="00657D6A"/>
    <w:rsid w:val="00657D87"/>
    <w:rsid w:val="00657F16"/>
    <w:rsid w:val="006600AB"/>
    <w:rsid w:val="006601A4"/>
    <w:rsid w:val="00660267"/>
    <w:rsid w:val="0066035A"/>
    <w:rsid w:val="00660AE6"/>
    <w:rsid w:val="00660EB9"/>
    <w:rsid w:val="00660EC7"/>
    <w:rsid w:val="00660F6E"/>
    <w:rsid w:val="00661047"/>
    <w:rsid w:val="00661141"/>
    <w:rsid w:val="00661705"/>
    <w:rsid w:val="0066172D"/>
    <w:rsid w:val="00661821"/>
    <w:rsid w:val="006618EC"/>
    <w:rsid w:val="006622A6"/>
    <w:rsid w:val="0066255F"/>
    <w:rsid w:val="006625BF"/>
    <w:rsid w:val="00662A6C"/>
    <w:rsid w:val="00662B2C"/>
    <w:rsid w:val="00662BF7"/>
    <w:rsid w:val="00662E9B"/>
    <w:rsid w:val="00662FB4"/>
    <w:rsid w:val="00663159"/>
    <w:rsid w:val="006634C2"/>
    <w:rsid w:val="00663658"/>
    <w:rsid w:val="00663E7B"/>
    <w:rsid w:val="00664072"/>
    <w:rsid w:val="006641E9"/>
    <w:rsid w:val="0066427B"/>
    <w:rsid w:val="00664A93"/>
    <w:rsid w:val="006651FA"/>
    <w:rsid w:val="00665385"/>
    <w:rsid w:val="006655E8"/>
    <w:rsid w:val="0066649A"/>
    <w:rsid w:val="00666530"/>
    <w:rsid w:val="00666DCF"/>
    <w:rsid w:val="00667447"/>
    <w:rsid w:val="006677DE"/>
    <w:rsid w:val="00667B07"/>
    <w:rsid w:val="00667B5B"/>
    <w:rsid w:val="00667D76"/>
    <w:rsid w:val="00667E98"/>
    <w:rsid w:val="00670985"/>
    <w:rsid w:val="00670D47"/>
    <w:rsid w:val="006719CA"/>
    <w:rsid w:val="00671ADD"/>
    <w:rsid w:val="00671BCD"/>
    <w:rsid w:val="006721B0"/>
    <w:rsid w:val="006723E3"/>
    <w:rsid w:val="00672608"/>
    <w:rsid w:val="00672671"/>
    <w:rsid w:val="006728E4"/>
    <w:rsid w:val="006729F0"/>
    <w:rsid w:val="00672DA3"/>
    <w:rsid w:val="006732A9"/>
    <w:rsid w:val="006735DA"/>
    <w:rsid w:val="0067373E"/>
    <w:rsid w:val="00673860"/>
    <w:rsid w:val="00673CED"/>
    <w:rsid w:val="006742E0"/>
    <w:rsid w:val="00674505"/>
    <w:rsid w:val="006745C2"/>
    <w:rsid w:val="006746CB"/>
    <w:rsid w:val="00674AC4"/>
    <w:rsid w:val="0067525F"/>
    <w:rsid w:val="00675757"/>
    <w:rsid w:val="00675B20"/>
    <w:rsid w:val="00675F67"/>
    <w:rsid w:val="0067620C"/>
    <w:rsid w:val="00676405"/>
    <w:rsid w:val="00676B74"/>
    <w:rsid w:val="00676DA1"/>
    <w:rsid w:val="006772F6"/>
    <w:rsid w:val="00677609"/>
    <w:rsid w:val="006779B7"/>
    <w:rsid w:val="00677C1B"/>
    <w:rsid w:val="00677DAA"/>
    <w:rsid w:val="00677DEA"/>
    <w:rsid w:val="006801DE"/>
    <w:rsid w:val="00680305"/>
    <w:rsid w:val="00680C40"/>
    <w:rsid w:val="006813D1"/>
    <w:rsid w:val="00681588"/>
    <w:rsid w:val="006816D5"/>
    <w:rsid w:val="00681F39"/>
    <w:rsid w:val="00681FD0"/>
    <w:rsid w:val="00682142"/>
    <w:rsid w:val="0068226E"/>
    <w:rsid w:val="0068229C"/>
    <w:rsid w:val="0068251B"/>
    <w:rsid w:val="00682ACA"/>
    <w:rsid w:val="0068300A"/>
    <w:rsid w:val="00683282"/>
    <w:rsid w:val="0068337D"/>
    <w:rsid w:val="00683855"/>
    <w:rsid w:val="00683A7F"/>
    <w:rsid w:val="00683BC3"/>
    <w:rsid w:val="00683C29"/>
    <w:rsid w:val="00683CC9"/>
    <w:rsid w:val="0068404C"/>
    <w:rsid w:val="0068417C"/>
    <w:rsid w:val="006841D7"/>
    <w:rsid w:val="006844B1"/>
    <w:rsid w:val="00684662"/>
    <w:rsid w:val="006846B9"/>
    <w:rsid w:val="00684992"/>
    <w:rsid w:val="00684A69"/>
    <w:rsid w:val="00684BEB"/>
    <w:rsid w:val="006851B6"/>
    <w:rsid w:val="00685390"/>
    <w:rsid w:val="0068554D"/>
    <w:rsid w:val="006856ED"/>
    <w:rsid w:val="00685A91"/>
    <w:rsid w:val="00685B62"/>
    <w:rsid w:val="00685D3A"/>
    <w:rsid w:val="00685E8D"/>
    <w:rsid w:val="00685F98"/>
    <w:rsid w:val="006861CC"/>
    <w:rsid w:val="00686F17"/>
    <w:rsid w:val="00686FB5"/>
    <w:rsid w:val="006871C3"/>
    <w:rsid w:val="00687F04"/>
    <w:rsid w:val="00687FC5"/>
    <w:rsid w:val="00690260"/>
    <w:rsid w:val="0069057F"/>
    <w:rsid w:val="006908F3"/>
    <w:rsid w:val="00690D00"/>
    <w:rsid w:val="00690FD5"/>
    <w:rsid w:val="006913F2"/>
    <w:rsid w:val="0069155B"/>
    <w:rsid w:val="006919AC"/>
    <w:rsid w:val="00691C0F"/>
    <w:rsid w:val="00691EF7"/>
    <w:rsid w:val="006926C3"/>
    <w:rsid w:val="00692ABD"/>
    <w:rsid w:val="00692C58"/>
    <w:rsid w:val="00692F34"/>
    <w:rsid w:val="00692FCE"/>
    <w:rsid w:val="006938F0"/>
    <w:rsid w:val="00693AA6"/>
    <w:rsid w:val="00693EA1"/>
    <w:rsid w:val="00693EE6"/>
    <w:rsid w:val="00693F9F"/>
    <w:rsid w:val="00694264"/>
    <w:rsid w:val="00694268"/>
    <w:rsid w:val="0069426F"/>
    <w:rsid w:val="00694497"/>
    <w:rsid w:val="00694945"/>
    <w:rsid w:val="00694CB3"/>
    <w:rsid w:val="00694F67"/>
    <w:rsid w:val="0069530D"/>
    <w:rsid w:val="00695628"/>
    <w:rsid w:val="00695785"/>
    <w:rsid w:val="0069589E"/>
    <w:rsid w:val="00695925"/>
    <w:rsid w:val="00696122"/>
    <w:rsid w:val="006962C0"/>
    <w:rsid w:val="0069664C"/>
    <w:rsid w:val="006967AB"/>
    <w:rsid w:val="00696846"/>
    <w:rsid w:val="00696ADF"/>
    <w:rsid w:val="00696FE4"/>
    <w:rsid w:val="006970B2"/>
    <w:rsid w:val="006976B7"/>
    <w:rsid w:val="00697C1B"/>
    <w:rsid w:val="00697EFF"/>
    <w:rsid w:val="006A00C9"/>
    <w:rsid w:val="006A0658"/>
    <w:rsid w:val="006A0805"/>
    <w:rsid w:val="006A0A74"/>
    <w:rsid w:val="006A0C37"/>
    <w:rsid w:val="006A0DD5"/>
    <w:rsid w:val="006A15E6"/>
    <w:rsid w:val="006A1652"/>
    <w:rsid w:val="006A1677"/>
    <w:rsid w:val="006A18FF"/>
    <w:rsid w:val="006A1E84"/>
    <w:rsid w:val="006A1EF4"/>
    <w:rsid w:val="006A1FAD"/>
    <w:rsid w:val="006A22FC"/>
    <w:rsid w:val="006A27E7"/>
    <w:rsid w:val="006A2EC7"/>
    <w:rsid w:val="006A33C2"/>
    <w:rsid w:val="006A3863"/>
    <w:rsid w:val="006A387F"/>
    <w:rsid w:val="006A3A33"/>
    <w:rsid w:val="006A3A90"/>
    <w:rsid w:val="006A3BD5"/>
    <w:rsid w:val="006A3E1A"/>
    <w:rsid w:val="006A4542"/>
    <w:rsid w:val="006A4DB9"/>
    <w:rsid w:val="006A5061"/>
    <w:rsid w:val="006A5323"/>
    <w:rsid w:val="006A5A91"/>
    <w:rsid w:val="006A61C7"/>
    <w:rsid w:val="006A6277"/>
    <w:rsid w:val="006A6633"/>
    <w:rsid w:val="006A66A6"/>
    <w:rsid w:val="006A6761"/>
    <w:rsid w:val="006A6790"/>
    <w:rsid w:val="006A6D36"/>
    <w:rsid w:val="006A6DA1"/>
    <w:rsid w:val="006A7035"/>
    <w:rsid w:val="006A731A"/>
    <w:rsid w:val="006A7682"/>
    <w:rsid w:val="006A78B4"/>
    <w:rsid w:val="006B020B"/>
    <w:rsid w:val="006B0434"/>
    <w:rsid w:val="006B0BDB"/>
    <w:rsid w:val="006B0F21"/>
    <w:rsid w:val="006B102A"/>
    <w:rsid w:val="006B11B7"/>
    <w:rsid w:val="006B11FA"/>
    <w:rsid w:val="006B122E"/>
    <w:rsid w:val="006B1298"/>
    <w:rsid w:val="006B13BA"/>
    <w:rsid w:val="006B13BF"/>
    <w:rsid w:val="006B13E9"/>
    <w:rsid w:val="006B2294"/>
    <w:rsid w:val="006B2676"/>
    <w:rsid w:val="006B2A3A"/>
    <w:rsid w:val="006B2D11"/>
    <w:rsid w:val="006B2DD5"/>
    <w:rsid w:val="006B2EFC"/>
    <w:rsid w:val="006B3096"/>
    <w:rsid w:val="006B31ED"/>
    <w:rsid w:val="006B3670"/>
    <w:rsid w:val="006B3765"/>
    <w:rsid w:val="006B3865"/>
    <w:rsid w:val="006B3881"/>
    <w:rsid w:val="006B393B"/>
    <w:rsid w:val="006B43A5"/>
    <w:rsid w:val="006B4A1B"/>
    <w:rsid w:val="006B4A3A"/>
    <w:rsid w:val="006B4C3E"/>
    <w:rsid w:val="006B4C45"/>
    <w:rsid w:val="006B5015"/>
    <w:rsid w:val="006B51C0"/>
    <w:rsid w:val="006B57A8"/>
    <w:rsid w:val="006B57A9"/>
    <w:rsid w:val="006B5FB7"/>
    <w:rsid w:val="006B62BC"/>
    <w:rsid w:val="006B636B"/>
    <w:rsid w:val="006B683E"/>
    <w:rsid w:val="006B6977"/>
    <w:rsid w:val="006B6B8D"/>
    <w:rsid w:val="006B6B99"/>
    <w:rsid w:val="006B6BDC"/>
    <w:rsid w:val="006B6D88"/>
    <w:rsid w:val="006B6FD7"/>
    <w:rsid w:val="006B74BC"/>
    <w:rsid w:val="006B79D2"/>
    <w:rsid w:val="006B7B4B"/>
    <w:rsid w:val="006C04F0"/>
    <w:rsid w:val="006C0734"/>
    <w:rsid w:val="006C0B69"/>
    <w:rsid w:val="006C0D2D"/>
    <w:rsid w:val="006C104C"/>
    <w:rsid w:val="006C15A9"/>
    <w:rsid w:val="006C16EC"/>
    <w:rsid w:val="006C2202"/>
    <w:rsid w:val="006C2B57"/>
    <w:rsid w:val="006C3097"/>
    <w:rsid w:val="006C3312"/>
    <w:rsid w:val="006C4135"/>
    <w:rsid w:val="006C4D8F"/>
    <w:rsid w:val="006C5053"/>
    <w:rsid w:val="006C543E"/>
    <w:rsid w:val="006C58BC"/>
    <w:rsid w:val="006C5CA2"/>
    <w:rsid w:val="006C5D0C"/>
    <w:rsid w:val="006C5E64"/>
    <w:rsid w:val="006C5F63"/>
    <w:rsid w:val="006C61D9"/>
    <w:rsid w:val="006C63A4"/>
    <w:rsid w:val="006C64B9"/>
    <w:rsid w:val="006C6C1E"/>
    <w:rsid w:val="006C7345"/>
    <w:rsid w:val="006C7349"/>
    <w:rsid w:val="006C75CB"/>
    <w:rsid w:val="006C76F5"/>
    <w:rsid w:val="006C7EE2"/>
    <w:rsid w:val="006D004A"/>
    <w:rsid w:val="006D04FD"/>
    <w:rsid w:val="006D094D"/>
    <w:rsid w:val="006D0F85"/>
    <w:rsid w:val="006D1065"/>
    <w:rsid w:val="006D117E"/>
    <w:rsid w:val="006D1432"/>
    <w:rsid w:val="006D1B94"/>
    <w:rsid w:val="006D2012"/>
    <w:rsid w:val="006D2228"/>
    <w:rsid w:val="006D276F"/>
    <w:rsid w:val="006D2ACC"/>
    <w:rsid w:val="006D323B"/>
    <w:rsid w:val="006D3243"/>
    <w:rsid w:val="006D3296"/>
    <w:rsid w:val="006D34AE"/>
    <w:rsid w:val="006D3988"/>
    <w:rsid w:val="006D3A9A"/>
    <w:rsid w:val="006D3B54"/>
    <w:rsid w:val="006D3D87"/>
    <w:rsid w:val="006D3DB4"/>
    <w:rsid w:val="006D405E"/>
    <w:rsid w:val="006D4537"/>
    <w:rsid w:val="006D47D7"/>
    <w:rsid w:val="006D4B87"/>
    <w:rsid w:val="006D4DE8"/>
    <w:rsid w:val="006D4F14"/>
    <w:rsid w:val="006D55D2"/>
    <w:rsid w:val="006D5BE8"/>
    <w:rsid w:val="006D5D67"/>
    <w:rsid w:val="006D5EFE"/>
    <w:rsid w:val="006D6166"/>
    <w:rsid w:val="006D619A"/>
    <w:rsid w:val="006D6232"/>
    <w:rsid w:val="006D64A5"/>
    <w:rsid w:val="006D65B1"/>
    <w:rsid w:val="006D68EF"/>
    <w:rsid w:val="006D6AF3"/>
    <w:rsid w:val="006D6DA9"/>
    <w:rsid w:val="006D722B"/>
    <w:rsid w:val="006D75A6"/>
    <w:rsid w:val="006D7614"/>
    <w:rsid w:val="006D7CCE"/>
    <w:rsid w:val="006D7E3A"/>
    <w:rsid w:val="006D7EFB"/>
    <w:rsid w:val="006D7FBA"/>
    <w:rsid w:val="006E0600"/>
    <w:rsid w:val="006E0A4D"/>
    <w:rsid w:val="006E0E7E"/>
    <w:rsid w:val="006E1140"/>
    <w:rsid w:val="006E1215"/>
    <w:rsid w:val="006E121C"/>
    <w:rsid w:val="006E12A6"/>
    <w:rsid w:val="006E15BE"/>
    <w:rsid w:val="006E16F4"/>
    <w:rsid w:val="006E1965"/>
    <w:rsid w:val="006E1CBD"/>
    <w:rsid w:val="006E2454"/>
    <w:rsid w:val="006E28CB"/>
    <w:rsid w:val="006E29D7"/>
    <w:rsid w:val="006E2AF5"/>
    <w:rsid w:val="006E2FC9"/>
    <w:rsid w:val="006E30DB"/>
    <w:rsid w:val="006E3909"/>
    <w:rsid w:val="006E39B3"/>
    <w:rsid w:val="006E39C7"/>
    <w:rsid w:val="006E4423"/>
    <w:rsid w:val="006E4452"/>
    <w:rsid w:val="006E4956"/>
    <w:rsid w:val="006E51EB"/>
    <w:rsid w:val="006E5475"/>
    <w:rsid w:val="006E55CA"/>
    <w:rsid w:val="006E580A"/>
    <w:rsid w:val="006E5A86"/>
    <w:rsid w:val="006E5C7C"/>
    <w:rsid w:val="006E625B"/>
    <w:rsid w:val="006E6470"/>
    <w:rsid w:val="006E6ADE"/>
    <w:rsid w:val="006E6BE6"/>
    <w:rsid w:val="006E6D60"/>
    <w:rsid w:val="006E7046"/>
    <w:rsid w:val="006E7C00"/>
    <w:rsid w:val="006F009D"/>
    <w:rsid w:val="006F00B0"/>
    <w:rsid w:val="006F0BB3"/>
    <w:rsid w:val="006F0CDD"/>
    <w:rsid w:val="006F0D59"/>
    <w:rsid w:val="006F0D85"/>
    <w:rsid w:val="006F1062"/>
    <w:rsid w:val="006F126C"/>
    <w:rsid w:val="006F1575"/>
    <w:rsid w:val="006F1AC9"/>
    <w:rsid w:val="006F2943"/>
    <w:rsid w:val="006F2C85"/>
    <w:rsid w:val="006F2D0A"/>
    <w:rsid w:val="006F2F1E"/>
    <w:rsid w:val="006F35A0"/>
    <w:rsid w:val="006F35F0"/>
    <w:rsid w:val="006F3921"/>
    <w:rsid w:val="006F3A5B"/>
    <w:rsid w:val="006F4323"/>
    <w:rsid w:val="006F435F"/>
    <w:rsid w:val="006F43A4"/>
    <w:rsid w:val="006F4A02"/>
    <w:rsid w:val="006F4A37"/>
    <w:rsid w:val="006F4F23"/>
    <w:rsid w:val="006F5637"/>
    <w:rsid w:val="006F5EB2"/>
    <w:rsid w:val="006F60E0"/>
    <w:rsid w:val="006F61ED"/>
    <w:rsid w:val="006F624D"/>
    <w:rsid w:val="006F6541"/>
    <w:rsid w:val="006F6899"/>
    <w:rsid w:val="006F6C82"/>
    <w:rsid w:val="006F6D41"/>
    <w:rsid w:val="006F70C1"/>
    <w:rsid w:val="006F76D8"/>
    <w:rsid w:val="00700196"/>
    <w:rsid w:val="007001DD"/>
    <w:rsid w:val="00700856"/>
    <w:rsid w:val="0070092F"/>
    <w:rsid w:val="00700A24"/>
    <w:rsid w:val="00700C44"/>
    <w:rsid w:val="00700F6B"/>
    <w:rsid w:val="0070129A"/>
    <w:rsid w:val="00701B7B"/>
    <w:rsid w:val="00701EAD"/>
    <w:rsid w:val="00701F6D"/>
    <w:rsid w:val="00702229"/>
    <w:rsid w:val="007024FB"/>
    <w:rsid w:val="007027A1"/>
    <w:rsid w:val="007027F0"/>
    <w:rsid w:val="00702979"/>
    <w:rsid w:val="00702B1F"/>
    <w:rsid w:val="0070351A"/>
    <w:rsid w:val="0070368F"/>
    <w:rsid w:val="007036F3"/>
    <w:rsid w:val="007037B0"/>
    <w:rsid w:val="007038F4"/>
    <w:rsid w:val="00703B73"/>
    <w:rsid w:val="00703F59"/>
    <w:rsid w:val="00704283"/>
    <w:rsid w:val="00704507"/>
    <w:rsid w:val="007049E8"/>
    <w:rsid w:val="00704C4B"/>
    <w:rsid w:val="0070533E"/>
    <w:rsid w:val="007056E7"/>
    <w:rsid w:val="00705754"/>
    <w:rsid w:val="00705C3B"/>
    <w:rsid w:val="00705E30"/>
    <w:rsid w:val="0070603B"/>
    <w:rsid w:val="00706355"/>
    <w:rsid w:val="00706795"/>
    <w:rsid w:val="00706B79"/>
    <w:rsid w:val="00707484"/>
    <w:rsid w:val="0070757E"/>
    <w:rsid w:val="007075FE"/>
    <w:rsid w:val="007079C1"/>
    <w:rsid w:val="00707F2E"/>
    <w:rsid w:val="007103F3"/>
    <w:rsid w:val="00710789"/>
    <w:rsid w:val="00711363"/>
    <w:rsid w:val="007118A6"/>
    <w:rsid w:val="00711A4F"/>
    <w:rsid w:val="00711A5C"/>
    <w:rsid w:val="00711A82"/>
    <w:rsid w:val="00711AA6"/>
    <w:rsid w:val="00711EBE"/>
    <w:rsid w:val="00711F0C"/>
    <w:rsid w:val="007123D3"/>
    <w:rsid w:val="00712625"/>
    <w:rsid w:val="007128E3"/>
    <w:rsid w:val="007129FC"/>
    <w:rsid w:val="00712B5B"/>
    <w:rsid w:val="00712BB7"/>
    <w:rsid w:val="00712C1C"/>
    <w:rsid w:val="00712D09"/>
    <w:rsid w:val="00713025"/>
    <w:rsid w:val="007132B8"/>
    <w:rsid w:val="00713B0D"/>
    <w:rsid w:val="00713FA7"/>
    <w:rsid w:val="007141E7"/>
    <w:rsid w:val="007142F8"/>
    <w:rsid w:val="00714848"/>
    <w:rsid w:val="00714968"/>
    <w:rsid w:val="007151F5"/>
    <w:rsid w:val="00715606"/>
    <w:rsid w:val="007156FE"/>
    <w:rsid w:val="007158A9"/>
    <w:rsid w:val="00715DEA"/>
    <w:rsid w:val="0071627B"/>
    <w:rsid w:val="007162C6"/>
    <w:rsid w:val="00716B8D"/>
    <w:rsid w:val="00716C88"/>
    <w:rsid w:val="00716ED5"/>
    <w:rsid w:val="00717059"/>
    <w:rsid w:val="0071706D"/>
    <w:rsid w:val="007176BB"/>
    <w:rsid w:val="007176D6"/>
    <w:rsid w:val="007177EB"/>
    <w:rsid w:val="00717819"/>
    <w:rsid w:val="00720519"/>
    <w:rsid w:val="00720922"/>
    <w:rsid w:val="00720AF0"/>
    <w:rsid w:val="00721060"/>
    <w:rsid w:val="0072131C"/>
    <w:rsid w:val="00721860"/>
    <w:rsid w:val="007219EC"/>
    <w:rsid w:val="00721B13"/>
    <w:rsid w:val="00721B1B"/>
    <w:rsid w:val="00721B73"/>
    <w:rsid w:val="00721DCF"/>
    <w:rsid w:val="007222EC"/>
    <w:rsid w:val="00722638"/>
    <w:rsid w:val="00722684"/>
    <w:rsid w:val="00722AAE"/>
    <w:rsid w:val="00722EDE"/>
    <w:rsid w:val="00723066"/>
    <w:rsid w:val="007233DC"/>
    <w:rsid w:val="00723A6B"/>
    <w:rsid w:val="00723FC8"/>
    <w:rsid w:val="007240B7"/>
    <w:rsid w:val="00724222"/>
    <w:rsid w:val="007242FE"/>
    <w:rsid w:val="007243C7"/>
    <w:rsid w:val="00724477"/>
    <w:rsid w:val="00724C14"/>
    <w:rsid w:val="00724F75"/>
    <w:rsid w:val="007250D0"/>
    <w:rsid w:val="00725137"/>
    <w:rsid w:val="0072536E"/>
    <w:rsid w:val="00725516"/>
    <w:rsid w:val="00725A48"/>
    <w:rsid w:val="00725A92"/>
    <w:rsid w:val="00725ACE"/>
    <w:rsid w:val="00725B0B"/>
    <w:rsid w:val="00725F70"/>
    <w:rsid w:val="00726617"/>
    <w:rsid w:val="00726830"/>
    <w:rsid w:val="00726873"/>
    <w:rsid w:val="00726905"/>
    <w:rsid w:val="0072759A"/>
    <w:rsid w:val="007277FD"/>
    <w:rsid w:val="00730183"/>
    <w:rsid w:val="007304E1"/>
    <w:rsid w:val="00730BE1"/>
    <w:rsid w:val="00730CE5"/>
    <w:rsid w:val="00730CF8"/>
    <w:rsid w:val="007315F7"/>
    <w:rsid w:val="00731941"/>
    <w:rsid w:val="00731EFC"/>
    <w:rsid w:val="00732351"/>
    <w:rsid w:val="00732484"/>
    <w:rsid w:val="007329B8"/>
    <w:rsid w:val="00732A18"/>
    <w:rsid w:val="00732E34"/>
    <w:rsid w:val="00733661"/>
    <w:rsid w:val="00733A8E"/>
    <w:rsid w:val="00733B22"/>
    <w:rsid w:val="00733E7D"/>
    <w:rsid w:val="00734CA3"/>
    <w:rsid w:val="00735018"/>
    <w:rsid w:val="0073537C"/>
    <w:rsid w:val="00735977"/>
    <w:rsid w:val="00735E27"/>
    <w:rsid w:val="00736752"/>
    <w:rsid w:val="00736B9B"/>
    <w:rsid w:val="00736ED9"/>
    <w:rsid w:val="00737020"/>
    <w:rsid w:val="0073732C"/>
    <w:rsid w:val="00737BC5"/>
    <w:rsid w:val="0074019A"/>
    <w:rsid w:val="007402D1"/>
    <w:rsid w:val="00740430"/>
    <w:rsid w:val="00740520"/>
    <w:rsid w:val="0074059D"/>
    <w:rsid w:val="007405D0"/>
    <w:rsid w:val="00740A43"/>
    <w:rsid w:val="00740BDE"/>
    <w:rsid w:val="00740C70"/>
    <w:rsid w:val="00740F15"/>
    <w:rsid w:val="00740F76"/>
    <w:rsid w:val="007411C1"/>
    <w:rsid w:val="00741528"/>
    <w:rsid w:val="0074161D"/>
    <w:rsid w:val="0074183F"/>
    <w:rsid w:val="0074188B"/>
    <w:rsid w:val="00741C0A"/>
    <w:rsid w:val="007425D8"/>
    <w:rsid w:val="007435C9"/>
    <w:rsid w:val="0074385A"/>
    <w:rsid w:val="00744186"/>
    <w:rsid w:val="007441CA"/>
    <w:rsid w:val="007441D6"/>
    <w:rsid w:val="007445CC"/>
    <w:rsid w:val="007445D9"/>
    <w:rsid w:val="00744A04"/>
    <w:rsid w:val="007450E6"/>
    <w:rsid w:val="0074510F"/>
    <w:rsid w:val="00745825"/>
    <w:rsid w:val="0074593A"/>
    <w:rsid w:val="00745EE0"/>
    <w:rsid w:val="0074656D"/>
    <w:rsid w:val="00746610"/>
    <w:rsid w:val="007467F1"/>
    <w:rsid w:val="007468E2"/>
    <w:rsid w:val="00746B24"/>
    <w:rsid w:val="00746BC9"/>
    <w:rsid w:val="00746C56"/>
    <w:rsid w:val="00746E8B"/>
    <w:rsid w:val="00747A85"/>
    <w:rsid w:val="00747D0C"/>
    <w:rsid w:val="00747E8E"/>
    <w:rsid w:val="00750599"/>
    <w:rsid w:val="007506B6"/>
    <w:rsid w:val="00750A81"/>
    <w:rsid w:val="007510F3"/>
    <w:rsid w:val="007511E9"/>
    <w:rsid w:val="00751222"/>
    <w:rsid w:val="00751319"/>
    <w:rsid w:val="00751434"/>
    <w:rsid w:val="0075161B"/>
    <w:rsid w:val="00751866"/>
    <w:rsid w:val="007518D5"/>
    <w:rsid w:val="00751ECC"/>
    <w:rsid w:val="00752356"/>
    <w:rsid w:val="00752371"/>
    <w:rsid w:val="00752C28"/>
    <w:rsid w:val="00752EB5"/>
    <w:rsid w:val="007532E1"/>
    <w:rsid w:val="00753722"/>
    <w:rsid w:val="00753ECA"/>
    <w:rsid w:val="0075424B"/>
    <w:rsid w:val="00754706"/>
    <w:rsid w:val="007549A0"/>
    <w:rsid w:val="00754A1B"/>
    <w:rsid w:val="00754AA2"/>
    <w:rsid w:val="00754B8E"/>
    <w:rsid w:val="00754E16"/>
    <w:rsid w:val="0075520E"/>
    <w:rsid w:val="007555A2"/>
    <w:rsid w:val="00755C00"/>
    <w:rsid w:val="00755F1C"/>
    <w:rsid w:val="00756026"/>
    <w:rsid w:val="00756134"/>
    <w:rsid w:val="00756CAF"/>
    <w:rsid w:val="00756CF0"/>
    <w:rsid w:val="00756CFA"/>
    <w:rsid w:val="00756E04"/>
    <w:rsid w:val="00757987"/>
    <w:rsid w:val="00757BF4"/>
    <w:rsid w:val="00757C9D"/>
    <w:rsid w:val="00757F76"/>
    <w:rsid w:val="00757FD4"/>
    <w:rsid w:val="007601F0"/>
    <w:rsid w:val="00760277"/>
    <w:rsid w:val="007608CB"/>
    <w:rsid w:val="00760DC6"/>
    <w:rsid w:val="00761125"/>
    <w:rsid w:val="007612CF"/>
    <w:rsid w:val="00761933"/>
    <w:rsid w:val="00761D8C"/>
    <w:rsid w:val="00761FF4"/>
    <w:rsid w:val="007622C6"/>
    <w:rsid w:val="00762784"/>
    <w:rsid w:val="00762867"/>
    <w:rsid w:val="007629E9"/>
    <w:rsid w:val="00762BD8"/>
    <w:rsid w:val="00762D5F"/>
    <w:rsid w:val="007630D5"/>
    <w:rsid w:val="00763671"/>
    <w:rsid w:val="00763DB8"/>
    <w:rsid w:val="0076413D"/>
    <w:rsid w:val="00764278"/>
    <w:rsid w:val="007644A0"/>
    <w:rsid w:val="007648B5"/>
    <w:rsid w:val="00764B4C"/>
    <w:rsid w:val="00764B83"/>
    <w:rsid w:val="00764E46"/>
    <w:rsid w:val="007650C0"/>
    <w:rsid w:val="00765192"/>
    <w:rsid w:val="0076523B"/>
    <w:rsid w:val="00765248"/>
    <w:rsid w:val="00765273"/>
    <w:rsid w:val="00765C37"/>
    <w:rsid w:val="00765DE9"/>
    <w:rsid w:val="00765F9A"/>
    <w:rsid w:val="0076628E"/>
    <w:rsid w:val="007663F0"/>
    <w:rsid w:val="007669FF"/>
    <w:rsid w:val="00766DAD"/>
    <w:rsid w:val="007672C0"/>
    <w:rsid w:val="007674E4"/>
    <w:rsid w:val="0076774F"/>
    <w:rsid w:val="007677AF"/>
    <w:rsid w:val="00767948"/>
    <w:rsid w:val="007679B5"/>
    <w:rsid w:val="007679DB"/>
    <w:rsid w:val="00767B39"/>
    <w:rsid w:val="00767C3E"/>
    <w:rsid w:val="00767DBA"/>
    <w:rsid w:val="00767EA5"/>
    <w:rsid w:val="00767F3A"/>
    <w:rsid w:val="00770015"/>
    <w:rsid w:val="0077004F"/>
    <w:rsid w:val="0077039C"/>
    <w:rsid w:val="00770497"/>
    <w:rsid w:val="00770614"/>
    <w:rsid w:val="007708F8"/>
    <w:rsid w:val="007709B7"/>
    <w:rsid w:val="00770BF6"/>
    <w:rsid w:val="00770E26"/>
    <w:rsid w:val="0077144B"/>
    <w:rsid w:val="00772083"/>
    <w:rsid w:val="007721BE"/>
    <w:rsid w:val="007721C9"/>
    <w:rsid w:val="007722A5"/>
    <w:rsid w:val="0077286B"/>
    <w:rsid w:val="0077290F"/>
    <w:rsid w:val="00772B8D"/>
    <w:rsid w:val="00772F72"/>
    <w:rsid w:val="00772FCD"/>
    <w:rsid w:val="007733A0"/>
    <w:rsid w:val="0077346C"/>
    <w:rsid w:val="007737C3"/>
    <w:rsid w:val="00773995"/>
    <w:rsid w:val="00774E17"/>
    <w:rsid w:val="00774E3F"/>
    <w:rsid w:val="00775058"/>
    <w:rsid w:val="0077534B"/>
    <w:rsid w:val="0077535A"/>
    <w:rsid w:val="00775529"/>
    <w:rsid w:val="007756FA"/>
    <w:rsid w:val="00775A2C"/>
    <w:rsid w:val="00775A32"/>
    <w:rsid w:val="00775DD4"/>
    <w:rsid w:val="00775E77"/>
    <w:rsid w:val="00776024"/>
    <w:rsid w:val="00776304"/>
    <w:rsid w:val="0077643F"/>
    <w:rsid w:val="0077723D"/>
    <w:rsid w:val="007776D5"/>
    <w:rsid w:val="007779C2"/>
    <w:rsid w:val="00777A03"/>
    <w:rsid w:val="00777C5B"/>
    <w:rsid w:val="00777CCC"/>
    <w:rsid w:val="00777DAF"/>
    <w:rsid w:val="00780139"/>
    <w:rsid w:val="007802D0"/>
    <w:rsid w:val="0078043E"/>
    <w:rsid w:val="00780A25"/>
    <w:rsid w:val="00781AAB"/>
    <w:rsid w:val="0078208D"/>
    <w:rsid w:val="00782284"/>
    <w:rsid w:val="007827F6"/>
    <w:rsid w:val="007828ED"/>
    <w:rsid w:val="00782D9B"/>
    <w:rsid w:val="00783196"/>
    <w:rsid w:val="007833A7"/>
    <w:rsid w:val="007834EA"/>
    <w:rsid w:val="0078377B"/>
    <w:rsid w:val="00783E1E"/>
    <w:rsid w:val="00783E60"/>
    <w:rsid w:val="00783FB7"/>
    <w:rsid w:val="007840CB"/>
    <w:rsid w:val="007842D3"/>
    <w:rsid w:val="007843B2"/>
    <w:rsid w:val="00784985"/>
    <w:rsid w:val="00784A79"/>
    <w:rsid w:val="00784C5A"/>
    <w:rsid w:val="00784CA8"/>
    <w:rsid w:val="00784DC8"/>
    <w:rsid w:val="00784F09"/>
    <w:rsid w:val="00784FAD"/>
    <w:rsid w:val="00785098"/>
    <w:rsid w:val="00785231"/>
    <w:rsid w:val="007854CD"/>
    <w:rsid w:val="00785568"/>
    <w:rsid w:val="0078571E"/>
    <w:rsid w:val="00785AB5"/>
    <w:rsid w:val="00785C4B"/>
    <w:rsid w:val="00785C9C"/>
    <w:rsid w:val="00785D41"/>
    <w:rsid w:val="00786099"/>
    <w:rsid w:val="0078662B"/>
    <w:rsid w:val="00786DE0"/>
    <w:rsid w:val="00786FCF"/>
    <w:rsid w:val="00786FE1"/>
    <w:rsid w:val="00786FFC"/>
    <w:rsid w:val="00787512"/>
    <w:rsid w:val="00787754"/>
    <w:rsid w:val="00790698"/>
    <w:rsid w:val="00790AF0"/>
    <w:rsid w:val="00790C53"/>
    <w:rsid w:val="00790D8B"/>
    <w:rsid w:val="007913D1"/>
    <w:rsid w:val="00791421"/>
    <w:rsid w:val="00791B4F"/>
    <w:rsid w:val="00791B91"/>
    <w:rsid w:val="00791FD3"/>
    <w:rsid w:val="00792491"/>
    <w:rsid w:val="00792AF0"/>
    <w:rsid w:val="00792DBC"/>
    <w:rsid w:val="00792F9E"/>
    <w:rsid w:val="00792FCD"/>
    <w:rsid w:val="0079319C"/>
    <w:rsid w:val="0079320D"/>
    <w:rsid w:val="007934B8"/>
    <w:rsid w:val="007934BB"/>
    <w:rsid w:val="00793D54"/>
    <w:rsid w:val="00793E1C"/>
    <w:rsid w:val="00793E7C"/>
    <w:rsid w:val="007941A3"/>
    <w:rsid w:val="00794722"/>
    <w:rsid w:val="0079488B"/>
    <w:rsid w:val="007948B8"/>
    <w:rsid w:val="007948C8"/>
    <w:rsid w:val="007948E8"/>
    <w:rsid w:val="00794CE0"/>
    <w:rsid w:val="00794D3E"/>
    <w:rsid w:val="00795363"/>
    <w:rsid w:val="0079586C"/>
    <w:rsid w:val="00795ABE"/>
    <w:rsid w:val="00795C22"/>
    <w:rsid w:val="00795D7E"/>
    <w:rsid w:val="0079645B"/>
    <w:rsid w:val="00796548"/>
    <w:rsid w:val="0079686B"/>
    <w:rsid w:val="00796AAD"/>
    <w:rsid w:val="007975A8"/>
    <w:rsid w:val="007979AC"/>
    <w:rsid w:val="00797DB7"/>
    <w:rsid w:val="00797DCF"/>
    <w:rsid w:val="00797DEA"/>
    <w:rsid w:val="00797E24"/>
    <w:rsid w:val="007A027F"/>
    <w:rsid w:val="007A159C"/>
    <w:rsid w:val="007A1B66"/>
    <w:rsid w:val="007A23E5"/>
    <w:rsid w:val="007A2625"/>
    <w:rsid w:val="007A283A"/>
    <w:rsid w:val="007A291E"/>
    <w:rsid w:val="007A29FA"/>
    <w:rsid w:val="007A2ABD"/>
    <w:rsid w:val="007A2CE5"/>
    <w:rsid w:val="007A30C5"/>
    <w:rsid w:val="007A32FB"/>
    <w:rsid w:val="007A3BD7"/>
    <w:rsid w:val="007A3BEF"/>
    <w:rsid w:val="007A408A"/>
    <w:rsid w:val="007A4145"/>
    <w:rsid w:val="007A44C1"/>
    <w:rsid w:val="007A46D1"/>
    <w:rsid w:val="007A473B"/>
    <w:rsid w:val="007A4C0B"/>
    <w:rsid w:val="007A4C3A"/>
    <w:rsid w:val="007A4DD0"/>
    <w:rsid w:val="007A50C1"/>
    <w:rsid w:val="007A519A"/>
    <w:rsid w:val="007A51EB"/>
    <w:rsid w:val="007A55B2"/>
    <w:rsid w:val="007A5606"/>
    <w:rsid w:val="007A58E8"/>
    <w:rsid w:val="007A5BCC"/>
    <w:rsid w:val="007A5FA5"/>
    <w:rsid w:val="007A602B"/>
    <w:rsid w:val="007A61C9"/>
    <w:rsid w:val="007A6A2D"/>
    <w:rsid w:val="007A6BD0"/>
    <w:rsid w:val="007A6CFD"/>
    <w:rsid w:val="007A7633"/>
    <w:rsid w:val="007A763F"/>
    <w:rsid w:val="007A77C6"/>
    <w:rsid w:val="007A7C37"/>
    <w:rsid w:val="007B073F"/>
    <w:rsid w:val="007B0F17"/>
    <w:rsid w:val="007B12DC"/>
    <w:rsid w:val="007B1439"/>
    <w:rsid w:val="007B16D1"/>
    <w:rsid w:val="007B16DA"/>
    <w:rsid w:val="007B1A63"/>
    <w:rsid w:val="007B1D4E"/>
    <w:rsid w:val="007B2AC3"/>
    <w:rsid w:val="007B2BCF"/>
    <w:rsid w:val="007B2CE7"/>
    <w:rsid w:val="007B2D00"/>
    <w:rsid w:val="007B2EEF"/>
    <w:rsid w:val="007B301C"/>
    <w:rsid w:val="007B3E08"/>
    <w:rsid w:val="007B42F5"/>
    <w:rsid w:val="007B441C"/>
    <w:rsid w:val="007B48C0"/>
    <w:rsid w:val="007B4B28"/>
    <w:rsid w:val="007B55F5"/>
    <w:rsid w:val="007B5890"/>
    <w:rsid w:val="007B58E0"/>
    <w:rsid w:val="007B5EFE"/>
    <w:rsid w:val="007B6251"/>
    <w:rsid w:val="007B641B"/>
    <w:rsid w:val="007B6AE1"/>
    <w:rsid w:val="007B6CFE"/>
    <w:rsid w:val="007B7035"/>
    <w:rsid w:val="007B76C1"/>
    <w:rsid w:val="007B7B5A"/>
    <w:rsid w:val="007B7E3D"/>
    <w:rsid w:val="007C038E"/>
    <w:rsid w:val="007C0409"/>
    <w:rsid w:val="007C0573"/>
    <w:rsid w:val="007C072C"/>
    <w:rsid w:val="007C0807"/>
    <w:rsid w:val="007C0935"/>
    <w:rsid w:val="007C0BBF"/>
    <w:rsid w:val="007C0FCA"/>
    <w:rsid w:val="007C1430"/>
    <w:rsid w:val="007C17D2"/>
    <w:rsid w:val="007C19BB"/>
    <w:rsid w:val="007C1A4C"/>
    <w:rsid w:val="007C1B78"/>
    <w:rsid w:val="007C1E75"/>
    <w:rsid w:val="007C20E6"/>
    <w:rsid w:val="007C2292"/>
    <w:rsid w:val="007C2338"/>
    <w:rsid w:val="007C23F9"/>
    <w:rsid w:val="007C258D"/>
    <w:rsid w:val="007C2AA8"/>
    <w:rsid w:val="007C2C5A"/>
    <w:rsid w:val="007C2D0B"/>
    <w:rsid w:val="007C2D72"/>
    <w:rsid w:val="007C2F9F"/>
    <w:rsid w:val="007C3C98"/>
    <w:rsid w:val="007C3FAC"/>
    <w:rsid w:val="007C400B"/>
    <w:rsid w:val="007C4157"/>
    <w:rsid w:val="007C4344"/>
    <w:rsid w:val="007C43F1"/>
    <w:rsid w:val="007C4414"/>
    <w:rsid w:val="007C4E5F"/>
    <w:rsid w:val="007C4E60"/>
    <w:rsid w:val="007C5C25"/>
    <w:rsid w:val="007C6028"/>
    <w:rsid w:val="007C60AE"/>
    <w:rsid w:val="007C6DDA"/>
    <w:rsid w:val="007C700B"/>
    <w:rsid w:val="007C7017"/>
    <w:rsid w:val="007C738F"/>
    <w:rsid w:val="007C780B"/>
    <w:rsid w:val="007C7B83"/>
    <w:rsid w:val="007C7EC2"/>
    <w:rsid w:val="007D00DC"/>
    <w:rsid w:val="007D0208"/>
    <w:rsid w:val="007D03BE"/>
    <w:rsid w:val="007D045F"/>
    <w:rsid w:val="007D0905"/>
    <w:rsid w:val="007D0A74"/>
    <w:rsid w:val="007D0C33"/>
    <w:rsid w:val="007D0E18"/>
    <w:rsid w:val="007D107A"/>
    <w:rsid w:val="007D1109"/>
    <w:rsid w:val="007D1133"/>
    <w:rsid w:val="007D162E"/>
    <w:rsid w:val="007D1B64"/>
    <w:rsid w:val="007D256D"/>
    <w:rsid w:val="007D25B7"/>
    <w:rsid w:val="007D286B"/>
    <w:rsid w:val="007D298F"/>
    <w:rsid w:val="007D2A4F"/>
    <w:rsid w:val="007D2C77"/>
    <w:rsid w:val="007D2E49"/>
    <w:rsid w:val="007D2EDA"/>
    <w:rsid w:val="007D30C7"/>
    <w:rsid w:val="007D34D2"/>
    <w:rsid w:val="007D36A5"/>
    <w:rsid w:val="007D3B82"/>
    <w:rsid w:val="007D4066"/>
    <w:rsid w:val="007D406D"/>
    <w:rsid w:val="007D421F"/>
    <w:rsid w:val="007D43B5"/>
    <w:rsid w:val="007D4A5E"/>
    <w:rsid w:val="007D4AD7"/>
    <w:rsid w:val="007D4CDD"/>
    <w:rsid w:val="007D4FD2"/>
    <w:rsid w:val="007D550E"/>
    <w:rsid w:val="007D571C"/>
    <w:rsid w:val="007D575D"/>
    <w:rsid w:val="007D6050"/>
    <w:rsid w:val="007D6735"/>
    <w:rsid w:val="007D67E7"/>
    <w:rsid w:val="007D69AD"/>
    <w:rsid w:val="007D6A49"/>
    <w:rsid w:val="007D7677"/>
    <w:rsid w:val="007D779E"/>
    <w:rsid w:val="007D7823"/>
    <w:rsid w:val="007D7D55"/>
    <w:rsid w:val="007D7F06"/>
    <w:rsid w:val="007E006B"/>
    <w:rsid w:val="007E0098"/>
    <w:rsid w:val="007E0368"/>
    <w:rsid w:val="007E0CBF"/>
    <w:rsid w:val="007E105E"/>
    <w:rsid w:val="007E1CB7"/>
    <w:rsid w:val="007E1D88"/>
    <w:rsid w:val="007E226C"/>
    <w:rsid w:val="007E27E2"/>
    <w:rsid w:val="007E29B7"/>
    <w:rsid w:val="007E2D5F"/>
    <w:rsid w:val="007E2DF4"/>
    <w:rsid w:val="007E30C1"/>
    <w:rsid w:val="007E31B3"/>
    <w:rsid w:val="007E3346"/>
    <w:rsid w:val="007E3417"/>
    <w:rsid w:val="007E45CF"/>
    <w:rsid w:val="007E4BCA"/>
    <w:rsid w:val="007E4CEE"/>
    <w:rsid w:val="007E509A"/>
    <w:rsid w:val="007E55F3"/>
    <w:rsid w:val="007E5644"/>
    <w:rsid w:val="007E5D81"/>
    <w:rsid w:val="007E62CA"/>
    <w:rsid w:val="007E6F68"/>
    <w:rsid w:val="007E6FA7"/>
    <w:rsid w:val="007E701A"/>
    <w:rsid w:val="007E7116"/>
    <w:rsid w:val="007E724F"/>
    <w:rsid w:val="007E7336"/>
    <w:rsid w:val="007E73D8"/>
    <w:rsid w:val="007E7660"/>
    <w:rsid w:val="007E76CE"/>
    <w:rsid w:val="007E7CC3"/>
    <w:rsid w:val="007E7E42"/>
    <w:rsid w:val="007E7F7C"/>
    <w:rsid w:val="007F0792"/>
    <w:rsid w:val="007F0B76"/>
    <w:rsid w:val="007F1236"/>
    <w:rsid w:val="007F1754"/>
    <w:rsid w:val="007F2151"/>
    <w:rsid w:val="007F227E"/>
    <w:rsid w:val="007F2657"/>
    <w:rsid w:val="007F2E2C"/>
    <w:rsid w:val="007F30FA"/>
    <w:rsid w:val="007F33EB"/>
    <w:rsid w:val="007F34ED"/>
    <w:rsid w:val="007F39A3"/>
    <w:rsid w:val="007F39F2"/>
    <w:rsid w:val="007F3A9C"/>
    <w:rsid w:val="007F3C49"/>
    <w:rsid w:val="007F3EFA"/>
    <w:rsid w:val="007F3FBF"/>
    <w:rsid w:val="007F40EE"/>
    <w:rsid w:val="007F4571"/>
    <w:rsid w:val="007F466B"/>
    <w:rsid w:val="007F4A7D"/>
    <w:rsid w:val="007F4DDA"/>
    <w:rsid w:val="007F4F6A"/>
    <w:rsid w:val="007F517D"/>
    <w:rsid w:val="007F5391"/>
    <w:rsid w:val="007F5D2F"/>
    <w:rsid w:val="007F6253"/>
    <w:rsid w:val="007F6583"/>
    <w:rsid w:val="007F6612"/>
    <w:rsid w:val="007F6B4F"/>
    <w:rsid w:val="007F6B91"/>
    <w:rsid w:val="007F6CCF"/>
    <w:rsid w:val="007F6F60"/>
    <w:rsid w:val="007F700B"/>
    <w:rsid w:val="007F7187"/>
    <w:rsid w:val="007F74E2"/>
    <w:rsid w:val="007F757B"/>
    <w:rsid w:val="007F7778"/>
    <w:rsid w:val="007F783D"/>
    <w:rsid w:val="007F7B31"/>
    <w:rsid w:val="008001E6"/>
    <w:rsid w:val="00800B43"/>
    <w:rsid w:val="00800CD4"/>
    <w:rsid w:val="00800EA0"/>
    <w:rsid w:val="00801177"/>
    <w:rsid w:val="00801AD6"/>
    <w:rsid w:val="00801B6A"/>
    <w:rsid w:val="00801C1F"/>
    <w:rsid w:val="00801E80"/>
    <w:rsid w:val="00801E90"/>
    <w:rsid w:val="00801EB7"/>
    <w:rsid w:val="00801F2E"/>
    <w:rsid w:val="0080245B"/>
    <w:rsid w:val="0080245E"/>
    <w:rsid w:val="0080279D"/>
    <w:rsid w:val="0080285C"/>
    <w:rsid w:val="0080295C"/>
    <w:rsid w:val="0080295F"/>
    <w:rsid w:val="00802D6A"/>
    <w:rsid w:val="008035FC"/>
    <w:rsid w:val="00803B60"/>
    <w:rsid w:val="00803B69"/>
    <w:rsid w:val="00803D6C"/>
    <w:rsid w:val="00804176"/>
    <w:rsid w:val="0080419D"/>
    <w:rsid w:val="00804556"/>
    <w:rsid w:val="00804B3D"/>
    <w:rsid w:val="00804E15"/>
    <w:rsid w:val="00804E27"/>
    <w:rsid w:val="00804FD7"/>
    <w:rsid w:val="00805469"/>
    <w:rsid w:val="008054F3"/>
    <w:rsid w:val="00805BBC"/>
    <w:rsid w:val="00805F52"/>
    <w:rsid w:val="00806146"/>
    <w:rsid w:val="0080620A"/>
    <w:rsid w:val="008064AD"/>
    <w:rsid w:val="00806677"/>
    <w:rsid w:val="00806D6C"/>
    <w:rsid w:val="008077A7"/>
    <w:rsid w:val="00807FC1"/>
    <w:rsid w:val="0081033B"/>
    <w:rsid w:val="00810503"/>
    <w:rsid w:val="0081063B"/>
    <w:rsid w:val="008109E8"/>
    <w:rsid w:val="00810AB5"/>
    <w:rsid w:val="00810C04"/>
    <w:rsid w:val="00811021"/>
    <w:rsid w:val="0081112E"/>
    <w:rsid w:val="00811281"/>
    <w:rsid w:val="0081135A"/>
    <w:rsid w:val="008115D1"/>
    <w:rsid w:val="00811AAD"/>
    <w:rsid w:val="00811C57"/>
    <w:rsid w:val="00811C5C"/>
    <w:rsid w:val="00811F55"/>
    <w:rsid w:val="008122E2"/>
    <w:rsid w:val="00812318"/>
    <w:rsid w:val="00812957"/>
    <w:rsid w:val="00812CDB"/>
    <w:rsid w:val="00812FF9"/>
    <w:rsid w:val="0081341A"/>
    <w:rsid w:val="00813D00"/>
    <w:rsid w:val="00813D27"/>
    <w:rsid w:val="0081427C"/>
    <w:rsid w:val="008142DD"/>
    <w:rsid w:val="00814431"/>
    <w:rsid w:val="008147FE"/>
    <w:rsid w:val="00814ECA"/>
    <w:rsid w:val="0081506E"/>
    <w:rsid w:val="0081532C"/>
    <w:rsid w:val="0081546E"/>
    <w:rsid w:val="008154D3"/>
    <w:rsid w:val="008159B6"/>
    <w:rsid w:val="00815D08"/>
    <w:rsid w:val="00815D33"/>
    <w:rsid w:val="00815E07"/>
    <w:rsid w:val="00816231"/>
    <w:rsid w:val="00816FC9"/>
    <w:rsid w:val="00817003"/>
    <w:rsid w:val="0081740B"/>
    <w:rsid w:val="00817D82"/>
    <w:rsid w:val="0082066A"/>
    <w:rsid w:val="0082073E"/>
    <w:rsid w:val="00820A03"/>
    <w:rsid w:val="00821289"/>
    <w:rsid w:val="00821299"/>
    <w:rsid w:val="008213B4"/>
    <w:rsid w:val="00821608"/>
    <w:rsid w:val="008216A6"/>
    <w:rsid w:val="00821887"/>
    <w:rsid w:val="00821D4F"/>
    <w:rsid w:val="00821E7B"/>
    <w:rsid w:val="0082207E"/>
    <w:rsid w:val="00822311"/>
    <w:rsid w:val="0082234C"/>
    <w:rsid w:val="008228D5"/>
    <w:rsid w:val="00822A0D"/>
    <w:rsid w:val="00823389"/>
    <w:rsid w:val="008233F5"/>
    <w:rsid w:val="008235D0"/>
    <w:rsid w:val="00823734"/>
    <w:rsid w:val="008240E1"/>
    <w:rsid w:val="0082410A"/>
    <w:rsid w:val="0082416F"/>
    <w:rsid w:val="00824BB6"/>
    <w:rsid w:val="00824D3C"/>
    <w:rsid w:val="00825140"/>
    <w:rsid w:val="00825BE9"/>
    <w:rsid w:val="0082607D"/>
    <w:rsid w:val="008260EB"/>
    <w:rsid w:val="008262F0"/>
    <w:rsid w:val="0082699B"/>
    <w:rsid w:val="00827233"/>
    <w:rsid w:val="008274CD"/>
    <w:rsid w:val="00827AFB"/>
    <w:rsid w:val="00827E86"/>
    <w:rsid w:val="00830052"/>
    <w:rsid w:val="00830810"/>
    <w:rsid w:val="0083082A"/>
    <w:rsid w:val="00830841"/>
    <w:rsid w:val="0083086B"/>
    <w:rsid w:val="0083096C"/>
    <w:rsid w:val="00830C50"/>
    <w:rsid w:val="0083100A"/>
    <w:rsid w:val="00831128"/>
    <w:rsid w:val="0083179B"/>
    <w:rsid w:val="0083208C"/>
    <w:rsid w:val="00832149"/>
    <w:rsid w:val="0083243F"/>
    <w:rsid w:val="008326A2"/>
    <w:rsid w:val="00832881"/>
    <w:rsid w:val="008329D5"/>
    <w:rsid w:val="00832B6F"/>
    <w:rsid w:val="00833095"/>
    <w:rsid w:val="008330E8"/>
    <w:rsid w:val="0083359D"/>
    <w:rsid w:val="00833800"/>
    <w:rsid w:val="00833B54"/>
    <w:rsid w:val="00833D71"/>
    <w:rsid w:val="00833F02"/>
    <w:rsid w:val="008342D9"/>
    <w:rsid w:val="0083450A"/>
    <w:rsid w:val="008347CB"/>
    <w:rsid w:val="008348EA"/>
    <w:rsid w:val="008349B7"/>
    <w:rsid w:val="00834AAB"/>
    <w:rsid w:val="00834C71"/>
    <w:rsid w:val="008357D0"/>
    <w:rsid w:val="00835A15"/>
    <w:rsid w:val="00835D96"/>
    <w:rsid w:val="00835EE3"/>
    <w:rsid w:val="00836023"/>
    <w:rsid w:val="00836B03"/>
    <w:rsid w:val="00837415"/>
    <w:rsid w:val="008379F0"/>
    <w:rsid w:val="00837CC7"/>
    <w:rsid w:val="00837CCE"/>
    <w:rsid w:val="00837D3C"/>
    <w:rsid w:val="00840071"/>
    <w:rsid w:val="0084030D"/>
    <w:rsid w:val="00840522"/>
    <w:rsid w:val="00840868"/>
    <w:rsid w:val="00840BCA"/>
    <w:rsid w:val="00840F98"/>
    <w:rsid w:val="00840FD9"/>
    <w:rsid w:val="00841646"/>
    <w:rsid w:val="00841731"/>
    <w:rsid w:val="0084191C"/>
    <w:rsid w:val="00841DC1"/>
    <w:rsid w:val="00841F51"/>
    <w:rsid w:val="008420EA"/>
    <w:rsid w:val="008423EE"/>
    <w:rsid w:val="00842526"/>
    <w:rsid w:val="00842ABE"/>
    <w:rsid w:val="00842C2E"/>
    <w:rsid w:val="00842C7A"/>
    <w:rsid w:val="00842CE5"/>
    <w:rsid w:val="00842D0E"/>
    <w:rsid w:val="00843266"/>
    <w:rsid w:val="0084336A"/>
    <w:rsid w:val="0084355E"/>
    <w:rsid w:val="00843657"/>
    <w:rsid w:val="00843667"/>
    <w:rsid w:val="008437BE"/>
    <w:rsid w:val="00843BA9"/>
    <w:rsid w:val="00843BB5"/>
    <w:rsid w:val="008440D1"/>
    <w:rsid w:val="0084473B"/>
    <w:rsid w:val="00844A7D"/>
    <w:rsid w:val="00845127"/>
    <w:rsid w:val="008457B9"/>
    <w:rsid w:val="008457C1"/>
    <w:rsid w:val="00845929"/>
    <w:rsid w:val="00845BC7"/>
    <w:rsid w:val="00845C6B"/>
    <w:rsid w:val="00845D51"/>
    <w:rsid w:val="00846631"/>
    <w:rsid w:val="00846AA9"/>
    <w:rsid w:val="00846AC8"/>
    <w:rsid w:val="00846AE0"/>
    <w:rsid w:val="00846EE7"/>
    <w:rsid w:val="00847183"/>
    <w:rsid w:val="008471CF"/>
    <w:rsid w:val="00850487"/>
    <w:rsid w:val="008505CA"/>
    <w:rsid w:val="0085073C"/>
    <w:rsid w:val="00850B40"/>
    <w:rsid w:val="00850CF5"/>
    <w:rsid w:val="008511FB"/>
    <w:rsid w:val="00851AC1"/>
    <w:rsid w:val="00851DC2"/>
    <w:rsid w:val="00851E3B"/>
    <w:rsid w:val="00851F3A"/>
    <w:rsid w:val="0085211E"/>
    <w:rsid w:val="008528AC"/>
    <w:rsid w:val="00852B67"/>
    <w:rsid w:val="00852CB1"/>
    <w:rsid w:val="00852DA3"/>
    <w:rsid w:val="00852DB1"/>
    <w:rsid w:val="008530CF"/>
    <w:rsid w:val="008531EF"/>
    <w:rsid w:val="008533B8"/>
    <w:rsid w:val="00853625"/>
    <w:rsid w:val="00853727"/>
    <w:rsid w:val="0085373D"/>
    <w:rsid w:val="008539E7"/>
    <w:rsid w:val="00853B69"/>
    <w:rsid w:val="00853B6E"/>
    <w:rsid w:val="00853D27"/>
    <w:rsid w:val="00854001"/>
    <w:rsid w:val="00854140"/>
    <w:rsid w:val="00854361"/>
    <w:rsid w:val="00854476"/>
    <w:rsid w:val="00854BC8"/>
    <w:rsid w:val="00854D4F"/>
    <w:rsid w:val="00854DFF"/>
    <w:rsid w:val="00854FDA"/>
    <w:rsid w:val="00855125"/>
    <w:rsid w:val="008552E0"/>
    <w:rsid w:val="008553BA"/>
    <w:rsid w:val="00855547"/>
    <w:rsid w:val="008556CD"/>
    <w:rsid w:val="00855901"/>
    <w:rsid w:val="00855D29"/>
    <w:rsid w:val="00855DD7"/>
    <w:rsid w:val="00855F32"/>
    <w:rsid w:val="0085620E"/>
    <w:rsid w:val="0085621D"/>
    <w:rsid w:val="008563E5"/>
    <w:rsid w:val="00856830"/>
    <w:rsid w:val="00856A7E"/>
    <w:rsid w:val="00856CA5"/>
    <w:rsid w:val="00857448"/>
    <w:rsid w:val="0085759B"/>
    <w:rsid w:val="008576E3"/>
    <w:rsid w:val="00857786"/>
    <w:rsid w:val="00860090"/>
    <w:rsid w:val="00860122"/>
    <w:rsid w:val="00860130"/>
    <w:rsid w:val="00860B2A"/>
    <w:rsid w:val="008613BD"/>
    <w:rsid w:val="008618B4"/>
    <w:rsid w:val="00861BF2"/>
    <w:rsid w:val="008629A1"/>
    <w:rsid w:val="00862A7D"/>
    <w:rsid w:val="00862BFB"/>
    <w:rsid w:val="00863137"/>
    <w:rsid w:val="0086336B"/>
    <w:rsid w:val="00863760"/>
    <w:rsid w:val="00863B38"/>
    <w:rsid w:val="00863CFF"/>
    <w:rsid w:val="008645DD"/>
    <w:rsid w:val="008645EE"/>
    <w:rsid w:val="00864905"/>
    <w:rsid w:val="00864994"/>
    <w:rsid w:val="00864F8C"/>
    <w:rsid w:val="008650F9"/>
    <w:rsid w:val="0086534D"/>
    <w:rsid w:val="00865532"/>
    <w:rsid w:val="00865CCB"/>
    <w:rsid w:val="00865FAA"/>
    <w:rsid w:val="008660FB"/>
    <w:rsid w:val="0086610B"/>
    <w:rsid w:val="00866375"/>
    <w:rsid w:val="0086651C"/>
    <w:rsid w:val="00866FF2"/>
    <w:rsid w:val="008670F6"/>
    <w:rsid w:val="00867111"/>
    <w:rsid w:val="008671CE"/>
    <w:rsid w:val="0086752C"/>
    <w:rsid w:val="008700AB"/>
    <w:rsid w:val="008704DC"/>
    <w:rsid w:val="0087067A"/>
    <w:rsid w:val="00870861"/>
    <w:rsid w:val="00870894"/>
    <w:rsid w:val="00870D3E"/>
    <w:rsid w:val="00870DD1"/>
    <w:rsid w:val="00871577"/>
    <w:rsid w:val="00871778"/>
    <w:rsid w:val="00871A7C"/>
    <w:rsid w:val="00871D0B"/>
    <w:rsid w:val="00872155"/>
    <w:rsid w:val="00872996"/>
    <w:rsid w:val="008729F0"/>
    <w:rsid w:val="00872D6F"/>
    <w:rsid w:val="00872E8E"/>
    <w:rsid w:val="00873861"/>
    <w:rsid w:val="008747C7"/>
    <w:rsid w:val="00874A55"/>
    <w:rsid w:val="00874B62"/>
    <w:rsid w:val="00875007"/>
    <w:rsid w:val="0087501E"/>
    <w:rsid w:val="00875770"/>
    <w:rsid w:val="0087602F"/>
    <w:rsid w:val="0087606C"/>
    <w:rsid w:val="0087607D"/>
    <w:rsid w:val="0087614F"/>
    <w:rsid w:val="008762BE"/>
    <w:rsid w:val="00876656"/>
    <w:rsid w:val="008766D6"/>
    <w:rsid w:val="00876DED"/>
    <w:rsid w:val="00877295"/>
    <w:rsid w:val="008772A8"/>
    <w:rsid w:val="0087732B"/>
    <w:rsid w:val="008773CF"/>
    <w:rsid w:val="00877A76"/>
    <w:rsid w:val="008800CA"/>
    <w:rsid w:val="00880DCC"/>
    <w:rsid w:val="00881175"/>
    <w:rsid w:val="008815D7"/>
    <w:rsid w:val="00882058"/>
    <w:rsid w:val="008827B5"/>
    <w:rsid w:val="0088289A"/>
    <w:rsid w:val="00882A8A"/>
    <w:rsid w:val="00882D76"/>
    <w:rsid w:val="00883120"/>
    <w:rsid w:val="0088317E"/>
    <w:rsid w:val="008831B3"/>
    <w:rsid w:val="0088328E"/>
    <w:rsid w:val="00883385"/>
    <w:rsid w:val="0088349A"/>
    <w:rsid w:val="008837B6"/>
    <w:rsid w:val="008839D7"/>
    <w:rsid w:val="00883A32"/>
    <w:rsid w:val="00883E8B"/>
    <w:rsid w:val="008842B1"/>
    <w:rsid w:val="00884568"/>
    <w:rsid w:val="008847C2"/>
    <w:rsid w:val="00884999"/>
    <w:rsid w:val="00884CD7"/>
    <w:rsid w:val="00884F30"/>
    <w:rsid w:val="008850FA"/>
    <w:rsid w:val="008853EE"/>
    <w:rsid w:val="008854D0"/>
    <w:rsid w:val="0088554B"/>
    <w:rsid w:val="00885587"/>
    <w:rsid w:val="008859D7"/>
    <w:rsid w:val="00885B91"/>
    <w:rsid w:val="00886E8B"/>
    <w:rsid w:val="008872F7"/>
    <w:rsid w:val="0088786F"/>
    <w:rsid w:val="00887B9E"/>
    <w:rsid w:val="00887DA4"/>
    <w:rsid w:val="00890008"/>
    <w:rsid w:val="0089027C"/>
    <w:rsid w:val="00890297"/>
    <w:rsid w:val="008903EB"/>
    <w:rsid w:val="0089048B"/>
    <w:rsid w:val="00890674"/>
    <w:rsid w:val="008907D0"/>
    <w:rsid w:val="00890C36"/>
    <w:rsid w:val="00890D50"/>
    <w:rsid w:val="00890D76"/>
    <w:rsid w:val="008914F4"/>
    <w:rsid w:val="00891717"/>
    <w:rsid w:val="008920A7"/>
    <w:rsid w:val="008921DF"/>
    <w:rsid w:val="0089239F"/>
    <w:rsid w:val="00892439"/>
    <w:rsid w:val="0089269D"/>
    <w:rsid w:val="00892886"/>
    <w:rsid w:val="00892978"/>
    <w:rsid w:val="00892C7D"/>
    <w:rsid w:val="0089336C"/>
    <w:rsid w:val="008935D1"/>
    <w:rsid w:val="008939F4"/>
    <w:rsid w:val="00894754"/>
    <w:rsid w:val="00894ABB"/>
    <w:rsid w:val="00894B77"/>
    <w:rsid w:val="00895484"/>
    <w:rsid w:val="008954B8"/>
    <w:rsid w:val="0089589E"/>
    <w:rsid w:val="008958EA"/>
    <w:rsid w:val="00895D10"/>
    <w:rsid w:val="00895DC6"/>
    <w:rsid w:val="00896119"/>
    <w:rsid w:val="00896333"/>
    <w:rsid w:val="0089658E"/>
    <w:rsid w:val="00896830"/>
    <w:rsid w:val="00897261"/>
    <w:rsid w:val="008973A0"/>
    <w:rsid w:val="0089777F"/>
    <w:rsid w:val="00897FC9"/>
    <w:rsid w:val="008A0555"/>
    <w:rsid w:val="008A0D17"/>
    <w:rsid w:val="008A0E81"/>
    <w:rsid w:val="008A13CB"/>
    <w:rsid w:val="008A1871"/>
    <w:rsid w:val="008A1B2D"/>
    <w:rsid w:val="008A1C2A"/>
    <w:rsid w:val="008A2240"/>
    <w:rsid w:val="008A2653"/>
    <w:rsid w:val="008A286B"/>
    <w:rsid w:val="008A296C"/>
    <w:rsid w:val="008A29AD"/>
    <w:rsid w:val="008A2CC2"/>
    <w:rsid w:val="008A3339"/>
    <w:rsid w:val="008A35DC"/>
    <w:rsid w:val="008A3830"/>
    <w:rsid w:val="008A398A"/>
    <w:rsid w:val="008A3D63"/>
    <w:rsid w:val="008A3E10"/>
    <w:rsid w:val="008A3E75"/>
    <w:rsid w:val="008A4517"/>
    <w:rsid w:val="008A4741"/>
    <w:rsid w:val="008A481F"/>
    <w:rsid w:val="008A486A"/>
    <w:rsid w:val="008A49B9"/>
    <w:rsid w:val="008A4C6C"/>
    <w:rsid w:val="008A51A2"/>
    <w:rsid w:val="008A51C2"/>
    <w:rsid w:val="008A5223"/>
    <w:rsid w:val="008A554F"/>
    <w:rsid w:val="008A5ACD"/>
    <w:rsid w:val="008A6272"/>
    <w:rsid w:val="008A6F19"/>
    <w:rsid w:val="008A6FD8"/>
    <w:rsid w:val="008A7753"/>
    <w:rsid w:val="008A77AF"/>
    <w:rsid w:val="008B0364"/>
    <w:rsid w:val="008B0633"/>
    <w:rsid w:val="008B096F"/>
    <w:rsid w:val="008B0B5D"/>
    <w:rsid w:val="008B0D43"/>
    <w:rsid w:val="008B1206"/>
    <w:rsid w:val="008B1A5E"/>
    <w:rsid w:val="008B1B7D"/>
    <w:rsid w:val="008B25BF"/>
    <w:rsid w:val="008B28F9"/>
    <w:rsid w:val="008B2C83"/>
    <w:rsid w:val="008B2E50"/>
    <w:rsid w:val="008B2F41"/>
    <w:rsid w:val="008B2F50"/>
    <w:rsid w:val="008B3184"/>
    <w:rsid w:val="008B3249"/>
    <w:rsid w:val="008B3330"/>
    <w:rsid w:val="008B3B23"/>
    <w:rsid w:val="008B3EFB"/>
    <w:rsid w:val="008B45A2"/>
    <w:rsid w:val="008B4C87"/>
    <w:rsid w:val="008B4CEC"/>
    <w:rsid w:val="008B4E81"/>
    <w:rsid w:val="008B5312"/>
    <w:rsid w:val="008B53C1"/>
    <w:rsid w:val="008B54E0"/>
    <w:rsid w:val="008B5505"/>
    <w:rsid w:val="008B5587"/>
    <w:rsid w:val="008B5867"/>
    <w:rsid w:val="008B5A85"/>
    <w:rsid w:val="008B5DF4"/>
    <w:rsid w:val="008B5E15"/>
    <w:rsid w:val="008B6196"/>
    <w:rsid w:val="008B6852"/>
    <w:rsid w:val="008B70DC"/>
    <w:rsid w:val="008B768A"/>
    <w:rsid w:val="008B77CA"/>
    <w:rsid w:val="008B7F59"/>
    <w:rsid w:val="008C00F8"/>
    <w:rsid w:val="008C037F"/>
    <w:rsid w:val="008C0684"/>
    <w:rsid w:val="008C08AC"/>
    <w:rsid w:val="008C0ACA"/>
    <w:rsid w:val="008C0CDE"/>
    <w:rsid w:val="008C103B"/>
    <w:rsid w:val="008C108F"/>
    <w:rsid w:val="008C1287"/>
    <w:rsid w:val="008C1321"/>
    <w:rsid w:val="008C13C4"/>
    <w:rsid w:val="008C13E4"/>
    <w:rsid w:val="008C1FA6"/>
    <w:rsid w:val="008C223C"/>
    <w:rsid w:val="008C2468"/>
    <w:rsid w:val="008C24A3"/>
    <w:rsid w:val="008C28FA"/>
    <w:rsid w:val="008C2BC9"/>
    <w:rsid w:val="008C340F"/>
    <w:rsid w:val="008C37BA"/>
    <w:rsid w:val="008C39F0"/>
    <w:rsid w:val="008C3FC3"/>
    <w:rsid w:val="008C417F"/>
    <w:rsid w:val="008C4942"/>
    <w:rsid w:val="008C4C52"/>
    <w:rsid w:val="008C4F40"/>
    <w:rsid w:val="008C5199"/>
    <w:rsid w:val="008C56E5"/>
    <w:rsid w:val="008C5E0A"/>
    <w:rsid w:val="008C5F3F"/>
    <w:rsid w:val="008C60D9"/>
    <w:rsid w:val="008C63F5"/>
    <w:rsid w:val="008C689B"/>
    <w:rsid w:val="008C6CC1"/>
    <w:rsid w:val="008C726F"/>
    <w:rsid w:val="008C7B25"/>
    <w:rsid w:val="008C7C2A"/>
    <w:rsid w:val="008C7EF3"/>
    <w:rsid w:val="008D0360"/>
    <w:rsid w:val="008D04AA"/>
    <w:rsid w:val="008D0B01"/>
    <w:rsid w:val="008D0DBF"/>
    <w:rsid w:val="008D0DC8"/>
    <w:rsid w:val="008D10AD"/>
    <w:rsid w:val="008D1595"/>
    <w:rsid w:val="008D18FB"/>
    <w:rsid w:val="008D18FC"/>
    <w:rsid w:val="008D19D6"/>
    <w:rsid w:val="008D19E2"/>
    <w:rsid w:val="008D1C3A"/>
    <w:rsid w:val="008D1DB4"/>
    <w:rsid w:val="008D1F35"/>
    <w:rsid w:val="008D1FC5"/>
    <w:rsid w:val="008D23AA"/>
    <w:rsid w:val="008D2443"/>
    <w:rsid w:val="008D2A14"/>
    <w:rsid w:val="008D2DDB"/>
    <w:rsid w:val="008D2FA6"/>
    <w:rsid w:val="008D316E"/>
    <w:rsid w:val="008D32CF"/>
    <w:rsid w:val="008D395D"/>
    <w:rsid w:val="008D39DE"/>
    <w:rsid w:val="008D40BF"/>
    <w:rsid w:val="008D4167"/>
    <w:rsid w:val="008D43B6"/>
    <w:rsid w:val="008D440D"/>
    <w:rsid w:val="008D4531"/>
    <w:rsid w:val="008D46C2"/>
    <w:rsid w:val="008D4732"/>
    <w:rsid w:val="008D4B5D"/>
    <w:rsid w:val="008D4D24"/>
    <w:rsid w:val="008D4D70"/>
    <w:rsid w:val="008D4E02"/>
    <w:rsid w:val="008D5239"/>
    <w:rsid w:val="008D5A1C"/>
    <w:rsid w:val="008D5A54"/>
    <w:rsid w:val="008D5F92"/>
    <w:rsid w:val="008D60E1"/>
    <w:rsid w:val="008D6127"/>
    <w:rsid w:val="008D62EA"/>
    <w:rsid w:val="008D6630"/>
    <w:rsid w:val="008D6B58"/>
    <w:rsid w:val="008D6F03"/>
    <w:rsid w:val="008D6FA2"/>
    <w:rsid w:val="008D6FFB"/>
    <w:rsid w:val="008D7010"/>
    <w:rsid w:val="008D732A"/>
    <w:rsid w:val="008D762D"/>
    <w:rsid w:val="008D774B"/>
    <w:rsid w:val="008D7996"/>
    <w:rsid w:val="008D7998"/>
    <w:rsid w:val="008D7C22"/>
    <w:rsid w:val="008E0275"/>
    <w:rsid w:val="008E048E"/>
    <w:rsid w:val="008E06A0"/>
    <w:rsid w:val="008E0B39"/>
    <w:rsid w:val="008E0DB9"/>
    <w:rsid w:val="008E116B"/>
    <w:rsid w:val="008E118D"/>
    <w:rsid w:val="008E12C0"/>
    <w:rsid w:val="008E1781"/>
    <w:rsid w:val="008E2375"/>
    <w:rsid w:val="008E25D3"/>
    <w:rsid w:val="008E2AC2"/>
    <w:rsid w:val="008E2DBB"/>
    <w:rsid w:val="008E2E22"/>
    <w:rsid w:val="008E2EF4"/>
    <w:rsid w:val="008E319E"/>
    <w:rsid w:val="008E337D"/>
    <w:rsid w:val="008E347A"/>
    <w:rsid w:val="008E3681"/>
    <w:rsid w:val="008E3B76"/>
    <w:rsid w:val="008E3C64"/>
    <w:rsid w:val="008E3C96"/>
    <w:rsid w:val="008E3CD6"/>
    <w:rsid w:val="008E3D94"/>
    <w:rsid w:val="008E3E04"/>
    <w:rsid w:val="008E3F09"/>
    <w:rsid w:val="008E3F7B"/>
    <w:rsid w:val="008E3FD6"/>
    <w:rsid w:val="008E40B4"/>
    <w:rsid w:val="008E411F"/>
    <w:rsid w:val="008E42AA"/>
    <w:rsid w:val="008E49A9"/>
    <w:rsid w:val="008E501A"/>
    <w:rsid w:val="008E5254"/>
    <w:rsid w:val="008E5310"/>
    <w:rsid w:val="008E5574"/>
    <w:rsid w:val="008E55BB"/>
    <w:rsid w:val="008E574F"/>
    <w:rsid w:val="008E62E4"/>
    <w:rsid w:val="008E6579"/>
    <w:rsid w:val="008E697C"/>
    <w:rsid w:val="008E6BAE"/>
    <w:rsid w:val="008E70D2"/>
    <w:rsid w:val="008E72DF"/>
    <w:rsid w:val="008E7494"/>
    <w:rsid w:val="008E7614"/>
    <w:rsid w:val="008E7E12"/>
    <w:rsid w:val="008F04A1"/>
    <w:rsid w:val="008F0596"/>
    <w:rsid w:val="008F0A07"/>
    <w:rsid w:val="008F0BD9"/>
    <w:rsid w:val="008F0BE1"/>
    <w:rsid w:val="008F0E40"/>
    <w:rsid w:val="008F10E2"/>
    <w:rsid w:val="008F123B"/>
    <w:rsid w:val="008F134A"/>
    <w:rsid w:val="008F13AD"/>
    <w:rsid w:val="008F1482"/>
    <w:rsid w:val="008F14A0"/>
    <w:rsid w:val="008F215C"/>
    <w:rsid w:val="008F2188"/>
    <w:rsid w:val="008F21B2"/>
    <w:rsid w:val="008F271A"/>
    <w:rsid w:val="008F2BBB"/>
    <w:rsid w:val="008F3485"/>
    <w:rsid w:val="008F3506"/>
    <w:rsid w:val="008F3999"/>
    <w:rsid w:val="008F3C2B"/>
    <w:rsid w:val="008F41D1"/>
    <w:rsid w:val="008F41D5"/>
    <w:rsid w:val="008F437E"/>
    <w:rsid w:val="008F4745"/>
    <w:rsid w:val="008F490A"/>
    <w:rsid w:val="008F5016"/>
    <w:rsid w:val="008F50B4"/>
    <w:rsid w:val="008F5883"/>
    <w:rsid w:val="008F592F"/>
    <w:rsid w:val="008F59DC"/>
    <w:rsid w:val="008F5A82"/>
    <w:rsid w:val="008F5CF6"/>
    <w:rsid w:val="008F623B"/>
    <w:rsid w:val="008F65F5"/>
    <w:rsid w:val="008F6999"/>
    <w:rsid w:val="008F6A6E"/>
    <w:rsid w:val="008F6AD5"/>
    <w:rsid w:val="008F7362"/>
    <w:rsid w:val="009003C5"/>
    <w:rsid w:val="009013DF"/>
    <w:rsid w:val="0090201A"/>
    <w:rsid w:val="00902037"/>
    <w:rsid w:val="00902ACA"/>
    <w:rsid w:val="0090326D"/>
    <w:rsid w:val="00903818"/>
    <w:rsid w:val="00903D43"/>
    <w:rsid w:val="00903E60"/>
    <w:rsid w:val="0090458C"/>
    <w:rsid w:val="009047D4"/>
    <w:rsid w:val="009047F6"/>
    <w:rsid w:val="009049EE"/>
    <w:rsid w:val="00904B57"/>
    <w:rsid w:val="00905608"/>
    <w:rsid w:val="00905C04"/>
    <w:rsid w:val="00905DAD"/>
    <w:rsid w:val="00905F48"/>
    <w:rsid w:val="00905FCF"/>
    <w:rsid w:val="009061F0"/>
    <w:rsid w:val="0090624C"/>
    <w:rsid w:val="00906433"/>
    <w:rsid w:val="00906735"/>
    <w:rsid w:val="00906A9F"/>
    <w:rsid w:val="00906BA0"/>
    <w:rsid w:val="00906BF8"/>
    <w:rsid w:val="00906D71"/>
    <w:rsid w:val="00906E58"/>
    <w:rsid w:val="0090715B"/>
    <w:rsid w:val="009076A5"/>
    <w:rsid w:val="009077A0"/>
    <w:rsid w:val="00907C7C"/>
    <w:rsid w:val="00907C9F"/>
    <w:rsid w:val="0091009F"/>
    <w:rsid w:val="009105C4"/>
    <w:rsid w:val="00910DE0"/>
    <w:rsid w:val="0091165F"/>
    <w:rsid w:val="00912035"/>
    <w:rsid w:val="009122D5"/>
    <w:rsid w:val="00912499"/>
    <w:rsid w:val="009125BF"/>
    <w:rsid w:val="00912791"/>
    <w:rsid w:val="00912AF7"/>
    <w:rsid w:val="00912B35"/>
    <w:rsid w:val="00912C9E"/>
    <w:rsid w:val="00912EEA"/>
    <w:rsid w:val="009131E6"/>
    <w:rsid w:val="009134D7"/>
    <w:rsid w:val="0091367B"/>
    <w:rsid w:val="00913836"/>
    <w:rsid w:val="00913886"/>
    <w:rsid w:val="00913924"/>
    <w:rsid w:val="00913F98"/>
    <w:rsid w:val="0091432D"/>
    <w:rsid w:val="00914AC6"/>
    <w:rsid w:val="00914E83"/>
    <w:rsid w:val="00915111"/>
    <w:rsid w:val="0091518D"/>
    <w:rsid w:val="00915208"/>
    <w:rsid w:val="00915554"/>
    <w:rsid w:val="0091592F"/>
    <w:rsid w:val="00915A09"/>
    <w:rsid w:val="00915B79"/>
    <w:rsid w:val="009163F1"/>
    <w:rsid w:val="00916B99"/>
    <w:rsid w:val="0091716A"/>
    <w:rsid w:val="009174B1"/>
    <w:rsid w:val="009175B5"/>
    <w:rsid w:val="0091764A"/>
    <w:rsid w:val="00917808"/>
    <w:rsid w:val="00917A79"/>
    <w:rsid w:val="00917B8D"/>
    <w:rsid w:val="00917D3C"/>
    <w:rsid w:val="00920135"/>
    <w:rsid w:val="00920356"/>
    <w:rsid w:val="009204F0"/>
    <w:rsid w:val="0092087D"/>
    <w:rsid w:val="00920899"/>
    <w:rsid w:val="00920A27"/>
    <w:rsid w:val="00920BFA"/>
    <w:rsid w:val="00920DAB"/>
    <w:rsid w:val="00920E15"/>
    <w:rsid w:val="00920F47"/>
    <w:rsid w:val="00920F74"/>
    <w:rsid w:val="00921174"/>
    <w:rsid w:val="0092128A"/>
    <w:rsid w:val="0092198A"/>
    <w:rsid w:val="00921DCA"/>
    <w:rsid w:val="00921F1E"/>
    <w:rsid w:val="009226ED"/>
    <w:rsid w:val="009229C0"/>
    <w:rsid w:val="00922E69"/>
    <w:rsid w:val="00922FA9"/>
    <w:rsid w:val="00923A6E"/>
    <w:rsid w:val="00923ACE"/>
    <w:rsid w:val="00923B3E"/>
    <w:rsid w:val="00924373"/>
    <w:rsid w:val="00924448"/>
    <w:rsid w:val="009245CE"/>
    <w:rsid w:val="00924943"/>
    <w:rsid w:val="00924E87"/>
    <w:rsid w:val="00925161"/>
    <w:rsid w:val="00925CF7"/>
    <w:rsid w:val="00926487"/>
    <w:rsid w:val="009265BE"/>
    <w:rsid w:val="009265E8"/>
    <w:rsid w:val="009269EE"/>
    <w:rsid w:val="00926A5A"/>
    <w:rsid w:val="00926D11"/>
    <w:rsid w:val="009271DD"/>
    <w:rsid w:val="00927430"/>
    <w:rsid w:val="0092751D"/>
    <w:rsid w:val="0092752A"/>
    <w:rsid w:val="00927C38"/>
    <w:rsid w:val="00927C8F"/>
    <w:rsid w:val="0093014C"/>
    <w:rsid w:val="009301CF"/>
    <w:rsid w:val="009302CB"/>
    <w:rsid w:val="00930364"/>
    <w:rsid w:val="00930CEF"/>
    <w:rsid w:val="00931206"/>
    <w:rsid w:val="00931321"/>
    <w:rsid w:val="009317A4"/>
    <w:rsid w:val="00931AD2"/>
    <w:rsid w:val="00931C55"/>
    <w:rsid w:val="0093206B"/>
    <w:rsid w:val="009322B9"/>
    <w:rsid w:val="009323D3"/>
    <w:rsid w:val="00932402"/>
    <w:rsid w:val="009326DD"/>
    <w:rsid w:val="00932A3F"/>
    <w:rsid w:val="00932ACD"/>
    <w:rsid w:val="00932F70"/>
    <w:rsid w:val="00933577"/>
    <w:rsid w:val="00933673"/>
    <w:rsid w:val="00933753"/>
    <w:rsid w:val="009339A9"/>
    <w:rsid w:val="00933D28"/>
    <w:rsid w:val="00934027"/>
    <w:rsid w:val="00934071"/>
    <w:rsid w:val="00934073"/>
    <w:rsid w:val="00934085"/>
    <w:rsid w:val="0093467C"/>
    <w:rsid w:val="00934B62"/>
    <w:rsid w:val="00934E52"/>
    <w:rsid w:val="0093511E"/>
    <w:rsid w:val="009352CD"/>
    <w:rsid w:val="009357F5"/>
    <w:rsid w:val="0093585C"/>
    <w:rsid w:val="009358C8"/>
    <w:rsid w:val="009359D9"/>
    <w:rsid w:val="00935CDB"/>
    <w:rsid w:val="00936361"/>
    <w:rsid w:val="00936577"/>
    <w:rsid w:val="009365BA"/>
    <w:rsid w:val="009369DC"/>
    <w:rsid w:val="00936D74"/>
    <w:rsid w:val="0093704E"/>
    <w:rsid w:val="00937529"/>
    <w:rsid w:val="0093771A"/>
    <w:rsid w:val="009405B7"/>
    <w:rsid w:val="0094064B"/>
    <w:rsid w:val="00940D15"/>
    <w:rsid w:val="00940E7A"/>
    <w:rsid w:val="00940EA3"/>
    <w:rsid w:val="00941120"/>
    <w:rsid w:val="009413BE"/>
    <w:rsid w:val="00941BAA"/>
    <w:rsid w:val="009421A5"/>
    <w:rsid w:val="009422F0"/>
    <w:rsid w:val="0094242C"/>
    <w:rsid w:val="00942AAE"/>
    <w:rsid w:val="00942AB5"/>
    <w:rsid w:val="009436C7"/>
    <w:rsid w:val="009436F3"/>
    <w:rsid w:val="00943749"/>
    <w:rsid w:val="009437EC"/>
    <w:rsid w:val="00943840"/>
    <w:rsid w:val="00943967"/>
    <w:rsid w:val="00943C39"/>
    <w:rsid w:val="00943ED5"/>
    <w:rsid w:val="00944D9A"/>
    <w:rsid w:val="00944E36"/>
    <w:rsid w:val="00944FB1"/>
    <w:rsid w:val="00945022"/>
    <w:rsid w:val="00945B74"/>
    <w:rsid w:val="009464AF"/>
    <w:rsid w:val="00946E2A"/>
    <w:rsid w:val="00947373"/>
    <w:rsid w:val="009474C3"/>
    <w:rsid w:val="00947813"/>
    <w:rsid w:val="00947BD0"/>
    <w:rsid w:val="00947D91"/>
    <w:rsid w:val="00947E30"/>
    <w:rsid w:val="0095019B"/>
    <w:rsid w:val="00950312"/>
    <w:rsid w:val="00950439"/>
    <w:rsid w:val="00950455"/>
    <w:rsid w:val="009504DC"/>
    <w:rsid w:val="00950525"/>
    <w:rsid w:val="00950577"/>
    <w:rsid w:val="00950810"/>
    <w:rsid w:val="00950AE3"/>
    <w:rsid w:val="009514FF"/>
    <w:rsid w:val="009519D3"/>
    <w:rsid w:val="00951BB8"/>
    <w:rsid w:val="00951C08"/>
    <w:rsid w:val="00952074"/>
    <w:rsid w:val="0095221F"/>
    <w:rsid w:val="00952714"/>
    <w:rsid w:val="0095273D"/>
    <w:rsid w:val="00952848"/>
    <w:rsid w:val="00952A38"/>
    <w:rsid w:val="00952A5B"/>
    <w:rsid w:val="00952B16"/>
    <w:rsid w:val="00952B1E"/>
    <w:rsid w:val="00952D51"/>
    <w:rsid w:val="00952E90"/>
    <w:rsid w:val="00953076"/>
    <w:rsid w:val="009531B6"/>
    <w:rsid w:val="009536ED"/>
    <w:rsid w:val="00953A17"/>
    <w:rsid w:val="00953D5B"/>
    <w:rsid w:val="00953DAD"/>
    <w:rsid w:val="00953DF8"/>
    <w:rsid w:val="009541B7"/>
    <w:rsid w:val="00954841"/>
    <w:rsid w:val="00954A5B"/>
    <w:rsid w:val="00954E25"/>
    <w:rsid w:val="00954EAC"/>
    <w:rsid w:val="009550E4"/>
    <w:rsid w:val="00955B8A"/>
    <w:rsid w:val="00955E10"/>
    <w:rsid w:val="00955F0C"/>
    <w:rsid w:val="00955F8F"/>
    <w:rsid w:val="009560F8"/>
    <w:rsid w:val="00956334"/>
    <w:rsid w:val="009563A5"/>
    <w:rsid w:val="00956503"/>
    <w:rsid w:val="009565C1"/>
    <w:rsid w:val="0095685F"/>
    <w:rsid w:val="00956CE0"/>
    <w:rsid w:val="00956F03"/>
    <w:rsid w:val="00957527"/>
    <w:rsid w:val="00957A58"/>
    <w:rsid w:val="009601AB"/>
    <w:rsid w:val="00960384"/>
    <w:rsid w:val="00960CE1"/>
    <w:rsid w:val="00960FB7"/>
    <w:rsid w:val="0096167D"/>
    <w:rsid w:val="00961719"/>
    <w:rsid w:val="00961968"/>
    <w:rsid w:val="00961A4B"/>
    <w:rsid w:val="00961B63"/>
    <w:rsid w:val="00961CB8"/>
    <w:rsid w:val="00961E81"/>
    <w:rsid w:val="00962139"/>
    <w:rsid w:val="009624F0"/>
    <w:rsid w:val="009625FD"/>
    <w:rsid w:val="00962DDA"/>
    <w:rsid w:val="00963176"/>
    <w:rsid w:val="0096334A"/>
    <w:rsid w:val="00963503"/>
    <w:rsid w:val="009635CD"/>
    <w:rsid w:val="00963C17"/>
    <w:rsid w:val="00963C1A"/>
    <w:rsid w:val="00963D00"/>
    <w:rsid w:val="0096417B"/>
    <w:rsid w:val="00964311"/>
    <w:rsid w:val="00964465"/>
    <w:rsid w:val="0096488F"/>
    <w:rsid w:val="0096498E"/>
    <w:rsid w:val="00964C33"/>
    <w:rsid w:val="009650C9"/>
    <w:rsid w:val="0096519F"/>
    <w:rsid w:val="00965344"/>
    <w:rsid w:val="0096547C"/>
    <w:rsid w:val="009654CF"/>
    <w:rsid w:val="009658B5"/>
    <w:rsid w:val="00965BC3"/>
    <w:rsid w:val="00965C8D"/>
    <w:rsid w:val="00965D2F"/>
    <w:rsid w:val="00965F83"/>
    <w:rsid w:val="00966062"/>
    <w:rsid w:val="00966215"/>
    <w:rsid w:val="00966238"/>
    <w:rsid w:val="00966E94"/>
    <w:rsid w:val="00966EC2"/>
    <w:rsid w:val="00967063"/>
    <w:rsid w:val="009674B0"/>
    <w:rsid w:val="00967776"/>
    <w:rsid w:val="00967A5A"/>
    <w:rsid w:val="009701E6"/>
    <w:rsid w:val="009704CE"/>
    <w:rsid w:val="009709A0"/>
    <w:rsid w:val="009709FD"/>
    <w:rsid w:val="009710FF"/>
    <w:rsid w:val="00971319"/>
    <w:rsid w:val="009719CF"/>
    <w:rsid w:val="00971EFA"/>
    <w:rsid w:val="00971F89"/>
    <w:rsid w:val="00971FBA"/>
    <w:rsid w:val="00972010"/>
    <w:rsid w:val="0097287A"/>
    <w:rsid w:val="009728EB"/>
    <w:rsid w:val="009729D0"/>
    <w:rsid w:val="00972DFC"/>
    <w:rsid w:val="00972FE5"/>
    <w:rsid w:val="0097313A"/>
    <w:rsid w:val="0097412E"/>
    <w:rsid w:val="0097420A"/>
    <w:rsid w:val="00974827"/>
    <w:rsid w:val="00974847"/>
    <w:rsid w:val="009748D2"/>
    <w:rsid w:val="00974932"/>
    <w:rsid w:val="009755F6"/>
    <w:rsid w:val="00975C01"/>
    <w:rsid w:val="00975D61"/>
    <w:rsid w:val="0097604A"/>
    <w:rsid w:val="00976514"/>
    <w:rsid w:val="00976554"/>
    <w:rsid w:val="00976BAE"/>
    <w:rsid w:val="00976FD8"/>
    <w:rsid w:val="00977776"/>
    <w:rsid w:val="00977DF5"/>
    <w:rsid w:val="00980481"/>
    <w:rsid w:val="00980CF4"/>
    <w:rsid w:val="00981258"/>
    <w:rsid w:val="009813E5"/>
    <w:rsid w:val="009814C2"/>
    <w:rsid w:val="00981514"/>
    <w:rsid w:val="00981945"/>
    <w:rsid w:val="0098199B"/>
    <w:rsid w:val="00981FB1"/>
    <w:rsid w:val="0098218B"/>
    <w:rsid w:val="009821E5"/>
    <w:rsid w:val="0098227F"/>
    <w:rsid w:val="009822CB"/>
    <w:rsid w:val="009829FA"/>
    <w:rsid w:val="00982BD9"/>
    <w:rsid w:val="00982C63"/>
    <w:rsid w:val="009831C1"/>
    <w:rsid w:val="00983D46"/>
    <w:rsid w:val="00983F4C"/>
    <w:rsid w:val="00983F92"/>
    <w:rsid w:val="00983FA0"/>
    <w:rsid w:val="0098424C"/>
    <w:rsid w:val="009842BB"/>
    <w:rsid w:val="00984469"/>
    <w:rsid w:val="00984745"/>
    <w:rsid w:val="00984B43"/>
    <w:rsid w:val="00984B59"/>
    <w:rsid w:val="00984D57"/>
    <w:rsid w:val="00985C95"/>
    <w:rsid w:val="00985CFC"/>
    <w:rsid w:val="00985DA1"/>
    <w:rsid w:val="00986606"/>
    <w:rsid w:val="00987546"/>
    <w:rsid w:val="00987645"/>
    <w:rsid w:val="00987A5D"/>
    <w:rsid w:val="00987BB9"/>
    <w:rsid w:val="00987C96"/>
    <w:rsid w:val="00987CB5"/>
    <w:rsid w:val="00987F08"/>
    <w:rsid w:val="009900E7"/>
    <w:rsid w:val="00990177"/>
    <w:rsid w:val="00990333"/>
    <w:rsid w:val="009904D2"/>
    <w:rsid w:val="0099066D"/>
    <w:rsid w:val="00990C3C"/>
    <w:rsid w:val="00990E4D"/>
    <w:rsid w:val="0099101E"/>
    <w:rsid w:val="009911CB"/>
    <w:rsid w:val="0099152D"/>
    <w:rsid w:val="00991762"/>
    <w:rsid w:val="00991845"/>
    <w:rsid w:val="00991B00"/>
    <w:rsid w:val="00991DFA"/>
    <w:rsid w:val="00991FC3"/>
    <w:rsid w:val="00992023"/>
    <w:rsid w:val="009921D3"/>
    <w:rsid w:val="00992C99"/>
    <w:rsid w:val="00992D19"/>
    <w:rsid w:val="009930DD"/>
    <w:rsid w:val="0099364E"/>
    <w:rsid w:val="00993901"/>
    <w:rsid w:val="00993B86"/>
    <w:rsid w:val="00993CF3"/>
    <w:rsid w:val="00993DA2"/>
    <w:rsid w:val="00993DCB"/>
    <w:rsid w:val="00994510"/>
    <w:rsid w:val="009947DC"/>
    <w:rsid w:val="00994F49"/>
    <w:rsid w:val="00995167"/>
    <w:rsid w:val="00995356"/>
    <w:rsid w:val="00995703"/>
    <w:rsid w:val="0099581C"/>
    <w:rsid w:val="00995A4B"/>
    <w:rsid w:val="00995ADF"/>
    <w:rsid w:val="00995D2A"/>
    <w:rsid w:val="00995FCE"/>
    <w:rsid w:val="009963BD"/>
    <w:rsid w:val="009965C7"/>
    <w:rsid w:val="0099668E"/>
    <w:rsid w:val="00996C4D"/>
    <w:rsid w:val="00996CAB"/>
    <w:rsid w:val="00996D4D"/>
    <w:rsid w:val="009973CA"/>
    <w:rsid w:val="009974FC"/>
    <w:rsid w:val="0099770C"/>
    <w:rsid w:val="009977CC"/>
    <w:rsid w:val="00997AB7"/>
    <w:rsid w:val="00997F04"/>
    <w:rsid w:val="009A03D7"/>
    <w:rsid w:val="009A03FC"/>
    <w:rsid w:val="009A0523"/>
    <w:rsid w:val="009A0CC0"/>
    <w:rsid w:val="009A0DCF"/>
    <w:rsid w:val="009A0EAA"/>
    <w:rsid w:val="009A1356"/>
    <w:rsid w:val="009A1406"/>
    <w:rsid w:val="009A1472"/>
    <w:rsid w:val="009A2126"/>
    <w:rsid w:val="009A242A"/>
    <w:rsid w:val="009A27AC"/>
    <w:rsid w:val="009A27AE"/>
    <w:rsid w:val="009A2DB4"/>
    <w:rsid w:val="009A2F21"/>
    <w:rsid w:val="009A322C"/>
    <w:rsid w:val="009A33A8"/>
    <w:rsid w:val="009A37D6"/>
    <w:rsid w:val="009A3A8B"/>
    <w:rsid w:val="009A3D43"/>
    <w:rsid w:val="009A3D87"/>
    <w:rsid w:val="009A40F0"/>
    <w:rsid w:val="009A48BB"/>
    <w:rsid w:val="009A4CB0"/>
    <w:rsid w:val="009A4FF5"/>
    <w:rsid w:val="009A5D91"/>
    <w:rsid w:val="009A6029"/>
    <w:rsid w:val="009A63AF"/>
    <w:rsid w:val="009A740B"/>
    <w:rsid w:val="009A79A0"/>
    <w:rsid w:val="009A7D88"/>
    <w:rsid w:val="009B08C2"/>
    <w:rsid w:val="009B0F8E"/>
    <w:rsid w:val="009B142D"/>
    <w:rsid w:val="009B1567"/>
    <w:rsid w:val="009B16F3"/>
    <w:rsid w:val="009B1DEC"/>
    <w:rsid w:val="009B2067"/>
    <w:rsid w:val="009B22B6"/>
    <w:rsid w:val="009B25F8"/>
    <w:rsid w:val="009B2CCF"/>
    <w:rsid w:val="009B2D14"/>
    <w:rsid w:val="009B3D72"/>
    <w:rsid w:val="009B3E96"/>
    <w:rsid w:val="009B3FA9"/>
    <w:rsid w:val="009B463A"/>
    <w:rsid w:val="009B4723"/>
    <w:rsid w:val="009B4829"/>
    <w:rsid w:val="009B48F9"/>
    <w:rsid w:val="009B499B"/>
    <w:rsid w:val="009B4B97"/>
    <w:rsid w:val="009B4DBB"/>
    <w:rsid w:val="009B5123"/>
    <w:rsid w:val="009B56DE"/>
    <w:rsid w:val="009B5ADF"/>
    <w:rsid w:val="009B5ECB"/>
    <w:rsid w:val="009B6DD9"/>
    <w:rsid w:val="009B6E39"/>
    <w:rsid w:val="009B738A"/>
    <w:rsid w:val="009B7459"/>
    <w:rsid w:val="009B7F90"/>
    <w:rsid w:val="009C014A"/>
    <w:rsid w:val="009C0562"/>
    <w:rsid w:val="009C05D9"/>
    <w:rsid w:val="009C0D88"/>
    <w:rsid w:val="009C0DE6"/>
    <w:rsid w:val="009C1086"/>
    <w:rsid w:val="009C1091"/>
    <w:rsid w:val="009C1102"/>
    <w:rsid w:val="009C1BDC"/>
    <w:rsid w:val="009C1FD6"/>
    <w:rsid w:val="009C25A3"/>
    <w:rsid w:val="009C2926"/>
    <w:rsid w:val="009C2A69"/>
    <w:rsid w:val="009C2D5D"/>
    <w:rsid w:val="009C302F"/>
    <w:rsid w:val="009C3526"/>
    <w:rsid w:val="009C3655"/>
    <w:rsid w:val="009C4628"/>
    <w:rsid w:val="009C469B"/>
    <w:rsid w:val="009C47A9"/>
    <w:rsid w:val="009C4D2A"/>
    <w:rsid w:val="009C4D34"/>
    <w:rsid w:val="009C4E02"/>
    <w:rsid w:val="009C4E75"/>
    <w:rsid w:val="009C5072"/>
    <w:rsid w:val="009C58A5"/>
    <w:rsid w:val="009C5BFA"/>
    <w:rsid w:val="009C62AF"/>
    <w:rsid w:val="009C688F"/>
    <w:rsid w:val="009C690D"/>
    <w:rsid w:val="009C69D9"/>
    <w:rsid w:val="009C706A"/>
    <w:rsid w:val="009C7359"/>
    <w:rsid w:val="009C7686"/>
    <w:rsid w:val="009C76B1"/>
    <w:rsid w:val="009C77D3"/>
    <w:rsid w:val="009C7CFA"/>
    <w:rsid w:val="009D016F"/>
    <w:rsid w:val="009D057E"/>
    <w:rsid w:val="009D05EF"/>
    <w:rsid w:val="009D08D2"/>
    <w:rsid w:val="009D0922"/>
    <w:rsid w:val="009D0983"/>
    <w:rsid w:val="009D0DC2"/>
    <w:rsid w:val="009D0F14"/>
    <w:rsid w:val="009D1BC4"/>
    <w:rsid w:val="009D1BF1"/>
    <w:rsid w:val="009D1BFE"/>
    <w:rsid w:val="009D1C04"/>
    <w:rsid w:val="009D1D1F"/>
    <w:rsid w:val="009D210E"/>
    <w:rsid w:val="009D22D6"/>
    <w:rsid w:val="009D2557"/>
    <w:rsid w:val="009D2780"/>
    <w:rsid w:val="009D2847"/>
    <w:rsid w:val="009D2B19"/>
    <w:rsid w:val="009D2F31"/>
    <w:rsid w:val="009D32D2"/>
    <w:rsid w:val="009D35CB"/>
    <w:rsid w:val="009D39D2"/>
    <w:rsid w:val="009D3A7E"/>
    <w:rsid w:val="009D3E49"/>
    <w:rsid w:val="009D3F0C"/>
    <w:rsid w:val="009D4114"/>
    <w:rsid w:val="009D4781"/>
    <w:rsid w:val="009D47F2"/>
    <w:rsid w:val="009D48A2"/>
    <w:rsid w:val="009D4930"/>
    <w:rsid w:val="009D4EC6"/>
    <w:rsid w:val="009D4F75"/>
    <w:rsid w:val="009D505B"/>
    <w:rsid w:val="009D554C"/>
    <w:rsid w:val="009D5650"/>
    <w:rsid w:val="009D5A91"/>
    <w:rsid w:val="009D5C15"/>
    <w:rsid w:val="009D5C63"/>
    <w:rsid w:val="009D5F01"/>
    <w:rsid w:val="009D5F2C"/>
    <w:rsid w:val="009D5FB7"/>
    <w:rsid w:val="009D653F"/>
    <w:rsid w:val="009D6652"/>
    <w:rsid w:val="009D6854"/>
    <w:rsid w:val="009D694C"/>
    <w:rsid w:val="009D6DD4"/>
    <w:rsid w:val="009D6EF6"/>
    <w:rsid w:val="009D7443"/>
    <w:rsid w:val="009D755F"/>
    <w:rsid w:val="009D76FC"/>
    <w:rsid w:val="009D7B36"/>
    <w:rsid w:val="009D7FBE"/>
    <w:rsid w:val="009E0123"/>
    <w:rsid w:val="009E0293"/>
    <w:rsid w:val="009E02DE"/>
    <w:rsid w:val="009E0356"/>
    <w:rsid w:val="009E0A5F"/>
    <w:rsid w:val="009E10C0"/>
    <w:rsid w:val="009E1750"/>
    <w:rsid w:val="009E1DB9"/>
    <w:rsid w:val="009E2019"/>
    <w:rsid w:val="009E203D"/>
    <w:rsid w:val="009E2092"/>
    <w:rsid w:val="009E218D"/>
    <w:rsid w:val="009E253E"/>
    <w:rsid w:val="009E28FF"/>
    <w:rsid w:val="009E2D66"/>
    <w:rsid w:val="009E3B98"/>
    <w:rsid w:val="009E3C88"/>
    <w:rsid w:val="009E3FEB"/>
    <w:rsid w:val="009E44D4"/>
    <w:rsid w:val="009E45E1"/>
    <w:rsid w:val="009E4BE0"/>
    <w:rsid w:val="009E5408"/>
    <w:rsid w:val="009E577A"/>
    <w:rsid w:val="009E5966"/>
    <w:rsid w:val="009E61E7"/>
    <w:rsid w:val="009E625E"/>
    <w:rsid w:val="009E6591"/>
    <w:rsid w:val="009E6740"/>
    <w:rsid w:val="009E6A65"/>
    <w:rsid w:val="009E6A94"/>
    <w:rsid w:val="009E75EF"/>
    <w:rsid w:val="009E787F"/>
    <w:rsid w:val="009E7A34"/>
    <w:rsid w:val="009E7A93"/>
    <w:rsid w:val="009E7B2D"/>
    <w:rsid w:val="009E7D1E"/>
    <w:rsid w:val="009F04AD"/>
    <w:rsid w:val="009F04F0"/>
    <w:rsid w:val="009F0729"/>
    <w:rsid w:val="009F0E64"/>
    <w:rsid w:val="009F0F3F"/>
    <w:rsid w:val="009F1755"/>
    <w:rsid w:val="009F1926"/>
    <w:rsid w:val="009F1975"/>
    <w:rsid w:val="009F1DCE"/>
    <w:rsid w:val="009F2020"/>
    <w:rsid w:val="009F2115"/>
    <w:rsid w:val="009F2D79"/>
    <w:rsid w:val="009F35A2"/>
    <w:rsid w:val="009F3A27"/>
    <w:rsid w:val="009F3B89"/>
    <w:rsid w:val="009F3BCA"/>
    <w:rsid w:val="009F3BFF"/>
    <w:rsid w:val="009F3DA6"/>
    <w:rsid w:val="009F4384"/>
    <w:rsid w:val="009F4951"/>
    <w:rsid w:val="009F50C4"/>
    <w:rsid w:val="009F51A7"/>
    <w:rsid w:val="009F598C"/>
    <w:rsid w:val="009F5999"/>
    <w:rsid w:val="009F5A41"/>
    <w:rsid w:val="009F5A51"/>
    <w:rsid w:val="009F6104"/>
    <w:rsid w:val="009F61EF"/>
    <w:rsid w:val="009F66D9"/>
    <w:rsid w:val="009F66E5"/>
    <w:rsid w:val="009F6711"/>
    <w:rsid w:val="009F67A4"/>
    <w:rsid w:val="009F70DA"/>
    <w:rsid w:val="009F7781"/>
    <w:rsid w:val="009F78AE"/>
    <w:rsid w:val="00A0016D"/>
    <w:rsid w:val="00A00571"/>
    <w:rsid w:val="00A0063A"/>
    <w:rsid w:val="00A007E9"/>
    <w:rsid w:val="00A009EB"/>
    <w:rsid w:val="00A00ECF"/>
    <w:rsid w:val="00A019AA"/>
    <w:rsid w:val="00A01BEF"/>
    <w:rsid w:val="00A01CD8"/>
    <w:rsid w:val="00A01CEB"/>
    <w:rsid w:val="00A02181"/>
    <w:rsid w:val="00A02572"/>
    <w:rsid w:val="00A026DC"/>
    <w:rsid w:val="00A02B01"/>
    <w:rsid w:val="00A02B1D"/>
    <w:rsid w:val="00A02D99"/>
    <w:rsid w:val="00A033FD"/>
    <w:rsid w:val="00A035A0"/>
    <w:rsid w:val="00A035A4"/>
    <w:rsid w:val="00A035B3"/>
    <w:rsid w:val="00A03D8C"/>
    <w:rsid w:val="00A03E65"/>
    <w:rsid w:val="00A04256"/>
    <w:rsid w:val="00A042AD"/>
    <w:rsid w:val="00A042B2"/>
    <w:rsid w:val="00A048B7"/>
    <w:rsid w:val="00A056D6"/>
    <w:rsid w:val="00A056DB"/>
    <w:rsid w:val="00A05B17"/>
    <w:rsid w:val="00A06552"/>
    <w:rsid w:val="00A066CA"/>
    <w:rsid w:val="00A066EF"/>
    <w:rsid w:val="00A069FB"/>
    <w:rsid w:val="00A06B39"/>
    <w:rsid w:val="00A0719F"/>
    <w:rsid w:val="00A0775D"/>
    <w:rsid w:val="00A07873"/>
    <w:rsid w:val="00A079A5"/>
    <w:rsid w:val="00A07B84"/>
    <w:rsid w:val="00A07CDB"/>
    <w:rsid w:val="00A07D71"/>
    <w:rsid w:val="00A07D98"/>
    <w:rsid w:val="00A07FFC"/>
    <w:rsid w:val="00A10047"/>
    <w:rsid w:val="00A10294"/>
    <w:rsid w:val="00A1060C"/>
    <w:rsid w:val="00A10FEC"/>
    <w:rsid w:val="00A10FFE"/>
    <w:rsid w:val="00A11043"/>
    <w:rsid w:val="00A1148B"/>
    <w:rsid w:val="00A12236"/>
    <w:rsid w:val="00A1254E"/>
    <w:rsid w:val="00A12649"/>
    <w:rsid w:val="00A1302D"/>
    <w:rsid w:val="00A13152"/>
    <w:rsid w:val="00A132E0"/>
    <w:rsid w:val="00A1339F"/>
    <w:rsid w:val="00A133BA"/>
    <w:rsid w:val="00A13A67"/>
    <w:rsid w:val="00A13E58"/>
    <w:rsid w:val="00A144E2"/>
    <w:rsid w:val="00A153C4"/>
    <w:rsid w:val="00A15559"/>
    <w:rsid w:val="00A15A07"/>
    <w:rsid w:val="00A15C89"/>
    <w:rsid w:val="00A15CED"/>
    <w:rsid w:val="00A15F56"/>
    <w:rsid w:val="00A15F7F"/>
    <w:rsid w:val="00A167C8"/>
    <w:rsid w:val="00A1708D"/>
    <w:rsid w:val="00A171AD"/>
    <w:rsid w:val="00A17C5B"/>
    <w:rsid w:val="00A17D9B"/>
    <w:rsid w:val="00A2034D"/>
    <w:rsid w:val="00A20507"/>
    <w:rsid w:val="00A2056D"/>
    <w:rsid w:val="00A20826"/>
    <w:rsid w:val="00A2098C"/>
    <w:rsid w:val="00A20BC5"/>
    <w:rsid w:val="00A20C44"/>
    <w:rsid w:val="00A20CB3"/>
    <w:rsid w:val="00A20D10"/>
    <w:rsid w:val="00A20D77"/>
    <w:rsid w:val="00A20D7F"/>
    <w:rsid w:val="00A20EC0"/>
    <w:rsid w:val="00A20FC5"/>
    <w:rsid w:val="00A210A9"/>
    <w:rsid w:val="00A21512"/>
    <w:rsid w:val="00A21553"/>
    <w:rsid w:val="00A21C74"/>
    <w:rsid w:val="00A21F86"/>
    <w:rsid w:val="00A22171"/>
    <w:rsid w:val="00A221AE"/>
    <w:rsid w:val="00A2230F"/>
    <w:rsid w:val="00A22424"/>
    <w:rsid w:val="00A2263B"/>
    <w:rsid w:val="00A22659"/>
    <w:rsid w:val="00A22B16"/>
    <w:rsid w:val="00A22BD5"/>
    <w:rsid w:val="00A22C39"/>
    <w:rsid w:val="00A22DD8"/>
    <w:rsid w:val="00A23507"/>
    <w:rsid w:val="00A23A68"/>
    <w:rsid w:val="00A23B0C"/>
    <w:rsid w:val="00A23B37"/>
    <w:rsid w:val="00A23B99"/>
    <w:rsid w:val="00A23BE0"/>
    <w:rsid w:val="00A23EFE"/>
    <w:rsid w:val="00A24819"/>
    <w:rsid w:val="00A24A69"/>
    <w:rsid w:val="00A2547E"/>
    <w:rsid w:val="00A254A9"/>
    <w:rsid w:val="00A25B68"/>
    <w:rsid w:val="00A26B02"/>
    <w:rsid w:val="00A26B62"/>
    <w:rsid w:val="00A27048"/>
    <w:rsid w:val="00A276E1"/>
    <w:rsid w:val="00A27955"/>
    <w:rsid w:val="00A27A38"/>
    <w:rsid w:val="00A27DF1"/>
    <w:rsid w:val="00A3040A"/>
    <w:rsid w:val="00A30C1E"/>
    <w:rsid w:val="00A314C6"/>
    <w:rsid w:val="00A3174C"/>
    <w:rsid w:val="00A31B62"/>
    <w:rsid w:val="00A31EE7"/>
    <w:rsid w:val="00A32485"/>
    <w:rsid w:val="00A325A0"/>
    <w:rsid w:val="00A32641"/>
    <w:rsid w:val="00A3273E"/>
    <w:rsid w:val="00A32ABA"/>
    <w:rsid w:val="00A32E3C"/>
    <w:rsid w:val="00A33055"/>
    <w:rsid w:val="00A33D71"/>
    <w:rsid w:val="00A345FC"/>
    <w:rsid w:val="00A3483D"/>
    <w:rsid w:val="00A352D2"/>
    <w:rsid w:val="00A3530E"/>
    <w:rsid w:val="00A35564"/>
    <w:rsid w:val="00A35677"/>
    <w:rsid w:val="00A357B5"/>
    <w:rsid w:val="00A357DC"/>
    <w:rsid w:val="00A3617D"/>
    <w:rsid w:val="00A363D8"/>
    <w:rsid w:val="00A36A5C"/>
    <w:rsid w:val="00A373C2"/>
    <w:rsid w:val="00A375A3"/>
    <w:rsid w:val="00A37C39"/>
    <w:rsid w:val="00A40246"/>
    <w:rsid w:val="00A4041C"/>
    <w:rsid w:val="00A40D2D"/>
    <w:rsid w:val="00A41776"/>
    <w:rsid w:val="00A4179E"/>
    <w:rsid w:val="00A41A52"/>
    <w:rsid w:val="00A42082"/>
    <w:rsid w:val="00A42159"/>
    <w:rsid w:val="00A4282E"/>
    <w:rsid w:val="00A428AC"/>
    <w:rsid w:val="00A4293E"/>
    <w:rsid w:val="00A4296E"/>
    <w:rsid w:val="00A42A60"/>
    <w:rsid w:val="00A42DFF"/>
    <w:rsid w:val="00A438B7"/>
    <w:rsid w:val="00A43E88"/>
    <w:rsid w:val="00A4411B"/>
    <w:rsid w:val="00A44307"/>
    <w:rsid w:val="00A44D1E"/>
    <w:rsid w:val="00A44E2C"/>
    <w:rsid w:val="00A44E57"/>
    <w:rsid w:val="00A44ECF"/>
    <w:rsid w:val="00A44FE1"/>
    <w:rsid w:val="00A44FF7"/>
    <w:rsid w:val="00A453AB"/>
    <w:rsid w:val="00A453C5"/>
    <w:rsid w:val="00A453CC"/>
    <w:rsid w:val="00A45549"/>
    <w:rsid w:val="00A455C4"/>
    <w:rsid w:val="00A458C2"/>
    <w:rsid w:val="00A45F3B"/>
    <w:rsid w:val="00A46143"/>
    <w:rsid w:val="00A464C0"/>
    <w:rsid w:val="00A465D4"/>
    <w:rsid w:val="00A46A34"/>
    <w:rsid w:val="00A46A7B"/>
    <w:rsid w:val="00A46B1E"/>
    <w:rsid w:val="00A46CA6"/>
    <w:rsid w:val="00A46CB5"/>
    <w:rsid w:val="00A46F55"/>
    <w:rsid w:val="00A47456"/>
    <w:rsid w:val="00A474F6"/>
    <w:rsid w:val="00A47790"/>
    <w:rsid w:val="00A47813"/>
    <w:rsid w:val="00A479D7"/>
    <w:rsid w:val="00A47FA3"/>
    <w:rsid w:val="00A500F0"/>
    <w:rsid w:val="00A50E46"/>
    <w:rsid w:val="00A51378"/>
    <w:rsid w:val="00A5170A"/>
    <w:rsid w:val="00A51A3B"/>
    <w:rsid w:val="00A51AA8"/>
    <w:rsid w:val="00A51B14"/>
    <w:rsid w:val="00A52395"/>
    <w:rsid w:val="00A525E7"/>
    <w:rsid w:val="00A526F2"/>
    <w:rsid w:val="00A5282A"/>
    <w:rsid w:val="00A52F91"/>
    <w:rsid w:val="00A534DB"/>
    <w:rsid w:val="00A53783"/>
    <w:rsid w:val="00A53BED"/>
    <w:rsid w:val="00A541E0"/>
    <w:rsid w:val="00A54882"/>
    <w:rsid w:val="00A54C7A"/>
    <w:rsid w:val="00A5503C"/>
    <w:rsid w:val="00A55241"/>
    <w:rsid w:val="00A554F4"/>
    <w:rsid w:val="00A558DA"/>
    <w:rsid w:val="00A5595E"/>
    <w:rsid w:val="00A5620F"/>
    <w:rsid w:val="00A564C2"/>
    <w:rsid w:val="00A5662F"/>
    <w:rsid w:val="00A56818"/>
    <w:rsid w:val="00A56A82"/>
    <w:rsid w:val="00A56E77"/>
    <w:rsid w:val="00A57234"/>
    <w:rsid w:val="00A573DC"/>
    <w:rsid w:val="00A5758E"/>
    <w:rsid w:val="00A57738"/>
    <w:rsid w:val="00A578B2"/>
    <w:rsid w:val="00A57BA0"/>
    <w:rsid w:val="00A57C94"/>
    <w:rsid w:val="00A60998"/>
    <w:rsid w:val="00A61215"/>
    <w:rsid w:val="00A61487"/>
    <w:rsid w:val="00A61DAB"/>
    <w:rsid w:val="00A623F5"/>
    <w:rsid w:val="00A62B87"/>
    <w:rsid w:val="00A6302B"/>
    <w:rsid w:val="00A631AB"/>
    <w:rsid w:val="00A63700"/>
    <w:rsid w:val="00A63932"/>
    <w:rsid w:val="00A6394E"/>
    <w:rsid w:val="00A63A4D"/>
    <w:rsid w:val="00A63C85"/>
    <w:rsid w:val="00A6403C"/>
    <w:rsid w:val="00A64606"/>
    <w:rsid w:val="00A648A1"/>
    <w:rsid w:val="00A64C8D"/>
    <w:rsid w:val="00A64D15"/>
    <w:rsid w:val="00A64DD7"/>
    <w:rsid w:val="00A650A2"/>
    <w:rsid w:val="00A65490"/>
    <w:rsid w:val="00A6552B"/>
    <w:rsid w:val="00A65644"/>
    <w:rsid w:val="00A65C76"/>
    <w:rsid w:val="00A65EAC"/>
    <w:rsid w:val="00A661CF"/>
    <w:rsid w:val="00A66258"/>
    <w:rsid w:val="00A66409"/>
    <w:rsid w:val="00A665FC"/>
    <w:rsid w:val="00A66707"/>
    <w:rsid w:val="00A667DB"/>
    <w:rsid w:val="00A66CFB"/>
    <w:rsid w:val="00A66F94"/>
    <w:rsid w:val="00A6708E"/>
    <w:rsid w:val="00A673CF"/>
    <w:rsid w:val="00A6744E"/>
    <w:rsid w:val="00A67A60"/>
    <w:rsid w:val="00A7029D"/>
    <w:rsid w:val="00A702EB"/>
    <w:rsid w:val="00A70398"/>
    <w:rsid w:val="00A7052B"/>
    <w:rsid w:val="00A706AF"/>
    <w:rsid w:val="00A70DCB"/>
    <w:rsid w:val="00A70E8D"/>
    <w:rsid w:val="00A70ED0"/>
    <w:rsid w:val="00A71177"/>
    <w:rsid w:val="00A71490"/>
    <w:rsid w:val="00A71895"/>
    <w:rsid w:val="00A71B8C"/>
    <w:rsid w:val="00A720BA"/>
    <w:rsid w:val="00A722D5"/>
    <w:rsid w:val="00A72901"/>
    <w:rsid w:val="00A729E9"/>
    <w:rsid w:val="00A7349D"/>
    <w:rsid w:val="00A73517"/>
    <w:rsid w:val="00A735E0"/>
    <w:rsid w:val="00A737B9"/>
    <w:rsid w:val="00A73A0C"/>
    <w:rsid w:val="00A73F6C"/>
    <w:rsid w:val="00A74146"/>
    <w:rsid w:val="00A741BB"/>
    <w:rsid w:val="00A74812"/>
    <w:rsid w:val="00A74C2F"/>
    <w:rsid w:val="00A74E3A"/>
    <w:rsid w:val="00A757AE"/>
    <w:rsid w:val="00A75A7D"/>
    <w:rsid w:val="00A75C47"/>
    <w:rsid w:val="00A75EE7"/>
    <w:rsid w:val="00A7609F"/>
    <w:rsid w:val="00A761AC"/>
    <w:rsid w:val="00A766DB"/>
    <w:rsid w:val="00A76AB5"/>
    <w:rsid w:val="00A77047"/>
    <w:rsid w:val="00A77050"/>
    <w:rsid w:val="00A772FE"/>
    <w:rsid w:val="00A773D5"/>
    <w:rsid w:val="00A77495"/>
    <w:rsid w:val="00A77CD3"/>
    <w:rsid w:val="00A80078"/>
    <w:rsid w:val="00A80171"/>
    <w:rsid w:val="00A802ED"/>
    <w:rsid w:val="00A80451"/>
    <w:rsid w:val="00A80770"/>
    <w:rsid w:val="00A807EC"/>
    <w:rsid w:val="00A80A4B"/>
    <w:rsid w:val="00A80C6C"/>
    <w:rsid w:val="00A8129A"/>
    <w:rsid w:val="00A81376"/>
    <w:rsid w:val="00A8149A"/>
    <w:rsid w:val="00A814B8"/>
    <w:rsid w:val="00A81662"/>
    <w:rsid w:val="00A81F22"/>
    <w:rsid w:val="00A820C1"/>
    <w:rsid w:val="00A82297"/>
    <w:rsid w:val="00A82573"/>
    <w:rsid w:val="00A828AF"/>
    <w:rsid w:val="00A82A0F"/>
    <w:rsid w:val="00A82B01"/>
    <w:rsid w:val="00A82E1C"/>
    <w:rsid w:val="00A8336C"/>
    <w:rsid w:val="00A834AB"/>
    <w:rsid w:val="00A8376D"/>
    <w:rsid w:val="00A841C2"/>
    <w:rsid w:val="00A845EC"/>
    <w:rsid w:val="00A84DE5"/>
    <w:rsid w:val="00A84E1E"/>
    <w:rsid w:val="00A84FFF"/>
    <w:rsid w:val="00A850FE"/>
    <w:rsid w:val="00A853E7"/>
    <w:rsid w:val="00A8558E"/>
    <w:rsid w:val="00A85CBD"/>
    <w:rsid w:val="00A860E8"/>
    <w:rsid w:val="00A86B83"/>
    <w:rsid w:val="00A86F93"/>
    <w:rsid w:val="00A87055"/>
    <w:rsid w:val="00A870E8"/>
    <w:rsid w:val="00A872C9"/>
    <w:rsid w:val="00A87BE0"/>
    <w:rsid w:val="00A87D1E"/>
    <w:rsid w:val="00A901F6"/>
    <w:rsid w:val="00A90319"/>
    <w:rsid w:val="00A903DB"/>
    <w:rsid w:val="00A9054F"/>
    <w:rsid w:val="00A905BA"/>
    <w:rsid w:val="00A9061C"/>
    <w:rsid w:val="00A9091F"/>
    <w:rsid w:val="00A9096F"/>
    <w:rsid w:val="00A90E3F"/>
    <w:rsid w:val="00A91015"/>
    <w:rsid w:val="00A911A4"/>
    <w:rsid w:val="00A91617"/>
    <w:rsid w:val="00A91A64"/>
    <w:rsid w:val="00A92251"/>
    <w:rsid w:val="00A926E3"/>
    <w:rsid w:val="00A928A6"/>
    <w:rsid w:val="00A92A00"/>
    <w:rsid w:val="00A92C76"/>
    <w:rsid w:val="00A92D30"/>
    <w:rsid w:val="00A92E15"/>
    <w:rsid w:val="00A92E88"/>
    <w:rsid w:val="00A92ECF"/>
    <w:rsid w:val="00A93064"/>
    <w:rsid w:val="00A93275"/>
    <w:rsid w:val="00A93CF9"/>
    <w:rsid w:val="00A93E11"/>
    <w:rsid w:val="00A94591"/>
    <w:rsid w:val="00A94B6D"/>
    <w:rsid w:val="00A94B8F"/>
    <w:rsid w:val="00A94C86"/>
    <w:rsid w:val="00A950F8"/>
    <w:rsid w:val="00A95103"/>
    <w:rsid w:val="00A9568D"/>
    <w:rsid w:val="00A95BA1"/>
    <w:rsid w:val="00A95D4C"/>
    <w:rsid w:val="00A95DA6"/>
    <w:rsid w:val="00A96066"/>
    <w:rsid w:val="00A9635C"/>
    <w:rsid w:val="00A9638B"/>
    <w:rsid w:val="00A96DEB"/>
    <w:rsid w:val="00A96ECC"/>
    <w:rsid w:val="00A96EEC"/>
    <w:rsid w:val="00A97323"/>
    <w:rsid w:val="00A9759C"/>
    <w:rsid w:val="00A97760"/>
    <w:rsid w:val="00A9783F"/>
    <w:rsid w:val="00A97B6C"/>
    <w:rsid w:val="00A97E8C"/>
    <w:rsid w:val="00AA0197"/>
    <w:rsid w:val="00AA057E"/>
    <w:rsid w:val="00AA0615"/>
    <w:rsid w:val="00AA08E9"/>
    <w:rsid w:val="00AA09E4"/>
    <w:rsid w:val="00AA1387"/>
    <w:rsid w:val="00AA13B5"/>
    <w:rsid w:val="00AA13CE"/>
    <w:rsid w:val="00AA14F3"/>
    <w:rsid w:val="00AA1849"/>
    <w:rsid w:val="00AA1A49"/>
    <w:rsid w:val="00AA20AA"/>
    <w:rsid w:val="00AA2510"/>
    <w:rsid w:val="00AA28E3"/>
    <w:rsid w:val="00AA2BD9"/>
    <w:rsid w:val="00AA2EBD"/>
    <w:rsid w:val="00AA3107"/>
    <w:rsid w:val="00AA3160"/>
    <w:rsid w:val="00AA3488"/>
    <w:rsid w:val="00AA35CA"/>
    <w:rsid w:val="00AA3652"/>
    <w:rsid w:val="00AA38BD"/>
    <w:rsid w:val="00AA3D51"/>
    <w:rsid w:val="00AA418A"/>
    <w:rsid w:val="00AA4203"/>
    <w:rsid w:val="00AA4312"/>
    <w:rsid w:val="00AA432D"/>
    <w:rsid w:val="00AA45D0"/>
    <w:rsid w:val="00AA45F5"/>
    <w:rsid w:val="00AA46D2"/>
    <w:rsid w:val="00AA48DB"/>
    <w:rsid w:val="00AA4B08"/>
    <w:rsid w:val="00AA4D18"/>
    <w:rsid w:val="00AA4EA4"/>
    <w:rsid w:val="00AA554D"/>
    <w:rsid w:val="00AA5827"/>
    <w:rsid w:val="00AA58AA"/>
    <w:rsid w:val="00AA59D8"/>
    <w:rsid w:val="00AA6518"/>
    <w:rsid w:val="00AA71FC"/>
    <w:rsid w:val="00AA740D"/>
    <w:rsid w:val="00AA7AE6"/>
    <w:rsid w:val="00AA7F42"/>
    <w:rsid w:val="00AB005C"/>
    <w:rsid w:val="00AB029F"/>
    <w:rsid w:val="00AB0D74"/>
    <w:rsid w:val="00AB0DB8"/>
    <w:rsid w:val="00AB0EFE"/>
    <w:rsid w:val="00AB0FB6"/>
    <w:rsid w:val="00AB10F9"/>
    <w:rsid w:val="00AB1E75"/>
    <w:rsid w:val="00AB1F89"/>
    <w:rsid w:val="00AB212B"/>
    <w:rsid w:val="00AB21C6"/>
    <w:rsid w:val="00AB2336"/>
    <w:rsid w:val="00AB270E"/>
    <w:rsid w:val="00AB2B02"/>
    <w:rsid w:val="00AB35FC"/>
    <w:rsid w:val="00AB38C1"/>
    <w:rsid w:val="00AB3C48"/>
    <w:rsid w:val="00AB3CE6"/>
    <w:rsid w:val="00AB3EF3"/>
    <w:rsid w:val="00AB3F48"/>
    <w:rsid w:val="00AB43E9"/>
    <w:rsid w:val="00AB465D"/>
    <w:rsid w:val="00AB49F5"/>
    <w:rsid w:val="00AB4C14"/>
    <w:rsid w:val="00AB4FBF"/>
    <w:rsid w:val="00AB599B"/>
    <w:rsid w:val="00AB5A88"/>
    <w:rsid w:val="00AB5B9D"/>
    <w:rsid w:val="00AB5F1C"/>
    <w:rsid w:val="00AB69F1"/>
    <w:rsid w:val="00AB6AE9"/>
    <w:rsid w:val="00AB6FB8"/>
    <w:rsid w:val="00AB6FC2"/>
    <w:rsid w:val="00AB74D8"/>
    <w:rsid w:val="00AB763C"/>
    <w:rsid w:val="00AB79AE"/>
    <w:rsid w:val="00AC0032"/>
    <w:rsid w:val="00AC00DF"/>
    <w:rsid w:val="00AC0220"/>
    <w:rsid w:val="00AC0388"/>
    <w:rsid w:val="00AC06B1"/>
    <w:rsid w:val="00AC0794"/>
    <w:rsid w:val="00AC0BA7"/>
    <w:rsid w:val="00AC0EA8"/>
    <w:rsid w:val="00AC1300"/>
    <w:rsid w:val="00AC13D6"/>
    <w:rsid w:val="00AC174C"/>
    <w:rsid w:val="00AC187E"/>
    <w:rsid w:val="00AC1882"/>
    <w:rsid w:val="00AC1B64"/>
    <w:rsid w:val="00AC1BED"/>
    <w:rsid w:val="00AC1CD3"/>
    <w:rsid w:val="00AC1F08"/>
    <w:rsid w:val="00AC1FBE"/>
    <w:rsid w:val="00AC2D01"/>
    <w:rsid w:val="00AC349F"/>
    <w:rsid w:val="00AC36C5"/>
    <w:rsid w:val="00AC38AF"/>
    <w:rsid w:val="00AC39B1"/>
    <w:rsid w:val="00AC3D4F"/>
    <w:rsid w:val="00AC3FBD"/>
    <w:rsid w:val="00AC4063"/>
    <w:rsid w:val="00AC497E"/>
    <w:rsid w:val="00AC4A97"/>
    <w:rsid w:val="00AC4DC8"/>
    <w:rsid w:val="00AC5076"/>
    <w:rsid w:val="00AC536B"/>
    <w:rsid w:val="00AC5808"/>
    <w:rsid w:val="00AC5A46"/>
    <w:rsid w:val="00AC61CA"/>
    <w:rsid w:val="00AC629A"/>
    <w:rsid w:val="00AC62E2"/>
    <w:rsid w:val="00AC69CC"/>
    <w:rsid w:val="00AC6C34"/>
    <w:rsid w:val="00AC72C9"/>
    <w:rsid w:val="00AC72EB"/>
    <w:rsid w:val="00AC75E3"/>
    <w:rsid w:val="00AC78B4"/>
    <w:rsid w:val="00AC7E9A"/>
    <w:rsid w:val="00AD0141"/>
    <w:rsid w:val="00AD0341"/>
    <w:rsid w:val="00AD0BE0"/>
    <w:rsid w:val="00AD1593"/>
    <w:rsid w:val="00AD18EB"/>
    <w:rsid w:val="00AD19AA"/>
    <w:rsid w:val="00AD19AB"/>
    <w:rsid w:val="00AD1A62"/>
    <w:rsid w:val="00AD1E0F"/>
    <w:rsid w:val="00AD2020"/>
    <w:rsid w:val="00AD216E"/>
    <w:rsid w:val="00AD2B09"/>
    <w:rsid w:val="00AD2B68"/>
    <w:rsid w:val="00AD2DB5"/>
    <w:rsid w:val="00AD30F2"/>
    <w:rsid w:val="00AD37CD"/>
    <w:rsid w:val="00AD3ECE"/>
    <w:rsid w:val="00AD434D"/>
    <w:rsid w:val="00AD4546"/>
    <w:rsid w:val="00AD4696"/>
    <w:rsid w:val="00AD4728"/>
    <w:rsid w:val="00AD49E8"/>
    <w:rsid w:val="00AD4DDC"/>
    <w:rsid w:val="00AD4FE4"/>
    <w:rsid w:val="00AD5434"/>
    <w:rsid w:val="00AD56A6"/>
    <w:rsid w:val="00AD58DF"/>
    <w:rsid w:val="00AD59A8"/>
    <w:rsid w:val="00AD5D42"/>
    <w:rsid w:val="00AD5E3F"/>
    <w:rsid w:val="00AD5E63"/>
    <w:rsid w:val="00AD61F9"/>
    <w:rsid w:val="00AD6361"/>
    <w:rsid w:val="00AD6470"/>
    <w:rsid w:val="00AD6539"/>
    <w:rsid w:val="00AD6574"/>
    <w:rsid w:val="00AD6FBC"/>
    <w:rsid w:val="00AD703A"/>
    <w:rsid w:val="00AD7600"/>
    <w:rsid w:val="00AD76B4"/>
    <w:rsid w:val="00AD7EF2"/>
    <w:rsid w:val="00AE02CB"/>
    <w:rsid w:val="00AE0471"/>
    <w:rsid w:val="00AE0789"/>
    <w:rsid w:val="00AE09D5"/>
    <w:rsid w:val="00AE14F9"/>
    <w:rsid w:val="00AE1897"/>
    <w:rsid w:val="00AE1BC8"/>
    <w:rsid w:val="00AE1BE6"/>
    <w:rsid w:val="00AE238D"/>
    <w:rsid w:val="00AE26D0"/>
    <w:rsid w:val="00AE2992"/>
    <w:rsid w:val="00AE2A13"/>
    <w:rsid w:val="00AE2B1B"/>
    <w:rsid w:val="00AE2B5D"/>
    <w:rsid w:val="00AE2BAB"/>
    <w:rsid w:val="00AE2E55"/>
    <w:rsid w:val="00AE3104"/>
    <w:rsid w:val="00AE36E0"/>
    <w:rsid w:val="00AE3945"/>
    <w:rsid w:val="00AE42A7"/>
    <w:rsid w:val="00AE4AE6"/>
    <w:rsid w:val="00AE4C0A"/>
    <w:rsid w:val="00AE4FD3"/>
    <w:rsid w:val="00AE539F"/>
    <w:rsid w:val="00AE53F3"/>
    <w:rsid w:val="00AE5804"/>
    <w:rsid w:val="00AE58CC"/>
    <w:rsid w:val="00AE62B3"/>
    <w:rsid w:val="00AE7100"/>
    <w:rsid w:val="00AE71E6"/>
    <w:rsid w:val="00AE72E6"/>
    <w:rsid w:val="00AE76A1"/>
    <w:rsid w:val="00AE7798"/>
    <w:rsid w:val="00AE79A0"/>
    <w:rsid w:val="00AE7BED"/>
    <w:rsid w:val="00AE7DB9"/>
    <w:rsid w:val="00AF0901"/>
    <w:rsid w:val="00AF0FA4"/>
    <w:rsid w:val="00AF11AF"/>
    <w:rsid w:val="00AF129A"/>
    <w:rsid w:val="00AF15CD"/>
    <w:rsid w:val="00AF16EC"/>
    <w:rsid w:val="00AF1BA7"/>
    <w:rsid w:val="00AF224C"/>
    <w:rsid w:val="00AF23D4"/>
    <w:rsid w:val="00AF2AC4"/>
    <w:rsid w:val="00AF3106"/>
    <w:rsid w:val="00AF33C7"/>
    <w:rsid w:val="00AF3405"/>
    <w:rsid w:val="00AF3452"/>
    <w:rsid w:val="00AF347A"/>
    <w:rsid w:val="00AF36F2"/>
    <w:rsid w:val="00AF3B5E"/>
    <w:rsid w:val="00AF3D04"/>
    <w:rsid w:val="00AF3E5C"/>
    <w:rsid w:val="00AF4350"/>
    <w:rsid w:val="00AF43AE"/>
    <w:rsid w:val="00AF467A"/>
    <w:rsid w:val="00AF4920"/>
    <w:rsid w:val="00AF4968"/>
    <w:rsid w:val="00AF4C0B"/>
    <w:rsid w:val="00AF511C"/>
    <w:rsid w:val="00AF524F"/>
    <w:rsid w:val="00AF55A3"/>
    <w:rsid w:val="00AF55C4"/>
    <w:rsid w:val="00AF6168"/>
    <w:rsid w:val="00AF6787"/>
    <w:rsid w:val="00AF6905"/>
    <w:rsid w:val="00AF69DF"/>
    <w:rsid w:val="00AF6A40"/>
    <w:rsid w:val="00AF6FC3"/>
    <w:rsid w:val="00AF78C4"/>
    <w:rsid w:val="00AF79EB"/>
    <w:rsid w:val="00B0093B"/>
    <w:rsid w:val="00B009F3"/>
    <w:rsid w:val="00B00A58"/>
    <w:rsid w:val="00B00B6F"/>
    <w:rsid w:val="00B01079"/>
    <w:rsid w:val="00B01FB4"/>
    <w:rsid w:val="00B01FBB"/>
    <w:rsid w:val="00B025A1"/>
    <w:rsid w:val="00B02654"/>
    <w:rsid w:val="00B0299D"/>
    <w:rsid w:val="00B02C39"/>
    <w:rsid w:val="00B02F36"/>
    <w:rsid w:val="00B02F88"/>
    <w:rsid w:val="00B03192"/>
    <w:rsid w:val="00B03370"/>
    <w:rsid w:val="00B03404"/>
    <w:rsid w:val="00B038F5"/>
    <w:rsid w:val="00B0403A"/>
    <w:rsid w:val="00B04200"/>
    <w:rsid w:val="00B04340"/>
    <w:rsid w:val="00B04465"/>
    <w:rsid w:val="00B044CA"/>
    <w:rsid w:val="00B0466E"/>
    <w:rsid w:val="00B04717"/>
    <w:rsid w:val="00B04AAE"/>
    <w:rsid w:val="00B04B2F"/>
    <w:rsid w:val="00B05A76"/>
    <w:rsid w:val="00B05BB4"/>
    <w:rsid w:val="00B06322"/>
    <w:rsid w:val="00B0671B"/>
    <w:rsid w:val="00B068B3"/>
    <w:rsid w:val="00B06AB0"/>
    <w:rsid w:val="00B06E23"/>
    <w:rsid w:val="00B06FD8"/>
    <w:rsid w:val="00B07670"/>
    <w:rsid w:val="00B10526"/>
    <w:rsid w:val="00B1089C"/>
    <w:rsid w:val="00B10B0C"/>
    <w:rsid w:val="00B10D60"/>
    <w:rsid w:val="00B112CC"/>
    <w:rsid w:val="00B1148D"/>
    <w:rsid w:val="00B115F9"/>
    <w:rsid w:val="00B12001"/>
    <w:rsid w:val="00B12247"/>
    <w:rsid w:val="00B122B0"/>
    <w:rsid w:val="00B12B8D"/>
    <w:rsid w:val="00B12CE9"/>
    <w:rsid w:val="00B12DF2"/>
    <w:rsid w:val="00B12E82"/>
    <w:rsid w:val="00B13054"/>
    <w:rsid w:val="00B13DA5"/>
    <w:rsid w:val="00B14156"/>
    <w:rsid w:val="00B14342"/>
    <w:rsid w:val="00B1488C"/>
    <w:rsid w:val="00B14E7D"/>
    <w:rsid w:val="00B14FA7"/>
    <w:rsid w:val="00B1552A"/>
    <w:rsid w:val="00B164AF"/>
    <w:rsid w:val="00B16857"/>
    <w:rsid w:val="00B16F95"/>
    <w:rsid w:val="00B17168"/>
    <w:rsid w:val="00B173F9"/>
    <w:rsid w:val="00B1765B"/>
    <w:rsid w:val="00B178DD"/>
    <w:rsid w:val="00B17B37"/>
    <w:rsid w:val="00B17D38"/>
    <w:rsid w:val="00B20A4B"/>
    <w:rsid w:val="00B20CED"/>
    <w:rsid w:val="00B21190"/>
    <w:rsid w:val="00B214B2"/>
    <w:rsid w:val="00B2155B"/>
    <w:rsid w:val="00B215BA"/>
    <w:rsid w:val="00B21683"/>
    <w:rsid w:val="00B21852"/>
    <w:rsid w:val="00B22308"/>
    <w:rsid w:val="00B2230D"/>
    <w:rsid w:val="00B2245C"/>
    <w:rsid w:val="00B2268C"/>
    <w:rsid w:val="00B2282B"/>
    <w:rsid w:val="00B230DF"/>
    <w:rsid w:val="00B23639"/>
    <w:rsid w:val="00B23A95"/>
    <w:rsid w:val="00B23A9D"/>
    <w:rsid w:val="00B23BF9"/>
    <w:rsid w:val="00B2404E"/>
    <w:rsid w:val="00B24217"/>
    <w:rsid w:val="00B24900"/>
    <w:rsid w:val="00B24AB1"/>
    <w:rsid w:val="00B24FA6"/>
    <w:rsid w:val="00B250FC"/>
    <w:rsid w:val="00B253F7"/>
    <w:rsid w:val="00B258CB"/>
    <w:rsid w:val="00B25D9F"/>
    <w:rsid w:val="00B25DDA"/>
    <w:rsid w:val="00B26056"/>
    <w:rsid w:val="00B260D9"/>
    <w:rsid w:val="00B26618"/>
    <w:rsid w:val="00B26971"/>
    <w:rsid w:val="00B26A09"/>
    <w:rsid w:val="00B27091"/>
    <w:rsid w:val="00B271DF"/>
    <w:rsid w:val="00B273A3"/>
    <w:rsid w:val="00B27ABE"/>
    <w:rsid w:val="00B27EEB"/>
    <w:rsid w:val="00B3025A"/>
    <w:rsid w:val="00B302F9"/>
    <w:rsid w:val="00B303F4"/>
    <w:rsid w:val="00B30507"/>
    <w:rsid w:val="00B30750"/>
    <w:rsid w:val="00B30AB6"/>
    <w:rsid w:val="00B3118C"/>
    <w:rsid w:val="00B313FF"/>
    <w:rsid w:val="00B31724"/>
    <w:rsid w:val="00B326BA"/>
    <w:rsid w:val="00B32B5C"/>
    <w:rsid w:val="00B32D98"/>
    <w:rsid w:val="00B330FC"/>
    <w:rsid w:val="00B33409"/>
    <w:rsid w:val="00B33B2D"/>
    <w:rsid w:val="00B33B5E"/>
    <w:rsid w:val="00B34114"/>
    <w:rsid w:val="00B34470"/>
    <w:rsid w:val="00B346FA"/>
    <w:rsid w:val="00B34ABA"/>
    <w:rsid w:val="00B34DDD"/>
    <w:rsid w:val="00B34E47"/>
    <w:rsid w:val="00B35001"/>
    <w:rsid w:val="00B3502C"/>
    <w:rsid w:val="00B35403"/>
    <w:rsid w:val="00B3563A"/>
    <w:rsid w:val="00B360FE"/>
    <w:rsid w:val="00B36261"/>
    <w:rsid w:val="00B364E6"/>
    <w:rsid w:val="00B3653A"/>
    <w:rsid w:val="00B36577"/>
    <w:rsid w:val="00B366F1"/>
    <w:rsid w:val="00B37096"/>
    <w:rsid w:val="00B370FF"/>
    <w:rsid w:val="00B378B7"/>
    <w:rsid w:val="00B37FDA"/>
    <w:rsid w:val="00B408E6"/>
    <w:rsid w:val="00B40B43"/>
    <w:rsid w:val="00B40EEC"/>
    <w:rsid w:val="00B41346"/>
    <w:rsid w:val="00B4146C"/>
    <w:rsid w:val="00B417EC"/>
    <w:rsid w:val="00B41861"/>
    <w:rsid w:val="00B41914"/>
    <w:rsid w:val="00B41927"/>
    <w:rsid w:val="00B4239C"/>
    <w:rsid w:val="00B42825"/>
    <w:rsid w:val="00B42985"/>
    <w:rsid w:val="00B430CD"/>
    <w:rsid w:val="00B4334A"/>
    <w:rsid w:val="00B4344F"/>
    <w:rsid w:val="00B43809"/>
    <w:rsid w:val="00B43AB9"/>
    <w:rsid w:val="00B44203"/>
    <w:rsid w:val="00B44410"/>
    <w:rsid w:val="00B44732"/>
    <w:rsid w:val="00B4489A"/>
    <w:rsid w:val="00B44C48"/>
    <w:rsid w:val="00B44C70"/>
    <w:rsid w:val="00B44D7A"/>
    <w:rsid w:val="00B44E8E"/>
    <w:rsid w:val="00B45086"/>
    <w:rsid w:val="00B454E4"/>
    <w:rsid w:val="00B4558D"/>
    <w:rsid w:val="00B456B9"/>
    <w:rsid w:val="00B4586E"/>
    <w:rsid w:val="00B45884"/>
    <w:rsid w:val="00B459AF"/>
    <w:rsid w:val="00B4617B"/>
    <w:rsid w:val="00B4644F"/>
    <w:rsid w:val="00B467DC"/>
    <w:rsid w:val="00B46DC4"/>
    <w:rsid w:val="00B46DF9"/>
    <w:rsid w:val="00B470D2"/>
    <w:rsid w:val="00B4722D"/>
    <w:rsid w:val="00B47CF3"/>
    <w:rsid w:val="00B47D99"/>
    <w:rsid w:val="00B5034F"/>
    <w:rsid w:val="00B503DA"/>
    <w:rsid w:val="00B50793"/>
    <w:rsid w:val="00B50968"/>
    <w:rsid w:val="00B50988"/>
    <w:rsid w:val="00B50E78"/>
    <w:rsid w:val="00B51065"/>
    <w:rsid w:val="00B5225F"/>
    <w:rsid w:val="00B52366"/>
    <w:rsid w:val="00B52AC6"/>
    <w:rsid w:val="00B531B3"/>
    <w:rsid w:val="00B534B3"/>
    <w:rsid w:val="00B5368C"/>
    <w:rsid w:val="00B536CC"/>
    <w:rsid w:val="00B53CA1"/>
    <w:rsid w:val="00B53E97"/>
    <w:rsid w:val="00B54165"/>
    <w:rsid w:val="00B54654"/>
    <w:rsid w:val="00B546ED"/>
    <w:rsid w:val="00B547D7"/>
    <w:rsid w:val="00B54CC3"/>
    <w:rsid w:val="00B556B2"/>
    <w:rsid w:val="00B556BD"/>
    <w:rsid w:val="00B55976"/>
    <w:rsid w:val="00B55A74"/>
    <w:rsid w:val="00B55B66"/>
    <w:rsid w:val="00B55FED"/>
    <w:rsid w:val="00B569A5"/>
    <w:rsid w:val="00B56E5F"/>
    <w:rsid w:val="00B57250"/>
    <w:rsid w:val="00B574A4"/>
    <w:rsid w:val="00B579DC"/>
    <w:rsid w:val="00B57B2B"/>
    <w:rsid w:val="00B57D72"/>
    <w:rsid w:val="00B57FFD"/>
    <w:rsid w:val="00B6058E"/>
    <w:rsid w:val="00B6062A"/>
    <w:rsid w:val="00B609E4"/>
    <w:rsid w:val="00B60AA2"/>
    <w:rsid w:val="00B60E2E"/>
    <w:rsid w:val="00B60FBC"/>
    <w:rsid w:val="00B61033"/>
    <w:rsid w:val="00B6169C"/>
    <w:rsid w:val="00B61864"/>
    <w:rsid w:val="00B61C57"/>
    <w:rsid w:val="00B61C79"/>
    <w:rsid w:val="00B61DFC"/>
    <w:rsid w:val="00B62235"/>
    <w:rsid w:val="00B624E8"/>
    <w:rsid w:val="00B6262F"/>
    <w:rsid w:val="00B62855"/>
    <w:rsid w:val="00B62C97"/>
    <w:rsid w:val="00B62F6D"/>
    <w:rsid w:val="00B63196"/>
    <w:rsid w:val="00B6319A"/>
    <w:rsid w:val="00B634BE"/>
    <w:rsid w:val="00B636C0"/>
    <w:rsid w:val="00B63D76"/>
    <w:rsid w:val="00B642A1"/>
    <w:rsid w:val="00B64367"/>
    <w:rsid w:val="00B645FE"/>
    <w:rsid w:val="00B646DE"/>
    <w:rsid w:val="00B64E3E"/>
    <w:rsid w:val="00B652C2"/>
    <w:rsid w:val="00B653B6"/>
    <w:rsid w:val="00B6560D"/>
    <w:rsid w:val="00B65735"/>
    <w:rsid w:val="00B66124"/>
    <w:rsid w:val="00B66616"/>
    <w:rsid w:val="00B669C6"/>
    <w:rsid w:val="00B6713A"/>
    <w:rsid w:val="00B67340"/>
    <w:rsid w:val="00B67476"/>
    <w:rsid w:val="00B677CB"/>
    <w:rsid w:val="00B67A79"/>
    <w:rsid w:val="00B70065"/>
    <w:rsid w:val="00B7059D"/>
    <w:rsid w:val="00B70F9A"/>
    <w:rsid w:val="00B71165"/>
    <w:rsid w:val="00B711C6"/>
    <w:rsid w:val="00B715A8"/>
    <w:rsid w:val="00B71615"/>
    <w:rsid w:val="00B716BD"/>
    <w:rsid w:val="00B718D2"/>
    <w:rsid w:val="00B7191E"/>
    <w:rsid w:val="00B72843"/>
    <w:rsid w:val="00B72BEF"/>
    <w:rsid w:val="00B73170"/>
    <w:rsid w:val="00B731FA"/>
    <w:rsid w:val="00B735EC"/>
    <w:rsid w:val="00B73793"/>
    <w:rsid w:val="00B73C7C"/>
    <w:rsid w:val="00B73C84"/>
    <w:rsid w:val="00B73C90"/>
    <w:rsid w:val="00B73CE8"/>
    <w:rsid w:val="00B73F86"/>
    <w:rsid w:val="00B7429C"/>
    <w:rsid w:val="00B74B53"/>
    <w:rsid w:val="00B75210"/>
    <w:rsid w:val="00B76081"/>
    <w:rsid w:val="00B765F6"/>
    <w:rsid w:val="00B7690D"/>
    <w:rsid w:val="00B76B23"/>
    <w:rsid w:val="00B76B35"/>
    <w:rsid w:val="00B773FD"/>
    <w:rsid w:val="00B77698"/>
    <w:rsid w:val="00B77D51"/>
    <w:rsid w:val="00B77FB0"/>
    <w:rsid w:val="00B806EE"/>
    <w:rsid w:val="00B80F01"/>
    <w:rsid w:val="00B81119"/>
    <w:rsid w:val="00B813A4"/>
    <w:rsid w:val="00B818BA"/>
    <w:rsid w:val="00B81D4F"/>
    <w:rsid w:val="00B81FDD"/>
    <w:rsid w:val="00B8208B"/>
    <w:rsid w:val="00B820EC"/>
    <w:rsid w:val="00B823AB"/>
    <w:rsid w:val="00B82B90"/>
    <w:rsid w:val="00B82E63"/>
    <w:rsid w:val="00B83108"/>
    <w:rsid w:val="00B8358B"/>
    <w:rsid w:val="00B83786"/>
    <w:rsid w:val="00B83926"/>
    <w:rsid w:val="00B839BD"/>
    <w:rsid w:val="00B83A32"/>
    <w:rsid w:val="00B83B5C"/>
    <w:rsid w:val="00B83EDF"/>
    <w:rsid w:val="00B83F3A"/>
    <w:rsid w:val="00B84327"/>
    <w:rsid w:val="00B84999"/>
    <w:rsid w:val="00B85C10"/>
    <w:rsid w:val="00B860F8"/>
    <w:rsid w:val="00B86739"/>
    <w:rsid w:val="00B86B91"/>
    <w:rsid w:val="00B86DD8"/>
    <w:rsid w:val="00B86E1F"/>
    <w:rsid w:val="00B87325"/>
    <w:rsid w:val="00B87399"/>
    <w:rsid w:val="00B90779"/>
    <w:rsid w:val="00B9119E"/>
    <w:rsid w:val="00B91297"/>
    <w:rsid w:val="00B91B5C"/>
    <w:rsid w:val="00B91C90"/>
    <w:rsid w:val="00B91D02"/>
    <w:rsid w:val="00B91DF4"/>
    <w:rsid w:val="00B92091"/>
    <w:rsid w:val="00B92296"/>
    <w:rsid w:val="00B927AE"/>
    <w:rsid w:val="00B92ED4"/>
    <w:rsid w:val="00B934E9"/>
    <w:rsid w:val="00B93D2D"/>
    <w:rsid w:val="00B93DEB"/>
    <w:rsid w:val="00B94200"/>
    <w:rsid w:val="00B94784"/>
    <w:rsid w:val="00B948F3"/>
    <w:rsid w:val="00B95050"/>
    <w:rsid w:val="00B9505E"/>
    <w:rsid w:val="00B95409"/>
    <w:rsid w:val="00B954B3"/>
    <w:rsid w:val="00B95554"/>
    <w:rsid w:val="00B95870"/>
    <w:rsid w:val="00B95DB0"/>
    <w:rsid w:val="00B95F25"/>
    <w:rsid w:val="00B96012"/>
    <w:rsid w:val="00B962BA"/>
    <w:rsid w:val="00B9651A"/>
    <w:rsid w:val="00B965FF"/>
    <w:rsid w:val="00B969AC"/>
    <w:rsid w:val="00B96CD4"/>
    <w:rsid w:val="00B9726A"/>
    <w:rsid w:val="00B9731C"/>
    <w:rsid w:val="00B97332"/>
    <w:rsid w:val="00B9734A"/>
    <w:rsid w:val="00B978E7"/>
    <w:rsid w:val="00B97DAE"/>
    <w:rsid w:val="00BA0126"/>
    <w:rsid w:val="00BA0195"/>
    <w:rsid w:val="00BA0664"/>
    <w:rsid w:val="00BA0900"/>
    <w:rsid w:val="00BA097A"/>
    <w:rsid w:val="00BA0EAC"/>
    <w:rsid w:val="00BA125A"/>
    <w:rsid w:val="00BA1315"/>
    <w:rsid w:val="00BA1728"/>
    <w:rsid w:val="00BA179B"/>
    <w:rsid w:val="00BA187C"/>
    <w:rsid w:val="00BA1C5F"/>
    <w:rsid w:val="00BA2909"/>
    <w:rsid w:val="00BA2E44"/>
    <w:rsid w:val="00BA37A1"/>
    <w:rsid w:val="00BA3A5A"/>
    <w:rsid w:val="00BA4083"/>
    <w:rsid w:val="00BA42B5"/>
    <w:rsid w:val="00BA4475"/>
    <w:rsid w:val="00BA4693"/>
    <w:rsid w:val="00BA4968"/>
    <w:rsid w:val="00BA497E"/>
    <w:rsid w:val="00BA5448"/>
    <w:rsid w:val="00BA548F"/>
    <w:rsid w:val="00BA5597"/>
    <w:rsid w:val="00BA6186"/>
    <w:rsid w:val="00BA6340"/>
    <w:rsid w:val="00BA6A25"/>
    <w:rsid w:val="00BA6AC2"/>
    <w:rsid w:val="00BA6AE4"/>
    <w:rsid w:val="00BA7511"/>
    <w:rsid w:val="00BA79A5"/>
    <w:rsid w:val="00BA7BE5"/>
    <w:rsid w:val="00BA7C4A"/>
    <w:rsid w:val="00BA7C65"/>
    <w:rsid w:val="00BA7C86"/>
    <w:rsid w:val="00BB01EB"/>
    <w:rsid w:val="00BB064D"/>
    <w:rsid w:val="00BB0A23"/>
    <w:rsid w:val="00BB0EA1"/>
    <w:rsid w:val="00BB1375"/>
    <w:rsid w:val="00BB1877"/>
    <w:rsid w:val="00BB1C6C"/>
    <w:rsid w:val="00BB1D48"/>
    <w:rsid w:val="00BB1F38"/>
    <w:rsid w:val="00BB200C"/>
    <w:rsid w:val="00BB2D8F"/>
    <w:rsid w:val="00BB2F65"/>
    <w:rsid w:val="00BB3012"/>
    <w:rsid w:val="00BB3171"/>
    <w:rsid w:val="00BB388B"/>
    <w:rsid w:val="00BB3B2D"/>
    <w:rsid w:val="00BB45A4"/>
    <w:rsid w:val="00BB4A0C"/>
    <w:rsid w:val="00BB4BF8"/>
    <w:rsid w:val="00BB5143"/>
    <w:rsid w:val="00BB588B"/>
    <w:rsid w:val="00BB5B58"/>
    <w:rsid w:val="00BB5C5C"/>
    <w:rsid w:val="00BB5D6F"/>
    <w:rsid w:val="00BB5F6D"/>
    <w:rsid w:val="00BB5F9C"/>
    <w:rsid w:val="00BB600F"/>
    <w:rsid w:val="00BB60B9"/>
    <w:rsid w:val="00BB6B15"/>
    <w:rsid w:val="00BB6C11"/>
    <w:rsid w:val="00BB6D33"/>
    <w:rsid w:val="00BB6F31"/>
    <w:rsid w:val="00BB7336"/>
    <w:rsid w:val="00BB76BD"/>
    <w:rsid w:val="00BB7B87"/>
    <w:rsid w:val="00BC0172"/>
    <w:rsid w:val="00BC057D"/>
    <w:rsid w:val="00BC061C"/>
    <w:rsid w:val="00BC0708"/>
    <w:rsid w:val="00BC071C"/>
    <w:rsid w:val="00BC0723"/>
    <w:rsid w:val="00BC11EA"/>
    <w:rsid w:val="00BC19DC"/>
    <w:rsid w:val="00BC1B24"/>
    <w:rsid w:val="00BC1E81"/>
    <w:rsid w:val="00BC1E8C"/>
    <w:rsid w:val="00BC2548"/>
    <w:rsid w:val="00BC288F"/>
    <w:rsid w:val="00BC2965"/>
    <w:rsid w:val="00BC3269"/>
    <w:rsid w:val="00BC33D8"/>
    <w:rsid w:val="00BC37EA"/>
    <w:rsid w:val="00BC39EE"/>
    <w:rsid w:val="00BC3A7A"/>
    <w:rsid w:val="00BC3BB1"/>
    <w:rsid w:val="00BC413E"/>
    <w:rsid w:val="00BC51FA"/>
    <w:rsid w:val="00BC5324"/>
    <w:rsid w:val="00BC5762"/>
    <w:rsid w:val="00BC59EB"/>
    <w:rsid w:val="00BC5B98"/>
    <w:rsid w:val="00BC5E9F"/>
    <w:rsid w:val="00BC5F13"/>
    <w:rsid w:val="00BC65A6"/>
    <w:rsid w:val="00BC6864"/>
    <w:rsid w:val="00BC70BD"/>
    <w:rsid w:val="00BC7623"/>
    <w:rsid w:val="00BC7B33"/>
    <w:rsid w:val="00BC7C8F"/>
    <w:rsid w:val="00BC7D5C"/>
    <w:rsid w:val="00BC7DE2"/>
    <w:rsid w:val="00BD0397"/>
    <w:rsid w:val="00BD07BC"/>
    <w:rsid w:val="00BD0845"/>
    <w:rsid w:val="00BD0B6F"/>
    <w:rsid w:val="00BD1677"/>
    <w:rsid w:val="00BD1931"/>
    <w:rsid w:val="00BD1DE5"/>
    <w:rsid w:val="00BD1EB1"/>
    <w:rsid w:val="00BD2F8A"/>
    <w:rsid w:val="00BD3116"/>
    <w:rsid w:val="00BD31C6"/>
    <w:rsid w:val="00BD324B"/>
    <w:rsid w:val="00BD332F"/>
    <w:rsid w:val="00BD3886"/>
    <w:rsid w:val="00BD3E25"/>
    <w:rsid w:val="00BD4494"/>
    <w:rsid w:val="00BD48E8"/>
    <w:rsid w:val="00BD4D17"/>
    <w:rsid w:val="00BD4F0D"/>
    <w:rsid w:val="00BD52C5"/>
    <w:rsid w:val="00BD562C"/>
    <w:rsid w:val="00BD6147"/>
    <w:rsid w:val="00BD6171"/>
    <w:rsid w:val="00BD67F1"/>
    <w:rsid w:val="00BD697A"/>
    <w:rsid w:val="00BD6990"/>
    <w:rsid w:val="00BD69A9"/>
    <w:rsid w:val="00BD7080"/>
    <w:rsid w:val="00BD7456"/>
    <w:rsid w:val="00BD7609"/>
    <w:rsid w:val="00BD7B12"/>
    <w:rsid w:val="00BD7BF7"/>
    <w:rsid w:val="00BD7E23"/>
    <w:rsid w:val="00BE029A"/>
    <w:rsid w:val="00BE048B"/>
    <w:rsid w:val="00BE0C69"/>
    <w:rsid w:val="00BE0D1C"/>
    <w:rsid w:val="00BE0F3F"/>
    <w:rsid w:val="00BE0FE8"/>
    <w:rsid w:val="00BE157F"/>
    <w:rsid w:val="00BE17F8"/>
    <w:rsid w:val="00BE1925"/>
    <w:rsid w:val="00BE1E04"/>
    <w:rsid w:val="00BE2131"/>
    <w:rsid w:val="00BE216B"/>
    <w:rsid w:val="00BE224F"/>
    <w:rsid w:val="00BE23F5"/>
    <w:rsid w:val="00BE2707"/>
    <w:rsid w:val="00BE2945"/>
    <w:rsid w:val="00BE2AAF"/>
    <w:rsid w:val="00BE32BA"/>
    <w:rsid w:val="00BE36BF"/>
    <w:rsid w:val="00BE38FB"/>
    <w:rsid w:val="00BE3D15"/>
    <w:rsid w:val="00BE450D"/>
    <w:rsid w:val="00BE4AA4"/>
    <w:rsid w:val="00BE4F73"/>
    <w:rsid w:val="00BE5037"/>
    <w:rsid w:val="00BE545E"/>
    <w:rsid w:val="00BE60AE"/>
    <w:rsid w:val="00BE6123"/>
    <w:rsid w:val="00BE61FE"/>
    <w:rsid w:val="00BE661E"/>
    <w:rsid w:val="00BE6EEE"/>
    <w:rsid w:val="00BE734D"/>
    <w:rsid w:val="00BE7668"/>
    <w:rsid w:val="00BE76CA"/>
    <w:rsid w:val="00BE7833"/>
    <w:rsid w:val="00BE788F"/>
    <w:rsid w:val="00BE79B9"/>
    <w:rsid w:val="00BE7B8B"/>
    <w:rsid w:val="00BF0354"/>
    <w:rsid w:val="00BF08A1"/>
    <w:rsid w:val="00BF0CAB"/>
    <w:rsid w:val="00BF0D4C"/>
    <w:rsid w:val="00BF0D6B"/>
    <w:rsid w:val="00BF0E5F"/>
    <w:rsid w:val="00BF1522"/>
    <w:rsid w:val="00BF1E53"/>
    <w:rsid w:val="00BF2373"/>
    <w:rsid w:val="00BF24D8"/>
    <w:rsid w:val="00BF2AC4"/>
    <w:rsid w:val="00BF3415"/>
    <w:rsid w:val="00BF3672"/>
    <w:rsid w:val="00BF3A1B"/>
    <w:rsid w:val="00BF3DA9"/>
    <w:rsid w:val="00BF3E05"/>
    <w:rsid w:val="00BF4000"/>
    <w:rsid w:val="00BF4289"/>
    <w:rsid w:val="00BF43FB"/>
    <w:rsid w:val="00BF4748"/>
    <w:rsid w:val="00BF4929"/>
    <w:rsid w:val="00BF49B2"/>
    <w:rsid w:val="00BF4A4A"/>
    <w:rsid w:val="00BF4F65"/>
    <w:rsid w:val="00BF5042"/>
    <w:rsid w:val="00BF507A"/>
    <w:rsid w:val="00BF51FE"/>
    <w:rsid w:val="00BF5300"/>
    <w:rsid w:val="00BF5402"/>
    <w:rsid w:val="00BF5809"/>
    <w:rsid w:val="00BF5DA6"/>
    <w:rsid w:val="00BF622B"/>
    <w:rsid w:val="00BF6494"/>
    <w:rsid w:val="00BF6630"/>
    <w:rsid w:val="00BF67A1"/>
    <w:rsid w:val="00BF688F"/>
    <w:rsid w:val="00BF6EA8"/>
    <w:rsid w:val="00BF7046"/>
    <w:rsid w:val="00BF7921"/>
    <w:rsid w:val="00BF7CE7"/>
    <w:rsid w:val="00C00002"/>
    <w:rsid w:val="00C00245"/>
    <w:rsid w:val="00C0055F"/>
    <w:rsid w:val="00C011E3"/>
    <w:rsid w:val="00C013E6"/>
    <w:rsid w:val="00C01A38"/>
    <w:rsid w:val="00C01B0B"/>
    <w:rsid w:val="00C01E55"/>
    <w:rsid w:val="00C01F1A"/>
    <w:rsid w:val="00C02017"/>
    <w:rsid w:val="00C02065"/>
    <w:rsid w:val="00C021F8"/>
    <w:rsid w:val="00C023BD"/>
    <w:rsid w:val="00C029DD"/>
    <w:rsid w:val="00C02A04"/>
    <w:rsid w:val="00C0305A"/>
    <w:rsid w:val="00C03281"/>
    <w:rsid w:val="00C036D9"/>
    <w:rsid w:val="00C0372E"/>
    <w:rsid w:val="00C037D5"/>
    <w:rsid w:val="00C038DF"/>
    <w:rsid w:val="00C038F3"/>
    <w:rsid w:val="00C039A3"/>
    <w:rsid w:val="00C03EFB"/>
    <w:rsid w:val="00C04E35"/>
    <w:rsid w:val="00C05A4E"/>
    <w:rsid w:val="00C05D7C"/>
    <w:rsid w:val="00C05E00"/>
    <w:rsid w:val="00C05EE3"/>
    <w:rsid w:val="00C0641B"/>
    <w:rsid w:val="00C0648F"/>
    <w:rsid w:val="00C065ED"/>
    <w:rsid w:val="00C06636"/>
    <w:rsid w:val="00C067E7"/>
    <w:rsid w:val="00C07363"/>
    <w:rsid w:val="00C075D7"/>
    <w:rsid w:val="00C077CE"/>
    <w:rsid w:val="00C07C0C"/>
    <w:rsid w:val="00C07F82"/>
    <w:rsid w:val="00C1056D"/>
    <w:rsid w:val="00C109BB"/>
    <w:rsid w:val="00C10B0C"/>
    <w:rsid w:val="00C10B68"/>
    <w:rsid w:val="00C10B7C"/>
    <w:rsid w:val="00C10F85"/>
    <w:rsid w:val="00C11121"/>
    <w:rsid w:val="00C1135B"/>
    <w:rsid w:val="00C115EE"/>
    <w:rsid w:val="00C11722"/>
    <w:rsid w:val="00C11A97"/>
    <w:rsid w:val="00C11B40"/>
    <w:rsid w:val="00C1287F"/>
    <w:rsid w:val="00C13156"/>
    <w:rsid w:val="00C136A8"/>
    <w:rsid w:val="00C136CD"/>
    <w:rsid w:val="00C1374A"/>
    <w:rsid w:val="00C138C8"/>
    <w:rsid w:val="00C13985"/>
    <w:rsid w:val="00C13E26"/>
    <w:rsid w:val="00C14020"/>
    <w:rsid w:val="00C154BA"/>
    <w:rsid w:val="00C1551E"/>
    <w:rsid w:val="00C15615"/>
    <w:rsid w:val="00C1563A"/>
    <w:rsid w:val="00C15835"/>
    <w:rsid w:val="00C15853"/>
    <w:rsid w:val="00C15D13"/>
    <w:rsid w:val="00C15F89"/>
    <w:rsid w:val="00C15FB4"/>
    <w:rsid w:val="00C162F9"/>
    <w:rsid w:val="00C166B0"/>
    <w:rsid w:val="00C16F08"/>
    <w:rsid w:val="00C1717D"/>
    <w:rsid w:val="00C17400"/>
    <w:rsid w:val="00C17628"/>
    <w:rsid w:val="00C176AC"/>
    <w:rsid w:val="00C17942"/>
    <w:rsid w:val="00C179F8"/>
    <w:rsid w:val="00C20318"/>
    <w:rsid w:val="00C20A86"/>
    <w:rsid w:val="00C21222"/>
    <w:rsid w:val="00C212C8"/>
    <w:rsid w:val="00C21407"/>
    <w:rsid w:val="00C21C3E"/>
    <w:rsid w:val="00C21CFA"/>
    <w:rsid w:val="00C21F27"/>
    <w:rsid w:val="00C22064"/>
    <w:rsid w:val="00C220FA"/>
    <w:rsid w:val="00C2219A"/>
    <w:rsid w:val="00C233F9"/>
    <w:rsid w:val="00C23D44"/>
    <w:rsid w:val="00C23FF1"/>
    <w:rsid w:val="00C240C9"/>
    <w:rsid w:val="00C240CC"/>
    <w:rsid w:val="00C245F3"/>
    <w:rsid w:val="00C2472A"/>
    <w:rsid w:val="00C24A87"/>
    <w:rsid w:val="00C24ADF"/>
    <w:rsid w:val="00C24CFD"/>
    <w:rsid w:val="00C2505D"/>
    <w:rsid w:val="00C25F3E"/>
    <w:rsid w:val="00C264E3"/>
    <w:rsid w:val="00C2683C"/>
    <w:rsid w:val="00C26C1D"/>
    <w:rsid w:val="00C26D39"/>
    <w:rsid w:val="00C26FC8"/>
    <w:rsid w:val="00C2707A"/>
    <w:rsid w:val="00C270D3"/>
    <w:rsid w:val="00C27ACC"/>
    <w:rsid w:val="00C27BFC"/>
    <w:rsid w:val="00C3019D"/>
    <w:rsid w:val="00C30CEB"/>
    <w:rsid w:val="00C31644"/>
    <w:rsid w:val="00C31886"/>
    <w:rsid w:val="00C31AD3"/>
    <w:rsid w:val="00C321E7"/>
    <w:rsid w:val="00C323AD"/>
    <w:rsid w:val="00C3266C"/>
    <w:rsid w:val="00C326A1"/>
    <w:rsid w:val="00C32DED"/>
    <w:rsid w:val="00C32E12"/>
    <w:rsid w:val="00C331FE"/>
    <w:rsid w:val="00C3348E"/>
    <w:rsid w:val="00C33A1B"/>
    <w:rsid w:val="00C34008"/>
    <w:rsid w:val="00C34191"/>
    <w:rsid w:val="00C344EC"/>
    <w:rsid w:val="00C347D2"/>
    <w:rsid w:val="00C3499B"/>
    <w:rsid w:val="00C34A48"/>
    <w:rsid w:val="00C34DE5"/>
    <w:rsid w:val="00C35231"/>
    <w:rsid w:val="00C35239"/>
    <w:rsid w:val="00C352D9"/>
    <w:rsid w:val="00C35860"/>
    <w:rsid w:val="00C36080"/>
    <w:rsid w:val="00C3615E"/>
    <w:rsid w:val="00C3650D"/>
    <w:rsid w:val="00C366B6"/>
    <w:rsid w:val="00C37601"/>
    <w:rsid w:val="00C37B39"/>
    <w:rsid w:val="00C37D31"/>
    <w:rsid w:val="00C40492"/>
    <w:rsid w:val="00C40BCF"/>
    <w:rsid w:val="00C40F3C"/>
    <w:rsid w:val="00C41220"/>
    <w:rsid w:val="00C41633"/>
    <w:rsid w:val="00C41B8A"/>
    <w:rsid w:val="00C41B97"/>
    <w:rsid w:val="00C41DA8"/>
    <w:rsid w:val="00C41E01"/>
    <w:rsid w:val="00C42121"/>
    <w:rsid w:val="00C42519"/>
    <w:rsid w:val="00C428CA"/>
    <w:rsid w:val="00C42AC7"/>
    <w:rsid w:val="00C42CE4"/>
    <w:rsid w:val="00C42EA8"/>
    <w:rsid w:val="00C43B81"/>
    <w:rsid w:val="00C43D30"/>
    <w:rsid w:val="00C44578"/>
    <w:rsid w:val="00C446F5"/>
    <w:rsid w:val="00C4479A"/>
    <w:rsid w:val="00C4484A"/>
    <w:rsid w:val="00C456E5"/>
    <w:rsid w:val="00C45748"/>
    <w:rsid w:val="00C45B4B"/>
    <w:rsid w:val="00C45BA0"/>
    <w:rsid w:val="00C45D95"/>
    <w:rsid w:val="00C45FEC"/>
    <w:rsid w:val="00C46230"/>
    <w:rsid w:val="00C46D23"/>
    <w:rsid w:val="00C47502"/>
    <w:rsid w:val="00C477C2"/>
    <w:rsid w:val="00C47A23"/>
    <w:rsid w:val="00C47A45"/>
    <w:rsid w:val="00C47D47"/>
    <w:rsid w:val="00C47EBA"/>
    <w:rsid w:val="00C47F23"/>
    <w:rsid w:val="00C47FE8"/>
    <w:rsid w:val="00C506B3"/>
    <w:rsid w:val="00C50C4B"/>
    <w:rsid w:val="00C50D5C"/>
    <w:rsid w:val="00C51026"/>
    <w:rsid w:val="00C51584"/>
    <w:rsid w:val="00C51C8F"/>
    <w:rsid w:val="00C51D1D"/>
    <w:rsid w:val="00C522BA"/>
    <w:rsid w:val="00C522D3"/>
    <w:rsid w:val="00C5235C"/>
    <w:rsid w:val="00C523D2"/>
    <w:rsid w:val="00C5253C"/>
    <w:rsid w:val="00C52838"/>
    <w:rsid w:val="00C52A79"/>
    <w:rsid w:val="00C53035"/>
    <w:rsid w:val="00C532BF"/>
    <w:rsid w:val="00C535C0"/>
    <w:rsid w:val="00C536C6"/>
    <w:rsid w:val="00C53B1F"/>
    <w:rsid w:val="00C53E0D"/>
    <w:rsid w:val="00C541E8"/>
    <w:rsid w:val="00C5478B"/>
    <w:rsid w:val="00C55269"/>
    <w:rsid w:val="00C55564"/>
    <w:rsid w:val="00C55C05"/>
    <w:rsid w:val="00C55EB9"/>
    <w:rsid w:val="00C5620B"/>
    <w:rsid w:val="00C563A1"/>
    <w:rsid w:val="00C563B9"/>
    <w:rsid w:val="00C56A62"/>
    <w:rsid w:val="00C571BE"/>
    <w:rsid w:val="00C572A1"/>
    <w:rsid w:val="00C574B1"/>
    <w:rsid w:val="00C57E84"/>
    <w:rsid w:val="00C57E92"/>
    <w:rsid w:val="00C601A1"/>
    <w:rsid w:val="00C603AE"/>
    <w:rsid w:val="00C60446"/>
    <w:rsid w:val="00C606D0"/>
    <w:rsid w:val="00C6088A"/>
    <w:rsid w:val="00C60B91"/>
    <w:rsid w:val="00C60E90"/>
    <w:rsid w:val="00C61283"/>
    <w:rsid w:val="00C615C6"/>
    <w:rsid w:val="00C617B4"/>
    <w:rsid w:val="00C61AD5"/>
    <w:rsid w:val="00C6205F"/>
    <w:rsid w:val="00C6243C"/>
    <w:rsid w:val="00C62D98"/>
    <w:rsid w:val="00C632E1"/>
    <w:rsid w:val="00C6332D"/>
    <w:rsid w:val="00C63892"/>
    <w:rsid w:val="00C63C21"/>
    <w:rsid w:val="00C640F0"/>
    <w:rsid w:val="00C64789"/>
    <w:rsid w:val="00C64881"/>
    <w:rsid w:val="00C64944"/>
    <w:rsid w:val="00C64980"/>
    <w:rsid w:val="00C64E4B"/>
    <w:rsid w:val="00C64FF8"/>
    <w:rsid w:val="00C65482"/>
    <w:rsid w:val="00C654CE"/>
    <w:rsid w:val="00C6568D"/>
    <w:rsid w:val="00C6575D"/>
    <w:rsid w:val="00C657DC"/>
    <w:rsid w:val="00C658C2"/>
    <w:rsid w:val="00C65B16"/>
    <w:rsid w:val="00C66350"/>
    <w:rsid w:val="00C663A4"/>
    <w:rsid w:val="00C66589"/>
    <w:rsid w:val="00C669BF"/>
    <w:rsid w:val="00C66AFF"/>
    <w:rsid w:val="00C66E31"/>
    <w:rsid w:val="00C67017"/>
    <w:rsid w:val="00C6707E"/>
    <w:rsid w:val="00C673B1"/>
    <w:rsid w:val="00C674B2"/>
    <w:rsid w:val="00C676DD"/>
    <w:rsid w:val="00C67808"/>
    <w:rsid w:val="00C67A04"/>
    <w:rsid w:val="00C67ED1"/>
    <w:rsid w:val="00C704D6"/>
    <w:rsid w:val="00C70700"/>
    <w:rsid w:val="00C70827"/>
    <w:rsid w:val="00C71A82"/>
    <w:rsid w:val="00C71D34"/>
    <w:rsid w:val="00C7217E"/>
    <w:rsid w:val="00C72314"/>
    <w:rsid w:val="00C72A07"/>
    <w:rsid w:val="00C72B32"/>
    <w:rsid w:val="00C72BCF"/>
    <w:rsid w:val="00C72CB0"/>
    <w:rsid w:val="00C73004"/>
    <w:rsid w:val="00C73082"/>
    <w:rsid w:val="00C7336E"/>
    <w:rsid w:val="00C733ED"/>
    <w:rsid w:val="00C736AF"/>
    <w:rsid w:val="00C73E15"/>
    <w:rsid w:val="00C73E4A"/>
    <w:rsid w:val="00C73EDF"/>
    <w:rsid w:val="00C73FE0"/>
    <w:rsid w:val="00C7458A"/>
    <w:rsid w:val="00C7468B"/>
    <w:rsid w:val="00C749F2"/>
    <w:rsid w:val="00C74AB7"/>
    <w:rsid w:val="00C74CFE"/>
    <w:rsid w:val="00C751B3"/>
    <w:rsid w:val="00C75B20"/>
    <w:rsid w:val="00C75C50"/>
    <w:rsid w:val="00C75E4C"/>
    <w:rsid w:val="00C761F4"/>
    <w:rsid w:val="00C76222"/>
    <w:rsid w:val="00C763F7"/>
    <w:rsid w:val="00C76643"/>
    <w:rsid w:val="00C7694A"/>
    <w:rsid w:val="00C769EF"/>
    <w:rsid w:val="00C76B2B"/>
    <w:rsid w:val="00C76C0D"/>
    <w:rsid w:val="00C77131"/>
    <w:rsid w:val="00C77404"/>
    <w:rsid w:val="00C776BF"/>
    <w:rsid w:val="00C77705"/>
    <w:rsid w:val="00C77785"/>
    <w:rsid w:val="00C77875"/>
    <w:rsid w:val="00C778F9"/>
    <w:rsid w:val="00C779D5"/>
    <w:rsid w:val="00C77C36"/>
    <w:rsid w:val="00C77DD9"/>
    <w:rsid w:val="00C802FA"/>
    <w:rsid w:val="00C80442"/>
    <w:rsid w:val="00C8052A"/>
    <w:rsid w:val="00C806FF"/>
    <w:rsid w:val="00C80AF3"/>
    <w:rsid w:val="00C80BCB"/>
    <w:rsid w:val="00C80C17"/>
    <w:rsid w:val="00C81372"/>
    <w:rsid w:val="00C81A1E"/>
    <w:rsid w:val="00C81C92"/>
    <w:rsid w:val="00C820DC"/>
    <w:rsid w:val="00C8246A"/>
    <w:rsid w:val="00C82E32"/>
    <w:rsid w:val="00C830F0"/>
    <w:rsid w:val="00C83FBF"/>
    <w:rsid w:val="00C84851"/>
    <w:rsid w:val="00C848E8"/>
    <w:rsid w:val="00C84E9B"/>
    <w:rsid w:val="00C8514B"/>
    <w:rsid w:val="00C85423"/>
    <w:rsid w:val="00C85760"/>
    <w:rsid w:val="00C85898"/>
    <w:rsid w:val="00C858CB"/>
    <w:rsid w:val="00C85CF4"/>
    <w:rsid w:val="00C85D80"/>
    <w:rsid w:val="00C85E02"/>
    <w:rsid w:val="00C85F79"/>
    <w:rsid w:val="00C8629F"/>
    <w:rsid w:val="00C864C4"/>
    <w:rsid w:val="00C866BF"/>
    <w:rsid w:val="00C86F47"/>
    <w:rsid w:val="00C86FBE"/>
    <w:rsid w:val="00C871EC"/>
    <w:rsid w:val="00C87201"/>
    <w:rsid w:val="00C8735E"/>
    <w:rsid w:val="00C877F3"/>
    <w:rsid w:val="00C87FA8"/>
    <w:rsid w:val="00C87FAA"/>
    <w:rsid w:val="00C90272"/>
    <w:rsid w:val="00C90888"/>
    <w:rsid w:val="00C90909"/>
    <w:rsid w:val="00C90977"/>
    <w:rsid w:val="00C91116"/>
    <w:rsid w:val="00C913F9"/>
    <w:rsid w:val="00C91811"/>
    <w:rsid w:val="00C92641"/>
    <w:rsid w:val="00C926F3"/>
    <w:rsid w:val="00C92840"/>
    <w:rsid w:val="00C928BD"/>
    <w:rsid w:val="00C92A72"/>
    <w:rsid w:val="00C92C0E"/>
    <w:rsid w:val="00C933BB"/>
    <w:rsid w:val="00C93983"/>
    <w:rsid w:val="00C939DE"/>
    <w:rsid w:val="00C93DF7"/>
    <w:rsid w:val="00C9419F"/>
    <w:rsid w:val="00C9425B"/>
    <w:rsid w:val="00C94451"/>
    <w:rsid w:val="00C94465"/>
    <w:rsid w:val="00C9452B"/>
    <w:rsid w:val="00C947B4"/>
    <w:rsid w:val="00C94EEB"/>
    <w:rsid w:val="00C94FB3"/>
    <w:rsid w:val="00C950DA"/>
    <w:rsid w:val="00C954EE"/>
    <w:rsid w:val="00C95719"/>
    <w:rsid w:val="00C95B43"/>
    <w:rsid w:val="00C95F15"/>
    <w:rsid w:val="00C960EA"/>
    <w:rsid w:val="00C9714A"/>
    <w:rsid w:val="00C9723C"/>
    <w:rsid w:val="00C972A5"/>
    <w:rsid w:val="00C9788A"/>
    <w:rsid w:val="00C97C60"/>
    <w:rsid w:val="00C97E48"/>
    <w:rsid w:val="00CA012C"/>
    <w:rsid w:val="00CA0450"/>
    <w:rsid w:val="00CA04A7"/>
    <w:rsid w:val="00CA2736"/>
    <w:rsid w:val="00CA27C8"/>
    <w:rsid w:val="00CA2B5F"/>
    <w:rsid w:val="00CA343A"/>
    <w:rsid w:val="00CA35BD"/>
    <w:rsid w:val="00CA3692"/>
    <w:rsid w:val="00CA3B35"/>
    <w:rsid w:val="00CA3CB7"/>
    <w:rsid w:val="00CA3DB5"/>
    <w:rsid w:val="00CA4021"/>
    <w:rsid w:val="00CA435A"/>
    <w:rsid w:val="00CA44A8"/>
    <w:rsid w:val="00CA45B1"/>
    <w:rsid w:val="00CA45E1"/>
    <w:rsid w:val="00CA50E0"/>
    <w:rsid w:val="00CA50E9"/>
    <w:rsid w:val="00CA546F"/>
    <w:rsid w:val="00CA567C"/>
    <w:rsid w:val="00CA568A"/>
    <w:rsid w:val="00CA5C98"/>
    <w:rsid w:val="00CA6577"/>
    <w:rsid w:val="00CA6AE5"/>
    <w:rsid w:val="00CA6AEC"/>
    <w:rsid w:val="00CA6EE4"/>
    <w:rsid w:val="00CA712F"/>
    <w:rsid w:val="00CA7469"/>
    <w:rsid w:val="00CA7DE4"/>
    <w:rsid w:val="00CB00F4"/>
    <w:rsid w:val="00CB02A6"/>
    <w:rsid w:val="00CB02CB"/>
    <w:rsid w:val="00CB04D1"/>
    <w:rsid w:val="00CB0994"/>
    <w:rsid w:val="00CB0A04"/>
    <w:rsid w:val="00CB1068"/>
    <w:rsid w:val="00CB116F"/>
    <w:rsid w:val="00CB18C5"/>
    <w:rsid w:val="00CB1CF1"/>
    <w:rsid w:val="00CB1F0B"/>
    <w:rsid w:val="00CB2221"/>
    <w:rsid w:val="00CB25C6"/>
    <w:rsid w:val="00CB2A33"/>
    <w:rsid w:val="00CB3A3B"/>
    <w:rsid w:val="00CB3A8B"/>
    <w:rsid w:val="00CB3ACD"/>
    <w:rsid w:val="00CB3F60"/>
    <w:rsid w:val="00CB436F"/>
    <w:rsid w:val="00CB4776"/>
    <w:rsid w:val="00CB4F44"/>
    <w:rsid w:val="00CB54D4"/>
    <w:rsid w:val="00CB54F5"/>
    <w:rsid w:val="00CB5BDF"/>
    <w:rsid w:val="00CB5CD0"/>
    <w:rsid w:val="00CB6227"/>
    <w:rsid w:val="00CB631F"/>
    <w:rsid w:val="00CB651C"/>
    <w:rsid w:val="00CB65C9"/>
    <w:rsid w:val="00CB6D02"/>
    <w:rsid w:val="00CB7208"/>
    <w:rsid w:val="00CB72D9"/>
    <w:rsid w:val="00CB7326"/>
    <w:rsid w:val="00CB7A6C"/>
    <w:rsid w:val="00CC030B"/>
    <w:rsid w:val="00CC03A9"/>
    <w:rsid w:val="00CC03AC"/>
    <w:rsid w:val="00CC068B"/>
    <w:rsid w:val="00CC0878"/>
    <w:rsid w:val="00CC08E0"/>
    <w:rsid w:val="00CC0CD6"/>
    <w:rsid w:val="00CC0D2B"/>
    <w:rsid w:val="00CC0D83"/>
    <w:rsid w:val="00CC1429"/>
    <w:rsid w:val="00CC14B9"/>
    <w:rsid w:val="00CC1E42"/>
    <w:rsid w:val="00CC1F7C"/>
    <w:rsid w:val="00CC1FCE"/>
    <w:rsid w:val="00CC208D"/>
    <w:rsid w:val="00CC23E4"/>
    <w:rsid w:val="00CC26F1"/>
    <w:rsid w:val="00CC27AE"/>
    <w:rsid w:val="00CC2C16"/>
    <w:rsid w:val="00CC2D8F"/>
    <w:rsid w:val="00CC311B"/>
    <w:rsid w:val="00CC318C"/>
    <w:rsid w:val="00CC3251"/>
    <w:rsid w:val="00CC33E7"/>
    <w:rsid w:val="00CC345C"/>
    <w:rsid w:val="00CC3524"/>
    <w:rsid w:val="00CC369B"/>
    <w:rsid w:val="00CC37D5"/>
    <w:rsid w:val="00CC3934"/>
    <w:rsid w:val="00CC3B8F"/>
    <w:rsid w:val="00CC3D97"/>
    <w:rsid w:val="00CC4271"/>
    <w:rsid w:val="00CC4358"/>
    <w:rsid w:val="00CC4781"/>
    <w:rsid w:val="00CC4846"/>
    <w:rsid w:val="00CC4BFE"/>
    <w:rsid w:val="00CC4D09"/>
    <w:rsid w:val="00CC4F32"/>
    <w:rsid w:val="00CC5038"/>
    <w:rsid w:val="00CC5595"/>
    <w:rsid w:val="00CC59C2"/>
    <w:rsid w:val="00CC5FD1"/>
    <w:rsid w:val="00CC657E"/>
    <w:rsid w:val="00CC6651"/>
    <w:rsid w:val="00CC6879"/>
    <w:rsid w:val="00CC6B65"/>
    <w:rsid w:val="00CC6FDA"/>
    <w:rsid w:val="00CC7408"/>
    <w:rsid w:val="00CC7462"/>
    <w:rsid w:val="00CC7AC8"/>
    <w:rsid w:val="00CD021D"/>
    <w:rsid w:val="00CD05D2"/>
    <w:rsid w:val="00CD0879"/>
    <w:rsid w:val="00CD087D"/>
    <w:rsid w:val="00CD08D6"/>
    <w:rsid w:val="00CD090F"/>
    <w:rsid w:val="00CD09F9"/>
    <w:rsid w:val="00CD0B96"/>
    <w:rsid w:val="00CD0CB5"/>
    <w:rsid w:val="00CD0D69"/>
    <w:rsid w:val="00CD1333"/>
    <w:rsid w:val="00CD1483"/>
    <w:rsid w:val="00CD167C"/>
    <w:rsid w:val="00CD2260"/>
    <w:rsid w:val="00CD230B"/>
    <w:rsid w:val="00CD3155"/>
    <w:rsid w:val="00CD327C"/>
    <w:rsid w:val="00CD39B1"/>
    <w:rsid w:val="00CD4481"/>
    <w:rsid w:val="00CD4680"/>
    <w:rsid w:val="00CD4A65"/>
    <w:rsid w:val="00CD4AB0"/>
    <w:rsid w:val="00CD4BE6"/>
    <w:rsid w:val="00CD5311"/>
    <w:rsid w:val="00CD552F"/>
    <w:rsid w:val="00CD5FED"/>
    <w:rsid w:val="00CD635C"/>
    <w:rsid w:val="00CD65E0"/>
    <w:rsid w:val="00CD7189"/>
    <w:rsid w:val="00CD7621"/>
    <w:rsid w:val="00CD7997"/>
    <w:rsid w:val="00CD7B27"/>
    <w:rsid w:val="00CD7EB5"/>
    <w:rsid w:val="00CD7ED9"/>
    <w:rsid w:val="00CE0009"/>
    <w:rsid w:val="00CE002B"/>
    <w:rsid w:val="00CE0186"/>
    <w:rsid w:val="00CE05CD"/>
    <w:rsid w:val="00CE07D8"/>
    <w:rsid w:val="00CE08C5"/>
    <w:rsid w:val="00CE1033"/>
    <w:rsid w:val="00CE1176"/>
    <w:rsid w:val="00CE144E"/>
    <w:rsid w:val="00CE15D8"/>
    <w:rsid w:val="00CE1B6E"/>
    <w:rsid w:val="00CE1C34"/>
    <w:rsid w:val="00CE1CD5"/>
    <w:rsid w:val="00CE1CD6"/>
    <w:rsid w:val="00CE21EB"/>
    <w:rsid w:val="00CE2472"/>
    <w:rsid w:val="00CE25AB"/>
    <w:rsid w:val="00CE25D9"/>
    <w:rsid w:val="00CE273D"/>
    <w:rsid w:val="00CE27EC"/>
    <w:rsid w:val="00CE32CF"/>
    <w:rsid w:val="00CE3755"/>
    <w:rsid w:val="00CE3A07"/>
    <w:rsid w:val="00CE3B63"/>
    <w:rsid w:val="00CE3DFE"/>
    <w:rsid w:val="00CE3EFC"/>
    <w:rsid w:val="00CE449D"/>
    <w:rsid w:val="00CE4554"/>
    <w:rsid w:val="00CE4B53"/>
    <w:rsid w:val="00CE4B9D"/>
    <w:rsid w:val="00CE5143"/>
    <w:rsid w:val="00CE57D4"/>
    <w:rsid w:val="00CE5A2A"/>
    <w:rsid w:val="00CE5B20"/>
    <w:rsid w:val="00CE5B31"/>
    <w:rsid w:val="00CE6183"/>
    <w:rsid w:val="00CE62CC"/>
    <w:rsid w:val="00CE6496"/>
    <w:rsid w:val="00CE6B47"/>
    <w:rsid w:val="00CE6CE5"/>
    <w:rsid w:val="00CE6ECC"/>
    <w:rsid w:val="00CE72E0"/>
    <w:rsid w:val="00CE7402"/>
    <w:rsid w:val="00CE78B0"/>
    <w:rsid w:val="00CE78F2"/>
    <w:rsid w:val="00CE7BA0"/>
    <w:rsid w:val="00CE7BDF"/>
    <w:rsid w:val="00CE7D0F"/>
    <w:rsid w:val="00CF0019"/>
    <w:rsid w:val="00CF04E9"/>
    <w:rsid w:val="00CF04EB"/>
    <w:rsid w:val="00CF1081"/>
    <w:rsid w:val="00CF1510"/>
    <w:rsid w:val="00CF1879"/>
    <w:rsid w:val="00CF18AC"/>
    <w:rsid w:val="00CF20D9"/>
    <w:rsid w:val="00CF2160"/>
    <w:rsid w:val="00CF22C7"/>
    <w:rsid w:val="00CF23A8"/>
    <w:rsid w:val="00CF274D"/>
    <w:rsid w:val="00CF279F"/>
    <w:rsid w:val="00CF2AE4"/>
    <w:rsid w:val="00CF2C53"/>
    <w:rsid w:val="00CF2DFB"/>
    <w:rsid w:val="00CF3176"/>
    <w:rsid w:val="00CF320F"/>
    <w:rsid w:val="00CF332E"/>
    <w:rsid w:val="00CF3AB3"/>
    <w:rsid w:val="00CF3B4F"/>
    <w:rsid w:val="00CF3F2D"/>
    <w:rsid w:val="00CF42AD"/>
    <w:rsid w:val="00CF42DD"/>
    <w:rsid w:val="00CF4354"/>
    <w:rsid w:val="00CF451F"/>
    <w:rsid w:val="00CF4525"/>
    <w:rsid w:val="00CF4B5D"/>
    <w:rsid w:val="00CF4ED2"/>
    <w:rsid w:val="00CF4F90"/>
    <w:rsid w:val="00CF51B2"/>
    <w:rsid w:val="00CF5D93"/>
    <w:rsid w:val="00CF5DE0"/>
    <w:rsid w:val="00CF662A"/>
    <w:rsid w:val="00CF66C9"/>
    <w:rsid w:val="00CF69B3"/>
    <w:rsid w:val="00CF6FC8"/>
    <w:rsid w:val="00CF7091"/>
    <w:rsid w:val="00CF7491"/>
    <w:rsid w:val="00CF74F9"/>
    <w:rsid w:val="00CF785A"/>
    <w:rsid w:val="00D0012A"/>
    <w:rsid w:val="00D001F5"/>
    <w:rsid w:val="00D004CB"/>
    <w:rsid w:val="00D004EF"/>
    <w:rsid w:val="00D00512"/>
    <w:rsid w:val="00D007AC"/>
    <w:rsid w:val="00D0098E"/>
    <w:rsid w:val="00D0154D"/>
    <w:rsid w:val="00D01689"/>
    <w:rsid w:val="00D01C36"/>
    <w:rsid w:val="00D01F24"/>
    <w:rsid w:val="00D0225B"/>
    <w:rsid w:val="00D02A8A"/>
    <w:rsid w:val="00D02F3A"/>
    <w:rsid w:val="00D03097"/>
    <w:rsid w:val="00D030C7"/>
    <w:rsid w:val="00D03320"/>
    <w:rsid w:val="00D033AA"/>
    <w:rsid w:val="00D035F2"/>
    <w:rsid w:val="00D039E5"/>
    <w:rsid w:val="00D03BD8"/>
    <w:rsid w:val="00D040A5"/>
    <w:rsid w:val="00D040CF"/>
    <w:rsid w:val="00D0420B"/>
    <w:rsid w:val="00D04377"/>
    <w:rsid w:val="00D0495C"/>
    <w:rsid w:val="00D04CA0"/>
    <w:rsid w:val="00D04CD8"/>
    <w:rsid w:val="00D051D9"/>
    <w:rsid w:val="00D05372"/>
    <w:rsid w:val="00D05484"/>
    <w:rsid w:val="00D05DFD"/>
    <w:rsid w:val="00D05ED9"/>
    <w:rsid w:val="00D05EEC"/>
    <w:rsid w:val="00D06125"/>
    <w:rsid w:val="00D061E3"/>
    <w:rsid w:val="00D065BE"/>
    <w:rsid w:val="00D069D6"/>
    <w:rsid w:val="00D06DF2"/>
    <w:rsid w:val="00D07510"/>
    <w:rsid w:val="00D076C6"/>
    <w:rsid w:val="00D0770D"/>
    <w:rsid w:val="00D07973"/>
    <w:rsid w:val="00D079B8"/>
    <w:rsid w:val="00D07A08"/>
    <w:rsid w:val="00D10435"/>
    <w:rsid w:val="00D1048E"/>
    <w:rsid w:val="00D105A7"/>
    <w:rsid w:val="00D105E5"/>
    <w:rsid w:val="00D10DDB"/>
    <w:rsid w:val="00D111EE"/>
    <w:rsid w:val="00D120AE"/>
    <w:rsid w:val="00D1244E"/>
    <w:rsid w:val="00D12860"/>
    <w:rsid w:val="00D12888"/>
    <w:rsid w:val="00D13076"/>
    <w:rsid w:val="00D132AC"/>
    <w:rsid w:val="00D132D8"/>
    <w:rsid w:val="00D1419D"/>
    <w:rsid w:val="00D14ABE"/>
    <w:rsid w:val="00D14C44"/>
    <w:rsid w:val="00D14EED"/>
    <w:rsid w:val="00D1528D"/>
    <w:rsid w:val="00D15427"/>
    <w:rsid w:val="00D1546B"/>
    <w:rsid w:val="00D1555E"/>
    <w:rsid w:val="00D15F13"/>
    <w:rsid w:val="00D16286"/>
    <w:rsid w:val="00D164D3"/>
    <w:rsid w:val="00D167F4"/>
    <w:rsid w:val="00D16801"/>
    <w:rsid w:val="00D168DC"/>
    <w:rsid w:val="00D168FE"/>
    <w:rsid w:val="00D16A34"/>
    <w:rsid w:val="00D16A8E"/>
    <w:rsid w:val="00D16E3B"/>
    <w:rsid w:val="00D16ED2"/>
    <w:rsid w:val="00D16FBB"/>
    <w:rsid w:val="00D171D5"/>
    <w:rsid w:val="00D17207"/>
    <w:rsid w:val="00D174B6"/>
    <w:rsid w:val="00D17591"/>
    <w:rsid w:val="00D17646"/>
    <w:rsid w:val="00D1764D"/>
    <w:rsid w:val="00D1764F"/>
    <w:rsid w:val="00D178D8"/>
    <w:rsid w:val="00D17BBD"/>
    <w:rsid w:val="00D17FE6"/>
    <w:rsid w:val="00D2005E"/>
    <w:rsid w:val="00D2009F"/>
    <w:rsid w:val="00D203B2"/>
    <w:rsid w:val="00D208E0"/>
    <w:rsid w:val="00D20BE8"/>
    <w:rsid w:val="00D20ED6"/>
    <w:rsid w:val="00D21101"/>
    <w:rsid w:val="00D21751"/>
    <w:rsid w:val="00D21895"/>
    <w:rsid w:val="00D21946"/>
    <w:rsid w:val="00D21ACF"/>
    <w:rsid w:val="00D21AE8"/>
    <w:rsid w:val="00D21B26"/>
    <w:rsid w:val="00D21D55"/>
    <w:rsid w:val="00D21FA1"/>
    <w:rsid w:val="00D22ABF"/>
    <w:rsid w:val="00D22E78"/>
    <w:rsid w:val="00D22FBA"/>
    <w:rsid w:val="00D2334B"/>
    <w:rsid w:val="00D234E2"/>
    <w:rsid w:val="00D235B9"/>
    <w:rsid w:val="00D2370B"/>
    <w:rsid w:val="00D23747"/>
    <w:rsid w:val="00D23C12"/>
    <w:rsid w:val="00D23CE6"/>
    <w:rsid w:val="00D23EC7"/>
    <w:rsid w:val="00D23F12"/>
    <w:rsid w:val="00D243C9"/>
    <w:rsid w:val="00D24439"/>
    <w:rsid w:val="00D24DC5"/>
    <w:rsid w:val="00D24E8E"/>
    <w:rsid w:val="00D25608"/>
    <w:rsid w:val="00D25832"/>
    <w:rsid w:val="00D260B6"/>
    <w:rsid w:val="00D2663F"/>
    <w:rsid w:val="00D2678D"/>
    <w:rsid w:val="00D26957"/>
    <w:rsid w:val="00D269E1"/>
    <w:rsid w:val="00D26A7A"/>
    <w:rsid w:val="00D26BFC"/>
    <w:rsid w:val="00D26F1D"/>
    <w:rsid w:val="00D272E0"/>
    <w:rsid w:val="00D2747F"/>
    <w:rsid w:val="00D274E2"/>
    <w:rsid w:val="00D27F8D"/>
    <w:rsid w:val="00D301EA"/>
    <w:rsid w:val="00D307B1"/>
    <w:rsid w:val="00D3080D"/>
    <w:rsid w:val="00D3086E"/>
    <w:rsid w:val="00D30961"/>
    <w:rsid w:val="00D30AE9"/>
    <w:rsid w:val="00D30D66"/>
    <w:rsid w:val="00D30F01"/>
    <w:rsid w:val="00D311CC"/>
    <w:rsid w:val="00D3122B"/>
    <w:rsid w:val="00D312D8"/>
    <w:rsid w:val="00D31308"/>
    <w:rsid w:val="00D31327"/>
    <w:rsid w:val="00D31409"/>
    <w:rsid w:val="00D31685"/>
    <w:rsid w:val="00D31B65"/>
    <w:rsid w:val="00D32BAB"/>
    <w:rsid w:val="00D32ED8"/>
    <w:rsid w:val="00D32F52"/>
    <w:rsid w:val="00D33061"/>
    <w:rsid w:val="00D332F4"/>
    <w:rsid w:val="00D333D4"/>
    <w:rsid w:val="00D33413"/>
    <w:rsid w:val="00D3344F"/>
    <w:rsid w:val="00D33507"/>
    <w:rsid w:val="00D337CF"/>
    <w:rsid w:val="00D33967"/>
    <w:rsid w:val="00D33A2B"/>
    <w:rsid w:val="00D33F7C"/>
    <w:rsid w:val="00D34340"/>
    <w:rsid w:val="00D34666"/>
    <w:rsid w:val="00D34669"/>
    <w:rsid w:val="00D347B1"/>
    <w:rsid w:val="00D34EFC"/>
    <w:rsid w:val="00D35031"/>
    <w:rsid w:val="00D3503C"/>
    <w:rsid w:val="00D352BA"/>
    <w:rsid w:val="00D35341"/>
    <w:rsid w:val="00D353F5"/>
    <w:rsid w:val="00D356BD"/>
    <w:rsid w:val="00D35923"/>
    <w:rsid w:val="00D35A9F"/>
    <w:rsid w:val="00D360E2"/>
    <w:rsid w:val="00D366A7"/>
    <w:rsid w:val="00D369CA"/>
    <w:rsid w:val="00D369E6"/>
    <w:rsid w:val="00D36BA9"/>
    <w:rsid w:val="00D370AA"/>
    <w:rsid w:val="00D378E5"/>
    <w:rsid w:val="00D37F09"/>
    <w:rsid w:val="00D4067D"/>
    <w:rsid w:val="00D40AED"/>
    <w:rsid w:val="00D40CAF"/>
    <w:rsid w:val="00D40D80"/>
    <w:rsid w:val="00D40E7A"/>
    <w:rsid w:val="00D411F4"/>
    <w:rsid w:val="00D41501"/>
    <w:rsid w:val="00D4160D"/>
    <w:rsid w:val="00D41C09"/>
    <w:rsid w:val="00D41D82"/>
    <w:rsid w:val="00D41E4F"/>
    <w:rsid w:val="00D42895"/>
    <w:rsid w:val="00D42B7B"/>
    <w:rsid w:val="00D42F1A"/>
    <w:rsid w:val="00D430CE"/>
    <w:rsid w:val="00D431EC"/>
    <w:rsid w:val="00D433A5"/>
    <w:rsid w:val="00D43472"/>
    <w:rsid w:val="00D4351C"/>
    <w:rsid w:val="00D438B3"/>
    <w:rsid w:val="00D43D56"/>
    <w:rsid w:val="00D43F94"/>
    <w:rsid w:val="00D4402B"/>
    <w:rsid w:val="00D4423F"/>
    <w:rsid w:val="00D444B8"/>
    <w:rsid w:val="00D44606"/>
    <w:rsid w:val="00D44866"/>
    <w:rsid w:val="00D44899"/>
    <w:rsid w:val="00D44B6C"/>
    <w:rsid w:val="00D44C45"/>
    <w:rsid w:val="00D450A8"/>
    <w:rsid w:val="00D4551E"/>
    <w:rsid w:val="00D45876"/>
    <w:rsid w:val="00D45C0E"/>
    <w:rsid w:val="00D46560"/>
    <w:rsid w:val="00D465AC"/>
    <w:rsid w:val="00D465DA"/>
    <w:rsid w:val="00D468DC"/>
    <w:rsid w:val="00D46F23"/>
    <w:rsid w:val="00D46F87"/>
    <w:rsid w:val="00D4745C"/>
    <w:rsid w:val="00D47712"/>
    <w:rsid w:val="00D4789E"/>
    <w:rsid w:val="00D47935"/>
    <w:rsid w:val="00D47C8E"/>
    <w:rsid w:val="00D5023F"/>
    <w:rsid w:val="00D50246"/>
    <w:rsid w:val="00D50356"/>
    <w:rsid w:val="00D5054E"/>
    <w:rsid w:val="00D50629"/>
    <w:rsid w:val="00D50C0B"/>
    <w:rsid w:val="00D50C4D"/>
    <w:rsid w:val="00D5151A"/>
    <w:rsid w:val="00D5153F"/>
    <w:rsid w:val="00D5159D"/>
    <w:rsid w:val="00D51696"/>
    <w:rsid w:val="00D5173D"/>
    <w:rsid w:val="00D51FE0"/>
    <w:rsid w:val="00D5218C"/>
    <w:rsid w:val="00D52752"/>
    <w:rsid w:val="00D5299A"/>
    <w:rsid w:val="00D52C29"/>
    <w:rsid w:val="00D53197"/>
    <w:rsid w:val="00D532C1"/>
    <w:rsid w:val="00D534B1"/>
    <w:rsid w:val="00D53900"/>
    <w:rsid w:val="00D53C02"/>
    <w:rsid w:val="00D53F54"/>
    <w:rsid w:val="00D540CF"/>
    <w:rsid w:val="00D5467E"/>
    <w:rsid w:val="00D5481E"/>
    <w:rsid w:val="00D54872"/>
    <w:rsid w:val="00D54C71"/>
    <w:rsid w:val="00D55856"/>
    <w:rsid w:val="00D55A2C"/>
    <w:rsid w:val="00D55B35"/>
    <w:rsid w:val="00D55B8F"/>
    <w:rsid w:val="00D55E64"/>
    <w:rsid w:val="00D55F38"/>
    <w:rsid w:val="00D56111"/>
    <w:rsid w:val="00D5689F"/>
    <w:rsid w:val="00D56A66"/>
    <w:rsid w:val="00D56F10"/>
    <w:rsid w:val="00D56F23"/>
    <w:rsid w:val="00D5748C"/>
    <w:rsid w:val="00D57825"/>
    <w:rsid w:val="00D57B89"/>
    <w:rsid w:val="00D602BB"/>
    <w:rsid w:val="00D603A9"/>
    <w:rsid w:val="00D606E8"/>
    <w:rsid w:val="00D60791"/>
    <w:rsid w:val="00D6085E"/>
    <w:rsid w:val="00D6095E"/>
    <w:rsid w:val="00D60B71"/>
    <w:rsid w:val="00D60E47"/>
    <w:rsid w:val="00D60FD6"/>
    <w:rsid w:val="00D610B9"/>
    <w:rsid w:val="00D61287"/>
    <w:rsid w:val="00D612E5"/>
    <w:rsid w:val="00D617A3"/>
    <w:rsid w:val="00D61B03"/>
    <w:rsid w:val="00D61EB2"/>
    <w:rsid w:val="00D61EF7"/>
    <w:rsid w:val="00D62251"/>
    <w:rsid w:val="00D626FF"/>
    <w:rsid w:val="00D62AF2"/>
    <w:rsid w:val="00D6315D"/>
    <w:rsid w:val="00D63297"/>
    <w:rsid w:val="00D6331E"/>
    <w:rsid w:val="00D6364F"/>
    <w:rsid w:val="00D636E9"/>
    <w:rsid w:val="00D63A6A"/>
    <w:rsid w:val="00D63DA5"/>
    <w:rsid w:val="00D64089"/>
    <w:rsid w:val="00D640BB"/>
    <w:rsid w:val="00D6473E"/>
    <w:rsid w:val="00D647F8"/>
    <w:rsid w:val="00D65018"/>
    <w:rsid w:val="00D65762"/>
    <w:rsid w:val="00D657DE"/>
    <w:rsid w:val="00D65894"/>
    <w:rsid w:val="00D65C06"/>
    <w:rsid w:val="00D65CCE"/>
    <w:rsid w:val="00D65E0B"/>
    <w:rsid w:val="00D66376"/>
    <w:rsid w:val="00D6730F"/>
    <w:rsid w:val="00D67415"/>
    <w:rsid w:val="00D67BE8"/>
    <w:rsid w:val="00D67C4F"/>
    <w:rsid w:val="00D701BD"/>
    <w:rsid w:val="00D702B3"/>
    <w:rsid w:val="00D70370"/>
    <w:rsid w:val="00D703E1"/>
    <w:rsid w:val="00D7055D"/>
    <w:rsid w:val="00D706B6"/>
    <w:rsid w:val="00D70930"/>
    <w:rsid w:val="00D70951"/>
    <w:rsid w:val="00D71603"/>
    <w:rsid w:val="00D71B23"/>
    <w:rsid w:val="00D71CA5"/>
    <w:rsid w:val="00D71D86"/>
    <w:rsid w:val="00D71DD0"/>
    <w:rsid w:val="00D71F80"/>
    <w:rsid w:val="00D721B3"/>
    <w:rsid w:val="00D72256"/>
    <w:rsid w:val="00D72E22"/>
    <w:rsid w:val="00D7308C"/>
    <w:rsid w:val="00D734D8"/>
    <w:rsid w:val="00D73581"/>
    <w:rsid w:val="00D73A68"/>
    <w:rsid w:val="00D73D8B"/>
    <w:rsid w:val="00D73DDA"/>
    <w:rsid w:val="00D7405F"/>
    <w:rsid w:val="00D742F7"/>
    <w:rsid w:val="00D74587"/>
    <w:rsid w:val="00D74C35"/>
    <w:rsid w:val="00D74F07"/>
    <w:rsid w:val="00D74FF4"/>
    <w:rsid w:val="00D75757"/>
    <w:rsid w:val="00D75BBF"/>
    <w:rsid w:val="00D760F9"/>
    <w:rsid w:val="00D76222"/>
    <w:rsid w:val="00D76368"/>
    <w:rsid w:val="00D765E5"/>
    <w:rsid w:val="00D76695"/>
    <w:rsid w:val="00D767D9"/>
    <w:rsid w:val="00D768A9"/>
    <w:rsid w:val="00D76A8A"/>
    <w:rsid w:val="00D76C6B"/>
    <w:rsid w:val="00D76D56"/>
    <w:rsid w:val="00D76F09"/>
    <w:rsid w:val="00D77103"/>
    <w:rsid w:val="00D77597"/>
    <w:rsid w:val="00D77A96"/>
    <w:rsid w:val="00D77DFA"/>
    <w:rsid w:val="00D77F52"/>
    <w:rsid w:val="00D801FD"/>
    <w:rsid w:val="00D80280"/>
    <w:rsid w:val="00D803E0"/>
    <w:rsid w:val="00D80627"/>
    <w:rsid w:val="00D8088F"/>
    <w:rsid w:val="00D80BE3"/>
    <w:rsid w:val="00D80D29"/>
    <w:rsid w:val="00D80E60"/>
    <w:rsid w:val="00D8159E"/>
    <w:rsid w:val="00D81852"/>
    <w:rsid w:val="00D819F8"/>
    <w:rsid w:val="00D81B80"/>
    <w:rsid w:val="00D81C26"/>
    <w:rsid w:val="00D82067"/>
    <w:rsid w:val="00D82124"/>
    <w:rsid w:val="00D823D3"/>
    <w:rsid w:val="00D82930"/>
    <w:rsid w:val="00D82DD9"/>
    <w:rsid w:val="00D8333A"/>
    <w:rsid w:val="00D8353D"/>
    <w:rsid w:val="00D83585"/>
    <w:rsid w:val="00D83C85"/>
    <w:rsid w:val="00D83F02"/>
    <w:rsid w:val="00D83F65"/>
    <w:rsid w:val="00D83F92"/>
    <w:rsid w:val="00D84060"/>
    <w:rsid w:val="00D84165"/>
    <w:rsid w:val="00D8453C"/>
    <w:rsid w:val="00D8477D"/>
    <w:rsid w:val="00D84B33"/>
    <w:rsid w:val="00D84C1D"/>
    <w:rsid w:val="00D84EEA"/>
    <w:rsid w:val="00D850E6"/>
    <w:rsid w:val="00D85BA1"/>
    <w:rsid w:val="00D8649F"/>
    <w:rsid w:val="00D867BE"/>
    <w:rsid w:val="00D867E4"/>
    <w:rsid w:val="00D86A31"/>
    <w:rsid w:val="00D8726A"/>
    <w:rsid w:val="00D87434"/>
    <w:rsid w:val="00D87BE2"/>
    <w:rsid w:val="00D87EBE"/>
    <w:rsid w:val="00D901CD"/>
    <w:rsid w:val="00D90267"/>
    <w:rsid w:val="00D9035E"/>
    <w:rsid w:val="00D9048A"/>
    <w:rsid w:val="00D908DC"/>
    <w:rsid w:val="00D90A47"/>
    <w:rsid w:val="00D90B00"/>
    <w:rsid w:val="00D90B0B"/>
    <w:rsid w:val="00D90D72"/>
    <w:rsid w:val="00D9135B"/>
    <w:rsid w:val="00D91577"/>
    <w:rsid w:val="00D9157D"/>
    <w:rsid w:val="00D915EC"/>
    <w:rsid w:val="00D91C9E"/>
    <w:rsid w:val="00D92723"/>
    <w:rsid w:val="00D92988"/>
    <w:rsid w:val="00D930B0"/>
    <w:rsid w:val="00D93188"/>
    <w:rsid w:val="00D9338F"/>
    <w:rsid w:val="00D93441"/>
    <w:rsid w:val="00D936EA"/>
    <w:rsid w:val="00D937AF"/>
    <w:rsid w:val="00D939E8"/>
    <w:rsid w:val="00D93E05"/>
    <w:rsid w:val="00D93E45"/>
    <w:rsid w:val="00D940CD"/>
    <w:rsid w:val="00D943F5"/>
    <w:rsid w:val="00D94414"/>
    <w:rsid w:val="00D945DD"/>
    <w:rsid w:val="00D94A00"/>
    <w:rsid w:val="00D94BB7"/>
    <w:rsid w:val="00D94DA6"/>
    <w:rsid w:val="00D956E3"/>
    <w:rsid w:val="00D959F1"/>
    <w:rsid w:val="00D95D30"/>
    <w:rsid w:val="00D95F31"/>
    <w:rsid w:val="00D96153"/>
    <w:rsid w:val="00D96492"/>
    <w:rsid w:val="00D96CFD"/>
    <w:rsid w:val="00D96D9A"/>
    <w:rsid w:val="00D970A8"/>
    <w:rsid w:val="00D9746F"/>
    <w:rsid w:val="00DA04B5"/>
    <w:rsid w:val="00DA0729"/>
    <w:rsid w:val="00DA0CE5"/>
    <w:rsid w:val="00DA10C8"/>
    <w:rsid w:val="00DA1184"/>
    <w:rsid w:val="00DA1405"/>
    <w:rsid w:val="00DA156D"/>
    <w:rsid w:val="00DA174C"/>
    <w:rsid w:val="00DA1B74"/>
    <w:rsid w:val="00DA212B"/>
    <w:rsid w:val="00DA2D76"/>
    <w:rsid w:val="00DA36D7"/>
    <w:rsid w:val="00DA3D45"/>
    <w:rsid w:val="00DA4055"/>
    <w:rsid w:val="00DA430F"/>
    <w:rsid w:val="00DA4611"/>
    <w:rsid w:val="00DA495E"/>
    <w:rsid w:val="00DA4D71"/>
    <w:rsid w:val="00DA4D74"/>
    <w:rsid w:val="00DA4E1D"/>
    <w:rsid w:val="00DA5A10"/>
    <w:rsid w:val="00DA5BFF"/>
    <w:rsid w:val="00DA6041"/>
    <w:rsid w:val="00DA63EE"/>
    <w:rsid w:val="00DA6524"/>
    <w:rsid w:val="00DA6999"/>
    <w:rsid w:val="00DA6BA8"/>
    <w:rsid w:val="00DA7163"/>
    <w:rsid w:val="00DA7B72"/>
    <w:rsid w:val="00DA7DDE"/>
    <w:rsid w:val="00DA7EA6"/>
    <w:rsid w:val="00DA7F87"/>
    <w:rsid w:val="00DA7FD0"/>
    <w:rsid w:val="00DB0268"/>
    <w:rsid w:val="00DB0B7C"/>
    <w:rsid w:val="00DB0E4E"/>
    <w:rsid w:val="00DB107C"/>
    <w:rsid w:val="00DB1526"/>
    <w:rsid w:val="00DB1762"/>
    <w:rsid w:val="00DB1D5F"/>
    <w:rsid w:val="00DB1D95"/>
    <w:rsid w:val="00DB1E5E"/>
    <w:rsid w:val="00DB21AD"/>
    <w:rsid w:val="00DB221B"/>
    <w:rsid w:val="00DB25E8"/>
    <w:rsid w:val="00DB2B19"/>
    <w:rsid w:val="00DB2BFC"/>
    <w:rsid w:val="00DB3872"/>
    <w:rsid w:val="00DB3B74"/>
    <w:rsid w:val="00DB3DBB"/>
    <w:rsid w:val="00DB3E64"/>
    <w:rsid w:val="00DB3F53"/>
    <w:rsid w:val="00DB47D0"/>
    <w:rsid w:val="00DB4886"/>
    <w:rsid w:val="00DB4963"/>
    <w:rsid w:val="00DB4AD4"/>
    <w:rsid w:val="00DB4CA3"/>
    <w:rsid w:val="00DB5302"/>
    <w:rsid w:val="00DB5605"/>
    <w:rsid w:val="00DB5E91"/>
    <w:rsid w:val="00DB651F"/>
    <w:rsid w:val="00DB6792"/>
    <w:rsid w:val="00DB6965"/>
    <w:rsid w:val="00DB6DFB"/>
    <w:rsid w:val="00DB6ECA"/>
    <w:rsid w:val="00DB7362"/>
    <w:rsid w:val="00DB7439"/>
    <w:rsid w:val="00DB7A4F"/>
    <w:rsid w:val="00DB7C73"/>
    <w:rsid w:val="00DC014E"/>
    <w:rsid w:val="00DC04EC"/>
    <w:rsid w:val="00DC06B3"/>
    <w:rsid w:val="00DC0847"/>
    <w:rsid w:val="00DC0C2F"/>
    <w:rsid w:val="00DC1108"/>
    <w:rsid w:val="00DC18F2"/>
    <w:rsid w:val="00DC1D9A"/>
    <w:rsid w:val="00DC2208"/>
    <w:rsid w:val="00DC2599"/>
    <w:rsid w:val="00DC26A9"/>
    <w:rsid w:val="00DC2721"/>
    <w:rsid w:val="00DC2D50"/>
    <w:rsid w:val="00DC2D63"/>
    <w:rsid w:val="00DC2ECB"/>
    <w:rsid w:val="00DC3249"/>
    <w:rsid w:val="00DC3372"/>
    <w:rsid w:val="00DC3D5F"/>
    <w:rsid w:val="00DC3DF5"/>
    <w:rsid w:val="00DC4511"/>
    <w:rsid w:val="00DC4726"/>
    <w:rsid w:val="00DC4B42"/>
    <w:rsid w:val="00DC4CF9"/>
    <w:rsid w:val="00DC4F73"/>
    <w:rsid w:val="00DC5399"/>
    <w:rsid w:val="00DC5506"/>
    <w:rsid w:val="00DC5846"/>
    <w:rsid w:val="00DC5A3B"/>
    <w:rsid w:val="00DC6126"/>
    <w:rsid w:val="00DC6A9F"/>
    <w:rsid w:val="00DC6DEF"/>
    <w:rsid w:val="00DC6EB5"/>
    <w:rsid w:val="00DC73AB"/>
    <w:rsid w:val="00DC753C"/>
    <w:rsid w:val="00DC776E"/>
    <w:rsid w:val="00DC79A9"/>
    <w:rsid w:val="00DC7A23"/>
    <w:rsid w:val="00DC7F2C"/>
    <w:rsid w:val="00DD01A4"/>
    <w:rsid w:val="00DD0384"/>
    <w:rsid w:val="00DD057B"/>
    <w:rsid w:val="00DD0782"/>
    <w:rsid w:val="00DD12CA"/>
    <w:rsid w:val="00DD1551"/>
    <w:rsid w:val="00DD171C"/>
    <w:rsid w:val="00DD1A09"/>
    <w:rsid w:val="00DD1BF8"/>
    <w:rsid w:val="00DD1C01"/>
    <w:rsid w:val="00DD2A36"/>
    <w:rsid w:val="00DD2D0A"/>
    <w:rsid w:val="00DD3033"/>
    <w:rsid w:val="00DD3C05"/>
    <w:rsid w:val="00DD469E"/>
    <w:rsid w:val="00DD47BC"/>
    <w:rsid w:val="00DD49AD"/>
    <w:rsid w:val="00DD4A14"/>
    <w:rsid w:val="00DD4D88"/>
    <w:rsid w:val="00DD521D"/>
    <w:rsid w:val="00DD54F8"/>
    <w:rsid w:val="00DD5601"/>
    <w:rsid w:val="00DD5887"/>
    <w:rsid w:val="00DD5977"/>
    <w:rsid w:val="00DD59FB"/>
    <w:rsid w:val="00DD5AED"/>
    <w:rsid w:val="00DD617B"/>
    <w:rsid w:val="00DD6232"/>
    <w:rsid w:val="00DD6D5F"/>
    <w:rsid w:val="00DD6FD7"/>
    <w:rsid w:val="00DD6FE0"/>
    <w:rsid w:val="00DD704D"/>
    <w:rsid w:val="00DD7205"/>
    <w:rsid w:val="00DD7D40"/>
    <w:rsid w:val="00DE018B"/>
    <w:rsid w:val="00DE0DAD"/>
    <w:rsid w:val="00DE12A9"/>
    <w:rsid w:val="00DE151D"/>
    <w:rsid w:val="00DE171B"/>
    <w:rsid w:val="00DE17B3"/>
    <w:rsid w:val="00DE1E54"/>
    <w:rsid w:val="00DE1E83"/>
    <w:rsid w:val="00DE1F54"/>
    <w:rsid w:val="00DE2756"/>
    <w:rsid w:val="00DE2D70"/>
    <w:rsid w:val="00DE2F22"/>
    <w:rsid w:val="00DE2FEB"/>
    <w:rsid w:val="00DE3110"/>
    <w:rsid w:val="00DE3380"/>
    <w:rsid w:val="00DE339B"/>
    <w:rsid w:val="00DE36CF"/>
    <w:rsid w:val="00DE3D10"/>
    <w:rsid w:val="00DE3D28"/>
    <w:rsid w:val="00DE3E10"/>
    <w:rsid w:val="00DE4114"/>
    <w:rsid w:val="00DE4A88"/>
    <w:rsid w:val="00DE4C99"/>
    <w:rsid w:val="00DE4D58"/>
    <w:rsid w:val="00DE4FA6"/>
    <w:rsid w:val="00DE5598"/>
    <w:rsid w:val="00DE569E"/>
    <w:rsid w:val="00DE5A7F"/>
    <w:rsid w:val="00DE5E8E"/>
    <w:rsid w:val="00DE6480"/>
    <w:rsid w:val="00DE6895"/>
    <w:rsid w:val="00DE6BCC"/>
    <w:rsid w:val="00DE6ED7"/>
    <w:rsid w:val="00DE73D9"/>
    <w:rsid w:val="00DE746D"/>
    <w:rsid w:val="00DE764F"/>
    <w:rsid w:val="00DE7C2B"/>
    <w:rsid w:val="00DF0486"/>
    <w:rsid w:val="00DF092B"/>
    <w:rsid w:val="00DF0A3A"/>
    <w:rsid w:val="00DF0ABE"/>
    <w:rsid w:val="00DF113E"/>
    <w:rsid w:val="00DF13A6"/>
    <w:rsid w:val="00DF15AB"/>
    <w:rsid w:val="00DF19E4"/>
    <w:rsid w:val="00DF1A0C"/>
    <w:rsid w:val="00DF1E0D"/>
    <w:rsid w:val="00DF20FC"/>
    <w:rsid w:val="00DF2A3E"/>
    <w:rsid w:val="00DF2BF2"/>
    <w:rsid w:val="00DF329D"/>
    <w:rsid w:val="00DF3FE3"/>
    <w:rsid w:val="00DF419A"/>
    <w:rsid w:val="00DF49DC"/>
    <w:rsid w:val="00DF4AC5"/>
    <w:rsid w:val="00DF4AE9"/>
    <w:rsid w:val="00DF4E27"/>
    <w:rsid w:val="00DF60E7"/>
    <w:rsid w:val="00DF652E"/>
    <w:rsid w:val="00DF67BF"/>
    <w:rsid w:val="00DF73E4"/>
    <w:rsid w:val="00DF7604"/>
    <w:rsid w:val="00DF7685"/>
    <w:rsid w:val="00DF77BA"/>
    <w:rsid w:val="00DF7A7B"/>
    <w:rsid w:val="00DF7D92"/>
    <w:rsid w:val="00DF7F4C"/>
    <w:rsid w:val="00E003E5"/>
    <w:rsid w:val="00E00791"/>
    <w:rsid w:val="00E0079C"/>
    <w:rsid w:val="00E0083B"/>
    <w:rsid w:val="00E0096F"/>
    <w:rsid w:val="00E009E0"/>
    <w:rsid w:val="00E00AE8"/>
    <w:rsid w:val="00E00EA3"/>
    <w:rsid w:val="00E0126C"/>
    <w:rsid w:val="00E012FD"/>
    <w:rsid w:val="00E0138C"/>
    <w:rsid w:val="00E02000"/>
    <w:rsid w:val="00E0237F"/>
    <w:rsid w:val="00E024D0"/>
    <w:rsid w:val="00E0271F"/>
    <w:rsid w:val="00E029A4"/>
    <w:rsid w:val="00E02FD5"/>
    <w:rsid w:val="00E0322C"/>
    <w:rsid w:val="00E0360B"/>
    <w:rsid w:val="00E036C0"/>
    <w:rsid w:val="00E03A15"/>
    <w:rsid w:val="00E03CA8"/>
    <w:rsid w:val="00E03E53"/>
    <w:rsid w:val="00E03E5D"/>
    <w:rsid w:val="00E0417A"/>
    <w:rsid w:val="00E04266"/>
    <w:rsid w:val="00E04B3C"/>
    <w:rsid w:val="00E04C17"/>
    <w:rsid w:val="00E04EBB"/>
    <w:rsid w:val="00E050E0"/>
    <w:rsid w:val="00E05394"/>
    <w:rsid w:val="00E059B7"/>
    <w:rsid w:val="00E059D7"/>
    <w:rsid w:val="00E05BA1"/>
    <w:rsid w:val="00E06162"/>
    <w:rsid w:val="00E06424"/>
    <w:rsid w:val="00E064F5"/>
    <w:rsid w:val="00E066B2"/>
    <w:rsid w:val="00E066D6"/>
    <w:rsid w:val="00E06730"/>
    <w:rsid w:val="00E068C9"/>
    <w:rsid w:val="00E0706A"/>
    <w:rsid w:val="00E074F4"/>
    <w:rsid w:val="00E076FE"/>
    <w:rsid w:val="00E07757"/>
    <w:rsid w:val="00E0792E"/>
    <w:rsid w:val="00E079C9"/>
    <w:rsid w:val="00E07A1A"/>
    <w:rsid w:val="00E07A74"/>
    <w:rsid w:val="00E07F97"/>
    <w:rsid w:val="00E1029B"/>
    <w:rsid w:val="00E10439"/>
    <w:rsid w:val="00E1043D"/>
    <w:rsid w:val="00E11092"/>
    <w:rsid w:val="00E11203"/>
    <w:rsid w:val="00E11284"/>
    <w:rsid w:val="00E1143C"/>
    <w:rsid w:val="00E11542"/>
    <w:rsid w:val="00E11722"/>
    <w:rsid w:val="00E11BA0"/>
    <w:rsid w:val="00E1207D"/>
    <w:rsid w:val="00E1285B"/>
    <w:rsid w:val="00E12A54"/>
    <w:rsid w:val="00E12ABF"/>
    <w:rsid w:val="00E12F50"/>
    <w:rsid w:val="00E13030"/>
    <w:rsid w:val="00E137B2"/>
    <w:rsid w:val="00E13914"/>
    <w:rsid w:val="00E13AC6"/>
    <w:rsid w:val="00E13C57"/>
    <w:rsid w:val="00E13CD5"/>
    <w:rsid w:val="00E13D44"/>
    <w:rsid w:val="00E13E8A"/>
    <w:rsid w:val="00E13F3A"/>
    <w:rsid w:val="00E145DF"/>
    <w:rsid w:val="00E14D42"/>
    <w:rsid w:val="00E14D4A"/>
    <w:rsid w:val="00E15020"/>
    <w:rsid w:val="00E1506F"/>
    <w:rsid w:val="00E15082"/>
    <w:rsid w:val="00E15256"/>
    <w:rsid w:val="00E15C7F"/>
    <w:rsid w:val="00E15D87"/>
    <w:rsid w:val="00E160DE"/>
    <w:rsid w:val="00E16150"/>
    <w:rsid w:val="00E162EB"/>
    <w:rsid w:val="00E16373"/>
    <w:rsid w:val="00E16542"/>
    <w:rsid w:val="00E1660B"/>
    <w:rsid w:val="00E16635"/>
    <w:rsid w:val="00E16CE6"/>
    <w:rsid w:val="00E16E29"/>
    <w:rsid w:val="00E16EE5"/>
    <w:rsid w:val="00E16F1F"/>
    <w:rsid w:val="00E16F5F"/>
    <w:rsid w:val="00E17461"/>
    <w:rsid w:val="00E174B9"/>
    <w:rsid w:val="00E17547"/>
    <w:rsid w:val="00E177C3"/>
    <w:rsid w:val="00E177FE"/>
    <w:rsid w:val="00E17894"/>
    <w:rsid w:val="00E17B75"/>
    <w:rsid w:val="00E17D93"/>
    <w:rsid w:val="00E2073D"/>
    <w:rsid w:val="00E2084B"/>
    <w:rsid w:val="00E20884"/>
    <w:rsid w:val="00E2094A"/>
    <w:rsid w:val="00E20B1C"/>
    <w:rsid w:val="00E20EF0"/>
    <w:rsid w:val="00E20F97"/>
    <w:rsid w:val="00E210DD"/>
    <w:rsid w:val="00E21637"/>
    <w:rsid w:val="00E21982"/>
    <w:rsid w:val="00E21A46"/>
    <w:rsid w:val="00E221F4"/>
    <w:rsid w:val="00E222B6"/>
    <w:rsid w:val="00E22A02"/>
    <w:rsid w:val="00E22BEB"/>
    <w:rsid w:val="00E22D6A"/>
    <w:rsid w:val="00E232A9"/>
    <w:rsid w:val="00E235DB"/>
    <w:rsid w:val="00E239F9"/>
    <w:rsid w:val="00E23B57"/>
    <w:rsid w:val="00E23EEF"/>
    <w:rsid w:val="00E24D42"/>
    <w:rsid w:val="00E24D5C"/>
    <w:rsid w:val="00E2507E"/>
    <w:rsid w:val="00E250A7"/>
    <w:rsid w:val="00E250C7"/>
    <w:rsid w:val="00E250F6"/>
    <w:rsid w:val="00E253DB"/>
    <w:rsid w:val="00E2577A"/>
    <w:rsid w:val="00E257E6"/>
    <w:rsid w:val="00E264EE"/>
    <w:rsid w:val="00E26C86"/>
    <w:rsid w:val="00E26D02"/>
    <w:rsid w:val="00E27564"/>
    <w:rsid w:val="00E27604"/>
    <w:rsid w:val="00E276FC"/>
    <w:rsid w:val="00E27717"/>
    <w:rsid w:val="00E2783A"/>
    <w:rsid w:val="00E3031C"/>
    <w:rsid w:val="00E30DCE"/>
    <w:rsid w:val="00E3116D"/>
    <w:rsid w:val="00E312C7"/>
    <w:rsid w:val="00E31949"/>
    <w:rsid w:val="00E31FB2"/>
    <w:rsid w:val="00E3215C"/>
    <w:rsid w:val="00E3263D"/>
    <w:rsid w:val="00E32684"/>
    <w:rsid w:val="00E3316C"/>
    <w:rsid w:val="00E33173"/>
    <w:rsid w:val="00E333DD"/>
    <w:rsid w:val="00E33582"/>
    <w:rsid w:val="00E33846"/>
    <w:rsid w:val="00E3438C"/>
    <w:rsid w:val="00E3448C"/>
    <w:rsid w:val="00E3478F"/>
    <w:rsid w:val="00E348AC"/>
    <w:rsid w:val="00E34F43"/>
    <w:rsid w:val="00E35099"/>
    <w:rsid w:val="00E35236"/>
    <w:rsid w:val="00E35294"/>
    <w:rsid w:val="00E35410"/>
    <w:rsid w:val="00E35D7A"/>
    <w:rsid w:val="00E35ED5"/>
    <w:rsid w:val="00E35FC6"/>
    <w:rsid w:val="00E3649F"/>
    <w:rsid w:val="00E36E14"/>
    <w:rsid w:val="00E37695"/>
    <w:rsid w:val="00E40226"/>
    <w:rsid w:val="00E403EA"/>
    <w:rsid w:val="00E4059B"/>
    <w:rsid w:val="00E407A2"/>
    <w:rsid w:val="00E40875"/>
    <w:rsid w:val="00E40921"/>
    <w:rsid w:val="00E41551"/>
    <w:rsid w:val="00E41596"/>
    <w:rsid w:val="00E41808"/>
    <w:rsid w:val="00E418BF"/>
    <w:rsid w:val="00E41CC4"/>
    <w:rsid w:val="00E41EDA"/>
    <w:rsid w:val="00E42135"/>
    <w:rsid w:val="00E422F1"/>
    <w:rsid w:val="00E427EE"/>
    <w:rsid w:val="00E42AF6"/>
    <w:rsid w:val="00E42F59"/>
    <w:rsid w:val="00E431DE"/>
    <w:rsid w:val="00E44113"/>
    <w:rsid w:val="00E44515"/>
    <w:rsid w:val="00E44DC3"/>
    <w:rsid w:val="00E44E1E"/>
    <w:rsid w:val="00E45360"/>
    <w:rsid w:val="00E4584F"/>
    <w:rsid w:val="00E45F78"/>
    <w:rsid w:val="00E46258"/>
    <w:rsid w:val="00E46556"/>
    <w:rsid w:val="00E4691A"/>
    <w:rsid w:val="00E4692C"/>
    <w:rsid w:val="00E46D02"/>
    <w:rsid w:val="00E46DB1"/>
    <w:rsid w:val="00E4733E"/>
    <w:rsid w:val="00E4734A"/>
    <w:rsid w:val="00E47399"/>
    <w:rsid w:val="00E478F1"/>
    <w:rsid w:val="00E4790F"/>
    <w:rsid w:val="00E47B03"/>
    <w:rsid w:val="00E50011"/>
    <w:rsid w:val="00E5036D"/>
    <w:rsid w:val="00E506A5"/>
    <w:rsid w:val="00E50B12"/>
    <w:rsid w:val="00E50B2D"/>
    <w:rsid w:val="00E5100F"/>
    <w:rsid w:val="00E512DD"/>
    <w:rsid w:val="00E51FD3"/>
    <w:rsid w:val="00E5220B"/>
    <w:rsid w:val="00E5232E"/>
    <w:rsid w:val="00E525E0"/>
    <w:rsid w:val="00E5294B"/>
    <w:rsid w:val="00E52C7A"/>
    <w:rsid w:val="00E53122"/>
    <w:rsid w:val="00E53283"/>
    <w:rsid w:val="00E53642"/>
    <w:rsid w:val="00E5394F"/>
    <w:rsid w:val="00E53C18"/>
    <w:rsid w:val="00E53D57"/>
    <w:rsid w:val="00E53EA4"/>
    <w:rsid w:val="00E54928"/>
    <w:rsid w:val="00E54B23"/>
    <w:rsid w:val="00E54FBD"/>
    <w:rsid w:val="00E55446"/>
    <w:rsid w:val="00E55646"/>
    <w:rsid w:val="00E55AF9"/>
    <w:rsid w:val="00E55B24"/>
    <w:rsid w:val="00E56717"/>
    <w:rsid w:val="00E56AF0"/>
    <w:rsid w:val="00E56C19"/>
    <w:rsid w:val="00E56C2A"/>
    <w:rsid w:val="00E56F12"/>
    <w:rsid w:val="00E56F4A"/>
    <w:rsid w:val="00E5702C"/>
    <w:rsid w:val="00E57270"/>
    <w:rsid w:val="00E573CA"/>
    <w:rsid w:val="00E6037B"/>
    <w:rsid w:val="00E6098B"/>
    <w:rsid w:val="00E609C0"/>
    <w:rsid w:val="00E61359"/>
    <w:rsid w:val="00E6181B"/>
    <w:rsid w:val="00E61C82"/>
    <w:rsid w:val="00E61EB2"/>
    <w:rsid w:val="00E62A1F"/>
    <w:rsid w:val="00E634A9"/>
    <w:rsid w:val="00E639B2"/>
    <w:rsid w:val="00E649E6"/>
    <w:rsid w:val="00E64A02"/>
    <w:rsid w:val="00E64DE7"/>
    <w:rsid w:val="00E650D6"/>
    <w:rsid w:val="00E65838"/>
    <w:rsid w:val="00E65F30"/>
    <w:rsid w:val="00E66531"/>
    <w:rsid w:val="00E67299"/>
    <w:rsid w:val="00E67C22"/>
    <w:rsid w:val="00E67C90"/>
    <w:rsid w:val="00E7011D"/>
    <w:rsid w:val="00E703EC"/>
    <w:rsid w:val="00E7045F"/>
    <w:rsid w:val="00E70994"/>
    <w:rsid w:val="00E70A5B"/>
    <w:rsid w:val="00E70A9F"/>
    <w:rsid w:val="00E70C39"/>
    <w:rsid w:val="00E70EDF"/>
    <w:rsid w:val="00E71129"/>
    <w:rsid w:val="00E71EBA"/>
    <w:rsid w:val="00E72139"/>
    <w:rsid w:val="00E726C1"/>
    <w:rsid w:val="00E728E4"/>
    <w:rsid w:val="00E72C52"/>
    <w:rsid w:val="00E72D17"/>
    <w:rsid w:val="00E7313E"/>
    <w:rsid w:val="00E7318A"/>
    <w:rsid w:val="00E738D0"/>
    <w:rsid w:val="00E73BA8"/>
    <w:rsid w:val="00E73F73"/>
    <w:rsid w:val="00E74003"/>
    <w:rsid w:val="00E740BE"/>
    <w:rsid w:val="00E74129"/>
    <w:rsid w:val="00E7413A"/>
    <w:rsid w:val="00E7449B"/>
    <w:rsid w:val="00E744FD"/>
    <w:rsid w:val="00E74512"/>
    <w:rsid w:val="00E74A32"/>
    <w:rsid w:val="00E75021"/>
    <w:rsid w:val="00E75233"/>
    <w:rsid w:val="00E753F2"/>
    <w:rsid w:val="00E7541E"/>
    <w:rsid w:val="00E75831"/>
    <w:rsid w:val="00E75DF3"/>
    <w:rsid w:val="00E76105"/>
    <w:rsid w:val="00E769A1"/>
    <w:rsid w:val="00E769C4"/>
    <w:rsid w:val="00E76AEE"/>
    <w:rsid w:val="00E76C04"/>
    <w:rsid w:val="00E76F5E"/>
    <w:rsid w:val="00E772CA"/>
    <w:rsid w:val="00E77406"/>
    <w:rsid w:val="00E77B2B"/>
    <w:rsid w:val="00E8039E"/>
    <w:rsid w:val="00E8051B"/>
    <w:rsid w:val="00E80529"/>
    <w:rsid w:val="00E8062F"/>
    <w:rsid w:val="00E80AA2"/>
    <w:rsid w:val="00E80FF9"/>
    <w:rsid w:val="00E81ED7"/>
    <w:rsid w:val="00E820C5"/>
    <w:rsid w:val="00E827DF"/>
    <w:rsid w:val="00E82A8D"/>
    <w:rsid w:val="00E82C34"/>
    <w:rsid w:val="00E83DF6"/>
    <w:rsid w:val="00E83F40"/>
    <w:rsid w:val="00E8454C"/>
    <w:rsid w:val="00E846BB"/>
    <w:rsid w:val="00E84A8A"/>
    <w:rsid w:val="00E84C02"/>
    <w:rsid w:val="00E84CE2"/>
    <w:rsid w:val="00E85051"/>
    <w:rsid w:val="00E85C23"/>
    <w:rsid w:val="00E85D67"/>
    <w:rsid w:val="00E8616E"/>
    <w:rsid w:val="00E861D0"/>
    <w:rsid w:val="00E867D7"/>
    <w:rsid w:val="00E86A16"/>
    <w:rsid w:val="00E86C08"/>
    <w:rsid w:val="00E86E9D"/>
    <w:rsid w:val="00E87177"/>
    <w:rsid w:val="00E8732A"/>
    <w:rsid w:val="00E87441"/>
    <w:rsid w:val="00E87805"/>
    <w:rsid w:val="00E879DC"/>
    <w:rsid w:val="00E90022"/>
    <w:rsid w:val="00E90229"/>
    <w:rsid w:val="00E9045D"/>
    <w:rsid w:val="00E905FF"/>
    <w:rsid w:val="00E9068F"/>
    <w:rsid w:val="00E9083D"/>
    <w:rsid w:val="00E90FCF"/>
    <w:rsid w:val="00E91041"/>
    <w:rsid w:val="00E91259"/>
    <w:rsid w:val="00E913A2"/>
    <w:rsid w:val="00E91717"/>
    <w:rsid w:val="00E91CED"/>
    <w:rsid w:val="00E91E58"/>
    <w:rsid w:val="00E920FC"/>
    <w:rsid w:val="00E92148"/>
    <w:rsid w:val="00E924D1"/>
    <w:rsid w:val="00E9279C"/>
    <w:rsid w:val="00E9288A"/>
    <w:rsid w:val="00E92D64"/>
    <w:rsid w:val="00E92FE2"/>
    <w:rsid w:val="00E93415"/>
    <w:rsid w:val="00E93476"/>
    <w:rsid w:val="00E937E7"/>
    <w:rsid w:val="00E94559"/>
    <w:rsid w:val="00E948A4"/>
    <w:rsid w:val="00E94B5E"/>
    <w:rsid w:val="00E9504B"/>
    <w:rsid w:val="00E95058"/>
    <w:rsid w:val="00E95190"/>
    <w:rsid w:val="00E9523E"/>
    <w:rsid w:val="00E95356"/>
    <w:rsid w:val="00E954DB"/>
    <w:rsid w:val="00E955CC"/>
    <w:rsid w:val="00E958D0"/>
    <w:rsid w:val="00E96658"/>
    <w:rsid w:val="00E9666B"/>
    <w:rsid w:val="00E96858"/>
    <w:rsid w:val="00E96B13"/>
    <w:rsid w:val="00E96BFB"/>
    <w:rsid w:val="00E972E9"/>
    <w:rsid w:val="00E973F3"/>
    <w:rsid w:val="00E9782B"/>
    <w:rsid w:val="00E97BF1"/>
    <w:rsid w:val="00EA02B7"/>
    <w:rsid w:val="00EA057C"/>
    <w:rsid w:val="00EA0FEA"/>
    <w:rsid w:val="00EA13C8"/>
    <w:rsid w:val="00EA169B"/>
    <w:rsid w:val="00EA2134"/>
    <w:rsid w:val="00EA217C"/>
    <w:rsid w:val="00EA27BA"/>
    <w:rsid w:val="00EA2806"/>
    <w:rsid w:val="00EA281F"/>
    <w:rsid w:val="00EA2882"/>
    <w:rsid w:val="00EA2CD5"/>
    <w:rsid w:val="00EA3268"/>
    <w:rsid w:val="00EA3A1A"/>
    <w:rsid w:val="00EA3A5E"/>
    <w:rsid w:val="00EA3B1E"/>
    <w:rsid w:val="00EA3B41"/>
    <w:rsid w:val="00EA45CD"/>
    <w:rsid w:val="00EA4C73"/>
    <w:rsid w:val="00EA5207"/>
    <w:rsid w:val="00EA5B55"/>
    <w:rsid w:val="00EA5E92"/>
    <w:rsid w:val="00EA5FC2"/>
    <w:rsid w:val="00EA6335"/>
    <w:rsid w:val="00EA649C"/>
    <w:rsid w:val="00EA6886"/>
    <w:rsid w:val="00EA68CB"/>
    <w:rsid w:val="00EA6FEE"/>
    <w:rsid w:val="00EA71A2"/>
    <w:rsid w:val="00EA73CD"/>
    <w:rsid w:val="00EA7881"/>
    <w:rsid w:val="00EB0002"/>
    <w:rsid w:val="00EB02B2"/>
    <w:rsid w:val="00EB074D"/>
    <w:rsid w:val="00EB07AF"/>
    <w:rsid w:val="00EB0AE5"/>
    <w:rsid w:val="00EB0B67"/>
    <w:rsid w:val="00EB0C76"/>
    <w:rsid w:val="00EB0C97"/>
    <w:rsid w:val="00EB1E35"/>
    <w:rsid w:val="00EB2239"/>
    <w:rsid w:val="00EB2595"/>
    <w:rsid w:val="00EB2AD2"/>
    <w:rsid w:val="00EB2DC6"/>
    <w:rsid w:val="00EB3235"/>
    <w:rsid w:val="00EB33E7"/>
    <w:rsid w:val="00EB3935"/>
    <w:rsid w:val="00EB3EDE"/>
    <w:rsid w:val="00EB3FDA"/>
    <w:rsid w:val="00EB4370"/>
    <w:rsid w:val="00EB4468"/>
    <w:rsid w:val="00EB49B3"/>
    <w:rsid w:val="00EB4D3D"/>
    <w:rsid w:val="00EB5F1A"/>
    <w:rsid w:val="00EB5FC4"/>
    <w:rsid w:val="00EB62C7"/>
    <w:rsid w:val="00EB6517"/>
    <w:rsid w:val="00EB651B"/>
    <w:rsid w:val="00EB6699"/>
    <w:rsid w:val="00EB6A4D"/>
    <w:rsid w:val="00EB713D"/>
    <w:rsid w:val="00EB714B"/>
    <w:rsid w:val="00EB723F"/>
    <w:rsid w:val="00EB763D"/>
    <w:rsid w:val="00EB780A"/>
    <w:rsid w:val="00EB7926"/>
    <w:rsid w:val="00EB7AE0"/>
    <w:rsid w:val="00EB7EB3"/>
    <w:rsid w:val="00EB7ED9"/>
    <w:rsid w:val="00EC042E"/>
    <w:rsid w:val="00EC0509"/>
    <w:rsid w:val="00EC05C5"/>
    <w:rsid w:val="00EC08CE"/>
    <w:rsid w:val="00EC0CEB"/>
    <w:rsid w:val="00EC1751"/>
    <w:rsid w:val="00EC1ED5"/>
    <w:rsid w:val="00EC208D"/>
    <w:rsid w:val="00EC262B"/>
    <w:rsid w:val="00EC2CE0"/>
    <w:rsid w:val="00EC2DCB"/>
    <w:rsid w:val="00EC310A"/>
    <w:rsid w:val="00EC322A"/>
    <w:rsid w:val="00EC32B4"/>
    <w:rsid w:val="00EC33DD"/>
    <w:rsid w:val="00EC3592"/>
    <w:rsid w:val="00EC3788"/>
    <w:rsid w:val="00EC378A"/>
    <w:rsid w:val="00EC47D4"/>
    <w:rsid w:val="00EC4D3E"/>
    <w:rsid w:val="00EC50A0"/>
    <w:rsid w:val="00EC52CC"/>
    <w:rsid w:val="00EC575E"/>
    <w:rsid w:val="00EC5AEC"/>
    <w:rsid w:val="00EC6190"/>
    <w:rsid w:val="00EC62A5"/>
    <w:rsid w:val="00EC6522"/>
    <w:rsid w:val="00EC678A"/>
    <w:rsid w:val="00EC67FB"/>
    <w:rsid w:val="00EC6919"/>
    <w:rsid w:val="00EC6CAD"/>
    <w:rsid w:val="00EC6F26"/>
    <w:rsid w:val="00EC6F92"/>
    <w:rsid w:val="00EC6FFA"/>
    <w:rsid w:val="00EC709D"/>
    <w:rsid w:val="00EC73A2"/>
    <w:rsid w:val="00EC787D"/>
    <w:rsid w:val="00EC78AE"/>
    <w:rsid w:val="00EC7A3E"/>
    <w:rsid w:val="00EC7DA4"/>
    <w:rsid w:val="00EC7FC2"/>
    <w:rsid w:val="00ED0CC1"/>
    <w:rsid w:val="00ED12D3"/>
    <w:rsid w:val="00ED2700"/>
    <w:rsid w:val="00ED276D"/>
    <w:rsid w:val="00ED2C97"/>
    <w:rsid w:val="00ED2E84"/>
    <w:rsid w:val="00ED32C8"/>
    <w:rsid w:val="00ED34B4"/>
    <w:rsid w:val="00ED3996"/>
    <w:rsid w:val="00ED3A39"/>
    <w:rsid w:val="00ED3B22"/>
    <w:rsid w:val="00ED3CCC"/>
    <w:rsid w:val="00ED3E07"/>
    <w:rsid w:val="00ED3ECC"/>
    <w:rsid w:val="00ED4EED"/>
    <w:rsid w:val="00ED50B8"/>
    <w:rsid w:val="00ED589A"/>
    <w:rsid w:val="00ED5AA6"/>
    <w:rsid w:val="00ED5C6F"/>
    <w:rsid w:val="00ED5D9F"/>
    <w:rsid w:val="00ED5F8B"/>
    <w:rsid w:val="00ED635F"/>
    <w:rsid w:val="00ED647D"/>
    <w:rsid w:val="00ED654A"/>
    <w:rsid w:val="00ED6578"/>
    <w:rsid w:val="00ED759F"/>
    <w:rsid w:val="00ED7A96"/>
    <w:rsid w:val="00ED7E5C"/>
    <w:rsid w:val="00ED7EBA"/>
    <w:rsid w:val="00ED7FEA"/>
    <w:rsid w:val="00EE0018"/>
    <w:rsid w:val="00EE01C0"/>
    <w:rsid w:val="00EE0279"/>
    <w:rsid w:val="00EE03E5"/>
    <w:rsid w:val="00EE08EA"/>
    <w:rsid w:val="00EE0A43"/>
    <w:rsid w:val="00EE0B73"/>
    <w:rsid w:val="00EE0C38"/>
    <w:rsid w:val="00EE0D82"/>
    <w:rsid w:val="00EE0F71"/>
    <w:rsid w:val="00EE1155"/>
    <w:rsid w:val="00EE1708"/>
    <w:rsid w:val="00EE18A3"/>
    <w:rsid w:val="00EE18CE"/>
    <w:rsid w:val="00EE2132"/>
    <w:rsid w:val="00EE24B0"/>
    <w:rsid w:val="00EE26CD"/>
    <w:rsid w:val="00EE2941"/>
    <w:rsid w:val="00EE2B8C"/>
    <w:rsid w:val="00EE2DEC"/>
    <w:rsid w:val="00EE2F7B"/>
    <w:rsid w:val="00EE30AD"/>
    <w:rsid w:val="00EE3430"/>
    <w:rsid w:val="00EE3463"/>
    <w:rsid w:val="00EE347B"/>
    <w:rsid w:val="00EE39CF"/>
    <w:rsid w:val="00EE3A41"/>
    <w:rsid w:val="00EE3AAD"/>
    <w:rsid w:val="00EE3E36"/>
    <w:rsid w:val="00EE3EF8"/>
    <w:rsid w:val="00EE3FAB"/>
    <w:rsid w:val="00EE41B9"/>
    <w:rsid w:val="00EE4266"/>
    <w:rsid w:val="00EE43C8"/>
    <w:rsid w:val="00EE4732"/>
    <w:rsid w:val="00EE48D1"/>
    <w:rsid w:val="00EE4CC3"/>
    <w:rsid w:val="00EE50D2"/>
    <w:rsid w:val="00EE515B"/>
    <w:rsid w:val="00EE58F7"/>
    <w:rsid w:val="00EE5A4B"/>
    <w:rsid w:val="00EE5ACA"/>
    <w:rsid w:val="00EE6258"/>
    <w:rsid w:val="00EE639C"/>
    <w:rsid w:val="00EE6A05"/>
    <w:rsid w:val="00EE6C36"/>
    <w:rsid w:val="00EE6E57"/>
    <w:rsid w:val="00EE6E6E"/>
    <w:rsid w:val="00EE6F7E"/>
    <w:rsid w:val="00EE703E"/>
    <w:rsid w:val="00EE71FB"/>
    <w:rsid w:val="00EE73C2"/>
    <w:rsid w:val="00EE7590"/>
    <w:rsid w:val="00EE7849"/>
    <w:rsid w:val="00EE79B1"/>
    <w:rsid w:val="00EE7B2F"/>
    <w:rsid w:val="00EF0AC8"/>
    <w:rsid w:val="00EF0DD6"/>
    <w:rsid w:val="00EF0E0A"/>
    <w:rsid w:val="00EF1008"/>
    <w:rsid w:val="00EF16AA"/>
    <w:rsid w:val="00EF189D"/>
    <w:rsid w:val="00EF1BA0"/>
    <w:rsid w:val="00EF2963"/>
    <w:rsid w:val="00EF302D"/>
    <w:rsid w:val="00EF35D6"/>
    <w:rsid w:val="00EF3CA4"/>
    <w:rsid w:val="00EF3E7A"/>
    <w:rsid w:val="00EF3F7B"/>
    <w:rsid w:val="00EF4104"/>
    <w:rsid w:val="00EF48FC"/>
    <w:rsid w:val="00EF4CD5"/>
    <w:rsid w:val="00EF5322"/>
    <w:rsid w:val="00EF56C1"/>
    <w:rsid w:val="00EF5772"/>
    <w:rsid w:val="00EF578D"/>
    <w:rsid w:val="00EF5B0D"/>
    <w:rsid w:val="00EF5BB9"/>
    <w:rsid w:val="00EF6051"/>
    <w:rsid w:val="00EF60F9"/>
    <w:rsid w:val="00EF6178"/>
    <w:rsid w:val="00EF6AFB"/>
    <w:rsid w:val="00EF72FB"/>
    <w:rsid w:val="00EF739F"/>
    <w:rsid w:val="00EF7648"/>
    <w:rsid w:val="00EF79A0"/>
    <w:rsid w:val="00EF7D32"/>
    <w:rsid w:val="00EF7EA1"/>
    <w:rsid w:val="00F0005C"/>
    <w:rsid w:val="00F00864"/>
    <w:rsid w:val="00F00A52"/>
    <w:rsid w:val="00F00D93"/>
    <w:rsid w:val="00F01438"/>
    <w:rsid w:val="00F0166C"/>
    <w:rsid w:val="00F01BD1"/>
    <w:rsid w:val="00F01FA5"/>
    <w:rsid w:val="00F01FCE"/>
    <w:rsid w:val="00F021B6"/>
    <w:rsid w:val="00F02439"/>
    <w:rsid w:val="00F028AB"/>
    <w:rsid w:val="00F028E3"/>
    <w:rsid w:val="00F02B7E"/>
    <w:rsid w:val="00F02FB1"/>
    <w:rsid w:val="00F02FF0"/>
    <w:rsid w:val="00F03B4E"/>
    <w:rsid w:val="00F03D31"/>
    <w:rsid w:val="00F03EE7"/>
    <w:rsid w:val="00F04351"/>
    <w:rsid w:val="00F04706"/>
    <w:rsid w:val="00F0470D"/>
    <w:rsid w:val="00F04C4F"/>
    <w:rsid w:val="00F04D81"/>
    <w:rsid w:val="00F04F9E"/>
    <w:rsid w:val="00F05069"/>
    <w:rsid w:val="00F0587F"/>
    <w:rsid w:val="00F058EE"/>
    <w:rsid w:val="00F062FC"/>
    <w:rsid w:val="00F0632C"/>
    <w:rsid w:val="00F0653F"/>
    <w:rsid w:val="00F06603"/>
    <w:rsid w:val="00F06BF4"/>
    <w:rsid w:val="00F07409"/>
    <w:rsid w:val="00F077DD"/>
    <w:rsid w:val="00F07A53"/>
    <w:rsid w:val="00F07BFC"/>
    <w:rsid w:val="00F07DEF"/>
    <w:rsid w:val="00F1000D"/>
    <w:rsid w:val="00F10072"/>
    <w:rsid w:val="00F10347"/>
    <w:rsid w:val="00F10C73"/>
    <w:rsid w:val="00F10C87"/>
    <w:rsid w:val="00F11037"/>
    <w:rsid w:val="00F110B2"/>
    <w:rsid w:val="00F11292"/>
    <w:rsid w:val="00F116A3"/>
    <w:rsid w:val="00F116DD"/>
    <w:rsid w:val="00F11D80"/>
    <w:rsid w:val="00F12211"/>
    <w:rsid w:val="00F12707"/>
    <w:rsid w:val="00F12CFD"/>
    <w:rsid w:val="00F13063"/>
    <w:rsid w:val="00F137EF"/>
    <w:rsid w:val="00F1412E"/>
    <w:rsid w:val="00F1444C"/>
    <w:rsid w:val="00F1448C"/>
    <w:rsid w:val="00F1456A"/>
    <w:rsid w:val="00F14716"/>
    <w:rsid w:val="00F147D9"/>
    <w:rsid w:val="00F1487E"/>
    <w:rsid w:val="00F14B17"/>
    <w:rsid w:val="00F14BC1"/>
    <w:rsid w:val="00F14D22"/>
    <w:rsid w:val="00F14D7B"/>
    <w:rsid w:val="00F15078"/>
    <w:rsid w:val="00F15157"/>
    <w:rsid w:val="00F151BB"/>
    <w:rsid w:val="00F15327"/>
    <w:rsid w:val="00F15BA7"/>
    <w:rsid w:val="00F15E49"/>
    <w:rsid w:val="00F15E5E"/>
    <w:rsid w:val="00F15F39"/>
    <w:rsid w:val="00F16110"/>
    <w:rsid w:val="00F1668A"/>
    <w:rsid w:val="00F166EA"/>
    <w:rsid w:val="00F16B26"/>
    <w:rsid w:val="00F16C31"/>
    <w:rsid w:val="00F16FF2"/>
    <w:rsid w:val="00F17320"/>
    <w:rsid w:val="00F175C5"/>
    <w:rsid w:val="00F17AE4"/>
    <w:rsid w:val="00F200F2"/>
    <w:rsid w:val="00F202B9"/>
    <w:rsid w:val="00F20360"/>
    <w:rsid w:val="00F205B9"/>
    <w:rsid w:val="00F207D6"/>
    <w:rsid w:val="00F207FA"/>
    <w:rsid w:val="00F20FA2"/>
    <w:rsid w:val="00F214E6"/>
    <w:rsid w:val="00F2158F"/>
    <w:rsid w:val="00F21864"/>
    <w:rsid w:val="00F21E7B"/>
    <w:rsid w:val="00F22216"/>
    <w:rsid w:val="00F223F1"/>
    <w:rsid w:val="00F2277B"/>
    <w:rsid w:val="00F229F7"/>
    <w:rsid w:val="00F230F6"/>
    <w:rsid w:val="00F23485"/>
    <w:rsid w:val="00F236CB"/>
    <w:rsid w:val="00F2377F"/>
    <w:rsid w:val="00F23DCD"/>
    <w:rsid w:val="00F2481F"/>
    <w:rsid w:val="00F24EEA"/>
    <w:rsid w:val="00F2519B"/>
    <w:rsid w:val="00F252A6"/>
    <w:rsid w:val="00F2531E"/>
    <w:rsid w:val="00F2594E"/>
    <w:rsid w:val="00F25C30"/>
    <w:rsid w:val="00F26148"/>
    <w:rsid w:val="00F2634C"/>
    <w:rsid w:val="00F2644F"/>
    <w:rsid w:val="00F265A4"/>
    <w:rsid w:val="00F266B2"/>
    <w:rsid w:val="00F2683D"/>
    <w:rsid w:val="00F269F6"/>
    <w:rsid w:val="00F26B2A"/>
    <w:rsid w:val="00F26D9B"/>
    <w:rsid w:val="00F27084"/>
    <w:rsid w:val="00F273D8"/>
    <w:rsid w:val="00F279C6"/>
    <w:rsid w:val="00F27B9E"/>
    <w:rsid w:val="00F27CB1"/>
    <w:rsid w:val="00F27D64"/>
    <w:rsid w:val="00F305DF"/>
    <w:rsid w:val="00F30637"/>
    <w:rsid w:val="00F306FE"/>
    <w:rsid w:val="00F30B05"/>
    <w:rsid w:val="00F31414"/>
    <w:rsid w:val="00F31823"/>
    <w:rsid w:val="00F320B2"/>
    <w:rsid w:val="00F32410"/>
    <w:rsid w:val="00F327D7"/>
    <w:rsid w:val="00F32C6C"/>
    <w:rsid w:val="00F32DD3"/>
    <w:rsid w:val="00F32F1C"/>
    <w:rsid w:val="00F3345D"/>
    <w:rsid w:val="00F3347E"/>
    <w:rsid w:val="00F337E1"/>
    <w:rsid w:val="00F33A53"/>
    <w:rsid w:val="00F345BA"/>
    <w:rsid w:val="00F34971"/>
    <w:rsid w:val="00F35226"/>
    <w:rsid w:val="00F354C2"/>
    <w:rsid w:val="00F356CF"/>
    <w:rsid w:val="00F35CC7"/>
    <w:rsid w:val="00F35E88"/>
    <w:rsid w:val="00F35F18"/>
    <w:rsid w:val="00F36256"/>
    <w:rsid w:val="00F3645F"/>
    <w:rsid w:val="00F364C9"/>
    <w:rsid w:val="00F369A6"/>
    <w:rsid w:val="00F36B1C"/>
    <w:rsid w:val="00F36CDC"/>
    <w:rsid w:val="00F36EBD"/>
    <w:rsid w:val="00F370E3"/>
    <w:rsid w:val="00F37179"/>
    <w:rsid w:val="00F3726D"/>
    <w:rsid w:val="00F3737B"/>
    <w:rsid w:val="00F3785F"/>
    <w:rsid w:val="00F37CD0"/>
    <w:rsid w:val="00F37F17"/>
    <w:rsid w:val="00F406DB"/>
    <w:rsid w:val="00F40A97"/>
    <w:rsid w:val="00F40C21"/>
    <w:rsid w:val="00F410DA"/>
    <w:rsid w:val="00F4146A"/>
    <w:rsid w:val="00F414FE"/>
    <w:rsid w:val="00F4160A"/>
    <w:rsid w:val="00F41839"/>
    <w:rsid w:val="00F4218B"/>
    <w:rsid w:val="00F431A7"/>
    <w:rsid w:val="00F434A0"/>
    <w:rsid w:val="00F437FE"/>
    <w:rsid w:val="00F43894"/>
    <w:rsid w:val="00F438CF"/>
    <w:rsid w:val="00F43F2C"/>
    <w:rsid w:val="00F441E2"/>
    <w:rsid w:val="00F450D5"/>
    <w:rsid w:val="00F4513A"/>
    <w:rsid w:val="00F45573"/>
    <w:rsid w:val="00F455D6"/>
    <w:rsid w:val="00F45603"/>
    <w:rsid w:val="00F45AFC"/>
    <w:rsid w:val="00F45E47"/>
    <w:rsid w:val="00F461BA"/>
    <w:rsid w:val="00F46731"/>
    <w:rsid w:val="00F46810"/>
    <w:rsid w:val="00F46B5E"/>
    <w:rsid w:val="00F47173"/>
    <w:rsid w:val="00F47646"/>
    <w:rsid w:val="00F47696"/>
    <w:rsid w:val="00F47AE0"/>
    <w:rsid w:val="00F47E0B"/>
    <w:rsid w:val="00F50234"/>
    <w:rsid w:val="00F508F3"/>
    <w:rsid w:val="00F509AA"/>
    <w:rsid w:val="00F50E36"/>
    <w:rsid w:val="00F51402"/>
    <w:rsid w:val="00F51430"/>
    <w:rsid w:val="00F5156E"/>
    <w:rsid w:val="00F51669"/>
    <w:rsid w:val="00F519B8"/>
    <w:rsid w:val="00F519BF"/>
    <w:rsid w:val="00F51CAC"/>
    <w:rsid w:val="00F523D0"/>
    <w:rsid w:val="00F524BD"/>
    <w:rsid w:val="00F52ACF"/>
    <w:rsid w:val="00F52CE0"/>
    <w:rsid w:val="00F52DE0"/>
    <w:rsid w:val="00F530C6"/>
    <w:rsid w:val="00F5311B"/>
    <w:rsid w:val="00F534CA"/>
    <w:rsid w:val="00F53A7D"/>
    <w:rsid w:val="00F54718"/>
    <w:rsid w:val="00F54BB8"/>
    <w:rsid w:val="00F54E94"/>
    <w:rsid w:val="00F55010"/>
    <w:rsid w:val="00F5529C"/>
    <w:rsid w:val="00F5543B"/>
    <w:rsid w:val="00F5591A"/>
    <w:rsid w:val="00F55DCA"/>
    <w:rsid w:val="00F56220"/>
    <w:rsid w:val="00F563BB"/>
    <w:rsid w:val="00F56A07"/>
    <w:rsid w:val="00F56B6C"/>
    <w:rsid w:val="00F56B8C"/>
    <w:rsid w:val="00F56F7E"/>
    <w:rsid w:val="00F57339"/>
    <w:rsid w:val="00F5744F"/>
    <w:rsid w:val="00F60420"/>
    <w:rsid w:val="00F60802"/>
    <w:rsid w:val="00F609B6"/>
    <w:rsid w:val="00F60BA0"/>
    <w:rsid w:val="00F613BA"/>
    <w:rsid w:val="00F6228A"/>
    <w:rsid w:val="00F6278D"/>
    <w:rsid w:val="00F62970"/>
    <w:rsid w:val="00F62A95"/>
    <w:rsid w:val="00F62B26"/>
    <w:rsid w:val="00F62B36"/>
    <w:rsid w:val="00F62DB7"/>
    <w:rsid w:val="00F63433"/>
    <w:rsid w:val="00F63550"/>
    <w:rsid w:val="00F637DE"/>
    <w:rsid w:val="00F63AC4"/>
    <w:rsid w:val="00F63B3B"/>
    <w:rsid w:val="00F6423A"/>
    <w:rsid w:val="00F64451"/>
    <w:rsid w:val="00F64676"/>
    <w:rsid w:val="00F64C32"/>
    <w:rsid w:val="00F64E57"/>
    <w:rsid w:val="00F6505B"/>
    <w:rsid w:val="00F6526B"/>
    <w:rsid w:val="00F65455"/>
    <w:rsid w:val="00F654A0"/>
    <w:rsid w:val="00F654AB"/>
    <w:rsid w:val="00F654D3"/>
    <w:rsid w:val="00F65CFC"/>
    <w:rsid w:val="00F65EDE"/>
    <w:rsid w:val="00F65F9B"/>
    <w:rsid w:val="00F66183"/>
    <w:rsid w:val="00F6646D"/>
    <w:rsid w:val="00F66937"/>
    <w:rsid w:val="00F66A92"/>
    <w:rsid w:val="00F66D01"/>
    <w:rsid w:val="00F66D7D"/>
    <w:rsid w:val="00F66F33"/>
    <w:rsid w:val="00F6714C"/>
    <w:rsid w:val="00F672C1"/>
    <w:rsid w:val="00F67309"/>
    <w:rsid w:val="00F678A0"/>
    <w:rsid w:val="00F678B5"/>
    <w:rsid w:val="00F67904"/>
    <w:rsid w:val="00F67AE5"/>
    <w:rsid w:val="00F67AF5"/>
    <w:rsid w:val="00F7001D"/>
    <w:rsid w:val="00F7038D"/>
    <w:rsid w:val="00F7055B"/>
    <w:rsid w:val="00F7085C"/>
    <w:rsid w:val="00F70D44"/>
    <w:rsid w:val="00F70E16"/>
    <w:rsid w:val="00F70FEA"/>
    <w:rsid w:val="00F719B0"/>
    <w:rsid w:val="00F71C1A"/>
    <w:rsid w:val="00F71CF7"/>
    <w:rsid w:val="00F72435"/>
    <w:rsid w:val="00F725C6"/>
    <w:rsid w:val="00F727B0"/>
    <w:rsid w:val="00F72872"/>
    <w:rsid w:val="00F72B0D"/>
    <w:rsid w:val="00F72CC5"/>
    <w:rsid w:val="00F73174"/>
    <w:rsid w:val="00F733BA"/>
    <w:rsid w:val="00F73635"/>
    <w:rsid w:val="00F736B8"/>
    <w:rsid w:val="00F73B1A"/>
    <w:rsid w:val="00F73DF8"/>
    <w:rsid w:val="00F74490"/>
    <w:rsid w:val="00F74641"/>
    <w:rsid w:val="00F74D44"/>
    <w:rsid w:val="00F74F81"/>
    <w:rsid w:val="00F74FA3"/>
    <w:rsid w:val="00F75062"/>
    <w:rsid w:val="00F75078"/>
    <w:rsid w:val="00F7551A"/>
    <w:rsid w:val="00F7596E"/>
    <w:rsid w:val="00F75E59"/>
    <w:rsid w:val="00F76179"/>
    <w:rsid w:val="00F76324"/>
    <w:rsid w:val="00F7633E"/>
    <w:rsid w:val="00F76A2F"/>
    <w:rsid w:val="00F76C95"/>
    <w:rsid w:val="00F7711C"/>
    <w:rsid w:val="00F772D5"/>
    <w:rsid w:val="00F7791E"/>
    <w:rsid w:val="00F77FA9"/>
    <w:rsid w:val="00F801CE"/>
    <w:rsid w:val="00F8027E"/>
    <w:rsid w:val="00F802A1"/>
    <w:rsid w:val="00F80387"/>
    <w:rsid w:val="00F8093C"/>
    <w:rsid w:val="00F80C08"/>
    <w:rsid w:val="00F80DCC"/>
    <w:rsid w:val="00F811AF"/>
    <w:rsid w:val="00F81576"/>
    <w:rsid w:val="00F816CA"/>
    <w:rsid w:val="00F8205C"/>
    <w:rsid w:val="00F821C5"/>
    <w:rsid w:val="00F8229D"/>
    <w:rsid w:val="00F829D4"/>
    <w:rsid w:val="00F82B8C"/>
    <w:rsid w:val="00F82C67"/>
    <w:rsid w:val="00F82D12"/>
    <w:rsid w:val="00F82DF3"/>
    <w:rsid w:val="00F82F6B"/>
    <w:rsid w:val="00F834D9"/>
    <w:rsid w:val="00F83B50"/>
    <w:rsid w:val="00F842D4"/>
    <w:rsid w:val="00F8444B"/>
    <w:rsid w:val="00F84D36"/>
    <w:rsid w:val="00F854FA"/>
    <w:rsid w:val="00F8600B"/>
    <w:rsid w:val="00F860E9"/>
    <w:rsid w:val="00F862E6"/>
    <w:rsid w:val="00F8654F"/>
    <w:rsid w:val="00F86B6F"/>
    <w:rsid w:val="00F86E4D"/>
    <w:rsid w:val="00F8736B"/>
    <w:rsid w:val="00F875C8"/>
    <w:rsid w:val="00F87602"/>
    <w:rsid w:val="00F879F4"/>
    <w:rsid w:val="00F87E3B"/>
    <w:rsid w:val="00F9063D"/>
    <w:rsid w:val="00F9085A"/>
    <w:rsid w:val="00F90A40"/>
    <w:rsid w:val="00F90CF8"/>
    <w:rsid w:val="00F90E55"/>
    <w:rsid w:val="00F90EBC"/>
    <w:rsid w:val="00F9106E"/>
    <w:rsid w:val="00F9125D"/>
    <w:rsid w:val="00F91464"/>
    <w:rsid w:val="00F91521"/>
    <w:rsid w:val="00F91A2C"/>
    <w:rsid w:val="00F91EFD"/>
    <w:rsid w:val="00F91F23"/>
    <w:rsid w:val="00F91F42"/>
    <w:rsid w:val="00F921C3"/>
    <w:rsid w:val="00F921D0"/>
    <w:rsid w:val="00F929A8"/>
    <w:rsid w:val="00F92A82"/>
    <w:rsid w:val="00F92B89"/>
    <w:rsid w:val="00F92C9D"/>
    <w:rsid w:val="00F92CBF"/>
    <w:rsid w:val="00F92D43"/>
    <w:rsid w:val="00F92E9E"/>
    <w:rsid w:val="00F93035"/>
    <w:rsid w:val="00F936A2"/>
    <w:rsid w:val="00F9387D"/>
    <w:rsid w:val="00F93935"/>
    <w:rsid w:val="00F942B4"/>
    <w:rsid w:val="00F944DE"/>
    <w:rsid w:val="00F9450E"/>
    <w:rsid w:val="00F94C12"/>
    <w:rsid w:val="00F94F73"/>
    <w:rsid w:val="00F95298"/>
    <w:rsid w:val="00F95390"/>
    <w:rsid w:val="00F95C1F"/>
    <w:rsid w:val="00F962E4"/>
    <w:rsid w:val="00F966CA"/>
    <w:rsid w:val="00F96C37"/>
    <w:rsid w:val="00F96EA0"/>
    <w:rsid w:val="00F9794D"/>
    <w:rsid w:val="00F97B2B"/>
    <w:rsid w:val="00F97E09"/>
    <w:rsid w:val="00FA092C"/>
    <w:rsid w:val="00FA0B6A"/>
    <w:rsid w:val="00FA0C95"/>
    <w:rsid w:val="00FA0CDF"/>
    <w:rsid w:val="00FA162A"/>
    <w:rsid w:val="00FA1831"/>
    <w:rsid w:val="00FA2117"/>
    <w:rsid w:val="00FA2733"/>
    <w:rsid w:val="00FA27D7"/>
    <w:rsid w:val="00FA27F7"/>
    <w:rsid w:val="00FA2931"/>
    <w:rsid w:val="00FA2A4B"/>
    <w:rsid w:val="00FA2C5F"/>
    <w:rsid w:val="00FA2D37"/>
    <w:rsid w:val="00FA34D1"/>
    <w:rsid w:val="00FA3658"/>
    <w:rsid w:val="00FA3905"/>
    <w:rsid w:val="00FA3FD0"/>
    <w:rsid w:val="00FA42C1"/>
    <w:rsid w:val="00FA42D5"/>
    <w:rsid w:val="00FA42F9"/>
    <w:rsid w:val="00FA468C"/>
    <w:rsid w:val="00FA4B48"/>
    <w:rsid w:val="00FA4DA4"/>
    <w:rsid w:val="00FA50FA"/>
    <w:rsid w:val="00FA5177"/>
    <w:rsid w:val="00FA5326"/>
    <w:rsid w:val="00FA5469"/>
    <w:rsid w:val="00FA5E37"/>
    <w:rsid w:val="00FA5F1F"/>
    <w:rsid w:val="00FA6BCF"/>
    <w:rsid w:val="00FA7320"/>
    <w:rsid w:val="00FB0953"/>
    <w:rsid w:val="00FB09B2"/>
    <w:rsid w:val="00FB0B23"/>
    <w:rsid w:val="00FB0B2A"/>
    <w:rsid w:val="00FB0C7A"/>
    <w:rsid w:val="00FB0CA5"/>
    <w:rsid w:val="00FB0FB0"/>
    <w:rsid w:val="00FB1821"/>
    <w:rsid w:val="00FB1D2C"/>
    <w:rsid w:val="00FB1D41"/>
    <w:rsid w:val="00FB1EB8"/>
    <w:rsid w:val="00FB2214"/>
    <w:rsid w:val="00FB29BC"/>
    <w:rsid w:val="00FB2B78"/>
    <w:rsid w:val="00FB2C5E"/>
    <w:rsid w:val="00FB2D22"/>
    <w:rsid w:val="00FB368B"/>
    <w:rsid w:val="00FB3A32"/>
    <w:rsid w:val="00FB3E86"/>
    <w:rsid w:val="00FB41D9"/>
    <w:rsid w:val="00FB4354"/>
    <w:rsid w:val="00FB4950"/>
    <w:rsid w:val="00FB4E67"/>
    <w:rsid w:val="00FB4EA5"/>
    <w:rsid w:val="00FB513C"/>
    <w:rsid w:val="00FB5159"/>
    <w:rsid w:val="00FB5397"/>
    <w:rsid w:val="00FB56AF"/>
    <w:rsid w:val="00FB5871"/>
    <w:rsid w:val="00FB595C"/>
    <w:rsid w:val="00FB60AC"/>
    <w:rsid w:val="00FB64AF"/>
    <w:rsid w:val="00FB6624"/>
    <w:rsid w:val="00FB6888"/>
    <w:rsid w:val="00FB6EA3"/>
    <w:rsid w:val="00FB6ECF"/>
    <w:rsid w:val="00FB6F40"/>
    <w:rsid w:val="00FB716B"/>
    <w:rsid w:val="00FB723E"/>
    <w:rsid w:val="00FC008E"/>
    <w:rsid w:val="00FC0235"/>
    <w:rsid w:val="00FC0643"/>
    <w:rsid w:val="00FC11A7"/>
    <w:rsid w:val="00FC1230"/>
    <w:rsid w:val="00FC123E"/>
    <w:rsid w:val="00FC1385"/>
    <w:rsid w:val="00FC1510"/>
    <w:rsid w:val="00FC1D99"/>
    <w:rsid w:val="00FC250B"/>
    <w:rsid w:val="00FC280E"/>
    <w:rsid w:val="00FC2D3D"/>
    <w:rsid w:val="00FC37D1"/>
    <w:rsid w:val="00FC40DA"/>
    <w:rsid w:val="00FC4148"/>
    <w:rsid w:val="00FC42D1"/>
    <w:rsid w:val="00FC4B3B"/>
    <w:rsid w:val="00FC4E4B"/>
    <w:rsid w:val="00FC4F50"/>
    <w:rsid w:val="00FC5275"/>
    <w:rsid w:val="00FC55D6"/>
    <w:rsid w:val="00FC5724"/>
    <w:rsid w:val="00FC58C9"/>
    <w:rsid w:val="00FC58F7"/>
    <w:rsid w:val="00FC59F0"/>
    <w:rsid w:val="00FC6619"/>
    <w:rsid w:val="00FC6764"/>
    <w:rsid w:val="00FC7409"/>
    <w:rsid w:val="00FC74EA"/>
    <w:rsid w:val="00FC7A80"/>
    <w:rsid w:val="00FC7C21"/>
    <w:rsid w:val="00FC7FBD"/>
    <w:rsid w:val="00FD02F9"/>
    <w:rsid w:val="00FD045E"/>
    <w:rsid w:val="00FD08F7"/>
    <w:rsid w:val="00FD0A29"/>
    <w:rsid w:val="00FD0D7B"/>
    <w:rsid w:val="00FD1196"/>
    <w:rsid w:val="00FD1A5F"/>
    <w:rsid w:val="00FD202F"/>
    <w:rsid w:val="00FD23B0"/>
    <w:rsid w:val="00FD24F1"/>
    <w:rsid w:val="00FD257D"/>
    <w:rsid w:val="00FD2895"/>
    <w:rsid w:val="00FD2DDE"/>
    <w:rsid w:val="00FD313F"/>
    <w:rsid w:val="00FD31B2"/>
    <w:rsid w:val="00FD3C3E"/>
    <w:rsid w:val="00FD3EEE"/>
    <w:rsid w:val="00FD400A"/>
    <w:rsid w:val="00FD4071"/>
    <w:rsid w:val="00FD454F"/>
    <w:rsid w:val="00FD484D"/>
    <w:rsid w:val="00FD4952"/>
    <w:rsid w:val="00FD5834"/>
    <w:rsid w:val="00FD584C"/>
    <w:rsid w:val="00FD5856"/>
    <w:rsid w:val="00FD5D80"/>
    <w:rsid w:val="00FD60AE"/>
    <w:rsid w:val="00FD6219"/>
    <w:rsid w:val="00FD64CC"/>
    <w:rsid w:val="00FD6821"/>
    <w:rsid w:val="00FD68E9"/>
    <w:rsid w:val="00FD6948"/>
    <w:rsid w:val="00FD6B7E"/>
    <w:rsid w:val="00FD6D26"/>
    <w:rsid w:val="00FD6EC5"/>
    <w:rsid w:val="00FD6FBC"/>
    <w:rsid w:val="00FD7429"/>
    <w:rsid w:val="00FD7BF7"/>
    <w:rsid w:val="00FD7DAE"/>
    <w:rsid w:val="00FE034D"/>
    <w:rsid w:val="00FE03E2"/>
    <w:rsid w:val="00FE03F2"/>
    <w:rsid w:val="00FE05A5"/>
    <w:rsid w:val="00FE061E"/>
    <w:rsid w:val="00FE1C65"/>
    <w:rsid w:val="00FE2108"/>
    <w:rsid w:val="00FE215D"/>
    <w:rsid w:val="00FE24C4"/>
    <w:rsid w:val="00FE2ADA"/>
    <w:rsid w:val="00FE3089"/>
    <w:rsid w:val="00FE323B"/>
    <w:rsid w:val="00FE33A1"/>
    <w:rsid w:val="00FE35E8"/>
    <w:rsid w:val="00FE3926"/>
    <w:rsid w:val="00FE3AD8"/>
    <w:rsid w:val="00FE4194"/>
    <w:rsid w:val="00FE4761"/>
    <w:rsid w:val="00FE47CB"/>
    <w:rsid w:val="00FE4B12"/>
    <w:rsid w:val="00FE4C70"/>
    <w:rsid w:val="00FE4CAD"/>
    <w:rsid w:val="00FE554A"/>
    <w:rsid w:val="00FE56DE"/>
    <w:rsid w:val="00FE5C4B"/>
    <w:rsid w:val="00FE5D33"/>
    <w:rsid w:val="00FE5D93"/>
    <w:rsid w:val="00FE5E3A"/>
    <w:rsid w:val="00FE6618"/>
    <w:rsid w:val="00FE6C0A"/>
    <w:rsid w:val="00FE71F0"/>
    <w:rsid w:val="00FE73F2"/>
    <w:rsid w:val="00FE73FB"/>
    <w:rsid w:val="00FE7A56"/>
    <w:rsid w:val="00FE7D72"/>
    <w:rsid w:val="00FE7F45"/>
    <w:rsid w:val="00FE7F83"/>
    <w:rsid w:val="00FF0273"/>
    <w:rsid w:val="00FF0CE4"/>
    <w:rsid w:val="00FF163E"/>
    <w:rsid w:val="00FF1843"/>
    <w:rsid w:val="00FF1A67"/>
    <w:rsid w:val="00FF1C80"/>
    <w:rsid w:val="00FF1D8E"/>
    <w:rsid w:val="00FF2075"/>
    <w:rsid w:val="00FF236C"/>
    <w:rsid w:val="00FF24B7"/>
    <w:rsid w:val="00FF28BF"/>
    <w:rsid w:val="00FF2A57"/>
    <w:rsid w:val="00FF2B37"/>
    <w:rsid w:val="00FF2C49"/>
    <w:rsid w:val="00FF3023"/>
    <w:rsid w:val="00FF3202"/>
    <w:rsid w:val="00FF336F"/>
    <w:rsid w:val="00FF3D24"/>
    <w:rsid w:val="00FF461C"/>
    <w:rsid w:val="00FF46E3"/>
    <w:rsid w:val="00FF4CBC"/>
    <w:rsid w:val="00FF4FCF"/>
    <w:rsid w:val="00FF526F"/>
    <w:rsid w:val="00FF52B9"/>
    <w:rsid w:val="00FF52E5"/>
    <w:rsid w:val="00FF5837"/>
    <w:rsid w:val="00FF5845"/>
    <w:rsid w:val="00FF5B86"/>
    <w:rsid w:val="00FF5F70"/>
    <w:rsid w:val="00FF62CD"/>
    <w:rsid w:val="00FF662B"/>
    <w:rsid w:val="00FF6AB1"/>
    <w:rsid w:val="00FF6D35"/>
    <w:rsid w:val="00FF76A2"/>
    <w:rsid w:val="00FF7890"/>
    <w:rsid w:val="00FF78D2"/>
    <w:rsid w:val="048E0A9A"/>
    <w:rsid w:val="06FDC540"/>
    <w:rsid w:val="0901D499"/>
    <w:rsid w:val="09D31943"/>
    <w:rsid w:val="0D63D0A1"/>
    <w:rsid w:val="0F590EC2"/>
    <w:rsid w:val="1190D275"/>
    <w:rsid w:val="1621330B"/>
    <w:rsid w:val="1A9671E5"/>
    <w:rsid w:val="1EB58664"/>
    <w:rsid w:val="1F485ADB"/>
    <w:rsid w:val="261AB2E4"/>
    <w:rsid w:val="269ABCC9"/>
    <w:rsid w:val="29597765"/>
    <w:rsid w:val="2B790A6A"/>
    <w:rsid w:val="2F67ABE1"/>
    <w:rsid w:val="30259702"/>
    <w:rsid w:val="3740E417"/>
    <w:rsid w:val="392ED4A9"/>
    <w:rsid w:val="3C2FC4F6"/>
    <w:rsid w:val="3EF24EA8"/>
    <w:rsid w:val="416DA6C3"/>
    <w:rsid w:val="4B0D26A4"/>
    <w:rsid w:val="553EFC1C"/>
    <w:rsid w:val="592B7E93"/>
    <w:rsid w:val="59ED92AD"/>
    <w:rsid w:val="5B2979C6"/>
    <w:rsid w:val="5C19A9E0"/>
    <w:rsid w:val="5C9E77E0"/>
    <w:rsid w:val="5DAB6330"/>
    <w:rsid w:val="5DAEC73E"/>
    <w:rsid w:val="5DFF368D"/>
    <w:rsid w:val="608C9F5B"/>
    <w:rsid w:val="6130E302"/>
    <w:rsid w:val="6156EF31"/>
    <w:rsid w:val="649156F0"/>
    <w:rsid w:val="65805700"/>
    <w:rsid w:val="664E1071"/>
    <w:rsid w:val="69206720"/>
    <w:rsid w:val="6CDDA74F"/>
    <w:rsid w:val="74D73E38"/>
    <w:rsid w:val="7BBAC8D8"/>
    <w:rsid w:val="7BFAFB15"/>
    <w:rsid w:val="7F0BDB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D380757"/>
  <w15:docId w15:val="{A6DE1B6C-350B-4D80-9D77-EB7DC65A8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HAnsi"/>
        <w:sz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202"/>
  </w:style>
  <w:style w:type="paragraph" w:styleId="Heading1">
    <w:name w:val="heading 1"/>
    <w:basedOn w:val="Normal"/>
    <w:next w:val="Normal"/>
    <w:link w:val="Heading1Char"/>
    <w:qFormat/>
    <w:rsid w:val="00A06552"/>
    <w:pPr>
      <w:keepNext/>
      <w:keepLines/>
      <w:spacing w:before="360"/>
      <w:ind w:left="518"/>
      <w:jc w:val="center"/>
      <w:outlineLvl w:val="0"/>
    </w:pPr>
    <w:rPr>
      <w:rFonts w:eastAsiaTheme="majorEastAsia" w:cstheme="majorBidi"/>
      <w:b/>
      <w:bCs/>
      <w:color w:val="4F81BD" w:themeColor="accent1"/>
      <w:sz w:val="40"/>
      <w:szCs w:val="40"/>
    </w:rPr>
  </w:style>
  <w:style w:type="paragraph" w:styleId="Heading2">
    <w:name w:val="heading 2"/>
    <w:basedOn w:val="Normal"/>
    <w:next w:val="Normal"/>
    <w:link w:val="Heading2Char"/>
    <w:unhideWhenUsed/>
    <w:qFormat/>
    <w:rsid w:val="00A06552"/>
    <w:pPr>
      <w:keepNext/>
      <w:keepLines/>
      <w:spacing w:before="240"/>
      <w:outlineLvl w:val="1"/>
    </w:pPr>
    <w:rPr>
      <w:rFonts w:eastAsiaTheme="majorEastAsia" w:cstheme="majorBidi"/>
      <w:b/>
      <w:bCs/>
      <w:color w:val="4F81BD" w:themeColor="accent1"/>
      <w:sz w:val="32"/>
      <w:szCs w:val="26"/>
    </w:rPr>
  </w:style>
  <w:style w:type="paragraph" w:styleId="Heading3">
    <w:name w:val="heading 3"/>
    <w:basedOn w:val="Heading2"/>
    <w:next w:val="Normal"/>
    <w:link w:val="Heading3Char"/>
    <w:unhideWhenUsed/>
    <w:qFormat/>
    <w:rsid w:val="00A06552"/>
    <w:pPr>
      <w:spacing w:before="0"/>
      <w:ind w:left="187"/>
      <w:outlineLvl w:val="2"/>
    </w:pPr>
    <w:rPr>
      <w:sz w:val="22"/>
    </w:rPr>
  </w:style>
  <w:style w:type="paragraph" w:styleId="Heading4">
    <w:name w:val="heading 4"/>
    <w:aliases w:val="MVRT Heading 4"/>
    <w:basedOn w:val="Heading3"/>
    <w:next w:val="Normal"/>
    <w:link w:val="Heading4Char"/>
    <w:unhideWhenUsed/>
    <w:qFormat/>
    <w:rsid w:val="00C21F27"/>
    <w:pPr>
      <w:numPr>
        <w:ilvl w:val="2"/>
        <w:numId w:val="9"/>
      </w:numPr>
      <w:outlineLvl w:val="3"/>
    </w:pPr>
    <w:rPr>
      <w:szCs w:val="22"/>
    </w:rPr>
  </w:style>
  <w:style w:type="paragraph" w:styleId="Heading5">
    <w:name w:val="heading 5"/>
    <w:basedOn w:val="Normal"/>
    <w:next w:val="Normal"/>
    <w:link w:val="Heading5Char"/>
    <w:unhideWhenUsed/>
    <w:rsid w:val="004A59A8"/>
    <w:pPr>
      <w:keepNext/>
      <w:keepLines/>
      <w:numPr>
        <w:ilvl w:val="4"/>
        <w:numId w:val="9"/>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rsid w:val="004A59A8"/>
    <w:pPr>
      <w:keepNext/>
      <w:keepLines/>
      <w:numPr>
        <w:ilvl w:val="5"/>
        <w:numId w:val="9"/>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nhideWhenUsed/>
    <w:rsid w:val="004A59A8"/>
    <w:pPr>
      <w:keepNext/>
      <w:keepLines/>
      <w:numPr>
        <w:ilvl w:val="6"/>
        <w:numId w:val="9"/>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nhideWhenUsed/>
    <w:rsid w:val="00A019AA"/>
    <w:pPr>
      <w:keepNext/>
      <w:keepLines/>
      <w:numPr>
        <w:ilvl w:val="7"/>
        <w:numId w:val="9"/>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unhideWhenUsed/>
    <w:qFormat/>
    <w:rsid w:val="004A59A8"/>
    <w:pPr>
      <w:keepNext/>
      <w:keepLines/>
      <w:numPr>
        <w:ilvl w:val="8"/>
        <w:numId w:val="9"/>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242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Table body copy,Bullet1,List first level,List Paragraph Main,Bullet 1,Bullet11,List first level1,List Paragraph Main1,Figure_name,List Paragraph1,Bullet- First level,RA_List Paragraph,2A-CPT_List,Normal List"/>
    <w:basedOn w:val="Normal"/>
    <w:link w:val="ListParagraphChar"/>
    <w:uiPriority w:val="34"/>
    <w:qFormat/>
    <w:rsid w:val="00F0005C"/>
    <w:pPr>
      <w:ind w:left="720"/>
      <w:contextualSpacing/>
    </w:pPr>
    <w:rPr>
      <w:sz w:val="24"/>
      <w:szCs w:val="24"/>
    </w:rPr>
  </w:style>
  <w:style w:type="character" w:customStyle="1" w:styleId="Heading1Char">
    <w:name w:val="Heading 1 Char"/>
    <w:basedOn w:val="DefaultParagraphFont"/>
    <w:link w:val="Heading1"/>
    <w:rsid w:val="00A06552"/>
    <w:rPr>
      <w:rFonts w:eastAsiaTheme="majorEastAsia" w:cstheme="majorBidi"/>
      <w:b/>
      <w:bCs/>
      <w:color w:val="4F81BD" w:themeColor="accent1"/>
      <w:sz w:val="40"/>
      <w:szCs w:val="40"/>
    </w:rPr>
  </w:style>
  <w:style w:type="paragraph" w:styleId="TOC1">
    <w:name w:val="toc 1"/>
    <w:basedOn w:val="Normal"/>
    <w:next w:val="Normal"/>
    <w:autoRedefine/>
    <w:uiPriority w:val="39"/>
    <w:unhideWhenUsed/>
    <w:rsid w:val="00345260"/>
    <w:pPr>
      <w:tabs>
        <w:tab w:val="left" w:pos="284"/>
        <w:tab w:val="right" w:leader="dot" w:pos="9350"/>
      </w:tabs>
      <w:spacing w:before="120" w:after="120" w:line="360" w:lineRule="auto"/>
      <w:ind w:left="288" w:hanging="288"/>
    </w:pPr>
    <w:rPr>
      <w:b/>
      <w:bCs/>
    </w:rPr>
  </w:style>
  <w:style w:type="paragraph" w:styleId="TOC2">
    <w:name w:val="toc 2"/>
    <w:basedOn w:val="Normal"/>
    <w:next w:val="Normal"/>
    <w:autoRedefine/>
    <w:uiPriority w:val="39"/>
    <w:unhideWhenUsed/>
    <w:rsid w:val="00345260"/>
    <w:pPr>
      <w:tabs>
        <w:tab w:val="left" w:pos="709"/>
        <w:tab w:val="right" w:leader="dot" w:pos="9350"/>
      </w:tabs>
      <w:spacing w:before="120" w:after="120" w:line="360" w:lineRule="auto"/>
      <w:ind w:left="576"/>
      <w:jc w:val="center"/>
    </w:pPr>
    <w:rPr>
      <w:b/>
      <w:iCs/>
      <w:noProof/>
    </w:rPr>
  </w:style>
  <w:style w:type="paragraph" w:styleId="TOCHeading">
    <w:name w:val="TOC Heading"/>
    <w:basedOn w:val="Heading1"/>
    <w:next w:val="Normal"/>
    <w:uiPriority w:val="39"/>
    <w:unhideWhenUsed/>
    <w:qFormat/>
    <w:rsid w:val="00F01BD1"/>
    <w:pPr>
      <w:outlineLvl w:val="9"/>
    </w:pPr>
    <w:rPr>
      <w:color w:val="365F91" w:themeColor="accent1" w:themeShade="BF"/>
      <w:sz w:val="28"/>
      <w:szCs w:val="28"/>
    </w:rPr>
  </w:style>
  <w:style w:type="paragraph" w:styleId="TOC3">
    <w:name w:val="toc 3"/>
    <w:basedOn w:val="Normal"/>
    <w:next w:val="Normal"/>
    <w:autoRedefine/>
    <w:uiPriority w:val="39"/>
    <w:unhideWhenUsed/>
    <w:rsid w:val="00F76C95"/>
    <w:pPr>
      <w:tabs>
        <w:tab w:val="left" w:pos="1418"/>
        <w:tab w:val="right" w:leader="dot" w:pos="9350"/>
      </w:tabs>
      <w:ind w:left="1418" w:hanging="709"/>
    </w:pPr>
    <w:rPr>
      <w:sz w:val="20"/>
    </w:rPr>
  </w:style>
  <w:style w:type="paragraph" w:styleId="TOC4">
    <w:name w:val="toc 4"/>
    <w:basedOn w:val="Normal"/>
    <w:next w:val="Normal"/>
    <w:autoRedefine/>
    <w:uiPriority w:val="39"/>
    <w:unhideWhenUsed/>
    <w:rsid w:val="00F345BA"/>
    <w:pPr>
      <w:tabs>
        <w:tab w:val="left" w:pos="1985"/>
        <w:tab w:val="right" w:leader="dot" w:pos="9350"/>
      </w:tabs>
      <w:ind w:left="1985" w:hanging="709"/>
    </w:pPr>
    <w:rPr>
      <w:sz w:val="20"/>
    </w:rPr>
  </w:style>
  <w:style w:type="paragraph" w:styleId="TOC5">
    <w:name w:val="toc 5"/>
    <w:basedOn w:val="Normal"/>
    <w:next w:val="Normal"/>
    <w:autoRedefine/>
    <w:uiPriority w:val="39"/>
    <w:unhideWhenUsed/>
    <w:rsid w:val="00F01BD1"/>
    <w:pPr>
      <w:ind w:left="880"/>
    </w:pPr>
    <w:rPr>
      <w:sz w:val="20"/>
    </w:rPr>
  </w:style>
  <w:style w:type="paragraph" w:styleId="TOC6">
    <w:name w:val="toc 6"/>
    <w:basedOn w:val="Normal"/>
    <w:next w:val="Normal"/>
    <w:autoRedefine/>
    <w:uiPriority w:val="39"/>
    <w:unhideWhenUsed/>
    <w:rsid w:val="00F01BD1"/>
    <w:pPr>
      <w:ind w:left="1100"/>
    </w:pPr>
    <w:rPr>
      <w:sz w:val="20"/>
    </w:rPr>
  </w:style>
  <w:style w:type="paragraph" w:styleId="TOC7">
    <w:name w:val="toc 7"/>
    <w:basedOn w:val="Normal"/>
    <w:next w:val="Normal"/>
    <w:autoRedefine/>
    <w:uiPriority w:val="39"/>
    <w:unhideWhenUsed/>
    <w:rsid w:val="00F01BD1"/>
    <w:pPr>
      <w:ind w:left="1320"/>
    </w:pPr>
    <w:rPr>
      <w:sz w:val="20"/>
    </w:rPr>
  </w:style>
  <w:style w:type="paragraph" w:styleId="TOC8">
    <w:name w:val="toc 8"/>
    <w:basedOn w:val="Normal"/>
    <w:next w:val="Normal"/>
    <w:autoRedefine/>
    <w:uiPriority w:val="39"/>
    <w:unhideWhenUsed/>
    <w:rsid w:val="00F01BD1"/>
    <w:pPr>
      <w:ind w:left="1540"/>
    </w:pPr>
    <w:rPr>
      <w:sz w:val="20"/>
    </w:rPr>
  </w:style>
  <w:style w:type="paragraph" w:styleId="TOC9">
    <w:name w:val="toc 9"/>
    <w:basedOn w:val="Normal"/>
    <w:next w:val="Normal"/>
    <w:autoRedefine/>
    <w:uiPriority w:val="39"/>
    <w:unhideWhenUsed/>
    <w:rsid w:val="00F01BD1"/>
    <w:pPr>
      <w:ind w:left="1760"/>
    </w:pPr>
    <w:rPr>
      <w:sz w:val="20"/>
    </w:rPr>
  </w:style>
  <w:style w:type="character" w:customStyle="1" w:styleId="Heading2Char">
    <w:name w:val="Heading 2 Char"/>
    <w:basedOn w:val="DefaultParagraphFont"/>
    <w:link w:val="Heading2"/>
    <w:rsid w:val="00A06552"/>
    <w:rPr>
      <w:rFonts w:eastAsiaTheme="majorEastAsia" w:cstheme="majorBidi"/>
      <w:b/>
      <w:bCs/>
      <w:color w:val="4F81BD" w:themeColor="accent1"/>
      <w:sz w:val="32"/>
      <w:szCs w:val="26"/>
    </w:rPr>
  </w:style>
  <w:style w:type="paragraph" w:styleId="BalloonText">
    <w:name w:val="Balloon Text"/>
    <w:basedOn w:val="Normal"/>
    <w:link w:val="BalloonTextChar"/>
    <w:uiPriority w:val="99"/>
    <w:semiHidden/>
    <w:unhideWhenUsed/>
    <w:rsid w:val="00E3649F"/>
    <w:rPr>
      <w:rFonts w:ascii="Tahoma" w:hAnsi="Tahoma" w:cs="Tahoma"/>
      <w:sz w:val="16"/>
      <w:szCs w:val="16"/>
    </w:rPr>
  </w:style>
  <w:style w:type="character" w:customStyle="1" w:styleId="BalloonTextChar">
    <w:name w:val="Balloon Text Char"/>
    <w:basedOn w:val="DefaultParagraphFont"/>
    <w:link w:val="BalloonText"/>
    <w:uiPriority w:val="99"/>
    <w:semiHidden/>
    <w:rsid w:val="00E3649F"/>
    <w:rPr>
      <w:rFonts w:ascii="Tahoma" w:hAnsi="Tahoma" w:cs="Tahoma"/>
      <w:sz w:val="16"/>
      <w:szCs w:val="16"/>
    </w:rPr>
  </w:style>
  <w:style w:type="character" w:customStyle="1" w:styleId="apple-style-span">
    <w:name w:val="apple-style-span"/>
    <w:basedOn w:val="DefaultParagraphFont"/>
    <w:rsid w:val="00A66F94"/>
  </w:style>
  <w:style w:type="character" w:styleId="CommentReference">
    <w:name w:val="annotation reference"/>
    <w:basedOn w:val="DefaultParagraphFont"/>
    <w:uiPriority w:val="99"/>
    <w:rsid w:val="00A66F94"/>
    <w:rPr>
      <w:sz w:val="16"/>
      <w:szCs w:val="16"/>
    </w:rPr>
  </w:style>
  <w:style w:type="paragraph" w:styleId="CommentText">
    <w:name w:val="annotation text"/>
    <w:basedOn w:val="Normal"/>
    <w:link w:val="CommentTextChar"/>
    <w:uiPriority w:val="99"/>
    <w:rsid w:val="00A66F94"/>
    <w:pPr>
      <w:spacing w:after="120"/>
    </w:pPr>
    <w:rPr>
      <w:rFonts w:ascii="Tahoma" w:eastAsia="Times New Roman" w:hAnsi="Tahoma" w:cs="Tahoma"/>
      <w:sz w:val="20"/>
    </w:rPr>
  </w:style>
  <w:style w:type="character" w:customStyle="1" w:styleId="CommentTextChar">
    <w:name w:val="Comment Text Char"/>
    <w:basedOn w:val="DefaultParagraphFont"/>
    <w:link w:val="CommentText"/>
    <w:uiPriority w:val="99"/>
    <w:rsid w:val="00A66F94"/>
    <w:rPr>
      <w:rFonts w:ascii="Tahoma" w:eastAsia="Times New Roman" w:hAnsi="Tahoma" w:cs="Tahoma"/>
      <w:sz w:val="20"/>
      <w:szCs w:val="20"/>
    </w:rPr>
  </w:style>
  <w:style w:type="character" w:styleId="BookTitle">
    <w:name w:val="Book Title"/>
    <w:basedOn w:val="DefaultParagraphFont"/>
    <w:uiPriority w:val="99"/>
    <w:qFormat/>
    <w:rsid w:val="00A66F94"/>
    <w:rPr>
      <w:b/>
      <w:bCs/>
      <w:smallCaps/>
      <w:spacing w:val="5"/>
    </w:rPr>
  </w:style>
  <w:style w:type="paragraph" w:styleId="Title">
    <w:name w:val="Title"/>
    <w:basedOn w:val="Normal"/>
    <w:next w:val="Normal"/>
    <w:link w:val="TitleChar"/>
    <w:qFormat/>
    <w:rsid w:val="00237A83"/>
    <w:pPr>
      <w:numPr>
        <w:numId w:val="6"/>
      </w:numPr>
      <w:pBdr>
        <w:bottom w:val="single" w:sz="8" w:space="4" w:color="4F81BD" w:themeColor="accent1"/>
      </w:pBdr>
      <w:spacing w:after="300"/>
      <w:contextualSpacing/>
      <w:outlineLvl w:val="0"/>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237A83"/>
    <w:rPr>
      <w:rFonts w:asciiTheme="majorHAnsi" w:eastAsiaTheme="majorEastAsia" w:hAnsiTheme="majorHAnsi" w:cstheme="majorBidi"/>
      <w:color w:val="17365D" w:themeColor="text2" w:themeShade="BF"/>
      <w:spacing w:val="5"/>
      <w:kern w:val="28"/>
      <w:sz w:val="52"/>
      <w:szCs w:val="52"/>
    </w:rPr>
  </w:style>
  <w:style w:type="paragraph" w:styleId="FootnoteText">
    <w:name w:val="footnote text"/>
    <w:aliases w:val="MVRT Footnote Text"/>
    <w:basedOn w:val="Normal"/>
    <w:link w:val="FootnoteTextChar"/>
    <w:uiPriority w:val="99"/>
    <w:unhideWhenUsed/>
    <w:qFormat/>
    <w:rsid w:val="00E1043D"/>
    <w:rPr>
      <w:sz w:val="20"/>
    </w:rPr>
  </w:style>
  <w:style w:type="character" w:customStyle="1" w:styleId="FootnoteTextChar">
    <w:name w:val="Footnote Text Char"/>
    <w:aliases w:val="MVRT Footnote Text Char"/>
    <w:basedOn w:val="DefaultParagraphFont"/>
    <w:link w:val="FootnoteText"/>
    <w:uiPriority w:val="99"/>
    <w:rsid w:val="00E1043D"/>
    <w:rPr>
      <w:sz w:val="20"/>
      <w:szCs w:val="20"/>
    </w:rPr>
  </w:style>
  <w:style w:type="character" w:styleId="FootnoteReference">
    <w:name w:val="footnote reference"/>
    <w:basedOn w:val="DefaultParagraphFont"/>
    <w:uiPriority w:val="99"/>
    <w:unhideWhenUsed/>
    <w:rsid w:val="00E1043D"/>
    <w:rPr>
      <w:vertAlign w:val="superscript"/>
    </w:rPr>
  </w:style>
  <w:style w:type="paragraph" w:styleId="Footer">
    <w:name w:val="footer"/>
    <w:basedOn w:val="Normal"/>
    <w:link w:val="FooterChar1"/>
    <w:uiPriority w:val="99"/>
    <w:rsid w:val="00FB0953"/>
    <w:pPr>
      <w:pBdr>
        <w:top w:val="thinThickSmallGap" w:sz="24" w:space="1" w:color="622423" w:themeColor="accent2" w:themeShade="7F"/>
      </w:pBdr>
      <w:tabs>
        <w:tab w:val="center" w:pos="4320"/>
        <w:tab w:val="right" w:pos="8640"/>
      </w:tabs>
      <w:spacing w:after="120"/>
    </w:pPr>
    <w:rPr>
      <w:rFonts w:eastAsia="Times New Roman" w:cs="Tahoma"/>
      <w:sz w:val="20"/>
    </w:rPr>
  </w:style>
  <w:style w:type="character" w:customStyle="1" w:styleId="FooterChar">
    <w:name w:val="Footer Char"/>
    <w:basedOn w:val="DefaultParagraphFont"/>
    <w:uiPriority w:val="99"/>
    <w:rsid w:val="006A3E1A"/>
  </w:style>
  <w:style w:type="character" w:customStyle="1" w:styleId="FooterChar1">
    <w:name w:val="Footer Char1"/>
    <w:basedOn w:val="DefaultParagraphFont"/>
    <w:link w:val="Footer"/>
    <w:uiPriority w:val="99"/>
    <w:rsid w:val="00FB0953"/>
    <w:rPr>
      <w:rFonts w:eastAsia="Times New Roman" w:cs="Tahoma"/>
      <w:sz w:val="20"/>
      <w:szCs w:val="20"/>
    </w:rPr>
  </w:style>
  <w:style w:type="paragraph" w:styleId="Header">
    <w:name w:val="header"/>
    <w:basedOn w:val="Normal"/>
    <w:link w:val="HeaderChar"/>
    <w:uiPriority w:val="99"/>
    <w:unhideWhenUsed/>
    <w:rsid w:val="008077A7"/>
    <w:pPr>
      <w:tabs>
        <w:tab w:val="center" w:pos="4680"/>
        <w:tab w:val="right" w:pos="9360"/>
      </w:tabs>
    </w:pPr>
  </w:style>
  <w:style w:type="character" w:customStyle="1" w:styleId="HeaderChar">
    <w:name w:val="Header Char"/>
    <w:basedOn w:val="DefaultParagraphFont"/>
    <w:link w:val="Header"/>
    <w:uiPriority w:val="99"/>
    <w:rsid w:val="008077A7"/>
  </w:style>
  <w:style w:type="character" w:styleId="Hyperlink">
    <w:name w:val="Hyperlink"/>
    <w:basedOn w:val="DefaultParagraphFont"/>
    <w:uiPriority w:val="99"/>
    <w:unhideWhenUsed/>
    <w:rsid w:val="00322A94"/>
    <w:rPr>
      <w:color w:val="0000FF" w:themeColor="hyperlink"/>
      <w:u w:val="single"/>
    </w:rPr>
  </w:style>
  <w:style w:type="character" w:styleId="FollowedHyperlink">
    <w:name w:val="FollowedHyperlink"/>
    <w:basedOn w:val="DefaultParagraphFont"/>
    <w:uiPriority w:val="99"/>
    <w:semiHidden/>
    <w:unhideWhenUsed/>
    <w:rsid w:val="006719CA"/>
    <w:rPr>
      <w:color w:val="800080" w:themeColor="followedHyperlink"/>
      <w:u w:val="single"/>
    </w:rPr>
  </w:style>
  <w:style w:type="paragraph" w:styleId="BodyText">
    <w:name w:val="Body Text"/>
    <w:aliases w:val="Char, Char"/>
    <w:basedOn w:val="Normal"/>
    <w:link w:val="BodyTextChar1"/>
    <w:rsid w:val="00480E4A"/>
    <w:pPr>
      <w:spacing w:after="240"/>
    </w:pPr>
    <w:rPr>
      <w:rFonts w:ascii="Arial" w:eastAsia="Times New Roman" w:hAnsi="Arial" w:cs="Arial"/>
      <w:sz w:val="20"/>
    </w:rPr>
  </w:style>
  <w:style w:type="character" w:customStyle="1" w:styleId="BodyTextChar">
    <w:name w:val="Body Text Char"/>
    <w:basedOn w:val="DefaultParagraphFont"/>
    <w:rsid w:val="00480E4A"/>
  </w:style>
  <w:style w:type="character" w:customStyle="1" w:styleId="BodyTextChar1">
    <w:name w:val="Body Text Char1"/>
    <w:aliases w:val="Char Char, Char Char"/>
    <w:basedOn w:val="DefaultParagraphFont"/>
    <w:link w:val="BodyText"/>
    <w:rsid w:val="00480E4A"/>
    <w:rPr>
      <w:rFonts w:ascii="Arial" w:eastAsia="Times New Roman" w:hAnsi="Arial" w:cs="Arial"/>
      <w:sz w:val="20"/>
      <w:szCs w:val="20"/>
    </w:rPr>
  </w:style>
  <w:style w:type="character" w:customStyle="1" w:styleId="ListParagraphChar">
    <w:name w:val="List Paragraph Char"/>
    <w:aliases w:val="Table body copy Char,Bullet1 Char,List first level Char,List Paragraph Main Char,Bullet 1 Char1,Bullet11 Char,List first level1 Char,List Paragraph Main1 Char,Figure_name Char,List Paragraph1 Char,Bullet- First level Char"/>
    <w:basedOn w:val="DefaultParagraphFont"/>
    <w:link w:val="ListParagraph"/>
    <w:uiPriority w:val="34"/>
    <w:rsid w:val="00F801CE"/>
    <w:rPr>
      <w:sz w:val="24"/>
      <w:szCs w:val="24"/>
    </w:rPr>
  </w:style>
  <w:style w:type="paragraph" w:customStyle="1" w:styleId="NumberedLevel2">
    <w:name w:val="Numbered Level 2"/>
    <w:basedOn w:val="ListParagraph"/>
    <w:link w:val="NumberedLevel2Char"/>
    <w:qFormat/>
    <w:rsid w:val="00F801CE"/>
    <w:pPr>
      <w:numPr>
        <w:ilvl w:val="1"/>
        <w:numId w:val="1"/>
      </w:numPr>
      <w:spacing w:after="120"/>
      <w:contextualSpacing w:val="0"/>
    </w:pPr>
    <w:rPr>
      <w:lang w:bidi="en-US"/>
    </w:rPr>
  </w:style>
  <w:style w:type="character" w:customStyle="1" w:styleId="NumberedLevel2Char">
    <w:name w:val="Numbered Level 2 Char"/>
    <w:basedOn w:val="ListParagraphChar"/>
    <w:link w:val="NumberedLevel2"/>
    <w:rsid w:val="00F801CE"/>
    <w:rPr>
      <w:sz w:val="24"/>
      <w:szCs w:val="24"/>
      <w:lang w:bidi="en-US"/>
    </w:rPr>
  </w:style>
  <w:style w:type="paragraph" w:customStyle="1" w:styleId="Bullets">
    <w:name w:val="Bullets"/>
    <w:basedOn w:val="ListParagraph"/>
    <w:link w:val="BulletsChar1"/>
    <w:qFormat/>
    <w:rsid w:val="00CD7621"/>
    <w:pPr>
      <w:numPr>
        <w:numId w:val="7"/>
      </w:numPr>
      <w:spacing w:before="120" w:after="240"/>
      <w:contextualSpacing w:val="0"/>
    </w:pPr>
    <w:rPr>
      <w:color w:val="4F81BD" w:themeColor="accent1"/>
      <w:sz w:val="22"/>
      <w:szCs w:val="22"/>
    </w:rPr>
  </w:style>
  <w:style w:type="character" w:customStyle="1" w:styleId="BlackBullet2Char">
    <w:name w:val="BlackBullet2 Char"/>
    <w:basedOn w:val="DefaultParagraphFont"/>
    <w:link w:val="BlackBullet2"/>
    <w:rsid w:val="00B95F25"/>
    <w:rPr>
      <w:rFonts w:eastAsia="Times New Roman"/>
    </w:rPr>
  </w:style>
  <w:style w:type="paragraph" w:customStyle="1" w:styleId="Outline1">
    <w:name w:val="Outline1"/>
    <w:rsid w:val="00C947B4"/>
    <w:pPr>
      <w:keepNext/>
      <w:numPr>
        <w:numId w:val="2"/>
      </w:numPr>
      <w:spacing w:before="240" w:after="120"/>
    </w:pPr>
    <w:rPr>
      <w:rFonts w:asciiTheme="majorHAnsi" w:eastAsia="Times New Roman" w:hAnsiTheme="majorHAnsi" w:cs="Tahoma"/>
      <w:b/>
      <w:bCs/>
      <w:sz w:val="24"/>
      <w:szCs w:val="24"/>
    </w:rPr>
  </w:style>
  <w:style w:type="paragraph" w:customStyle="1" w:styleId="Outline2">
    <w:name w:val="Outline2"/>
    <w:basedOn w:val="Outline1"/>
    <w:rsid w:val="00C947B4"/>
    <w:pPr>
      <w:numPr>
        <w:ilvl w:val="1"/>
      </w:numPr>
      <w:spacing w:before="120"/>
      <w:ind w:left="1080" w:hanging="720"/>
    </w:pPr>
    <w:rPr>
      <w:sz w:val="22"/>
    </w:rPr>
  </w:style>
  <w:style w:type="paragraph" w:customStyle="1" w:styleId="Outline3">
    <w:name w:val="Outline3"/>
    <w:basedOn w:val="Outline2"/>
    <w:link w:val="Outline3Char"/>
    <w:rsid w:val="00C947B4"/>
    <w:pPr>
      <w:keepNext w:val="0"/>
      <w:numPr>
        <w:ilvl w:val="2"/>
      </w:numPr>
      <w:tabs>
        <w:tab w:val="left" w:pos="4680"/>
      </w:tabs>
      <w:spacing w:before="0" w:after="0"/>
      <w:ind w:left="1440"/>
    </w:pPr>
    <w:rPr>
      <w:rFonts w:ascii="Cambria" w:hAnsi="Cambria"/>
      <w:b w:val="0"/>
      <w:bCs w:val="0"/>
      <w:sz w:val="20"/>
      <w:szCs w:val="20"/>
    </w:rPr>
  </w:style>
  <w:style w:type="character" w:customStyle="1" w:styleId="Outline3Char">
    <w:name w:val="Outline3 Char"/>
    <w:basedOn w:val="DefaultParagraphFont"/>
    <w:link w:val="Outline3"/>
    <w:rsid w:val="00C947B4"/>
    <w:rPr>
      <w:rFonts w:ascii="Cambria" w:eastAsia="Times New Roman" w:hAnsi="Cambria" w:cs="Tahoma"/>
      <w:sz w:val="20"/>
    </w:rPr>
  </w:style>
  <w:style w:type="paragraph" w:customStyle="1" w:styleId="Outline4">
    <w:name w:val="Outline4"/>
    <w:basedOn w:val="Outline3"/>
    <w:rsid w:val="00C947B4"/>
    <w:pPr>
      <w:numPr>
        <w:ilvl w:val="3"/>
      </w:numPr>
      <w:ind w:left="1800" w:hanging="360"/>
    </w:pPr>
  </w:style>
  <w:style w:type="paragraph" w:customStyle="1" w:styleId="Outline5">
    <w:name w:val="Outline5"/>
    <w:basedOn w:val="Outline4"/>
    <w:rsid w:val="00C947B4"/>
    <w:pPr>
      <w:numPr>
        <w:ilvl w:val="4"/>
      </w:numPr>
      <w:ind w:left="2340" w:hanging="900"/>
    </w:pPr>
    <w:rPr>
      <w:rFonts w:asciiTheme="majorHAnsi" w:hAnsiTheme="majorHAnsi"/>
      <w:bCs/>
      <w:iCs/>
    </w:rPr>
  </w:style>
  <w:style w:type="paragraph" w:customStyle="1" w:styleId="Outline6">
    <w:name w:val="Outline6"/>
    <w:basedOn w:val="Outline5"/>
    <w:rsid w:val="00C947B4"/>
    <w:pPr>
      <w:numPr>
        <w:ilvl w:val="5"/>
      </w:numPr>
      <w:tabs>
        <w:tab w:val="clear" w:pos="4680"/>
      </w:tabs>
      <w:ind w:left="2790" w:hanging="990"/>
    </w:pPr>
  </w:style>
  <w:style w:type="character" w:styleId="Emphasis">
    <w:name w:val="Emphasis"/>
    <w:basedOn w:val="DefaultParagraphFont"/>
    <w:uiPriority w:val="20"/>
    <w:qFormat/>
    <w:rsid w:val="002E39CA"/>
    <w:rPr>
      <w:b/>
      <w:bCs/>
      <w:i w:val="0"/>
      <w:iCs w:val="0"/>
    </w:rPr>
  </w:style>
  <w:style w:type="character" w:customStyle="1" w:styleId="Heading8Char">
    <w:name w:val="Heading 8 Char"/>
    <w:basedOn w:val="DefaultParagraphFont"/>
    <w:link w:val="Heading8"/>
    <w:rsid w:val="00A019AA"/>
    <w:rPr>
      <w:rFonts w:asciiTheme="majorHAnsi" w:eastAsiaTheme="majorEastAsia" w:hAnsiTheme="majorHAnsi" w:cstheme="majorBidi"/>
      <w:color w:val="404040" w:themeColor="text1" w:themeTint="BF"/>
      <w:sz w:val="20"/>
    </w:rPr>
  </w:style>
  <w:style w:type="paragraph" w:styleId="NormalWeb">
    <w:name w:val="Normal (Web)"/>
    <w:basedOn w:val="Normal"/>
    <w:uiPriority w:val="99"/>
    <w:unhideWhenUsed/>
    <w:rsid w:val="000466EB"/>
    <w:pPr>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A06552"/>
    <w:rPr>
      <w:rFonts w:eastAsiaTheme="majorEastAsia" w:cstheme="majorBidi"/>
      <w:b/>
      <w:bCs/>
      <w:color w:val="4F81BD" w:themeColor="accent1"/>
      <w:szCs w:val="26"/>
    </w:rPr>
  </w:style>
  <w:style w:type="character" w:customStyle="1" w:styleId="Heading4Char">
    <w:name w:val="Heading 4 Char"/>
    <w:aliases w:val="MVRT Heading 4 Char"/>
    <w:basedOn w:val="DefaultParagraphFont"/>
    <w:link w:val="Heading4"/>
    <w:rsid w:val="00C21F27"/>
    <w:rPr>
      <w:rFonts w:eastAsiaTheme="majorEastAsia" w:cstheme="majorBidi"/>
      <w:b/>
      <w:bCs/>
      <w:color w:val="4F81BD" w:themeColor="accent1"/>
      <w:szCs w:val="22"/>
    </w:rPr>
  </w:style>
  <w:style w:type="character" w:customStyle="1" w:styleId="Heading5Char">
    <w:name w:val="Heading 5 Char"/>
    <w:basedOn w:val="DefaultParagraphFont"/>
    <w:link w:val="Heading5"/>
    <w:rsid w:val="004A59A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4A59A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rsid w:val="004A59A8"/>
    <w:rPr>
      <w:rFonts w:asciiTheme="majorHAnsi" w:eastAsiaTheme="majorEastAsia" w:hAnsiTheme="majorHAnsi" w:cstheme="majorBidi"/>
      <w:i/>
      <w:iCs/>
      <w:color w:val="404040" w:themeColor="text1" w:themeTint="BF"/>
    </w:rPr>
  </w:style>
  <w:style w:type="character" w:customStyle="1" w:styleId="Heading9Char">
    <w:name w:val="Heading 9 Char"/>
    <w:basedOn w:val="DefaultParagraphFont"/>
    <w:link w:val="Heading9"/>
    <w:uiPriority w:val="9"/>
    <w:rsid w:val="004A59A8"/>
    <w:rPr>
      <w:rFonts w:asciiTheme="majorHAnsi" w:eastAsiaTheme="majorEastAsia" w:hAnsiTheme="majorHAnsi" w:cstheme="majorBidi"/>
      <w:i/>
      <w:iCs/>
      <w:color w:val="404040" w:themeColor="text1" w:themeTint="BF"/>
      <w:sz w:val="20"/>
    </w:rPr>
  </w:style>
  <w:style w:type="paragraph" w:styleId="Caption">
    <w:name w:val="caption"/>
    <w:basedOn w:val="Normal"/>
    <w:next w:val="Normal"/>
    <w:link w:val="CaptionChar"/>
    <w:uiPriority w:val="35"/>
    <w:unhideWhenUsed/>
    <w:qFormat/>
    <w:rsid w:val="00F345BA"/>
    <w:rPr>
      <w:b/>
      <w:bCs/>
      <w:color w:val="4F81BD" w:themeColor="accent1"/>
      <w:sz w:val="18"/>
      <w:szCs w:val="18"/>
    </w:rPr>
  </w:style>
  <w:style w:type="paragraph" w:styleId="TableofFigures">
    <w:name w:val="table of figures"/>
    <w:basedOn w:val="Normal"/>
    <w:next w:val="Normal"/>
    <w:uiPriority w:val="99"/>
    <w:unhideWhenUsed/>
    <w:rsid w:val="003A4413"/>
    <w:pPr>
      <w:ind w:left="440" w:hanging="440"/>
    </w:pPr>
    <w:rPr>
      <w:b/>
      <w:bCs/>
      <w:sz w:val="20"/>
    </w:rPr>
  </w:style>
  <w:style w:type="character" w:styleId="PlaceholderText">
    <w:name w:val="Placeholder Text"/>
    <w:basedOn w:val="DefaultParagraphFont"/>
    <w:uiPriority w:val="99"/>
    <w:semiHidden/>
    <w:rsid w:val="008C1287"/>
    <w:rPr>
      <w:color w:val="808080"/>
    </w:rPr>
  </w:style>
  <w:style w:type="paragraph" w:customStyle="1" w:styleId="Bullet2">
    <w:name w:val="Bullet 2"/>
    <w:basedOn w:val="ListParagraph"/>
    <w:link w:val="Bullet2Char"/>
    <w:rsid w:val="005F50FB"/>
    <w:pPr>
      <w:numPr>
        <w:ilvl w:val="1"/>
        <w:numId w:val="3"/>
      </w:numPr>
      <w:spacing w:before="120" w:after="60"/>
      <w:ind w:left="568" w:hanging="284"/>
      <w:contextualSpacing w:val="0"/>
    </w:pPr>
    <w:rPr>
      <w:rFonts w:cs="Times New Roman"/>
      <w:sz w:val="22"/>
      <w:szCs w:val="22"/>
    </w:rPr>
  </w:style>
  <w:style w:type="character" w:customStyle="1" w:styleId="Bullet1Char">
    <w:name w:val="Bullet 1 Char"/>
    <w:basedOn w:val="ListParagraphChar"/>
    <w:rsid w:val="00472DB7"/>
    <w:rPr>
      <w:rFonts w:cs="Times New Roman"/>
      <w:sz w:val="24"/>
      <w:szCs w:val="24"/>
    </w:rPr>
  </w:style>
  <w:style w:type="character" w:customStyle="1" w:styleId="Bullet2Char">
    <w:name w:val="Bullet 2 Char"/>
    <w:basedOn w:val="ListParagraphChar"/>
    <w:link w:val="Bullet2"/>
    <w:rsid w:val="005F50FB"/>
    <w:rPr>
      <w:rFonts w:cs="Times New Roman"/>
      <w:sz w:val="24"/>
      <w:szCs w:val="22"/>
    </w:rPr>
  </w:style>
  <w:style w:type="paragraph" w:customStyle="1" w:styleId="Letternumber">
    <w:name w:val="Letter number"/>
    <w:basedOn w:val="ListParagraph"/>
    <w:link w:val="LetternumberChar"/>
    <w:rsid w:val="005F50FB"/>
    <w:pPr>
      <w:numPr>
        <w:numId w:val="4"/>
      </w:numPr>
      <w:spacing w:before="60" w:after="120"/>
      <w:contextualSpacing w:val="0"/>
    </w:pPr>
    <w:rPr>
      <w:sz w:val="22"/>
      <w:szCs w:val="22"/>
    </w:rPr>
  </w:style>
  <w:style w:type="character" w:customStyle="1" w:styleId="LetternumberChar">
    <w:name w:val="Letter number Char"/>
    <w:basedOn w:val="ListParagraphChar"/>
    <w:link w:val="Letternumber"/>
    <w:rsid w:val="005F50FB"/>
    <w:rPr>
      <w:sz w:val="24"/>
      <w:szCs w:val="22"/>
    </w:rPr>
  </w:style>
  <w:style w:type="character" w:customStyle="1" w:styleId="BulletsChar">
    <w:name w:val="Bullets Char"/>
    <w:basedOn w:val="DefaultParagraphFont"/>
    <w:link w:val="BoldhdgChar"/>
    <w:rsid w:val="00F04F9E"/>
  </w:style>
  <w:style w:type="character" w:customStyle="1" w:styleId="BoldhdgChar">
    <w:name w:val="Bold hdg Char"/>
    <w:basedOn w:val="DefaultParagraphFont"/>
    <w:link w:val="BulletsChar"/>
    <w:rsid w:val="008C103B"/>
  </w:style>
  <w:style w:type="paragraph" w:styleId="NoSpacing">
    <w:name w:val="No Spacing"/>
    <w:link w:val="NoSpacingChar"/>
    <w:uiPriority w:val="1"/>
    <w:qFormat/>
    <w:rsid w:val="00882A8A"/>
    <w:rPr>
      <w:lang w:eastAsia="ja-JP"/>
    </w:rPr>
  </w:style>
  <w:style w:type="character" w:customStyle="1" w:styleId="NoSpacingChar">
    <w:name w:val="No Spacing Char"/>
    <w:basedOn w:val="DefaultParagraphFont"/>
    <w:link w:val="NoSpacing"/>
    <w:uiPriority w:val="1"/>
    <w:rsid w:val="00882A8A"/>
    <w:rPr>
      <w:lang w:eastAsia="ja-JP"/>
    </w:rPr>
  </w:style>
  <w:style w:type="paragraph" w:styleId="Subtitle">
    <w:name w:val="Subtitle"/>
    <w:basedOn w:val="Normal"/>
    <w:next w:val="Normal"/>
    <w:link w:val="SubtitleChar"/>
    <w:uiPriority w:val="11"/>
    <w:qFormat/>
    <w:rsid w:val="007C038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7C038E"/>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7C038E"/>
    <w:rPr>
      <w:i/>
      <w:iCs/>
      <w:color w:val="808080" w:themeColor="text1" w:themeTint="7F"/>
    </w:rPr>
  </w:style>
  <w:style w:type="paragraph" w:styleId="CommentSubject">
    <w:name w:val="annotation subject"/>
    <w:basedOn w:val="CommentText"/>
    <w:next w:val="CommentText"/>
    <w:link w:val="CommentSubjectChar"/>
    <w:uiPriority w:val="99"/>
    <w:semiHidden/>
    <w:unhideWhenUsed/>
    <w:rsid w:val="00E77B2B"/>
    <w:pPr>
      <w:spacing w:after="200"/>
    </w:pPr>
    <w:rPr>
      <w:rFonts w:asciiTheme="minorHAnsi" w:eastAsiaTheme="minorEastAsia" w:hAnsiTheme="minorHAnsi" w:cstheme="minorBidi"/>
      <w:b/>
      <w:bCs/>
    </w:rPr>
  </w:style>
  <w:style w:type="character" w:customStyle="1" w:styleId="CommentSubjectChar">
    <w:name w:val="Comment Subject Char"/>
    <w:basedOn w:val="CommentTextChar"/>
    <w:link w:val="CommentSubject"/>
    <w:uiPriority w:val="99"/>
    <w:semiHidden/>
    <w:rsid w:val="00E77B2B"/>
    <w:rPr>
      <w:rFonts w:ascii="Tahoma" w:eastAsia="Times New Roman" w:hAnsi="Tahoma" w:cs="Tahoma"/>
      <w:b/>
      <w:bCs/>
      <w:sz w:val="20"/>
      <w:szCs w:val="20"/>
    </w:rPr>
  </w:style>
  <w:style w:type="paragraph" w:styleId="Revision">
    <w:name w:val="Revision"/>
    <w:hidden/>
    <w:uiPriority w:val="99"/>
    <w:semiHidden/>
    <w:rsid w:val="009B3D72"/>
  </w:style>
  <w:style w:type="paragraph" w:customStyle="1" w:styleId="01squarebullet">
    <w:name w:val="01 square bullet"/>
    <w:basedOn w:val="Normal"/>
    <w:uiPriority w:val="3"/>
    <w:qFormat/>
    <w:rsid w:val="007C0573"/>
    <w:pPr>
      <w:numPr>
        <w:numId w:val="5"/>
      </w:numPr>
      <w:spacing w:before="120" w:after="60"/>
      <w:ind w:right="142"/>
    </w:pPr>
    <w:rPr>
      <w:rFonts w:eastAsia="Times New Roman" w:cs="Times New Roman"/>
    </w:rPr>
  </w:style>
  <w:style w:type="character" w:customStyle="1" w:styleId="BulletsChar1">
    <w:name w:val="Bullets Char1"/>
    <w:basedOn w:val="ListParagraphChar"/>
    <w:link w:val="Bullets"/>
    <w:rsid w:val="00CD7621"/>
    <w:rPr>
      <w:color w:val="4F81BD" w:themeColor="accent1"/>
      <w:sz w:val="24"/>
      <w:szCs w:val="22"/>
    </w:rPr>
  </w:style>
  <w:style w:type="paragraph" w:customStyle="1" w:styleId="03opensquarebullet">
    <w:name w:val="03 open square bullet"/>
    <w:basedOn w:val="Normal"/>
    <w:uiPriority w:val="5"/>
    <w:qFormat/>
    <w:rsid w:val="007C0573"/>
    <w:pPr>
      <w:numPr>
        <w:ilvl w:val="2"/>
      </w:numPr>
    </w:pPr>
  </w:style>
  <w:style w:type="paragraph" w:customStyle="1" w:styleId="04shortdash">
    <w:name w:val="04 short dash"/>
    <w:basedOn w:val="03opensquarebullet"/>
    <w:uiPriority w:val="6"/>
    <w:qFormat/>
    <w:rsid w:val="007C0573"/>
    <w:pPr>
      <w:numPr>
        <w:ilvl w:val="3"/>
      </w:numPr>
    </w:pPr>
  </w:style>
  <w:style w:type="paragraph" w:customStyle="1" w:styleId="33contentschapter">
    <w:name w:val="33 contents chapter"/>
    <w:basedOn w:val="Normal"/>
    <w:next w:val="Normal"/>
    <w:rsid w:val="00936361"/>
    <w:pPr>
      <w:spacing w:before="720" w:after="720" w:line="264" w:lineRule="auto"/>
      <w:ind w:left="-1138"/>
    </w:pPr>
    <w:rPr>
      <w:rFonts w:ascii="Arial" w:eastAsia="Times New Roman" w:hAnsi="Arial" w:cs="Arial"/>
      <w:color w:val="002960"/>
      <w:sz w:val="44"/>
      <w:lang w:val="de-DE"/>
    </w:rPr>
  </w:style>
  <w:style w:type="character" w:styleId="PageNumber">
    <w:name w:val="page number"/>
    <w:basedOn w:val="DefaultParagraphFont"/>
    <w:rsid w:val="00936361"/>
    <w:rPr>
      <w:rFonts w:ascii="Arial" w:hAnsi="Arial"/>
      <w:sz w:val="16"/>
    </w:rPr>
  </w:style>
  <w:style w:type="paragraph" w:customStyle="1" w:styleId="BlackBullet2">
    <w:name w:val="BlackBullet2"/>
    <w:basedOn w:val="Normal"/>
    <w:link w:val="BlackBullet2Char"/>
    <w:qFormat/>
    <w:rsid w:val="000A3504"/>
    <w:pPr>
      <w:numPr>
        <w:ilvl w:val="2"/>
        <w:numId w:val="8"/>
      </w:numPr>
      <w:tabs>
        <w:tab w:val="left" w:pos="4680"/>
      </w:tabs>
    </w:pPr>
    <w:rPr>
      <w:rFonts w:eastAsia="Times New Roman"/>
    </w:rPr>
  </w:style>
  <w:style w:type="table" w:styleId="TableList3">
    <w:name w:val="Table List 3"/>
    <w:basedOn w:val="TableNormal"/>
    <w:rsid w:val="009D2F31"/>
    <w:rPr>
      <w:rFonts w:ascii="Times New Roman" w:eastAsia="Times New Roman" w:hAnsi="Times New Roman" w:cs="Times New Roman"/>
      <w:sz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styleId="IntenseReference">
    <w:name w:val="Intense Reference"/>
    <w:uiPriority w:val="32"/>
    <w:qFormat/>
    <w:rsid w:val="006B62BC"/>
    <w:rPr>
      <w:b/>
      <w:bCs/>
      <w:smallCaps/>
      <w:color w:val="F79646"/>
      <w:spacing w:val="5"/>
      <w:u w:val="single"/>
    </w:rPr>
  </w:style>
  <w:style w:type="paragraph" w:customStyle="1" w:styleId="Default">
    <w:name w:val="Default"/>
    <w:rsid w:val="00431E1A"/>
    <w:pPr>
      <w:autoSpaceDE w:val="0"/>
      <w:autoSpaceDN w:val="0"/>
      <w:adjustRightInd w:val="0"/>
    </w:pPr>
    <w:rPr>
      <w:rFonts w:ascii="Calibri" w:eastAsiaTheme="minorHAnsi" w:hAnsi="Calibri" w:cs="Calibri"/>
      <w:color w:val="000000"/>
      <w:sz w:val="24"/>
      <w:szCs w:val="24"/>
    </w:rPr>
  </w:style>
  <w:style w:type="paragraph" w:customStyle="1" w:styleId="TemplateFillIn">
    <w:name w:val="TemplateFillIn"/>
    <w:basedOn w:val="Normal"/>
    <w:link w:val="TemplateFillInChar"/>
    <w:qFormat/>
    <w:rsid w:val="007F5391"/>
    <w:rPr>
      <w:color w:val="00B0F0"/>
    </w:rPr>
  </w:style>
  <w:style w:type="character" w:customStyle="1" w:styleId="TemplateFillInChar">
    <w:name w:val="TemplateFillIn Char"/>
    <w:basedOn w:val="DefaultParagraphFont"/>
    <w:link w:val="TemplateFillIn"/>
    <w:rsid w:val="007F5391"/>
    <w:rPr>
      <w:color w:val="00B0F0"/>
    </w:rPr>
  </w:style>
  <w:style w:type="paragraph" w:styleId="Index1">
    <w:name w:val="index 1"/>
    <w:basedOn w:val="Normal"/>
    <w:next w:val="Normal"/>
    <w:autoRedefine/>
    <w:uiPriority w:val="99"/>
    <w:semiHidden/>
    <w:unhideWhenUsed/>
    <w:rsid w:val="00955B8A"/>
    <w:pPr>
      <w:ind w:left="220" w:hanging="220"/>
    </w:pPr>
  </w:style>
  <w:style w:type="paragraph" w:customStyle="1" w:styleId="Style1">
    <w:name w:val="Style1"/>
    <w:basedOn w:val="Bullets"/>
    <w:next w:val="Bullet2"/>
    <w:link w:val="Style1Char"/>
    <w:qFormat/>
    <w:rsid w:val="002411F7"/>
    <w:pPr>
      <w:numPr>
        <w:numId w:val="0"/>
      </w:numPr>
      <w:tabs>
        <w:tab w:val="left" w:pos="180"/>
      </w:tabs>
    </w:pPr>
  </w:style>
  <w:style w:type="character" w:customStyle="1" w:styleId="Style1Char">
    <w:name w:val="Style1 Char"/>
    <w:basedOn w:val="BulletsChar1"/>
    <w:link w:val="Style1"/>
    <w:rsid w:val="002411F7"/>
    <w:rPr>
      <w:color w:val="4F81BD" w:themeColor="accent1"/>
      <w:sz w:val="24"/>
      <w:szCs w:val="24"/>
    </w:rPr>
  </w:style>
  <w:style w:type="paragraph" w:customStyle="1" w:styleId="Style2">
    <w:name w:val="Style2"/>
    <w:basedOn w:val="Normal"/>
    <w:link w:val="Style2Char"/>
    <w:qFormat/>
    <w:rsid w:val="00775DD4"/>
    <w:pPr>
      <w:tabs>
        <w:tab w:val="left" w:pos="0"/>
      </w:tabs>
    </w:pPr>
    <w:rPr>
      <w:color w:val="4F81BD" w:themeColor="accent1"/>
    </w:rPr>
  </w:style>
  <w:style w:type="character" w:customStyle="1" w:styleId="Style2Char">
    <w:name w:val="Style2 Char"/>
    <w:basedOn w:val="DefaultParagraphFont"/>
    <w:link w:val="Style2"/>
    <w:rsid w:val="00775DD4"/>
    <w:rPr>
      <w:color w:val="4F81BD" w:themeColor="accent1"/>
    </w:rPr>
  </w:style>
  <w:style w:type="paragraph" w:customStyle="1" w:styleId="Body">
    <w:name w:val="Body"/>
    <w:basedOn w:val="BodyText"/>
    <w:link w:val="BodyChar"/>
    <w:qFormat/>
    <w:rsid w:val="00765F9A"/>
    <w:pPr>
      <w:numPr>
        <w:ilvl w:val="12"/>
      </w:numPr>
      <w:tabs>
        <w:tab w:val="left" w:pos="0"/>
        <w:tab w:val="left" w:pos="450"/>
        <w:tab w:val="left" w:pos="1620"/>
      </w:tabs>
      <w:spacing w:before="120" w:after="120"/>
      <w:jc w:val="both"/>
    </w:pPr>
    <w:rPr>
      <w:bCs/>
      <w:sz w:val="22"/>
      <w:szCs w:val="24"/>
    </w:rPr>
  </w:style>
  <w:style w:type="character" w:customStyle="1" w:styleId="BodyChar">
    <w:name w:val="Body Char"/>
    <w:link w:val="Body"/>
    <w:rsid w:val="00765F9A"/>
    <w:rPr>
      <w:rFonts w:ascii="Arial" w:eastAsia="Times New Roman" w:hAnsi="Arial" w:cs="Arial"/>
      <w:bCs/>
      <w:szCs w:val="24"/>
    </w:rPr>
  </w:style>
  <w:style w:type="paragraph" w:styleId="EndnoteText">
    <w:name w:val="endnote text"/>
    <w:basedOn w:val="Normal"/>
    <w:link w:val="EndnoteTextChar"/>
    <w:uiPriority w:val="99"/>
    <w:semiHidden/>
    <w:unhideWhenUsed/>
    <w:rsid w:val="00F523D0"/>
    <w:rPr>
      <w:sz w:val="20"/>
    </w:rPr>
  </w:style>
  <w:style w:type="character" w:customStyle="1" w:styleId="EndnoteTextChar">
    <w:name w:val="Endnote Text Char"/>
    <w:basedOn w:val="DefaultParagraphFont"/>
    <w:link w:val="EndnoteText"/>
    <w:uiPriority w:val="99"/>
    <w:semiHidden/>
    <w:rsid w:val="00F523D0"/>
    <w:rPr>
      <w:sz w:val="20"/>
      <w:szCs w:val="20"/>
    </w:rPr>
  </w:style>
  <w:style w:type="character" w:styleId="EndnoteReference">
    <w:name w:val="endnote reference"/>
    <w:basedOn w:val="DefaultParagraphFont"/>
    <w:uiPriority w:val="99"/>
    <w:semiHidden/>
    <w:unhideWhenUsed/>
    <w:rsid w:val="00F523D0"/>
    <w:rPr>
      <w:vertAlign w:val="superscript"/>
    </w:rPr>
  </w:style>
  <w:style w:type="table" w:styleId="LightShading">
    <w:name w:val="Light Shading"/>
    <w:basedOn w:val="TableNormal"/>
    <w:uiPriority w:val="60"/>
    <w:rsid w:val="008E337D"/>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Accent1">
    <w:name w:val="Light Grid Accent 1"/>
    <w:basedOn w:val="TableNormal"/>
    <w:uiPriority w:val="62"/>
    <w:rsid w:val="008E337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List-Accent1">
    <w:name w:val="Light List Accent 1"/>
    <w:basedOn w:val="TableNormal"/>
    <w:uiPriority w:val="61"/>
    <w:rsid w:val="008E337D"/>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1-Accent1">
    <w:name w:val="Medium Shading 1 Accent 1"/>
    <w:basedOn w:val="TableNormal"/>
    <w:uiPriority w:val="63"/>
    <w:rsid w:val="008E337D"/>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List1-Accent1">
    <w:name w:val="Medium List 1 Accent 1"/>
    <w:basedOn w:val="TableNormal"/>
    <w:uiPriority w:val="65"/>
    <w:rsid w:val="008E337D"/>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paragraph" w:customStyle="1" w:styleId="MVRTGuidance">
    <w:name w:val="MVRT Guidance"/>
    <w:basedOn w:val="Normal"/>
    <w:link w:val="MVRTGuidanceChar"/>
    <w:qFormat/>
    <w:rsid w:val="009635CD"/>
    <w:pPr>
      <w:keepNext/>
      <w:jc w:val="both"/>
    </w:pPr>
    <w:rPr>
      <w:rFonts w:ascii="Calibri" w:eastAsia="Times New Roman" w:hAnsi="Calibri" w:cs="Calibri"/>
      <w:i/>
      <w:color w:val="0000FF"/>
      <w:szCs w:val="24"/>
      <w:lang w:val="en-GB"/>
    </w:rPr>
  </w:style>
  <w:style w:type="character" w:customStyle="1" w:styleId="MVRTGuidanceChar">
    <w:name w:val="MVRT Guidance Char"/>
    <w:basedOn w:val="DefaultParagraphFont"/>
    <w:link w:val="MVRTGuidance"/>
    <w:rsid w:val="009635CD"/>
    <w:rPr>
      <w:rFonts w:ascii="Calibri" w:eastAsia="Times New Roman" w:hAnsi="Calibri" w:cs="Calibri"/>
      <w:i/>
      <w:color w:val="0000FF"/>
      <w:szCs w:val="24"/>
      <w:lang w:val="en-GB"/>
    </w:rPr>
  </w:style>
  <w:style w:type="paragraph" w:customStyle="1" w:styleId="MVRTBody">
    <w:name w:val="MVRT Body"/>
    <w:basedOn w:val="Normal"/>
    <w:link w:val="MVRTBodyChar"/>
    <w:qFormat/>
    <w:rsid w:val="009635CD"/>
    <w:pPr>
      <w:keepNext/>
      <w:jc w:val="both"/>
    </w:pPr>
    <w:rPr>
      <w:rFonts w:ascii="Calibri" w:eastAsia="Times New Roman" w:hAnsi="Calibri" w:cs="Times New Roman"/>
      <w:bCs/>
      <w:szCs w:val="24"/>
      <w:lang w:val="en-GB"/>
    </w:rPr>
  </w:style>
  <w:style w:type="character" w:customStyle="1" w:styleId="MVRTBodyChar">
    <w:name w:val="MVRT Body Char"/>
    <w:basedOn w:val="DefaultParagraphFont"/>
    <w:link w:val="MVRTBody"/>
    <w:rsid w:val="009635CD"/>
    <w:rPr>
      <w:rFonts w:ascii="Calibri" w:eastAsia="Times New Roman" w:hAnsi="Calibri" w:cs="Times New Roman"/>
      <w:bCs/>
      <w:szCs w:val="24"/>
      <w:lang w:val="en-GB"/>
    </w:rPr>
  </w:style>
  <w:style w:type="paragraph" w:styleId="PlainText">
    <w:name w:val="Plain Text"/>
    <w:basedOn w:val="Normal"/>
    <w:link w:val="PlainTextChar"/>
    <w:uiPriority w:val="99"/>
    <w:unhideWhenUsed/>
    <w:rsid w:val="003C3476"/>
    <w:rPr>
      <w:rFonts w:ascii="Calibri" w:hAnsi="Calibri" w:cs="Consolas"/>
      <w:szCs w:val="21"/>
      <w:lang w:eastAsia="zh-CN"/>
    </w:rPr>
  </w:style>
  <w:style w:type="character" w:customStyle="1" w:styleId="PlainTextChar">
    <w:name w:val="Plain Text Char"/>
    <w:basedOn w:val="DefaultParagraphFont"/>
    <w:link w:val="PlainText"/>
    <w:uiPriority w:val="99"/>
    <w:rsid w:val="003C3476"/>
    <w:rPr>
      <w:rFonts w:ascii="Calibri" w:hAnsi="Calibri" w:cs="Consolas"/>
      <w:szCs w:val="21"/>
      <w:lang w:eastAsia="zh-CN"/>
    </w:rPr>
  </w:style>
  <w:style w:type="table" w:customStyle="1" w:styleId="TableGrid1">
    <w:name w:val="Table Grid1"/>
    <w:basedOn w:val="TableNormal"/>
    <w:next w:val="TableGrid"/>
    <w:uiPriority w:val="59"/>
    <w:rsid w:val="00636D9C"/>
    <w:rPr>
      <w:rFonts w:eastAsiaTheme="minorHAnsi" w:cstheme="minorBid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C5FD1"/>
    <w:rPr>
      <w:b/>
      <w:bCs/>
    </w:rPr>
  </w:style>
  <w:style w:type="table" w:styleId="GridTable4-Accent1">
    <w:name w:val="Grid Table 4 Accent 1"/>
    <w:basedOn w:val="TableNormal"/>
    <w:uiPriority w:val="49"/>
    <w:rsid w:val="003404CA"/>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imsender1">
    <w:name w:val="im_sender1"/>
    <w:basedOn w:val="DefaultParagraphFont"/>
    <w:rsid w:val="001E251A"/>
    <w:rPr>
      <w:rFonts w:ascii="Segoe UI" w:hAnsi="Segoe UI" w:cs="Segoe UI" w:hint="default"/>
      <w:b/>
      <w:bCs/>
      <w:i w:val="0"/>
      <w:iCs w:val="0"/>
      <w:caps w:val="0"/>
      <w:smallCaps w:val="0"/>
      <w:strike w:val="0"/>
      <w:dstrike w:val="0"/>
      <w:color w:val="666666"/>
      <w:sz w:val="17"/>
      <w:szCs w:val="17"/>
      <w:u w:val="none"/>
      <w:effect w:val="none"/>
    </w:rPr>
  </w:style>
  <w:style w:type="character" w:customStyle="1" w:styleId="messagetimestamp1">
    <w:name w:val="message_timestamp1"/>
    <w:basedOn w:val="DefaultParagraphFont"/>
    <w:rsid w:val="001E251A"/>
    <w:rPr>
      <w:rFonts w:ascii="Segoe UI" w:hAnsi="Segoe UI" w:cs="Segoe UI" w:hint="default"/>
      <w:b/>
      <w:bCs/>
      <w:i w:val="0"/>
      <w:iCs w:val="0"/>
      <w:caps w:val="0"/>
      <w:smallCaps w:val="0"/>
      <w:strike w:val="0"/>
      <w:dstrike w:val="0"/>
      <w:color w:val="666666"/>
      <w:sz w:val="17"/>
      <w:szCs w:val="17"/>
      <w:u w:val="none"/>
      <w:effect w:val="none"/>
    </w:rPr>
  </w:style>
  <w:style w:type="character" w:customStyle="1" w:styleId="UnresolvedMention1">
    <w:name w:val="Unresolved Mention1"/>
    <w:basedOn w:val="DefaultParagraphFont"/>
    <w:uiPriority w:val="99"/>
    <w:semiHidden/>
    <w:unhideWhenUsed/>
    <w:rsid w:val="00526EBA"/>
    <w:rPr>
      <w:color w:val="605E5C"/>
      <w:shd w:val="clear" w:color="auto" w:fill="E1DFDD"/>
    </w:rPr>
  </w:style>
  <w:style w:type="character" w:styleId="UnresolvedMention">
    <w:name w:val="Unresolved Mention"/>
    <w:basedOn w:val="DefaultParagraphFont"/>
    <w:uiPriority w:val="99"/>
    <w:semiHidden/>
    <w:unhideWhenUsed/>
    <w:rsid w:val="00484EEA"/>
    <w:rPr>
      <w:color w:val="605E5C"/>
      <w:shd w:val="clear" w:color="auto" w:fill="E1DFDD"/>
    </w:rPr>
  </w:style>
  <w:style w:type="paragraph" w:customStyle="1" w:styleId="pf0">
    <w:name w:val="pf0"/>
    <w:basedOn w:val="Normal"/>
    <w:rsid w:val="00B91DF4"/>
    <w:pPr>
      <w:spacing w:before="100" w:beforeAutospacing="1" w:after="100" w:afterAutospacing="1"/>
    </w:pPr>
    <w:rPr>
      <w:rFonts w:ascii="Calibri" w:eastAsiaTheme="minorHAnsi" w:hAnsi="Calibri" w:cs="Calibri"/>
      <w:szCs w:val="22"/>
    </w:rPr>
  </w:style>
  <w:style w:type="table" w:styleId="GridTable4">
    <w:name w:val="Grid Table 4"/>
    <w:basedOn w:val="TableNormal"/>
    <w:uiPriority w:val="49"/>
    <w:rsid w:val="00E003E5"/>
    <w:rPr>
      <w:rFonts w:eastAsiaTheme="minorHAnsi" w:cstheme="minorBidi"/>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aptionChar">
    <w:name w:val="Caption Char"/>
    <w:basedOn w:val="DefaultParagraphFont"/>
    <w:link w:val="Caption"/>
    <w:uiPriority w:val="35"/>
    <w:rsid w:val="00146AE6"/>
    <w:rPr>
      <w:b/>
      <w:bCs/>
      <w:color w:val="4F81BD" w:themeColor="accent1"/>
      <w:sz w:val="18"/>
      <w:szCs w:val="18"/>
    </w:rPr>
  </w:style>
  <w:style w:type="paragraph" w:customStyle="1" w:styleId="MVRTTableContents">
    <w:name w:val="MVRT Table Contents"/>
    <w:basedOn w:val="Normal"/>
    <w:uiPriority w:val="99"/>
    <w:qFormat/>
    <w:rsid w:val="00146AE6"/>
    <w:pPr>
      <w:keepNext/>
      <w:tabs>
        <w:tab w:val="left" w:pos="7282"/>
      </w:tabs>
      <w:jc w:val="center"/>
    </w:pPr>
    <w:rPr>
      <w:rFonts w:ascii="Calibri" w:eastAsia="Times New Roman" w:hAnsi="Calibri" w:cs="Times New Roman"/>
      <w:bCs/>
      <w:i/>
      <w:color w:val="000000"/>
      <w:sz w:val="16"/>
      <w:lang w:val="cs-CZ" w:eastAsia="cs-CZ"/>
    </w:rPr>
  </w:style>
  <w:style w:type="paragraph" w:customStyle="1" w:styleId="MVRTTableGuidance">
    <w:name w:val="MVRT Table Guidance"/>
    <w:basedOn w:val="MVRTTableContents"/>
    <w:qFormat/>
    <w:rsid w:val="00146AE6"/>
    <w:rPr>
      <w:bCs w:val="0"/>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8689">
      <w:bodyDiv w:val="1"/>
      <w:marLeft w:val="0"/>
      <w:marRight w:val="0"/>
      <w:marTop w:val="0"/>
      <w:marBottom w:val="0"/>
      <w:divBdr>
        <w:top w:val="none" w:sz="0" w:space="0" w:color="auto"/>
        <w:left w:val="none" w:sz="0" w:space="0" w:color="auto"/>
        <w:bottom w:val="none" w:sz="0" w:space="0" w:color="auto"/>
        <w:right w:val="none" w:sz="0" w:space="0" w:color="auto"/>
      </w:divBdr>
    </w:div>
    <w:div w:id="13966497">
      <w:bodyDiv w:val="1"/>
      <w:marLeft w:val="0"/>
      <w:marRight w:val="0"/>
      <w:marTop w:val="0"/>
      <w:marBottom w:val="0"/>
      <w:divBdr>
        <w:top w:val="none" w:sz="0" w:space="0" w:color="auto"/>
        <w:left w:val="none" w:sz="0" w:space="0" w:color="auto"/>
        <w:bottom w:val="none" w:sz="0" w:space="0" w:color="auto"/>
        <w:right w:val="none" w:sz="0" w:space="0" w:color="auto"/>
      </w:divBdr>
    </w:div>
    <w:div w:id="21133595">
      <w:bodyDiv w:val="1"/>
      <w:marLeft w:val="0"/>
      <w:marRight w:val="0"/>
      <w:marTop w:val="0"/>
      <w:marBottom w:val="0"/>
      <w:divBdr>
        <w:top w:val="none" w:sz="0" w:space="0" w:color="auto"/>
        <w:left w:val="none" w:sz="0" w:space="0" w:color="auto"/>
        <w:bottom w:val="none" w:sz="0" w:space="0" w:color="auto"/>
        <w:right w:val="none" w:sz="0" w:space="0" w:color="auto"/>
      </w:divBdr>
    </w:div>
    <w:div w:id="24864710">
      <w:bodyDiv w:val="1"/>
      <w:marLeft w:val="0"/>
      <w:marRight w:val="0"/>
      <w:marTop w:val="0"/>
      <w:marBottom w:val="0"/>
      <w:divBdr>
        <w:top w:val="none" w:sz="0" w:space="0" w:color="auto"/>
        <w:left w:val="none" w:sz="0" w:space="0" w:color="auto"/>
        <w:bottom w:val="none" w:sz="0" w:space="0" w:color="auto"/>
        <w:right w:val="none" w:sz="0" w:space="0" w:color="auto"/>
      </w:divBdr>
    </w:div>
    <w:div w:id="35395162">
      <w:bodyDiv w:val="1"/>
      <w:marLeft w:val="0"/>
      <w:marRight w:val="0"/>
      <w:marTop w:val="0"/>
      <w:marBottom w:val="0"/>
      <w:divBdr>
        <w:top w:val="none" w:sz="0" w:space="0" w:color="auto"/>
        <w:left w:val="none" w:sz="0" w:space="0" w:color="auto"/>
        <w:bottom w:val="none" w:sz="0" w:space="0" w:color="auto"/>
        <w:right w:val="none" w:sz="0" w:space="0" w:color="auto"/>
      </w:divBdr>
    </w:div>
    <w:div w:id="55396864">
      <w:bodyDiv w:val="1"/>
      <w:marLeft w:val="0"/>
      <w:marRight w:val="0"/>
      <w:marTop w:val="0"/>
      <w:marBottom w:val="0"/>
      <w:divBdr>
        <w:top w:val="none" w:sz="0" w:space="0" w:color="auto"/>
        <w:left w:val="none" w:sz="0" w:space="0" w:color="auto"/>
        <w:bottom w:val="none" w:sz="0" w:space="0" w:color="auto"/>
        <w:right w:val="none" w:sz="0" w:space="0" w:color="auto"/>
      </w:divBdr>
    </w:div>
    <w:div w:id="63573015">
      <w:bodyDiv w:val="1"/>
      <w:marLeft w:val="0"/>
      <w:marRight w:val="0"/>
      <w:marTop w:val="0"/>
      <w:marBottom w:val="0"/>
      <w:divBdr>
        <w:top w:val="none" w:sz="0" w:space="0" w:color="auto"/>
        <w:left w:val="none" w:sz="0" w:space="0" w:color="auto"/>
        <w:bottom w:val="none" w:sz="0" w:space="0" w:color="auto"/>
        <w:right w:val="none" w:sz="0" w:space="0" w:color="auto"/>
      </w:divBdr>
    </w:div>
    <w:div w:id="65961915">
      <w:bodyDiv w:val="1"/>
      <w:marLeft w:val="0"/>
      <w:marRight w:val="0"/>
      <w:marTop w:val="0"/>
      <w:marBottom w:val="0"/>
      <w:divBdr>
        <w:top w:val="none" w:sz="0" w:space="0" w:color="auto"/>
        <w:left w:val="none" w:sz="0" w:space="0" w:color="auto"/>
        <w:bottom w:val="none" w:sz="0" w:space="0" w:color="auto"/>
        <w:right w:val="none" w:sz="0" w:space="0" w:color="auto"/>
      </w:divBdr>
    </w:div>
    <w:div w:id="96290568">
      <w:bodyDiv w:val="1"/>
      <w:marLeft w:val="0"/>
      <w:marRight w:val="0"/>
      <w:marTop w:val="0"/>
      <w:marBottom w:val="0"/>
      <w:divBdr>
        <w:top w:val="none" w:sz="0" w:space="0" w:color="auto"/>
        <w:left w:val="none" w:sz="0" w:space="0" w:color="auto"/>
        <w:bottom w:val="none" w:sz="0" w:space="0" w:color="auto"/>
        <w:right w:val="none" w:sz="0" w:space="0" w:color="auto"/>
      </w:divBdr>
    </w:div>
    <w:div w:id="97138873">
      <w:bodyDiv w:val="1"/>
      <w:marLeft w:val="0"/>
      <w:marRight w:val="0"/>
      <w:marTop w:val="0"/>
      <w:marBottom w:val="0"/>
      <w:divBdr>
        <w:top w:val="none" w:sz="0" w:space="0" w:color="auto"/>
        <w:left w:val="none" w:sz="0" w:space="0" w:color="auto"/>
        <w:bottom w:val="none" w:sz="0" w:space="0" w:color="auto"/>
        <w:right w:val="none" w:sz="0" w:space="0" w:color="auto"/>
      </w:divBdr>
    </w:div>
    <w:div w:id="98643882">
      <w:bodyDiv w:val="1"/>
      <w:marLeft w:val="0"/>
      <w:marRight w:val="0"/>
      <w:marTop w:val="0"/>
      <w:marBottom w:val="0"/>
      <w:divBdr>
        <w:top w:val="none" w:sz="0" w:space="0" w:color="auto"/>
        <w:left w:val="none" w:sz="0" w:space="0" w:color="auto"/>
        <w:bottom w:val="none" w:sz="0" w:space="0" w:color="auto"/>
        <w:right w:val="none" w:sz="0" w:space="0" w:color="auto"/>
      </w:divBdr>
    </w:div>
    <w:div w:id="121653553">
      <w:bodyDiv w:val="1"/>
      <w:marLeft w:val="0"/>
      <w:marRight w:val="0"/>
      <w:marTop w:val="0"/>
      <w:marBottom w:val="0"/>
      <w:divBdr>
        <w:top w:val="none" w:sz="0" w:space="0" w:color="auto"/>
        <w:left w:val="none" w:sz="0" w:space="0" w:color="auto"/>
        <w:bottom w:val="none" w:sz="0" w:space="0" w:color="auto"/>
        <w:right w:val="none" w:sz="0" w:space="0" w:color="auto"/>
      </w:divBdr>
    </w:div>
    <w:div w:id="141506992">
      <w:bodyDiv w:val="1"/>
      <w:marLeft w:val="0"/>
      <w:marRight w:val="0"/>
      <w:marTop w:val="0"/>
      <w:marBottom w:val="0"/>
      <w:divBdr>
        <w:top w:val="none" w:sz="0" w:space="0" w:color="auto"/>
        <w:left w:val="none" w:sz="0" w:space="0" w:color="auto"/>
        <w:bottom w:val="none" w:sz="0" w:space="0" w:color="auto"/>
        <w:right w:val="none" w:sz="0" w:space="0" w:color="auto"/>
      </w:divBdr>
    </w:div>
    <w:div w:id="143396739">
      <w:bodyDiv w:val="1"/>
      <w:marLeft w:val="0"/>
      <w:marRight w:val="0"/>
      <w:marTop w:val="0"/>
      <w:marBottom w:val="0"/>
      <w:divBdr>
        <w:top w:val="none" w:sz="0" w:space="0" w:color="auto"/>
        <w:left w:val="none" w:sz="0" w:space="0" w:color="auto"/>
        <w:bottom w:val="none" w:sz="0" w:space="0" w:color="auto"/>
        <w:right w:val="none" w:sz="0" w:space="0" w:color="auto"/>
      </w:divBdr>
    </w:div>
    <w:div w:id="152793314">
      <w:bodyDiv w:val="1"/>
      <w:marLeft w:val="0"/>
      <w:marRight w:val="0"/>
      <w:marTop w:val="0"/>
      <w:marBottom w:val="0"/>
      <w:divBdr>
        <w:top w:val="none" w:sz="0" w:space="0" w:color="auto"/>
        <w:left w:val="none" w:sz="0" w:space="0" w:color="auto"/>
        <w:bottom w:val="none" w:sz="0" w:space="0" w:color="auto"/>
        <w:right w:val="none" w:sz="0" w:space="0" w:color="auto"/>
      </w:divBdr>
    </w:div>
    <w:div w:id="183254653">
      <w:bodyDiv w:val="1"/>
      <w:marLeft w:val="0"/>
      <w:marRight w:val="0"/>
      <w:marTop w:val="0"/>
      <w:marBottom w:val="0"/>
      <w:divBdr>
        <w:top w:val="none" w:sz="0" w:space="0" w:color="auto"/>
        <w:left w:val="none" w:sz="0" w:space="0" w:color="auto"/>
        <w:bottom w:val="none" w:sz="0" w:space="0" w:color="auto"/>
        <w:right w:val="none" w:sz="0" w:space="0" w:color="auto"/>
      </w:divBdr>
    </w:div>
    <w:div w:id="187378333">
      <w:bodyDiv w:val="1"/>
      <w:marLeft w:val="0"/>
      <w:marRight w:val="0"/>
      <w:marTop w:val="0"/>
      <w:marBottom w:val="0"/>
      <w:divBdr>
        <w:top w:val="none" w:sz="0" w:space="0" w:color="auto"/>
        <w:left w:val="none" w:sz="0" w:space="0" w:color="auto"/>
        <w:bottom w:val="none" w:sz="0" w:space="0" w:color="auto"/>
        <w:right w:val="none" w:sz="0" w:space="0" w:color="auto"/>
      </w:divBdr>
    </w:div>
    <w:div w:id="216283683">
      <w:bodyDiv w:val="1"/>
      <w:marLeft w:val="0"/>
      <w:marRight w:val="0"/>
      <w:marTop w:val="0"/>
      <w:marBottom w:val="0"/>
      <w:divBdr>
        <w:top w:val="none" w:sz="0" w:space="0" w:color="auto"/>
        <w:left w:val="none" w:sz="0" w:space="0" w:color="auto"/>
        <w:bottom w:val="none" w:sz="0" w:space="0" w:color="auto"/>
        <w:right w:val="none" w:sz="0" w:space="0" w:color="auto"/>
      </w:divBdr>
    </w:div>
    <w:div w:id="238751171">
      <w:bodyDiv w:val="1"/>
      <w:marLeft w:val="0"/>
      <w:marRight w:val="0"/>
      <w:marTop w:val="0"/>
      <w:marBottom w:val="0"/>
      <w:divBdr>
        <w:top w:val="none" w:sz="0" w:space="0" w:color="auto"/>
        <w:left w:val="none" w:sz="0" w:space="0" w:color="auto"/>
        <w:bottom w:val="none" w:sz="0" w:space="0" w:color="auto"/>
        <w:right w:val="none" w:sz="0" w:space="0" w:color="auto"/>
      </w:divBdr>
      <w:divsChild>
        <w:div w:id="1569917032">
          <w:marLeft w:val="806"/>
          <w:marRight w:val="0"/>
          <w:marTop w:val="0"/>
          <w:marBottom w:val="0"/>
          <w:divBdr>
            <w:top w:val="none" w:sz="0" w:space="0" w:color="auto"/>
            <w:left w:val="none" w:sz="0" w:space="0" w:color="auto"/>
            <w:bottom w:val="none" w:sz="0" w:space="0" w:color="auto"/>
            <w:right w:val="none" w:sz="0" w:space="0" w:color="auto"/>
          </w:divBdr>
        </w:div>
      </w:divsChild>
    </w:div>
    <w:div w:id="241381339">
      <w:bodyDiv w:val="1"/>
      <w:marLeft w:val="0"/>
      <w:marRight w:val="0"/>
      <w:marTop w:val="0"/>
      <w:marBottom w:val="0"/>
      <w:divBdr>
        <w:top w:val="none" w:sz="0" w:space="0" w:color="auto"/>
        <w:left w:val="none" w:sz="0" w:space="0" w:color="auto"/>
        <w:bottom w:val="none" w:sz="0" w:space="0" w:color="auto"/>
        <w:right w:val="none" w:sz="0" w:space="0" w:color="auto"/>
      </w:divBdr>
    </w:div>
    <w:div w:id="273294276">
      <w:bodyDiv w:val="1"/>
      <w:marLeft w:val="0"/>
      <w:marRight w:val="0"/>
      <w:marTop w:val="0"/>
      <w:marBottom w:val="0"/>
      <w:divBdr>
        <w:top w:val="none" w:sz="0" w:space="0" w:color="auto"/>
        <w:left w:val="none" w:sz="0" w:space="0" w:color="auto"/>
        <w:bottom w:val="none" w:sz="0" w:space="0" w:color="auto"/>
        <w:right w:val="none" w:sz="0" w:space="0" w:color="auto"/>
      </w:divBdr>
    </w:div>
    <w:div w:id="277227614">
      <w:bodyDiv w:val="1"/>
      <w:marLeft w:val="0"/>
      <w:marRight w:val="0"/>
      <w:marTop w:val="0"/>
      <w:marBottom w:val="0"/>
      <w:divBdr>
        <w:top w:val="none" w:sz="0" w:space="0" w:color="auto"/>
        <w:left w:val="none" w:sz="0" w:space="0" w:color="auto"/>
        <w:bottom w:val="none" w:sz="0" w:space="0" w:color="auto"/>
        <w:right w:val="none" w:sz="0" w:space="0" w:color="auto"/>
      </w:divBdr>
    </w:div>
    <w:div w:id="320738015">
      <w:bodyDiv w:val="1"/>
      <w:marLeft w:val="0"/>
      <w:marRight w:val="0"/>
      <w:marTop w:val="0"/>
      <w:marBottom w:val="0"/>
      <w:divBdr>
        <w:top w:val="none" w:sz="0" w:space="0" w:color="auto"/>
        <w:left w:val="none" w:sz="0" w:space="0" w:color="auto"/>
        <w:bottom w:val="none" w:sz="0" w:space="0" w:color="auto"/>
        <w:right w:val="none" w:sz="0" w:space="0" w:color="auto"/>
      </w:divBdr>
    </w:div>
    <w:div w:id="328872811">
      <w:bodyDiv w:val="1"/>
      <w:marLeft w:val="0"/>
      <w:marRight w:val="0"/>
      <w:marTop w:val="0"/>
      <w:marBottom w:val="0"/>
      <w:divBdr>
        <w:top w:val="none" w:sz="0" w:space="0" w:color="auto"/>
        <w:left w:val="none" w:sz="0" w:space="0" w:color="auto"/>
        <w:bottom w:val="none" w:sz="0" w:space="0" w:color="auto"/>
        <w:right w:val="none" w:sz="0" w:space="0" w:color="auto"/>
      </w:divBdr>
    </w:div>
    <w:div w:id="330565441">
      <w:bodyDiv w:val="1"/>
      <w:marLeft w:val="0"/>
      <w:marRight w:val="0"/>
      <w:marTop w:val="0"/>
      <w:marBottom w:val="0"/>
      <w:divBdr>
        <w:top w:val="none" w:sz="0" w:space="0" w:color="auto"/>
        <w:left w:val="none" w:sz="0" w:space="0" w:color="auto"/>
        <w:bottom w:val="none" w:sz="0" w:space="0" w:color="auto"/>
        <w:right w:val="none" w:sz="0" w:space="0" w:color="auto"/>
      </w:divBdr>
    </w:div>
    <w:div w:id="351301733">
      <w:bodyDiv w:val="1"/>
      <w:marLeft w:val="0"/>
      <w:marRight w:val="0"/>
      <w:marTop w:val="0"/>
      <w:marBottom w:val="0"/>
      <w:divBdr>
        <w:top w:val="none" w:sz="0" w:space="0" w:color="auto"/>
        <w:left w:val="none" w:sz="0" w:space="0" w:color="auto"/>
        <w:bottom w:val="none" w:sz="0" w:space="0" w:color="auto"/>
        <w:right w:val="none" w:sz="0" w:space="0" w:color="auto"/>
      </w:divBdr>
    </w:div>
    <w:div w:id="353581370">
      <w:bodyDiv w:val="1"/>
      <w:marLeft w:val="0"/>
      <w:marRight w:val="0"/>
      <w:marTop w:val="0"/>
      <w:marBottom w:val="0"/>
      <w:divBdr>
        <w:top w:val="none" w:sz="0" w:space="0" w:color="auto"/>
        <w:left w:val="none" w:sz="0" w:space="0" w:color="auto"/>
        <w:bottom w:val="none" w:sz="0" w:space="0" w:color="auto"/>
        <w:right w:val="none" w:sz="0" w:space="0" w:color="auto"/>
      </w:divBdr>
    </w:div>
    <w:div w:id="356277757">
      <w:bodyDiv w:val="1"/>
      <w:marLeft w:val="0"/>
      <w:marRight w:val="0"/>
      <w:marTop w:val="0"/>
      <w:marBottom w:val="0"/>
      <w:divBdr>
        <w:top w:val="none" w:sz="0" w:space="0" w:color="auto"/>
        <w:left w:val="none" w:sz="0" w:space="0" w:color="auto"/>
        <w:bottom w:val="none" w:sz="0" w:space="0" w:color="auto"/>
        <w:right w:val="none" w:sz="0" w:space="0" w:color="auto"/>
      </w:divBdr>
    </w:div>
    <w:div w:id="364451604">
      <w:bodyDiv w:val="1"/>
      <w:marLeft w:val="0"/>
      <w:marRight w:val="0"/>
      <w:marTop w:val="0"/>
      <w:marBottom w:val="0"/>
      <w:divBdr>
        <w:top w:val="none" w:sz="0" w:space="0" w:color="auto"/>
        <w:left w:val="none" w:sz="0" w:space="0" w:color="auto"/>
        <w:bottom w:val="none" w:sz="0" w:space="0" w:color="auto"/>
        <w:right w:val="none" w:sz="0" w:space="0" w:color="auto"/>
      </w:divBdr>
    </w:div>
    <w:div w:id="368528844">
      <w:bodyDiv w:val="1"/>
      <w:marLeft w:val="0"/>
      <w:marRight w:val="0"/>
      <w:marTop w:val="0"/>
      <w:marBottom w:val="0"/>
      <w:divBdr>
        <w:top w:val="none" w:sz="0" w:space="0" w:color="auto"/>
        <w:left w:val="none" w:sz="0" w:space="0" w:color="auto"/>
        <w:bottom w:val="none" w:sz="0" w:space="0" w:color="auto"/>
        <w:right w:val="none" w:sz="0" w:space="0" w:color="auto"/>
      </w:divBdr>
    </w:div>
    <w:div w:id="372198659">
      <w:bodyDiv w:val="1"/>
      <w:marLeft w:val="0"/>
      <w:marRight w:val="0"/>
      <w:marTop w:val="0"/>
      <w:marBottom w:val="0"/>
      <w:divBdr>
        <w:top w:val="none" w:sz="0" w:space="0" w:color="auto"/>
        <w:left w:val="none" w:sz="0" w:space="0" w:color="auto"/>
        <w:bottom w:val="none" w:sz="0" w:space="0" w:color="auto"/>
        <w:right w:val="none" w:sz="0" w:space="0" w:color="auto"/>
      </w:divBdr>
    </w:div>
    <w:div w:id="380132850">
      <w:bodyDiv w:val="1"/>
      <w:marLeft w:val="0"/>
      <w:marRight w:val="0"/>
      <w:marTop w:val="0"/>
      <w:marBottom w:val="0"/>
      <w:divBdr>
        <w:top w:val="none" w:sz="0" w:space="0" w:color="auto"/>
        <w:left w:val="none" w:sz="0" w:space="0" w:color="auto"/>
        <w:bottom w:val="none" w:sz="0" w:space="0" w:color="auto"/>
        <w:right w:val="none" w:sz="0" w:space="0" w:color="auto"/>
      </w:divBdr>
    </w:div>
    <w:div w:id="389234675">
      <w:bodyDiv w:val="1"/>
      <w:marLeft w:val="0"/>
      <w:marRight w:val="0"/>
      <w:marTop w:val="0"/>
      <w:marBottom w:val="0"/>
      <w:divBdr>
        <w:top w:val="none" w:sz="0" w:space="0" w:color="auto"/>
        <w:left w:val="none" w:sz="0" w:space="0" w:color="auto"/>
        <w:bottom w:val="none" w:sz="0" w:space="0" w:color="auto"/>
        <w:right w:val="none" w:sz="0" w:space="0" w:color="auto"/>
      </w:divBdr>
    </w:div>
    <w:div w:id="402458669">
      <w:bodyDiv w:val="1"/>
      <w:marLeft w:val="0"/>
      <w:marRight w:val="0"/>
      <w:marTop w:val="0"/>
      <w:marBottom w:val="0"/>
      <w:divBdr>
        <w:top w:val="none" w:sz="0" w:space="0" w:color="auto"/>
        <w:left w:val="none" w:sz="0" w:space="0" w:color="auto"/>
        <w:bottom w:val="none" w:sz="0" w:space="0" w:color="auto"/>
        <w:right w:val="none" w:sz="0" w:space="0" w:color="auto"/>
      </w:divBdr>
    </w:div>
    <w:div w:id="402996304">
      <w:bodyDiv w:val="1"/>
      <w:marLeft w:val="0"/>
      <w:marRight w:val="0"/>
      <w:marTop w:val="0"/>
      <w:marBottom w:val="0"/>
      <w:divBdr>
        <w:top w:val="none" w:sz="0" w:space="0" w:color="auto"/>
        <w:left w:val="none" w:sz="0" w:space="0" w:color="auto"/>
        <w:bottom w:val="none" w:sz="0" w:space="0" w:color="auto"/>
        <w:right w:val="none" w:sz="0" w:space="0" w:color="auto"/>
      </w:divBdr>
    </w:div>
    <w:div w:id="406419572">
      <w:bodyDiv w:val="1"/>
      <w:marLeft w:val="0"/>
      <w:marRight w:val="0"/>
      <w:marTop w:val="0"/>
      <w:marBottom w:val="0"/>
      <w:divBdr>
        <w:top w:val="none" w:sz="0" w:space="0" w:color="auto"/>
        <w:left w:val="none" w:sz="0" w:space="0" w:color="auto"/>
        <w:bottom w:val="none" w:sz="0" w:space="0" w:color="auto"/>
        <w:right w:val="none" w:sz="0" w:space="0" w:color="auto"/>
      </w:divBdr>
    </w:div>
    <w:div w:id="414253727">
      <w:bodyDiv w:val="1"/>
      <w:marLeft w:val="0"/>
      <w:marRight w:val="0"/>
      <w:marTop w:val="0"/>
      <w:marBottom w:val="0"/>
      <w:divBdr>
        <w:top w:val="none" w:sz="0" w:space="0" w:color="auto"/>
        <w:left w:val="none" w:sz="0" w:space="0" w:color="auto"/>
        <w:bottom w:val="none" w:sz="0" w:space="0" w:color="auto"/>
        <w:right w:val="none" w:sz="0" w:space="0" w:color="auto"/>
      </w:divBdr>
    </w:div>
    <w:div w:id="474832589">
      <w:bodyDiv w:val="1"/>
      <w:marLeft w:val="0"/>
      <w:marRight w:val="0"/>
      <w:marTop w:val="0"/>
      <w:marBottom w:val="0"/>
      <w:divBdr>
        <w:top w:val="none" w:sz="0" w:space="0" w:color="auto"/>
        <w:left w:val="none" w:sz="0" w:space="0" w:color="auto"/>
        <w:bottom w:val="none" w:sz="0" w:space="0" w:color="auto"/>
        <w:right w:val="none" w:sz="0" w:space="0" w:color="auto"/>
      </w:divBdr>
    </w:div>
    <w:div w:id="474957913">
      <w:bodyDiv w:val="1"/>
      <w:marLeft w:val="0"/>
      <w:marRight w:val="0"/>
      <w:marTop w:val="0"/>
      <w:marBottom w:val="0"/>
      <w:divBdr>
        <w:top w:val="none" w:sz="0" w:space="0" w:color="auto"/>
        <w:left w:val="none" w:sz="0" w:space="0" w:color="auto"/>
        <w:bottom w:val="none" w:sz="0" w:space="0" w:color="auto"/>
        <w:right w:val="none" w:sz="0" w:space="0" w:color="auto"/>
      </w:divBdr>
    </w:div>
    <w:div w:id="476917611">
      <w:bodyDiv w:val="1"/>
      <w:marLeft w:val="0"/>
      <w:marRight w:val="0"/>
      <w:marTop w:val="0"/>
      <w:marBottom w:val="0"/>
      <w:divBdr>
        <w:top w:val="none" w:sz="0" w:space="0" w:color="auto"/>
        <w:left w:val="none" w:sz="0" w:space="0" w:color="auto"/>
        <w:bottom w:val="none" w:sz="0" w:space="0" w:color="auto"/>
        <w:right w:val="none" w:sz="0" w:space="0" w:color="auto"/>
      </w:divBdr>
    </w:div>
    <w:div w:id="479343946">
      <w:bodyDiv w:val="1"/>
      <w:marLeft w:val="0"/>
      <w:marRight w:val="0"/>
      <w:marTop w:val="0"/>
      <w:marBottom w:val="0"/>
      <w:divBdr>
        <w:top w:val="none" w:sz="0" w:space="0" w:color="auto"/>
        <w:left w:val="none" w:sz="0" w:space="0" w:color="auto"/>
        <w:bottom w:val="none" w:sz="0" w:space="0" w:color="auto"/>
        <w:right w:val="none" w:sz="0" w:space="0" w:color="auto"/>
      </w:divBdr>
    </w:div>
    <w:div w:id="493037048">
      <w:bodyDiv w:val="1"/>
      <w:marLeft w:val="0"/>
      <w:marRight w:val="0"/>
      <w:marTop w:val="0"/>
      <w:marBottom w:val="0"/>
      <w:divBdr>
        <w:top w:val="none" w:sz="0" w:space="0" w:color="auto"/>
        <w:left w:val="none" w:sz="0" w:space="0" w:color="auto"/>
        <w:bottom w:val="none" w:sz="0" w:space="0" w:color="auto"/>
        <w:right w:val="none" w:sz="0" w:space="0" w:color="auto"/>
      </w:divBdr>
    </w:div>
    <w:div w:id="509108258">
      <w:bodyDiv w:val="1"/>
      <w:marLeft w:val="0"/>
      <w:marRight w:val="0"/>
      <w:marTop w:val="0"/>
      <w:marBottom w:val="0"/>
      <w:divBdr>
        <w:top w:val="none" w:sz="0" w:space="0" w:color="auto"/>
        <w:left w:val="none" w:sz="0" w:space="0" w:color="auto"/>
        <w:bottom w:val="none" w:sz="0" w:space="0" w:color="auto"/>
        <w:right w:val="none" w:sz="0" w:space="0" w:color="auto"/>
      </w:divBdr>
    </w:div>
    <w:div w:id="546454029">
      <w:bodyDiv w:val="1"/>
      <w:marLeft w:val="0"/>
      <w:marRight w:val="0"/>
      <w:marTop w:val="0"/>
      <w:marBottom w:val="0"/>
      <w:divBdr>
        <w:top w:val="none" w:sz="0" w:space="0" w:color="auto"/>
        <w:left w:val="none" w:sz="0" w:space="0" w:color="auto"/>
        <w:bottom w:val="none" w:sz="0" w:space="0" w:color="auto"/>
        <w:right w:val="none" w:sz="0" w:space="0" w:color="auto"/>
      </w:divBdr>
    </w:div>
    <w:div w:id="572542638">
      <w:bodyDiv w:val="1"/>
      <w:marLeft w:val="0"/>
      <w:marRight w:val="0"/>
      <w:marTop w:val="0"/>
      <w:marBottom w:val="0"/>
      <w:divBdr>
        <w:top w:val="none" w:sz="0" w:space="0" w:color="auto"/>
        <w:left w:val="none" w:sz="0" w:space="0" w:color="auto"/>
        <w:bottom w:val="none" w:sz="0" w:space="0" w:color="auto"/>
        <w:right w:val="none" w:sz="0" w:space="0" w:color="auto"/>
      </w:divBdr>
    </w:div>
    <w:div w:id="575285022">
      <w:bodyDiv w:val="1"/>
      <w:marLeft w:val="0"/>
      <w:marRight w:val="0"/>
      <w:marTop w:val="0"/>
      <w:marBottom w:val="0"/>
      <w:divBdr>
        <w:top w:val="none" w:sz="0" w:space="0" w:color="auto"/>
        <w:left w:val="none" w:sz="0" w:space="0" w:color="auto"/>
        <w:bottom w:val="none" w:sz="0" w:space="0" w:color="auto"/>
        <w:right w:val="none" w:sz="0" w:space="0" w:color="auto"/>
      </w:divBdr>
    </w:div>
    <w:div w:id="580145364">
      <w:bodyDiv w:val="1"/>
      <w:marLeft w:val="0"/>
      <w:marRight w:val="0"/>
      <w:marTop w:val="0"/>
      <w:marBottom w:val="0"/>
      <w:divBdr>
        <w:top w:val="none" w:sz="0" w:space="0" w:color="auto"/>
        <w:left w:val="none" w:sz="0" w:space="0" w:color="auto"/>
        <w:bottom w:val="none" w:sz="0" w:space="0" w:color="auto"/>
        <w:right w:val="none" w:sz="0" w:space="0" w:color="auto"/>
      </w:divBdr>
    </w:div>
    <w:div w:id="597830376">
      <w:bodyDiv w:val="1"/>
      <w:marLeft w:val="0"/>
      <w:marRight w:val="0"/>
      <w:marTop w:val="0"/>
      <w:marBottom w:val="0"/>
      <w:divBdr>
        <w:top w:val="none" w:sz="0" w:space="0" w:color="auto"/>
        <w:left w:val="none" w:sz="0" w:space="0" w:color="auto"/>
        <w:bottom w:val="none" w:sz="0" w:space="0" w:color="auto"/>
        <w:right w:val="none" w:sz="0" w:space="0" w:color="auto"/>
      </w:divBdr>
      <w:divsChild>
        <w:div w:id="1359693840">
          <w:marLeft w:val="0"/>
          <w:marRight w:val="0"/>
          <w:marTop w:val="0"/>
          <w:marBottom w:val="0"/>
          <w:divBdr>
            <w:top w:val="none" w:sz="0" w:space="0" w:color="auto"/>
            <w:left w:val="none" w:sz="0" w:space="0" w:color="auto"/>
            <w:bottom w:val="none" w:sz="0" w:space="0" w:color="auto"/>
            <w:right w:val="none" w:sz="0" w:space="0" w:color="auto"/>
          </w:divBdr>
        </w:div>
      </w:divsChild>
    </w:div>
    <w:div w:id="613907199">
      <w:bodyDiv w:val="1"/>
      <w:marLeft w:val="0"/>
      <w:marRight w:val="0"/>
      <w:marTop w:val="0"/>
      <w:marBottom w:val="0"/>
      <w:divBdr>
        <w:top w:val="none" w:sz="0" w:space="0" w:color="auto"/>
        <w:left w:val="none" w:sz="0" w:space="0" w:color="auto"/>
        <w:bottom w:val="none" w:sz="0" w:space="0" w:color="auto"/>
        <w:right w:val="none" w:sz="0" w:space="0" w:color="auto"/>
      </w:divBdr>
    </w:div>
    <w:div w:id="628706632">
      <w:bodyDiv w:val="1"/>
      <w:marLeft w:val="0"/>
      <w:marRight w:val="0"/>
      <w:marTop w:val="0"/>
      <w:marBottom w:val="0"/>
      <w:divBdr>
        <w:top w:val="none" w:sz="0" w:space="0" w:color="auto"/>
        <w:left w:val="none" w:sz="0" w:space="0" w:color="auto"/>
        <w:bottom w:val="none" w:sz="0" w:space="0" w:color="auto"/>
        <w:right w:val="none" w:sz="0" w:space="0" w:color="auto"/>
      </w:divBdr>
    </w:div>
    <w:div w:id="630286677">
      <w:bodyDiv w:val="1"/>
      <w:marLeft w:val="0"/>
      <w:marRight w:val="0"/>
      <w:marTop w:val="0"/>
      <w:marBottom w:val="0"/>
      <w:divBdr>
        <w:top w:val="none" w:sz="0" w:space="0" w:color="auto"/>
        <w:left w:val="none" w:sz="0" w:space="0" w:color="auto"/>
        <w:bottom w:val="none" w:sz="0" w:space="0" w:color="auto"/>
        <w:right w:val="none" w:sz="0" w:space="0" w:color="auto"/>
      </w:divBdr>
    </w:div>
    <w:div w:id="636881663">
      <w:bodyDiv w:val="1"/>
      <w:marLeft w:val="0"/>
      <w:marRight w:val="0"/>
      <w:marTop w:val="0"/>
      <w:marBottom w:val="0"/>
      <w:divBdr>
        <w:top w:val="none" w:sz="0" w:space="0" w:color="auto"/>
        <w:left w:val="none" w:sz="0" w:space="0" w:color="auto"/>
        <w:bottom w:val="none" w:sz="0" w:space="0" w:color="auto"/>
        <w:right w:val="none" w:sz="0" w:space="0" w:color="auto"/>
      </w:divBdr>
    </w:div>
    <w:div w:id="655381583">
      <w:bodyDiv w:val="1"/>
      <w:marLeft w:val="0"/>
      <w:marRight w:val="0"/>
      <w:marTop w:val="0"/>
      <w:marBottom w:val="0"/>
      <w:divBdr>
        <w:top w:val="none" w:sz="0" w:space="0" w:color="auto"/>
        <w:left w:val="none" w:sz="0" w:space="0" w:color="auto"/>
        <w:bottom w:val="none" w:sz="0" w:space="0" w:color="auto"/>
        <w:right w:val="none" w:sz="0" w:space="0" w:color="auto"/>
      </w:divBdr>
    </w:div>
    <w:div w:id="658340783">
      <w:bodyDiv w:val="1"/>
      <w:marLeft w:val="0"/>
      <w:marRight w:val="0"/>
      <w:marTop w:val="0"/>
      <w:marBottom w:val="0"/>
      <w:divBdr>
        <w:top w:val="none" w:sz="0" w:space="0" w:color="auto"/>
        <w:left w:val="none" w:sz="0" w:space="0" w:color="auto"/>
        <w:bottom w:val="none" w:sz="0" w:space="0" w:color="auto"/>
        <w:right w:val="none" w:sz="0" w:space="0" w:color="auto"/>
      </w:divBdr>
    </w:div>
    <w:div w:id="658463594">
      <w:bodyDiv w:val="1"/>
      <w:marLeft w:val="0"/>
      <w:marRight w:val="0"/>
      <w:marTop w:val="0"/>
      <w:marBottom w:val="0"/>
      <w:divBdr>
        <w:top w:val="none" w:sz="0" w:space="0" w:color="auto"/>
        <w:left w:val="none" w:sz="0" w:space="0" w:color="auto"/>
        <w:bottom w:val="none" w:sz="0" w:space="0" w:color="auto"/>
        <w:right w:val="none" w:sz="0" w:space="0" w:color="auto"/>
      </w:divBdr>
    </w:div>
    <w:div w:id="687407579">
      <w:bodyDiv w:val="1"/>
      <w:marLeft w:val="0"/>
      <w:marRight w:val="0"/>
      <w:marTop w:val="0"/>
      <w:marBottom w:val="0"/>
      <w:divBdr>
        <w:top w:val="none" w:sz="0" w:space="0" w:color="auto"/>
        <w:left w:val="none" w:sz="0" w:space="0" w:color="auto"/>
        <w:bottom w:val="none" w:sz="0" w:space="0" w:color="auto"/>
        <w:right w:val="none" w:sz="0" w:space="0" w:color="auto"/>
      </w:divBdr>
      <w:divsChild>
        <w:div w:id="689138633">
          <w:marLeft w:val="1080"/>
          <w:marRight w:val="0"/>
          <w:marTop w:val="19"/>
          <w:marBottom w:val="19"/>
          <w:divBdr>
            <w:top w:val="none" w:sz="0" w:space="0" w:color="auto"/>
            <w:left w:val="none" w:sz="0" w:space="0" w:color="auto"/>
            <w:bottom w:val="none" w:sz="0" w:space="0" w:color="auto"/>
            <w:right w:val="none" w:sz="0" w:space="0" w:color="auto"/>
          </w:divBdr>
        </w:div>
      </w:divsChild>
    </w:div>
    <w:div w:id="687751209">
      <w:bodyDiv w:val="1"/>
      <w:marLeft w:val="0"/>
      <w:marRight w:val="0"/>
      <w:marTop w:val="0"/>
      <w:marBottom w:val="0"/>
      <w:divBdr>
        <w:top w:val="none" w:sz="0" w:space="0" w:color="auto"/>
        <w:left w:val="none" w:sz="0" w:space="0" w:color="auto"/>
        <w:bottom w:val="none" w:sz="0" w:space="0" w:color="auto"/>
        <w:right w:val="none" w:sz="0" w:space="0" w:color="auto"/>
      </w:divBdr>
    </w:div>
    <w:div w:id="699159554">
      <w:bodyDiv w:val="1"/>
      <w:marLeft w:val="0"/>
      <w:marRight w:val="0"/>
      <w:marTop w:val="0"/>
      <w:marBottom w:val="0"/>
      <w:divBdr>
        <w:top w:val="none" w:sz="0" w:space="0" w:color="auto"/>
        <w:left w:val="none" w:sz="0" w:space="0" w:color="auto"/>
        <w:bottom w:val="none" w:sz="0" w:space="0" w:color="auto"/>
        <w:right w:val="none" w:sz="0" w:space="0" w:color="auto"/>
      </w:divBdr>
    </w:div>
    <w:div w:id="703217036">
      <w:bodyDiv w:val="1"/>
      <w:marLeft w:val="0"/>
      <w:marRight w:val="0"/>
      <w:marTop w:val="0"/>
      <w:marBottom w:val="0"/>
      <w:divBdr>
        <w:top w:val="none" w:sz="0" w:space="0" w:color="auto"/>
        <w:left w:val="none" w:sz="0" w:space="0" w:color="auto"/>
        <w:bottom w:val="none" w:sz="0" w:space="0" w:color="auto"/>
        <w:right w:val="none" w:sz="0" w:space="0" w:color="auto"/>
      </w:divBdr>
    </w:div>
    <w:div w:id="707141385">
      <w:bodyDiv w:val="1"/>
      <w:marLeft w:val="0"/>
      <w:marRight w:val="0"/>
      <w:marTop w:val="0"/>
      <w:marBottom w:val="0"/>
      <w:divBdr>
        <w:top w:val="none" w:sz="0" w:space="0" w:color="auto"/>
        <w:left w:val="none" w:sz="0" w:space="0" w:color="auto"/>
        <w:bottom w:val="none" w:sz="0" w:space="0" w:color="auto"/>
        <w:right w:val="none" w:sz="0" w:space="0" w:color="auto"/>
      </w:divBdr>
    </w:div>
    <w:div w:id="726998736">
      <w:bodyDiv w:val="1"/>
      <w:marLeft w:val="0"/>
      <w:marRight w:val="0"/>
      <w:marTop w:val="0"/>
      <w:marBottom w:val="0"/>
      <w:divBdr>
        <w:top w:val="none" w:sz="0" w:space="0" w:color="auto"/>
        <w:left w:val="none" w:sz="0" w:space="0" w:color="auto"/>
        <w:bottom w:val="none" w:sz="0" w:space="0" w:color="auto"/>
        <w:right w:val="none" w:sz="0" w:space="0" w:color="auto"/>
      </w:divBdr>
    </w:div>
    <w:div w:id="772478341">
      <w:bodyDiv w:val="1"/>
      <w:marLeft w:val="0"/>
      <w:marRight w:val="0"/>
      <w:marTop w:val="0"/>
      <w:marBottom w:val="0"/>
      <w:divBdr>
        <w:top w:val="none" w:sz="0" w:space="0" w:color="auto"/>
        <w:left w:val="none" w:sz="0" w:space="0" w:color="auto"/>
        <w:bottom w:val="none" w:sz="0" w:space="0" w:color="auto"/>
        <w:right w:val="none" w:sz="0" w:space="0" w:color="auto"/>
      </w:divBdr>
      <w:divsChild>
        <w:div w:id="1319067119">
          <w:marLeft w:val="461"/>
          <w:marRight w:val="0"/>
          <w:marTop w:val="0"/>
          <w:marBottom w:val="58"/>
          <w:divBdr>
            <w:top w:val="none" w:sz="0" w:space="0" w:color="auto"/>
            <w:left w:val="none" w:sz="0" w:space="0" w:color="auto"/>
            <w:bottom w:val="none" w:sz="0" w:space="0" w:color="auto"/>
            <w:right w:val="none" w:sz="0" w:space="0" w:color="auto"/>
          </w:divBdr>
        </w:div>
      </w:divsChild>
    </w:div>
    <w:div w:id="806509091">
      <w:bodyDiv w:val="1"/>
      <w:marLeft w:val="0"/>
      <w:marRight w:val="0"/>
      <w:marTop w:val="0"/>
      <w:marBottom w:val="0"/>
      <w:divBdr>
        <w:top w:val="none" w:sz="0" w:space="0" w:color="auto"/>
        <w:left w:val="none" w:sz="0" w:space="0" w:color="auto"/>
        <w:bottom w:val="none" w:sz="0" w:space="0" w:color="auto"/>
        <w:right w:val="none" w:sz="0" w:space="0" w:color="auto"/>
      </w:divBdr>
    </w:div>
    <w:div w:id="812604408">
      <w:bodyDiv w:val="1"/>
      <w:marLeft w:val="0"/>
      <w:marRight w:val="0"/>
      <w:marTop w:val="0"/>
      <w:marBottom w:val="0"/>
      <w:divBdr>
        <w:top w:val="none" w:sz="0" w:space="0" w:color="auto"/>
        <w:left w:val="none" w:sz="0" w:space="0" w:color="auto"/>
        <w:bottom w:val="none" w:sz="0" w:space="0" w:color="auto"/>
        <w:right w:val="none" w:sz="0" w:space="0" w:color="auto"/>
      </w:divBdr>
    </w:div>
    <w:div w:id="830294353">
      <w:bodyDiv w:val="1"/>
      <w:marLeft w:val="0"/>
      <w:marRight w:val="0"/>
      <w:marTop w:val="0"/>
      <w:marBottom w:val="0"/>
      <w:divBdr>
        <w:top w:val="none" w:sz="0" w:space="0" w:color="auto"/>
        <w:left w:val="none" w:sz="0" w:space="0" w:color="auto"/>
        <w:bottom w:val="none" w:sz="0" w:space="0" w:color="auto"/>
        <w:right w:val="none" w:sz="0" w:space="0" w:color="auto"/>
      </w:divBdr>
    </w:div>
    <w:div w:id="839656188">
      <w:bodyDiv w:val="1"/>
      <w:marLeft w:val="0"/>
      <w:marRight w:val="0"/>
      <w:marTop w:val="0"/>
      <w:marBottom w:val="0"/>
      <w:divBdr>
        <w:top w:val="none" w:sz="0" w:space="0" w:color="auto"/>
        <w:left w:val="none" w:sz="0" w:space="0" w:color="auto"/>
        <w:bottom w:val="none" w:sz="0" w:space="0" w:color="auto"/>
        <w:right w:val="none" w:sz="0" w:space="0" w:color="auto"/>
      </w:divBdr>
    </w:div>
    <w:div w:id="853885435">
      <w:bodyDiv w:val="1"/>
      <w:marLeft w:val="0"/>
      <w:marRight w:val="0"/>
      <w:marTop w:val="0"/>
      <w:marBottom w:val="0"/>
      <w:divBdr>
        <w:top w:val="none" w:sz="0" w:space="0" w:color="auto"/>
        <w:left w:val="none" w:sz="0" w:space="0" w:color="auto"/>
        <w:bottom w:val="none" w:sz="0" w:space="0" w:color="auto"/>
        <w:right w:val="none" w:sz="0" w:space="0" w:color="auto"/>
      </w:divBdr>
    </w:div>
    <w:div w:id="867912510">
      <w:bodyDiv w:val="1"/>
      <w:marLeft w:val="0"/>
      <w:marRight w:val="0"/>
      <w:marTop w:val="0"/>
      <w:marBottom w:val="0"/>
      <w:divBdr>
        <w:top w:val="none" w:sz="0" w:space="0" w:color="auto"/>
        <w:left w:val="none" w:sz="0" w:space="0" w:color="auto"/>
        <w:bottom w:val="none" w:sz="0" w:space="0" w:color="auto"/>
        <w:right w:val="none" w:sz="0" w:space="0" w:color="auto"/>
      </w:divBdr>
    </w:div>
    <w:div w:id="888567632">
      <w:bodyDiv w:val="1"/>
      <w:marLeft w:val="0"/>
      <w:marRight w:val="0"/>
      <w:marTop w:val="0"/>
      <w:marBottom w:val="0"/>
      <w:divBdr>
        <w:top w:val="none" w:sz="0" w:space="0" w:color="auto"/>
        <w:left w:val="none" w:sz="0" w:space="0" w:color="auto"/>
        <w:bottom w:val="none" w:sz="0" w:space="0" w:color="auto"/>
        <w:right w:val="none" w:sz="0" w:space="0" w:color="auto"/>
      </w:divBdr>
      <w:divsChild>
        <w:div w:id="1626083337">
          <w:marLeft w:val="0"/>
          <w:marRight w:val="0"/>
          <w:marTop w:val="0"/>
          <w:marBottom w:val="0"/>
          <w:divBdr>
            <w:top w:val="none" w:sz="0" w:space="0" w:color="auto"/>
            <w:left w:val="none" w:sz="0" w:space="0" w:color="auto"/>
            <w:bottom w:val="none" w:sz="0" w:space="0" w:color="auto"/>
            <w:right w:val="none" w:sz="0" w:space="0" w:color="auto"/>
          </w:divBdr>
          <w:divsChild>
            <w:div w:id="1614483016">
              <w:marLeft w:val="0"/>
              <w:marRight w:val="0"/>
              <w:marTop w:val="0"/>
              <w:marBottom w:val="0"/>
              <w:divBdr>
                <w:top w:val="none" w:sz="0" w:space="0" w:color="auto"/>
                <w:left w:val="none" w:sz="0" w:space="0" w:color="auto"/>
                <w:bottom w:val="none" w:sz="0" w:space="0" w:color="auto"/>
                <w:right w:val="none" w:sz="0" w:space="0" w:color="auto"/>
              </w:divBdr>
              <w:divsChild>
                <w:div w:id="1985544224">
                  <w:marLeft w:val="0"/>
                  <w:marRight w:val="0"/>
                  <w:marTop w:val="0"/>
                  <w:marBottom w:val="0"/>
                  <w:divBdr>
                    <w:top w:val="none" w:sz="0" w:space="0" w:color="auto"/>
                    <w:left w:val="none" w:sz="0" w:space="0" w:color="auto"/>
                    <w:bottom w:val="none" w:sz="0" w:space="0" w:color="auto"/>
                    <w:right w:val="none" w:sz="0" w:space="0" w:color="auto"/>
                  </w:divBdr>
                  <w:divsChild>
                    <w:div w:id="967782483">
                      <w:marLeft w:val="0"/>
                      <w:marRight w:val="0"/>
                      <w:marTop w:val="0"/>
                      <w:marBottom w:val="0"/>
                      <w:divBdr>
                        <w:top w:val="none" w:sz="0" w:space="0" w:color="auto"/>
                        <w:left w:val="none" w:sz="0" w:space="0" w:color="auto"/>
                        <w:bottom w:val="none" w:sz="0" w:space="0" w:color="auto"/>
                        <w:right w:val="none" w:sz="0" w:space="0" w:color="auto"/>
                      </w:divBdr>
                      <w:divsChild>
                        <w:div w:id="1666933298">
                          <w:marLeft w:val="0"/>
                          <w:marRight w:val="0"/>
                          <w:marTop w:val="41"/>
                          <w:marBottom w:val="0"/>
                          <w:divBdr>
                            <w:top w:val="none" w:sz="0" w:space="0" w:color="auto"/>
                            <w:left w:val="none" w:sz="0" w:space="0" w:color="auto"/>
                            <w:bottom w:val="none" w:sz="0" w:space="0" w:color="auto"/>
                            <w:right w:val="none" w:sz="0" w:space="0" w:color="auto"/>
                          </w:divBdr>
                          <w:divsChild>
                            <w:div w:id="2117601059">
                              <w:marLeft w:val="1630"/>
                              <w:marRight w:val="3451"/>
                              <w:marTop w:val="0"/>
                              <w:marBottom w:val="0"/>
                              <w:divBdr>
                                <w:top w:val="none" w:sz="0" w:space="0" w:color="auto"/>
                                <w:left w:val="none" w:sz="0" w:space="0" w:color="auto"/>
                                <w:bottom w:val="none" w:sz="0" w:space="0" w:color="auto"/>
                                <w:right w:val="none" w:sz="0" w:space="0" w:color="auto"/>
                              </w:divBdr>
                              <w:divsChild>
                                <w:div w:id="103695998">
                                  <w:marLeft w:val="0"/>
                                  <w:marRight w:val="0"/>
                                  <w:marTop w:val="0"/>
                                  <w:marBottom w:val="0"/>
                                  <w:divBdr>
                                    <w:top w:val="none" w:sz="0" w:space="0" w:color="auto"/>
                                    <w:left w:val="none" w:sz="0" w:space="0" w:color="auto"/>
                                    <w:bottom w:val="none" w:sz="0" w:space="0" w:color="auto"/>
                                    <w:right w:val="none" w:sz="0" w:space="0" w:color="auto"/>
                                  </w:divBdr>
                                  <w:divsChild>
                                    <w:div w:id="886382514">
                                      <w:marLeft w:val="0"/>
                                      <w:marRight w:val="0"/>
                                      <w:marTop w:val="0"/>
                                      <w:marBottom w:val="0"/>
                                      <w:divBdr>
                                        <w:top w:val="none" w:sz="0" w:space="0" w:color="auto"/>
                                        <w:left w:val="none" w:sz="0" w:space="0" w:color="auto"/>
                                        <w:bottom w:val="none" w:sz="0" w:space="0" w:color="auto"/>
                                        <w:right w:val="none" w:sz="0" w:space="0" w:color="auto"/>
                                      </w:divBdr>
                                      <w:divsChild>
                                        <w:div w:id="1460564931">
                                          <w:marLeft w:val="0"/>
                                          <w:marRight w:val="0"/>
                                          <w:marTop w:val="0"/>
                                          <w:marBottom w:val="0"/>
                                          <w:divBdr>
                                            <w:top w:val="none" w:sz="0" w:space="0" w:color="auto"/>
                                            <w:left w:val="none" w:sz="0" w:space="0" w:color="auto"/>
                                            <w:bottom w:val="none" w:sz="0" w:space="0" w:color="auto"/>
                                            <w:right w:val="none" w:sz="0" w:space="0" w:color="auto"/>
                                          </w:divBdr>
                                          <w:divsChild>
                                            <w:div w:id="21101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1307831">
      <w:bodyDiv w:val="1"/>
      <w:marLeft w:val="0"/>
      <w:marRight w:val="0"/>
      <w:marTop w:val="0"/>
      <w:marBottom w:val="0"/>
      <w:divBdr>
        <w:top w:val="none" w:sz="0" w:space="0" w:color="auto"/>
        <w:left w:val="none" w:sz="0" w:space="0" w:color="auto"/>
        <w:bottom w:val="none" w:sz="0" w:space="0" w:color="auto"/>
        <w:right w:val="none" w:sz="0" w:space="0" w:color="auto"/>
      </w:divBdr>
    </w:div>
    <w:div w:id="905998026">
      <w:bodyDiv w:val="1"/>
      <w:marLeft w:val="0"/>
      <w:marRight w:val="0"/>
      <w:marTop w:val="0"/>
      <w:marBottom w:val="0"/>
      <w:divBdr>
        <w:top w:val="none" w:sz="0" w:space="0" w:color="auto"/>
        <w:left w:val="none" w:sz="0" w:space="0" w:color="auto"/>
        <w:bottom w:val="none" w:sz="0" w:space="0" w:color="auto"/>
        <w:right w:val="none" w:sz="0" w:space="0" w:color="auto"/>
      </w:divBdr>
    </w:div>
    <w:div w:id="911234057">
      <w:bodyDiv w:val="1"/>
      <w:marLeft w:val="0"/>
      <w:marRight w:val="0"/>
      <w:marTop w:val="0"/>
      <w:marBottom w:val="0"/>
      <w:divBdr>
        <w:top w:val="none" w:sz="0" w:space="0" w:color="auto"/>
        <w:left w:val="none" w:sz="0" w:space="0" w:color="auto"/>
        <w:bottom w:val="none" w:sz="0" w:space="0" w:color="auto"/>
        <w:right w:val="none" w:sz="0" w:space="0" w:color="auto"/>
      </w:divBdr>
    </w:div>
    <w:div w:id="943918815">
      <w:bodyDiv w:val="1"/>
      <w:marLeft w:val="0"/>
      <w:marRight w:val="0"/>
      <w:marTop w:val="0"/>
      <w:marBottom w:val="0"/>
      <w:divBdr>
        <w:top w:val="none" w:sz="0" w:space="0" w:color="auto"/>
        <w:left w:val="none" w:sz="0" w:space="0" w:color="auto"/>
        <w:bottom w:val="none" w:sz="0" w:space="0" w:color="auto"/>
        <w:right w:val="none" w:sz="0" w:space="0" w:color="auto"/>
      </w:divBdr>
    </w:div>
    <w:div w:id="952637905">
      <w:bodyDiv w:val="1"/>
      <w:marLeft w:val="0"/>
      <w:marRight w:val="0"/>
      <w:marTop w:val="0"/>
      <w:marBottom w:val="0"/>
      <w:divBdr>
        <w:top w:val="none" w:sz="0" w:space="0" w:color="auto"/>
        <w:left w:val="none" w:sz="0" w:space="0" w:color="auto"/>
        <w:bottom w:val="none" w:sz="0" w:space="0" w:color="auto"/>
        <w:right w:val="none" w:sz="0" w:space="0" w:color="auto"/>
      </w:divBdr>
    </w:div>
    <w:div w:id="955330603">
      <w:bodyDiv w:val="1"/>
      <w:marLeft w:val="0"/>
      <w:marRight w:val="0"/>
      <w:marTop w:val="0"/>
      <w:marBottom w:val="0"/>
      <w:divBdr>
        <w:top w:val="none" w:sz="0" w:space="0" w:color="auto"/>
        <w:left w:val="none" w:sz="0" w:space="0" w:color="auto"/>
        <w:bottom w:val="none" w:sz="0" w:space="0" w:color="auto"/>
        <w:right w:val="none" w:sz="0" w:space="0" w:color="auto"/>
      </w:divBdr>
    </w:div>
    <w:div w:id="991102007">
      <w:bodyDiv w:val="1"/>
      <w:marLeft w:val="0"/>
      <w:marRight w:val="0"/>
      <w:marTop w:val="0"/>
      <w:marBottom w:val="0"/>
      <w:divBdr>
        <w:top w:val="none" w:sz="0" w:space="0" w:color="auto"/>
        <w:left w:val="none" w:sz="0" w:space="0" w:color="auto"/>
        <w:bottom w:val="none" w:sz="0" w:space="0" w:color="auto"/>
        <w:right w:val="none" w:sz="0" w:space="0" w:color="auto"/>
      </w:divBdr>
    </w:div>
    <w:div w:id="1002859199">
      <w:bodyDiv w:val="1"/>
      <w:marLeft w:val="0"/>
      <w:marRight w:val="0"/>
      <w:marTop w:val="0"/>
      <w:marBottom w:val="0"/>
      <w:divBdr>
        <w:top w:val="none" w:sz="0" w:space="0" w:color="auto"/>
        <w:left w:val="none" w:sz="0" w:space="0" w:color="auto"/>
        <w:bottom w:val="none" w:sz="0" w:space="0" w:color="auto"/>
        <w:right w:val="none" w:sz="0" w:space="0" w:color="auto"/>
      </w:divBdr>
    </w:div>
    <w:div w:id="1009721510">
      <w:bodyDiv w:val="1"/>
      <w:marLeft w:val="0"/>
      <w:marRight w:val="0"/>
      <w:marTop w:val="0"/>
      <w:marBottom w:val="0"/>
      <w:divBdr>
        <w:top w:val="none" w:sz="0" w:space="0" w:color="auto"/>
        <w:left w:val="none" w:sz="0" w:space="0" w:color="auto"/>
        <w:bottom w:val="none" w:sz="0" w:space="0" w:color="auto"/>
        <w:right w:val="none" w:sz="0" w:space="0" w:color="auto"/>
      </w:divBdr>
    </w:div>
    <w:div w:id="1013653121">
      <w:bodyDiv w:val="1"/>
      <w:marLeft w:val="0"/>
      <w:marRight w:val="0"/>
      <w:marTop w:val="0"/>
      <w:marBottom w:val="0"/>
      <w:divBdr>
        <w:top w:val="none" w:sz="0" w:space="0" w:color="auto"/>
        <w:left w:val="none" w:sz="0" w:space="0" w:color="auto"/>
        <w:bottom w:val="none" w:sz="0" w:space="0" w:color="auto"/>
        <w:right w:val="none" w:sz="0" w:space="0" w:color="auto"/>
      </w:divBdr>
    </w:div>
    <w:div w:id="1024592599">
      <w:bodyDiv w:val="1"/>
      <w:marLeft w:val="0"/>
      <w:marRight w:val="0"/>
      <w:marTop w:val="0"/>
      <w:marBottom w:val="0"/>
      <w:divBdr>
        <w:top w:val="none" w:sz="0" w:space="0" w:color="auto"/>
        <w:left w:val="none" w:sz="0" w:space="0" w:color="auto"/>
        <w:bottom w:val="none" w:sz="0" w:space="0" w:color="auto"/>
        <w:right w:val="none" w:sz="0" w:space="0" w:color="auto"/>
      </w:divBdr>
    </w:div>
    <w:div w:id="1047026043">
      <w:bodyDiv w:val="1"/>
      <w:marLeft w:val="0"/>
      <w:marRight w:val="0"/>
      <w:marTop w:val="0"/>
      <w:marBottom w:val="0"/>
      <w:divBdr>
        <w:top w:val="none" w:sz="0" w:space="0" w:color="auto"/>
        <w:left w:val="none" w:sz="0" w:space="0" w:color="auto"/>
        <w:bottom w:val="none" w:sz="0" w:space="0" w:color="auto"/>
        <w:right w:val="none" w:sz="0" w:space="0" w:color="auto"/>
      </w:divBdr>
    </w:div>
    <w:div w:id="1067924685">
      <w:bodyDiv w:val="1"/>
      <w:marLeft w:val="0"/>
      <w:marRight w:val="0"/>
      <w:marTop w:val="0"/>
      <w:marBottom w:val="0"/>
      <w:divBdr>
        <w:top w:val="none" w:sz="0" w:space="0" w:color="auto"/>
        <w:left w:val="none" w:sz="0" w:space="0" w:color="auto"/>
        <w:bottom w:val="none" w:sz="0" w:space="0" w:color="auto"/>
        <w:right w:val="none" w:sz="0" w:space="0" w:color="auto"/>
      </w:divBdr>
    </w:div>
    <w:div w:id="1086027348">
      <w:bodyDiv w:val="1"/>
      <w:marLeft w:val="0"/>
      <w:marRight w:val="0"/>
      <w:marTop w:val="0"/>
      <w:marBottom w:val="0"/>
      <w:divBdr>
        <w:top w:val="none" w:sz="0" w:space="0" w:color="auto"/>
        <w:left w:val="none" w:sz="0" w:space="0" w:color="auto"/>
        <w:bottom w:val="none" w:sz="0" w:space="0" w:color="auto"/>
        <w:right w:val="none" w:sz="0" w:space="0" w:color="auto"/>
      </w:divBdr>
    </w:div>
    <w:div w:id="1091122642">
      <w:bodyDiv w:val="1"/>
      <w:marLeft w:val="0"/>
      <w:marRight w:val="0"/>
      <w:marTop w:val="0"/>
      <w:marBottom w:val="0"/>
      <w:divBdr>
        <w:top w:val="none" w:sz="0" w:space="0" w:color="auto"/>
        <w:left w:val="none" w:sz="0" w:space="0" w:color="auto"/>
        <w:bottom w:val="none" w:sz="0" w:space="0" w:color="auto"/>
        <w:right w:val="none" w:sz="0" w:space="0" w:color="auto"/>
      </w:divBdr>
    </w:div>
    <w:div w:id="1103839827">
      <w:bodyDiv w:val="1"/>
      <w:marLeft w:val="0"/>
      <w:marRight w:val="0"/>
      <w:marTop w:val="0"/>
      <w:marBottom w:val="0"/>
      <w:divBdr>
        <w:top w:val="none" w:sz="0" w:space="0" w:color="auto"/>
        <w:left w:val="none" w:sz="0" w:space="0" w:color="auto"/>
        <w:bottom w:val="none" w:sz="0" w:space="0" w:color="auto"/>
        <w:right w:val="none" w:sz="0" w:space="0" w:color="auto"/>
      </w:divBdr>
    </w:div>
    <w:div w:id="1105493985">
      <w:bodyDiv w:val="1"/>
      <w:marLeft w:val="0"/>
      <w:marRight w:val="0"/>
      <w:marTop w:val="0"/>
      <w:marBottom w:val="0"/>
      <w:divBdr>
        <w:top w:val="none" w:sz="0" w:space="0" w:color="auto"/>
        <w:left w:val="none" w:sz="0" w:space="0" w:color="auto"/>
        <w:bottom w:val="none" w:sz="0" w:space="0" w:color="auto"/>
        <w:right w:val="none" w:sz="0" w:space="0" w:color="auto"/>
      </w:divBdr>
    </w:div>
    <w:div w:id="1115951607">
      <w:bodyDiv w:val="1"/>
      <w:marLeft w:val="0"/>
      <w:marRight w:val="0"/>
      <w:marTop w:val="0"/>
      <w:marBottom w:val="0"/>
      <w:divBdr>
        <w:top w:val="none" w:sz="0" w:space="0" w:color="auto"/>
        <w:left w:val="none" w:sz="0" w:space="0" w:color="auto"/>
        <w:bottom w:val="none" w:sz="0" w:space="0" w:color="auto"/>
        <w:right w:val="none" w:sz="0" w:space="0" w:color="auto"/>
      </w:divBdr>
    </w:div>
    <w:div w:id="1118337978">
      <w:bodyDiv w:val="1"/>
      <w:marLeft w:val="0"/>
      <w:marRight w:val="0"/>
      <w:marTop w:val="0"/>
      <w:marBottom w:val="0"/>
      <w:divBdr>
        <w:top w:val="none" w:sz="0" w:space="0" w:color="auto"/>
        <w:left w:val="none" w:sz="0" w:space="0" w:color="auto"/>
        <w:bottom w:val="none" w:sz="0" w:space="0" w:color="auto"/>
        <w:right w:val="none" w:sz="0" w:space="0" w:color="auto"/>
      </w:divBdr>
    </w:div>
    <w:div w:id="1125737803">
      <w:bodyDiv w:val="1"/>
      <w:marLeft w:val="0"/>
      <w:marRight w:val="0"/>
      <w:marTop w:val="0"/>
      <w:marBottom w:val="0"/>
      <w:divBdr>
        <w:top w:val="none" w:sz="0" w:space="0" w:color="auto"/>
        <w:left w:val="none" w:sz="0" w:space="0" w:color="auto"/>
        <w:bottom w:val="none" w:sz="0" w:space="0" w:color="auto"/>
        <w:right w:val="none" w:sz="0" w:space="0" w:color="auto"/>
      </w:divBdr>
    </w:div>
    <w:div w:id="1142116014">
      <w:bodyDiv w:val="1"/>
      <w:marLeft w:val="0"/>
      <w:marRight w:val="0"/>
      <w:marTop w:val="0"/>
      <w:marBottom w:val="0"/>
      <w:divBdr>
        <w:top w:val="none" w:sz="0" w:space="0" w:color="auto"/>
        <w:left w:val="none" w:sz="0" w:space="0" w:color="auto"/>
        <w:bottom w:val="none" w:sz="0" w:space="0" w:color="auto"/>
        <w:right w:val="none" w:sz="0" w:space="0" w:color="auto"/>
      </w:divBdr>
    </w:div>
    <w:div w:id="1153831767">
      <w:bodyDiv w:val="1"/>
      <w:marLeft w:val="0"/>
      <w:marRight w:val="0"/>
      <w:marTop w:val="0"/>
      <w:marBottom w:val="0"/>
      <w:divBdr>
        <w:top w:val="none" w:sz="0" w:space="0" w:color="auto"/>
        <w:left w:val="none" w:sz="0" w:space="0" w:color="auto"/>
        <w:bottom w:val="none" w:sz="0" w:space="0" w:color="auto"/>
        <w:right w:val="none" w:sz="0" w:space="0" w:color="auto"/>
      </w:divBdr>
    </w:div>
    <w:div w:id="1161770404">
      <w:bodyDiv w:val="1"/>
      <w:marLeft w:val="0"/>
      <w:marRight w:val="0"/>
      <w:marTop w:val="0"/>
      <w:marBottom w:val="0"/>
      <w:divBdr>
        <w:top w:val="none" w:sz="0" w:space="0" w:color="auto"/>
        <w:left w:val="none" w:sz="0" w:space="0" w:color="auto"/>
        <w:bottom w:val="none" w:sz="0" w:space="0" w:color="auto"/>
        <w:right w:val="none" w:sz="0" w:space="0" w:color="auto"/>
      </w:divBdr>
    </w:div>
    <w:div w:id="1162116764">
      <w:bodyDiv w:val="1"/>
      <w:marLeft w:val="0"/>
      <w:marRight w:val="0"/>
      <w:marTop w:val="0"/>
      <w:marBottom w:val="0"/>
      <w:divBdr>
        <w:top w:val="none" w:sz="0" w:space="0" w:color="auto"/>
        <w:left w:val="none" w:sz="0" w:space="0" w:color="auto"/>
        <w:bottom w:val="none" w:sz="0" w:space="0" w:color="auto"/>
        <w:right w:val="none" w:sz="0" w:space="0" w:color="auto"/>
      </w:divBdr>
      <w:divsChild>
        <w:div w:id="2145386811">
          <w:marLeft w:val="0"/>
          <w:marRight w:val="0"/>
          <w:marTop w:val="0"/>
          <w:marBottom w:val="0"/>
          <w:divBdr>
            <w:top w:val="none" w:sz="0" w:space="0" w:color="auto"/>
            <w:left w:val="none" w:sz="0" w:space="0" w:color="auto"/>
            <w:bottom w:val="none" w:sz="0" w:space="0" w:color="auto"/>
            <w:right w:val="none" w:sz="0" w:space="0" w:color="auto"/>
          </w:divBdr>
        </w:div>
      </w:divsChild>
    </w:div>
    <w:div w:id="1182471279">
      <w:bodyDiv w:val="1"/>
      <w:marLeft w:val="0"/>
      <w:marRight w:val="0"/>
      <w:marTop w:val="0"/>
      <w:marBottom w:val="0"/>
      <w:divBdr>
        <w:top w:val="none" w:sz="0" w:space="0" w:color="auto"/>
        <w:left w:val="none" w:sz="0" w:space="0" w:color="auto"/>
        <w:bottom w:val="none" w:sz="0" w:space="0" w:color="auto"/>
        <w:right w:val="none" w:sz="0" w:space="0" w:color="auto"/>
      </w:divBdr>
    </w:div>
    <w:div w:id="1196383269">
      <w:bodyDiv w:val="1"/>
      <w:marLeft w:val="0"/>
      <w:marRight w:val="0"/>
      <w:marTop w:val="0"/>
      <w:marBottom w:val="0"/>
      <w:divBdr>
        <w:top w:val="none" w:sz="0" w:space="0" w:color="auto"/>
        <w:left w:val="none" w:sz="0" w:space="0" w:color="auto"/>
        <w:bottom w:val="none" w:sz="0" w:space="0" w:color="auto"/>
        <w:right w:val="none" w:sz="0" w:space="0" w:color="auto"/>
      </w:divBdr>
      <w:divsChild>
        <w:div w:id="2057120696">
          <w:marLeft w:val="1166"/>
          <w:marRight w:val="0"/>
          <w:marTop w:val="0"/>
          <w:marBottom w:val="0"/>
          <w:divBdr>
            <w:top w:val="none" w:sz="0" w:space="0" w:color="auto"/>
            <w:left w:val="none" w:sz="0" w:space="0" w:color="auto"/>
            <w:bottom w:val="none" w:sz="0" w:space="0" w:color="auto"/>
            <w:right w:val="none" w:sz="0" w:space="0" w:color="auto"/>
          </w:divBdr>
        </w:div>
        <w:div w:id="914901032">
          <w:marLeft w:val="1166"/>
          <w:marRight w:val="0"/>
          <w:marTop w:val="0"/>
          <w:marBottom w:val="0"/>
          <w:divBdr>
            <w:top w:val="none" w:sz="0" w:space="0" w:color="auto"/>
            <w:left w:val="none" w:sz="0" w:space="0" w:color="auto"/>
            <w:bottom w:val="none" w:sz="0" w:space="0" w:color="auto"/>
            <w:right w:val="none" w:sz="0" w:space="0" w:color="auto"/>
          </w:divBdr>
        </w:div>
        <w:div w:id="383138563">
          <w:marLeft w:val="1886"/>
          <w:marRight w:val="0"/>
          <w:marTop w:val="0"/>
          <w:marBottom w:val="0"/>
          <w:divBdr>
            <w:top w:val="none" w:sz="0" w:space="0" w:color="auto"/>
            <w:left w:val="none" w:sz="0" w:space="0" w:color="auto"/>
            <w:bottom w:val="none" w:sz="0" w:space="0" w:color="auto"/>
            <w:right w:val="none" w:sz="0" w:space="0" w:color="auto"/>
          </w:divBdr>
        </w:div>
        <w:div w:id="455560446">
          <w:marLeft w:val="1886"/>
          <w:marRight w:val="0"/>
          <w:marTop w:val="0"/>
          <w:marBottom w:val="0"/>
          <w:divBdr>
            <w:top w:val="none" w:sz="0" w:space="0" w:color="auto"/>
            <w:left w:val="none" w:sz="0" w:space="0" w:color="auto"/>
            <w:bottom w:val="none" w:sz="0" w:space="0" w:color="auto"/>
            <w:right w:val="none" w:sz="0" w:space="0" w:color="auto"/>
          </w:divBdr>
        </w:div>
      </w:divsChild>
    </w:div>
    <w:div w:id="1197305956">
      <w:bodyDiv w:val="1"/>
      <w:marLeft w:val="0"/>
      <w:marRight w:val="0"/>
      <w:marTop w:val="0"/>
      <w:marBottom w:val="0"/>
      <w:divBdr>
        <w:top w:val="none" w:sz="0" w:space="0" w:color="auto"/>
        <w:left w:val="none" w:sz="0" w:space="0" w:color="auto"/>
        <w:bottom w:val="none" w:sz="0" w:space="0" w:color="auto"/>
        <w:right w:val="none" w:sz="0" w:space="0" w:color="auto"/>
      </w:divBdr>
      <w:divsChild>
        <w:div w:id="409935232">
          <w:marLeft w:val="461"/>
          <w:marRight w:val="0"/>
          <w:marTop w:val="216"/>
          <w:marBottom w:val="58"/>
          <w:divBdr>
            <w:top w:val="none" w:sz="0" w:space="0" w:color="auto"/>
            <w:left w:val="none" w:sz="0" w:space="0" w:color="auto"/>
            <w:bottom w:val="none" w:sz="0" w:space="0" w:color="auto"/>
            <w:right w:val="none" w:sz="0" w:space="0" w:color="auto"/>
          </w:divBdr>
        </w:div>
      </w:divsChild>
    </w:div>
    <w:div w:id="1205366364">
      <w:bodyDiv w:val="1"/>
      <w:marLeft w:val="0"/>
      <w:marRight w:val="0"/>
      <w:marTop w:val="0"/>
      <w:marBottom w:val="0"/>
      <w:divBdr>
        <w:top w:val="none" w:sz="0" w:space="0" w:color="auto"/>
        <w:left w:val="none" w:sz="0" w:space="0" w:color="auto"/>
        <w:bottom w:val="none" w:sz="0" w:space="0" w:color="auto"/>
        <w:right w:val="none" w:sz="0" w:space="0" w:color="auto"/>
      </w:divBdr>
    </w:div>
    <w:div w:id="1235893005">
      <w:bodyDiv w:val="1"/>
      <w:marLeft w:val="0"/>
      <w:marRight w:val="0"/>
      <w:marTop w:val="0"/>
      <w:marBottom w:val="0"/>
      <w:divBdr>
        <w:top w:val="none" w:sz="0" w:space="0" w:color="auto"/>
        <w:left w:val="none" w:sz="0" w:space="0" w:color="auto"/>
        <w:bottom w:val="none" w:sz="0" w:space="0" w:color="auto"/>
        <w:right w:val="none" w:sz="0" w:space="0" w:color="auto"/>
      </w:divBdr>
    </w:div>
    <w:div w:id="1257519034">
      <w:bodyDiv w:val="1"/>
      <w:marLeft w:val="0"/>
      <w:marRight w:val="0"/>
      <w:marTop w:val="0"/>
      <w:marBottom w:val="0"/>
      <w:divBdr>
        <w:top w:val="none" w:sz="0" w:space="0" w:color="auto"/>
        <w:left w:val="none" w:sz="0" w:space="0" w:color="auto"/>
        <w:bottom w:val="none" w:sz="0" w:space="0" w:color="auto"/>
        <w:right w:val="none" w:sz="0" w:space="0" w:color="auto"/>
      </w:divBdr>
    </w:div>
    <w:div w:id="1273900773">
      <w:bodyDiv w:val="1"/>
      <w:marLeft w:val="0"/>
      <w:marRight w:val="0"/>
      <w:marTop w:val="0"/>
      <w:marBottom w:val="0"/>
      <w:divBdr>
        <w:top w:val="none" w:sz="0" w:space="0" w:color="auto"/>
        <w:left w:val="none" w:sz="0" w:space="0" w:color="auto"/>
        <w:bottom w:val="none" w:sz="0" w:space="0" w:color="auto"/>
        <w:right w:val="none" w:sz="0" w:space="0" w:color="auto"/>
      </w:divBdr>
    </w:div>
    <w:div w:id="1277251463">
      <w:bodyDiv w:val="1"/>
      <w:marLeft w:val="0"/>
      <w:marRight w:val="0"/>
      <w:marTop w:val="0"/>
      <w:marBottom w:val="0"/>
      <w:divBdr>
        <w:top w:val="none" w:sz="0" w:space="0" w:color="auto"/>
        <w:left w:val="none" w:sz="0" w:space="0" w:color="auto"/>
        <w:bottom w:val="none" w:sz="0" w:space="0" w:color="auto"/>
        <w:right w:val="none" w:sz="0" w:space="0" w:color="auto"/>
      </w:divBdr>
    </w:div>
    <w:div w:id="1281692747">
      <w:bodyDiv w:val="1"/>
      <w:marLeft w:val="0"/>
      <w:marRight w:val="0"/>
      <w:marTop w:val="0"/>
      <w:marBottom w:val="0"/>
      <w:divBdr>
        <w:top w:val="none" w:sz="0" w:space="0" w:color="auto"/>
        <w:left w:val="none" w:sz="0" w:space="0" w:color="auto"/>
        <w:bottom w:val="none" w:sz="0" w:space="0" w:color="auto"/>
        <w:right w:val="none" w:sz="0" w:space="0" w:color="auto"/>
      </w:divBdr>
    </w:div>
    <w:div w:id="1302690570">
      <w:bodyDiv w:val="1"/>
      <w:marLeft w:val="0"/>
      <w:marRight w:val="0"/>
      <w:marTop w:val="0"/>
      <w:marBottom w:val="0"/>
      <w:divBdr>
        <w:top w:val="none" w:sz="0" w:space="0" w:color="auto"/>
        <w:left w:val="none" w:sz="0" w:space="0" w:color="auto"/>
        <w:bottom w:val="none" w:sz="0" w:space="0" w:color="auto"/>
        <w:right w:val="none" w:sz="0" w:space="0" w:color="auto"/>
      </w:divBdr>
    </w:div>
    <w:div w:id="1306817743">
      <w:bodyDiv w:val="1"/>
      <w:marLeft w:val="0"/>
      <w:marRight w:val="0"/>
      <w:marTop w:val="0"/>
      <w:marBottom w:val="0"/>
      <w:divBdr>
        <w:top w:val="none" w:sz="0" w:space="0" w:color="auto"/>
        <w:left w:val="none" w:sz="0" w:space="0" w:color="auto"/>
        <w:bottom w:val="none" w:sz="0" w:space="0" w:color="auto"/>
        <w:right w:val="none" w:sz="0" w:space="0" w:color="auto"/>
      </w:divBdr>
    </w:div>
    <w:div w:id="1325935163">
      <w:bodyDiv w:val="1"/>
      <w:marLeft w:val="0"/>
      <w:marRight w:val="0"/>
      <w:marTop w:val="0"/>
      <w:marBottom w:val="0"/>
      <w:divBdr>
        <w:top w:val="none" w:sz="0" w:space="0" w:color="auto"/>
        <w:left w:val="none" w:sz="0" w:space="0" w:color="auto"/>
        <w:bottom w:val="none" w:sz="0" w:space="0" w:color="auto"/>
        <w:right w:val="none" w:sz="0" w:space="0" w:color="auto"/>
      </w:divBdr>
    </w:div>
    <w:div w:id="1336035814">
      <w:bodyDiv w:val="1"/>
      <w:marLeft w:val="0"/>
      <w:marRight w:val="0"/>
      <w:marTop w:val="0"/>
      <w:marBottom w:val="0"/>
      <w:divBdr>
        <w:top w:val="none" w:sz="0" w:space="0" w:color="auto"/>
        <w:left w:val="none" w:sz="0" w:space="0" w:color="auto"/>
        <w:bottom w:val="none" w:sz="0" w:space="0" w:color="auto"/>
        <w:right w:val="none" w:sz="0" w:space="0" w:color="auto"/>
      </w:divBdr>
    </w:div>
    <w:div w:id="1338774909">
      <w:bodyDiv w:val="1"/>
      <w:marLeft w:val="0"/>
      <w:marRight w:val="0"/>
      <w:marTop w:val="0"/>
      <w:marBottom w:val="0"/>
      <w:divBdr>
        <w:top w:val="none" w:sz="0" w:space="0" w:color="auto"/>
        <w:left w:val="none" w:sz="0" w:space="0" w:color="auto"/>
        <w:bottom w:val="none" w:sz="0" w:space="0" w:color="auto"/>
        <w:right w:val="none" w:sz="0" w:space="0" w:color="auto"/>
      </w:divBdr>
    </w:div>
    <w:div w:id="1346246994">
      <w:bodyDiv w:val="1"/>
      <w:marLeft w:val="0"/>
      <w:marRight w:val="0"/>
      <w:marTop w:val="0"/>
      <w:marBottom w:val="0"/>
      <w:divBdr>
        <w:top w:val="none" w:sz="0" w:space="0" w:color="auto"/>
        <w:left w:val="none" w:sz="0" w:space="0" w:color="auto"/>
        <w:bottom w:val="none" w:sz="0" w:space="0" w:color="auto"/>
        <w:right w:val="none" w:sz="0" w:space="0" w:color="auto"/>
      </w:divBdr>
    </w:div>
    <w:div w:id="1346517026">
      <w:bodyDiv w:val="1"/>
      <w:marLeft w:val="0"/>
      <w:marRight w:val="0"/>
      <w:marTop w:val="0"/>
      <w:marBottom w:val="0"/>
      <w:divBdr>
        <w:top w:val="none" w:sz="0" w:space="0" w:color="auto"/>
        <w:left w:val="none" w:sz="0" w:space="0" w:color="auto"/>
        <w:bottom w:val="none" w:sz="0" w:space="0" w:color="auto"/>
        <w:right w:val="none" w:sz="0" w:space="0" w:color="auto"/>
      </w:divBdr>
    </w:div>
    <w:div w:id="1352031388">
      <w:bodyDiv w:val="1"/>
      <w:marLeft w:val="0"/>
      <w:marRight w:val="0"/>
      <w:marTop w:val="0"/>
      <w:marBottom w:val="0"/>
      <w:divBdr>
        <w:top w:val="none" w:sz="0" w:space="0" w:color="auto"/>
        <w:left w:val="none" w:sz="0" w:space="0" w:color="auto"/>
        <w:bottom w:val="none" w:sz="0" w:space="0" w:color="auto"/>
        <w:right w:val="none" w:sz="0" w:space="0" w:color="auto"/>
      </w:divBdr>
    </w:div>
    <w:div w:id="1428232159">
      <w:bodyDiv w:val="1"/>
      <w:marLeft w:val="0"/>
      <w:marRight w:val="0"/>
      <w:marTop w:val="0"/>
      <w:marBottom w:val="0"/>
      <w:divBdr>
        <w:top w:val="none" w:sz="0" w:space="0" w:color="auto"/>
        <w:left w:val="none" w:sz="0" w:space="0" w:color="auto"/>
        <w:bottom w:val="none" w:sz="0" w:space="0" w:color="auto"/>
        <w:right w:val="none" w:sz="0" w:space="0" w:color="auto"/>
      </w:divBdr>
    </w:div>
    <w:div w:id="1436243302">
      <w:bodyDiv w:val="1"/>
      <w:marLeft w:val="0"/>
      <w:marRight w:val="0"/>
      <w:marTop w:val="0"/>
      <w:marBottom w:val="0"/>
      <w:divBdr>
        <w:top w:val="none" w:sz="0" w:space="0" w:color="auto"/>
        <w:left w:val="none" w:sz="0" w:space="0" w:color="auto"/>
        <w:bottom w:val="none" w:sz="0" w:space="0" w:color="auto"/>
        <w:right w:val="none" w:sz="0" w:space="0" w:color="auto"/>
      </w:divBdr>
    </w:div>
    <w:div w:id="1444768413">
      <w:bodyDiv w:val="1"/>
      <w:marLeft w:val="0"/>
      <w:marRight w:val="0"/>
      <w:marTop w:val="0"/>
      <w:marBottom w:val="0"/>
      <w:divBdr>
        <w:top w:val="none" w:sz="0" w:space="0" w:color="auto"/>
        <w:left w:val="none" w:sz="0" w:space="0" w:color="auto"/>
        <w:bottom w:val="none" w:sz="0" w:space="0" w:color="auto"/>
        <w:right w:val="none" w:sz="0" w:space="0" w:color="auto"/>
      </w:divBdr>
    </w:div>
    <w:div w:id="1448237407">
      <w:bodyDiv w:val="1"/>
      <w:marLeft w:val="0"/>
      <w:marRight w:val="0"/>
      <w:marTop w:val="0"/>
      <w:marBottom w:val="0"/>
      <w:divBdr>
        <w:top w:val="none" w:sz="0" w:space="0" w:color="auto"/>
        <w:left w:val="none" w:sz="0" w:space="0" w:color="auto"/>
        <w:bottom w:val="none" w:sz="0" w:space="0" w:color="auto"/>
        <w:right w:val="none" w:sz="0" w:space="0" w:color="auto"/>
      </w:divBdr>
    </w:div>
    <w:div w:id="1461413189">
      <w:bodyDiv w:val="1"/>
      <w:marLeft w:val="0"/>
      <w:marRight w:val="0"/>
      <w:marTop w:val="0"/>
      <w:marBottom w:val="0"/>
      <w:divBdr>
        <w:top w:val="none" w:sz="0" w:space="0" w:color="auto"/>
        <w:left w:val="none" w:sz="0" w:space="0" w:color="auto"/>
        <w:bottom w:val="none" w:sz="0" w:space="0" w:color="auto"/>
        <w:right w:val="none" w:sz="0" w:space="0" w:color="auto"/>
      </w:divBdr>
    </w:div>
    <w:div w:id="1464082061">
      <w:bodyDiv w:val="1"/>
      <w:marLeft w:val="0"/>
      <w:marRight w:val="0"/>
      <w:marTop w:val="0"/>
      <w:marBottom w:val="0"/>
      <w:divBdr>
        <w:top w:val="none" w:sz="0" w:space="0" w:color="auto"/>
        <w:left w:val="none" w:sz="0" w:space="0" w:color="auto"/>
        <w:bottom w:val="none" w:sz="0" w:space="0" w:color="auto"/>
        <w:right w:val="none" w:sz="0" w:space="0" w:color="auto"/>
      </w:divBdr>
    </w:div>
    <w:div w:id="1488284647">
      <w:bodyDiv w:val="1"/>
      <w:marLeft w:val="0"/>
      <w:marRight w:val="0"/>
      <w:marTop w:val="0"/>
      <w:marBottom w:val="0"/>
      <w:divBdr>
        <w:top w:val="none" w:sz="0" w:space="0" w:color="auto"/>
        <w:left w:val="none" w:sz="0" w:space="0" w:color="auto"/>
        <w:bottom w:val="none" w:sz="0" w:space="0" w:color="auto"/>
        <w:right w:val="none" w:sz="0" w:space="0" w:color="auto"/>
      </w:divBdr>
    </w:div>
    <w:div w:id="1500730894">
      <w:bodyDiv w:val="1"/>
      <w:marLeft w:val="0"/>
      <w:marRight w:val="0"/>
      <w:marTop w:val="0"/>
      <w:marBottom w:val="0"/>
      <w:divBdr>
        <w:top w:val="none" w:sz="0" w:space="0" w:color="auto"/>
        <w:left w:val="none" w:sz="0" w:space="0" w:color="auto"/>
        <w:bottom w:val="none" w:sz="0" w:space="0" w:color="auto"/>
        <w:right w:val="none" w:sz="0" w:space="0" w:color="auto"/>
      </w:divBdr>
    </w:div>
    <w:div w:id="1511994145">
      <w:bodyDiv w:val="1"/>
      <w:marLeft w:val="0"/>
      <w:marRight w:val="0"/>
      <w:marTop w:val="0"/>
      <w:marBottom w:val="0"/>
      <w:divBdr>
        <w:top w:val="none" w:sz="0" w:space="0" w:color="auto"/>
        <w:left w:val="none" w:sz="0" w:space="0" w:color="auto"/>
        <w:bottom w:val="none" w:sz="0" w:space="0" w:color="auto"/>
        <w:right w:val="none" w:sz="0" w:space="0" w:color="auto"/>
      </w:divBdr>
    </w:div>
    <w:div w:id="1567953509">
      <w:bodyDiv w:val="1"/>
      <w:marLeft w:val="0"/>
      <w:marRight w:val="0"/>
      <w:marTop w:val="0"/>
      <w:marBottom w:val="0"/>
      <w:divBdr>
        <w:top w:val="none" w:sz="0" w:space="0" w:color="auto"/>
        <w:left w:val="none" w:sz="0" w:space="0" w:color="auto"/>
        <w:bottom w:val="none" w:sz="0" w:space="0" w:color="auto"/>
        <w:right w:val="none" w:sz="0" w:space="0" w:color="auto"/>
      </w:divBdr>
    </w:div>
    <w:div w:id="1574198033">
      <w:bodyDiv w:val="1"/>
      <w:marLeft w:val="0"/>
      <w:marRight w:val="0"/>
      <w:marTop w:val="0"/>
      <w:marBottom w:val="0"/>
      <w:divBdr>
        <w:top w:val="none" w:sz="0" w:space="0" w:color="auto"/>
        <w:left w:val="none" w:sz="0" w:space="0" w:color="auto"/>
        <w:bottom w:val="none" w:sz="0" w:space="0" w:color="auto"/>
        <w:right w:val="none" w:sz="0" w:space="0" w:color="auto"/>
      </w:divBdr>
    </w:div>
    <w:div w:id="1603299992">
      <w:bodyDiv w:val="1"/>
      <w:marLeft w:val="0"/>
      <w:marRight w:val="0"/>
      <w:marTop w:val="0"/>
      <w:marBottom w:val="0"/>
      <w:divBdr>
        <w:top w:val="none" w:sz="0" w:space="0" w:color="auto"/>
        <w:left w:val="none" w:sz="0" w:space="0" w:color="auto"/>
        <w:bottom w:val="none" w:sz="0" w:space="0" w:color="auto"/>
        <w:right w:val="none" w:sz="0" w:space="0" w:color="auto"/>
      </w:divBdr>
      <w:divsChild>
        <w:div w:id="1940869221">
          <w:marLeft w:val="274"/>
          <w:marRight w:val="0"/>
          <w:marTop w:val="0"/>
          <w:marBottom w:val="0"/>
          <w:divBdr>
            <w:top w:val="none" w:sz="0" w:space="0" w:color="auto"/>
            <w:left w:val="none" w:sz="0" w:space="0" w:color="auto"/>
            <w:bottom w:val="none" w:sz="0" w:space="0" w:color="auto"/>
            <w:right w:val="none" w:sz="0" w:space="0" w:color="auto"/>
          </w:divBdr>
        </w:div>
      </w:divsChild>
    </w:div>
    <w:div w:id="1635326101">
      <w:bodyDiv w:val="1"/>
      <w:marLeft w:val="0"/>
      <w:marRight w:val="0"/>
      <w:marTop w:val="0"/>
      <w:marBottom w:val="0"/>
      <w:divBdr>
        <w:top w:val="none" w:sz="0" w:space="0" w:color="auto"/>
        <w:left w:val="none" w:sz="0" w:space="0" w:color="auto"/>
        <w:bottom w:val="none" w:sz="0" w:space="0" w:color="auto"/>
        <w:right w:val="none" w:sz="0" w:space="0" w:color="auto"/>
      </w:divBdr>
    </w:div>
    <w:div w:id="1647471851">
      <w:bodyDiv w:val="1"/>
      <w:marLeft w:val="0"/>
      <w:marRight w:val="0"/>
      <w:marTop w:val="0"/>
      <w:marBottom w:val="0"/>
      <w:divBdr>
        <w:top w:val="none" w:sz="0" w:space="0" w:color="auto"/>
        <w:left w:val="none" w:sz="0" w:space="0" w:color="auto"/>
        <w:bottom w:val="none" w:sz="0" w:space="0" w:color="auto"/>
        <w:right w:val="none" w:sz="0" w:space="0" w:color="auto"/>
      </w:divBdr>
    </w:div>
    <w:div w:id="1651589776">
      <w:bodyDiv w:val="1"/>
      <w:marLeft w:val="0"/>
      <w:marRight w:val="0"/>
      <w:marTop w:val="0"/>
      <w:marBottom w:val="0"/>
      <w:divBdr>
        <w:top w:val="none" w:sz="0" w:space="0" w:color="auto"/>
        <w:left w:val="none" w:sz="0" w:space="0" w:color="auto"/>
        <w:bottom w:val="none" w:sz="0" w:space="0" w:color="auto"/>
        <w:right w:val="none" w:sz="0" w:space="0" w:color="auto"/>
      </w:divBdr>
    </w:div>
    <w:div w:id="1660578485">
      <w:bodyDiv w:val="1"/>
      <w:marLeft w:val="0"/>
      <w:marRight w:val="0"/>
      <w:marTop w:val="0"/>
      <w:marBottom w:val="0"/>
      <w:divBdr>
        <w:top w:val="none" w:sz="0" w:space="0" w:color="auto"/>
        <w:left w:val="none" w:sz="0" w:space="0" w:color="auto"/>
        <w:bottom w:val="none" w:sz="0" w:space="0" w:color="auto"/>
        <w:right w:val="none" w:sz="0" w:space="0" w:color="auto"/>
      </w:divBdr>
    </w:div>
    <w:div w:id="1669364661">
      <w:bodyDiv w:val="1"/>
      <w:marLeft w:val="0"/>
      <w:marRight w:val="0"/>
      <w:marTop w:val="0"/>
      <w:marBottom w:val="0"/>
      <w:divBdr>
        <w:top w:val="none" w:sz="0" w:space="0" w:color="auto"/>
        <w:left w:val="none" w:sz="0" w:space="0" w:color="auto"/>
        <w:bottom w:val="none" w:sz="0" w:space="0" w:color="auto"/>
        <w:right w:val="none" w:sz="0" w:space="0" w:color="auto"/>
      </w:divBdr>
    </w:div>
    <w:div w:id="1753819879">
      <w:bodyDiv w:val="1"/>
      <w:marLeft w:val="0"/>
      <w:marRight w:val="0"/>
      <w:marTop w:val="0"/>
      <w:marBottom w:val="0"/>
      <w:divBdr>
        <w:top w:val="none" w:sz="0" w:space="0" w:color="auto"/>
        <w:left w:val="none" w:sz="0" w:space="0" w:color="auto"/>
        <w:bottom w:val="none" w:sz="0" w:space="0" w:color="auto"/>
        <w:right w:val="none" w:sz="0" w:space="0" w:color="auto"/>
      </w:divBdr>
    </w:div>
    <w:div w:id="1760251234">
      <w:bodyDiv w:val="1"/>
      <w:marLeft w:val="0"/>
      <w:marRight w:val="0"/>
      <w:marTop w:val="0"/>
      <w:marBottom w:val="0"/>
      <w:divBdr>
        <w:top w:val="none" w:sz="0" w:space="0" w:color="auto"/>
        <w:left w:val="none" w:sz="0" w:space="0" w:color="auto"/>
        <w:bottom w:val="none" w:sz="0" w:space="0" w:color="auto"/>
        <w:right w:val="none" w:sz="0" w:space="0" w:color="auto"/>
      </w:divBdr>
    </w:div>
    <w:div w:id="1774473659">
      <w:bodyDiv w:val="1"/>
      <w:marLeft w:val="0"/>
      <w:marRight w:val="0"/>
      <w:marTop w:val="0"/>
      <w:marBottom w:val="0"/>
      <w:divBdr>
        <w:top w:val="none" w:sz="0" w:space="0" w:color="auto"/>
        <w:left w:val="none" w:sz="0" w:space="0" w:color="auto"/>
        <w:bottom w:val="none" w:sz="0" w:space="0" w:color="auto"/>
        <w:right w:val="none" w:sz="0" w:space="0" w:color="auto"/>
      </w:divBdr>
    </w:div>
    <w:div w:id="1790393425">
      <w:bodyDiv w:val="1"/>
      <w:marLeft w:val="0"/>
      <w:marRight w:val="0"/>
      <w:marTop w:val="0"/>
      <w:marBottom w:val="0"/>
      <w:divBdr>
        <w:top w:val="none" w:sz="0" w:space="0" w:color="auto"/>
        <w:left w:val="none" w:sz="0" w:space="0" w:color="auto"/>
        <w:bottom w:val="none" w:sz="0" w:space="0" w:color="auto"/>
        <w:right w:val="none" w:sz="0" w:space="0" w:color="auto"/>
      </w:divBdr>
    </w:div>
    <w:div w:id="1792624983">
      <w:bodyDiv w:val="1"/>
      <w:marLeft w:val="0"/>
      <w:marRight w:val="0"/>
      <w:marTop w:val="0"/>
      <w:marBottom w:val="0"/>
      <w:divBdr>
        <w:top w:val="none" w:sz="0" w:space="0" w:color="auto"/>
        <w:left w:val="none" w:sz="0" w:space="0" w:color="auto"/>
        <w:bottom w:val="none" w:sz="0" w:space="0" w:color="auto"/>
        <w:right w:val="none" w:sz="0" w:space="0" w:color="auto"/>
      </w:divBdr>
    </w:div>
    <w:div w:id="1797529174">
      <w:bodyDiv w:val="1"/>
      <w:marLeft w:val="0"/>
      <w:marRight w:val="0"/>
      <w:marTop w:val="0"/>
      <w:marBottom w:val="0"/>
      <w:divBdr>
        <w:top w:val="none" w:sz="0" w:space="0" w:color="auto"/>
        <w:left w:val="none" w:sz="0" w:space="0" w:color="auto"/>
        <w:bottom w:val="none" w:sz="0" w:space="0" w:color="auto"/>
        <w:right w:val="none" w:sz="0" w:space="0" w:color="auto"/>
      </w:divBdr>
    </w:div>
    <w:div w:id="1804426969">
      <w:bodyDiv w:val="1"/>
      <w:marLeft w:val="0"/>
      <w:marRight w:val="0"/>
      <w:marTop w:val="0"/>
      <w:marBottom w:val="0"/>
      <w:divBdr>
        <w:top w:val="none" w:sz="0" w:space="0" w:color="auto"/>
        <w:left w:val="none" w:sz="0" w:space="0" w:color="auto"/>
        <w:bottom w:val="none" w:sz="0" w:space="0" w:color="auto"/>
        <w:right w:val="none" w:sz="0" w:space="0" w:color="auto"/>
      </w:divBdr>
    </w:div>
    <w:div w:id="1806896519">
      <w:bodyDiv w:val="1"/>
      <w:marLeft w:val="0"/>
      <w:marRight w:val="0"/>
      <w:marTop w:val="0"/>
      <w:marBottom w:val="0"/>
      <w:divBdr>
        <w:top w:val="none" w:sz="0" w:space="0" w:color="auto"/>
        <w:left w:val="none" w:sz="0" w:space="0" w:color="auto"/>
        <w:bottom w:val="none" w:sz="0" w:space="0" w:color="auto"/>
        <w:right w:val="none" w:sz="0" w:space="0" w:color="auto"/>
      </w:divBdr>
    </w:div>
    <w:div w:id="1825584997">
      <w:bodyDiv w:val="1"/>
      <w:marLeft w:val="0"/>
      <w:marRight w:val="0"/>
      <w:marTop w:val="0"/>
      <w:marBottom w:val="0"/>
      <w:divBdr>
        <w:top w:val="none" w:sz="0" w:space="0" w:color="auto"/>
        <w:left w:val="none" w:sz="0" w:space="0" w:color="auto"/>
        <w:bottom w:val="none" w:sz="0" w:space="0" w:color="auto"/>
        <w:right w:val="none" w:sz="0" w:space="0" w:color="auto"/>
      </w:divBdr>
    </w:div>
    <w:div w:id="1844852490">
      <w:bodyDiv w:val="1"/>
      <w:marLeft w:val="0"/>
      <w:marRight w:val="0"/>
      <w:marTop w:val="0"/>
      <w:marBottom w:val="0"/>
      <w:divBdr>
        <w:top w:val="none" w:sz="0" w:space="0" w:color="auto"/>
        <w:left w:val="none" w:sz="0" w:space="0" w:color="auto"/>
        <w:bottom w:val="none" w:sz="0" w:space="0" w:color="auto"/>
        <w:right w:val="none" w:sz="0" w:space="0" w:color="auto"/>
      </w:divBdr>
    </w:div>
    <w:div w:id="1845777659">
      <w:bodyDiv w:val="1"/>
      <w:marLeft w:val="0"/>
      <w:marRight w:val="0"/>
      <w:marTop w:val="0"/>
      <w:marBottom w:val="0"/>
      <w:divBdr>
        <w:top w:val="none" w:sz="0" w:space="0" w:color="auto"/>
        <w:left w:val="none" w:sz="0" w:space="0" w:color="auto"/>
        <w:bottom w:val="none" w:sz="0" w:space="0" w:color="auto"/>
        <w:right w:val="none" w:sz="0" w:space="0" w:color="auto"/>
      </w:divBdr>
    </w:div>
    <w:div w:id="1877811875">
      <w:bodyDiv w:val="1"/>
      <w:marLeft w:val="0"/>
      <w:marRight w:val="0"/>
      <w:marTop w:val="0"/>
      <w:marBottom w:val="0"/>
      <w:divBdr>
        <w:top w:val="none" w:sz="0" w:space="0" w:color="auto"/>
        <w:left w:val="none" w:sz="0" w:space="0" w:color="auto"/>
        <w:bottom w:val="none" w:sz="0" w:space="0" w:color="auto"/>
        <w:right w:val="none" w:sz="0" w:space="0" w:color="auto"/>
      </w:divBdr>
    </w:div>
    <w:div w:id="1884169245">
      <w:bodyDiv w:val="1"/>
      <w:marLeft w:val="0"/>
      <w:marRight w:val="0"/>
      <w:marTop w:val="0"/>
      <w:marBottom w:val="0"/>
      <w:divBdr>
        <w:top w:val="none" w:sz="0" w:space="0" w:color="auto"/>
        <w:left w:val="none" w:sz="0" w:space="0" w:color="auto"/>
        <w:bottom w:val="none" w:sz="0" w:space="0" w:color="auto"/>
        <w:right w:val="none" w:sz="0" w:space="0" w:color="auto"/>
      </w:divBdr>
    </w:div>
    <w:div w:id="1887136632">
      <w:bodyDiv w:val="1"/>
      <w:marLeft w:val="0"/>
      <w:marRight w:val="0"/>
      <w:marTop w:val="0"/>
      <w:marBottom w:val="0"/>
      <w:divBdr>
        <w:top w:val="none" w:sz="0" w:space="0" w:color="auto"/>
        <w:left w:val="none" w:sz="0" w:space="0" w:color="auto"/>
        <w:bottom w:val="none" w:sz="0" w:space="0" w:color="auto"/>
        <w:right w:val="none" w:sz="0" w:space="0" w:color="auto"/>
      </w:divBdr>
    </w:div>
    <w:div w:id="1898543978">
      <w:bodyDiv w:val="1"/>
      <w:marLeft w:val="0"/>
      <w:marRight w:val="0"/>
      <w:marTop w:val="0"/>
      <w:marBottom w:val="0"/>
      <w:divBdr>
        <w:top w:val="none" w:sz="0" w:space="0" w:color="auto"/>
        <w:left w:val="none" w:sz="0" w:space="0" w:color="auto"/>
        <w:bottom w:val="none" w:sz="0" w:space="0" w:color="auto"/>
        <w:right w:val="none" w:sz="0" w:space="0" w:color="auto"/>
      </w:divBdr>
    </w:div>
    <w:div w:id="1899633516">
      <w:bodyDiv w:val="1"/>
      <w:marLeft w:val="0"/>
      <w:marRight w:val="0"/>
      <w:marTop w:val="0"/>
      <w:marBottom w:val="0"/>
      <w:divBdr>
        <w:top w:val="none" w:sz="0" w:space="0" w:color="auto"/>
        <w:left w:val="none" w:sz="0" w:space="0" w:color="auto"/>
        <w:bottom w:val="none" w:sz="0" w:space="0" w:color="auto"/>
        <w:right w:val="none" w:sz="0" w:space="0" w:color="auto"/>
      </w:divBdr>
    </w:div>
    <w:div w:id="1914199488">
      <w:bodyDiv w:val="1"/>
      <w:marLeft w:val="0"/>
      <w:marRight w:val="0"/>
      <w:marTop w:val="0"/>
      <w:marBottom w:val="0"/>
      <w:divBdr>
        <w:top w:val="none" w:sz="0" w:space="0" w:color="auto"/>
        <w:left w:val="none" w:sz="0" w:space="0" w:color="auto"/>
        <w:bottom w:val="none" w:sz="0" w:space="0" w:color="auto"/>
        <w:right w:val="none" w:sz="0" w:space="0" w:color="auto"/>
      </w:divBdr>
    </w:div>
    <w:div w:id="1918592221">
      <w:bodyDiv w:val="1"/>
      <w:marLeft w:val="0"/>
      <w:marRight w:val="0"/>
      <w:marTop w:val="0"/>
      <w:marBottom w:val="0"/>
      <w:divBdr>
        <w:top w:val="none" w:sz="0" w:space="0" w:color="auto"/>
        <w:left w:val="none" w:sz="0" w:space="0" w:color="auto"/>
        <w:bottom w:val="none" w:sz="0" w:space="0" w:color="auto"/>
        <w:right w:val="none" w:sz="0" w:space="0" w:color="auto"/>
      </w:divBdr>
      <w:divsChild>
        <w:div w:id="21441190">
          <w:marLeft w:val="893"/>
          <w:marRight w:val="0"/>
          <w:marTop w:val="0"/>
          <w:marBottom w:val="0"/>
          <w:divBdr>
            <w:top w:val="none" w:sz="0" w:space="0" w:color="auto"/>
            <w:left w:val="none" w:sz="0" w:space="0" w:color="auto"/>
            <w:bottom w:val="none" w:sz="0" w:space="0" w:color="auto"/>
            <w:right w:val="none" w:sz="0" w:space="0" w:color="auto"/>
          </w:divBdr>
        </w:div>
        <w:div w:id="478886383">
          <w:marLeft w:val="893"/>
          <w:marRight w:val="0"/>
          <w:marTop w:val="0"/>
          <w:marBottom w:val="0"/>
          <w:divBdr>
            <w:top w:val="none" w:sz="0" w:space="0" w:color="auto"/>
            <w:left w:val="none" w:sz="0" w:space="0" w:color="auto"/>
            <w:bottom w:val="none" w:sz="0" w:space="0" w:color="auto"/>
            <w:right w:val="none" w:sz="0" w:space="0" w:color="auto"/>
          </w:divBdr>
        </w:div>
        <w:div w:id="655189457">
          <w:marLeft w:val="547"/>
          <w:marRight w:val="0"/>
          <w:marTop w:val="288"/>
          <w:marBottom w:val="77"/>
          <w:divBdr>
            <w:top w:val="none" w:sz="0" w:space="0" w:color="auto"/>
            <w:left w:val="none" w:sz="0" w:space="0" w:color="auto"/>
            <w:bottom w:val="none" w:sz="0" w:space="0" w:color="auto"/>
            <w:right w:val="none" w:sz="0" w:space="0" w:color="auto"/>
          </w:divBdr>
        </w:div>
        <w:div w:id="670375621">
          <w:marLeft w:val="893"/>
          <w:marRight w:val="0"/>
          <w:marTop w:val="0"/>
          <w:marBottom w:val="0"/>
          <w:divBdr>
            <w:top w:val="none" w:sz="0" w:space="0" w:color="auto"/>
            <w:left w:val="none" w:sz="0" w:space="0" w:color="auto"/>
            <w:bottom w:val="none" w:sz="0" w:space="0" w:color="auto"/>
            <w:right w:val="none" w:sz="0" w:space="0" w:color="auto"/>
          </w:divBdr>
        </w:div>
        <w:div w:id="2101677767">
          <w:marLeft w:val="547"/>
          <w:marRight w:val="0"/>
          <w:marTop w:val="288"/>
          <w:marBottom w:val="77"/>
          <w:divBdr>
            <w:top w:val="none" w:sz="0" w:space="0" w:color="auto"/>
            <w:left w:val="none" w:sz="0" w:space="0" w:color="auto"/>
            <w:bottom w:val="none" w:sz="0" w:space="0" w:color="auto"/>
            <w:right w:val="none" w:sz="0" w:space="0" w:color="auto"/>
          </w:divBdr>
        </w:div>
      </w:divsChild>
    </w:div>
    <w:div w:id="1927877999">
      <w:bodyDiv w:val="1"/>
      <w:marLeft w:val="0"/>
      <w:marRight w:val="0"/>
      <w:marTop w:val="0"/>
      <w:marBottom w:val="0"/>
      <w:divBdr>
        <w:top w:val="none" w:sz="0" w:space="0" w:color="auto"/>
        <w:left w:val="none" w:sz="0" w:space="0" w:color="auto"/>
        <w:bottom w:val="none" w:sz="0" w:space="0" w:color="auto"/>
        <w:right w:val="none" w:sz="0" w:space="0" w:color="auto"/>
      </w:divBdr>
    </w:div>
    <w:div w:id="1948736467">
      <w:bodyDiv w:val="1"/>
      <w:marLeft w:val="0"/>
      <w:marRight w:val="0"/>
      <w:marTop w:val="0"/>
      <w:marBottom w:val="0"/>
      <w:divBdr>
        <w:top w:val="none" w:sz="0" w:space="0" w:color="auto"/>
        <w:left w:val="none" w:sz="0" w:space="0" w:color="auto"/>
        <w:bottom w:val="none" w:sz="0" w:space="0" w:color="auto"/>
        <w:right w:val="none" w:sz="0" w:space="0" w:color="auto"/>
      </w:divBdr>
    </w:div>
    <w:div w:id="1956717757">
      <w:bodyDiv w:val="1"/>
      <w:marLeft w:val="0"/>
      <w:marRight w:val="0"/>
      <w:marTop w:val="0"/>
      <w:marBottom w:val="0"/>
      <w:divBdr>
        <w:top w:val="none" w:sz="0" w:space="0" w:color="auto"/>
        <w:left w:val="none" w:sz="0" w:space="0" w:color="auto"/>
        <w:bottom w:val="none" w:sz="0" w:space="0" w:color="auto"/>
        <w:right w:val="none" w:sz="0" w:space="0" w:color="auto"/>
      </w:divBdr>
    </w:div>
    <w:div w:id="1975014889">
      <w:bodyDiv w:val="1"/>
      <w:marLeft w:val="0"/>
      <w:marRight w:val="0"/>
      <w:marTop w:val="0"/>
      <w:marBottom w:val="0"/>
      <w:divBdr>
        <w:top w:val="none" w:sz="0" w:space="0" w:color="auto"/>
        <w:left w:val="none" w:sz="0" w:space="0" w:color="auto"/>
        <w:bottom w:val="none" w:sz="0" w:space="0" w:color="auto"/>
        <w:right w:val="none" w:sz="0" w:space="0" w:color="auto"/>
      </w:divBdr>
    </w:div>
    <w:div w:id="1981767743">
      <w:bodyDiv w:val="1"/>
      <w:marLeft w:val="0"/>
      <w:marRight w:val="0"/>
      <w:marTop w:val="0"/>
      <w:marBottom w:val="0"/>
      <w:divBdr>
        <w:top w:val="none" w:sz="0" w:space="0" w:color="auto"/>
        <w:left w:val="none" w:sz="0" w:space="0" w:color="auto"/>
        <w:bottom w:val="none" w:sz="0" w:space="0" w:color="auto"/>
        <w:right w:val="none" w:sz="0" w:space="0" w:color="auto"/>
      </w:divBdr>
    </w:div>
    <w:div w:id="2011905682">
      <w:bodyDiv w:val="1"/>
      <w:marLeft w:val="0"/>
      <w:marRight w:val="0"/>
      <w:marTop w:val="0"/>
      <w:marBottom w:val="0"/>
      <w:divBdr>
        <w:top w:val="none" w:sz="0" w:space="0" w:color="auto"/>
        <w:left w:val="none" w:sz="0" w:space="0" w:color="auto"/>
        <w:bottom w:val="none" w:sz="0" w:space="0" w:color="auto"/>
        <w:right w:val="none" w:sz="0" w:space="0" w:color="auto"/>
      </w:divBdr>
    </w:div>
    <w:div w:id="2039314513">
      <w:bodyDiv w:val="1"/>
      <w:marLeft w:val="0"/>
      <w:marRight w:val="0"/>
      <w:marTop w:val="0"/>
      <w:marBottom w:val="0"/>
      <w:divBdr>
        <w:top w:val="none" w:sz="0" w:space="0" w:color="auto"/>
        <w:left w:val="none" w:sz="0" w:space="0" w:color="auto"/>
        <w:bottom w:val="none" w:sz="0" w:space="0" w:color="auto"/>
        <w:right w:val="none" w:sz="0" w:space="0" w:color="auto"/>
      </w:divBdr>
    </w:div>
    <w:div w:id="2042434508">
      <w:bodyDiv w:val="1"/>
      <w:marLeft w:val="0"/>
      <w:marRight w:val="0"/>
      <w:marTop w:val="0"/>
      <w:marBottom w:val="0"/>
      <w:divBdr>
        <w:top w:val="none" w:sz="0" w:space="0" w:color="auto"/>
        <w:left w:val="none" w:sz="0" w:space="0" w:color="auto"/>
        <w:bottom w:val="none" w:sz="0" w:space="0" w:color="auto"/>
        <w:right w:val="none" w:sz="0" w:space="0" w:color="auto"/>
      </w:divBdr>
    </w:div>
    <w:div w:id="2042975635">
      <w:bodyDiv w:val="1"/>
      <w:marLeft w:val="0"/>
      <w:marRight w:val="0"/>
      <w:marTop w:val="0"/>
      <w:marBottom w:val="0"/>
      <w:divBdr>
        <w:top w:val="none" w:sz="0" w:space="0" w:color="auto"/>
        <w:left w:val="none" w:sz="0" w:space="0" w:color="auto"/>
        <w:bottom w:val="none" w:sz="0" w:space="0" w:color="auto"/>
        <w:right w:val="none" w:sz="0" w:space="0" w:color="auto"/>
      </w:divBdr>
    </w:div>
    <w:div w:id="2052218109">
      <w:bodyDiv w:val="1"/>
      <w:marLeft w:val="0"/>
      <w:marRight w:val="0"/>
      <w:marTop w:val="0"/>
      <w:marBottom w:val="0"/>
      <w:divBdr>
        <w:top w:val="none" w:sz="0" w:space="0" w:color="auto"/>
        <w:left w:val="none" w:sz="0" w:space="0" w:color="auto"/>
        <w:bottom w:val="none" w:sz="0" w:space="0" w:color="auto"/>
        <w:right w:val="none" w:sz="0" w:space="0" w:color="auto"/>
      </w:divBdr>
    </w:div>
    <w:div w:id="2077899296">
      <w:bodyDiv w:val="1"/>
      <w:marLeft w:val="0"/>
      <w:marRight w:val="0"/>
      <w:marTop w:val="0"/>
      <w:marBottom w:val="0"/>
      <w:divBdr>
        <w:top w:val="none" w:sz="0" w:space="0" w:color="auto"/>
        <w:left w:val="none" w:sz="0" w:space="0" w:color="auto"/>
        <w:bottom w:val="none" w:sz="0" w:space="0" w:color="auto"/>
        <w:right w:val="none" w:sz="0" w:space="0" w:color="auto"/>
      </w:divBdr>
    </w:div>
    <w:div w:id="2081170000">
      <w:bodyDiv w:val="1"/>
      <w:marLeft w:val="0"/>
      <w:marRight w:val="0"/>
      <w:marTop w:val="0"/>
      <w:marBottom w:val="0"/>
      <w:divBdr>
        <w:top w:val="none" w:sz="0" w:space="0" w:color="auto"/>
        <w:left w:val="none" w:sz="0" w:space="0" w:color="auto"/>
        <w:bottom w:val="none" w:sz="0" w:space="0" w:color="auto"/>
        <w:right w:val="none" w:sz="0" w:space="0" w:color="auto"/>
      </w:divBdr>
    </w:div>
    <w:div w:id="2082367324">
      <w:bodyDiv w:val="1"/>
      <w:marLeft w:val="0"/>
      <w:marRight w:val="0"/>
      <w:marTop w:val="0"/>
      <w:marBottom w:val="0"/>
      <w:divBdr>
        <w:top w:val="none" w:sz="0" w:space="0" w:color="auto"/>
        <w:left w:val="none" w:sz="0" w:space="0" w:color="auto"/>
        <w:bottom w:val="none" w:sz="0" w:space="0" w:color="auto"/>
        <w:right w:val="none" w:sz="0" w:space="0" w:color="auto"/>
      </w:divBdr>
    </w:div>
    <w:div w:id="2093310591">
      <w:bodyDiv w:val="1"/>
      <w:marLeft w:val="0"/>
      <w:marRight w:val="0"/>
      <w:marTop w:val="0"/>
      <w:marBottom w:val="0"/>
      <w:divBdr>
        <w:top w:val="none" w:sz="0" w:space="0" w:color="auto"/>
        <w:left w:val="none" w:sz="0" w:space="0" w:color="auto"/>
        <w:bottom w:val="none" w:sz="0" w:space="0" w:color="auto"/>
        <w:right w:val="none" w:sz="0" w:space="0" w:color="auto"/>
      </w:divBdr>
    </w:div>
    <w:div w:id="2112970975">
      <w:bodyDiv w:val="1"/>
      <w:marLeft w:val="0"/>
      <w:marRight w:val="0"/>
      <w:marTop w:val="0"/>
      <w:marBottom w:val="0"/>
      <w:divBdr>
        <w:top w:val="none" w:sz="0" w:space="0" w:color="auto"/>
        <w:left w:val="none" w:sz="0" w:space="0" w:color="auto"/>
        <w:bottom w:val="none" w:sz="0" w:space="0" w:color="auto"/>
        <w:right w:val="none" w:sz="0" w:space="0" w:color="auto"/>
      </w:divBdr>
    </w:div>
    <w:div w:id="2140147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citi.sharepoint.com/:b:/r/sites/model-risk-management/Shared%20Documents/Procedure/Citi%20MRM%20Procedure.pdf" TargetMode="External"/><Relationship Id="rId21" Type="http://schemas.openxmlformats.org/officeDocument/2006/relationships/hyperlink" Target="https://policydirectory.citi.net/cpd/_layouts/15/DocIdRedir.aspx?ID=CPDPROD-13-4040" TargetMode="External"/><Relationship Id="rId42" Type="http://schemas.openxmlformats.org/officeDocument/2006/relationships/image" Target="media/image9.emf"/><Relationship Id="rId47" Type="http://schemas.openxmlformats.org/officeDocument/2006/relationships/package" Target="embeddings/Microsoft_PowerPoint_Presentation3.pptx"/><Relationship Id="rId63" Type="http://schemas.openxmlformats.org/officeDocument/2006/relationships/diagramLayout" Target="diagrams/layout1.xml"/><Relationship Id="rId68" Type="http://schemas.openxmlformats.org/officeDocument/2006/relationships/image" Target="media/image21.emf"/><Relationship Id="rId84" Type="http://schemas.openxmlformats.org/officeDocument/2006/relationships/package" Target="embeddings/Microsoft_Excel_Worksheet11.xlsx"/><Relationship Id="rId89" Type="http://schemas.openxmlformats.org/officeDocument/2006/relationships/package" Target="embeddings/Microsoft_Excel_Worksheet14.xlsx"/><Relationship Id="rId16" Type="http://schemas.openxmlformats.org/officeDocument/2006/relationships/image" Target="media/image2.png"/><Relationship Id="rId11" Type="http://schemas.openxmlformats.org/officeDocument/2006/relationships/settings" Target="settings.xml"/><Relationship Id="rId32" Type="http://schemas.openxmlformats.org/officeDocument/2006/relationships/package" Target="embeddings/Microsoft_PowerPoint_Presentation1.pptx"/><Relationship Id="rId37" Type="http://schemas.openxmlformats.org/officeDocument/2006/relationships/package" Target="embeddings/Microsoft_PowerPoint_Presentation2.pptx"/><Relationship Id="rId53" Type="http://schemas.openxmlformats.org/officeDocument/2006/relationships/image" Target="media/image14.emf"/><Relationship Id="rId58" Type="http://schemas.openxmlformats.org/officeDocument/2006/relationships/image" Target="media/image18.png"/><Relationship Id="rId74" Type="http://schemas.openxmlformats.org/officeDocument/2006/relationships/hyperlink" Target="https://citi.sharepoint.com/sites/model-risk-management/SitePages/mrm-policy.aspx" TargetMode="External"/><Relationship Id="rId79" Type="http://schemas.openxmlformats.org/officeDocument/2006/relationships/image" Target="media/image23.emf"/><Relationship Id="rId102" Type="http://schemas.openxmlformats.org/officeDocument/2006/relationships/header" Target="header3.xml"/><Relationship Id="rId5" Type="http://schemas.openxmlformats.org/officeDocument/2006/relationships/customXml" Target="../customXml/item5.xml"/><Relationship Id="rId90" Type="http://schemas.openxmlformats.org/officeDocument/2006/relationships/header" Target="header2.xml"/><Relationship Id="rId95" Type="http://schemas.openxmlformats.org/officeDocument/2006/relationships/hyperlink" Target="https://citi.sharepoint.com/sites/model-risk-management/Shared%20Documents/Templates/AML%20Case%20Risk%20Scoring%20Model%20BTL%20Sampling%20Methodology%20Template.docx" TargetMode="External"/><Relationship Id="rId22" Type="http://schemas.openxmlformats.org/officeDocument/2006/relationships/hyperlink" Target="https://policydirectory.citi.net/cpd/_layouts/15/DocIdRedir.aspx?ID=CPDPROD-13-12052" TargetMode="External"/><Relationship Id="rId27" Type="http://schemas.openxmlformats.org/officeDocument/2006/relationships/hyperlink" Target="https://citi.sharepoint.com/:b:/r/sites/model-risk-management/Shared%20Documents/Procedure/Citi%20MRM%20Procedure.pdf" TargetMode="External"/><Relationship Id="rId43" Type="http://schemas.openxmlformats.org/officeDocument/2006/relationships/oleObject" Target="embeddings/oleObject2.bin"/><Relationship Id="rId48" Type="http://schemas.openxmlformats.org/officeDocument/2006/relationships/image" Target="media/image12.emf"/><Relationship Id="rId64" Type="http://schemas.openxmlformats.org/officeDocument/2006/relationships/diagramQuickStyle" Target="diagrams/quickStyle1.xml"/><Relationship Id="rId69" Type="http://schemas.openxmlformats.org/officeDocument/2006/relationships/image" Target="media/image22.emf"/><Relationship Id="rId80" Type="http://schemas.openxmlformats.org/officeDocument/2006/relationships/package" Target="embeddings/Microsoft_Excel_Worksheet9.xlsx"/><Relationship Id="rId85" Type="http://schemas.openxmlformats.org/officeDocument/2006/relationships/image" Target="media/image26.emf"/><Relationship Id="rId12" Type="http://schemas.openxmlformats.org/officeDocument/2006/relationships/webSettings" Target="webSettings.xml"/><Relationship Id="rId17" Type="http://schemas.openxmlformats.org/officeDocument/2006/relationships/image" Target="cid:image001.png@01D54090.7CBC6F50" TargetMode="External"/><Relationship Id="rId25" Type="http://schemas.openxmlformats.org/officeDocument/2006/relationships/image" Target="media/image4.png"/><Relationship Id="rId33" Type="http://schemas.openxmlformats.org/officeDocument/2006/relationships/hyperlink" Target="https://policydirectory.citi.net/cpd/_layouts/15/DocIdRedir.aspx?ID=CPDPROD-13-4040" TargetMode="External"/><Relationship Id="rId38" Type="http://schemas.openxmlformats.org/officeDocument/2006/relationships/footer" Target="footer3.xml"/><Relationship Id="rId46" Type="http://schemas.openxmlformats.org/officeDocument/2006/relationships/image" Target="media/image11.emf"/><Relationship Id="rId59" Type="http://schemas.openxmlformats.org/officeDocument/2006/relationships/image" Target="media/image19.png"/><Relationship Id="rId67" Type="http://schemas.openxmlformats.org/officeDocument/2006/relationships/image" Target="media/image20.emf"/><Relationship Id="rId103" Type="http://schemas.openxmlformats.org/officeDocument/2006/relationships/fontTable" Target="fontTable.xml"/><Relationship Id="rId20" Type="http://schemas.openxmlformats.org/officeDocument/2006/relationships/hyperlink" Target="https://citi.sharepoint.com/:w:/r/sites/model-risk-management/Shared%20Documents/Templates/Guideline%20for%20Vendor%20Models.docx" TargetMode="External"/><Relationship Id="rId41" Type="http://schemas.openxmlformats.org/officeDocument/2006/relationships/oleObject" Target="embeddings/oleObject1.bin"/><Relationship Id="rId54" Type="http://schemas.openxmlformats.org/officeDocument/2006/relationships/package" Target="embeddings/Microsoft_Excel_Worksheet5.xlsx"/><Relationship Id="rId62" Type="http://schemas.openxmlformats.org/officeDocument/2006/relationships/diagramData" Target="diagrams/data1.xml"/><Relationship Id="rId70" Type="http://schemas.openxmlformats.org/officeDocument/2006/relationships/chart" Target="charts/chart1.xml"/><Relationship Id="rId75" Type="http://schemas.openxmlformats.org/officeDocument/2006/relationships/package" Target="embeddings/Microsoft_Excel_Worksheet8.xlsx"/><Relationship Id="rId83" Type="http://schemas.openxmlformats.org/officeDocument/2006/relationships/image" Target="media/image25.emf"/><Relationship Id="rId88" Type="http://schemas.openxmlformats.org/officeDocument/2006/relationships/package" Target="embeddings/Microsoft_Excel_Worksheet13.xlsx"/><Relationship Id="rId91" Type="http://schemas.openxmlformats.org/officeDocument/2006/relationships/image" Target="media/image28.emf"/><Relationship Id="rId96" Type="http://schemas.openxmlformats.org/officeDocument/2006/relationships/image" Target="media/image30.emf"/><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image" Target="media/image1.jpeg"/><Relationship Id="rId23" Type="http://schemas.openxmlformats.org/officeDocument/2006/relationships/hyperlink" Target="https://citi.sharepoint.com/:b:/r/sites/model-risk-management/Shared%20Documents/Procedure/Citi%20MRM%20Procedure.pdf" TargetMode="External"/><Relationship Id="rId28" Type="http://schemas.openxmlformats.org/officeDocument/2006/relationships/hyperlink" Target="https://globalfunctionsshare.nam.citi.net/sites/MRMNet/Policy_Procedures/Shared%20Documents/Citi%20MRM%20Procedures.pdf" TargetMode="External"/><Relationship Id="rId36" Type="http://schemas.openxmlformats.org/officeDocument/2006/relationships/image" Target="media/image7.emf"/><Relationship Id="rId49" Type="http://schemas.openxmlformats.org/officeDocument/2006/relationships/package" Target="embeddings/Microsoft_Excel_Worksheet.xlsx"/><Relationship Id="rId57" Type="http://schemas.openxmlformats.org/officeDocument/2006/relationships/image" Target="media/image17.png"/><Relationship Id="rId10" Type="http://schemas.openxmlformats.org/officeDocument/2006/relationships/styles" Target="styles.xml"/><Relationship Id="rId31" Type="http://schemas.openxmlformats.org/officeDocument/2006/relationships/image" Target="media/image6.emf"/><Relationship Id="rId44" Type="http://schemas.openxmlformats.org/officeDocument/2006/relationships/image" Target="media/image10.emf"/><Relationship Id="rId52" Type="http://schemas.openxmlformats.org/officeDocument/2006/relationships/hyperlink" Target="https://citi.sharepoint.com/:b:/r/sites/model-risk-management/Shared%20Documents/Procedure/Citi%20MRM%20Procedure.pdf" TargetMode="External"/><Relationship Id="rId60" Type="http://schemas.openxmlformats.org/officeDocument/2006/relationships/hyperlink" Target="https://citi.sharepoint.com/sites/model-risk-management/SitePages/mrm-policy.aspx" TargetMode="External"/><Relationship Id="rId65" Type="http://schemas.openxmlformats.org/officeDocument/2006/relationships/diagramColors" Target="diagrams/colors1.xml"/><Relationship Id="rId73" Type="http://schemas.openxmlformats.org/officeDocument/2006/relationships/package" Target="embeddings/Microsoft_Excel_Worksheet7.xlsx"/><Relationship Id="rId78" Type="http://schemas.openxmlformats.org/officeDocument/2006/relationships/hyperlink" Target="https://citi.sharepoint.com/:b:/r/sites/model-risk-management/Shared%20Documents/Procedure/Citi%20MRM%20Procedure.pdf" TargetMode="External"/><Relationship Id="rId81" Type="http://schemas.openxmlformats.org/officeDocument/2006/relationships/image" Target="media/image24.emf"/><Relationship Id="rId86" Type="http://schemas.openxmlformats.org/officeDocument/2006/relationships/package" Target="embeddings/Microsoft_Excel_Worksheet12.xlsx"/><Relationship Id="rId94" Type="http://schemas.openxmlformats.org/officeDocument/2006/relationships/package" Target="embeddings/Microsoft_Excel_Worksheet16.xlsx"/><Relationship Id="rId99" Type="http://schemas.openxmlformats.org/officeDocument/2006/relationships/hyperlink" Target="https://citi.sharepoint.com/:b:/r/sites/model-risk-management/Shared%20Documents/Procedure/Citi%20MRM%20Procedure.pdf" TargetMode="External"/><Relationship Id="rId101" Type="http://schemas.openxmlformats.org/officeDocument/2006/relationships/package" Target="embeddings/Microsoft_PowerPoint_Presentation18.pptx"/><Relationship Id="rId4" Type="http://schemas.openxmlformats.org/officeDocument/2006/relationships/customXml" Target="../customXml/item4.xml"/><Relationship Id="rId9" Type="http://schemas.openxmlformats.org/officeDocument/2006/relationships/numbering" Target="numbering.xml"/><Relationship Id="rId13" Type="http://schemas.openxmlformats.org/officeDocument/2006/relationships/footnotes" Target="footnotes.xml"/><Relationship Id="rId18" Type="http://schemas.openxmlformats.org/officeDocument/2006/relationships/footer" Target="footer1.xml"/><Relationship Id="rId39" Type="http://schemas.openxmlformats.org/officeDocument/2006/relationships/hyperlink" Target="https://citi.sharepoint.com/:b:/r/sites/model-risk-management/Shared%20Documents/Procedure/Citi%20MRM%20Procedure.pdf" TargetMode="External"/><Relationship Id="rId34" Type="http://schemas.openxmlformats.org/officeDocument/2006/relationships/hyperlink" Target="https://policydirectory.citi.net/cpd/_layouts/15/DocIdRedir.aspx?ID=CPDPROD-13-12052" TargetMode="External"/><Relationship Id="rId50" Type="http://schemas.openxmlformats.org/officeDocument/2006/relationships/image" Target="media/image13.emf"/><Relationship Id="rId55" Type="http://schemas.openxmlformats.org/officeDocument/2006/relationships/image" Target="media/image15.png"/><Relationship Id="rId76" Type="http://schemas.openxmlformats.org/officeDocument/2006/relationships/header" Target="header1.xml"/><Relationship Id="rId97" Type="http://schemas.openxmlformats.org/officeDocument/2006/relationships/package" Target="embeddings/Microsoft_Word_Document17.docx"/><Relationship Id="rId104" Type="http://schemas.openxmlformats.org/officeDocument/2006/relationships/theme" Target="theme/theme1.xml"/><Relationship Id="rId7" Type="http://schemas.openxmlformats.org/officeDocument/2006/relationships/customXml" Target="../customXml/item7.xml"/><Relationship Id="rId71" Type="http://schemas.openxmlformats.org/officeDocument/2006/relationships/chart" Target="charts/chart2.xml"/><Relationship Id="rId92" Type="http://schemas.openxmlformats.org/officeDocument/2006/relationships/package" Target="embeddings/Microsoft_Excel_Worksheet15.xlsx"/><Relationship Id="rId2" Type="http://schemas.openxmlformats.org/officeDocument/2006/relationships/customXml" Target="../customXml/item2.xml"/><Relationship Id="rId29" Type="http://schemas.openxmlformats.org/officeDocument/2006/relationships/image" Target="media/image5.emf"/><Relationship Id="rId24" Type="http://schemas.openxmlformats.org/officeDocument/2006/relationships/image" Target="media/image3.png"/><Relationship Id="rId40" Type="http://schemas.openxmlformats.org/officeDocument/2006/relationships/image" Target="media/image8.emf"/><Relationship Id="rId45" Type="http://schemas.openxmlformats.org/officeDocument/2006/relationships/package" Target="embeddings/Microsoft_Word_Document.docx"/><Relationship Id="rId66" Type="http://schemas.microsoft.com/office/2007/relationships/diagramDrawing" Target="diagrams/drawing1.xml"/><Relationship Id="rId87" Type="http://schemas.openxmlformats.org/officeDocument/2006/relationships/image" Target="media/image27.emf"/><Relationship Id="rId61" Type="http://schemas.openxmlformats.org/officeDocument/2006/relationships/package" Target="embeddings/Microsoft_Excel_Worksheet6.xlsx"/><Relationship Id="rId82" Type="http://schemas.openxmlformats.org/officeDocument/2006/relationships/package" Target="embeddings/Microsoft_Excel_Worksheet10.xlsx"/><Relationship Id="rId19" Type="http://schemas.openxmlformats.org/officeDocument/2006/relationships/footer" Target="footer2.xml"/><Relationship Id="rId14" Type="http://schemas.openxmlformats.org/officeDocument/2006/relationships/endnotes" Target="endnotes.xml"/><Relationship Id="rId30" Type="http://schemas.openxmlformats.org/officeDocument/2006/relationships/package" Target="embeddings/Microsoft_PowerPoint_Presentation.pptx"/><Relationship Id="rId35" Type="http://schemas.openxmlformats.org/officeDocument/2006/relationships/hyperlink" Target="https://citi.sharepoint.com/:w:/r/sites/model-risk-management/Shared%20Documents/Templates/Guideline%20for%20AI%20and%20ML%20Models.docx" TargetMode="External"/><Relationship Id="rId56" Type="http://schemas.openxmlformats.org/officeDocument/2006/relationships/image" Target="media/image16.png"/><Relationship Id="rId77" Type="http://schemas.openxmlformats.org/officeDocument/2006/relationships/hyperlink" Target="https://citi.sharepoint.com/:b:/r/sites/model-risk-management/Shared%20Documents/Procedure/Citi%20MRM%20Procedure.pdf" TargetMode="External"/><Relationship Id="rId100" Type="http://schemas.openxmlformats.org/officeDocument/2006/relationships/image" Target="media/image31.emf"/><Relationship Id="rId8" Type="http://schemas.openxmlformats.org/officeDocument/2006/relationships/customXml" Target="../customXml/item8.xml"/><Relationship Id="rId51" Type="http://schemas.openxmlformats.org/officeDocument/2006/relationships/package" Target="embeddings/Microsoft_Word_Document4.docx"/><Relationship Id="rId72" Type="http://schemas.openxmlformats.org/officeDocument/2006/relationships/hyperlink" Target="https://citi.sharepoint.com/sites/model-risk-management/SitePages/mrm-policy.aspx" TargetMode="External"/><Relationship Id="rId93" Type="http://schemas.openxmlformats.org/officeDocument/2006/relationships/image" Target="media/image29.emf"/><Relationship Id="rId98" Type="http://schemas.openxmlformats.org/officeDocument/2006/relationships/hyperlink" Target="https://www.citi.net/EN/Pages/globalrisk/ContentPages/mrm-templates-tools.aspx?src=&amp;PageVersion=1536" TargetMode="Externa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https://www.fico.com/en/latest-thinking/white-paper/homecourt-disadvantage-truncation-bias-and-art-comparing-consumer-credit-scoring" TargetMode="External"/><Relationship Id="rId2" Type="http://schemas.openxmlformats.org/officeDocument/2006/relationships/hyperlink" Target="https://www.fico.com/blogs/truncation-bias-score-validations-when-rejected-applications-strike-back" TargetMode="External"/><Relationship Id="rId1" Type="http://schemas.openxmlformats.org/officeDocument/2006/relationships/hyperlink" Target="https://policydirectory.citi.net/cpd/_layouts/15/DocIdRedir.aspx?ID=CPDPROD-13-8886"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js27306\AppData\Local\Microsoft\Windows\Temporary%20Internet%20Files\Content.Outlook\ZQNHN58Z\OLS%20Model%20Output%20for%20BAM%20(07%2025%2013)%20(2).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js27306\AppData\Local\Microsoft\Windows\Temporary%20Internet%20Files\Content.Outlook\ZQNHN58Z\OLS%20Model%20Output%20for%20BAM%20(07%2025%2013)%20(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0"/>
            </a:pPr>
            <a:r>
              <a:rPr lang="en-US" sz="1200" b="0"/>
              <a:t>ROC</a:t>
            </a:r>
            <a:r>
              <a:rPr lang="en-US" sz="1200" b="0" baseline="0"/>
              <a:t> Curve</a:t>
            </a:r>
            <a:endParaRPr lang="en-US" sz="1200" b="0"/>
          </a:p>
        </c:rich>
      </c:tx>
      <c:layout>
        <c:manualLayout>
          <c:xMode val="edge"/>
          <c:yMode val="edge"/>
          <c:x val="0.35134582623509381"/>
          <c:y val="0"/>
        </c:manualLayout>
      </c:layout>
      <c:overlay val="1"/>
    </c:title>
    <c:autoTitleDeleted val="0"/>
    <c:plotArea>
      <c:layout>
        <c:manualLayout>
          <c:layoutTarget val="inner"/>
          <c:xMode val="edge"/>
          <c:yMode val="edge"/>
          <c:x val="3.9182784190811087E-2"/>
          <c:y val="3.0474505293579892E-2"/>
          <c:w val="0.90522666462808665"/>
          <c:h val="0.78815686874091972"/>
        </c:manualLayout>
      </c:layout>
      <c:areaChart>
        <c:grouping val="standard"/>
        <c:varyColors val="0"/>
        <c:ser>
          <c:idx val="0"/>
          <c:order val="0"/>
          <c:tx>
            <c:strRef>
              <c:f>'Lift Chart (Dev)'!$N$4</c:f>
              <c:strCache>
                <c:ptCount val="1"/>
                <c:pt idx="0">
                  <c:v>Cum. % Actual</c:v>
                </c:pt>
              </c:strCache>
            </c:strRef>
          </c:tx>
          <c:spPr>
            <a:solidFill>
              <a:schemeClr val="accent3">
                <a:lumMod val="75000"/>
              </a:schemeClr>
            </a:solidFill>
            <a:ln w="25400"/>
          </c:spPr>
          <c:cat>
            <c:numRef>
              <c:f>'Lift Chart (Dev)'!$M$5:$M$14</c:f>
              <c:numCache>
                <c:formatCode>0%</c:formatCode>
                <c:ptCount val="10"/>
                <c:pt idx="0">
                  <c:v>9.9980000000000041E-2</c:v>
                </c:pt>
                <c:pt idx="1">
                  <c:v>0.19996000000000003</c:v>
                </c:pt>
                <c:pt idx="2">
                  <c:v>0.30001000000000005</c:v>
                </c:pt>
                <c:pt idx="3">
                  <c:v>0.39999000000000007</c:v>
                </c:pt>
                <c:pt idx="4">
                  <c:v>0.50002999999999997</c:v>
                </c:pt>
                <c:pt idx="5">
                  <c:v>0.60001000000000004</c:v>
                </c:pt>
                <c:pt idx="6">
                  <c:v>0.69999000000000011</c:v>
                </c:pt>
                <c:pt idx="7">
                  <c:v>0.80003999999999997</c:v>
                </c:pt>
                <c:pt idx="8">
                  <c:v>0.90002000000000004</c:v>
                </c:pt>
                <c:pt idx="9">
                  <c:v>1</c:v>
                </c:pt>
              </c:numCache>
            </c:numRef>
          </c:cat>
          <c:val>
            <c:numRef>
              <c:f>'Lift Chart (Dev)'!$N$5:$N$14</c:f>
              <c:numCache>
                <c:formatCode>0%</c:formatCode>
                <c:ptCount val="10"/>
                <c:pt idx="0">
                  <c:v>0.13145000000000001</c:v>
                </c:pt>
                <c:pt idx="1">
                  <c:v>0.25067</c:v>
                </c:pt>
                <c:pt idx="2">
                  <c:v>0.36752000000000007</c:v>
                </c:pt>
                <c:pt idx="3">
                  <c:v>0.4771200000000001</c:v>
                </c:pt>
                <c:pt idx="4">
                  <c:v>0.58052999999999988</c:v>
                </c:pt>
                <c:pt idx="5">
                  <c:v>0.67888000000000015</c:v>
                </c:pt>
                <c:pt idx="6">
                  <c:v>0.77133000000000007</c:v>
                </c:pt>
                <c:pt idx="7">
                  <c:v>0.85584000000000016</c:v>
                </c:pt>
                <c:pt idx="8">
                  <c:v>0.93506999999999996</c:v>
                </c:pt>
                <c:pt idx="9">
                  <c:v>1</c:v>
                </c:pt>
              </c:numCache>
            </c:numRef>
          </c:val>
          <c:extLst>
            <c:ext xmlns:c16="http://schemas.microsoft.com/office/drawing/2014/chart" uri="{C3380CC4-5D6E-409C-BE32-E72D297353CC}">
              <c16:uniqueId val="{00000000-8A08-4AFC-9B47-134D0C2C8F81}"/>
            </c:ext>
          </c:extLst>
        </c:ser>
        <c:ser>
          <c:idx val="1"/>
          <c:order val="1"/>
          <c:tx>
            <c:v>Random Line Of Equality</c:v>
          </c:tx>
          <c:spPr>
            <a:solidFill>
              <a:schemeClr val="accent3">
                <a:lumMod val="60000"/>
                <a:lumOff val="40000"/>
              </a:schemeClr>
            </a:solidFill>
          </c:spPr>
          <c:cat>
            <c:numRef>
              <c:f>'Lift Chart (Dev)'!$M$5:$M$14</c:f>
              <c:numCache>
                <c:formatCode>0%</c:formatCode>
                <c:ptCount val="10"/>
                <c:pt idx="0">
                  <c:v>9.9980000000000041E-2</c:v>
                </c:pt>
                <c:pt idx="1">
                  <c:v>0.19996000000000003</c:v>
                </c:pt>
                <c:pt idx="2">
                  <c:v>0.30001000000000005</c:v>
                </c:pt>
                <c:pt idx="3">
                  <c:v>0.39999000000000007</c:v>
                </c:pt>
                <c:pt idx="4">
                  <c:v>0.50002999999999997</c:v>
                </c:pt>
                <c:pt idx="5">
                  <c:v>0.60001000000000004</c:v>
                </c:pt>
                <c:pt idx="6">
                  <c:v>0.69999000000000011</c:v>
                </c:pt>
                <c:pt idx="7">
                  <c:v>0.80003999999999997</c:v>
                </c:pt>
                <c:pt idx="8">
                  <c:v>0.90002000000000004</c:v>
                </c:pt>
                <c:pt idx="9">
                  <c:v>1</c:v>
                </c:pt>
              </c:numCache>
            </c:numRef>
          </c:cat>
          <c:val>
            <c:numRef>
              <c:f>'Lift Chart (Dev)'!$M$5:$M$14</c:f>
              <c:numCache>
                <c:formatCode>0%</c:formatCode>
                <c:ptCount val="10"/>
                <c:pt idx="0">
                  <c:v>9.9980000000000041E-2</c:v>
                </c:pt>
                <c:pt idx="1">
                  <c:v>0.19996000000000003</c:v>
                </c:pt>
                <c:pt idx="2">
                  <c:v>0.30001000000000005</c:v>
                </c:pt>
                <c:pt idx="3">
                  <c:v>0.39999000000000007</c:v>
                </c:pt>
                <c:pt idx="4">
                  <c:v>0.50002999999999997</c:v>
                </c:pt>
                <c:pt idx="5">
                  <c:v>0.60001000000000004</c:v>
                </c:pt>
                <c:pt idx="6">
                  <c:v>0.69999000000000011</c:v>
                </c:pt>
                <c:pt idx="7">
                  <c:v>0.80003999999999997</c:v>
                </c:pt>
                <c:pt idx="8">
                  <c:v>0.90002000000000004</c:v>
                </c:pt>
                <c:pt idx="9">
                  <c:v>1</c:v>
                </c:pt>
              </c:numCache>
            </c:numRef>
          </c:val>
          <c:extLst>
            <c:ext xmlns:c16="http://schemas.microsoft.com/office/drawing/2014/chart" uri="{C3380CC4-5D6E-409C-BE32-E72D297353CC}">
              <c16:uniqueId val="{00000001-8A08-4AFC-9B47-134D0C2C8F81}"/>
            </c:ext>
          </c:extLst>
        </c:ser>
        <c:dLbls>
          <c:showLegendKey val="0"/>
          <c:showVal val="0"/>
          <c:showCatName val="0"/>
          <c:showSerName val="0"/>
          <c:showPercent val="0"/>
          <c:showBubbleSize val="0"/>
        </c:dLbls>
        <c:axId val="218390528"/>
        <c:axId val="218392064"/>
      </c:areaChart>
      <c:catAx>
        <c:axId val="218390528"/>
        <c:scaling>
          <c:orientation val="minMax"/>
        </c:scaling>
        <c:delete val="0"/>
        <c:axPos val="b"/>
        <c:minorGridlines>
          <c:spPr>
            <a:ln>
              <a:prstDash val="sysDot"/>
            </a:ln>
          </c:spPr>
        </c:minorGridlines>
        <c:numFmt formatCode="0%" sourceLinked="1"/>
        <c:majorTickMark val="out"/>
        <c:minorTickMark val="none"/>
        <c:tickLblPos val="nextTo"/>
        <c:txPr>
          <a:bodyPr/>
          <a:lstStyle/>
          <a:p>
            <a:pPr>
              <a:defRPr sz="900"/>
            </a:pPr>
            <a:endParaRPr lang="en-US"/>
          </a:p>
        </c:txPr>
        <c:crossAx val="218392064"/>
        <c:crosses val="autoZero"/>
        <c:auto val="1"/>
        <c:lblAlgn val="ctr"/>
        <c:lblOffset val="100"/>
        <c:noMultiLvlLbl val="0"/>
      </c:catAx>
      <c:valAx>
        <c:axId val="218392064"/>
        <c:scaling>
          <c:orientation val="minMax"/>
          <c:max val="1"/>
          <c:min val="0"/>
        </c:scaling>
        <c:delete val="0"/>
        <c:axPos val="l"/>
        <c:majorGridlines>
          <c:spPr>
            <a:ln>
              <a:prstDash val="sysDot"/>
            </a:ln>
          </c:spPr>
        </c:majorGridlines>
        <c:numFmt formatCode="0%" sourceLinked="0"/>
        <c:majorTickMark val="out"/>
        <c:minorTickMark val="none"/>
        <c:tickLblPos val="nextTo"/>
        <c:txPr>
          <a:bodyPr/>
          <a:lstStyle/>
          <a:p>
            <a:pPr>
              <a:defRPr sz="900"/>
            </a:pPr>
            <a:endParaRPr lang="en-US"/>
          </a:p>
        </c:txPr>
        <c:crossAx val="218390528"/>
        <c:crossesAt val="0.1"/>
        <c:crossBetween val="midCat"/>
      </c:valAx>
      <c:spPr>
        <a:solidFill>
          <a:srgbClr val="FFFF00">
            <a:alpha val="21000"/>
          </a:srgbClr>
        </a:solidFill>
      </c:spPr>
    </c:plotArea>
    <c:legend>
      <c:legendPos val="b"/>
      <c:layout>
        <c:manualLayout>
          <c:xMode val="edge"/>
          <c:yMode val="edge"/>
          <c:x val="0"/>
          <c:y val="0.93059459459459459"/>
          <c:w val="1"/>
          <c:h val="6.9405499069897819E-2"/>
        </c:manualLayout>
      </c:layout>
      <c:overlay val="0"/>
      <c:txPr>
        <a:bodyPr/>
        <a:lstStyle/>
        <a:p>
          <a:pPr>
            <a:defRPr b="0"/>
          </a:pPr>
          <a:endParaRPr lang="en-US"/>
        </a:p>
      </c:txPr>
    </c:legend>
    <c:plotVisOnly val="1"/>
    <c:dispBlanksAs val="zero"/>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sz="1200" b="0"/>
            </a:pPr>
            <a:r>
              <a:rPr lang="en-US" sz="1200" b="0"/>
              <a:t>Actual Vs Expected</a:t>
            </a:r>
          </a:p>
        </c:rich>
      </c:tx>
      <c:layout>
        <c:manualLayout>
          <c:xMode val="edge"/>
          <c:yMode val="edge"/>
          <c:x val="0.35134582623509381"/>
          <c:y val="0"/>
        </c:manualLayout>
      </c:layout>
      <c:overlay val="1"/>
    </c:title>
    <c:autoTitleDeleted val="0"/>
    <c:plotArea>
      <c:layout>
        <c:manualLayout>
          <c:layoutTarget val="inner"/>
          <c:xMode val="edge"/>
          <c:yMode val="edge"/>
          <c:x val="0.10224140500955899"/>
          <c:y val="3.0474505293579892E-2"/>
          <c:w val="0.89775859499044097"/>
          <c:h val="0.78815686874092006"/>
        </c:manualLayout>
      </c:layout>
      <c:lineChart>
        <c:grouping val="standard"/>
        <c:varyColors val="0"/>
        <c:ser>
          <c:idx val="0"/>
          <c:order val="0"/>
          <c:tx>
            <c:strRef>
              <c:f>'Lift Chart (Dev)'!$F$4</c:f>
              <c:strCache>
                <c:ptCount val="1"/>
                <c:pt idx="0">
                  <c:v>Avg. Actual</c:v>
                </c:pt>
              </c:strCache>
            </c:strRef>
          </c:tx>
          <c:spPr>
            <a:ln w="25400"/>
          </c:spPr>
          <c:marker>
            <c:symbol val="diamond"/>
            <c:size val="4"/>
          </c:marker>
          <c:cat>
            <c:numRef>
              <c:f>'Lift Chart (Dev)'!$B$5:$B$14</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'Lift Chart (Dev)'!$F$5:$F$14</c:f>
              <c:numCache>
                <c:formatCode>0.0</c:formatCode>
                <c:ptCount val="10"/>
                <c:pt idx="0">
                  <c:v>8328.98</c:v>
                </c:pt>
                <c:pt idx="1">
                  <c:v>7554.1</c:v>
                </c:pt>
                <c:pt idx="2">
                  <c:v>7399.41</c:v>
                </c:pt>
                <c:pt idx="3">
                  <c:v>6944.63</c:v>
                </c:pt>
                <c:pt idx="4">
                  <c:v>6547.48</c:v>
                </c:pt>
                <c:pt idx="5">
                  <c:v>6232.26</c:v>
                </c:pt>
                <c:pt idx="6">
                  <c:v>5858.07</c:v>
                </c:pt>
                <c:pt idx="7">
                  <c:v>5350.78</c:v>
                </c:pt>
                <c:pt idx="8">
                  <c:v>5020.59</c:v>
                </c:pt>
                <c:pt idx="9">
                  <c:v>4114.03</c:v>
                </c:pt>
              </c:numCache>
            </c:numRef>
          </c:val>
          <c:smooth val="1"/>
          <c:extLst>
            <c:ext xmlns:c16="http://schemas.microsoft.com/office/drawing/2014/chart" uri="{C3380CC4-5D6E-409C-BE32-E72D297353CC}">
              <c16:uniqueId val="{00000000-CD8C-4459-AD6F-30FCDA046233}"/>
            </c:ext>
          </c:extLst>
        </c:ser>
        <c:ser>
          <c:idx val="1"/>
          <c:order val="1"/>
          <c:tx>
            <c:strRef>
              <c:f>'Lift Chart (Dev)'!$G$4</c:f>
              <c:strCache>
                <c:ptCount val="1"/>
                <c:pt idx="0">
                  <c:v>Avg. Pred</c:v>
                </c:pt>
              </c:strCache>
            </c:strRef>
          </c:tx>
          <c:spPr>
            <a:ln w="25400">
              <a:prstDash val="sysDash"/>
            </a:ln>
          </c:spPr>
          <c:marker>
            <c:symbol val="square"/>
            <c:size val="3"/>
          </c:marker>
          <c:cat>
            <c:numRef>
              <c:f>'Lift Chart (Dev)'!$B$5:$B$14</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'Lift Chart (Dev)'!$G$5:$G$14</c:f>
              <c:numCache>
                <c:formatCode>0.0</c:formatCode>
                <c:ptCount val="10"/>
                <c:pt idx="0">
                  <c:v>8598.32</c:v>
                </c:pt>
                <c:pt idx="1">
                  <c:v>7485.4</c:v>
                </c:pt>
                <c:pt idx="2">
                  <c:v>7012.25</c:v>
                </c:pt>
                <c:pt idx="3">
                  <c:v>6670.8600000000006</c:v>
                </c:pt>
                <c:pt idx="4">
                  <c:v>6399.08</c:v>
                </c:pt>
                <c:pt idx="5">
                  <c:v>6146.3200000000006</c:v>
                </c:pt>
                <c:pt idx="6">
                  <c:v>5905.81</c:v>
                </c:pt>
                <c:pt idx="7">
                  <c:v>5656.63</c:v>
                </c:pt>
                <c:pt idx="8">
                  <c:v>5323.4299999999994</c:v>
                </c:pt>
                <c:pt idx="9">
                  <c:v>4152.4000000000005</c:v>
                </c:pt>
              </c:numCache>
            </c:numRef>
          </c:val>
          <c:smooth val="0"/>
          <c:extLst>
            <c:ext xmlns:c16="http://schemas.microsoft.com/office/drawing/2014/chart" uri="{C3380CC4-5D6E-409C-BE32-E72D297353CC}">
              <c16:uniqueId val="{00000001-CD8C-4459-AD6F-30FCDA046233}"/>
            </c:ext>
          </c:extLst>
        </c:ser>
        <c:dLbls>
          <c:showLegendKey val="0"/>
          <c:showVal val="0"/>
          <c:showCatName val="0"/>
          <c:showSerName val="0"/>
          <c:showPercent val="0"/>
          <c:showBubbleSize val="0"/>
        </c:dLbls>
        <c:marker val="1"/>
        <c:smooth val="0"/>
        <c:axId val="218672128"/>
        <c:axId val="218678016"/>
      </c:lineChart>
      <c:catAx>
        <c:axId val="218672128"/>
        <c:scaling>
          <c:orientation val="minMax"/>
        </c:scaling>
        <c:delete val="0"/>
        <c:axPos val="b"/>
        <c:numFmt formatCode="General" sourceLinked="1"/>
        <c:majorTickMark val="out"/>
        <c:minorTickMark val="none"/>
        <c:tickLblPos val="nextTo"/>
        <c:crossAx val="218678016"/>
        <c:crosses val="autoZero"/>
        <c:auto val="1"/>
        <c:lblAlgn val="ctr"/>
        <c:lblOffset val="100"/>
        <c:noMultiLvlLbl val="0"/>
      </c:catAx>
      <c:valAx>
        <c:axId val="218678016"/>
        <c:scaling>
          <c:orientation val="minMax"/>
        </c:scaling>
        <c:delete val="0"/>
        <c:axPos val="l"/>
        <c:majorGridlines>
          <c:spPr>
            <a:ln>
              <a:prstDash val="sysDot"/>
            </a:ln>
          </c:spPr>
        </c:majorGridlines>
        <c:numFmt formatCode="0" sourceLinked="0"/>
        <c:majorTickMark val="out"/>
        <c:minorTickMark val="none"/>
        <c:tickLblPos val="nextTo"/>
        <c:crossAx val="218672128"/>
        <c:crosses val="autoZero"/>
        <c:crossBetween val="between"/>
      </c:valAx>
      <c:spPr>
        <a:solidFill>
          <a:srgbClr val="FFFF00">
            <a:alpha val="21000"/>
          </a:srgbClr>
        </a:solidFill>
      </c:spPr>
    </c:plotArea>
    <c:legend>
      <c:legendPos val="b"/>
      <c:legendEntry>
        <c:idx val="0"/>
        <c:txPr>
          <a:bodyPr/>
          <a:lstStyle/>
          <a:p>
            <a:pPr>
              <a:defRPr b="0"/>
            </a:pPr>
            <a:endParaRPr lang="en-US"/>
          </a:p>
        </c:txPr>
      </c:legendEntry>
      <c:legendEntry>
        <c:idx val="1"/>
        <c:txPr>
          <a:bodyPr/>
          <a:lstStyle/>
          <a:p>
            <a:pPr>
              <a:defRPr b="0"/>
            </a:pPr>
            <a:endParaRPr lang="en-US"/>
          </a:p>
        </c:txPr>
      </c:legendEntry>
      <c:layout>
        <c:manualLayout>
          <c:xMode val="edge"/>
          <c:yMode val="edge"/>
          <c:x val="0"/>
          <c:y val="0.92412200902071706"/>
          <c:w val="1"/>
          <c:h val="7.0883979308411879E-2"/>
        </c:manualLayout>
      </c:layout>
      <c:overlay val="0"/>
      <c:txPr>
        <a:bodyPr/>
        <a:lstStyle/>
        <a:p>
          <a:pPr>
            <a:defRPr b="1"/>
          </a:pPr>
          <a:endParaRPr lang="en-US"/>
        </a:p>
      </c:txPr>
    </c:legend>
    <c:plotVisOnly val="1"/>
    <c:dispBlanksAs val="gap"/>
    <c:showDLblsOverMax val="0"/>
  </c:chart>
  <c:spPr>
    <a:ln>
      <a:noFill/>
    </a:ln>
  </c:sp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EC06A77-FD99-4672-97FB-E6708BB6A2B0}" type="doc">
      <dgm:prSet loTypeId="urn:microsoft.com/office/officeart/2005/8/layout/orgChart1" loCatId="hierarchy" qsTypeId="urn:microsoft.com/office/officeart/2005/8/quickstyle/simple1" qsCatId="simple" csTypeId="urn:microsoft.com/office/officeart/2005/8/colors/accent1_2" csCatId="accent1"/>
      <dgm:spPr/>
    </dgm:pt>
    <dgm:pt modelId="{FBEB46FC-CD5F-4E53-BC1A-E8F925EA8923}">
      <dgm:prSet/>
      <dgm:spPr/>
      <dgm:t>
        <a:bodyPr/>
        <a:lstStyle/>
        <a:p>
          <a:pPr marR="0" algn="ctr" rtl="0"/>
          <a:r>
            <a:rPr lang="en-US" b="1" baseline="0">
              <a:latin typeface="Arial"/>
            </a:rPr>
            <a:t>Total Population</a:t>
          </a:r>
        </a:p>
        <a:p>
          <a:pPr marR="0" algn="ctr" rtl="0"/>
          <a:endParaRPr lang="en-US" b="1" baseline="0">
            <a:latin typeface="Arial"/>
          </a:endParaRPr>
        </a:p>
        <a:p>
          <a:pPr marR="0" algn="ctr" rtl="0"/>
          <a:r>
            <a:rPr lang="en-US" baseline="0">
              <a:latin typeface="Arial"/>
            </a:rPr>
            <a:t>Avg Monthly Travel Spend - $110</a:t>
          </a:r>
          <a:endParaRPr lang="en-US"/>
        </a:p>
      </dgm:t>
    </dgm:pt>
    <dgm:pt modelId="{18ECCAD9-1611-43A0-B17C-0DDD73EC35A0}" type="parTrans" cxnId="{F5CB25B5-A8E5-441F-82E6-7A7EF9033796}">
      <dgm:prSet/>
      <dgm:spPr/>
      <dgm:t>
        <a:bodyPr/>
        <a:lstStyle/>
        <a:p>
          <a:endParaRPr lang="en-US"/>
        </a:p>
      </dgm:t>
    </dgm:pt>
    <dgm:pt modelId="{E78E701E-E411-46A3-AF30-5CBF85215502}" type="sibTrans" cxnId="{F5CB25B5-A8E5-441F-82E6-7A7EF9033796}">
      <dgm:prSet/>
      <dgm:spPr/>
      <dgm:t>
        <a:bodyPr/>
        <a:lstStyle/>
        <a:p>
          <a:endParaRPr lang="en-US"/>
        </a:p>
      </dgm:t>
    </dgm:pt>
    <dgm:pt modelId="{B72BCD8B-8816-484C-9951-89C4FBF37DD8}">
      <dgm:prSet/>
      <dgm:spPr/>
      <dgm:t>
        <a:bodyPr/>
        <a:lstStyle/>
        <a:p>
          <a:pPr marR="0" algn="ctr" rtl="0"/>
          <a:endParaRPr lang="en-US" b="1" baseline="0">
            <a:latin typeface="Arial"/>
          </a:endParaRPr>
        </a:p>
        <a:p>
          <a:pPr marR="0" algn="ctr" rtl="0"/>
          <a:r>
            <a:rPr lang="en-US" b="1" baseline="0">
              <a:latin typeface="Arial"/>
            </a:rPr>
            <a:t>BF_CU99_Cv3M &lt;= 0.01</a:t>
          </a:r>
          <a:endParaRPr lang="en-US"/>
        </a:p>
      </dgm:t>
    </dgm:pt>
    <dgm:pt modelId="{D5249CE4-07E4-4F17-BC5F-0F49EF195F3E}" type="parTrans" cxnId="{078A7002-7D5E-4482-B5FA-625F8F6DB48A}">
      <dgm:prSet/>
      <dgm:spPr/>
      <dgm:t>
        <a:bodyPr/>
        <a:lstStyle/>
        <a:p>
          <a:endParaRPr lang="en-US"/>
        </a:p>
      </dgm:t>
    </dgm:pt>
    <dgm:pt modelId="{21675B79-2EFE-4E49-A129-80DE24A712B8}" type="sibTrans" cxnId="{078A7002-7D5E-4482-B5FA-625F8F6DB48A}">
      <dgm:prSet/>
      <dgm:spPr/>
      <dgm:t>
        <a:bodyPr/>
        <a:lstStyle/>
        <a:p>
          <a:endParaRPr lang="en-US"/>
        </a:p>
      </dgm:t>
    </dgm:pt>
    <dgm:pt modelId="{BA24E435-B2A7-4577-A7C2-E544915E2C87}">
      <dgm:prSet/>
      <dgm:spPr/>
      <dgm:t>
        <a:bodyPr/>
        <a:lstStyle/>
        <a:p>
          <a:pPr marR="0" algn="ctr" rtl="0"/>
          <a:r>
            <a:rPr lang="en-US" b="1" baseline="0">
              <a:latin typeface="Arial"/>
            </a:rPr>
            <a:t>Node 0</a:t>
          </a:r>
        </a:p>
        <a:p>
          <a:pPr marR="0" algn="ctr" rtl="0"/>
          <a:r>
            <a:rPr lang="en-US" b="1" baseline="0">
              <a:latin typeface="Arial"/>
            </a:rPr>
            <a:t>BF_VALUEA21 &lt;= 0.50</a:t>
          </a:r>
        </a:p>
        <a:p>
          <a:pPr marR="0" algn="ctr" rtl="0"/>
          <a:r>
            <a:rPr lang="en-US" baseline="0">
              <a:latin typeface="Arial"/>
            </a:rPr>
            <a:t>Avg Monthly Travel Spend - $5.34  (92% 0’s)</a:t>
          </a:r>
        </a:p>
        <a:p>
          <a:pPr marR="0" algn="ctr" rtl="0"/>
          <a:r>
            <a:rPr lang="en-US" baseline="0">
              <a:latin typeface="Arial"/>
            </a:rPr>
            <a:t>18.7% of Population </a:t>
          </a:r>
          <a:endParaRPr lang="en-US"/>
        </a:p>
      </dgm:t>
    </dgm:pt>
    <dgm:pt modelId="{FD791ECD-502C-4893-BE43-DC78EABCC7F1}" type="parTrans" cxnId="{95D31B3D-A8EE-408A-AD42-118267657EB1}">
      <dgm:prSet/>
      <dgm:spPr/>
      <dgm:t>
        <a:bodyPr/>
        <a:lstStyle/>
        <a:p>
          <a:endParaRPr lang="en-US"/>
        </a:p>
      </dgm:t>
    </dgm:pt>
    <dgm:pt modelId="{476C3F08-9713-4646-8B6F-ABFFB4352428}" type="sibTrans" cxnId="{95D31B3D-A8EE-408A-AD42-118267657EB1}">
      <dgm:prSet/>
      <dgm:spPr/>
      <dgm:t>
        <a:bodyPr/>
        <a:lstStyle/>
        <a:p>
          <a:endParaRPr lang="en-US"/>
        </a:p>
      </dgm:t>
    </dgm:pt>
    <dgm:pt modelId="{DBC3B317-9BBA-4808-806A-2C7AB53FF08C}">
      <dgm:prSet/>
      <dgm:spPr/>
      <dgm:t>
        <a:bodyPr/>
        <a:lstStyle/>
        <a:p>
          <a:pPr marR="0" algn="ctr" rtl="0"/>
          <a:endParaRPr lang="en-US" b="1" baseline="0">
            <a:latin typeface="Arial"/>
          </a:endParaRPr>
        </a:p>
        <a:p>
          <a:pPr marR="0" algn="ctr" rtl="0"/>
          <a:r>
            <a:rPr lang="en-US" b="1" baseline="0">
              <a:latin typeface="Arial"/>
            </a:rPr>
            <a:t>BF_VALUEA21 &gt; 0.50</a:t>
          </a:r>
        </a:p>
      </dgm:t>
    </dgm:pt>
    <dgm:pt modelId="{511EB0DF-6955-4241-89BD-7CA3F705A576}" type="parTrans" cxnId="{0B6B9EFB-F4CE-4E0B-AFB9-7C8BD80D4DC0}">
      <dgm:prSet/>
      <dgm:spPr/>
      <dgm:t>
        <a:bodyPr/>
        <a:lstStyle/>
        <a:p>
          <a:endParaRPr lang="en-US"/>
        </a:p>
      </dgm:t>
    </dgm:pt>
    <dgm:pt modelId="{34EBAC29-6034-4392-9ECC-9185271C9671}" type="sibTrans" cxnId="{0B6B9EFB-F4CE-4E0B-AFB9-7C8BD80D4DC0}">
      <dgm:prSet/>
      <dgm:spPr/>
      <dgm:t>
        <a:bodyPr/>
        <a:lstStyle/>
        <a:p>
          <a:endParaRPr lang="en-US"/>
        </a:p>
      </dgm:t>
    </dgm:pt>
    <dgm:pt modelId="{E2E3357A-6F85-435B-8617-EB35D3DA6BE5}">
      <dgm:prSet/>
      <dgm:spPr/>
      <dgm:t>
        <a:bodyPr/>
        <a:lstStyle/>
        <a:p>
          <a:pPr marR="0" algn="ctr" rtl="0"/>
          <a:r>
            <a:rPr lang="en-US" b="1" baseline="0">
              <a:latin typeface="Arial"/>
            </a:rPr>
            <a:t>Node 1</a:t>
          </a:r>
        </a:p>
        <a:p>
          <a:pPr marR="0" algn="ctr" rtl="0"/>
          <a:r>
            <a:rPr lang="en-US" b="1" baseline="0">
              <a:latin typeface="Arial"/>
            </a:rPr>
            <a:t>BF_ATTR053 &lt;= 3.50</a:t>
          </a:r>
        </a:p>
        <a:p>
          <a:pPr marR="0" algn="ctr" rtl="0"/>
          <a:r>
            <a:rPr lang="en-US" baseline="0">
              <a:latin typeface="Arial"/>
            </a:rPr>
            <a:t>Avg Monthly Travel Spend - $68.55  (56% 0’s)</a:t>
          </a:r>
        </a:p>
        <a:p>
          <a:pPr marR="0" algn="ctr" rtl="0"/>
          <a:r>
            <a:rPr lang="en-US" baseline="0">
              <a:latin typeface="Arial"/>
            </a:rPr>
            <a:t>38.7% of Population </a:t>
          </a:r>
          <a:endParaRPr lang="en-US"/>
        </a:p>
      </dgm:t>
    </dgm:pt>
    <dgm:pt modelId="{D0793ECE-091E-4F49-811A-D739F26EEF09}" type="parTrans" cxnId="{FE6A1CD1-DA1F-4DDB-9CC1-5F651AC354D1}">
      <dgm:prSet/>
      <dgm:spPr/>
      <dgm:t>
        <a:bodyPr/>
        <a:lstStyle/>
        <a:p>
          <a:endParaRPr lang="en-US"/>
        </a:p>
      </dgm:t>
    </dgm:pt>
    <dgm:pt modelId="{310A2A56-4ECB-4197-8210-06FEF95AA8A7}" type="sibTrans" cxnId="{FE6A1CD1-DA1F-4DDB-9CC1-5F651AC354D1}">
      <dgm:prSet/>
      <dgm:spPr/>
      <dgm:t>
        <a:bodyPr/>
        <a:lstStyle/>
        <a:p>
          <a:endParaRPr lang="en-US"/>
        </a:p>
      </dgm:t>
    </dgm:pt>
    <dgm:pt modelId="{56338F5B-3E83-49E0-9F20-776349F230E2}">
      <dgm:prSet/>
      <dgm:spPr/>
      <dgm:t>
        <a:bodyPr/>
        <a:lstStyle/>
        <a:p>
          <a:pPr marR="0" algn="ctr" rtl="0"/>
          <a:r>
            <a:rPr lang="en-US" b="1" baseline="0">
              <a:latin typeface="Arial"/>
            </a:rPr>
            <a:t>Node 2</a:t>
          </a:r>
        </a:p>
        <a:p>
          <a:pPr marR="0" algn="ctr" rtl="0"/>
          <a:r>
            <a:rPr lang="en-US" b="1" baseline="0">
              <a:latin typeface="Arial"/>
            </a:rPr>
            <a:t>BF_ATTR053 &gt; 3.50</a:t>
          </a:r>
        </a:p>
        <a:p>
          <a:pPr marR="0" algn="ctr" rtl="0"/>
          <a:r>
            <a:rPr lang="en-US" baseline="0">
              <a:latin typeface="Arial"/>
            </a:rPr>
            <a:t>Avg Monthly Travel Spend - $87.37  (34% 0’s)</a:t>
          </a:r>
        </a:p>
        <a:p>
          <a:pPr marR="0" algn="ctr" rtl="0"/>
          <a:r>
            <a:rPr lang="en-US" baseline="0">
              <a:latin typeface="Arial"/>
            </a:rPr>
            <a:t>19.6% of Population</a:t>
          </a:r>
          <a:endParaRPr lang="en-US"/>
        </a:p>
      </dgm:t>
    </dgm:pt>
    <dgm:pt modelId="{075F0EDE-1AE0-4069-B891-77AE058C6402}" type="parTrans" cxnId="{F570CFC5-17D7-4743-9F0F-532B13AC020C}">
      <dgm:prSet/>
      <dgm:spPr/>
      <dgm:t>
        <a:bodyPr/>
        <a:lstStyle/>
        <a:p>
          <a:endParaRPr lang="en-US"/>
        </a:p>
      </dgm:t>
    </dgm:pt>
    <dgm:pt modelId="{5E451E89-FC61-4496-BB3C-47C39858C457}" type="sibTrans" cxnId="{F570CFC5-17D7-4743-9F0F-532B13AC020C}">
      <dgm:prSet/>
      <dgm:spPr/>
      <dgm:t>
        <a:bodyPr/>
        <a:lstStyle/>
        <a:p>
          <a:endParaRPr lang="en-US"/>
        </a:p>
      </dgm:t>
    </dgm:pt>
    <dgm:pt modelId="{2A7B0E08-303D-42C4-BF24-5EB3554C9B9D}">
      <dgm:prSet/>
      <dgm:spPr/>
      <dgm:t>
        <a:bodyPr/>
        <a:lstStyle/>
        <a:p>
          <a:pPr marR="0" algn="ctr" rtl="0"/>
          <a:r>
            <a:rPr lang="en-US" b="1" baseline="0">
              <a:latin typeface="Arial"/>
            </a:rPr>
            <a:t>Node 3</a:t>
          </a:r>
        </a:p>
        <a:p>
          <a:pPr marR="0" algn="ctr" rtl="0"/>
          <a:r>
            <a:rPr lang="en-US" b="1" baseline="0">
              <a:latin typeface="Arial"/>
            </a:rPr>
            <a:t>BF_CU99_Cv3M &gt; 0.01</a:t>
          </a:r>
        </a:p>
        <a:p>
          <a:pPr marR="0" algn="ctr" rtl="0"/>
          <a:r>
            <a:rPr lang="en-US" baseline="0">
              <a:latin typeface="Arial"/>
            </a:rPr>
            <a:t>Avg Monthly Travel Spend - $284.00  (17% 0’s)</a:t>
          </a:r>
        </a:p>
        <a:p>
          <a:pPr marR="0" algn="ctr" rtl="0"/>
          <a:r>
            <a:rPr lang="en-US" baseline="0">
              <a:latin typeface="Arial"/>
            </a:rPr>
            <a:t>23.0% of Population</a:t>
          </a:r>
        </a:p>
      </dgm:t>
    </dgm:pt>
    <dgm:pt modelId="{D30613B4-B483-44E1-B8F4-4B71324920F5}" type="parTrans" cxnId="{DA36D32F-C648-4CBE-99CC-550AE94FD9A7}">
      <dgm:prSet/>
      <dgm:spPr/>
      <dgm:t>
        <a:bodyPr/>
        <a:lstStyle/>
        <a:p>
          <a:endParaRPr lang="en-US"/>
        </a:p>
      </dgm:t>
    </dgm:pt>
    <dgm:pt modelId="{8191CF2D-579C-43E8-ABE6-81F43760A768}" type="sibTrans" cxnId="{DA36D32F-C648-4CBE-99CC-550AE94FD9A7}">
      <dgm:prSet/>
      <dgm:spPr/>
      <dgm:t>
        <a:bodyPr/>
        <a:lstStyle/>
        <a:p>
          <a:endParaRPr lang="en-US"/>
        </a:p>
      </dgm:t>
    </dgm:pt>
    <dgm:pt modelId="{F1F29477-2E29-43BD-A907-ACC987A11680}" type="pres">
      <dgm:prSet presAssocID="{3EC06A77-FD99-4672-97FB-E6708BB6A2B0}" presName="hierChild1" presStyleCnt="0">
        <dgm:presLayoutVars>
          <dgm:orgChart val="1"/>
          <dgm:chPref val="1"/>
          <dgm:dir/>
          <dgm:animOne val="branch"/>
          <dgm:animLvl val="lvl"/>
          <dgm:resizeHandles/>
        </dgm:presLayoutVars>
      </dgm:prSet>
      <dgm:spPr/>
    </dgm:pt>
    <dgm:pt modelId="{8EA5B8A2-6F31-4016-8401-61887BB1DA4E}" type="pres">
      <dgm:prSet presAssocID="{FBEB46FC-CD5F-4E53-BC1A-E8F925EA8923}" presName="hierRoot1" presStyleCnt="0">
        <dgm:presLayoutVars>
          <dgm:hierBranch/>
        </dgm:presLayoutVars>
      </dgm:prSet>
      <dgm:spPr/>
    </dgm:pt>
    <dgm:pt modelId="{CD674C17-2C21-4EA5-B6B3-3DEC457012BC}" type="pres">
      <dgm:prSet presAssocID="{FBEB46FC-CD5F-4E53-BC1A-E8F925EA8923}" presName="rootComposite1" presStyleCnt="0"/>
      <dgm:spPr/>
    </dgm:pt>
    <dgm:pt modelId="{614689A7-2D95-4C43-AAC0-695435294DBD}" type="pres">
      <dgm:prSet presAssocID="{FBEB46FC-CD5F-4E53-BC1A-E8F925EA8923}" presName="rootText1" presStyleLbl="node0" presStyleIdx="0" presStyleCnt="1">
        <dgm:presLayoutVars>
          <dgm:chPref val="3"/>
        </dgm:presLayoutVars>
      </dgm:prSet>
      <dgm:spPr/>
    </dgm:pt>
    <dgm:pt modelId="{D3F7B4AE-1A7E-4F4E-83D6-1DD7C48C1C95}" type="pres">
      <dgm:prSet presAssocID="{FBEB46FC-CD5F-4E53-BC1A-E8F925EA8923}" presName="rootConnector1" presStyleLbl="node1" presStyleIdx="0" presStyleCnt="0"/>
      <dgm:spPr/>
    </dgm:pt>
    <dgm:pt modelId="{7D6A0A48-EC4F-4528-B446-D13F3CCE5C87}" type="pres">
      <dgm:prSet presAssocID="{FBEB46FC-CD5F-4E53-BC1A-E8F925EA8923}" presName="hierChild2" presStyleCnt="0"/>
      <dgm:spPr/>
    </dgm:pt>
    <dgm:pt modelId="{66C4892F-927A-4FB7-8F07-4438A6F5FDF7}" type="pres">
      <dgm:prSet presAssocID="{D5249CE4-07E4-4F17-BC5F-0F49EF195F3E}" presName="Name35" presStyleLbl="parChTrans1D2" presStyleIdx="0" presStyleCnt="2"/>
      <dgm:spPr/>
    </dgm:pt>
    <dgm:pt modelId="{3E59A146-0441-401B-A6B3-3B337AF5FAD7}" type="pres">
      <dgm:prSet presAssocID="{B72BCD8B-8816-484C-9951-89C4FBF37DD8}" presName="hierRoot2" presStyleCnt="0">
        <dgm:presLayoutVars>
          <dgm:hierBranch/>
        </dgm:presLayoutVars>
      </dgm:prSet>
      <dgm:spPr/>
    </dgm:pt>
    <dgm:pt modelId="{01912492-7CAF-4C6F-8EE9-3DEA681E437A}" type="pres">
      <dgm:prSet presAssocID="{B72BCD8B-8816-484C-9951-89C4FBF37DD8}" presName="rootComposite" presStyleCnt="0"/>
      <dgm:spPr/>
    </dgm:pt>
    <dgm:pt modelId="{BC7CB694-F870-4D1B-910B-C50808B25FB5}" type="pres">
      <dgm:prSet presAssocID="{B72BCD8B-8816-484C-9951-89C4FBF37DD8}" presName="rootText" presStyleLbl="node2" presStyleIdx="0" presStyleCnt="2">
        <dgm:presLayoutVars>
          <dgm:chPref val="3"/>
        </dgm:presLayoutVars>
      </dgm:prSet>
      <dgm:spPr/>
    </dgm:pt>
    <dgm:pt modelId="{289C3AE4-626D-463C-823A-4910CF42372C}" type="pres">
      <dgm:prSet presAssocID="{B72BCD8B-8816-484C-9951-89C4FBF37DD8}" presName="rootConnector" presStyleLbl="node2" presStyleIdx="0" presStyleCnt="2"/>
      <dgm:spPr/>
    </dgm:pt>
    <dgm:pt modelId="{376E374D-9DA7-41BC-B96D-A200AFA311C4}" type="pres">
      <dgm:prSet presAssocID="{B72BCD8B-8816-484C-9951-89C4FBF37DD8}" presName="hierChild4" presStyleCnt="0"/>
      <dgm:spPr/>
    </dgm:pt>
    <dgm:pt modelId="{85BF2F8A-49FD-4336-97E9-57D828F90909}" type="pres">
      <dgm:prSet presAssocID="{FD791ECD-502C-4893-BE43-DC78EABCC7F1}" presName="Name35" presStyleLbl="parChTrans1D3" presStyleIdx="0" presStyleCnt="2"/>
      <dgm:spPr/>
    </dgm:pt>
    <dgm:pt modelId="{154E4585-4E4A-4D77-BC4E-B13329BB9B65}" type="pres">
      <dgm:prSet presAssocID="{BA24E435-B2A7-4577-A7C2-E544915E2C87}" presName="hierRoot2" presStyleCnt="0">
        <dgm:presLayoutVars>
          <dgm:hierBranch val="r"/>
        </dgm:presLayoutVars>
      </dgm:prSet>
      <dgm:spPr/>
    </dgm:pt>
    <dgm:pt modelId="{1C5425BA-9837-4676-9D2D-8B5894604AAC}" type="pres">
      <dgm:prSet presAssocID="{BA24E435-B2A7-4577-A7C2-E544915E2C87}" presName="rootComposite" presStyleCnt="0"/>
      <dgm:spPr/>
    </dgm:pt>
    <dgm:pt modelId="{5CD8DAB6-CA9D-4641-B614-08412B1F022A}" type="pres">
      <dgm:prSet presAssocID="{BA24E435-B2A7-4577-A7C2-E544915E2C87}" presName="rootText" presStyleLbl="node3" presStyleIdx="0" presStyleCnt="2">
        <dgm:presLayoutVars>
          <dgm:chPref val="3"/>
        </dgm:presLayoutVars>
      </dgm:prSet>
      <dgm:spPr/>
    </dgm:pt>
    <dgm:pt modelId="{FD0CFFF4-346F-4116-AD1C-2A491DCA0912}" type="pres">
      <dgm:prSet presAssocID="{BA24E435-B2A7-4577-A7C2-E544915E2C87}" presName="rootConnector" presStyleLbl="node3" presStyleIdx="0" presStyleCnt="2"/>
      <dgm:spPr/>
    </dgm:pt>
    <dgm:pt modelId="{3E751ADF-460F-47F3-A98F-591C2D8ABDE4}" type="pres">
      <dgm:prSet presAssocID="{BA24E435-B2A7-4577-A7C2-E544915E2C87}" presName="hierChild4" presStyleCnt="0"/>
      <dgm:spPr/>
    </dgm:pt>
    <dgm:pt modelId="{14E504AA-76ED-4A1A-80FF-D4740799FDF4}" type="pres">
      <dgm:prSet presAssocID="{BA24E435-B2A7-4577-A7C2-E544915E2C87}" presName="hierChild5" presStyleCnt="0"/>
      <dgm:spPr/>
    </dgm:pt>
    <dgm:pt modelId="{D3EF403A-5F4E-4751-A350-91D88ED8E3CE}" type="pres">
      <dgm:prSet presAssocID="{511EB0DF-6955-4241-89BD-7CA3F705A576}" presName="Name35" presStyleLbl="parChTrans1D3" presStyleIdx="1" presStyleCnt="2"/>
      <dgm:spPr/>
    </dgm:pt>
    <dgm:pt modelId="{D6F134F1-5EBC-4F4C-97F0-5B4B554827D5}" type="pres">
      <dgm:prSet presAssocID="{DBC3B317-9BBA-4808-806A-2C7AB53FF08C}" presName="hierRoot2" presStyleCnt="0">
        <dgm:presLayoutVars>
          <dgm:hierBranch/>
        </dgm:presLayoutVars>
      </dgm:prSet>
      <dgm:spPr/>
    </dgm:pt>
    <dgm:pt modelId="{78763981-36D5-4E6E-8BCA-CCA4DBA719F6}" type="pres">
      <dgm:prSet presAssocID="{DBC3B317-9BBA-4808-806A-2C7AB53FF08C}" presName="rootComposite" presStyleCnt="0"/>
      <dgm:spPr/>
    </dgm:pt>
    <dgm:pt modelId="{BCD85A14-55AB-43F5-A8FC-D1C2BA3D99BF}" type="pres">
      <dgm:prSet presAssocID="{DBC3B317-9BBA-4808-806A-2C7AB53FF08C}" presName="rootText" presStyleLbl="node3" presStyleIdx="1" presStyleCnt="2">
        <dgm:presLayoutVars>
          <dgm:chPref val="3"/>
        </dgm:presLayoutVars>
      </dgm:prSet>
      <dgm:spPr/>
    </dgm:pt>
    <dgm:pt modelId="{F5C7DD04-BDFC-4F3D-8CBF-433A59223702}" type="pres">
      <dgm:prSet presAssocID="{DBC3B317-9BBA-4808-806A-2C7AB53FF08C}" presName="rootConnector" presStyleLbl="node3" presStyleIdx="1" presStyleCnt="2"/>
      <dgm:spPr/>
    </dgm:pt>
    <dgm:pt modelId="{DDD34D73-D5F6-40F8-885A-7698516D586B}" type="pres">
      <dgm:prSet presAssocID="{DBC3B317-9BBA-4808-806A-2C7AB53FF08C}" presName="hierChild4" presStyleCnt="0"/>
      <dgm:spPr/>
    </dgm:pt>
    <dgm:pt modelId="{3AC07577-F5F7-4463-953D-CF62F145464A}" type="pres">
      <dgm:prSet presAssocID="{D0793ECE-091E-4F49-811A-D739F26EEF09}" presName="Name35" presStyleLbl="parChTrans1D4" presStyleIdx="0" presStyleCnt="2"/>
      <dgm:spPr/>
    </dgm:pt>
    <dgm:pt modelId="{0419DAB0-B63A-4F57-814B-F2E235F40DE5}" type="pres">
      <dgm:prSet presAssocID="{E2E3357A-6F85-435B-8617-EB35D3DA6BE5}" presName="hierRoot2" presStyleCnt="0">
        <dgm:presLayoutVars>
          <dgm:hierBranch val="r"/>
        </dgm:presLayoutVars>
      </dgm:prSet>
      <dgm:spPr/>
    </dgm:pt>
    <dgm:pt modelId="{35E24D00-2083-4ED0-A7A5-B7FB5855B4FE}" type="pres">
      <dgm:prSet presAssocID="{E2E3357A-6F85-435B-8617-EB35D3DA6BE5}" presName="rootComposite" presStyleCnt="0"/>
      <dgm:spPr/>
    </dgm:pt>
    <dgm:pt modelId="{C3DFE156-589F-4342-867C-B5A1D8ACE454}" type="pres">
      <dgm:prSet presAssocID="{E2E3357A-6F85-435B-8617-EB35D3DA6BE5}" presName="rootText" presStyleLbl="node4" presStyleIdx="0" presStyleCnt="2">
        <dgm:presLayoutVars>
          <dgm:chPref val="3"/>
        </dgm:presLayoutVars>
      </dgm:prSet>
      <dgm:spPr/>
    </dgm:pt>
    <dgm:pt modelId="{28CDD769-DFAE-4969-A722-D00A1BD3F86C}" type="pres">
      <dgm:prSet presAssocID="{E2E3357A-6F85-435B-8617-EB35D3DA6BE5}" presName="rootConnector" presStyleLbl="node4" presStyleIdx="0" presStyleCnt="2"/>
      <dgm:spPr/>
    </dgm:pt>
    <dgm:pt modelId="{4D82BD9E-B447-4AA6-BC12-A4459457A6DD}" type="pres">
      <dgm:prSet presAssocID="{E2E3357A-6F85-435B-8617-EB35D3DA6BE5}" presName="hierChild4" presStyleCnt="0"/>
      <dgm:spPr/>
    </dgm:pt>
    <dgm:pt modelId="{47832B41-6A84-45FB-89FB-1774ABB81334}" type="pres">
      <dgm:prSet presAssocID="{E2E3357A-6F85-435B-8617-EB35D3DA6BE5}" presName="hierChild5" presStyleCnt="0"/>
      <dgm:spPr/>
    </dgm:pt>
    <dgm:pt modelId="{7DA986FB-EFF2-4A84-AAEE-84E3AD09B2DB}" type="pres">
      <dgm:prSet presAssocID="{075F0EDE-1AE0-4069-B891-77AE058C6402}" presName="Name35" presStyleLbl="parChTrans1D4" presStyleIdx="1" presStyleCnt="2"/>
      <dgm:spPr/>
    </dgm:pt>
    <dgm:pt modelId="{AC032500-F048-4337-8A4E-3461E1161FC2}" type="pres">
      <dgm:prSet presAssocID="{56338F5B-3E83-49E0-9F20-776349F230E2}" presName="hierRoot2" presStyleCnt="0">
        <dgm:presLayoutVars>
          <dgm:hierBranch val="r"/>
        </dgm:presLayoutVars>
      </dgm:prSet>
      <dgm:spPr/>
    </dgm:pt>
    <dgm:pt modelId="{1416EDC9-6AAF-4E54-A623-3193105155F4}" type="pres">
      <dgm:prSet presAssocID="{56338F5B-3E83-49E0-9F20-776349F230E2}" presName="rootComposite" presStyleCnt="0"/>
      <dgm:spPr/>
    </dgm:pt>
    <dgm:pt modelId="{A92BCF73-9A91-4384-8EBF-E28EA7F92764}" type="pres">
      <dgm:prSet presAssocID="{56338F5B-3E83-49E0-9F20-776349F230E2}" presName="rootText" presStyleLbl="node4" presStyleIdx="1" presStyleCnt="2">
        <dgm:presLayoutVars>
          <dgm:chPref val="3"/>
        </dgm:presLayoutVars>
      </dgm:prSet>
      <dgm:spPr/>
    </dgm:pt>
    <dgm:pt modelId="{2574E564-98FE-4E8A-9B26-2FF0E0AED456}" type="pres">
      <dgm:prSet presAssocID="{56338F5B-3E83-49E0-9F20-776349F230E2}" presName="rootConnector" presStyleLbl="node4" presStyleIdx="1" presStyleCnt="2"/>
      <dgm:spPr/>
    </dgm:pt>
    <dgm:pt modelId="{B913D73B-A2AC-4DE5-B4D2-BF454574B63D}" type="pres">
      <dgm:prSet presAssocID="{56338F5B-3E83-49E0-9F20-776349F230E2}" presName="hierChild4" presStyleCnt="0"/>
      <dgm:spPr/>
    </dgm:pt>
    <dgm:pt modelId="{96FBC242-2EC1-49E6-AA35-3593B7D01C56}" type="pres">
      <dgm:prSet presAssocID="{56338F5B-3E83-49E0-9F20-776349F230E2}" presName="hierChild5" presStyleCnt="0"/>
      <dgm:spPr/>
    </dgm:pt>
    <dgm:pt modelId="{EDE0BF06-3ECF-4AF1-A287-7A74002B432E}" type="pres">
      <dgm:prSet presAssocID="{DBC3B317-9BBA-4808-806A-2C7AB53FF08C}" presName="hierChild5" presStyleCnt="0"/>
      <dgm:spPr/>
    </dgm:pt>
    <dgm:pt modelId="{3D658D14-A520-44A0-A856-EA80EAC0A7BE}" type="pres">
      <dgm:prSet presAssocID="{B72BCD8B-8816-484C-9951-89C4FBF37DD8}" presName="hierChild5" presStyleCnt="0"/>
      <dgm:spPr/>
    </dgm:pt>
    <dgm:pt modelId="{87FFE679-5E3F-4982-A591-3D293C5B2A8F}" type="pres">
      <dgm:prSet presAssocID="{D30613B4-B483-44E1-B8F4-4B71324920F5}" presName="Name35" presStyleLbl="parChTrans1D2" presStyleIdx="1" presStyleCnt="2"/>
      <dgm:spPr/>
    </dgm:pt>
    <dgm:pt modelId="{8B3463AF-3052-4FFC-BB0F-D3BD6CE946B8}" type="pres">
      <dgm:prSet presAssocID="{2A7B0E08-303D-42C4-BF24-5EB3554C9B9D}" presName="hierRoot2" presStyleCnt="0">
        <dgm:presLayoutVars>
          <dgm:hierBranch/>
        </dgm:presLayoutVars>
      </dgm:prSet>
      <dgm:spPr/>
    </dgm:pt>
    <dgm:pt modelId="{30C8300B-F3D6-4B53-98DE-D4C0903FC6B9}" type="pres">
      <dgm:prSet presAssocID="{2A7B0E08-303D-42C4-BF24-5EB3554C9B9D}" presName="rootComposite" presStyleCnt="0"/>
      <dgm:spPr/>
    </dgm:pt>
    <dgm:pt modelId="{0894062E-EC3C-4941-8301-F0B68F7392CF}" type="pres">
      <dgm:prSet presAssocID="{2A7B0E08-303D-42C4-BF24-5EB3554C9B9D}" presName="rootText" presStyleLbl="node2" presStyleIdx="1" presStyleCnt="2">
        <dgm:presLayoutVars>
          <dgm:chPref val="3"/>
        </dgm:presLayoutVars>
      </dgm:prSet>
      <dgm:spPr/>
    </dgm:pt>
    <dgm:pt modelId="{B9DEF04E-094A-4D75-9373-EEDCBC343BC5}" type="pres">
      <dgm:prSet presAssocID="{2A7B0E08-303D-42C4-BF24-5EB3554C9B9D}" presName="rootConnector" presStyleLbl="node2" presStyleIdx="1" presStyleCnt="2"/>
      <dgm:spPr/>
    </dgm:pt>
    <dgm:pt modelId="{A626474A-6D00-4AC3-9557-9E8BF0547566}" type="pres">
      <dgm:prSet presAssocID="{2A7B0E08-303D-42C4-BF24-5EB3554C9B9D}" presName="hierChild4" presStyleCnt="0"/>
      <dgm:spPr/>
    </dgm:pt>
    <dgm:pt modelId="{D89CEA2E-3602-45EF-984F-17E4826DC608}" type="pres">
      <dgm:prSet presAssocID="{2A7B0E08-303D-42C4-BF24-5EB3554C9B9D}" presName="hierChild5" presStyleCnt="0"/>
      <dgm:spPr/>
    </dgm:pt>
    <dgm:pt modelId="{4741683F-A754-42FF-9191-F396F0AD0AA1}" type="pres">
      <dgm:prSet presAssocID="{FBEB46FC-CD5F-4E53-BC1A-E8F925EA8923}" presName="hierChild3" presStyleCnt="0"/>
      <dgm:spPr/>
    </dgm:pt>
  </dgm:ptLst>
  <dgm:cxnLst>
    <dgm:cxn modelId="{078A7002-7D5E-4482-B5FA-625F8F6DB48A}" srcId="{FBEB46FC-CD5F-4E53-BC1A-E8F925EA8923}" destId="{B72BCD8B-8816-484C-9951-89C4FBF37DD8}" srcOrd="0" destOrd="0" parTransId="{D5249CE4-07E4-4F17-BC5F-0F49EF195F3E}" sibTransId="{21675B79-2EFE-4E49-A129-80DE24A712B8}"/>
    <dgm:cxn modelId="{DAB3B103-140C-44D5-AA8F-6BDCF0116600}" type="presOf" srcId="{FBEB46FC-CD5F-4E53-BC1A-E8F925EA8923}" destId="{D3F7B4AE-1A7E-4F4E-83D6-1DD7C48C1C95}" srcOrd="1" destOrd="0" presId="urn:microsoft.com/office/officeart/2005/8/layout/orgChart1"/>
    <dgm:cxn modelId="{97185308-5C6B-49E1-AA14-E30C3D84C634}" type="presOf" srcId="{DBC3B317-9BBA-4808-806A-2C7AB53FF08C}" destId="{F5C7DD04-BDFC-4F3D-8CBF-433A59223702}" srcOrd="1" destOrd="0" presId="urn:microsoft.com/office/officeart/2005/8/layout/orgChart1"/>
    <dgm:cxn modelId="{2D6B9F26-AF4F-4C47-B261-9F911158233D}" type="presOf" srcId="{E2E3357A-6F85-435B-8617-EB35D3DA6BE5}" destId="{C3DFE156-589F-4342-867C-B5A1D8ACE454}" srcOrd="0" destOrd="0" presId="urn:microsoft.com/office/officeart/2005/8/layout/orgChart1"/>
    <dgm:cxn modelId="{83298F28-2C52-45D6-9136-5C24A4137F12}" type="presOf" srcId="{075F0EDE-1AE0-4069-B891-77AE058C6402}" destId="{7DA986FB-EFF2-4A84-AAEE-84E3AD09B2DB}" srcOrd="0" destOrd="0" presId="urn:microsoft.com/office/officeart/2005/8/layout/orgChart1"/>
    <dgm:cxn modelId="{DA36D32F-C648-4CBE-99CC-550AE94FD9A7}" srcId="{FBEB46FC-CD5F-4E53-BC1A-E8F925EA8923}" destId="{2A7B0E08-303D-42C4-BF24-5EB3554C9B9D}" srcOrd="1" destOrd="0" parTransId="{D30613B4-B483-44E1-B8F4-4B71324920F5}" sibTransId="{8191CF2D-579C-43E8-ABE6-81F43760A768}"/>
    <dgm:cxn modelId="{07644735-B77C-4BB6-AEA2-0C898C158579}" type="presOf" srcId="{DBC3B317-9BBA-4808-806A-2C7AB53FF08C}" destId="{BCD85A14-55AB-43F5-A8FC-D1C2BA3D99BF}" srcOrd="0" destOrd="0" presId="urn:microsoft.com/office/officeart/2005/8/layout/orgChart1"/>
    <dgm:cxn modelId="{95D31B3D-A8EE-408A-AD42-118267657EB1}" srcId="{B72BCD8B-8816-484C-9951-89C4FBF37DD8}" destId="{BA24E435-B2A7-4577-A7C2-E544915E2C87}" srcOrd="0" destOrd="0" parTransId="{FD791ECD-502C-4893-BE43-DC78EABCC7F1}" sibTransId="{476C3F08-9713-4646-8B6F-ABFFB4352428}"/>
    <dgm:cxn modelId="{546DFE3F-3193-458B-97BA-0AFAADE4150D}" type="presOf" srcId="{2A7B0E08-303D-42C4-BF24-5EB3554C9B9D}" destId="{0894062E-EC3C-4941-8301-F0B68F7392CF}" srcOrd="0" destOrd="0" presId="urn:microsoft.com/office/officeart/2005/8/layout/orgChart1"/>
    <dgm:cxn modelId="{48CAD464-C4C3-492D-88FF-6A26A6892F09}" type="presOf" srcId="{BA24E435-B2A7-4577-A7C2-E544915E2C87}" destId="{5CD8DAB6-CA9D-4641-B614-08412B1F022A}" srcOrd="0" destOrd="0" presId="urn:microsoft.com/office/officeart/2005/8/layout/orgChart1"/>
    <dgm:cxn modelId="{8651304F-C13A-4CDD-8FFA-FD31974151AB}" type="presOf" srcId="{56338F5B-3E83-49E0-9F20-776349F230E2}" destId="{2574E564-98FE-4E8A-9B26-2FF0E0AED456}" srcOrd="1" destOrd="0" presId="urn:microsoft.com/office/officeart/2005/8/layout/orgChart1"/>
    <dgm:cxn modelId="{1BE70D74-F0AC-49DC-B737-EF9675E0BFB8}" type="presOf" srcId="{FD791ECD-502C-4893-BE43-DC78EABCC7F1}" destId="{85BF2F8A-49FD-4336-97E9-57D828F90909}" srcOrd="0" destOrd="0" presId="urn:microsoft.com/office/officeart/2005/8/layout/orgChart1"/>
    <dgm:cxn modelId="{3462C278-FD5C-4036-BC9A-C0105F2176AF}" type="presOf" srcId="{D30613B4-B483-44E1-B8F4-4B71324920F5}" destId="{87FFE679-5E3F-4982-A591-3D293C5B2A8F}" srcOrd="0" destOrd="0" presId="urn:microsoft.com/office/officeart/2005/8/layout/orgChart1"/>
    <dgm:cxn modelId="{DC685990-7A59-4519-85E0-18457C3BCF82}" type="presOf" srcId="{B72BCD8B-8816-484C-9951-89C4FBF37DD8}" destId="{BC7CB694-F870-4D1B-910B-C50808B25FB5}" srcOrd="0" destOrd="0" presId="urn:microsoft.com/office/officeart/2005/8/layout/orgChart1"/>
    <dgm:cxn modelId="{2A319693-AC66-40CE-907B-B05A52DCB666}" type="presOf" srcId="{2A7B0E08-303D-42C4-BF24-5EB3554C9B9D}" destId="{B9DEF04E-094A-4D75-9373-EEDCBC343BC5}" srcOrd="1" destOrd="0" presId="urn:microsoft.com/office/officeart/2005/8/layout/orgChart1"/>
    <dgm:cxn modelId="{F5CB25B5-A8E5-441F-82E6-7A7EF9033796}" srcId="{3EC06A77-FD99-4672-97FB-E6708BB6A2B0}" destId="{FBEB46FC-CD5F-4E53-BC1A-E8F925EA8923}" srcOrd="0" destOrd="0" parTransId="{18ECCAD9-1611-43A0-B17C-0DDD73EC35A0}" sibTransId="{E78E701E-E411-46A3-AF30-5CBF85215502}"/>
    <dgm:cxn modelId="{ADC827BB-C0B6-4D17-969F-F34E9BCD2E38}" type="presOf" srcId="{FBEB46FC-CD5F-4E53-BC1A-E8F925EA8923}" destId="{614689A7-2D95-4C43-AAC0-695435294DBD}" srcOrd="0" destOrd="0" presId="urn:microsoft.com/office/officeart/2005/8/layout/orgChart1"/>
    <dgm:cxn modelId="{F570CFC5-17D7-4743-9F0F-532B13AC020C}" srcId="{DBC3B317-9BBA-4808-806A-2C7AB53FF08C}" destId="{56338F5B-3E83-49E0-9F20-776349F230E2}" srcOrd="1" destOrd="0" parTransId="{075F0EDE-1AE0-4069-B891-77AE058C6402}" sibTransId="{5E451E89-FC61-4496-BB3C-47C39858C457}"/>
    <dgm:cxn modelId="{06C3C9C9-7FBA-42B7-BEA8-8861848E7EC8}" type="presOf" srcId="{D0793ECE-091E-4F49-811A-D739F26EEF09}" destId="{3AC07577-F5F7-4463-953D-CF62F145464A}" srcOrd="0" destOrd="0" presId="urn:microsoft.com/office/officeart/2005/8/layout/orgChart1"/>
    <dgm:cxn modelId="{88987BCB-CD5F-4E3E-977E-E2772A3FD7EA}" type="presOf" srcId="{BA24E435-B2A7-4577-A7C2-E544915E2C87}" destId="{FD0CFFF4-346F-4116-AD1C-2A491DCA0912}" srcOrd="1" destOrd="0" presId="urn:microsoft.com/office/officeart/2005/8/layout/orgChart1"/>
    <dgm:cxn modelId="{DCB241CC-8960-4F22-BE6B-1BD5D06BA7F2}" type="presOf" srcId="{B72BCD8B-8816-484C-9951-89C4FBF37DD8}" destId="{289C3AE4-626D-463C-823A-4910CF42372C}" srcOrd="1" destOrd="0" presId="urn:microsoft.com/office/officeart/2005/8/layout/orgChart1"/>
    <dgm:cxn modelId="{FE6A1CD1-DA1F-4DDB-9CC1-5F651AC354D1}" srcId="{DBC3B317-9BBA-4808-806A-2C7AB53FF08C}" destId="{E2E3357A-6F85-435B-8617-EB35D3DA6BE5}" srcOrd="0" destOrd="0" parTransId="{D0793ECE-091E-4F49-811A-D739F26EEF09}" sibTransId="{310A2A56-4ECB-4197-8210-06FEF95AA8A7}"/>
    <dgm:cxn modelId="{919A5BD5-4CE3-40E5-9B8C-7BBCEFDFDAB9}" type="presOf" srcId="{3EC06A77-FD99-4672-97FB-E6708BB6A2B0}" destId="{F1F29477-2E29-43BD-A907-ACC987A11680}" srcOrd="0" destOrd="0" presId="urn:microsoft.com/office/officeart/2005/8/layout/orgChart1"/>
    <dgm:cxn modelId="{B3A164D9-65E5-4333-9C00-AC587024E1A6}" type="presOf" srcId="{56338F5B-3E83-49E0-9F20-776349F230E2}" destId="{A92BCF73-9A91-4384-8EBF-E28EA7F92764}" srcOrd="0" destOrd="0" presId="urn:microsoft.com/office/officeart/2005/8/layout/orgChart1"/>
    <dgm:cxn modelId="{741174DB-E211-4A78-838A-70996C7128F0}" type="presOf" srcId="{511EB0DF-6955-4241-89BD-7CA3F705A576}" destId="{D3EF403A-5F4E-4751-A350-91D88ED8E3CE}" srcOrd="0" destOrd="0" presId="urn:microsoft.com/office/officeart/2005/8/layout/orgChart1"/>
    <dgm:cxn modelId="{95E0F1DB-DB0B-4BBD-9F24-9B2D6BA7AA4D}" type="presOf" srcId="{E2E3357A-6F85-435B-8617-EB35D3DA6BE5}" destId="{28CDD769-DFAE-4969-A722-D00A1BD3F86C}" srcOrd="1" destOrd="0" presId="urn:microsoft.com/office/officeart/2005/8/layout/orgChart1"/>
    <dgm:cxn modelId="{AD894FEB-5642-485F-A06F-8F3897ACAC3B}" type="presOf" srcId="{D5249CE4-07E4-4F17-BC5F-0F49EF195F3E}" destId="{66C4892F-927A-4FB7-8F07-4438A6F5FDF7}" srcOrd="0" destOrd="0" presId="urn:microsoft.com/office/officeart/2005/8/layout/orgChart1"/>
    <dgm:cxn modelId="{0B6B9EFB-F4CE-4E0B-AFB9-7C8BD80D4DC0}" srcId="{B72BCD8B-8816-484C-9951-89C4FBF37DD8}" destId="{DBC3B317-9BBA-4808-806A-2C7AB53FF08C}" srcOrd="1" destOrd="0" parTransId="{511EB0DF-6955-4241-89BD-7CA3F705A576}" sibTransId="{34EBAC29-6034-4392-9ECC-9185271C9671}"/>
    <dgm:cxn modelId="{9C370E1C-73F2-41D6-9883-278CFE3741E1}" type="presParOf" srcId="{F1F29477-2E29-43BD-A907-ACC987A11680}" destId="{8EA5B8A2-6F31-4016-8401-61887BB1DA4E}" srcOrd="0" destOrd="0" presId="urn:microsoft.com/office/officeart/2005/8/layout/orgChart1"/>
    <dgm:cxn modelId="{CE0796B5-D602-4230-A10E-0996235AFA5E}" type="presParOf" srcId="{8EA5B8A2-6F31-4016-8401-61887BB1DA4E}" destId="{CD674C17-2C21-4EA5-B6B3-3DEC457012BC}" srcOrd="0" destOrd="0" presId="urn:microsoft.com/office/officeart/2005/8/layout/orgChart1"/>
    <dgm:cxn modelId="{0C098720-5C2A-479B-822C-E7D88AD6F767}" type="presParOf" srcId="{CD674C17-2C21-4EA5-B6B3-3DEC457012BC}" destId="{614689A7-2D95-4C43-AAC0-695435294DBD}" srcOrd="0" destOrd="0" presId="urn:microsoft.com/office/officeart/2005/8/layout/orgChart1"/>
    <dgm:cxn modelId="{74E00528-3884-43C6-B0BA-4DC82B2DEFAC}" type="presParOf" srcId="{CD674C17-2C21-4EA5-B6B3-3DEC457012BC}" destId="{D3F7B4AE-1A7E-4F4E-83D6-1DD7C48C1C95}" srcOrd="1" destOrd="0" presId="urn:microsoft.com/office/officeart/2005/8/layout/orgChart1"/>
    <dgm:cxn modelId="{EF353A6D-F18E-4DF6-809F-7D7AB1F5482C}" type="presParOf" srcId="{8EA5B8A2-6F31-4016-8401-61887BB1DA4E}" destId="{7D6A0A48-EC4F-4528-B446-D13F3CCE5C87}" srcOrd="1" destOrd="0" presId="urn:microsoft.com/office/officeart/2005/8/layout/orgChart1"/>
    <dgm:cxn modelId="{FD8AEFB4-F699-4C2A-B41E-63E04AE624ED}" type="presParOf" srcId="{7D6A0A48-EC4F-4528-B446-D13F3CCE5C87}" destId="{66C4892F-927A-4FB7-8F07-4438A6F5FDF7}" srcOrd="0" destOrd="0" presId="urn:microsoft.com/office/officeart/2005/8/layout/orgChart1"/>
    <dgm:cxn modelId="{79D760BC-F848-430B-8809-FEC290A12ADD}" type="presParOf" srcId="{7D6A0A48-EC4F-4528-B446-D13F3CCE5C87}" destId="{3E59A146-0441-401B-A6B3-3B337AF5FAD7}" srcOrd="1" destOrd="0" presId="urn:microsoft.com/office/officeart/2005/8/layout/orgChart1"/>
    <dgm:cxn modelId="{216467EB-8FCD-42B2-A5B0-AEAA3512F69C}" type="presParOf" srcId="{3E59A146-0441-401B-A6B3-3B337AF5FAD7}" destId="{01912492-7CAF-4C6F-8EE9-3DEA681E437A}" srcOrd="0" destOrd="0" presId="urn:microsoft.com/office/officeart/2005/8/layout/orgChart1"/>
    <dgm:cxn modelId="{A59505CB-F4C1-4822-9463-6D23E0D6842D}" type="presParOf" srcId="{01912492-7CAF-4C6F-8EE9-3DEA681E437A}" destId="{BC7CB694-F870-4D1B-910B-C50808B25FB5}" srcOrd="0" destOrd="0" presId="urn:microsoft.com/office/officeart/2005/8/layout/orgChart1"/>
    <dgm:cxn modelId="{05020178-3482-40ED-93F7-F3DAFE391FB6}" type="presParOf" srcId="{01912492-7CAF-4C6F-8EE9-3DEA681E437A}" destId="{289C3AE4-626D-463C-823A-4910CF42372C}" srcOrd="1" destOrd="0" presId="urn:microsoft.com/office/officeart/2005/8/layout/orgChart1"/>
    <dgm:cxn modelId="{DE550E40-6EEB-4F8E-A76F-748B8AA9680C}" type="presParOf" srcId="{3E59A146-0441-401B-A6B3-3B337AF5FAD7}" destId="{376E374D-9DA7-41BC-B96D-A200AFA311C4}" srcOrd="1" destOrd="0" presId="urn:microsoft.com/office/officeart/2005/8/layout/orgChart1"/>
    <dgm:cxn modelId="{FD6DB823-9698-47B7-BAB7-5B376FAE6A5A}" type="presParOf" srcId="{376E374D-9DA7-41BC-B96D-A200AFA311C4}" destId="{85BF2F8A-49FD-4336-97E9-57D828F90909}" srcOrd="0" destOrd="0" presId="urn:microsoft.com/office/officeart/2005/8/layout/orgChart1"/>
    <dgm:cxn modelId="{C4A2FE28-D63F-4034-ADD9-823978579C90}" type="presParOf" srcId="{376E374D-9DA7-41BC-B96D-A200AFA311C4}" destId="{154E4585-4E4A-4D77-BC4E-B13329BB9B65}" srcOrd="1" destOrd="0" presId="urn:microsoft.com/office/officeart/2005/8/layout/orgChart1"/>
    <dgm:cxn modelId="{B0BB1AA2-58E9-40D4-A055-935E9B9D3ED1}" type="presParOf" srcId="{154E4585-4E4A-4D77-BC4E-B13329BB9B65}" destId="{1C5425BA-9837-4676-9D2D-8B5894604AAC}" srcOrd="0" destOrd="0" presId="urn:microsoft.com/office/officeart/2005/8/layout/orgChart1"/>
    <dgm:cxn modelId="{D051A98F-2A8F-4CD0-A035-3DD244677A5F}" type="presParOf" srcId="{1C5425BA-9837-4676-9D2D-8B5894604AAC}" destId="{5CD8DAB6-CA9D-4641-B614-08412B1F022A}" srcOrd="0" destOrd="0" presId="urn:microsoft.com/office/officeart/2005/8/layout/orgChart1"/>
    <dgm:cxn modelId="{A8FCB6EC-E070-43C2-A579-241262E9DDA2}" type="presParOf" srcId="{1C5425BA-9837-4676-9D2D-8B5894604AAC}" destId="{FD0CFFF4-346F-4116-AD1C-2A491DCA0912}" srcOrd="1" destOrd="0" presId="urn:microsoft.com/office/officeart/2005/8/layout/orgChart1"/>
    <dgm:cxn modelId="{9BF7318D-BF32-4024-961C-5396D1C9125D}" type="presParOf" srcId="{154E4585-4E4A-4D77-BC4E-B13329BB9B65}" destId="{3E751ADF-460F-47F3-A98F-591C2D8ABDE4}" srcOrd="1" destOrd="0" presId="urn:microsoft.com/office/officeart/2005/8/layout/orgChart1"/>
    <dgm:cxn modelId="{53D95CA8-6C04-4839-9E1A-EED3CFA79F3A}" type="presParOf" srcId="{154E4585-4E4A-4D77-BC4E-B13329BB9B65}" destId="{14E504AA-76ED-4A1A-80FF-D4740799FDF4}" srcOrd="2" destOrd="0" presId="urn:microsoft.com/office/officeart/2005/8/layout/orgChart1"/>
    <dgm:cxn modelId="{A6CD1816-7207-41F6-8BE7-416AA4F38A33}" type="presParOf" srcId="{376E374D-9DA7-41BC-B96D-A200AFA311C4}" destId="{D3EF403A-5F4E-4751-A350-91D88ED8E3CE}" srcOrd="2" destOrd="0" presId="urn:microsoft.com/office/officeart/2005/8/layout/orgChart1"/>
    <dgm:cxn modelId="{EDC4E18C-DDFA-4672-BA14-6D8231C1E3B8}" type="presParOf" srcId="{376E374D-9DA7-41BC-B96D-A200AFA311C4}" destId="{D6F134F1-5EBC-4F4C-97F0-5B4B554827D5}" srcOrd="3" destOrd="0" presId="urn:microsoft.com/office/officeart/2005/8/layout/orgChart1"/>
    <dgm:cxn modelId="{F15A9905-833D-4148-B786-DFD9CC88CFB5}" type="presParOf" srcId="{D6F134F1-5EBC-4F4C-97F0-5B4B554827D5}" destId="{78763981-36D5-4E6E-8BCA-CCA4DBA719F6}" srcOrd="0" destOrd="0" presId="urn:microsoft.com/office/officeart/2005/8/layout/orgChart1"/>
    <dgm:cxn modelId="{C159CC2C-E811-4F5E-A7E3-6DEAC139F913}" type="presParOf" srcId="{78763981-36D5-4E6E-8BCA-CCA4DBA719F6}" destId="{BCD85A14-55AB-43F5-A8FC-D1C2BA3D99BF}" srcOrd="0" destOrd="0" presId="urn:microsoft.com/office/officeart/2005/8/layout/orgChart1"/>
    <dgm:cxn modelId="{6243BC09-E389-4127-86AB-418D1FBAC342}" type="presParOf" srcId="{78763981-36D5-4E6E-8BCA-CCA4DBA719F6}" destId="{F5C7DD04-BDFC-4F3D-8CBF-433A59223702}" srcOrd="1" destOrd="0" presId="urn:microsoft.com/office/officeart/2005/8/layout/orgChart1"/>
    <dgm:cxn modelId="{1494854A-AC42-4F08-8524-40F2A26CB458}" type="presParOf" srcId="{D6F134F1-5EBC-4F4C-97F0-5B4B554827D5}" destId="{DDD34D73-D5F6-40F8-885A-7698516D586B}" srcOrd="1" destOrd="0" presId="urn:microsoft.com/office/officeart/2005/8/layout/orgChart1"/>
    <dgm:cxn modelId="{1853FCCC-9116-46C0-BE7C-D587EA1734DE}" type="presParOf" srcId="{DDD34D73-D5F6-40F8-885A-7698516D586B}" destId="{3AC07577-F5F7-4463-953D-CF62F145464A}" srcOrd="0" destOrd="0" presId="urn:microsoft.com/office/officeart/2005/8/layout/orgChart1"/>
    <dgm:cxn modelId="{7C11B410-4AAA-4907-A4A2-B8DEB6C784BD}" type="presParOf" srcId="{DDD34D73-D5F6-40F8-885A-7698516D586B}" destId="{0419DAB0-B63A-4F57-814B-F2E235F40DE5}" srcOrd="1" destOrd="0" presId="urn:microsoft.com/office/officeart/2005/8/layout/orgChart1"/>
    <dgm:cxn modelId="{1978A3DB-A5EE-4D9E-B690-CE54C2D38D07}" type="presParOf" srcId="{0419DAB0-B63A-4F57-814B-F2E235F40DE5}" destId="{35E24D00-2083-4ED0-A7A5-B7FB5855B4FE}" srcOrd="0" destOrd="0" presId="urn:microsoft.com/office/officeart/2005/8/layout/orgChart1"/>
    <dgm:cxn modelId="{40055C0C-45F6-4BEA-A3BA-DCA912C19207}" type="presParOf" srcId="{35E24D00-2083-4ED0-A7A5-B7FB5855B4FE}" destId="{C3DFE156-589F-4342-867C-B5A1D8ACE454}" srcOrd="0" destOrd="0" presId="urn:microsoft.com/office/officeart/2005/8/layout/orgChart1"/>
    <dgm:cxn modelId="{930987D8-0599-45E4-A934-B697CA880548}" type="presParOf" srcId="{35E24D00-2083-4ED0-A7A5-B7FB5855B4FE}" destId="{28CDD769-DFAE-4969-A722-D00A1BD3F86C}" srcOrd="1" destOrd="0" presId="urn:microsoft.com/office/officeart/2005/8/layout/orgChart1"/>
    <dgm:cxn modelId="{E0CC5D0F-6189-4AA0-B2A2-B02676A1B447}" type="presParOf" srcId="{0419DAB0-B63A-4F57-814B-F2E235F40DE5}" destId="{4D82BD9E-B447-4AA6-BC12-A4459457A6DD}" srcOrd="1" destOrd="0" presId="urn:microsoft.com/office/officeart/2005/8/layout/orgChart1"/>
    <dgm:cxn modelId="{E29E8B58-D114-4169-9ABF-20EBC6B62536}" type="presParOf" srcId="{0419DAB0-B63A-4F57-814B-F2E235F40DE5}" destId="{47832B41-6A84-45FB-89FB-1774ABB81334}" srcOrd="2" destOrd="0" presId="urn:microsoft.com/office/officeart/2005/8/layout/orgChart1"/>
    <dgm:cxn modelId="{8108C55C-6C16-46CD-8387-B9DBEA7908FB}" type="presParOf" srcId="{DDD34D73-D5F6-40F8-885A-7698516D586B}" destId="{7DA986FB-EFF2-4A84-AAEE-84E3AD09B2DB}" srcOrd="2" destOrd="0" presId="urn:microsoft.com/office/officeart/2005/8/layout/orgChart1"/>
    <dgm:cxn modelId="{E8BA6950-4226-45DE-BC9C-6FAEE2F81AD0}" type="presParOf" srcId="{DDD34D73-D5F6-40F8-885A-7698516D586B}" destId="{AC032500-F048-4337-8A4E-3461E1161FC2}" srcOrd="3" destOrd="0" presId="urn:microsoft.com/office/officeart/2005/8/layout/orgChart1"/>
    <dgm:cxn modelId="{0BB09F79-8542-43F3-BA69-4B432E774B8E}" type="presParOf" srcId="{AC032500-F048-4337-8A4E-3461E1161FC2}" destId="{1416EDC9-6AAF-4E54-A623-3193105155F4}" srcOrd="0" destOrd="0" presId="urn:microsoft.com/office/officeart/2005/8/layout/orgChart1"/>
    <dgm:cxn modelId="{568028A7-0EFA-40F9-B8E9-6E35D195B5A7}" type="presParOf" srcId="{1416EDC9-6AAF-4E54-A623-3193105155F4}" destId="{A92BCF73-9A91-4384-8EBF-E28EA7F92764}" srcOrd="0" destOrd="0" presId="urn:microsoft.com/office/officeart/2005/8/layout/orgChart1"/>
    <dgm:cxn modelId="{C3D578DD-5844-46FC-AF92-A25F37412C45}" type="presParOf" srcId="{1416EDC9-6AAF-4E54-A623-3193105155F4}" destId="{2574E564-98FE-4E8A-9B26-2FF0E0AED456}" srcOrd="1" destOrd="0" presId="urn:microsoft.com/office/officeart/2005/8/layout/orgChart1"/>
    <dgm:cxn modelId="{61CA9756-B28D-44D3-AE2A-B53654662485}" type="presParOf" srcId="{AC032500-F048-4337-8A4E-3461E1161FC2}" destId="{B913D73B-A2AC-4DE5-B4D2-BF454574B63D}" srcOrd="1" destOrd="0" presId="urn:microsoft.com/office/officeart/2005/8/layout/orgChart1"/>
    <dgm:cxn modelId="{2F8AB057-7C65-4EBF-9279-CE6A1D82C059}" type="presParOf" srcId="{AC032500-F048-4337-8A4E-3461E1161FC2}" destId="{96FBC242-2EC1-49E6-AA35-3593B7D01C56}" srcOrd="2" destOrd="0" presId="urn:microsoft.com/office/officeart/2005/8/layout/orgChart1"/>
    <dgm:cxn modelId="{4405E114-0961-4AC5-B717-B43AFCEF0391}" type="presParOf" srcId="{D6F134F1-5EBC-4F4C-97F0-5B4B554827D5}" destId="{EDE0BF06-3ECF-4AF1-A287-7A74002B432E}" srcOrd="2" destOrd="0" presId="urn:microsoft.com/office/officeart/2005/8/layout/orgChart1"/>
    <dgm:cxn modelId="{8758C22E-614F-4ACC-99D4-57EFE0DD3437}" type="presParOf" srcId="{3E59A146-0441-401B-A6B3-3B337AF5FAD7}" destId="{3D658D14-A520-44A0-A856-EA80EAC0A7BE}" srcOrd="2" destOrd="0" presId="urn:microsoft.com/office/officeart/2005/8/layout/orgChart1"/>
    <dgm:cxn modelId="{7F97BF7E-614D-44B9-AF39-F05AD71B3DE1}" type="presParOf" srcId="{7D6A0A48-EC4F-4528-B446-D13F3CCE5C87}" destId="{87FFE679-5E3F-4982-A591-3D293C5B2A8F}" srcOrd="2" destOrd="0" presId="urn:microsoft.com/office/officeart/2005/8/layout/orgChart1"/>
    <dgm:cxn modelId="{AE9DEE95-02DF-4018-925A-A8EAD907D51D}" type="presParOf" srcId="{7D6A0A48-EC4F-4528-B446-D13F3CCE5C87}" destId="{8B3463AF-3052-4FFC-BB0F-D3BD6CE946B8}" srcOrd="3" destOrd="0" presId="urn:microsoft.com/office/officeart/2005/8/layout/orgChart1"/>
    <dgm:cxn modelId="{9B205096-8855-42B6-B036-4BDCBFFE17FA}" type="presParOf" srcId="{8B3463AF-3052-4FFC-BB0F-D3BD6CE946B8}" destId="{30C8300B-F3D6-4B53-98DE-D4C0903FC6B9}" srcOrd="0" destOrd="0" presId="urn:microsoft.com/office/officeart/2005/8/layout/orgChart1"/>
    <dgm:cxn modelId="{381837F2-C83E-432D-BC2D-44A565D06D42}" type="presParOf" srcId="{30C8300B-F3D6-4B53-98DE-D4C0903FC6B9}" destId="{0894062E-EC3C-4941-8301-F0B68F7392CF}" srcOrd="0" destOrd="0" presId="urn:microsoft.com/office/officeart/2005/8/layout/orgChart1"/>
    <dgm:cxn modelId="{9FF5D50C-BAA8-4442-8A35-D9FA96A7E979}" type="presParOf" srcId="{30C8300B-F3D6-4B53-98DE-D4C0903FC6B9}" destId="{B9DEF04E-094A-4D75-9373-EEDCBC343BC5}" srcOrd="1" destOrd="0" presId="urn:microsoft.com/office/officeart/2005/8/layout/orgChart1"/>
    <dgm:cxn modelId="{7A15ED6B-D48D-4F70-8F43-69E1406A2439}" type="presParOf" srcId="{8B3463AF-3052-4FFC-BB0F-D3BD6CE946B8}" destId="{A626474A-6D00-4AC3-9557-9E8BF0547566}" srcOrd="1" destOrd="0" presId="urn:microsoft.com/office/officeart/2005/8/layout/orgChart1"/>
    <dgm:cxn modelId="{735E4CE3-4400-4DFE-9BC1-5B2D875AB265}" type="presParOf" srcId="{8B3463AF-3052-4FFC-BB0F-D3BD6CE946B8}" destId="{D89CEA2E-3602-45EF-984F-17E4826DC608}" srcOrd="2" destOrd="0" presId="urn:microsoft.com/office/officeart/2005/8/layout/orgChart1"/>
    <dgm:cxn modelId="{09AE5BFB-FA7E-4685-B7AD-182FD9531D45}" type="presParOf" srcId="{8EA5B8A2-6F31-4016-8401-61887BB1DA4E}" destId="{4741683F-A754-42FF-9191-F396F0AD0AA1}" srcOrd="2" destOrd="0" presId="urn:microsoft.com/office/officeart/2005/8/layout/orgChart1"/>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7FFE679-5E3F-4982-A591-3D293C5B2A8F}">
      <dsp:nvSpPr>
        <dsp:cNvPr id="0" name=""/>
        <dsp:cNvSpPr/>
      </dsp:nvSpPr>
      <dsp:spPr>
        <a:xfrm>
          <a:off x="3509106" y="543799"/>
          <a:ext cx="655512" cy="227533"/>
        </a:xfrm>
        <a:custGeom>
          <a:avLst/>
          <a:gdLst/>
          <a:ahLst/>
          <a:cxnLst/>
          <a:rect l="0" t="0" r="0" b="0"/>
          <a:pathLst>
            <a:path>
              <a:moveTo>
                <a:pt x="0" y="0"/>
              </a:moveTo>
              <a:lnTo>
                <a:pt x="0" y="113766"/>
              </a:lnTo>
              <a:lnTo>
                <a:pt x="655512" y="113766"/>
              </a:lnTo>
              <a:lnTo>
                <a:pt x="655512" y="22753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DA986FB-EFF2-4A84-AAEE-84E3AD09B2DB}">
      <dsp:nvSpPr>
        <dsp:cNvPr id="0" name=""/>
        <dsp:cNvSpPr/>
      </dsp:nvSpPr>
      <dsp:spPr>
        <a:xfrm>
          <a:off x="3509106" y="2082357"/>
          <a:ext cx="655512" cy="227533"/>
        </a:xfrm>
        <a:custGeom>
          <a:avLst/>
          <a:gdLst/>
          <a:ahLst/>
          <a:cxnLst/>
          <a:rect l="0" t="0" r="0" b="0"/>
          <a:pathLst>
            <a:path>
              <a:moveTo>
                <a:pt x="0" y="0"/>
              </a:moveTo>
              <a:lnTo>
                <a:pt x="0" y="113766"/>
              </a:lnTo>
              <a:lnTo>
                <a:pt x="655512" y="113766"/>
              </a:lnTo>
              <a:lnTo>
                <a:pt x="655512" y="22753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AC07577-F5F7-4463-953D-CF62F145464A}">
      <dsp:nvSpPr>
        <dsp:cNvPr id="0" name=""/>
        <dsp:cNvSpPr/>
      </dsp:nvSpPr>
      <dsp:spPr>
        <a:xfrm>
          <a:off x="2853593" y="2082357"/>
          <a:ext cx="655512" cy="227533"/>
        </a:xfrm>
        <a:custGeom>
          <a:avLst/>
          <a:gdLst/>
          <a:ahLst/>
          <a:cxnLst/>
          <a:rect l="0" t="0" r="0" b="0"/>
          <a:pathLst>
            <a:path>
              <a:moveTo>
                <a:pt x="655512" y="0"/>
              </a:moveTo>
              <a:lnTo>
                <a:pt x="655512" y="113766"/>
              </a:lnTo>
              <a:lnTo>
                <a:pt x="0" y="113766"/>
              </a:lnTo>
              <a:lnTo>
                <a:pt x="0" y="22753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3EF403A-5F4E-4751-A350-91D88ED8E3CE}">
      <dsp:nvSpPr>
        <dsp:cNvPr id="0" name=""/>
        <dsp:cNvSpPr/>
      </dsp:nvSpPr>
      <dsp:spPr>
        <a:xfrm>
          <a:off x="2853593" y="1313078"/>
          <a:ext cx="655512" cy="227533"/>
        </a:xfrm>
        <a:custGeom>
          <a:avLst/>
          <a:gdLst/>
          <a:ahLst/>
          <a:cxnLst/>
          <a:rect l="0" t="0" r="0" b="0"/>
          <a:pathLst>
            <a:path>
              <a:moveTo>
                <a:pt x="0" y="0"/>
              </a:moveTo>
              <a:lnTo>
                <a:pt x="0" y="113766"/>
              </a:lnTo>
              <a:lnTo>
                <a:pt x="655512" y="113766"/>
              </a:lnTo>
              <a:lnTo>
                <a:pt x="655512" y="22753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BF2F8A-49FD-4336-97E9-57D828F90909}">
      <dsp:nvSpPr>
        <dsp:cNvPr id="0" name=""/>
        <dsp:cNvSpPr/>
      </dsp:nvSpPr>
      <dsp:spPr>
        <a:xfrm>
          <a:off x="2198081" y="1313078"/>
          <a:ext cx="655512" cy="227533"/>
        </a:xfrm>
        <a:custGeom>
          <a:avLst/>
          <a:gdLst/>
          <a:ahLst/>
          <a:cxnLst/>
          <a:rect l="0" t="0" r="0" b="0"/>
          <a:pathLst>
            <a:path>
              <a:moveTo>
                <a:pt x="655512" y="0"/>
              </a:moveTo>
              <a:lnTo>
                <a:pt x="655512" y="113766"/>
              </a:lnTo>
              <a:lnTo>
                <a:pt x="0" y="113766"/>
              </a:lnTo>
              <a:lnTo>
                <a:pt x="0" y="22753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6C4892F-927A-4FB7-8F07-4438A6F5FDF7}">
      <dsp:nvSpPr>
        <dsp:cNvPr id="0" name=""/>
        <dsp:cNvSpPr/>
      </dsp:nvSpPr>
      <dsp:spPr>
        <a:xfrm>
          <a:off x="2853593" y="543799"/>
          <a:ext cx="655512" cy="227533"/>
        </a:xfrm>
        <a:custGeom>
          <a:avLst/>
          <a:gdLst/>
          <a:ahLst/>
          <a:cxnLst/>
          <a:rect l="0" t="0" r="0" b="0"/>
          <a:pathLst>
            <a:path>
              <a:moveTo>
                <a:pt x="655512" y="0"/>
              </a:moveTo>
              <a:lnTo>
                <a:pt x="655512" y="113766"/>
              </a:lnTo>
              <a:lnTo>
                <a:pt x="0" y="113766"/>
              </a:lnTo>
              <a:lnTo>
                <a:pt x="0" y="22753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4689A7-2D95-4C43-AAC0-695435294DBD}">
      <dsp:nvSpPr>
        <dsp:cNvPr id="0" name=""/>
        <dsp:cNvSpPr/>
      </dsp:nvSpPr>
      <dsp:spPr>
        <a:xfrm>
          <a:off x="2967360" y="2053"/>
          <a:ext cx="1083492" cy="5417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US" sz="600" b="1" kern="1200" baseline="0">
              <a:latin typeface="Arial"/>
            </a:rPr>
            <a:t>Total Population</a:t>
          </a:r>
        </a:p>
        <a:p>
          <a:pPr marL="0" marR="0" lvl="0" indent="0" algn="ctr" defTabSz="266700" rtl="0">
            <a:lnSpc>
              <a:spcPct val="90000"/>
            </a:lnSpc>
            <a:spcBef>
              <a:spcPct val="0"/>
            </a:spcBef>
            <a:spcAft>
              <a:spcPct val="35000"/>
            </a:spcAft>
            <a:buNone/>
          </a:pPr>
          <a:endParaRPr lang="en-US" sz="600" b="1" kern="1200" baseline="0">
            <a:latin typeface="Arial"/>
          </a:endParaRPr>
        </a:p>
        <a:p>
          <a:pPr marL="0" marR="0" lvl="0" indent="0" algn="ctr" defTabSz="266700" rtl="0">
            <a:lnSpc>
              <a:spcPct val="90000"/>
            </a:lnSpc>
            <a:spcBef>
              <a:spcPct val="0"/>
            </a:spcBef>
            <a:spcAft>
              <a:spcPct val="35000"/>
            </a:spcAft>
            <a:buNone/>
          </a:pPr>
          <a:r>
            <a:rPr lang="en-US" sz="600" kern="1200" baseline="0">
              <a:latin typeface="Arial"/>
            </a:rPr>
            <a:t>Avg Monthly Travel Spend - $110</a:t>
          </a:r>
          <a:endParaRPr lang="en-US" sz="600" kern="1200"/>
        </a:p>
      </dsp:txBody>
      <dsp:txXfrm>
        <a:off x="2967360" y="2053"/>
        <a:ext cx="1083492" cy="541746"/>
      </dsp:txXfrm>
    </dsp:sp>
    <dsp:sp modelId="{BC7CB694-F870-4D1B-910B-C50808B25FB5}">
      <dsp:nvSpPr>
        <dsp:cNvPr id="0" name=""/>
        <dsp:cNvSpPr/>
      </dsp:nvSpPr>
      <dsp:spPr>
        <a:xfrm>
          <a:off x="2311847" y="771332"/>
          <a:ext cx="1083492" cy="5417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endParaRPr lang="en-US" sz="600" b="1" kern="1200" baseline="0">
            <a:latin typeface="Arial"/>
          </a:endParaRPr>
        </a:p>
        <a:p>
          <a:pPr marL="0" marR="0" lvl="0" indent="0" algn="ctr" defTabSz="266700" rtl="0">
            <a:lnSpc>
              <a:spcPct val="90000"/>
            </a:lnSpc>
            <a:spcBef>
              <a:spcPct val="0"/>
            </a:spcBef>
            <a:spcAft>
              <a:spcPct val="35000"/>
            </a:spcAft>
            <a:buNone/>
          </a:pPr>
          <a:r>
            <a:rPr lang="en-US" sz="600" b="1" kern="1200" baseline="0">
              <a:latin typeface="Arial"/>
            </a:rPr>
            <a:t>BF_CU99_Cv3M &lt;= 0.01</a:t>
          </a:r>
          <a:endParaRPr lang="en-US" sz="600" kern="1200"/>
        </a:p>
      </dsp:txBody>
      <dsp:txXfrm>
        <a:off x="2311847" y="771332"/>
        <a:ext cx="1083492" cy="541746"/>
      </dsp:txXfrm>
    </dsp:sp>
    <dsp:sp modelId="{5CD8DAB6-CA9D-4641-B614-08412B1F022A}">
      <dsp:nvSpPr>
        <dsp:cNvPr id="0" name=""/>
        <dsp:cNvSpPr/>
      </dsp:nvSpPr>
      <dsp:spPr>
        <a:xfrm>
          <a:off x="1656335" y="1540611"/>
          <a:ext cx="1083492" cy="5417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US" sz="600" b="1" kern="1200" baseline="0">
              <a:latin typeface="Arial"/>
            </a:rPr>
            <a:t>Node 0</a:t>
          </a:r>
        </a:p>
        <a:p>
          <a:pPr marL="0" marR="0" lvl="0" indent="0" algn="ctr" defTabSz="266700" rtl="0">
            <a:lnSpc>
              <a:spcPct val="90000"/>
            </a:lnSpc>
            <a:spcBef>
              <a:spcPct val="0"/>
            </a:spcBef>
            <a:spcAft>
              <a:spcPct val="35000"/>
            </a:spcAft>
            <a:buNone/>
          </a:pPr>
          <a:r>
            <a:rPr lang="en-US" sz="600" b="1" kern="1200" baseline="0">
              <a:latin typeface="Arial"/>
            </a:rPr>
            <a:t>BF_VALUEA21 &lt;= 0.50</a:t>
          </a:r>
        </a:p>
        <a:p>
          <a:pPr marL="0" marR="0" lvl="0" indent="0" algn="ctr" defTabSz="266700" rtl="0">
            <a:lnSpc>
              <a:spcPct val="90000"/>
            </a:lnSpc>
            <a:spcBef>
              <a:spcPct val="0"/>
            </a:spcBef>
            <a:spcAft>
              <a:spcPct val="35000"/>
            </a:spcAft>
            <a:buNone/>
          </a:pPr>
          <a:r>
            <a:rPr lang="en-US" sz="600" kern="1200" baseline="0">
              <a:latin typeface="Arial"/>
            </a:rPr>
            <a:t>Avg Monthly Travel Spend - $5.34  (92% 0’s)</a:t>
          </a:r>
        </a:p>
        <a:p>
          <a:pPr marL="0" marR="0" lvl="0" indent="0" algn="ctr" defTabSz="266700" rtl="0">
            <a:lnSpc>
              <a:spcPct val="90000"/>
            </a:lnSpc>
            <a:spcBef>
              <a:spcPct val="0"/>
            </a:spcBef>
            <a:spcAft>
              <a:spcPct val="35000"/>
            </a:spcAft>
            <a:buNone/>
          </a:pPr>
          <a:r>
            <a:rPr lang="en-US" sz="600" kern="1200" baseline="0">
              <a:latin typeface="Arial"/>
            </a:rPr>
            <a:t>18.7% of Population </a:t>
          </a:r>
          <a:endParaRPr lang="en-US" sz="600" kern="1200"/>
        </a:p>
      </dsp:txBody>
      <dsp:txXfrm>
        <a:off x="1656335" y="1540611"/>
        <a:ext cx="1083492" cy="541746"/>
      </dsp:txXfrm>
    </dsp:sp>
    <dsp:sp modelId="{BCD85A14-55AB-43F5-A8FC-D1C2BA3D99BF}">
      <dsp:nvSpPr>
        <dsp:cNvPr id="0" name=""/>
        <dsp:cNvSpPr/>
      </dsp:nvSpPr>
      <dsp:spPr>
        <a:xfrm>
          <a:off x="2967360" y="1540611"/>
          <a:ext cx="1083492" cy="5417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endParaRPr lang="en-US" sz="600" b="1" kern="1200" baseline="0">
            <a:latin typeface="Arial"/>
          </a:endParaRPr>
        </a:p>
        <a:p>
          <a:pPr marL="0" marR="0" lvl="0" indent="0" algn="ctr" defTabSz="266700" rtl="0">
            <a:lnSpc>
              <a:spcPct val="90000"/>
            </a:lnSpc>
            <a:spcBef>
              <a:spcPct val="0"/>
            </a:spcBef>
            <a:spcAft>
              <a:spcPct val="35000"/>
            </a:spcAft>
            <a:buNone/>
          </a:pPr>
          <a:r>
            <a:rPr lang="en-US" sz="600" b="1" kern="1200" baseline="0">
              <a:latin typeface="Arial"/>
            </a:rPr>
            <a:t>BF_VALUEA21 &gt; 0.50</a:t>
          </a:r>
        </a:p>
      </dsp:txBody>
      <dsp:txXfrm>
        <a:off x="2967360" y="1540611"/>
        <a:ext cx="1083492" cy="541746"/>
      </dsp:txXfrm>
    </dsp:sp>
    <dsp:sp modelId="{C3DFE156-589F-4342-867C-B5A1D8ACE454}">
      <dsp:nvSpPr>
        <dsp:cNvPr id="0" name=""/>
        <dsp:cNvSpPr/>
      </dsp:nvSpPr>
      <dsp:spPr>
        <a:xfrm>
          <a:off x="2311847" y="2309890"/>
          <a:ext cx="1083492" cy="5417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US" sz="600" b="1" kern="1200" baseline="0">
              <a:latin typeface="Arial"/>
            </a:rPr>
            <a:t>Node 1</a:t>
          </a:r>
        </a:p>
        <a:p>
          <a:pPr marL="0" marR="0" lvl="0" indent="0" algn="ctr" defTabSz="266700" rtl="0">
            <a:lnSpc>
              <a:spcPct val="90000"/>
            </a:lnSpc>
            <a:spcBef>
              <a:spcPct val="0"/>
            </a:spcBef>
            <a:spcAft>
              <a:spcPct val="35000"/>
            </a:spcAft>
            <a:buNone/>
          </a:pPr>
          <a:r>
            <a:rPr lang="en-US" sz="600" b="1" kern="1200" baseline="0">
              <a:latin typeface="Arial"/>
            </a:rPr>
            <a:t>BF_ATTR053 &lt;= 3.50</a:t>
          </a:r>
        </a:p>
        <a:p>
          <a:pPr marL="0" marR="0" lvl="0" indent="0" algn="ctr" defTabSz="266700" rtl="0">
            <a:lnSpc>
              <a:spcPct val="90000"/>
            </a:lnSpc>
            <a:spcBef>
              <a:spcPct val="0"/>
            </a:spcBef>
            <a:spcAft>
              <a:spcPct val="35000"/>
            </a:spcAft>
            <a:buNone/>
          </a:pPr>
          <a:r>
            <a:rPr lang="en-US" sz="600" kern="1200" baseline="0">
              <a:latin typeface="Arial"/>
            </a:rPr>
            <a:t>Avg Monthly Travel Spend - $68.55  (56% 0’s)</a:t>
          </a:r>
        </a:p>
        <a:p>
          <a:pPr marL="0" marR="0" lvl="0" indent="0" algn="ctr" defTabSz="266700" rtl="0">
            <a:lnSpc>
              <a:spcPct val="90000"/>
            </a:lnSpc>
            <a:spcBef>
              <a:spcPct val="0"/>
            </a:spcBef>
            <a:spcAft>
              <a:spcPct val="35000"/>
            </a:spcAft>
            <a:buNone/>
          </a:pPr>
          <a:r>
            <a:rPr lang="en-US" sz="600" kern="1200" baseline="0">
              <a:latin typeface="Arial"/>
            </a:rPr>
            <a:t>38.7% of Population </a:t>
          </a:r>
          <a:endParaRPr lang="en-US" sz="600" kern="1200"/>
        </a:p>
      </dsp:txBody>
      <dsp:txXfrm>
        <a:off x="2311847" y="2309890"/>
        <a:ext cx="1083492" cy="541746"/>
      </dsp:txXfrm>
    </dsp:sp>
    <dsp:sp modelId="{A92BCF73-9A91-4384-8EBF-E28EA7F92764}">
      <dsp:nvSpPr>
        <dsp:cNvPr id="0" name=""/>
        <dsp:cNvSpPr/>
      </dsp:nvSpPr>
      <dsp:spPr>
        <a:xfrm>
          <a:off x="3622872" y="2309890"/>
          <a:ext cx="1083492" cy="5417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US" sz="600" b="1" kern="1200" baseline="0">
              <a:latin typeface="Arial"/>
            </a:rPr>
            <a:t>Node 2</a:t>
          </a:r>
        </a:p>
        <a:p>
          <a:pPr marL="0" marR="0" lvl="0" indent="0" algn="ctr" defTabSz="266700" rtl="0">
            <a:lnSpc>
              <a:spcPct val="90000"/>
            </a:lnSpc>
            <a:spcBef>
              <a:spcPct val="0"/>
            </a:spcBef>
            <a:spcAft>
              <a:spcPct val="35000"/>
            </a:spcAft>
            <a:buNone/>
          </a:pPr>
          <a:r>
            <a:rPr lang="en-US" sz="600" b="1" kern="1200" baseline="0">
              <a:latin typeface="Arial"/>
            </a:rPr>
            <a:t>BF_ATTR053 &gt; 3.50</a:t>
          </a:r>
        </a:p>
        <a:p>
          <a:pPr marL="0" marR="0" lvl="0" indent="0" algn="ctr" defTabSz="266700" rtl="0">
            <a:lnSpc>
              <a:spcPct val="90000"/>
            </a:lnSpc>
            <a:spcBef>
              <a:spcPct val="0"/>
            </a:spcBef>
            <a:spcAft>
              <a:spcPct val="35000"/>
            </a:spcAft>
            <a:buNone/>
          </a:pPr>
          <a:r>
            <a:rPr lang="en-US" sz="600" kern="1200" baseline="0">
              <a:latin typeface="Arial"/>
            </a:rPr>
            <a:t>Avg Monthly Travel Spend - $87.37  (34% 0’s)</a:t>
          </a:r>
        </a:p>
        <a:p>
          <a:pPr marL="0" marR="0" lvl="0" indent="0" algn="ctr" defTabSz="266700" rtl="0">
            <a:lnSpc>
              <a:spcPct val="90000"/>
            </a:lnSpc>
            <a:spcBef>
              <a:spcPct val="0"/>
            </a:spcBef>
            <a:spcAft>
              <a:spcPct val="35000"/>
            </a:spcAft>
            <a:buNone/>
          </a:pPr>
          <a:r>
            <a:rPr lang="en-US" sz="600" kern="1200" baseline="0">
              <a:latin typeface="Arial"/>
            </a:rPr>
            <a:t>19.6% of Population</a:t>
          </a:r>
          <a:endParaRPr lang="en-US" sz="600" kern="1200"/>
        </a:p>
      </dsp:txBody>
      <dsp:txXfrm>
        <a:off x="3622872" y="2309890"/>
        <a:ext cx="1083492" cy="541746"/>
      </dsp:txXfrm>
    </dsp:sp>
    <dsp:sp modelId="{0894062E-EC3C-4941-8301-F0B68F7392CF}">
      <dsp:nvSpPr>
        <dsp:cNvPr id="0" name=""/>
        <dsp:cNvSpPr/>
      </dsp:nvSpPr>
      <dsp:spPr>
        <a:xfrm>
          <a:off x="3622872" y="771332"/>
          <a:ext cx="1083492" cy="5417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marR="0" lvl="0" indent="0" algn="ctr" defTabSz="266700" rtl="0">
            <a:lnSpc>
              <a:spcPct val="90000"/>
            </a:lnSpc>
            <a:spcBef>
              <a:spcPct val="0"/>
            </a:spcBef>
            <a:spcAft>
              <a:spcPct val="35000"/>
            </a:spcAft>
            <a:buNone/>
          </a:pPr>
          <a:r>
            <a:rPr lang="en-US" sz="600" b="1" kern="1200" baseline="0">
              <a:latin typeface="Arial"/>
            </a:rPr>
            <a:t>Node 3</a:t>
          </a:r>
        </a:p>
        <a:p>
          <a:pPr marL="0" marR="0" lvl="0" indent="0" algn="ctr" defTabSz="266700" rtl="0">
            <a:lnSpc>
              <a:spcPct val="90000"/>
            </a:lnSpc>
            <a:spcBef>
              <a:spcPct val="0"/>
            </a:spcBef>
            <a:spcAft>
              <a:spcPct val="35000"/>
            </a:spcAft>
            <a:buNone/>
          </a:pPr>
          <a:r>
            <a:rPr lang="en-US" sz="600" b="1" kern="1200" baseline="0">
              <a:latin typeface="Arial"/>
            </a:rPr>
            <a:t>BF_CU99_Cv3M &gt; 0.01</a:t>
          </a:r>
        </a:p>
        <a:p>
          <a:pPr marL="0" marR="0" lvl="0" indent="0" algn="ctr" defTabSz="266700" rtl="0">
            <a:lnSpc>
              <a:spcPct val="90000"/>
            </a:lnSpc>
            <a:spcBef>
              <a:spcPct val="0"/>
            </a:spcBef>
            <a:spcAft>
              <a:spcPct val="35000"/>
            </a:spcAft>
            <a:buNone/>
          </a:pPr>
          <a:r>
            <a:rPr lang="en-US" sz="600" kern="1200" baseline="0">
              <a:latin typeface="Arial"/>
            </a:rPr>
            <a:t>Avg Monthly Travel Spend - $284.00  (17% 0’s)</a:t>
          </a:r>
        </a:p>
        <a:p>
          <a:pPr marL="0" marR="0" lvl="0" indent="0" algn="ctr" defTabSz="266700" rtl="0">
            <a:lnSpc>
              <a:spcPct val="90000"/>
            </a:lnSpc>
            <a:spcBef>
              <a:spcPct val="0"/>
            </a:spcBef>
            <a:spcAft>
              <a:spcPct val="35000"/>
            </a:spcAft>
            <a:buNone/>
          </a:pPr>
          <a:r>
            <a:rPr lang="en-US" sz="600" kern="1200" baseline="0">
              <a:latin typeface="Arial"/>
            </a:rPr>
            <a:t>23.0% of Population</a:t>
          </a:r>
        </a:p>
      </dsp:txBody>
      <dsp:txXfrm>
        <a:off x="3622872" y="771332"/>
        <a:ext cx="1083492" cy="54174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b:Source>
    <b:Tag>Tho04</b:Tag>
    <b:SourceType>JournalArticle</b:SourceType>
    <b:Guid>{73F4D24A-5268-4DD9-88BC-611396EB37D7}</b:Guid>
    <b:Author>
      <b:Author>
        <b:NameList>
          <b:Person>
            <b:Last>Buning</b:Last>
            <b:First>Thorsten</b:First>
            <b:Middle>Thadewald &amp; Herbert</b:Middle>
          </b:Person>
        </b:NameList>
      </b:Author>
    </b:Author>
    <b:Title>Jarque-Bera Test and its Competitors for Testing Normality - A Power Comparison</b:Title>
    <b:JournalName>School of Business &amp; Economics Discussion Paper: Economics, No. 2004/9</b:JournalName>
    <b:Year>2004</b:Year>
    <b:RefOrder>1</b:RefOrder>
  </b:Source>
  <b:Source>
    <b:Tag>Han82</b:Tag>
    <b:SourceType>JournalArticle</b:SourceType>
    <b:Guid>{66D4536D-3F8D-46F5-8748-67C34E10E9E1}</b:Guid>
    <b:Author>
      <b:Author>
        <b:NameList>
          <b:Person>
            <b:Last>Kwiatkowski</b:Last>
            <b:First>Phillips,</b:First>
            <b:Middle>Schmidt, and Shin</b:Middle>
          </b:Person>
        </b:NameList>
      </b:Author>
    </b:Author>
    <b:Title>Testing the Null Hypothesis of Stationarity Against the Alternative of a Unit Root </b:Title>
    <b:JournalName>Journal of Econometrics 54</b:JournalName>
    <b:Year>1992</b:Year>
    <b:Pages>159-178</b:Pages>
    <b:RefOrder>2</b:RefOrder>
  </b:Source>
  <b:Source>
    <b:Tag>Phi88</b:Tag>
    <b:SourceType>JournalArticle</b:SourceType>
    <b:Guid>{570CB9EF-8D90-4D32-BDF8-3A933389BF8D}</b:Guid>
    <b:Author>
      <b:Author>
        <b:NameList>
          <b:Person>
            <b:Last>Phillips</b:Last>
            <b:First>P.C.B.</b:First>
            <b:Middle>and Perron P.</b:Middle>
          </b:Person>
        </b:NameList>
      </b:Author>
    </b:Author>
    <b:Title>Testing for a unit root in a time series regression</b:Title>
    <b:JournalName>Biometrica 75</b:JournalName>
    <b:Year>1988</b:Year>
    <b:Pages>335-346</b:Pages>
    <b:RefOrder>3</b:RefOrder>
  </b:Source>
</b:Sources>
</file>

<file path=customXml/item3.xml><?xml version="1.0" encoding="utf-8"?>
<XMLData TextToDisplay="%DOCUMENTGUID%">{00000000-0000-0000-0000-000000000000}</XMLData>
</file>

<file path=customXml/item4.xml><?xml version="1.0" encoding="utf-8"?>
<ct:contentTypeSchema xmlns:ct="http://schemas.microsoft.com/office/2006/metadata/contentType" xmlns:ma="http://schemas.microsoft.com/office/2006/metadata/properties/metaAttributes" ct:_="" ma:_="" ma:contentTypeName="Document" ma:contentTypeID="0x0101003B78A011B56F0342BFA04F969E9B61E6" ma:contentTypeVersion="21" ma:contentTypeDescription="Create a new document." ma:contentTypeScope="" ma:versionID="bc4b3cd8be96337ce06c0236032ba719">
  <xsd:schema xmlns:xsd="http://www.w3.org/2001/XMLSchema" xmlns:xs="http://www.w3.org/2001/XMLSchema" xmlns:p="http://schemas.microsoft.com/office/2006/metadata/properties" xmlns:ns2="5269474a-4c82-452a-9a18-4a2eb50be871" xmlns:ns3="984b1d26-ceb1-404c-8962-f2b86732851c" targetNamespace="http://schemas.microsoft.com/office/2006/metadata/properties" ma:root="true" ma:fieldsID="19e1441b753a00d2c6f41c89e7e25ad2" ns2:_="" ns3:_="">
    <xsd:import namespace="5269474a-4c82-452a-9a18-4a2eb50be871"/>
    <xsd:import namespace="984b1d26-ceb1-404c-8962-f2b86732851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Audience" minOccurs="0"/>
                <xsd:element ref="ns2:Version_x0023_" minOccurs="0"/>
                <xsd:element ref="ns2:Category" minOccurs="0"/>
                <xsd:element ref="ns2:EffectiveDate" minOccurs="0"/>
                <xsd:element ref="ns2:DecommissionDate" minOccurs="0"/>
                <xsd:element ref="ns2:Flag"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odelType" minOccurs="0"/>
                <xsd:element ref="ns2:lcf76f155ced4ddcb4097134ff3c332f" minOccurs="0"/>
                <xsd:element ref="ns3:TaxCatchAll" minOccurs="0"/>
                <xsd:element ref="ns2:MediaServiceOCR" minOccurs="0"/>
                <xsd:element ref="ns2:_x0023__x0023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69474a-4c82-452a-9a18-4a2eb50be8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Audience" ma:index="11" nillable="true" ma:displayName="Audience" ma:format="Dropdown" ma:internalName="Audience">
      <xsd:simpleType>
        <xsd:restriction base="dms:Text">
          <xsd:maxLength value="255"/>
        </xsd:restriction>
      </xsd:simpleType>
    </xsd:element>
    <xsd:element name="Version_x0023_" ma:index="12" nillable="true" ma:displayName="Doc Version" ma:decimals="2" ma:format="Dropdown" ma:internalName="Version_x0023_" ma:percentage="FALSE">
      <xsd:simpleType>
        <xsd:restriction base="dms:Number"/>
      </xsd:simpleType>
    </xsd:element>
    <xsd:element name="Category" ma:index="13" nillable="true" ma:displayName="Category" ma:format="Dropdown" ma:internalName="Category">
      <xsd:simpleType>
        <xsd:restriction base="dms:Text">
          <xsd:maxLength value="255"/>
        </xsd:restriction>
      </xsd:simpleType>
    </xsd:element>
    <xsd:element name="EffectiveDate" ma:index="14" nillable="true" ma:displayName="Publish Date" ma:format="DateOnly" ma:internalName="EffectiveDate">
      <xsd:simpleType>
        <xsd:restriction base="dms:DateTime"/>
      </xsd:simpleType>
    </xsd:element>
    <xsd:element name="DecommissionDate" ma:index="15" nillable="true" ma:displayName="Decommission Date" ma:format="DateOnly" ma:internalName="DecommissionDate">
      <xsd:simpleType>
        <xsd:restriction base="dms:DateTime"/>
      </xsd:simpleType>
    </xsd:element>
    <xsd:element name="Flag" ma:index="16" nillable="true" ma:displayName="Flag" ma:format="Dropdown" ma:internalName="Flag">
      <xsd:simpleType>
        <xsd:restriction base="dms:Text">
          <xsd:maxLength value="255"/>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odelType" ma:index="22" nillable="true" ma:displayName="Model Type" ma:format="Dropdown" ma:internalName="ModelType">
      <xsd:simpleType>
        <xsd:restriction base="dms:Text">
          <xsd:maxLength value="255"/>
        </xsd:restrictio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e0c178df-6bdd-482b-89d8-099c149f8ab4" ma:termSetId="09814cd3-568e-fe90-9814-8d621ff8fb84" ma:anchorId="fba54fb3-c3e1-fe81-a776-ca4b69148c4d" ma:open="true" ma:isKeyword="false">
      <xsd:complexType>
        <xsd:sequence>
          <xsd:element ref="pc:Terms" minOccurs="0" maxOccurs="1"/>
        </xsd:sequence>
      </xsd:complexType>
    </xsd:element>
    <xsd:element name="MediaServiceOCR" ma:index="26" nillable="true" ma:displayName="Extracted Text" ma:internalName="MediaServiceOCR" ma:readOnly="true">
      <xsd:simpleType>
        <xsd:restriction base="dms:Note">
          <xsd:maxLength value="255"/>
        </xsd:restriction>
      </xsd:simpleType>
    </xsd:element>
    <xsd:element name="_x0023__x0023_" ma:index="27" nillable="true" ma:displayName="#" ma:format="Dropdown" ma:internalName="_x0023__x0023_"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984b1d26-ceb1-404c-8962-f2b86732851c"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0aee720f-a915-4ccc-aaa8-9267d9e6be44}" ma:internalName="TaxCatchAll" ma:showField="CatchAllData" ma:web="5b1b7c68-d0f0-48eb-a9a2-1f19638096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XMLData TextToDisplay="%CLASSIFICATIONDATETIME%">20:27 29/09/2021</XMLDat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Audience xmlns="5269474a-4c82-452a-9a18-4a2eb50be871">Sponsor</Audience>
    <ModelType xmlns="5269474a-4c82-452a-9a18-4a2eb50be871">CV &amp; AML</ModelType>
    <Flag xmlns="5269474a-4c82-452a-9a18-4a2eb50be871" xsi:nil="true"/>
    <lcf76f155ced4ddcb4097134ff3c332f xmlns="5269474a-4c82-452a-9a18-4a2eb50be871">
      <Terms xmlns="http://schemas.microsoft.com/office/infopath/2007/PartnerControls"/>
    </lcf76f155ced4ddcb4097134ff3c332f>
    <EffectiveDate xmlns="5269474a-4c82-452a-9a18-4a2eb50be871">2025-11-25T08:00:00+00:00</EffectiveDate>
    <DecommissionDate xmlns="5269474a-4c82-452a-9a18-4a2eb50be871" xsi:nil="true"/>
    <Category xmlns="5269474a-4c82-452a-9a18-4a2eb50be871">Guidelines</Category>
    <TaxCatchAll xmlns="984b1d26-ceb1-404c-8962-f2b86732851c" xsi:nil="true"/>
    <_x0023__x0023_ xmlns="5269474a-4c82-452a-9a18-4a2eb50be871" xsi:nil="true"/>
    <Version_x0023_ xmlns="5269474a-4c82-452a-9a18-4a2eb50be871">5.7</Version_x0023_>
  </documentManagement>
</p:properties>
</file>

<file path=customXml/item8.xml><?xml version="1.0" encoding="utf-8"?>
<XMLData TextToDisplay="RightsWATCHMark">8|CITI-No PII-Internal|{00000000-0000-0000-0000-000000000000}</XML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9E2FDEA-956C-4972-B67E-F40D1587EB61}">
  <ds:schemaRefs>
    <ds:schemaRef ds:uri="http://schemas.openxmlformats.org/officeDocument/2006/bibliography"/>
  </ds:schemaRefs>
</ds:datastoreItem>
</file>

<file path=customXml/itemProps3.xml><?xml version="1.0" encoding="utf-8"?>
<ds:datastoreItem xmlns:ds="http://schemas.openxmlformats.org/officeDocument/2006/customXml" ds:itemID="{20B9E58F-E4A5-4E72-B18D-2A78E79EF0B0}">
  <ds:schemaRefs/>
</ds:datastoreItem>
</file>

<file path=customXml/itemProps4.xml><?xml version="1.0" encoding="utf-8"?>
<ds:datastoreItem xmlns:ds="http://schemas.openxmlformats.org/officeDocument/2006/customXml" ds:itemID="{C866A91A-E459-4E46-A32F-9C96AE33F6A6}"/>
</file>

<file path=customXml/itemProps5.xml><?xml version="1.0" encoding="utf-8"?>
<ds:datastoreItem xmlns:ds="http://schemas.openxmlformats.org/officeDocument/2006/customXml" ds:itemID="{8687183D-7A9F-41AF-8D9A-1BA4ED929C79}">
  <ds:schemaRefs/>
</ds:datastoreItem>
</file>

<file path=customXml/itemProps6.xml><?xml version="1.0" encoding="utf-8"?>
<ds:datastoreItem xmlns:ds="http://schemas.openxmlformats.org/officeDocument/2006/customXml" ds:itemID="{CACE49C6-3993-4FEE-BBAF-9F3AF6BD7A92}">
  <ds:schemaRefs>
    <ds:schemaRef ds:uri="http://schemas.microsoft.com/sharepoint/v3/contenttype/forms"/>
  </ds:schemaRefs>
</ds:datastoreItem>
</file>

<file path=customXml/itemProps7.xml><?xml version="1.0" encoding="utf-8"?>
<ds:datastoreItem xmlns:ds="http://schemas.openxmlformats.org/officeDocument/2006/customXml" ds:itemID="{A3170203-505D-4E11-89A6-1B7C2D5D9C3E}">
  <ds:schemaRefs>
    <ds:schemaRef ds:uri="http://schemas.microsoft.com/office/2006/metadata/properties"/>
    <ds:schemaRef ds:uri="http://schemas.microsoft.com/office/infopath/2007/PartnerControls"/>
    <ds:schemaRef ds:uri="5269474a-4c82-452a-9a18-4a2eb50be871"/>
    <ds:schemaRef ds:uri="984b1d26-ceb1-404c-8962-f2b86732851c"/>
  </ds:schemaRefs>
</ds:datastoreItem>
</file>

<file path=customXml/itemProps8.xml><?xml version="1.0" encoding="utf-8"?>
<ds:datastoreItem xmlns:ds="http://schemas.openxmlformats.org/officeDocument/2006/customXml" ds:itemID="{C5C28542-1D28-49A7-B083-E86FA1C38F75}">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77</Pages>
  <Words>52161</Words>
  <Characters>289498</Characters>
  <Application>Microsoft Office Word</Application>
  <DocSecurity>0</DocSecurity>
  <Lines>12062</Lines>
  <Paragraphs>6972</Paragraphs>
  <ScaleCrop>false</ScaleCrop>
  <HeadingPairs>
    <vt:vector size="2" baseType="variant">
      <vt:variant>
        <vt:lpstr>Title</vt:lpstr>
      </vt:variant>
      <vt:variant>
        <vt:i4>1</vt:i4>
      </vt:variant>
    </vt:vector>
  </HeadingPairs>
  <TitlesOfParts>
    <vt:vector size="1" baseType="lpstr">
      <vt:lpstr>Guideline Sponsors CVM</vt:lpstr>
    </vt:vector>
  </TitlesOfParts>
  <Company>Citigroup</Company>
  <LinksUpToDate>false</LinksUpToDate>
  <CharactersWithSpaces>334687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 Sponsors CVM</dc:title>
  <dc:subject/>
  <dc:creator>Wang, Duan [RISK]</dc:creator>
  <cp:keywords/>
  <dc:description/>
  <cp:lastModifiedBy>Garcia, Christen [RISK]</cp:lastModifiedBy>
  <cp:revision>5</cp:revision>
  <dcterms:created xsi:type="dcterms:W3CDTF">2025-11-24T17:46:00Z</dcterms:created>
  <dcterms:modified xsi:type="dcterms:W3CDTF">2026-01-29T21:20:00Z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0x0101003B78A011B56F0342BFA04F969E9B61E6</vt:lpwstr>
  </property>
  <property fmtid="{D5CDD505-2E9C-101B-9397-08002B2CF9AE}" pid="3" name="_dlc_DocIdItemGuid">
    <vt:lpwstr>385def0a-3a5e-441f-876e-62032caef41e</vt:lpwstr>
  </property>
  <property fmtid="{D5CDD505-2E9C-101B-9397-08002B2CF9AE}" pid="4" name="RightsWATCHMark">
    <vt:lpwstr>8|CITI-No PII-Internal|{00000000-0000-0000-0000-000000000000}</vt:lpwstr>
  </property>
  <property fmtid="{D5CDD505-2E9C-101B-9397-08002B2CF9AE}" pid="5" name="MSIP_Label_0133068c-5f3b-4062-adca-9b17e9c90306_Enabled">
    <vt:lpwstr>true</vt:lpwstr>
  </property>
  <property fmtid="{D5CDD505-2E9C-101B-9397-08002B2CF9AE}" pid="6" name="MSIP_Label_0133068c-5f3b-4062-adca-9b17e9c90306_SetDate">
    <vt:lpwstr>2023-07-17T17:04:13Z</vt:lpwstr>
  </property>
  <property fmtid="{D5CDD505-2E9C-101B-9397-08002B2CF9AE}" pid="7" name="MSIP_Label_0133068c-5f3b-4062-adca-9b17e9c90306_Method">
    <vt:lpwstr>Privileged</vt:lpwstr>
  </property>
  <property fmtid="{D5CDD505-2E9C-101B-9397-08002B2CF9AE}" pid="8" name="MSIP_Label_0133068c-5f3b-4062-adca-9b17e9c90306_Name">
    <vt:lpwstr>Confidential</vt:lpwstr>
  </property>
  <property fmtid="{D5CDD505-2E9C-101B-9397-08002B2CF9AE}" pid="9" name="MSIP_Label_0133068c-5f3b-4062-adca-9b17e9c90306_SiteId">
    <vt:lpwstr>1771ae17-e764-4e0f-a476-d4184d79a5d9</vt:lpwstr>
  </property>
  <property fmtid="{D5CDD505-2E9C-101B-9397-08002B2CF9AE}" pid="10" name="MSIP_Label_0133068c-5f3b-4062-adca-9b17e9c90306_ActionId">
    <vt:lpwstr>5312329d-b4e5-40e3-9f50-a6512f828e07</vt:lpwstr>
  </property>
  <property fmtid="{D5CDD505-2E9C-101B-9397-08002B2CF9AE}" pid="11" name="MSIP_Label_0133068c-5f3b-4062-adca-9b17e9c90306_ContentBits">
    <vt:lpwstr>0</vt:lpwstr>
  </property>
  <property fmtid="{D5CDD505-2E9C-101B-9397-08002B2CF9AE}" pid="12" name="MediaServiceImageTags">
    <vt:lpwstr/>
  </property>
  <property fmtid="{D5CDD505-2E9C-101B-9397-08002B2CF9AE}" pid="13" name="#">
    <vt:r8>70</vt:r8>
  </property>
  <property fmtid="{D5CDD505-2E9C-101B-9397-08002B2CF9AE}" pid="14" name="Order">
    <vt:r8>700</vt:r8>
  </property>
  <property fmtid="{D5CDD505-2E9C-101B-9397-08002B2CF9AE}" pid="15" name="xd_Signature">
    <vt:bool>false</vt:bool>
  </property>
  <property fmtid="{D5CDD505-2E9C-101B-9397-08002B2CF9AE}" pid="16" name="xd_ProgID">
    <vt:lpwstr/>
  </property>
  <property fmtid="{D5CDD505-2E9C-101B-9397-08002B2CF9AE}" pid="17" name="VL">
    <vt:lpwstr>Sai</vt:lpwstr>
  </property>
  <property fmtid="{D5CDD505-2E9C-101B-9397-08002B2CF9AE}" pid="18" name="ComplianceAssetId">
    <vt:lpwstr/>
  </property>
  <property fmtid="{D5CDD505-2E9C-101B-9397-08002B2CF9AE}" pid="19" name="TemplateUrl">
    <vt:lpwstr/>
  </property>
  <property fmtid="{D5CDD505-2E9C-101B-9397-08002B2CF9AE}" pid="20" name="_ExtendedDescription">
    <vt:lpwstr/>
  </property>
  <property fmtid="{D5CDD505-2E9C-101B-9397-08002B2CF9AE}" pid="21" name="TriggerFlowInfo">
    <vt:lpwstr/>
  </property>
  <property fmtid="{D5CDD505-2E9C-101B-9397-08002B2CF9AE}" pid="22" name="GovUpdates">
    <vt:lpwstr>No</vt:lpwstr>
  </property>
  <property fmtid="{D5CDD505-2E9C-101B-9397-08002B2CF9AE}" pid="23" name="DocType">
    <vt:lpwstr>Guideline</vt:lpwstr>
  </property>
  <property fmtid="{D5CDD505-2E9C-101B-9397-08002B2CF9AE}" pid="24" name="Ver#">
    <vt:r8>5.6</vt:r8>
  </property>
  <property fmtid="{D5CDD505-2E9C-101B-9397-08002B2CF9AE}" pid="25" name="SVL">
    <vt:lpwstr>Dan</vt:lpwstr>
  </property>
</Properties>
</file>