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ТЕХНОЛОГИЧЕСКАЯ КАРТА на {{work_type}}</w:t>
      </w:r>
    </w:p>
    <w:p>
      <w:pPr>
        <w:pStyle w:val="Heading2"/>
      </w:pPr>
      <w:r>
        <w:t>1. Область применения</w:t>
      </w:r>
    </w:p>
    <w:p>
      <w:r>
        <w:t>{{scope}}</w:t>
      </w:r>
    </w:p>
    <w:p>
      <w:pPr>
        <w:pStyle w:val="Heading2"/>
      </w:pPr>
      <w:r>
        <w:t>2. Организация и технология производства работ</w:t>
      </w:r>
    </w:p>
    <w:p>
      <w:r>
        <w:t>{{technology}}</w:t>
      </w:r>
    </w:p>
    <w:p>
      <w:pPr>
        <w:pStyle w:val="Heading2"/>
      </w:pPr>
      <w:r>
        <w:t>3. Требования к качеству работ</w:t>
      </w:r>
    </w:p>
    <w:p>
      <w:r>
        <w:t>{{quality_requirements}}</w:t>
      </w:r>
    </w:p>
    <w:p>
      <w:pPr>
        <w:pStyle w:val="Heading2"/>
      </w:pPr>
      <w:r>
        <w:t>4. Нормативные документы</w:t>
      </w:r>
    </w:p>
    <w:p>
      <w:r>
        <w:t>{% for doc_name in normative_docs %}• {{doc_name}}{% if not loop.last %}</w:t>
        <w:br/>
        <w:t>{% endif %}{%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ГОСТ Р 21.1101 · SHA256: {{sha256}}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