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88A8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53F49CD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6EF7AA3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431EA537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7FFDDF05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164D3B31" w14:textId="09B50141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t>Подводный маяк</w:t>
      </w:r>
    </w:p>
    <w:p w14:paraId="4918E372" w14:textId="08296DB8" w:rsidR="00130E93" w:rsidRPr="0025306F" w:rsidRDefault="005C04DC" w:rsidP="0025306F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</w:pPr>
      <w:bookmarkStart w:id="0" w:name="_Toc110426187"/>
      <w:bookmarkStart w:id="1" w:name="_Toc110426215"/>
      <w:r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t>инструкция</w:t>
      </w:r>
      <w:bookmarkEnd w:id="0"/>
      <w:bookmarkEnd w:id="1"/>
      <w:r w:rsidR="00130E93"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id w:val="13756555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sdtEndPr>
      <w:sdtContent>
        <w:p w14:paraId="60AE0E4B" w14:textId="473074D9" w:rsidR="0025306F" w:rsidRDefault="0025306F">
          <w:pPr>
            <w:pStyle w:val="ab"/>
          </w:pPr>
          <w:r>
            <w:t>Оглавление</w:t>
          </w:r>
        </w:p>
        <w:p w14:paraId="56A70F2D" w14:textId="137B549B" w:rsidR="0025306F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26342" w:history="1">
            <w:r w:rsidRPr="006379DF">
              <w:rPr>
                <w:rStyle w:val="ac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185F" w14:textId="29D2A115" w:rsidR="0025306F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3" w:history="1">
            <w:r w:rsidRPr="006379DF">
              <w:rPr>
                <w:rStyle w:val="ac"/>
                <w:noProof/>
              </w:rPr>
              <w:t>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EB58" w14:textId="7EF9F759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4" w:history="1">
            <w:r w:rsidRPr="006379DF">
              <w:rPr>
                <w:rStyle w:val="ac"/>
                <w:noProof/>
              </w:rPr>
              <w:t>Быстрый 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9251" w14:textId="5B6F6342" w:rsidR="0025306F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5" w:history="1">
            <w:r w:rsidRPr="006379DF">
              <w:rPr>
                <w:rStyle w:val="ac"/>
                <w:noProof/>
              </w:rPr>
              <w:t>Регистры 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174C" w14:textId="5D0966AE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6" w:history="1">
            <w:r w:rsidRPr="006379DF">
              <w:rPr>
                <w:rStyle w:val="ac"/>
                <w:noProof/>
              </w:rPr>
              <w:t>Чтение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B1C6" w14:textId="71230EA1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7" w:history="1">
            <w:r w:rsidRPr="006379DF">
              <w:rPr>
                <w:rStyle w:val="ac"/>
                <w:noProof/>
              </w:rPr>
              <w:t>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D9D0" w14:textId="4EDBE78B" w:rsidR="0025306F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8" w:history="1">
            <w:r w:rsidRPr="006379DF">
              <w:rPr>
                <w:rStyle w:val="ac"/>
                <w:noProof/>
              </w:rPr>
              <w:t>Инструкция по штатному применению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D515" w14:textId="10D969AB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49" w:history="1">
            <w:r w:rsidRPr="006379DF">
              <w:rPr>
                <w:rStyle w:val="ac"/>
                <w:noProof/>
              </w:rPr>
              <w:t>Включение маяка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5C46" w14:textId="5A79B882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0" w:history="1">
            <w:r w:rsidRPr="006379DF">
              <w:rPr>
                <w:rStyle w:val="ac"/>
                <w:noProof/>
              </w:rPr>
              <w:t>Командный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B482" w14:textId="27A5A095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1" w:history="1">
            <w:r w:rsidRPr="006379DF">
              <w:rPr>
                <w:rStyle w:val="ac"/>
                <w:noProof/>
              </w:rPr>
              <w:t>Проверка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B937" w14:textId="2D532A66" w:rsidR="0025306F" w:rsidRDefault="002530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2" w:history="1">
            <w:r w:rsidRPr="006379DF">
              <w:rPr>
                <w:rStyle w:val="ac"/>
                <w:noProof/>
              </w:rPr>
              <w:t>Включить светодиоды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5297" w14:textId="45751480" w:rsidR="0025306F" w:rsidRDefault="002530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3" w:history="1">
            <w:r w:rsidRPr="006379DF">
              <w:rPr>
                <w:rStyle w:val="ac"/>
                <w:noProof/>
              </w:rPr>
              <w:t>Мигать светодиодами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3C01" w14:textId="057C3CC8" w:rsidR="0025306F" w:rsidRDefault="002530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4" w:history="1">
            <w:r w:rsidRPr="006379DF">
              <w:rPr>
                <w:rStyle w:val="ac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C156" w14:textId="10579ECA" w:rsidR="0025306F" w:rsidRDefault="002530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5" w:history="1">
            <w:r w:rsidRPr="006379DF">
              <w:rPr>
                <w:rStyle w:val="ac"/>
                <w:noProof/>
              </w:rPr>
              <w:t>RESTART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EB50" w14:textId="18B261F6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6" w:history="1">
            <w:r w:rsidRPr="006379DF">
              <w:rPr>
                <w:rStyle w:val="ac"/>
                <w:noProof/>
              </w:rPr>
              <w:t>Аварийный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84B8E" w14:textId="1BAC489A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7" w:history="1">
            <w:r w:rsidRPr="006379DF">
              <w:rPr>
                <w:rStyle w:val="ac"/>
                <w:noProof/>
              </w:rPr>
              <w:t>Режим сна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76B36" w14:textId="271BD0EC" w:rsidR="0025306F" w:rsidRDefault="002530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26358" w:history="1">
            <w:r w:rsidRPr="006379DF">
              <w:rPr>
                <w:rStyle w:val="ac"/>
                <w:noProof/>
              </w:rPr>
              <w:t>Выключение маяка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_Toc110426358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4969" w14:textId="6C88F4A5" w:rsidR="0025306F" w:rsidRDefault="0025306F">
          <w:r>
            <w:rPr>
              <w:b/>
              <w:bCs/>
            </w:rPr>
            <w:fldChar w:fldCharType="end"/>
          </w:r>
        </w:p>
      </w:sdtContent>
    </w:sdt>
    <w:p w14:paraId="362E1D37" w14:textId="77777777" w:rsidR="00130E93" w:rsidRDefault="00130E93">
      <w:pP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br w:type="page"/>
      </w:r>
    </w:p>
    <w:p w14:paraId="2F592966" w14:textId="4C627FED" w:rsidR="00B30621" w:rsidRPr="0025306F" w:rsidRDefault="00130E93" w:rsidP="0025306F">
      <w:pPr>
        <w:pStyle w:val="1"/>
      </w:pPr>
      <w:bookmarkStart w:id="2" w:name="_Toc110426188"/>
      <w:bookmarkStart w:id="3" w:name="_Toc110426216"/>
      <w:bookmarkStart w:id="4" w:name="_Toc110426342"/>
      <w:r>
        <w:lastRenderedPageBreak/>
        <w:t>Назначение</w:t>
      </w:r>
      <w:bookmarkEnd w:id="2"/>
      <w:bookmarkEnd w:id="3"/>
      <w:bookmarkEnd w:id="4"/>
    </w:p>
    <w:p w14:paraId="0A95F790" w14:textId="5C212949" w:rsidR="00B30621" w:rsidRPr="00B30621" w:rsidRDefault="00130E93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Подводный маяк – у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стройство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для поиска ТНПА при всплытии. Отслеживает погружение и всплытие. При достижение определенного уровня давления - сигналит. Питается от аккумуляторов.</w:t>
      </w:r>
    </w:p>
    <w:p w14:paraId="36470A0F" w14:textId="77777777" w:rsidR="00B30621" w:rsidRPr="0025306F" w:rsidRDefault="00B30621" w:rsidP="0025306F">
      <w:pPr>
        <w:pStyle w:val="1"/>
      </w:pPr>
      <w:bookmarkStart w:id="5" w:name="_Toc110426189"/>
      <w:bookmarkStart w:id="6" w:name="_Toc110426217"/>
      <w:bookmarkStart w:id="7" w:name="_Toc110426343"/>
      <w:proofErr w:type="spellStart"/>
      <w:r w:rsidRPr="00B30621">
        <w:lastRenderedPageBreak/>
        <w:t>Modbus</w:t>
      </w:r>
      <w:bookmarkEnd w:id="5"/>
      <w:bookmarkEnd w:id="6"/>
      <w:bookmarkEnd w:id="7"/>
      <w:proofErr w:type="spellEnd"/>
    </w:p>
    <w:p w14:paraId="5E59A482" w14:textId="77777777" w:rsidR="00B30621" w:rsidRPr="00B30621" w:rsidRDefault="00B30621" w:rsidP="00755D9C">
      <w:pPr>
        <w:pStyle w:val="2"/>
      </w:pPr>
      <w:bookmarkStart w:id="8" w:name="_Toc110426190"/>
      <w:bookmarkStart w:id="9" w:name="_Toc110426218"/>
      <w:bookmarkStart w:id="10" w:name="_Toc110426344"/>
      <w:r w:rsidRPr="00B30621">
        <w:t>Быстрый старт</w:t>
      </w:r>
      <w:bookmarkEnd w:id="8"/>
      <w:bookmarkEnd w:id="9"/>
      <w:bookmarkEnd w:id="10"/>
    </w:p>
    <w:p w14:paraId="3008FEDF" w14:textId="77777777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Окно настройки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подлключения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FAC29DC" w14:textId="77777777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638D614E" wp14:editId="7FAE64D0">
                <wp:extent cx="304800" cy="304800"/>
                <wp:effectExtent l="0" t="0" r="0" b="0"/>
                <wp:docPr id="5" name="Прямоугольник 5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1848A" id="Прямоугольник 5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drawing>
          <wp:inline distT="0" distB="0" distL="0" distR="0" wp14:anchorId="5F61F305" wp14:editId="13E1BD92">
            <wp:extent cx="2895600" cy="42747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70" cy="428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4B66" w14:textId="385476F7" w:rsidR="00B30621" w:rsidRPr="00B30621" w:rsidRDefault="00B30621" w:rsidP="00B3062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1</w:t>
      </w:r>
      <w:r>
        <w:fldChar w:fldCharType="end"/>
      </w:r>
      <w:r>
        <w:t xml:space="preserve"> – Окно настройки подключения </w:t>
      </w:r>
      <w:r>
        <w:rPr>
          <w:lang w:val="en-US"/>
        </w:rPr>
        <w:t>MODBUS</w:t>
      </w:r>
    </w:p>
    <w:p w14:paraId="339E7668" w14:textId="77777777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Результат настройки.</w:t>
      </w:r>
    </w:p>
    <w:p w14:paraId="6840D11F" w14:textId="77777777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41DACFDE" wp14:editId="3345A7F8">
                <wp:extent cx="304800" cy="304800"/>
                <wp:effectExtent l="0" t="0" r="0" b="0"/>
                <wp:docPr id="4" name="Прямоугольник 4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73A88B" id="Прямоугольник 4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drawing>
          <wp:inline distT="0" distB="0" distL="0" distR="0" wp14:anchorId="3FD88903" wp14:editId="36A100EC">
            <wp:extent cx="4007828" cy="2457450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14" cy="24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3BEF" w14:textId="01244DBC" w:rsidR="00B30621" w:rsidRPr="00B30621" w:rsidRDefault="00B30621" w:rsidP="00B30621">
      <w:pPr>
        <w:pStyle w:val="a6"/>
        <w:jc w:val="center"/>
      </w:pPr>
      <w:bookmarkStart w:id="11" w:name="_Ref110425989"/>
      <w:bookmarkStart w:id="12" w:name="_Ref1104259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2</w:t>
      </w:r>
      <w:r>
        <w:fldChar w:fldCharType="end"/>
      </w:r>
      <w:bookmarkEnd w:id="12"/>
      <w:r w:rsidRPr="00B30621">
        <w:t xml:space="preserve"> – </w:t>
      </w:r>
      <w:r>
        <w:t xml:space="preserve">Окно просмотра состояния маяка по </w:t>
      </w:r>
      <w:r>
        <w:rPr>
          <w:lang w:val="en-US"/>
        </w:rPr>
        <w:t>MODBUS</w:t>
      </w:r>
      <w:bookmarkEnd w:id="11"/>
    </w:p>
    <w:p w14:paraId="38D53CF5" w14:textId="77777777" w:rsidR="00B30621" w:rsidRPr="00B30621" w:rsidRDefault="00B30621" w:rsidP="0025306F">
      <w:pPr>
        <w:pStyle w:val="1"/>
      </w:pPr>
      <w:bookmarkStart w:id="13" w:name="_Toc110426191"/>
      <w:bookmarkStart w:id="14" w:name="_Toc110426219"/>
      <w:bookmarkStart w:id="15" w:name="_Toc110426345"/>
      <w:r w:rsidRPr="00B30621">
        <w:lastRenderedPageBreak/>
        <w:t xml:space="preserve">Регистры </w:t>
      </w:r>
      <w:proofErr w:type="spellStart"/>
      <w:r w:rsidRPr="00B30621">
        <w:t>Modbus</w:t>
      </w:r>
      <w:bookmarkEnd w:id="13"/>
      <w:bookmarkEnd w:id="14"/>
      <w:bookmarkEnd w:id="15"/>
      <w:proofErr w:type="spellEnd"/>
    </w:p>
    <w:p w14:paraId="67904384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- условное значение</w:t>
      </w:r>
    </w:p>
    <w:p w14:paraId="247B07DB" w14:textId="77777777" w:rsidR="00B30621" w:rsidRPr="00B30621" w:rsidRDefault="00B30621" w:rsidP="0025306F">
      <w:pPr>
        <w:pStyle w:val="2"/>
      </w:pPr>
      <w:bookmarkStart w:id="16" w:name="_Toc110426192"/>
      <w:bookmarkStart w:id="17" w:name="_Toc110426220"/>
      <w:bookmarkStart w:id="18" w:name="_Toc110426346"/>
      <w:r w:rsidRPr="00B30621">
        <w:t>Чтение</w:t>
      </w:r>
      <w:bookmarkEnd w:id="16"/>
      <w:bookmarkEnd w:id="17"/>
      <w:bookmarkEnd w:id="18"/>
    </w:p>
    <w:p w14:paraId="1EE91B6D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Счётчик. Инкрементируется каждый раз, когда читается регистр по адресу 0x00;</w:t>
      </w:r>
    </w:p>
    <w:p w14:paraId="6FCDE748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Температура - BME280;</w:t>
      </w:r>
    </w:p>
    <w:p w14:paraId="492EA85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Влажность - BME280;</w:t>
      </w:r>
    </w:p>
    <w:p w14:paraId="1DFC32AC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Атмосферное давление - BME280;</w:t>
      </w:r>
    </w:p>
    <w:p w14:paraId="6F30C500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0x04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Давление - MD40-10-C;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</w:t>
      </w:r>
    </w:p>
    <w:p w14:paraId="3D028D0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25E850E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5C73A8B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(4 байта)</w:t>
      </w:r>
    </w:p>
    <w:p w14:paraId="5C1B9026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*(По умолчанию - 0xAAAAAAAAAAAAAAAA) (8 байта)</w:t>
      </w:r>
    </w:p>
    <w:p w14:paraId="2875F9B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50F8C6C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</w:t>
      </w:r>
    </w:p>
    <w:p w14:paraId="72EDB094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светодиодами.</w:t>
      </w:r>
    </w:p>
    <w:p w14:paraId="239C0F22" w14:textId="77777777" w:rsidR="00B30621" w:rsidRPr="00B30621" w:rsidRDefault="00B30621" w:rsidP="0025306F">
      <w:pPr>
        <w:pStyle w:val="2"/>
      </w:pPr>
      <w:bookmarkStart w:id="19" w:name="_Toc110426193"/>
      <w:bookmarkStart w:id="20" w:name="_Toc110426221"/>
      <w:bookmarkStart w:id="21" w:name="_Toc110426347"/>
      <w:r w:rsidRPr="00B30621">
        <w:t>Запись</w:t>
      </w:r>
      <w:bookmarkEnd w:id="19"/>
      <w:bookmarkEnd w:id="20"/>
      <w:bookmarkEnd w:id="21"/>
    </w:p>
    <w:p w14:paraId="34FD5E73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771D261C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344BF330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(Мин: 600 Бод, Макс: 153600 Бод) (4 байта)</w:t>
      </w:r>
    </w:p>
    <w:p w14:paraId="60BD4B62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*(8 байта) (Маска начинается с младшего бита)</w:t>
      </w:r>
    </w:p>
    <w:p w14:paraId="5901CB5D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)* (По умолчанию - 500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34E383AE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 * (По умолчанию - 0)</w:t>
      </w:r>
    </w:p>
    <w:p w14:paraId="173F7C56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светодиодами; * (По умолчанию - 0) (2 байта)</w:t>
      </w:r>
    </w:p>
    <w:p w14:paraId="7991A5B6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Программный RESET, сбрасываются все регистры;</w:t>
      </w:r>
    </w:p>
    <w:p w14:paraId="638F3957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Переводит UWB в начальное состояние сохранения состояния всех регистров; (Для отключения мигания по причине всплытия устройства).</w:t>
      </w:r>
    </w:p>
    <w:p w14:paraId="0897B31F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Примечание:</w:t>
      </w:r>
    </w:p>
    <w:p w14:paraId="3EBF710C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5160A975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0451CE04" w14:textId="77777777" w:rsidR="00B30621" w:rsidRPr="00B30621" w:rsidRDefault="00B30621" w:rsidP="0025306F">
      <w:pPr>
        <w:pStyle w:val="1"/>
      </w:pPr>
      <w:bookmarkStart w:id="22" w:name="_Toc110426194"/>
      <w:bookmarkStart w:id="23" w:name="_Toc110426222"/>
      <w:bookmarkStart w:id="24" w:name="_Toc110426348"/>
      <w:r w:rsidRPr="00B30621">
        <w:lastRenderedPageBreak/>
        <w:t>Инструкция по штатному применению</w:t>
      </w:r>
      <w:bookmarkEnd w:id="22"/>
      <w:bookmarkEnd w:id="23"/>
      <w:bookmarkEnd w:id="24"/>
    </w:p>
    <w:p w14:paraId="51592121" w14:textId="726D148C" w:rsidR="00B30621" w:rsidRPr="00B30621" w:rsidRDefault="00B30621" w:rsidP="0025306F">
      <w:pPr>
        <w:pStyle w:val="2"/>
      </w:pPr>
      <w:bookmarkStart w:id="25" w:name="_Toc110426195"/>
      <w:bookmarkStart w:id="26" w:name="_Toc110426223"/>
      <w:bookmarkStart w:id="27" w:name="_Toc110426349"/>
      <w:r w:rsidRPr="00B30621">
        <w:t>Включ</w:t>
      </w:r>
      <w:r w:rsidR="00755D9C">
        <w:t>е</w:t>
      </w:r>
      <w:r w:rsidRPr="00B30621">
        <w:t>ние маяка</w:t>
      </w:r>
      <w:bookmarkEnd w:id="25"/>
      <w:bookmarkEnd w:id="26"/>
      <w:bookmarkEnd w:id="27"/>
    </w:p>
    <w:p w14:paraId="6358D93C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на маяк питание от аккумуляторов</w:t>
      </w:r>
    </w:p>
    <w:p w14:paraId="6292C25D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зажглись светодиоды, то есть включилось питание 3V3, 5V0 и 6V0</w:t>
      </w:r>
    </w:p>
    <w:p w14:paraId="33375562" w14:textId="77777777" w:rsidR="00B30621" w:rsidRPr="00B30621" w:rsidRDefault="00B30621" w:rsidP="0025306F">
      <w:pPr>
        <w:pStyle w:val="2"/>
      </w:pPr>
      <w:bookmarkStart w:id="28" w:name="_Toc110426196"/>
      <w:bookmarkStart w:id="29" w:name="_Toc110426224"/>
      <w:bookmarkStart w:id="30" w:name="_Toc110426350"/>
      <w:r w:rsidRPr="00B30621">
        <w:t>Командный режим</w:t>
      </w:r>
      <w:bookmarkEnd w:id="28"/>
      <w:bookmarkEnd w:id="29"/>
      <w:bookmarkEnd w:id="30"/>
    </w:p>
    <w:p w14:paraId="530BDAD2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Подключить шину RS485 согласно рисунку</w:t>
      </w:r>
    </w:p>
    <w:p w14:paraId="08D68674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Запустить программу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poll</w:t>
      </w:r>
      <w:proofErr w:type="spellEnd"/>
    </w:p>
    <w:p w14:paraId="28F0D3A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Зайти в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Read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Write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Definition</w:t>
      </w:r>
    </w:p>
    <w:p w14:paraId="39F47A6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Задать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Slave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ID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66</w:t>
      </w:r>
    </w:p>
    <w:p w14:paraId="73084E8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Address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dec</w:t>
      </w:r>
      <w:proofErr w:type="spellEnd"/>
    </w:p>
    <w:p w14:paraId="20B9891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</w:t>
      </w:r>
    </w:p>
    <w:p w14:paraId="08CC9DCF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Quantity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18</w:t>
      </w:r>
    </w:p>
    <w:p w14:paraId="2CCEC400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Scan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Rate: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1000</w:t>
      </w: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ms</w:t>
      </w:r>
      <w:proofErr w:type="spellEnd"/>
    </w:p>
    <w:p w14:paraId="1341F783" w14:textId="57635D02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Click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OK</w:t>
      </w:r>
    </w:p>
    <w:p w14:paraId="19F40B24" w14:textId="3769CA3F" w:rsidR="00A00324" w:rsidRDefault="00A00324" w:rsidP="00F5174D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показания соответствуют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рисунку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REF _Ref110425996 \h </w:instrTex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\* MERGEFORMAT </w:instrTex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="00690335" w:rsidRPr="00690335">
        <w:rPr>
          <w:vanish/>
        </w:rPr>
        <w:t xml:space="preserve">Рисунок </w:t>
      </w:r>
      <w:r w:rsidR="00690335">
        <w:rPr>
          <w:noProof/>
        </w:rPr>
        <w:t>2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</w:p>
    <w:p w14:paraId="1F5B5BA2" w14:textId="77777777" w:rsidR="000A7EA4" w:rsidRDefault="000A7EA4" w:rsidP="000A7EA4">
      <w:pPr>
        <w:pStyle w:val="a4"/>
        <w:keepNext/>
      </w:pPr>
      <w:r>
        <w:drawing>
          <wp:inline distT="0" distB="0" distL="0" distR="0" wp14:anchorId="5FB734AB" wp14:editId="392D1BA7">
            <wp:extent cx="5325452" cy="40005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40" cy="4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A23C" w14:textId="262C47FA" w:rsidR="000A7EA4" w:rsidRPr="000A7EA4" w:rsidRDefault="000A7EA4" w:rsidP="000A7EA4">
      <w:pPr>
        <w:pStyle w:val="a6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Подключение </w:t>
      </w:r>
      <w:r>
        <w:rPr>
          <w:lang w:val="en-US"/>
        </w:rPr>
        <w:t>RS-485</w:t>
      </w:r>
    </w:p>
    <w:p w14:paraId="0BDE72FD" w14:textId="2CDFC7AB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6FEDF9E5" w14:textId="27EFF8FD" w:rsidR="00B30621" w:rsidRPr="0025306F" w:rsidRDefault="00B30621" w:rsidP="0025306F">
      <w:pPr>
        <w:pStyle w:val="2"/>
      </w:pPr>
      <w:bookmarkStart w:id="31" w:name="_Toc110426197"/>
      <w:bookmarkStart w:id="32" w:name="_Toc110426225"/>
      <w:bookmarkStart w:id="33" w:name="_Toc110426351"/>
      <w:r w:rsidRPr="00B30621">
        <w:lastRenderedPageBreak/>
        <w:t>Проверка команд</w:t>
      </w:r>
      <w:bookmarkEnd w:id="31"/>
      <w:bookmarkEnd w:id="32"/>
      <w:bookmarkEnd w:id="33"/>
    </w:p>
    <w:p w14:paraId="1798C9EB" w14:textId="641C93CA" w:rsidR="00B30621" w:rsidRPr="000A7EA4" w:rsidRDefault="00B30621" w:rsidP="000A7EA4">
      <w:pPr>
        <w:pStyle w:val="3"/>
      </w:pPr>
      <w:bookmarkStart w:id="34" w:name="_Toc110426198"/>
      <w:bookmarkStart w:id="35" w:name="_Toc110426226"/>
      <w:bookmarkStart w:id="36" w:name="_Toc110426352"/>
      <w:r w:rsidRPr="000A7EA4">
        <w:t>Включить светодиоды</w:t>
      </w:r>
      <w:bookmarkEnd w:id="34"/>
      <w:bookmarkEnd w:id="35"/>
      <w:bookmarkEnd w:id="36"/>
    </w:p>
    <w:p w14:paraId="5B86FC6F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Выключить мигание светодиода.</w:t>
      </w:r>
    </w:p>
    <w:p w14:paraId="648F13C6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Включить светодиоды. Для этого необходимо отправить значение отличное от 0 на адрес - 0x0E.</w:t>
      </w:r>
    </w:p>
    <w:p w14:paraId="5FF690E2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включились.</w:t>
      </w:r>
    </w:p>
    <w:p w14:paraId="112114E8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Выключить светодиоды. Для этого необходимо отправить значение равное 0 на адрес - 0x0E.</w:t>
      </w:r>
    </w:p>
    <w:p w14:paraId="3D2BC3DA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выключились.</w:t>
      </w:r>
    </w:p>
    <w:p w14:paraId="5305452E" w14:textId="375E99EE" w:rsidR="00B30621" w:rsidRPr="000A7EA4" w:rsidRDefault="00B30621" w:rsidP="000A7EA4">
      <w:pPr>
        <w:pStyle w:val="3"/>
      </w:pPr>
      <w:bookmarkStart w:id="37" w:name="_Toc110426199"/>
      <w:bookmarkStart w:id="38" w:name="_Toc110426227"/>
      <w:bookmarkStart w:id="39" w:name="_Toc110426353"/>
      <w:r w:rsidRPr="000A7EA4">
        <w:t>Мигать светодиодами</w:t>
      </w:r>
      <w:bookmarkEnd w:id="37"/>
      <w:bookmarkEnd w:id="38"/>
      <w:bookmarkEnd w:id="39"/>
    </w:p>
    <w:p w14:paraId="0C3BDE64" w14:textId="61C20F5F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 выключ</w:t>
      </w:r>
      <w:r w:rsidR="00F1789F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е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н.</w:t>
      </w:r>
    </w:p>
    <w:p w14:paraId="6FCF4C49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отличное от 0 на адрес - 0x0F.</w:t>
      </w:r>
    </w:p>
    <w:p w14:paraId="7EAE81EE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мигают.</w:t>
      </w:r>
    </w:p>
    <w:p w14:paraId="07BB7995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равное 0 на адрес - 0x0F.</w:t>
      </w:r>
    </w:p>
    <w:p w14:paraId="3E33EED1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не мигают.</w:t>
      </w:r>
    </w:p>
    <w:p w14:paraId="695DAFC6" w14:textId="4344085E" w:rsidR="00B30621" w:rsidRPr="000A7EA4" w:rsidRDefault="00B30621" w:rsidP="000A7EA4">
      <w:pPr>
        <w:pStyle w:val="3"/>
      </w:pPr>
      <w:bookmarkStart w:id="40" w:name="_Toc110426200"/>
      <w:bookmarkStart w:id="41" w:name="_Toc110426228"/>
      <w:bookmarkStart w:id="42" w:name="_Toc110426354"/>
      <w:r w:rsidRPr="000A7EA4">
        <w:t>RESET</w:t>
      </w:r>
      <w:bookmarkEnd w:id="40"/>
      <w:bookmarkEnd w:id="41"/>
      <w:bookmarkEnd w:id="42"/>
    </w:p>
    <w:p w14:paraId="4A2D35B1" w14:textId="77777777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значение отличное от 0 на адрес - 0x10.</w:t>
      </w:r>
    </w:p>
    <w:p w14:paraId="43719D52" w14:textId="77777777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все регистры приняли значения по умолчанию.</w:t>
      </w:r>
    </w:p>
    <w:p w14:paraId="78AD1A58" w14:textId="2401CDE0" w:rsidR="00B30621" w:rsidRPr="000A7EA4" w:rsidRDefault="00B30621" w:rsidP="000A7EA4">
      <w:pPr>
        <w:pStyle w:val="3"/>
      </w:pPr>
      <w:bookmarkStart w:id="43" w:name="_Toc110426201"/>
      <w:bookmarkStart w:id="44" w:name="_Toc110426229"/>
      <w:bookmarkStart w:id="45" w:name="_Toc110426355"/>
      <w:r w:rsidRPr="000A7EA4">
        <w:t>RESTART</w:t>
      </w:r>
      <w:bookmarkEnd w:id="43"/>
      <w:bookmarkEnd w:id="44"/>
      <w:bookmarkEnd w:id="45"/>
    </w:p>
    <w:p w14:paraId="23D88DB8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Создать давление на датчик давления и перевести UWB в аварийном режиме, после которого начнут мигать светодиоды.</w:t>
      </w:r>
    </w:p>
    <w:p w14:paraId="45C1871D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значение отличное от 0 на адрес - 0x11.</w:t>
      </w:r>
    </w:p>
    <w:p w14:paraId="2C693103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светодиоды не мигают.</w:t>
      </w:r>
    </w:p>
    <w:p w14:paraId="5A8A12E2" w14:textId="77777777" w:rsidR="00B30621" w:rsidRPr="00B30621" w:rsidRDefault="00B30621" w:rsidP="0025306F">
      <w:pPr>
        <w:pStyle w:val="2"/>
      </w:pPr>
      <w:bookmarkStart w:id="46" w:name="_Toc110426202"/>
      <w:bookmarkStart w:id="47" w:name="_Toc110426230"/>
      <w:bookmarkStart w:id="48" w:name="_Toc110426356"/>
      <w:r w:rsidRPr="00B30621">
        <w:t>Аварийный режим</w:t>
      </w:r>
      <w:bookmarkEnd w:id="46"/>
      <w:bookmarkEnd w:id="47"/>
      <w:bookmarkEnd w:id="48"/>
    </w:p>
    <w:p w14:paraId="7E035D49" w14:textId="5018D7D3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Для входа в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аврийный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режим необходимо</w:t>
      </w:r>
      <w:r w:rsid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</w:t>
      </w:r>
    </w:p>
    <w:p w14:paraId="621EBD04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Записать пороги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двлений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реигстры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50463A43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шаблон для сигнализации: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</w:t>
      </w:r>
    </w:p>
    <w:p w14:paraId="31360730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длительность 1 бита шаблона: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</w:p>
    <w:p w14:paraId="00BE9708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Создать давление на датчике, которое превысит </w:t>
      </w:r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отметку</w:t>
      </w:r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хранимую в регистре по адресу -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AB4B22C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Маяк переходит в режим погружения и следит за давлением.</w:t>
      </w:r>
    </w:p>
    <w:p w14:paraId="71241886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 не моргает, пока приложено давление, которое не меньше давления из второго регистра по адресу -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10CDD085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Понизить давление, убедиться, что светодиод начал моргать, когда давление стало меньше, чем во втором регистре по адресу -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2C5358A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Выход из аварийного режима - команда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2A3C3F4" w14:textId="77777777" w:rsidR="00B30621" w:rsidRPr="00B30621" w:rsidRDefault="00B30621" w:rsidP="0025306F">
      <w:pPr>
        <w:pStyle w:val="2"/>
      </w:pPr>
      <w:bookmarkStart w:id="49" w:name="_Toc110426203"/>
      <w:bookmarkStart w:id="50" w:name="_Toc110426231"/>
      <w:bookmarkStart w:id="51" w:name="_Toc110426357"/>
      <w:r w:rsidRPr="00B30621">
        <w:lastRenderedPageBreak/>
        <w:t>Режим сна</w:t>
      </w:r>
      <w:bookmarkEnd w:id="49"/>
      <w:bookmarkEnd w:id="50"/>
      <w:bookmarkEnd w:id="51"/>
    </w:p>
    <w:p w14:paraId="7FA132CA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 любого режима поднести к голове магнит, как показано на картинке</w:t>
      </w:r>
    </w:p>
    <w:p w14:paraId="662676B4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потребление маяка не превышает 10мА</w:t>
      </w:r>
    </w:p>
    <w:p w14:paraId="6CA4B307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питание на 24В и убедиться, что светодиоды включились, то есть включилось питание 3V3, 5V0 и 6V0</w:t>
      </w:r>
    </w:p>
    <w:p w14:paraId="0574F301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Проверить работоспособность целевой функции после выхода из режима сна</w:t>
      </w:r>
    </w:p>
    <w:p w14:paraId="729B30B9" w14:textId="77777777" w:rsidR="00B30621" w:rsidRPr="00B30621" w:rsidRDefault="00B30621" w:rsidP="0025306F">
      <w:pPr>
        <w:pStyle w:val="2"/>
      </w:pPr>
      <w:bookmarkStart w:id="52" w:name="_Toc110426204"/>
      <w:bookmarkStart w:id="53" w:name="_Toc110426232"/>
      <w:bookmarkStart w:id="54" w:name="_Toc110426358"/>
      <w:r w:rsidRPr="00B30621">
        <w:t>Выключение маяка</w:t>
      </w:r>
      <w:bookmarkEnd w:id="52"/>
      <w:bookmarkEnd w:id="53"/>
      <w:bookmarkEnd w:id="54"/>
    </w:p>
    <w:p w14:paraId="46A90E5C" w14:textId="77777777" w:rsidR="00B30621" w:rsidRPr="00B30621" w:rsidRDefault="00B30621" w:rsidP="00B30621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Отсоединить от аккумуляторов</w:t>
      </w:r>
    </w:p>
    <w:p w14:paraId="1D537C44" w14:textId="72C4FE73" w:rsidR="003D57E5" w:rsidRDefault="003D57E5"/>
    <w:sectPr w:rsidR="003D57E5" w:rsidSect="00E87B12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4DAC0" w14:textId="77777777" w:rsidR="002C502C" w:rsidRDefault="002C502C" w:rsidP="00A61CDB">
      <w:pPr>
        <w:spacing w:after="0" w:line="240" w:lineRule="auto"/>
      </w:pPr>
      <w:r>
        <w:separator/>
      </w:r>
    </w:p>
  </w:endnote>
  <w:endnote w:type="continuationSeparator" w:id="0">
    <w:p w14:paraId="30ACB17D" w14:textId="77777777" w:rsidR="002C502C" w:rsidRDefault="002C502C" w:rsidP="00A6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5303363"/>
      <w:docPartObj>
        <w:docPartGallery w:val="Page Numbers (Bottom of Page)"/>
        <w:docPartUnique/>
      </w:docPartObj>
    </w:sdtPr>
    <w:sdtContent>
      <w:p w14:paraId="4DF0D966" w14:textId="10BFCD4C" w:rsidR="00A61CDB" w:rsidRDefault="00A61C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5E335" w14:textId="46ABF7F1" w:rsidR="00E87B12" w:rsidRDefault="00E87B12" w:rsidP="00E87B12">
    <w:pPr>
      <w:pStyle w:val="a9"/>
      <w:jc w:val="center"/>
    </w:pPr>
    <w:r>
      <w:t>Москва,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72959" w14:textId="77777777" w:rsidR="002C502C" w:rsidRDefault="002C502C" w:rsidP="00A61CDB">
      <w:pPr>
        <w:spacing w:after="0" w:line="240" w:lineRule="auto"/>
      </w:pPr>
      <w:r>
        <w:separator/>
      </w:r>
    </w:p>
  </w:footnote>
  <w:footnote w:type="continuationSeparator" w:id="0">
    <w:p w14:paraId="7B6F3E8E" w14:textId="77777777" w:rsidR="002C502C" w:rsidRDefault="002C502C" w:rsidP="00A61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10B1"/>
    <w:multiLevelType w:val="multilevel"/>
    <w:tmpl w:val="1E4CB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C4711"/>
    <w:multiLevelType w:val="multilevel"/>
    <w:tmpl w:val="3E1C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723DB"/>
    <w:multiLevelType w:val="multilevel"/>
    <w:tmpl w:val="6938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73B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9E22E49"/>
    <w:multiLevelType w:val="multilevel"/>
    <w:tmpl w:val="AD284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50875"/>
    <w:multiLevelType w:val="multilevel"/>
    <w:tmpl w:val="51DA7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B56EA4"/>
    <w:multiLevelType w:val="multilevel"/>
    <w:tmpl w:val="992A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C70A6D"/>
    <w:multiLevelType w:val="multilevel"/>
    <w:tmpl w:val="65EC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182BE5"/>
    <w:multiLevelType w:val="multilevel"/>
    <w:tmpl w:val="741E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D155D4"/>
    <w:multiLevelType w:val="multilevel"/>
    <w:tmpl w:val="F4FA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713EAA"/>
    <w:multiLevelType w:val="multilevel"/>
    <w:tmpl w:val="7BF8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D30CA8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4F4FB3"/>
    <w:multiLevelType w:val="multilevel"/>
    <w:tmpl w:val="D1C2B2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B4721A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0250DA9"/>
    <w:multiLevelType w:val="multilevel"/>
    <w:tmpl w:val="D1C2B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A45D86"/>
    <w:multiLevelType w:val="multilevel"/>
    <w:tmpl w:val="60D8C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C52BA1"/>
    <w:multiLevelType w:val="multilevel"/>
    <w:tmpl w:val="017E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029321">
    <w:abstractNumId w:val="1"/>
  </w:num>
  <w:num w:numId="2" w16cid:durableId="592398208">
    <w:abstractNumId w:val="5"/>
  </w:num>
  <w:num w:numId="3" w16cid:durableId="1170945043">
    <w:abstractNumId w:val="8"/>
  </w:num>
  <w:num w:numId="4" w16cid:durableId="2082828541">
    <w:abstractNumId w:val="16"/>
  </w:num>
  <w:num w:numId="5" w16cid:durableId="1985351674">
    <w:abstractNumId w:val="0"/>
  </w:num>
  <w:num w:numId="6" w16cid:durableId="744687496">
    <w:abstractNumId w:val="10"/>
  </w:num>
  <w:num w:numId="7" w16cid:durableId="286817654">
    <w:abstractNumId w:val="3"/>
  </w:num>
  <w:num w:numId="8" w16cid:durableId="1524510375">
    <w:abstractNumId w:val="7"/>
  </w:num>
  <w:num w:numId="9" w16cid:durableId="4020874">
    <w:abstractNumId w:val="4"/>
  </w:num>
  <w:num w:numId="10" w16cid:durableId="729309409">
    <w:abstractNumId w:val="9"/>
  </w:num>
  <w:num w:numId="11" w16cid:durableId="1541162590">
    <w:abstractNumId w:val="11"/>
  </w:num>
  <w:num w:numId="12" w16cid:durableId="1157724981">
    <w:abstractNumId w:val="15"/>
  </w:num>
  <w:num w:numId="13" w16cid:durableId="1940795156">
    <w:abstractNumId w:val="2"/>
  </w:num>
  <w:num w:numId="14" w16cid:durableId="1450659113">
    <w:abstractNumId w:val="6"/>
  </w:num>
  <w:num w:numId="15" w16cid:durableId="709457356">
    <w:abstractNumId w:val="13"/>
  </w:num>
  <w:num w:numId="16" w16cid:durableId="691149272">
    <w:abstractNumId w:val="14"/>
  </w:num>
  <w:num w:numId="17" w16cid:durableId="11488609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621"/>
    <w:rsid w:val="00042287"/>
    <w:rsid w:val="000A7EA4"/>
    <w:rsid w:val="000B01FD"/>
    <w:rsid w:val="00130E93"/>
    <w:rsid w:val="0025306F"/>
    <w:rsid w:val="002C502C"/>
    <w:rsid w:val="0030643E"/>
    <w:rsid w:val="003D57E5"/>
    <w:rsid w:val="005C04DC"/>
    <w:rsid w:val="00690335"/>
    <w:rsid w:val="00755D9C"/>
    <w:rsid w:val="008859FD"/>
    <w:rsid w:val="009C3538"/>
    <w:rsid w:val="00A00324"/>
    <w:rsid w:val="00A11E10"/>
    <w:rsid w:val="00A61CDB"/>
    <w:rsid w:val="00B30621"/>
    <w:rsid w:val="00D70176"/>
    <w:rsid w:val="00E87B12"/>
    <w:rsid w:val="00F05254"/>
    <w:rsid w:val="00F1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1EFD0"/>
  <w15:chartTrackingRefBased/>
  <w15:docId w15:val="{B01929D1-E3F5-4616-AC7A-711D433F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05254"/>
    <w:pPr>
      <w:pageBreakBefore/>
      <w:spacing w:before="100" w:beforeAutospacing="1" w:after="100" w:afterAutospacing="1" w:line="240" w:lineRule="auto"/>
      <w:outlineLvl w:val="0"/>
    </w:pPr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A7EA4"/>
    <w:pPr>
      <w:keepNext/>
      <w:spacing w:before="100" w:beforeAutospacing="1" w:after="100" w:afterAutospacing="1" w:line="240" w:lineRule="auto"/>
      <w:outlineLvl w:val="1"/>
    </w:pPr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A7EA4"/>
    <w:pPr>
      <w:keepNext/>
      <w:spacing w:before="120" w:after="120" w:line="240" w:lineRule="auto"/>
      <w:outlineLvl w:val="2"/>
    </w:pPr>
    <w:rPr>
      <w:rFonts w:ascii="Helvetica" w:eastAsia="Times New Roman" w:hAnsi="Helvetica" w:cs="Times New Roman"/>
      <w:bCs/>
      <w:sz w:val="32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306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254"/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7EA4"/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A7EA4"/>
    <w:rPr>
      <w:rFonts w:ascii="Helvetica" w:eastAsia="Times New Roman" w:hAnsi="Helvetica" w:cs="Times New Roman"/>
      <w:bCs/>
      <w:sz w:val="32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3062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30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30621"/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Абзац рисунка"/>
    <w:basedOn w:val="a"/>
    <w:link w:val="a5"/>
    <w:qFormat/>
    <w:rsid w:val="00B30621"/>
    <w:pPr>
      <w:shd w:val="clear" w:color="auto" w:fill="FFFFFF"/>
      <w:spacing w:before="120" w:after="120" w:line="240" w:lineRule="auto"/>
      <w:jc w:val="center"/>
    </w:pPr>
    <w:rPr>
      <w:rFonts w:ascii="Helvetica" w:eastAsia="Times New Roman" w:hAnsi="Helvetica" w:cs="Helvetica"/>
      <w:noProof/>
      <w:color w:val="333333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B30621"/>
    <w:pPr>
      <w:spacing w:after="200" w:line="240" w:lineRule="auto"/>
    </w:pPr>
    <w:rPr>
      <w:b/>
      <w:iCs/>
      <w:sz w:val="18"/>
      <w:szCs w:val="18"/>
    </w:rPr>
  </w:style>
  <w:style w:type="character" w:customStyle="1" w:styleId="a5">
    <w:name w:val="Абзац рисунка Знак"/>
    <w:basedOn w:val="a0"/>
    <w:link w:val="a4"/>
    <w:rsid w:val="00B30621"/>
    <w:rPr>
      <w:rFonts w:ascii="Helvetica" w:eastAsia="Times New Roman" w:hAnsi="Helvetica" w:cs="Helvetica"/>
      <w:noProof/>
      <w:color w:val="333333"/>
      <w:sz w:val="24"/>
      <w:szCs w:val="24"/>
      <w:shd w:val="clear" w:color="auto" w:fill="FFFFFF"/>
      <w:lang w:eastAsia="ru-RU"/>
    </w:rPr>
  </w:style>
  <w:style w:type="paragraph" w:styleId="a7">
    <w:name w:val="header"/>
    <w:basedOn w:val="a"/>
    <w:link w:val="a8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1CDB"/>
  </w:style>
  <w:style w:type="paragraph" w:styleId="a9">
    <w:name w:val="footer"/>
    <w:basedOn w:val="a"/>
    <w:link w:val="aa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1CDB"/>
  </w:style>
  <w:style w:type="paragraph" w:styleId="ab">
    <w:name w:val="TOC Heading"/>
    <w:basedOn w:val="1"/>
    <w:next w:val="a"/>
    <w:uiPriority w:val="39"/>
    <w:unhideWhenUsed/>
    <w:qFormat/>
    <w:rsid w:val="00755D9C"/>
    <w:pPr>
      <w:keepNext/>
      <w:keepLines/>
      <w:spacing w:before="240" w:beforeAutospacing="0" w:after="240" w:afterAutospacing="0" w:line="259" w:lineRule="auto"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61CD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61CDB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A61CD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A61CDB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A00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Юрьевич Потылицын</dc:creator>
  <cp:keywords/>
  <dc:description/>
  <cp:lastModifiedBy>Иван Юрьевич Потылицын</cp:lastModifiedBy>
  <cp:revision>11</cp:revision>
  <dcterms:created xsi:type="dcterms:W3CDTF">2022-08-03T10:11:00Z</dcterms:created>
  <dcterms:modified xsi:type="dcterms:W3CDTF">2022-08-03T10:38:00Z</dcterms:modified>
</cp:coreProperties>
</file>