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0F" w:rsidRDefault="00742C0F" w:rsidP="0087058C">
      <w:pPr>
        <w:pStyle w:val="Ttulo1"/>
      </w:pPr>
      <w:r>
        <w:t>Documentación de proyecto final de Software para dispositivos móviles</w:t>
      </w:r>
    </w:p>
    <w:p w:rsidR="0087058C" w:rsidRPr="0087058C" w:rsidRDefault="0087058C" w:rsidP="0087058C"/>
    <w:tbl>
      <w:tblPr>
        <w:tblStyle w:val="Tablaconcuadrcula"/>
        <w:tblW w:w="0" w:type="auto"/>
        <w:tblLook w:val="04A0" w:firstRow="1" w:lastRow="0" w:firstColumn="1" w:lastColumn="0" w:noHBand="0" w:noVBand="1"/>
      </w:tblPr>
      <w:tblGrid>
        <w:gridCol w:w="2376"/>
        <w:gridCol w:w="6268"/>
      </w:tblGrid>
      <w:tr w:rsidR="0082016D" w:rsidTr="00742C0F">
        <w:tc>
          <w:tcPr>
            <w:tcW w:w="2376" w:type="dxa"/>
          </w:tcPr>
          <w:p w:rsidR="0082016D" w:rsidRDefault="0082016D">
            <w:pPr>
              <w:rPr>
                <w:lang w:val="es-ES_tradnl"/>
              </w:rPr>
            </w:pPr>
            <w:r>
              <w:rPr>
                <w:lang w:val="es-ES_tradnl"/>
              </w:rPr>
              <w:t>Título de la práctica</w:t>
            </w:r>
          </w:p>
        </w:tc>
        <w:tc>
          <w:tcPr>
            <w:tcW w:w="6268" w:type="dxa"/>
          </w:tcPr>
          <w:p w:rsidR="0082016D" w:rsidRDefault="002A7054">
            <w:pPr>
              <w:rPr>
                <w:lang w:val="es-ES_tradnl"/>
              </w:rPr>
            </w:pPr>
            <w:proofErr w:type="spellStart"/>
            <w:r>
              <w:rPr>
                <w:lang w:val="es-ES_tradnl"/>
              </w:rPr>
              <w:t>Minus-Covid</w:t>
            </w:r>
            <w:proofErr w:type="spellEnd"/>
          </w:p>
          <w:p w:rsidR="0082016D" w:rsidRDefault="0082016D">
            <w:pPr>
              <w:rPr>
                <w:lang w:val="es-ES_tradnl"/>
              </w:rPr>
            </w:pPr>
          </w:p>
          <w:p w:rsidR="0082016D" w:rsidRDefault="0082016D">
            <w:pPr>
              <w:rPr>
                <w:lang w:val="es-ES_tradnl"/>
              </w:rPr>
            </w:pPr>
          </w:p>
        </w:tc>
      </w:tr>
      <w:tr w:rsidR="0082016D" w:rsidTr="00742C0F">
        <w:tc>
          <w:tcPr>
            <w:tcW w:w="2376" w:type="dxa"/>
          </w:tcPr>
          <w:p w:rsidR="0082016D" w:rsidRDefault="0082016D">
            <w:pPr>
              <w:rPr>
                <w:lang w:val="es-ES_tradnl"/>
              </w:rPr>
            </w:pPr>
            <w:r>
              <w:rPr>
                <w:lang w:val="es-ES_tradnl"/>
              </w:rPr>
              <w:t>Fecha</w:t>
            </w:r>
          </w:p>
        </w:tc>
        <w:tc>
          <w:tcPr>
            <w:tcW w:w="6268" w:type="dxa"/>
          </w:tcPr>
          <w:p w:rsidR="0082016D" w:rsidRDefault="002A7054">
            <w:pPr>
              <w:rPr>
                <w:lang w:val="es-ES_tradnl"/>
              </w:rPr>
            </w:pPr>
            <w:r>
              <w:rPr>
                <w:lang w:val="es-ES_tradnl"/>
              </w:rPr>
              <w:t>27/12/20</w:t>
            </w:r>
          </w:p>
          <w:p w:rsidR="0082016D" w:rsidRDefault="0082016D">
            <w:pPr>
              <w:rPr>
                <w:lang w:val="es-ES_tradnl"/>
              </w:rPr>
            </w:pPr>
          </w:p>
        </w:tc>
      </w:tr>
    </w:tbl>
    <w:p w:rsidR="00355B4B" w:rsidRDefault="00355B4B">
      <w:pPr>
        <w:rPr>
          <w:lang w:val="es-ES_tradnl"/>
        </w:rPr>
      </w:pPr>
    </w:p>
    <w:p w:rsidR="00742C0F" w:rsidRDefault="00742C0F" w:rsidP="00742C0F">
      <w:pPr>
        <w:pStyle w:val="Ttulo2"/>
        <w:rPr>
          <w:lang w:val="es-ES_tradnl"/>
        </w:rPr>
      </w:pPr>
      <w:r>
        <w:rPr>
          <w:lang w:val="es-ES_tradnl"/>
        </w:rPr>
        <w:t>Integrantes Grupo</w:t>
      </w:r>
    </w:p>
    <w:tbl>
      <w:tblPr>
        <w:tblStyle w:val="Tablaconcuadrcula"/>
        <w:tblW w:w="0" w:type="auto"/>
        <w:tblLook w:val="04A0" w:firstRow="1" w:lastRow="0" w:firstColumn="1" w:lastColumn="0" w:noHBand="0" w:noVBand="1"/>
      </w:tblPr>
      <w:tblGrid>
        <w:gridCol w:w="4077"/>
        <w:gridCol w:w="2552"/>
        <w:gridCol w:w="1984"/>
      </w:tblGrid>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2A7054">
            <w:pPr>
              <w:rPr>
                <w:lang w:val="es-ES_tradnl"/>
              </w:rPr>
            </w:pPr>
            <w:r>
              <w:rPr>
                <w:lang w:val="es-ES_tradnl"/>
              </w:rPr>
              <w:t>Iván Rodríguez Ovín</w:t>
            </w:r>
          </w:p>
        </w:tc>
        <w:tc>
          <w:tcPr>
            <w:tcW w:w="2552" w:type="dxa"/>
          </w:tcPr>
          <w:p w:rsidR="006951F8" w:rsidRDefault="002A7054">
            <w:pPr>
              <w:rPr>
                <w:lang w:val="es-ES_tradnl"/>
              </w:rPr>
            </w:pPr>
            <w:r>
              <w:rPr>
                <w:lang w:val="es-ES_tradnl"/>
              </w:rPr>
              <w:t>71735062V</w:t>
            </w:r>
          </w:p>
        </w:tc>
        <w:tc>
          <w:tcPr>
            <w:tcW w:w="1984" w:type="dxa"/>
          </w:tcPr>
          <w:p w:rsidR="006951F8" w:rsidRDefault="002A7054">
            <w:pPr>
              <w:rPr>
                <w:lang w:val="es-ES_tradnl"/>
              </w:rPr>
            </w:pPr>
            <w:r>
              <w:rPr>
                <w:lang w:val="es-ES_tradnl"/>
              </w:rPr>
              <w:t>265368</w:t>
            </w:r>
          </w:p>
        </w:tc>
      </w:tr>
      <w:tr w:rsidR="006951F8" w:rsidTr="006951F8">
        <w:tc>
          <w:tcPr>
            <w:tcW w:w="4077" w:type="dxa"/>
          </w:tcPr>
          <w:p w:rsidR="006951F8" w:rsidRDefault="002A7054">
            <w:pPr>
              <w:rPr>
                <w:lang w:val="es-ES_tradnl"/>
              </w:rPr>
            </w:pPr>
            <w:r>
              <w:rPr>
                <w:lang w:val="es-ES_tradnl"/>
              </w:rPr>
              <w:t>Adrián Fernández Alonso</w:t>
            </w:r>
          </w:p>
        </w:tc>
        <w:tc>
          <w:tcPr>
            <w:tcW w:w="2552" w:type="dxa"/>
          </w:tcPr>
          <w:p w:rsidR="006951F8" w:rsidRDefault="002A7054">
            <w:pPr>
              <w:rPr>
                <w:lang w:val="es-ES_tradnl"/>
              </w:rPr>
            </w:pPr>
            <w:r>
              <w:rPr>
                <w:lang w:val="es-ES_tradnl"/>
              </w:rPr>
              <w:t>58431947X</w:t>
            </w:r>
          </w:p>
        </w:tc>
        <w:tc>
          <w:tcPr>
            <w:tcW w:w="1984" w:type="dxa"/>
          </w:tcPr>
          <w:p w:rsidR="006951F8" w:rsidRDefault="002A7054">
            <w:pPr>
              <w:rPr>
                <w:lang w:val="es-ES_tradnl"/>
              </w:rPr>
            </w:pPr>
            <w:r>
              <w:rPr>
                <w:lang w:val="es-ES_tradnl"/>
              </w:rPr>
              <w:t>264268</w:t>
            </w:r>
          </w:p>
        </w:tc>
      </w:tr>
      <w:tr w:rsidR="002A7054" w:rsidTr="006951F8">
        <w:tc>
          <w:tcPr>
            <w:tcW w:w="4077" w:type="dxa"/>
          </w:tcPr>
          <w:p w:rsidR="002A7054" w:rsidRDefault="002A7054" w:rsidP="002A7054">
            <w:pPr>
              <w:tabs>
                <w:tab w:val="left" w:pos="3120"/>
              </w:tabs>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2552" w:type="dxa"/>
          </w:tcPr>
          <w:p w:rsidR="002A7054" w:rsidRDefault="002A7054">
            <w:pPr>
              <w:rPr>
                <w:lang w:val="es-ES_tradnl"/>
              </w:rPr>
            </w:pPr>
            <w:r>
              <w:rPr>
                <w:lang w:val="es-ES_tradnl"/>
              </w:rPr>
              <w:t>71675971J</w:t>
            </w:r>
          </w:p>
        </w:tc>
        <w:tc>
          <w:tcPr>
            <w:tcW w:w="1984" w:type="dxa"/>
          </w:tcPr>
          <w:p w:rsidR="002A7054" w:rsidRDefault="002A7054">
            <w:pPr>
              <w:rPr>
                <w:lang w:val="es-ES_tradnl"/>
              </w:rPr>
            </w:pPr>
            <w:r>
              <w:rPr>
                <w:lang w:val="es-ES_tradnl"/>
              </w:rPr>
              <w:t>257335</w:t>
            </w:r>
          </w:p>
        </w:tc>
      </w:tr>
    </w:tbl>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p>
    <w:tbl>
      <w:tblPr>
        <w:tblStyle w:val="Tablaconcuadrcula"/>
        <w:tblW w:w="8755" w:type="dxa"/>
        <w:tblLook w:val="04A0" w:firstRow="1" w:lastRow="0" w:firstColumn="1" w:lastColumn="0" w:noHBand="0" w:noVBand="1"/>
      </w:tblPr>
      <w:tblGrid>
        <w:gridCol w:w="1370"/>
        <w:gridCol w:w="563"/>
        <w:gridCol w:w="6822"/>
      </w:tblGrid>
      <w:tr w:rsidR="0082016D" w:rsidTr="0087058C">
        <w:tc>
          <w:tcPr>
            <w:tcW w:w="1370" w:type="dxa"/>
          </w:tcPr>
          <w:p w:rsidR="0082016D" w:rsidRDefault="0082016D" w:rsidP="00AC7787">
            <w:pPr>
              <w:rPr>
                <w:lang w:val="es-ES_tradnl"/>
              </w:rPr>
            </w:pPr>
            <w:r>
              <w:rPr>
                <w:lang w:val="es-ES_tradnl"/>
              </w:rPr>
              <w:t>DNI</w:t>
            </w:r>
            <w:r w:rsidR="002B53E3">
              <w:rPr>
                <w:lang w:val="es-ES_tradnl"/>
              </w:rPr>
              <w:t>/Nombre</w:t>
            </w:r>
          </w:p>
        </w:tc>
        <w:tc>
          <w:tcPr>
            <w:tcW w:w="563" w:type="dxa"/>
          </w:tcPr>
          <w:p w:rsidR="0082016D" w:rsidRDefault="0082016D" w:rsidP="003642C6">
            <w:pPr>
              <w:jc w:val="center"/>
              <w:rPr>
                <w:lang w:val="es-ES_tradnl"/>
              </w:rPr>
            </w:pPr>
            <w:r>
              <w:rPr>
                <w:lang w:val="es-ES_tradnl"/>
              </w:rPr>
              <w:t>%</w:t>
            </w:r>
          </w:p>
        </w:tc>
        <w:tc>
          <w:tcPr>
            <w:tcW w:w="6822" w:type="dxa"/>
          </w:tcPr>
          <w:p w:rsidR="0082016D" w:rsidRDefault="0082016D" w:rsidP="00AC7787">
            <w:pPr>
              <w:rPr>
                <w:lang w:val="es-ES_tradnl"/>
              </w:rPr>
            </w:pPr>
            <w:r>
              <w:rPr>
                <w:lang w:val="es-ES_tradnl"/>
              </w:rPr>
              <w:t>Trabajo realizado</w:t>
            </w:r>
          </w:p>
        </w:tc>
      </w:tr>
      <w:tr w:rsidR="0087058C" w:rsidTr="0087058C">
        <w:tc>
          <w:tcPr>
            <w:tcW w:w="1370" w:type="dxa"/>
          </w:tcPr>
          <w:p w:rsidR="0087058C" w:rsidRDefault="0087058C" w:rsidP="0087058C">
            <w:pPr>
              <w:rPr>
                <w:lang w:val="es-ES_tradnl"/>
              </w:rPr>
            </w:pPr>
            <w:r>
              <w:rPr>
                <w:lang w:val="es-ES_tradnl"/>
              </w:rPr>
              <w:t>Iván Rodríguez Ovín</w:t>
            </w:r>
          </w:p>
        </w:tc>
        <w:tc>
          <w:tcPr>
            <w:tcW w:w="563" w:type="dxa"/>
          </w:tcPr>
          <w:p w:rsidR="0087058C" w:rsidRDefault="0087058C" w:rsidP="0087058C">
            <w:pPr>
              <w:rPr>
                <w:lang w:val="es-ES_tradnl"/>
              </w:rPr>
            </w:pPr>
            <w:r>
              <w:rPr>
                <w:lang w:val="es-ES_tradnl"/>
              </w:rPr>
              <w:t>39</w:t>
            </w:r>
          </w:p>
        </w:tc>
        <w:tc>
          <w:tcPr>
            <w:tcW w:w="6822" w:type="dxa"/>
          </w:tcPr>
          <w:p w:rsidR="0087058C" w:rsidRDefault="0087058C" w:rsidP="0087058C">
            <w:pPr>
              <w:rPr>
                <w:lang w:val="es-ES_tradnl"/>
              </w:rPr>
            </w:pPr>
            <w:r>
              <w:rPr>
                <w:lang w:val="es-ES_tradnl"/>
              </w:rPr>
              <w:t>Front-</w:t>
            </w:r>
            <w:proofErr w:type="spellStart"/>
            <w:r>
              <w:rPr>
                <w:lang w:val="es-ES_tradnl"/>
              </w:rPr>
              <w:t>end</w:t>
            </w:r>
            <w:proofErr w:type="spellEnd"/>
            <w:r>
              <w:rPr>
                <w:lang w:val="es-ES_tradnl"/>
              </w:rPr>
              <w:t xml:space="preserve"> y la pantalla de resumen de </w:t>
            </w:r>
            <w:proofErr w:type="spellStart"/>
            <w:r>
              <w:rPr>
                <w:lang w:val="es-ES_tradnl"/>
              </w:rPr>
              <w:t>comunidades+filtros</w:t>
            </w:r>
            <w:proofErr w:type="spellEnd"/>
          </w:p>
          <w:p w:rsidR="0087058C" w:rsidRDefault="0087058C" w:rsidP="0087058C">
            <w:pPr>
              <w:rPr>
                <w:lang w:val="es-ES_tradnl"/>
              </w:rPr>
            </w:pPr>
          </w:p>
          <w:p w:rsidR="0087058C" w:rsidRDefault="0087058C" w:rsidP="0087058C">
            <w:pPr>
              <w:rPr>
                <w:lang w:val="es-ES_tradnl"/>
              </w:rPr>
            </w:pPr>
          </w:p>
          <w:p w:rsidR="0087058C" w:rsidRDefault="0087058C" w:rsidP="0087058C">
            <w:pPr>
              <w:rPr>
                <w:lang w:val="es-ES_tradnl"/>
              </w:rPr>
            </w:pPr>
          </w:p>
        </w:tc>
      </w:tr>
      <w:tr w:rsidR="0087058C" w:rsidTr="0087058C">
        <w:tc>
          <w:tcPr>
            <w:tcW w:w="1370" w:type="dxa"/>
          </w:tcPr>
          <w:p w:rsidR="0087058C" w:rsidRDefault="0087058C" w:rsidP="0087058C">
            <w:pPr>
              <w:rPr>
                <w:lang w:val="es-ES_tradnl"/>
              </w:rPr>
            </w:pPr>
          </w:p>
          <w:p w:rsidR="0087058C" w:rsidRDefault="0087058C" w:rsidP="0087058C">
            <w:pPr>
              <w:rPr>
                <w:lang w:val="es-ES_tradnl"/>
              </w:rPr>
            </w:pPr>
            <w:r>
              <w:rPr>
                <w:lang w:val="es-ES_tradnl"/>
              </w:rPr>
              <w:t>Adrián Fernández Alonso</w:t>
            </w:r>
          </w:p>
          <w:p w:rsidR="0087058C" w:rsidRDefault="0087058C" w:rsidP="0087058C">
            <w:pPr>
              <w:rPr>
                <w:lang w:val="es-ES_tradnl"/>
              </w:rPr>
            </w:pPr>
          </w:p>
        </w:tc>
        <w:tc>
          <w:tcPr>
            <w:tcW w:w="563" w:type="dxa"/>
          </w:tcPr>
          <w:p w:rsidR="0087058C" w:rsidRDefault="0087058C" w:rsidP="0087058C">
            <w:pPr>
              <w:rPr>
                <w:lang w:val="es-ES_tradnl"/>
              </w:rPr>
            </w:pPr>
            <w:r>
              <w:rPr>
                <w:lang w:val="es-ES_tradnl"/>
              </w:rPr>
              <w:t>32</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r w:rsidR="0087058C" w:rsidTr="0087058C">
        <w:tc>
          <w:tcPr>
            <w:tcW w:w="1370" w:type="dxa"/>
          </w:tcPr>
          <w:p w:rsidR="0087058C" w:rsidRDefault="0087058C" w:rsidP="0087058C">
            <w:pPr>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563" w:type="dxa"/>
          </w:tcPr>
          <w:p w:rsidR="0087058C" w:rsidRDefault="0087058C" w:rsidP="0087058C">
            <w:pPr>
              <w:rPr>
                <w:lang w:val="es-ES_tradnl"/>
              </w:rPr>
            </w:pPr>
            <w:r>
              <w:rPr>
                <w:lang w:val="es-ES_tradnl"/>
              </w:rPr>
              <w:t>29</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bl>
    <w:p w:rsidR="00B63821" w:rsidRDefault="00B63821" w:rsidP="00742C0F">
      <w:pPr>
        <w:rPr>
          <w:lang w:val="es-ES_tradnl"/>
        </w:rPr>
      </w:pPr>
    </w:p>
    <w:p w:rsidR="006D47B7" w:rsidRDefault="006D47B7" w:rsidP="00B63821">
      <w:pPr>
        <w:pStyle w:val="Ttulo2"/>
        <w:rPr>
          <w:lang w:val="es-ES_tradnl"/>
        </w:rPr>
      </w:pPr>
      <w:r>
        <w:rPr>
          <w:lang w:val="es-ES_tradnl"/>
        </w:rPr>
        <w:t>Definición de la aplicación</w:t>
      </w:r>
    </w:p>
    <w:p w:rsidR="006D47B7" w:rsidRPr="00B17E99" w:rsidRDefault="0087058C">
      <w:pPr>
        <w:rPr>
          <w:sz w:val="24"/>
          <w:szCs w:val="24"/>
          <w:lang w:val="es-ES_tradnl"/>
        </w:rPr>
      </w:pPr>
      <w:r>
        <w:rPr>
          <w:sz w:val="24"/>
          <w:szCs w:val="24"/>
          <w:lang w:val="es-ES_tradnl"/>
        </w:rPr>
        <w:t xml:space="preserve">Nuestra aplicación se basa en un </w:t>
      </w:r>
      <w:proofErr w:type="spellStart"/>
      <w:r>
        <w:rPr>
          <w:sz w:val="24"/>
          <w:szCs w:val="24"/>
          <w:lang w:val="es-ES_tradnl"/>
        </w:rPr>
        <w:t>geolocalizador</w:t>
      </w:r>
      <w:proofErr w:type="spellEnd"/>
      <w:r>
        <w:rPr>
          <w:sz w:val="24"/>
          <w:szCs w:val="24"/>
          <w:lang w:val="es-ES_tradnl"/>
        </w:rPr>
        <w:t xml:space="preserve"> </w:t>
      </w:r>
      <w:r w:rsidR="00EB3E11">
        <w:rPr>
          <w:sz w:val="24"/>
          <w:szCs w:val="24"/>
          <w:lang w:val="es-ES_tradnl"/>
        </w:rPr>
        <w:t>de COVID-19 para las distintas comunidades autónomas de España. Es una aplicación encargada de proveer de datos y estadísticas sobre el virus en España al usuario, con fines informativos.</w:t>
      </w:r>
    </w:p>
    <w:p w:rsidR="006D47B7" w:rsidRDefault="006D47B7" w:rsidP="00B63821">
      <w:pPr>
        <w:pStyle w:val="Ttulo2"/>
        <w:rPr>
          <w:lang w:val="es-ES_tradnl"/>
        </w:rPr>
      </w:pPr>
      <w:r>
        <w:rPr>
          <w:lang w:val="es-ES_tradnl"/>
        </w:rPr>
        <w:t>Objetivos</w:t>
      </w:r>
    </w:p>
    <w:p w:rsidR="006D47B7" w:rsidRDefault="006D47B7">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B3E11">
            <w:pPr>
              <w:rPr>
                <w:sz w:val="24"/>
                <w:szCs w:val="24"/>
                <w:lang w:val="es-ES_tradnl"/>
              </w:rPr>
            </w:pPr>
            <w:r>
              <w:rPr>
                <w:sz w:val="24"/>
                <w:szCs w:val="24"/>
                <w:lang w:val="es-ES_tradnl"/>
              </w:rPr>
              <w:t>Informar al usuario</w:t>
            </w:r>
          </w:p>
        </w:tc>
        <w:tc>
          <w:tcPr>
            <w:tcW w:w="7118" w:type="dxa"/>
          </w:tcPr>
          <w:p w:rsidR="00B02C8C" w:rsidRDefault="00EB3E11">
            <w:pPr>
              <w:rPr>
                <w:sz w:val="24"/>
                <w:szCs w:val="24"/>
                <w:lang w:val="es-ES_tradnl"/>
              </w:rPr>
            </w:pPr>
            <w:r>
              <w:rPr>
                <w:sz w:val="24"/>
                <w:szCs w:val="24"/>
                <w:lang w:val="es-ES_tradnl"/>
              </w:rPr>
              <w:t>La aplicación provee de datos al usuario acerca del COVID-19 con el fin de que el susodicho conozca la situación del virus en las distintas comunidades autónomas.</w:t>
            </w:r>
          </w:p>
          <w:p w:rsidR="00B02C8C" w:rsidRDefault="00B02C8C">
            <w:pPr>
              <w:rPr>
                <w:sz w:val="24"/>
                <w:szCs w:val="24"/>
                <w:lang w:val="es-ES_tradnl"/>
              </w:rPr>
            </w:pPr>
          </w:p>
        </w:tc>
      </w:tr>
      <w:tr w:rsidR="00B02C8C" w:rsidTr="00B02C8C">
        <w:tc>
          <w:tcPr>
            <w:tcW w:w="1526" w:type="dxa"/>
          </w:tcPr>
          <w:p w:rsidR="00B02C8C" w:rsidRDefault="00EB3E11">
            <w:pPr>
              <w:rPr>
                <w:sz w:val="24"/>
                <w:szCs w:val="24"/>
                <w:lang w:val="es-ES_tradnl"/>
              </w:rPr>
            </w:pPr>
            <w:r>
              <w:rPr>
                <w:sz w:val="24"/>
                <w:szCs w:val="24"/>
                <w:lang w:val="es-ES_tradnl"/>
              </w:rPr>
              <w:lastRenderedPageBreak/>
              <w:t>Fomentar la precaución</w:t>
            </w:r>
          </w:p>
        </w:tc>
        <w:tc>
          <w:tcPr>
            <w:tcW w:w="7118" w:type="dxa"/>
          </w:tcPr>
          <w:p w:rsidR="00B02C8C" w:rsidRDefault="00EB3E11">
            <w:pPr>
              <w:rPr>
                <w:sz w:val="24"/>
                <w:szCs w:val="24"/>
                <w:lang w:val="es-ES_tradnl"/>
              </w:rPr>
            </w:pPr>
            <w:r>
              <w:rPr>
                <w:sz w:val="24"/>
                <w:szCs w:val="24"/>
                <w:lang w:val="es-ES_tradnl"/>
              </w:rPr>
              <w:t>Dado los datos mostrados, y en función de en qué zonas se mueva nuestro usuario, conocerá de primera mano la situación del virus en su región para poder prevenir en la medida que se pueda su expansión.</w:t>
            </w:r>
          </w:p>
          <w:p w:rsidR="00B02C8C" w:rsidRDefault="00B02C8C">
            <w:pPr>
              <w:rPr>
                <w:sz w:val="24"/>
                <w:szCs w:val="24"/>
                <w:lang w:val="es-ES_tradnl"/>
              </w:rPr>
            </w:pPr>
          </w:p>
        </w:tc>
      </w:tr>
      <w:tr w:rsidR="00EB3E11" w:rsidTr="00B02C8C">
        <w:tc>
          <w:tcPr>
            <w:tcW w:w="1526" w:type="dxa"/>
          </w:tcPr>
          <w:p w:rsidR="00EB3E11" w:rsidRDefault="00EB3E11">
            <w:pPr>
              <w:rPr>
                <w:sz w:val="24"/>
                <w:szCs w:val="24"/>
                <w:lang w:val="es-ES_tradnl"/>
              </w:rPr>
            </w:pPr>
            <w:r>
              <w:rPr>
                <w:sz w:val="24"/>
                <w:szCs w:val="24"/>
                <w:lang w:val="es-ES_tradnl"/>
              </w:rPr>
              <w:t>Datos estadísticos</w:t>
            </w:r>
          </w:p>
        </w:tc>
        <w:tc>
          <w:tcPr>
            <w:tcW w:w="7118" w:type="dxa"/>
          </w:tcPr>
          <w:p w:rsidR="00EB3E11" w:rsidRDefault="001C7C23">
            <w:pPr>
              <w:rPr>
                <w:sz w:val="24"/>
                <w:szCs w:val="24"/>
                <w:lang w:val="es-ES_tradnl"/>
              </w:rPr>
            </w:pPr>
            <w:r>
              <w:rPr>
                <w:sz w:val="24"/>
                <w:szCs w:val="24"/>
                <w:lang w:val="es-ES_tradnl"/>
              </w:rPr>
              <w:t>Proporciona distintas métricas y valores que pueden servir en el estudio de la evolución del COVID-19.</w:t>
            </w:r>
          </w:p>
        </w:tc>
      </w:tr>
    </w:tbl>
    <w:p w:rsidR="00B02C8C" w:rsidRPr="00B17E99" w:rsidRDefault="00B02C8C">
      <w:pPr>
        <w:rPr>
          <w:sz w:val="24"/>
          <w:szCs w:val="24"/>
          <w:lang w:val="es-ES_tradnl"/>
        </w:rPr>
      </w:pPr>
    </w:p>
    <w:p w:rsidR="00B63821" w:rsidRDefault="00B63821" w:rsidP="001C7C23">
      <w:pPr>
        <w:pStyle w:val="Ttulo2"/>
        <w:rPr>
          <w:lang w:val="es-ES_tradnl"/>
        </w:rPr>
      </w:pPr>
      <w:r>
        <w:rPr>
          <w:lang w:val="es-ES_tradnl"/>
        </w:rPr>
        <w:t>Funcionalidad</w:t>
      </w:r>
    </w:p>
    <w:p w:rsidR="001C7C23" w:rsidRPr="001C7C23" w:rsidRDefault="001C7C23" w:rsidP="001C7C23">
      <w:pPr>
        <w:rPr>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130C8C">
            <w:pPr>
              <w:rPr>
                <w:sz w:val="24"/>
                <w:szCs w:val="24"/>
                <w:lang w:val="es-ES_tradnl"/>
              </w:rPr>
            </w:pPr>
            <w:r>
              <w:rPr>
                <w:sz w:val="24"/>
                <w:szCs w:val="24"/>
                <w:lang w:val="es-ES_tradnl"/>
              </w:rPr>
              <w:t>Requisito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3317EC" w:rsidP="00AC7787">
            <w:pPr>
              <w:rPr>
                <w:sz w:val="24"/>
                <w:szCs w:val="24"/>
                <w:lang w:val="es-ES_tradnl"/>
              </w:rPr>
            </w:pPr>
            <w:r>
              <w:rPr>
                <w:sz w:val="24"/>
                <w:szCs w:val="24"/>
                <w:lang w:val="es-ES_tradnl"/>
              </w:rPr>
              <w:t>Se podrá buscar en un mapa la comunidad interesada para poder ver sus datos</w:t>
            </w:r>
          </w:p>
        </w:tc>
        <w:tc>
          <w:tcPr>
            <w:tcW w:w="7118" w:type="dxa"/>
          </w:tcPr>
          <w:p w:rsidR="00130C8C" w:rsidRDefault="003317EC" w:rsidP="00AC7787">
            <w:pPr>
              <w:rPr>
                <w:sz w:val="24"/>
                <w:szCs w:val="24"/>
                <w:lang w:val="es-ES_tradnl"/>
              </w:rPr>
            </w:pPr>
            <w:r>
              <w:rPr>
                <w:sz w:val="24"/>
                <w:szCs w:val="24"/>
                <w:lang w:val="es-ES_tradnl"/>
              </w:rPr>
              <w:t>El usuario podrá buscar en un mapa la comunidad de la que esté interesado en informarse y acceder a sus datos</w:t>
            </w:r>
          </w:p>
          <w:p w:rsidR="00130C8C" w:rsidRDefault="00130C8C" w:rsidP="00AC7787">
            <w:pPr>
              <w:rPr>
                <w:sz w:val="24"/>
                <w:szCs w:val="24"/>
                <w:lang w:val="es-ES_tradnl"/>
              </w:rPr>
            </w:pPr>
          </w:p>
        </w:tc>
      </w:tr>
      <w:tr w:rsidR="00130C8C" w:rsidTr="00AC7787">
        <w:tc>
          <w:tcPr>
            <w:tcW w:w="1526" w:type="dxa"/>
          </w:tcPr>
          <w:p w:rsidR="00130C8C" w:rsidRDefault="003317EC" w:rsidP="00AC7787">
            <w:pPr>
              <w:rPr>
                <w:sz w:val="24"/>
                <w:szCs w:val="24"/>
                <w:lang w:val="es-ES_tradnl"/>
              </w:rPr>
            </w:pPr>
            <w:r>
              <w:rPr>
                <w:sz w:val="24"/>
                <w:szCs w:val="24"/>
                <w:lang w:val="es-ES_tradnl"/>
              </w:rPr>
              <w:t>Se podrá ver un pequeño resumen de datos para cada una de las comunidades</w:t>
            </w:r>
          </w:p>
        </w:tc>
        <w:tc>
          <w:tcPr>
            <w:tcW w:w="7118" w:type="dxa"/>
          </w:tcPr>
          <w:p w:rsidR="00130C8C" w:rsidRDefault="003317EC" w:rsidP="00AC7787">
            <w:pPr>
              <w:rPr>
                <w:sz w:val="24"/>
                <w:szCs w:val="24"/>
                <w:lang w:val="es-ES_tradnl"/>
              </w:rPr>
            </w:pPr>
            <w:r>
              <w:rPr>
                <w:sz w:val="24"/>
                <w:szCs w:val="24"/>
                <w:lang w:val="es-ES_tradnl"/>
              </w:rPr>
              <w:t>Se dispondrá en forma de lista las diferentes comunidades acompañadas de unos datos resumen.</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3317EC" w:rsidTr="00AC7787">
        <w:tc>
          <w:tcPr>
            <w:tcW w:w="1526" w:type="dxa"/>
          </w:tcPr>
          <w:p w:rsidR="003317EC" w:rsidRDefault="003317EC" w:rsidP="00AC7787">
            <w:pPr>
              <w:rPr>
                <w:sz w:val="24"/>
                <w:szCs w:val="24"/>
                <w:lang w:val="es-ES_tradnl"/>
              </w:rPr>
            </w:pPr>
            <w:r>
              <w:rPr>
                <w:sz w:val="24"/>
                <w:szCs w:val="24"/>
                <w:lang w:val="es-ES_tradnl"/>
              </w:rPr>
              <w:t>Se podrá filtrar por nombre a las distintas comunidades</w:t>
            </w:r>
          </w:p>
        </w:tc>
        <w:tc>
          <w:tcPr>
            <w:tcW w:w="7118" w:type="dxa"/>
          </w:tcPr>
          <w:p w:rsidR="003317EC" w:rsidRDefault="001B203D" w:rsidP="00AC7787">
            <w:pPr>
              <w:rPr>
                <w:sz w:val="24"/>
                <w:szCs w:val="24"/>
                <w:lang w:val="es-ES_tradnl"/>
              </w:rPr>
            </w:pPr>
            <w:r>
              <w:rPr>
                <w:sz w:val="24"/>
                <w:szCs w:val="24"/>
                <w:lang w:val="es-ES_tradnl"/>
              </w:rPr>
              <w:t>Para facilitar el flujo de búsqueda, en la lista de comunidades se podrá filtrar por nombre.</w:t>
            </w:r>
          </w:p>
        </w:tc>
      </w:tr>
      <w:tr w:rsidR="001B203D" w:rsidTr="00AC7787">
        <w:tc>
          <w:tcPr>
            <w:tcW w:w="1526" w:type="dxa"/>
          </w:tcPr>
          <w:p w:rsidR="001B203D" w:rsidRDefault="001B203D" w:rsidP="00AC7787">
            <w:pPr>
              <w:rPr>
                <w:sz w:val="24"/>
                <w:szCs w:val="24"/>
                <w:lang w:val="es-ES_tradnl"/>
              </w:rPr>
            </w:pPr>
            <w:r>
              <w:rPr>
                <w:sz w:val="24"/>
                <w:szCs w:val="24"/>
                <w:lang w:val="es-ES_tradnl"/>
              </w:rPr>
              <w:t>Se podrá acceder a datos detallados también desde la lista de comunidades</w:t>
            </w:r>
          </w:p>
        </w:tc>
        <w:tc>
          <w:tcPr>
            <w:tcW w:w="7118" w:type="dxa"/>
          </w:tcPr>
          <w:p w:rsidR="001B203D" w:rsidRDefault="001B203D" w:rsidP="00AC7787">
            <w:pPr>
              <w:rPr>
                <w:sz w:val="24"/>
                <w:szCs w:val="24"/>
                <w:lang w:val="es-ES_tradnl"/>
              </w:rPr>
            </w:pPr>
            <w:r>
              <w:rPr>
                <w:sz w:val="24"/>
                <w:szCs w:val="24"/>
                <w:lang w:val="es-ES_tradnl"/>
              </w:rPr>
              <w:t>Para facilitar el flujo de información, en la lista de comunidades se podrá acceder a los datos personalizados de una comunidad concreta.</w:t>
            </w:r>
          </w:p>
        </w:tc>
      </w:tr>
      <w:tr w:rsidR="001B203D" w:rsidTr="00AC7787">
        <w:tc>
          <w:tcPr>
            <w:tcW w:w="1526" w:type="dxa"/>
          </w:tcPr>
          <w:p w:rsidR="001B203D" w:rsidRDefault="001B203D" w:rsidP="00AC7787">
            <w:pPr>
              <w:rPr>
                <w:sz w:val="24"/>
                <w:szCs w:val="24"/>
                <w:lang w:val="es-ES_tradnl"/>
              </w:rPr>
            </w:pPr>
            <w:r>
              <w:rPr>
                <w:sz w:val="24"/>
                <w:szCs w:val="24"/>
                <w:lang w:val="es-ES_tradnl"/>
              </w:rPr>
              <w:t xml:space="preserve">Se mostrará al usuario los creadores de la aplicación junto con los proveedores de la </w:t>
            </w:r>
            <w:r>
              <w:rPr>
                <w:sz w:val="24"/>
                <w:szCs w:val="24"/>
                <w:lang w:val="es-ES_tradnl"/>
              </w:rPr>
              <w:lastRenderedPageBreak/>
              <w:t>información</w:t>
            </w:r>
          </w:p>
        </w:tc>
        <w:tc>
          <w:tcPr>
            <w:tcW w:w="7118" w:type="dxa"/>
          </w:tcPr>
          <w:p w:rsidR="001B203D" w:rsidRDefault="001B203D" w:rsidP="00AC7787">
            <w:pPr>
              <w:rPr>
                <w:sz w:val="24"/>
                <w:szCs w:val="24"/>
                <w:lang w:val="es-ES_tradnl"/>
              </w:rPr>
            </w:pPr>
            <w:r>
              <w:rPr>
                <w:sz w:val="24"/>
                <w:szCs w:val="24"/>
                <w:lang w:val="es-ES_tradnl"/>
              </w:rPr>
              <w:lastRenderedPageBreak/>
              <w:t>En una ventana se podrá ver la información mencionada.</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AC7787">
            <w:pPr>
              <w:rPr>
                <w:sz w:val="24"/>
                <w:szCs w:val="24"/>
                <w:lang w:val="es-ES_tradnl"/>
              </w:rPr>
            </w:pPr>
            <w:r>
              <w:rPr>
                <w:sz w:val="24"/>
                <w:szCs w:val="24"/>
                <w:lang w:val="es-ES_tradnl"/>
              </w:rPr>
              <w:t>Requisito no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1C7C23" w:rsidP="001C7C23">
            <w:pPr>
              <w:rPr>
                <w:sz w:val="24"/>
                <w:szCs w:val="24"/>
                <w:lang w:val="es-ES_tradnl"/>
              </w:rPr>
            </w:pPr>
            <w:r>
              <w:rPr>
                <w:sz w:val="24"/>
                <w:szCs w:val="24"/>
                <w:lang w:val="es-ES_tradnl"/>
              </w:rPr>
              <w:t>El sistema debe poseer interfaces gráficas bien formadas</w:t>
            </w:r>
          </w:p>
        </w:tc>
        <w:tc>
          <w:tcPr>
            <w:tcW w:w="7118" w:type="dxa"/>
          </w:tcPr>
          <w:p w:rsidR="00130C8C" w:rsidRDefault="001C7C23" w:rsidP="00AC7787">
            <w:pPr>
              <w:rPr>
                <w:sz w:val="24"/>
                <w:szCs w:val="24"/>
                <w:lang w:val="es-ES_tradnl"/>
              </w:rPr>
            </w:pPr>
            <w:r>
              <w:rPr>
                <w:sz w:val="24"/>
                <w:szCs w:val="24"/>
                <w:lang w:val="es-ES_tradnl"/>
              </w:rPr>
              <w:t>Las interfaces de la aplicación deben ser sencillas e intuitivas de usar para el usuario.</w:t>
            </w:r>
          </w:p>
          <w:p w:rsidR="00130C8C" w:rsidRDefault="00130C8C" w:rsidP="00AC7787">
            <w:pPr>
              <w:rPr>
                <w:sz w:val="24"/>
                <w:szCs w:val="24"/>
                <w:lang w:val="es-ES_tradnl"/>
              </w:rPr>
            </w:pPr>
          </w:p>
        </w:tc>
      </w:tr>
      <w:tr w:rsidR="00130C8C" w:rsidTr="00AC7787">
        <w:tc>
          <w:tcPr>
            <w:tcW w:w="1526" w:type="dxa"/>
          </w:tcPr>
          <w:p w:rsidR="00130C8C" w:rsidRDefault="008B3448" w:rsidP="00AC7787">
            <w:pPr>
              <w:rPr>
                <w:sz w:val="24"/>
                <w:szCs w:val="24"/>
                <w:lang w:val="es-ES_tradnl"/>
              </w:rPr>
            </w:pPr>
            <w:r>
              <w:rPr>
                <w:sz w:val="24"/>
                <w:szCs w:val="24"/>
                <w:lang w:val="es-ES_tradnl"/>
              </w:rPr>
              <w:t>Tiempo de aprendizaje mínimo</w:t>
            </w:r>
          </w:p>
        </w:tc>
        <w:tc>
          <w:tcPr>
            <w:tcW w:w="7118" w:type="dxa"/>
          </w:tcPr>
          <w:p w:rsidR="00130C8C" w:rsidRDefault="008B3448" w:rsidP="00AC7787">
            <w:pPr>
              <w:rPr>
                <w:sz w:val="24"/>
                <w:szCs w:val="24"/>
                <w:lang w:val="es-ES_tradnl"/>
              </w:rPr>
            </w:pPr>
            <w:r>
              <w:rPr>
                <w:sz w:val="24"/>
                <w:szCs w:val="24"/>
                <w:lang w:val="es-ES_tradnl"/>
              </w:rPr>
              <w:t>El usuario requiere de muy poco uso de la aplicación para poder manejarse perfectamente en ella.</w:t>
            </w:r>
          </w:p>
          <w:p w:rsidR="00130C8C" w:rsidRDefault="00130C8C" w:rsidP="00AC7787">
            <w:pPr>
              <w:rPr>
                <w:sz w:val="24"/>
                <w:szCs w:val="24"/>
                <w:lang w:val="es-ES_tradnl"/>
              </w:rPr>
            </w:pPr>
          </w:p>
        </w:tc>
      </w:tr>
      <w:tr w:rsidR="008B3448" w:rsidTr="00AC7787">
        <w:tc>
          <w:tcPr>
            <w:tcW w:w="1526" w:type="dxa"/>
          </w:tcPr>
          <w:p w:rsidR="008B3448" w:rsidRDefault="008B3448" w:rsidP="00AC7787">
            <w:pPr>
              <w:rPr>
                <w:sz w:val="24"/>
                <w:szCs w:val="24"/>
                <w:lang w:val="es-ES_tradnl"/>
              </w:rPr>
            </w:pPr>
            <w:r>
              <w:rPr>
                <w:sz w:val="24"/>
                <w:szCs w:val="24"/>
                <w:lang w:val="es-ES_tradnl"/>
              </w:rPr>
              <w:t>Tiempos de ejecución eficientes</w:t>
            </w:r>
          </w:p>
        </w:tc>
        <w:tc>
          <w:tcPr>
            <w:tcW w:w="7118" w:type="dxa"/>
          </w:tcPr>
          <w:p w:rsidR="008B3448" w:rsidRP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Toda </w:t>
            </w:r>
            <w:r w:rsidRPr="008B3448">
              <w:rPr>
                <w:rFonts w:eastAsia="Times New Roman" w:cstheme="minorHAnsi"/>
                <w:color w:val="222222"/>
                <w:sz w:val="24"/>
                <w:szCs w:val="24"/>
                <w:lang w:eastAsia="es-ES"/>
              </w:rPr>
              <w:t>funcionalidad del sistema debe responder al usuario en menos de 10 segundos.</w:t>
            </w:r>
          </w:p>
        </w:tc>
      </w:tr>
      <w:tr w:rsidR="008B3448" w:rsidTr="00AC7787">
        <w:tc>
          <w:tcPr>
            <w:tcW w:w="1526" w:type="dxa"/>
          </w:tcPr>
          <w:p w:rsidR="008B3448" w:rsidRDefault="008B3448" w:rsidP="008B3448">
            <w:pPr>
              <w:rPr>
                <w:sz w:val="24"/>
                <w:szCs w:val="24"/>
                <w:lang w:val="es-ES_tradnl"/>
              </w:rPr>
            </w:pPr>
            <w:r>
              <w:rPr>
                <w:sz w:val="24"/>
                <w:szCs w:val="24"/>
                <w:lang w:val="es-ES_tradnl"/>
              </w:rPr>
              <w:t>Uso de una API</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Los datos acerca del virus serán obtenidos de la API de Narrativa en su </w:t>
            </w:r>
            <w:proofErr w:type="spellStart"/>
            <w:r>
              <w:rPr>
                <w:rFonts w:ascii="Arial" w:eastAsia="Times New Roman" w:hAnsi="Arial" w:cs="Arial"/>
                <w:color w:val="222222"/>
                <w:sz w:val="20"/>
                <w:szCs w:val="20"/>
                <w:lang w:eastAsia="es-ES"/>
              </w:rPr>
              <w:t>ProyectoCovid</w:t>
            </w:r>
            <w:proofErr w:type="spellEnd"/>
            <w:r>
              <w:rPr>
                <w:rFonts w:ascii="Arial" w:eastAsia="Times New Roman" w:hAnsi="Arial" w:cs="Arial"/>
                <w:color w:val="222222"/>
                <w:sz w:val="20"/>
                <w:szCs w:val="20"/>
                <w:lang w:eastAsia="es-ES"/>
              </w:rPr>
              <w:t>.</w:t>
            </w:r>
          </w:p>
        </w:tc>
      </w:tr>
      <w:tr w:rsidR="008B3448" w:rsidTr="00AC7787">
        <w:tc>
          <w:tcPr>
            <w:tcW w:w="1526" w:type="dxa"/>
          </w:tcPr>
          <w:p w:rsidR="008B3448" w:rsidRDefault="008B3448" w:rsidP="008B3448">
            <w:pPr>
              <w:rPr>
                <w:sz w:val="24"/>
                <w:szCs w:val="24"/>
                <w:lang w:val="es-ES_tradnl"/>
              </w:rPr>
            </w:pPr>
            <w:r>
              <w:rPr>
                <w:sz w:val="24"/>
                <w:szCs w:val="24"/>
                <w:lang w:val="es-ES_tradnl"/>
              </w:rPr>
              <w:t>Desarrollado para móviles Android</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Aplicación totalmente funcional para dispositivos Android.</w:t>
            </w:r>
          </w:p>
        </w:tc>
      </w:tr>
    </w:tbl>
    <w:p w:rsidR="00B17E99" w:rsidRDefault="00B17E99" w:rsidP="00742C0F">
      <w:pPr>
        <w:rPr>
          <w:lang w:val="es-ES_tradnl"/>
        </w:rPr>
      </w:pPr>
    </w:p>
    <w:p w:rsidR="00A06E6C" w:rsidRPr="00A06E6C" w:rsidRDefault="00B63821" w:rsidP="00552E7F">
      <w:pPr>
        <w:pStyle w:val="Ttulo2"/>
        <w:rPr>
          <w:lang w:val="es-ES_tradnl"/>
        </w:rPr>
      </w:pPr>
      <w:r>
        <w:rPr>
          <w:lang w:val="es-ES_tradnl"/>
        </w:rPr>
        <w:t>Diseño de la aplicación</w:t>
      </w:r>
    </w:p>
    <w:p w:rsidR="00B63821" w:rsidRDefault="00552E7F" w:rsidP="00B63821">
      <w:pPr>
        <w:pStyle w:val="Ttulo3"/>
        <w:rPr>
          <w:lang w:val="es-ES_tradnl"/>
        </w:rPr>
      </w:pPr>
      <w:r>
        <w:rPr>
          <w:noProof/>
        </w:rPr>
        <w:drawing>
          <wp:anchor distT="0" distB="0" distL="114300" distR="114300" simplePos="0" relativeHeight="251673088" behindDoc="0" locked="0" layoutInCell="1" allowOverlap="1">
            <wp:simplePos x="0" y="0"/>
            <wp:positionH relativeFrom="column">
              <wp:posOffset>2286635</wp:posOffset>
            </wp:positionH>
            <wp:positionV relativeFrom="paragraph">
              <wp:posOffset>605155</wp:posOffset>
            </wp:positionV>
            <wp:extent cx="1918970" cy="33839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5915"/>
                    <a:stretch/>
                  </pic:blipFill>
                  <pic:spPr bwMode="auto">
                    <a:xfrm>
                      <a:off x="0" y="0"/>
                      <a:ext cx="1918970" cy="3383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821">
        <w:rPr>
          <w:lang w:val="es-ES_tradnl"/>
        </w:rPr>
        <w:t>Diagrama de paquetes</w:t>
      </w:r>
    </w:p>
    <w:p w:rsidR="00A06E6C" w:rsidRPr="00A06E6C" w:rsidRDefault="00552E7F" w:rsidP="00A06E6C">
      <w:pPr>
        <w:rPr>
          <w:lang w:val="es-ES_tradnl"/>
        </w:rPr>
      </w:pPr>
      <w:r>
        <w:rPr>
          <w:noProof/>
        </w:rPr>
        <w:drawing>
          <wp:anchor distT="0" distB="0" distL="114300" distR="114300" simplePos="0" relativeHeight="251655680" behindDoc="0" locked="0" layoutInCell="1" allowOverlap="1" wp14:anchorId="5E66A1CF" wp14:editId="225A69AD">
            <wp:simplePos x="0" y="0"/>
            <wp:positionH relativeFrom="column">
              <wp:posOffset>-3810</wp:posOffset>
            </wp:positionH>
            <wp:positionV relativeFrom="paragraph">
              <wp:posOffset>321310</wp:posOffset>
            </wp:positionV>
            <wp:extent cx="2176780" cy="33261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821" w:rsidRDefault="00B63821" w:rsidP="00B63821">
      <w:pPr>
        <w:pStyle w:val="Ttulo3"/>
        <w:rPr>
          <w:lang w:val="es-ES_tradnl"/>
        </w:rPr>
      </w:pPr>
      <w:r>
        <w:rPr>
          <w:lang w:val="es-ES_tradnl"/>
        </w:rPr>
        <w:lastRenderedPageBreak/>
        <w:t>Diagrama de clases</w:t>
      </w:r>
    </w:p>
    <w:p w:rsidR="00D6238C" w:rsidRPr="00D6238C" w:rsidRDefault="00D6238C" w:rsidP="00D6238C">
      <w:pPr>
        <w:rPr>
          <w:lang w:val="es-ES_tradnl"/>
        </w:rPr>
      </w:pPr>
      <w:r>
        <w:rPr>
          <w:lang w:val="es-ES_tradnl"/>
        </w:rPr>
        <w:t>FALTA POR HACER</w:t>
      </w:r>
    </w:p>
    <w:p w:rsidR="00B63821" w:rsidRDefault="00742C0F" w:rsidP="00B63821">
      <w:pPr>
        <w:pStyle w:val="Ttulo3"/>
        <w:rPr>
          <w:lang w:val="es-ES_tradnl"/>
        </w:rPr>
      </w:pPr>
      <w:r>
        <w:rPr>
          <w:lang w:val="es-ES_tradnl"/>
        </w:rPr>
        <w:t>Back-</w:t>
      </w:r>
      <w:proofErr w:type="spellStart"/>
      <w:r>
        <w:rPr>
          <w:lang w:val="es-ES_tradnl"/>
        </w:rPr>
        <w:t>end</w:t>
      </w:r>
      <w:proofErr w:type="spellEnd"/>
    </w:p>
    <w:p w:rsidR="00EB539B" w:rsidRDefault="00EB539B" w:rsidP="00EB539B">
      <w:pPr>
        <w:rPr>
          <w:lang w:val="es-ES_tradnl"/>
        </w:rPr>
      </w:pPr>
      <w:r>
        <w:rPr>
          <w:lang w:val="es-ES_tradnl"/>
        </w:rPr>
        <w:t xml:space="preserve">Hemos empleado consultas a una API </w:t>
      </w:r>
      <w:proofErr w:type="spellStart"/>
      <w:r>
        <w:rPr>
          <w:lang w:val="es-ES_tradnl"/>
        </w:rPr>
        <w:t>Rest</w:t>
      </w:r>
      <w:proofErr w:type="spellEnd"/>
      <w:r>
        <w:rPr>
          <w:lang w:val="es-ES_tradnl"/>
        </w:rPr>
        <w:t xml:space="preserve"> para obtener los datos del COVID-19, concretamente, la proporcionada por Narrativa en su </w:t>
      </w:r>
      <w:proofErr w:type="spellStart"/>
      <w:r>
        <w:rPr>
          <w:lang w:val="es-ES_tradnl"/>
        </w:rPr>
        <w:t>ProyectoCovid</w:t>
      </w:r>
      <w:proofErr w:type="spellEnd"/>
      <w:r>
        <w:rPr>
          <w:lang w:val="es-ES_tradnl"/>
        </w:rPr>
        <w:t>. Es una API gratuita que se actualiza constantemente, con el fin de obtener resultados fieles a la realidad. Esta API nos devolverá un JSON que manejamos y procesamos para mostrar ciertos datos que consideramos relevantes.</w:t>
      </w:r>
      <w:r w:rsidR="00037FB9">
        <w:rPr>
          <w:lang w:val="es-ES_tradnl"/>
        </w:rPr>
        <w:t xml:space="preserve"> Un ejemplo sería </w:t>
      </w:r>
      <w:hyperlink r:id="rId10" w:history="1">
        <w:r w:rsidR="00037FB9" w:rsidRPr="00301124">
          <w:rPr>
            <w:rStyle w:val="Hipervnculo"/>
            <w:lang w:val="es-ES_tradnl"/>
          </w:rPr>
          <w:t>https://api.covid19tracking.narrativa.com/api/2020-12-25/country/spain</w:t>
        </w:r>
      </w:hyperlink>
      <w:r w:rsidR="00037FB9">
        <w:rPr>
          <w:lang w:val="es-ES_tradnl"/>
        </w:rPr>
        <w:t>.</w:t>
      </w:r>
    </w:p>
    <w:p w:rsidR="00EB539B" w:rsidRDefault="00EB539B" w:rsidP="00EB539B">
      <w:pPr>
        <w:rPr>
          <w:lang w:val="es-ES_tradnl"/>
        </w:rPr>
      </w:pPr>
      <w:r>
        <w:rPr>
          <w:lang w:val="es-ES_tradnl"/>
        </w:rPr>
        <w:t xml:space="preserve">A continuación, se muestran los dos tipos de </w:t>
      </w:r>
      <w:r w:rsidR="00037FB9">
        <w:rPr>
          <w:lang w:val="es-ES_tradnl"/>
        </w:rPr>
        <w:t>consultas que se realizaban. Con una se obtenían todos los datos de todas las comunidades para una fecha concreta y con la otra se conseguían los datos de una comunidad para los últimos días propuestos (en nuestro caso serían 7).</w:t>
      </w:r>
    </w:p>
    <w:p w:rsidR="00EB539B" w:rsidRPr="00EB539B" w:rsidRDefault="00EB539B" w:rsidP="00EB539B">
      <w:pPr>
        <w:rPr>
          <w:lang w:val="es-ES_tradnl"/>
        </w:rPr>
      </w:pPr>
      <w:r>
        <w:rPr>
          <w:noProof/>
        </w:rPr>
        <w:drawing>
          <wp:inline distT="0" distB="0" distL="0" distR="0">
            <wp:extent cx="5400040" cy="678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78180"/>
                    </a:xfrm>
                    <a:prstGeom prst="rect">
                      <a:avLst/>
                    </a:prstGeom>
                    <a:noFill/>
                    <a:ln>
                      <a:noFill/>
                    </a:ln>
                  </pic:spPr>
                </pic:pic>
              </a:graphicData>
            </a:graphic>
          </wp:inline>
        </w:drawing>
      </w:r>
    </w:p>
    <w:p w:rsidR="00020DC6" w:rsidRDefault="00037FB9" w:rsidP="00742C0F">
      <w:pPr>
        <w:rPr>
          <w:lang w:val="es-ES_tradnl"/>
        </w:rPr>
      </w:pPr>
      <w:r>
        <w:rPr>
          <w:lang w:val="es-ES_tradnl"/>
        </w:rPr>
        <w:t>En nuestro proyecto se distinguen clases modelo (</w:t>
      </w:r>
      <w:proofErr w:type="spellStart"/>
      <w:r>
        <w:rPr>
          <w:lang w:val="es-ES_tradnl"/>
        </w:rPr>
        <w:t>ComunidadDto</w:t>
      </w:r>
      <w:proofErr w:type="spellEnd"/>
      <w:r>
        <w:rPr>
          <w:lang w:val="es-ES_tradnl"/>
        </w:rPr>
        <w:t xml:space="preserve"> y </w:t>
      </w:r>
      <w:proofErr w:type="spellStart"/>
      <w:r>
        <w:rPr>
          <w:lang w:val="es-ES_tradnl"/>
        </w:rPr>
        <w:t>ComunidadFechaDto</w:t>
      </w:r>
      <w:proofErr w:type="spellEnd"/>
      <w:r>
        <w:rPr>
          <w:lang w:val="es-ES_tradnl"/>
        </w:rPr>
        <w:t>), clases que forman la interfaz con el usuario para interactuar con el modelo y el mostrado de sus datos y estadísticas (paquete “</w:t>
      </w:r>
      <w:proofErr w:type="spellStart"/>
      <w:r>
        <w:rPr>
          <w:lang w:val="es-ES_tradnl"/>
        </w:rPr>
        <w:t>ui</w:t>
      </w:r>
      <w:proofErr w:type="spellEnd"/>
      <w:r>
        <w:rPr>
          <w:lang w:val="es-ES_tradnl"/>
        </w:rPr>
        <w:t xml:space="preserve">”). Luego tenemos otras clases encargadas de gestionar el acceso y uso de la API </w:t>
      </w:r>
      <w:proofErr w:type="spellStart"/>
      <w:r>
        <w:rPr>
          <w:lang w:val="es-ES_tradnl"/>
        </w:rPr>
        <w:t>Rest</w:t>
      </w:r>
      <w:proofErr w:type="spellEnd"/>
      <w:r>
        <w:rPr>
          <w:lang w:val="es-ES_tradnl"/>
        </w:rPr>
        <w:t xml:space="preserve"> (</w:t>
      </w:r>
      <w:proofErr w:type="spellStart"/>
      <w:r>
        <w:rPr>
          <w:lang w:val="es-ES_tradnl"/>
        </w:rPr>
        <w:t>ApiConection</w:t>
      </w:r>
      <w:proofErr w:type="spellEnd"/>
      <w:r>
        <w:rPr>
          <w:lang w:val="es-ES_tradnl"/>
        </w:rPr>
        <w:t xml:space="preserve"> y </w:t>
      </w:r>
      <w:proofErr w:type="spellStart"/>
      <w:r>
        <w:rPr>
          <w:lang w:val="es-ES_tradnl"/>
        </w:rPr>
        <w:t>Parser</w:t>
      </w:r>
      <w:proofErr w:type="spellEnd"/>
      <w:r>
        <w:rPr>
          <w:lang w:val="es-ES_tradnl"/>
        </w:rPr>
        <w:t>).</w:t>
      </w:r>
    </w:p>
    <w:p w:rsidR="00020DC6" w:rsidRPr="00742C0F" w:rsidRDefault="00C7169E" w:rsidP="00742C0F">
      <w:pPr>
        <w:rPr>
          <w:lang w:val="es-ES_tradnl"/>
        </w:rPr>
      </w:pPr>
      <w:r>
        <w:rPr>
          <w:lang w:val="es-ES_tradnl"/>
        </w:rPr>
        <w:t>La f</w:t>
      </w:r>
      <w:r w:rsidR="00020DC6">
        <w:rPr>
          <w:lang w:val="es-ES_tradnl"/>
        </w:rPr>
        <w:t>uncionalidad que se implementa en el back-</w:t>
      </w:r>
      <w:proofErr w:type="spellStart"/>
      <w:r w:rsidR="00020DC6">
        <w:rPr>
          <w:lang w:val="es-ES_tradnl"/>
        </w:rPr>
        <w:t>end</w:t>
      </w:r>
      <w:proofErr w:type="spellEnd"/>
      <w:r>
        <w:rPr>
          <w:lang w:val="es-ES_tradnl"/>
        </w:rPr>
        <w:t xml:space="preserve"> de la aplicación será explicada a la vez que se muestran las distintas interfaces que hemos utilizado</w:t>
      </w:r>
      <w:r w:rsidR="00020DC6">
        <w:rPr>
          <w:lang w:val="es-ES_tradnl"/>
        </w:rPr>
        <w:t>.</w:t>
      </w:r>
    </w:p>
    <w:p w:rsidR="00B63821" w:rsidRDefault="00C7169E" w:rsidP="00B63821">
      <w:pPr>
        <w:pStyle w:val="Ttulo3"/>
        <w:rPr>
          <w:lang w:val="es-ES_tradnl"/>
        </w:rPr>
      </w:pPr>
      <w:r>
        <w:rPr>
          <w:lang w:val="es-ES_tradnl"/>
        </w:rPr>
        <w:t>Interfaces</w:t>
      </w:r>
    </w:p>
    <w:p w:rsidR="00020DC6" w:rsidRDefault="00D6238C">
      <w:pPr>
        <w:rPr>
          <w:lang w:val="es-ES_tradnl"/>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4445</wp:posOffset>
            </wp:positionV>
            <wp:extent cx="2382990" cy="37623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990" cy="3762375"/>
                    </a:xfrm>
                    <a:prstGeom prst="rect">
                      <a:avLst/>
                    </a:prstGeom>
                    <a:noFill/>
                    <a:ln>
                      <a:noFill/>
                    </a:ln>
                  </pic:spPr>
                </pic:pic>
              </a:graphicData>
            </a:graphic>
          </wp:anchor>
        </w:drawing>
      </w:r>
      <w:r>
        <w:rPr>
          <w:lang w:val="es-ES_tradnl"/>
        </w:rPr>
        <w:t>Al arrancar la aplicación</w:t>
      </w:r>
      <w:r w:rsidR="00E7638F">
        <w:rPr>
          <w:lang w:val="es-ES_tradnl"/>
        </w:rPr>
        <w:t xml:space="preserve">, accederemos automáticamente a la ventana de ‘Inicio’, donde se nos presenta el nombre, descripción y logo de la </w:t>
      </w:r>
      <w:proofErr w:type="gramStart"/>
      <w:r w:rsidR="00E7638F">
        <w:rPr>
          <w:lang w:val="es-ES_tradnl"/>
        </w:rPr>
        <w:t>app</w:t>
      </w:r>
      <w:proofErr w:type="gramEnd"/>
      <w:r w:rsidR="00E7638F">
        <w:rPr>
          <w:lang w:val="es-ES_tradnl"/>
        </w:rPr>
        <w:t>. Si pulsamos en la esquina superior izquierda, desplegaremos el menú de opciones.</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r>
        <w:rPr>
          <w:noProof/>
        </w:rPr>
        <w:lastRenderedPageBreak/>
        <w:drawing>
          <wp:anchor distT="0" distB="0" distL="114300" distR="114300" simplePos="0" relativeHeight="251658752" behindDoc="0" locked="0" layoutInCell="1" allowOverlap="1">
            <wp:simplePos x="0" y="0"/>
            <wp:positionH relativeFrom="column">
              <wp:posOffset>-3810</wp:posOffset>
            </wp:positionH>
            <wp:positionV relativeFrom="paragraph">
              <wp:posOffset>-4445</wp:posOffset>
            </wp:positionV>
            <wp:extent cx="2454435" cy="3876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435" cy="3876675"/>
                    </a:xfrm>
                    <a:prstGeom prst="rect">
                      <a:avLst/>
                    </a:prstGeom>
                    <a:noFill/>
                    <a:ln>
                      <a:noFill/>
                    </a:ln>
                  </pic:spPr>
                </pic:pic>
              </a:graphicData>
            </a:graphic>
          </wp:anchor>
        </w:drawing>
      </w:r>
      <w:r>
        <w:rPr>
          <w:lang w:val="es-ES_tradnl"/>
        </w:rPr>
        <w:t>Este menú desplegable nos permitirá movernos por las distintas funcionalidades disponibles del sistema. Podemos acceder a ‘Inicio’ (previamente explicado), ‘Resumen’ (resumen con algún dato relevante de todas las comunidades autónomas), ‘Mapa’ (mapa que permite elegir una comunidad en él para obtener un informe de datos acerca del COVID-19 en el área seleccionada), ‘Sobre nosotros’ (despliega la información acerca de quiénes han creado la aplicación y de qué fuentes obtienen la información).</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D57A92">
      <w:pPr>
        <w:rPr>
          <w:lang w:val="es-ES_tradnl"/>
        </w:rPr>
      </w:pPr>
      <w:r>
        <w:rPr>
          <w:noProof/>
        </w:rPr>
        <w:drawing>
          <wp:anchor distT="0" distB="0" distL="114300" distR="114300" simplePos="0" relativeHeight="251674112" behindDoc="0" locked="0" layoutInCell="1" allowOverlap="1">
            <wp:simplePos x="0" y="0"/>
            <wp:positionH relativeFrom="column">
              <wp:posOffset>2216</wp:posOffset>
            </wp:positionH>
            <wp:positionV relativeFrom="paragraph">
              <wp:posOffset>2825</wp:posOffset>
            </wp:positionV>
            <wp:extent cx="2455324" cy="3887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5324" cy="3887755"/>
                    </a:xfrm>
                    <a:prstGeom prst="rect">
                      <a:avLst/>
                    </a:prstGeom>
                    <a:noFill/>
                    <a:ln>
                      <a:noFill/>
                    </a:ln>
                  </pic:spPr>
                </pic:pic>
              </a:graphicData>
            </a:graphic>
          </wp:anchor>
        </w:drawing>
      </w:r>
      <w:r w:rsidR="00E7638F">
        <w:rPr>
          <w:lang w:val="es-ES_tradnl"/>
        </w:rPr>
        <w:t xml:space="preserve">En </w:t>
      </w:r>
      <w:r w:rsidR="003D2710">
        <w:rPr>
          <w:lang w:val="es-ES_tradnl"/>
        </w:rPr>
        <w:t>la</w:t>
      </w:r>
      <w:r w:rsidR="00E7638F">
        <w:rPr>
          <w:lang w:val="es-ES_tradnl"/>
        </w:rPr>
        <w:t xml:space="preserve"> ventana </w:t>
      </w:r>
      <w:r w:rsidR="003D2710">
        <w:rPr>
          <w:lang w:val="es-ES_tradnl"/>
        </w:rPr>
        <w:t xml:space="preserve">‘Resumen’ </w:t>
      </w:r>
      <w:r w:rsidR="00E7638F">
        <w:rPr>
          <w:lang w:val="es-ES_tradnl"/>
        </w:rPr>
        <w:t xml:space="preserve">podemos ver un </w:t>
      </w:r>
      <w:r w:rsidR="003D2710">
        <w:rPr>
          <w:lang w:val="es-ES_tradnl"/>
        </w:rPr>
        <w:t>sumario</w:t>
      </w:r>
      <w:r w:rsidR="00E7638F">
        <w:rPr>
          <w:lang w:val="es-ES_tradnl"/>
        </w:rPr>
        <w:t xml:space="preserve"> con algún dato relevante de todas las comunidades autónomas. Podremos hacer </w:t>
      </w:r>
      <w:proofErr w:type="gramStart"/>
      <w:r w:rsidR="00E7638F">
        <w:rPr>
          <w:lang w:val="es-ES_tradnl"/>
        </w:rPr>
        <w:t>click</w:t>
      </w:r>
      <w:proofErr w:type="gramEnd"/>
      <w:r w:rsidR="00E7638F">
        <w:rPr>
          <w:lang w:val="es-ES_tradnl"/>
        </w:rPr>
        <w:t xml:space="preserve"> sobre el ítem de la lista en el que estemos interesados para acceder</w:t>
      </w:r>
      <w:r w:rsidR="003D2710">
        <w:rPr>
          <w:lang w:val="es-ES_tradnl"/>
        </w:rPr>
        <w:t xml:space="preserve"> (por ejemplo, Canarias)</w:t>
      </w:r>
      <w:r w:rsidR="00E7638F">
        <w:rPr>
          <w:lang w:val="es-ES_tradnl"/>
        </w:rPr>
        <w:t xml:space="preserve"> a </w:t>
      </w:r>
      <w:r w:rsidR="000F0AAA">
        <w:rPr>
          <w:lang w:val="es-ES_tradnl"/>
        </w:rPr>
        <w:t>un informe de datos acerca del COVID-19 en el área seleccionada (al igual que en el mapa).</w:t>
      </w:r>
    </w:p>
    <w:p w:rsidR="003D2710" w:rsidRDefault="003D2710">
      <w:pPr>
        <w:rPr>
          <w:lang w:val="es-ES_tradnl"/>
        </w:rPr>
      </w:pPr>
    </w:p>
    <w:p w:rsidR="003D2710" w:rsidRDefault="003D2710">
      <w:pPr>
        <w:rPr>
          <w:lang w:val="es-ES_tradnl"/>
        </w:rPr>
      </w:pPr>
      <w:bookmarkStart w:id="0" w:name="_GoBack"/>
      <w:bookmarkEnd w:id="0"/>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Default="003D2710">
      <w:pPr>
        <w:rPr>
          <w:lang w:val="es-ES_tradnl"/>
        </w:rPr>
      </w:pPr>
    </w:p>
    <w:p w:rsidR="003D2710" w:rsidRPr="006D47B7" w:rsidRDefault="003D2710">
      <w:pPr>
        <w:rPr>
          <w:lang w:val="es-ES_tradnl"/>
        </w:rPr>
      </w:pPr>
    </w:p>
    <w:sectPr w:rsidR="003D2710" w:rsidRPr="006D47B7" w:rsidSect="0047114D">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D79" w:rsidRDefault="003C3D79" w:rsidP="00B63821">
      <w:pPr>
        <w:spacing w:after="0" w:line="240" w:lineRule="auto"/>
      </w:pPr>
      <w:r>
        <w:separator/>
      </w:r>
    </w:p>
  </w:endnote>
  <w:endnote w:type="continuationSeparator" w:id="0">
    <w:p w:rsidR="003C3D79" w:rsidRDefault="003C3D79"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46824"/>
      <w:docPartObj>
        <w:docPartGallery w:val="Page Numbers (Bottom of Page)"/>
        <w:docPartUnique/>
      </w:docPartObj>
    </w:sdtPr>
    <w:sdtEndPr/>
    <w:sdtContent>
      <w:p w:rsidR="00020DC6" w:rsidRDefault="00020DC6">
        <w:pPr>
          <w:pStyle w:val="Piedepgina"/>
          <w:jc w:val="center"/>
        </w:pPr>
        <w:r>
          <w:fldChar w:fldCharType="begin"/>
        </w:r>
        <w:r>
          <w:instrText>PAGE   \* MERGEFORMAT</w:instrText>
        </w:r>
        <w:r>
          <w:fldChar w:fldCharType="separate"/>
        </w:r>
        <w:r>
          <w:rPr>
            <w:noProof/>
          </w:rPr>
          <w:t>2</w:t>
        </w:r>
        <w:r>
          <w:fldChar w:fldCharType="end"/>
        </w:r>
      </w:p>
    </w:sdtContent>
  </w:sdt>
  <w:p w:rsidR="00020DC6" w:rsidRDefault="00020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D79" w:rsidRDefault="003C3D79" w:rsidP="00B63821">
      <w:pPr>
        <w:spacing w:after="0" w:line="240" w:lineRule="auto"/>
      </w:pPr>
      <w:r>
        <w:separator/>
      </w:r>
    </w:p>
  </w:footnote>
  <w:footnote w:type="continuationSeparator" w:id="0">
    <w:p w:rsidR="003C3D79" w:rsidRDefault="003C3D79"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9EE"/>
    <w:multiLevelType w:val="multilevel"/>
    <w:tmpl w:val="07F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7B7"/>
    <w:rsid w:val="00020DC6"/>
    <w:rsid w:val="00037FB9"/>
    <w:rsid w:val="000F0AAA"/>
    <w:rsid w:val="00130C8C"/>
    <w:rsid w:val="001B203D"/>
    <w:rsid w:val="001C7C23"/>
    <w:rsid w:val="00294841"/>
    <w:rsid w:val="002A7054"/>
    <w:rsid w:val="002B53E3"/>
    <w:rsid w:val="003317EC"/>
    <w:rsid w:val="00355B4B"/>
    <w:rsid w:val="003642C6"/>
    <w:rsid w:val="003C3D79"/>
    <w:rsid w:val="003D2710"/>
    <w:rsid w:val="0047114D"/>
    <w:rsid w:val="00552E7F"/>
    <w:rsid w:val="0063588E"/>
    <w:rsid w:val="006609BC"/>
    <w:rsid w:val="006951F8"/>
    <w:rsid w:val="006D47B7"/>
    <w:rsid w:val="00725692"/>
    <w:rsid w:val="00742C0F"/>
    <w:rsid w:val="0082016D"/>
    <w:rsid w:val="0087058C"/>
    <w:rsid w:val="008B3448"/>
    <w:rsid w:val="009F36EB"/>
    <w:rsid w:val="00A06E6C"/>
    <w:rsid w:val="00AA03E7"/>
    <w:rsid w:val="00B015B4"/>
    <w:rsid w:val="00B02C8C"/>
    <w:rsid w:val="00B173F4"/>
    <w:rsid w:val="00B17E99"/>
    <w:rsid w:val="00B63821"/>
    <w:rsid w:val="00B73777"/>
    <w:rsid w:val="00C058A0"/>
    <w:rsid w:val="00C7169E"/>
    <w:rsid w:val="00D57A92"/>
    <w:rsid w:val="00D6238C"/>
    <w:rsid w:val="00E73A86"/>
    <w:rsid w:val="00E7638F"/>
    <w:rsid w:val="00EB3E11"/>
    <w:rsid w:val="00EB5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970D"/>
  <w15:docId w15:val="{FAF606A9-D48F-453B-AABA-C93935AF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 w:type="character" w:styleId="Hipervnculo">
    <w:name w:val="Hyperlink"/>
    <w:basedOn w:val="Fuentedeprrafopredeter"/>
    <w:uiPriority w:val="99"/>
    <w:unhideWhenUsed/>
    <w:rsid w:val="00037FB9"/>
    <w:rPr>
      <w:color w:val="0000FF" w:themeColor="hyperlink"/>
      <w:u w:val="single"/>
    </w:rPr>
  </w:style>
  <w:style w:type="character" w:styleId="Mencinsinresolver">
    <w:name w:val="Unresolved Mention"/>
    <w:basedOn w:val="Fuentedeprrafopredeter"/>
    <w:uiPriority w:val="99"/>
    <w:semiHidden/>
    <w:unhideWhenUsed/>
    <w:rsid w:val="0003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covid19tracking.narrativa.com/api/2020-12-25/country/sp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7CFAD-81DA-44B3-A596-17FD0C82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Iván Rodríguez Ovín</cp:lastModifiedBy>
  <cp:revision>21</cp:revision>
  <dcterms:created xsi:type="dcterms:W3CDTF">2015-12-15T13:11:00Z</dcterms:created>
  <dcterms:modified xsi:type="dcterms:W3CDTF">2021-01-03T18:26:00Z</dcterms:modified>
</cp:coreProperties>
</file>