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A24D" w14:textId="315898E4" w:rsidR="00A13445" w:rsidRPr="009E5CFA" w:rsidRDefault="00486DFD" w:rsidP="000A57BB">
      <w:pPr>
        <w:pStyle w:val="RevTituloArtigoIdiomaOriginal"/>
        <w:ind w:right="-1"/>
        <w:jc w:val="center"/>
        <w:rPr>
          <w:rFonts w:ascii="Times New Roman" w:hAnsi="Times New Roman" w:cs="Times New Roman"/>
        </w:rPr>
      </w:pPr>
      <w:r>
        <w:rPr>
          <w:rFonts w:ascii="Times New Roman" w:hAnsi="Times New Roman" w:cs="Times New Roman"/>
        </w:rPr>
        <w:t xml:space="preserve">Análise Estratégica </w:t>
      </w:r>
      <w:r w:rsidR="00F67C46">
        <w:rPr>
          <w:rFonts w:ascii="Times New Roman" w:hAnsi="Times New Roman" w:cs="Times New Roman"/>
        </w:rPr>
        <w:t>do Trabalho</w:t>
      </w:r>
      <w:r w:rsidR="00BD37BF" w:rsidRPr="009E5CFA">
        <w:rPr>
          <w:rFonts w:ascii="Times New Roman" w:hAnsi="Times New Roman" w:cs="Times New Roman"/>
        </w:rPr>
        <w:t xml:space="preserve">: </w:t>
      </w:r>
      <w:r>
        <w:rPr>
          <w:rFonts w:ascii="Times New Roman" w:hAnsi="Times New Roman" w:cs="Times New Roman"/>
        </w:rPr>
        <w:t xml:space="preserve">uma abordagem inovadora para a gestão </w:t>
      </w:r>
      <w:r w:rsidR="006D4BE1">
        <w:rPr>
          <w:rFonts w:ascii="Times New Roman" w:hAnsi="Times New Roman" w:cs="Times New Roman"/>
        </w:rPr>
        <w:t>curricular</w:t>
      </w:r>
      <w:r>
        <w:rPr>
          <w:rFonts w:ascii="Times New Roman" w:hAnsi="Times New Roman" w:cs="Times New Roman"/>
        </w:rPr>
        <w:t xml:space="preserve"> na educação</w:t>
      </w:r>
    </w:p>
    <w:p w14:paraId="78AF0623" w14:textId="54E5DE9F" w:rsidR="004B7872" w:rsidRPr="009E5CFA" w:rsidRDefault="004B7872" w:rsidP="000A57BB">
      <w:pPr>
        <w:ind w:right="-1"/>
        <w:jc w:val="center"/>
        <w:rPr>
          <w:rFonts w:ascii="Times New Roman" w:hAnsi="Times New Roman" w:cs="Times New Roman"/>
        </w:rPr>
      </w:pPr>
    </w:p>
    <w:p w14:paraId="4F6C3967" w14:textId="1CA20729" w:rsidR="004B7872" w:rsidRPr="009E5CFA" w:rsidRDefault="00486DFD" w:rsidP="000A57BB">
      <w:pPr>
        <w:ind w:right="-1"/>
        <w:jc w:val="center"/>
        <w:rPr>
          <w:rFonts w:ascii="Times New Roman" w:hAnsi="Times New Roman" w:cs="Times New Roman"/>
          <w:lang w:val="en-US"/>
        </w:rPr>
      </w:pPr>
      <w:r>
        <w:rPr>
          <w:rFonts w:ascii="Times New Roman" w:hAnsi="Times New Roman" w:cs="Times New Roman"/>
          <w:b/>
          <w:bCs/>
          <w:color w:val="0087D2"/>
          <w:sz w:val="30"/>
          <w:szCs w:val="30"/>
          <w:lang w:val="en-US"/>
        </w:rPr>
        <w:t>Strategic Job Analysis (SJA)</w:t>
      </w:r>
      <w:r w:rsidR="00BD37BF" w:rsidRPr="009E5CFA">
        <w:rPr>
          <w:rFonts w:ascii="Times New Roman" w:hAnsi="Times New Roman" w:cs="Times New Roman"/>
          <w:b/>
          <w:bCs/>
          <w:color w:val="0087D2"/>
          <w:sz w:val="30"/>
          <w:szCs w:val="30"/>
          <w:lang w:val="en-US"/>
        </w:rPr>
        <w:t xml:space="preserve">: </w:t>
      </w:r>
      <w:r>
        <w:rPr>
          <w:rFonts w:ascii="Times New Roman" w:hAnsi="Times New Roman" w:cs="Times New Roman"/>
          <w:b/>
          <w:bCs/>
          <w:color w:val="0087D2"/>
          <w:sz w:val="30"/>
          <w:szCs w:val="30"/>
          <w:lang w:val="en-US"/>
        </w:rPr>
        <w:t xml:space="preserve">an innovative approach </w:t>
      </w:r>
      <w:r w:rsidR="006D4BE1">
        <w:rPr>
          <w:rFonts w:ascii="Times New Roman" w:hAnsi="Times New Roman" w:cs="Times New Roman"/>
          <w:b/>
          <w:bCs/>
          <w:color w:val="0087D2"/>
          <w:sz w:val="30"/>
          <w:szCs w:val="30"/>
          <w:lang w:val="en-US"/>
        </w:rPr>
        <w:t>to</w:t>
      </w:r>
      <w:r>
        <w:rPr>
          <w:rFonts w:ascii="Times New Roman" w:hAnsi="Times New Roman" w:cs="Times New Roman"/>
          <w:b/>
          <w:bCs/>
          <w:color w:val="0087D2"/>
          <w:sz w:val="30"/>
          <w:szCs w:val="30"/>
          <w:lang w:val="en-US"/>
        </w:rPr>
        <w:t xml:space="preserve"> </w:t>
      </w:r>
      <w:r w:rsidR="006D4BE1">
        <w:rPr>
          <w:rFonts w:ascii="Times New Roman" w:hAnsi="Times New Roman" w:cs="Times New Roman"/>
          <w:b/>
          <w:bCs/>
          <w:color w:val="0087D2"/>
          <w:sz w:val="30"/>
          <w:szCs w:val="30"/>
          <w:lang w:val="en-US"/>
        </w:rPr>
        <w:t>curriculum</w:t>
      </w:r>
      <w:r>
        <w:rPr>
          <w:rFonts w:ascii="Times New Roman" w:hAnsi="Times New Roman" w:cs="Times New Roman"/>
          <w:b/>
          <w:bCs/>
          <w:color w:val="0087D2"/>
          <w:sz w:val="30"/>
          <w:szCs w:val="30"/>
          <w:lang w:val="en-US"/>
        </w:rPr>
        <w:t xml:space="preserve"> management in education</w:t>
      </w:r>
    </w:p>
    <w:p w14:paraId="0B356DA1" w14:textId="128FC503" w:rsidR="000A57BB" w:rsidRPr="000A57BB" w:rsidRDefault="001F56F6" w:rsidP="000A57BB">
      <w:pPr>
        <w:autoSpaceDE w:val="0"/>
        <w:autoSpaceDN w:val="0"/>
        <w:adjustRightInd w:val="0"/>
        <w:spacing w:after="0" w:line="420" w:lineRule="atLeast"/>
        <w:ind w:right="573"/>
        <w:jc w:val="center"/>
        <w:textAlignment w:val="center"/>
        <w:rPr>
          <w:rStyle w:val="RodapChar"/>
          <w:rFonts w:ascii="Times New Roman" w:hAnsi="Times New Roman" w:cs="Times New Roman"/>
          <w:b/>
          <w:bCs/>
          <w:color w:val="0087D2"/>
          <w:sz w:val="30"/>
          <w:szCs w:val="30"/>
        </w:rPr>
      </w:pPr>
      <w:bookmarkStart w:id="0" w:name="_Hlk81400369"/>
      <w:proofErr w:type="spellStart"/>
      <w:r w:rsidRPr="001F56F6">
        <w:rPr>
          <w:rStyle w:val="RodapChar"/>
          <w:rFonts w:ascii="Times New Roman" w:hAnsi="Times New Roman" w:cs="Times New Roman"/>
          <w:b/>
          <w:bCs/>
          <w:color w:val="0087D2"/>
          <w:sz w:val="30"/>
          <w:szCs w:val="30"/>
        </w:rPr>
        <w:t>Análisis</w:t>
      </w:r>
      <w:proofErr w:type="spellEnd"/>
      <w:r w:rsidRPr="001F56F6">
        <w:rPr>
          <w:rStyle w:val="RodapChar"/>
          <w:rFonts w:ascii="Times New Roman" w:hAnsi="Times New Roman" w:cs="Times New Roman"/>
          <w:b/>
          <w:bCs/>
          <w:color w:val="0087D2"/>
          <w:sz w:val="30"/>
          <w:szCs w:val="30"/>
        </w:rPr>
        <w:t xml:space="preserve"> estratégico </w:t>
      </w:r>
      <w:proofErr w:type="spellStart"/>
      <w:r w:rsidRPr="001F56F6">
        <w:rPr>
          <w:rStyle w:val="RodapChar"/>
          <w:rFonts w:ascii="Times New Roman" w:hAnsi="Times New Roman" w:cs="Times New Roman"/>
          <w:b/>
          <w:bCs/>
          <w:color w:val="0087D2"/>
          <w:sz w:val="30"/>
          <w:szCs w:val="30"/>
        </w:rPr>
        <w:t>del</w:t>
      </w:r>
      <w:proofErr w:type="spellEnd"/>
      <w:r w:rsidRPr="001F56F6">
        <w:rPr>
          <w:rStyle w:val="RodapChar"/>
          <w:rFonts w:ascii="Times New Roman" w:hAnsi="Times New Roman" w:cs="Times New Roman"/>
          <w:b/>
          <w:bCs/>
          <w:color w:val="0087D2"/>
          <w:sz w:val="30"/>
          <w:szCs w:val="30"/>
        </w:rPr>
        <w:t xml:space="preserve"> </w:t>
      </w:r>
      <w:proofErr w:type="spellStart"/>
      <w:r w:rsidRPr="001F56F6">
        <w:rPr>
          <w:rStyle w:val="RodapChar"/>
          <w:rFonts w:ascii="Times New Roman" w:hAnsi="Times New Roman" w:cs="Times New Roman"/>
          <w:b/>
          <w:bCs/>
          <w:color w:val="0087D2"/>
          <w:sz w:val="30"/>
          <w:szCs w:val="30"/>
        </w:rPr>
        <w:t>trabajo</w:t>
      </w:r>
      <w:proofErr w:type="spellEnd"/>
      <w:r w:rsidR="00486DFD" w:rsidRPr="00486DFD">
        <w:rPr>
          <w:rStyle w:val="RodapChar"/>
          <w:rFonts w:ascii="Times New Roman" w:hAnsi="Times New Roman" w:cs="Times New Roman"/>
          <w:b/>
          <w:bCs/>
          <w:color w:val="0087D2"/>
          <w:sz w:val="30"/>
          <w:szCs w:val="30"/>
        </w:rPr>
        <w:t xml:space="preserve">: </w:t>
      </w:r>
      <w:proofErr w:type="spellStart"/>
      <w:r w:rsidR="00486DFD" w:rsidRPr="00486DFD">
        <w:rPr>
          <w:rStyle w:val="RodapChar"/>
          <w:rFonts w:ascii="Times New Roman" w:hAnsi="Times New Roman" w:cs="Times New Roman"/>
          <w:b/>
          <w:bCs/>
          <w:color w:val="0087D2"/>
          <w:sz w:val="30"/>
          <w:szCs w:val="30"/>
        </w:rPr>
        <w:t>un</w:t>
      </w:r>
      <w:proofErr w:type="spellEnd"/>
      <w:r w:rsidR="00486DFD" w:rsidRPr="00486DFD">
        <w:rPr>
          <w:rStyle w:val="RodapChar"/>
          <w:rFonts w:ascii="Times New Roman" w:hAnsi="Times New Roman" w:cs="Times New Roman"/>
          <w:b/>
          <w:bCs/>
          <w:color w:val="0087D2"/>
          <w:sz w:val="30"/>
          <w:szCs w:val="30"/>
        </w:rPr>
        <w:t xml:space="preserve"> enfoque </w:t>
      </w:r>
      <w:proofErr w:type="spellStart"/>
      <w:r w:rsidR="00486DFD" w:rsidRPr="00486DFD">
        <w:rPr>
          <w:rStyle w:val="RodapChar"/>
          <w:rFonts w:ascii="Times New Roman" w:hAnsi="Times New Roman" w:cs="Times New Roman"/>
          <w:b/>
          <w:bCs/>
          <w:color w:val="0087D2"/>
          <w:sz w:val="30"/>
          <w:szCs w:val="30"/>
        </w:rPr>
        <w:t>innovador</w:t>
      </w:r>
      <w:proofErr w:type="spellEnd"/>
      <w:r w:rsidR="00486DFD" w:rsidRPr="00486DFD">
        <w:rPr>
          <w:rStyle w:val="RodapChar"/>
          <w:rFonts w:ascii="Times New Roman" w:hAnsi="Times New Roman" w:cs="Times New Roman"/>
          <w:b/>
          <w:bCs/>
          <w:color w:val="0087D2"/>
          <w:sz w:val="30"/>
          <w:szCs w:val="30"/>
        </w:rPr>
        <w:t xml:space="preserve"> para </w:t>
      </w:r>
      <w:proofErr w:type="spellStart"/>
      <w:r w:rsidR="00486DFD" w:rsidRPr="00486DFD">
        <w:rPr>
          <w:rStyle w:val="RodapChar"/>
          <w:rFonts w:ascii="Times New Roman" w:hAnsi="Times New Roman" w:cs="Times New Roman"/>
          <w:b/>
          <w:bCs/>
          <w:color w:val="0087D2"/>
          <w:sz w:val="30"/>
          <w:szCs w:val="30"/>
        </w:rPr>
        <w:t>la</w:t>
      </w:r>
      <w:proofErr w:type="spellEnd"/>
      <w:r w:rsidR="00486DFD" w:rsidRPr="00486DFD">
        <w:rPr>
          <w:rStyle w:val="RodapChar"/>
          <w:rFonts w:ascii="Times New Roman" w:hAnsi="Times New Roman" w:cs="Times New Roman"/>
          <w:b/>
          <w:bCs/>
          <w:color w:val="0087D2"/>
          <w:sz w:val="30"/>
          <w:szCs w:val="30"/>
        </w:rPr>
        <w:t xml:space="preserve"> </w:t>
      </w:r>
      <w:proofErr w:type="spellStart"/>
      <w:r w:rsidR="00486DFD" w:rsidRPr="00486DFD">
        <w:rPr>
          <w:rStyle w:val="RodapChar"/>
          <w:rFonts w:ascii="Times New Roman" w:hAnsi="Times New Roman" w:cs="Times New Roman"/>
          <w:b/>
          <w:bCs/>
          <w:color w:val="0087D2"/>
          <w:sz w:val="30"/>
          <w:szCs w:val="30"/>
        </w:rPr>
        <w:t>gestión</w:t>
      </w:r>
      <w:proofErr w:type="spellEnd"/>
      <w:r w:rsidR="00486DFD" w:rsidRPr="00486DFD">
        <w:rPr>
          <w:rStyle w:val="RodapChar"/>
          <w:rFonts w:ascii="Times New Roman" w:hAnsi="Times New Roman" w:cs="Times New Roman"/>
          <w:b/>
          <w:bCs/>
          <w:color w:val="0087D2"/>
          <w:sz w:val="30"/>
          <w:szCs w:val="30"/>
        </w:rPr>
        <w:t xml:space="preserve"> </w:t>
      </w:r>
      <w:r w:rsidR="006D4BE1">
        <w:rPr>
          <w:rStyle w:val="RodapChar"/>
          <w:rFonts w:ascii="Times New Roman" w:hAnsi="Times New Roman" w:cs="Times New Roman"/>
          <w:b/>
          <w:bCs/>
          <w:color w:val="0087D2"/>
          <w:sz w:val="30"/>
          <w:szCs w:val="30"/>
        </w:rPr>
        <w:t>curricular</w:t>
      </w:r>
      <w:r w:rsidR="00486DFD" w:rsidRPr="00486DFD">
        <w:rPr>
          <w:rStyle w:val="RodapChar"/>
          <w:rFonts w:ascii="Times New Roman" w:hAnsi="Times New Roman" w:cs="Times New Roman"/>
          <w:b/>
          <w:bCs/>
          <w:color w:val="0087D2"/>
          <w:sz w:val="30"/>
          <w:szCs w:val="30"/>
        </w:rPr>
        <w:t xml:space="preserve"> </w:t>
      </w:r>
      <w:proofErr w:type="spellStart"/>
      <w:r w:rsidR="00486DFD" w:rsidRPr="00486DFD">
        <w:rPr>
          <w:rStyle w:val="RodapChar"/>
          <w:rFonts w:ascii="Times New Roman" w:hAnsi="Times New Roman" w:cs="Times New Roman"/>
          <w:b/>
          <w:bCs/>
          <w:color w:val="0087D2"/>
          <w:sz w:val="30"/>
          <w:szCs w:val="30"/>
        </w:rPr>
        <w:t>en</w:t>
      </w:r>
      <w:proofErr w:type="spellEnd"/>
      <w:r w:rsidR="00486DFD" w:rsidRPr="00486DFD">
        <w:rPr>
          <w:rStyle w:val="RodapChar"/>
          <w:rFonts w:ascii="Times New Roman" w:hAnsi="Times New Roman" w:cs="Times New Roman"/>
          <w:b/>
          <w:bCs/>
          <w:color w:val="0087D2"/>
          <w:sz w:val="30"/>
          <w:szCs w:val="30"/>
        </w:rPr>
        <w:t xml:space="preserve"> </w:t>
      </w:r>
      <w:proofErr w:type="spellStart"/>
      <w:r w:rsidR="00486DFD" w:rsidRPr="00486DFD">
        <w:rPr>
          <w:rStyle w:val="RodapChar"/>
          <w:rFonts w:ascii="Times New Roman" w:hAnsi="Times New Roman" w:cs="Times New Roman"/>
          <w:b/>
          <w:bCs/>
          <w:color w:val="0087D2"/>
          <w:sz w:val="30"/>
          <w:szCs w:val="30"/>
        </w:rPr>
        <w:t>la</w:t>
      </w:r>
      <w:proofErr w:type="spellEnd"/>
      <w:r w:rsidR="00486DFD" w:rsidRPr="00486DFD">
        <w:rPr>
          <w:rStyle w:val="RodapChar"/>
          <w:rFonts w:ascii="Times New Roman" w:hAnsi="Times New Roman" w:cs="Times New Roman"/>
          <w:b/>
          <w:bCs/>
          <w:color w:val="0087D2"/>
          <w:sz w:val="30"/>
          <w:szCs w:val="30"/>
        </w:rPr>
        <w:t xml:space="preserve"> </w:t>
      </w:r>
      <w:proofErr w:type="spellStart"/>
      <w:r w:rsidR="00486DFD" w:rsidRPr="00486DFD">
        <w:rPr>
          <w:rStyle w:val="RodapChar"/>
          <w:rFonts w:ascii="Times New Roman" w:hAnsi="Times New Roman" w:cs="Times New Roman"/>
          <w:b/>
          <w:bCs/>
          <w:color w:val="0087D2"/>
          <w:sz w:val="30"/>
          <w:szCs w:val="30"/>
        </w:rPr>
        <w:t>educación</w:t>
      </w:r>
      <w:proofErr w:type="spellEnd"/>
    </w:p>
    <w:p w14:paraId="31EE604C" w14:textId="1DF9977E"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RESUMO</w:t>
      </w:r>
    </w:p>
    <w:p w14:paraId="20F11F2D" w14:textId="230AC1E8"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Objetivo:</w:t>
      </w:r>
      <w:r w:rsidRPr="00FB07C1">
        <w:rPr>
          <w:rFonts w:ascii="Times New Roman" w:hAnsi="Times New Roman" w:cs="Times New Roman"/>
          <w:spacing w:val="-4"/>
          <w:sz w:val="24"/>
          <w:szCs w:val="24"/>
        </w:rPr>
        <w:t xml:space="preserve"> </w:t>
      </w:r>
      <w:r w:rsidR="00851694" w:rsidRPr="00851694">
        <w:rPr>
          <w:rFonts w:ascii="Times New Roman" w:hAnsi="Times New Roman" w:cs="Times New Roman"/>
          <w:spacing w:val="-4"/>
          <w:sz w:val="24"/>
          <w:szCs w:val="24"/>
        </w:rPr>
        <w:t>Os avanços das tecnologias digitais transformam a sociedade sob vários aspectos. Por isso, além de observar as alterações nos hábitos sociais, é preciso avaliar de maneira intrínseca como essas mudanças geradas por produtos, serviços e comportamentos também afetam as questões políticas, econômicas e educaci</w:t>
      </w:r>
      <w:r w:rsidR="00F42C66">
        <w:rPr>
          <w:rFonts w:ascii="Times New Roman" w:hAnsi="Times New Roman" w:cs="Times New Roman"/>
          <w:spacing w:val="-4"/>
          <w:sz w:val="24"/>
          <w:szCs w:val="24"/>
        </w:rPr>
        <w:t>onais. A partir do conceito de A</w:t>
      </w:r>
      <w:r w:rsidR="00851694" w:rsidRPr="00851694">
        <w:rPr>
          <w:rFonts w:ascii="Times New Roman" w:hAnsi="Times New Roman" w:cs="Times New Roman"/>
          <w:spacing w:val="-4"/>
          <w:sz w:val="24"/>
          <w:szCs w:val="24"/>
        </w:rPr>
        <w:t>nálise</w:t>
      </w:r>
      <w:r w:rsidR="00F42C66">
        <w:rPr>
          <w:rFonts w:ascii="Times New Roman" w:hAnsi="Times New Roman" w:cs="Times New Roman"/>
          <w:spacing w:val="-4"/>
          <w:sz w:val="24"/>
          <w:szCs w:val="24"/>
        </w:rPr>
        <w:t xml:space="preserve"> E</w:t>
      </w:r>
      <w:r w:rsidR="00851694" w:rsidRPr="00851694">
        <w:rPr>
          <w:rFonts w:ascii="Times New Roman" w:hAnsi="Times New Roman" w:cs="Times New Roman"/>
          <w:spacing w:val="-4"/>
          <w:sz w:val="24"/>
          <w:szCs w:val="24"/>
        </w:rPr>
        <w:t>stratégica d</w:t>
      </w:r>
      <w:r w:rsidR="00F42C66">
        <w:rPr>
          <w:rFonts w:ascii="Times New Roman" w:hAnsi="Times New Roman" w:cs="Times New Roman"/>
          <w:spacing w:val="-4"/>
          <w:sz w:val="24"/>
          <w:szCs w:val="24"/>
        </w:rPr>
        <w:t>o Trabalho</w:t>
      </w:r>
      <w:r w:rsidR="00851694" w:rsidRPr="00851694">
        <w:rPr>
          <w:rFonts w:ascii="Times New Roman" w:hAnsi="Times New Roman" w:cs="Times New Roman"/>
          <w:spacing w:val="-4"/>
          <w:sz w:val="24"/>
          <w:szCs w:val="24"/>
        </w:rPr>
        <w:t xml:space="preserve"> é possível explorar as possibilidades de trabalho, cargos e funções, e suas relações com as habilidades requeridas. Além das ofertas de trabalhos, a análise é importante sob o aspecto educacional, contribuindo com a preparação e formação de egressos da Educação Profissional e Tecnológica. Desse modo, a coleta </w:t>
      </w:r>
      <w:r w:rsidR="00F42C66">
        <w:rPr>
          <w:rFonts w:ascii="Times New Roman" w:hAnsi="Times New Roman" w:cs="Times New Roman"/>
          <w:spacing w:val="-4"/>
          <w:sz w:val="24"/>
          <w:szCs w:val="24"/>
        </w:rPr>
        <w:t xml:space="preserve">e o processamento </w:t>
      </w:r>
      <w:r w:rsidR="00851694" w:rsidRPr="00851694">
        <w:rPr>
          <w:rFonts w:ascii="Times New Roman" w:hAnsi="Times New Roman" w:cs="Times New Roman"/>
          <w:spacing w:val="-4"/>
          <w:sz w:val="24"/>
          <w:szCs w:val="24"/>
        </w:rPr>
        <w:t xml:space="preserve">de dados a partir de códigos computacionais </w:t>
      </w:r>
      <w:r w:rsidR="00F42C66">
        <w:rPr>
          <w:rFonts w:ascii="Times New Roman" w:hAnsi="Times New Roman" w:cs="Times New Roman"/>
          <w:spacing w:val="-4"/>
          <w:sz w:val="24"/>
          <w:szCs w:val="24"/>
        </w:rPr>
        <w:t>em</w:t>
      </w:r>
      <w:r w:rsidR="00851694" w:rsidRPr="00851694">
        <w:rPr>
          <w:rFonts w:ascii="Times New Roman" w:hAnsi="Times New Roman" w:cs="Times New Roman"/>
          <w:spacing w:val="-4"/>
          <w:sz w:val="24"/>
          <w:szCs w:val="24"/>
        </w:rPr>
        <w:t xml:space="preserve"> </w:t>
      </w:r>
      <w:r w:rsidR="00851694" w:rsidRPr="00F42C66">
        <w:rPr>
          <w:rFonts w:ascii="Times New Roman" w:hAnsi="Times New Roman" w:cs="Times New Roman"/>
          <w:i/>
          <w:spacing w:val="-4"/>
          <w:sz w:val="24"/>
          <w:szCs w:val="24"/>
        </w:rPr>
        <w:t>Python 3</w:t>
      </w:r>
      <w:r w:rsidR="00851694" w:rsidRPr="00851694">
        <w:rPr>
          <w:rFonts w:ascii="Times New Roman" w:hAnsi="Times New Roman" w:cs="Times New Roman"/>
          <w:spacing w:val="-4"/>
          <w:sz w:val="24"/>
          <w:szCs w:val="24"/>
        </w:rPr>
        <w:t xml:space="preserve"> </w:t>
      </w:r>
      <w:r w:rsidR="00F42C66">
        <w:rPr>
          <w:rFonts w:ascii="Times New Roman" w:hAnsi="Times New Roman" w:cs="Times New Roman"/>
          <w:spacing w:val="-4"/>
          <w:sz w:val="24"/>
          <w:szCs w:val="24"/>
        </w:rPr>
        <w:t xml:space="preserve">com aplicação de </w:t>
      </w:r>
      <w:proofErr w:type="spellStart"/>
      <w:r w:rsidR="00F42C66" w:rsidRPr="00F42C66">
        <w:rPr>
          <w:rFonts w:ascii="Times New Roman" w:hAnsi="Times New Roman" w:cs="Times New Roman"/>
          <w:i/>
          <w:spacing w:val="-4"/>
          <w:sz w:val="24"/>
          <w:szCs w:val="24"/>
        </w:rPr>
        <w:t>Machine</w:t>
      </w:r>
      <w:proofErr w:type="spellEnd"/>
      <w:r w:rsidR="00F42C66" w:rsidRPr="00F42C66">
        <w:rPr>
          <w:rFonts w:ascii="Times New Roman" w:hAnsi="Times New Roman" w:cs="Times New Roman"/>
          <w:i/>
          <w:spacing w:val="-4"/>
          <w:sz w:val="24"/>
          <w:szCs w:val="24"/>
        </w:rPr>
        <w:t xml:space="preserve"> Learning</w:t>
      </w:r>
      <w:r w:rsidR="00F42C66">
        <w:rPr>
          <w:rFonts w:ascii="Times New Roman" w:hAnsi="Times New Roman" w:cs="Times New Roman"/>
          <w:spacing w:val="-4"/>
          <w:sz w:val="24"/>
          <w:szCs w:val="24"/>
        </w:rPr>
        <w:t xml:space="preserve"> </w:t>
      </w:r>
      <w:r w:rsidR="00851694" w:rsidRPr="00851694">
        <w:rPr>
          <w:rFonts w:ascii="Times New Roman" w:hAnsi="Times New Roman" w:cs="Times New Roman"/>
          <w:spacing w:val="-4"/>
          <w:sz w:val="24"/>
          <w:szCs w:val="24"/>
        </w:rPr>
        <w:t xml:space="preserve">forneceu uma descrição global das vagas de trabalho para cada um dos eixos escolhidos, </w:t>
      </w:r>
      <w:r w:rsidR="00F42C66">
        <w:rPr>
          <w:rFonts w:ascii="Times New Roman" w:hAnsi="Times New Roman" w:cs="Times New Roman"/>
          <w:spacing w:val="-4"/>
          <w:sz w:val="24"/>
          <w:szCs w:val="24"/>
        </w:rPr>
        <w:t>demonstrando</w:t>
      </w:r>
      <w:r w:rsidR="00851694" w:rsidRPr="00851694">
        <w:rPr>
          <w:rFonts w:ascii="Times New Roman" w:hAnsi="Times New Roman" w:cs="Times New Roman"/>
          <w:spacing w:val="-4"/>
          <w:sz w:val="24"/>
          <w:szCs w:val="24"/>
        </w:rPr>
        <w:t xml:space="preserve"> como o uso estratégico das ferramentas digitais fornece informações relevantes sobre a oferta de vagas</w:t>
      </w:r>
      <w:r w:rsidR="00F42C66">
        <w:rPr>
          <w:rFonts w:ascii="Times New Roman" w:hAnsi="Times New Roman" w:cs="Times New Roman"/>
          <w:spacing w:val="-4"/>
          <w:sz w:val="24"/>
          <w:szCs w:val="24"/>
        </w:rPr>
        <w:t xml:space="preserve"> no mercado de trabalho goiano.</w:t>
      </w:r>
    </w:p>
    <w:p w14:paraId="5D45B379" w14:textId="6CC51AD0"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Método:</w:t>
      </w:r>
      <w:r w:rsidRPr="00FB07C1">
        <w:rPr>
          <w:rFonts w:ascii="Times New Roman" w:hAnsi="Times New Roman" w:cs="Times New Roman"/>
          <w:spacing w:val="-4"/>
          <w:sz w:val="24"/>
          <w:szCs w:val="24"/>
        </w:rPr>
        <w:t xml:space="preserve"> </w:t>
      </w:r>
      <w:r w:rsidR="00851694">
        <w:rPr>
          <w:rFonts w:ascii="Times New Roman" w:hAnsi="Times New Roman" w:cs="Times New Roman"/>
          <w:spacing w:val="-4"/>
          <w:sz w:val="24"/>
          <w:szCs w:val="24"/>
        </w:rPr>
        <w:t xml:space="preserve">Pesquisa quantitativa, descritiva, documental de fontes primárias utilizando de </w:t>
      </w:r>
      <w:proofErr w:type="spellStart"/>
      <w:r w:rsidR="00851694">
        <w:rPr>
          <w:rFonts w:ascii="Times New Roman" w:hAnsi="Times New Roman" w:cs="Times New Roman"/>
          <w:i/>
          <w:spacing w:val="-4"/>
          <w:sz w:val="24"/>
          <w:szCs w:val="24"/>
        </w:rPr>
        <w:t>Machine</w:t>
      </w:r>
      <w:proofErr w:type="spellEnd"/>
      <w:r w:rsidR="00851694">
        <w:rPr>
          <w:rFonts w:ascii="Times New Roman" w:hAnsi="Times New Roman" w:cs="Times New Roman"/>
          <w:i/>
          <w:spacing w:val="-4"/>
          <w:sz w:val="24"/>
          <w:szCs w:val="24"/>
        </w:rPr>
        <w:t xml:space="preserve"> Learning</w:t>
      </w:r>
      <w:r w:rsidRPr="00FB07C1">
        <w:rPr>
          <w:rFonts w:ascii="Times New Roman" w:hAnsi="Times New Roman" w:cs="Times New Roman"/>
          <w:spacing w:val="-4"/>
          <w:sz w:val="24"/>
          <w:szCs w:val="24"/>
        </w:rPr>
        <w:t>.</w:t>
      </w:r>
    </w:p>
    <w:p w14:paraId="560316A7" w14:textId="2B76B550"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Principais Resultados:</w:t>
      </w:r>
      <w:r w:rsidR="00F42C66">
        <w:rPr>
          <w:rFonts w:ascii="Times New Roman" w:hAnsi="Times New Roman" w:cs="Times New Roman"/>
          <w:spacing w:val="-4"/>
          <w:sz w:val="24"/>
          <w:szCs w:val="24"/>
        </w:rPr>
        <w:t xml:space="preserve"> Geração de uma descrição global de trabalho para cada um dos eixos de Design &amp; Cultura, Tecnologia e Negócios para a amostra de vagas coletadas no estado de Goiás.</w:t>
      </w:r>
    </w:p>
    <w:p w14:paraId="4F88DB82" w14:textId="5005E857" w:rsidR="00BD37BF" w:rsidRPr="00F42C66" w:rsidRDefault="00BD37BF" w:rsidP="00BD37BF">
      <w:pPr>
        <w:autoSpaceDE w:val="0"/>
        <w:autoSpaceDN w:val="0"/>
        <w:adjustRightInd w:val="0"/>
        <w:spacing w:after="0" w:line="420" w:lineRule="atLeast"/>
        <w:ind w:right="573"/>
        <w:jc w:val="both"/>
        <w:textAlignment w:val="center"/>
        <w:rPr>
          <w:rFonts w:ascii="Times New Roman" w:hAnsi="Times New Roman" w:cs="Times New Roman"/>
          <w:sz w:val="24"/>
          <w:szCs w:val="24"/>
        </w:rPr>
      </w:pPr>
      <w:r w:rsidRPr="00FB07C1">
        <w:rPr>
          <w:rFonts w:ascii="Times New Roman" w:hAnsi="Times New Roman" w:cs="Times New Roman"/>
          <w:b/>
          <w:bCs/>
          <w:spacing w:val="-4"/>
          <w:sz w:val="24"/>
          <w:szCs w:val="24"/>
        </w:rPr>
        <w:t>Principais Contribuições:</w:t>
      </w:r>
      <w:r w:rsidRPr="00FB07C1">
        <w:rPr>
          <w:rFonts w:ascii="Times New Roman" w:hAnsi="Times New Roman" w:cs="Times New Roman"/>
          <w:spacing w:val="-4"/>
          <w:sz w:val="24"/>
          <w:szCs w:val="24"/>
        </w:rPr>
        <w:t xml:space="preserve"> </w:t>
      </w:r>
      <w:r w:rsidR="00F42C66">
        <w:rPr>
          <w:rFonts w:ascii="Times New Roman" w:hAnsi="Times New Roman" w:cs="Times New Roman"/>
          <w:spacing w:val="-4"/>
          <w:sz w:val="24"/>
          <w:szCs w:val="24"/>
        </w:rPr>
        <w:t xml:space="preserve">Proposição de um </w:t>
      </w:r>
      <w:r w:rsidR="00F42C66">
        <w:rPr>
          <w:rFonts w:ascii="Times New Roman" w:hAnsi="Times New Roman" w:cs="Times New Roman"/>
          <w:i/>
          <w:spacing w:val="-4"/>
          <w:sz w:val="24"/>
          <w:szCs w:val="24"/>
        </w:rPr>
        <w:t>framework</w:t>
      </w:r>
      <w:r w:rsidR="00F42C66">
        <w:t xml:space="preserve"> </w:t>
      </w:r>
      <w:r w:rsidR="00F42C66">
        <w:rPr>
          <w:rFonts w:ascii="Times New Roman" w:hAnsi="Times New Roman" w:cs="Times New Roman"/>
          <w:sz w:val="24"/>
          <w:szCs w:val="24"/>
        </w:rPr>
        <w:t>inovador para atualização dos currículos de formação educacional visando a empregabilidade de egressos.</w:t>
      </w:r>
    </w:p>
    <w:p w14:paraId="5059F812" w14:textId="076E8C03" w:rsidR="00BD37BF" w:rsidRPr="00F42C66"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Palavras-chave:</w:t>
      </w:r>
      <w:r w:rsidRPr="00FB07C1">
        <w:rPr>
          <w:rFonts w:ascii="Times New Roman" w:hAnsi="Times New Roman" w:cs="Times New Roman"/>
          <w:spacing w:val="-4"/>
          <w:sz w:val="24"/>
          <w:szCs w:val="24"/>
        </w:rPr>
        <w:t xml:space="preserve"> </w:t>
      </w:r>
      <w:r w:rsidR="00DD583A">
        <w:rPr>
          <w:rFonts w:ascii="Times New Roman" w:hAnsi="Times New Roman" w:cs="Times New Roman"/>
          <w:spacing w:val="-4"/>
          <w:sz w:val="24"/>
          <w:szCs w:val="24"/>
        </w:rPr>
        <w:t>Análise Estratégica do Trabalho</w:t>
      </w:r>
      <w:r w:rsidR="00DD583A" w:rsidRPr="000D4918">
        <w:rPr>
          <w:rFonts w:ascii="Times New Roman" w:hAnsi="Times New Roman" w:cs="Times New Roman"/>
          <w:spacing w:val="-4"/>
          <w:sz w:val="24"/>
          <w:szCs w:val="24"/>
        </w:rPr>
        <w:t xml:space="preserve">; </w:t>
      </w:r>
      <w:r w:rsidR="00DD583A">
        <w:rPr>
          <w:rFonts w:ascii="Times New Roman" w:hAnsi="Times New Roman" w:cs="Times New Roman"/>
          <w:spacing w:val="-4"/>
          <w:sz w:val="24"/>
          <w:szCs w:val="24"/>
        </w:rPr>
        <w:t>Educação profissional e tecnológica</w:t>
      </w:r>
      <w:r w:rsidR="00DD583A" w:rsidRPr="000D4918">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i/>
          <w:spacing w:val="-4"/>
          <w:sz w:val="24"/>
          <w:szCs w:val="24"/>
        </w:rPr>
        <w:t>Machine</w:t>
      </w:r>
      <w:proofErr w:type="spellEnd"/>
      <w:r w:rsidR="00DD583A" w:rsidRPr="00DD583A">
        <w:rPr>
          <w:rFonts w:ascii="Times New Roman" w:hAnsi="Times New Roman" w:cs="Times New Roman"/>
          <w:i/>
          <w:spacing w:val="-4"/>
          <w:sz w:val="24"/>
          <w:szCs w:val="24"/>
        </w:rPr>
        <w:t xml:space="preserve"> Learning</w:t>
      </w:r>
      <w:r w:rsidR="00DD583A" w:rsidRPr="000D4918">
        <w:rPr>
          <w:rFonts w:ascii="Times New Roman" w:hAnsi="Times New Roman" w:cs="Times New Roman"/>
          <w:spacing w:val="-4"/>
          <w:sz w:val="24"/>
          <w:szCs w:val="24"/>
        </w:rPr>
        <w:t xml:space="preserve">; </w:t>
      </w:r>
      <w:r w:rsidR="00DD583A">
        <w:rPr>
          <w:rFonts w:ascii="Times New Roman" w:hAnsi="Times New Roman" w:cs="Times New Roman"/>
          <w:spacing w:val="-4"/>
          <w:sz w:val="24"/>
          <w:szCs w:val="24"/>
        </w:rPr>
        <w:t>Processamento de linguagem natural; Mercado de Trabalho</w:t>
      </w:r>
    </w:p>
    <w:p w14:paraId="268EAF52" w14:textId="77777777" w:rsidR="00BD37BF"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p>
    <w:p w14:paraId="338DD21A" w14:textId="77777777" w:rsidR="00CA0756" w:rsidRDefault="00CA0756"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p>
    <w:p w14:paraId="62C20277" w14:textId="77777777" w:rsidR="00CA0756" w:rsidRPr="00FB07C1" w:rsidRDefault="00CA0756"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p>
    <w:p w14:paraId="4AE89C07"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lang w:val="en-US"/>
        </w:rPr>
      </w:pPr>
      <w:r w:rsidRPr="00FB07C1">
        <w:rPr>
          <w:rFonts w:ascii="Times New Roman" w:hAnsi="Times New Roman" w:cs="Times New Roman"/>
          <w:b/>
          <w:bCs/>
          <w:spacing w:val="-4"/>
          <w:sz w:val="24"/>
          <w:szCs w:val="24"/>
          <w:lang w:val="en-US"/>
        </w:rPr>
        <w:lastRenderedPageBreak/>
        <w:t>ABSTRACT</w:t>
      </w:r>
    </w:p>
    <w:p w14:paraId="58B69E12" w14:textId="59BDFEE9"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Objective:</w:t>
      </w:r>
      <w:r w:rsidRPr="00FB07C1">
        <w:rPr>
          <w:rFonts w:ascii="Times New Roman" w:hAnsi="Times New Roman" w:cs="Times New Roman"/>
          <w:spacing w:val="-4"/>
          <w:sz w:val="24"/>
          <w:szCs w:val="24"/>
          <w:lang w:val="en-US"/>
        </w:rPr>
        <w:t xml:space="preserve"> </w:t>
      </w:r>
      <w:r w:rsidR="000D4918" w:rsidRPr="000D4918">
        <w:rPr>
          <w:rFonts w:ascii="Times New Roman" w:hAnsi="Times New Roman" w:cs="Times New Roman"/>
          <w:spacing w:val="-4"/>
          <w:sz w:val="24"/>
          <w:szCs w:val="24"/>
          <w:lang w:val="en-US"/>
        </w:rPr>
        <w:t xml:space="preserve">Advances in digital technologies transform society in many ways. Therefore, in addition to observing changes in social habits, it is necessary </w:t>
      </w:r>
      <w:proofErr w:type="gramStart"/>
      <w:r w:rsidR="000D4918" w:rsidRPr="000D4918">
        <w:rPr>
          <w:rFonts w:ascii="Times New Roman" w:hAnsi="Times New Roman" w:cs="Times New Roman"/>
          <w:spacing w:val="-4"/>
          <w:sz w:val="24"/>
          <w:szCs w:val="24"/>
          <w:lang w:val="en-US"/>
        </w:rPr>
        <w:t>to intrinsically assess</w:t>
      </w:r>
      <w:proofErr w:type="gramEnd"/>
      <w:r w:rsidR="000D4918" w:rsidRPr="000D4918">
        <w:rPr>
          <w:rFonts w:ascii="Times New Roman" w:hAnsi="Times New Roman" w:cs="Times New Roman"/>
          <w:spacing w:val="-4"/>
          <w:sz w:val="24"/>
          <w:szCs w:val="24"/>
          <w:lang w:val="en-US"/>
        </w:rPr>
        <w:t xml:space="preserve"> how these changes generated by products, services and </w:t>
      </w:r>
      <w:r w:rsidR="00531A43" w:rsidRPr="000D4918">
        <w:rPr>
          <w:rFonts w:ascii="Times New Roman" w:hAnsi="Times New Roman" w:cs="Times New Roman"/>
          <w:spacing w:val="-4"/>
          <w:sz w:val="24"/>
          <w:szCs w:val="24"/>
          <w:lang w:val="en-US"/>
        </w:rPr>
        <w:t>behaviors</w:t>
      </w:r>
      <w:r w:rsidR="000D4918" w:rsidRPr="000D4918">
        <w:rPr>
          <w:rFonts w:ascii="Times New Roman" w:hAnsi="Times New Roman" w:cs="Times New Roman"/>
          <w:spacing w:val="-4"/>
          <w:sz w:val="24"/>
          <w:szCs w:val="24"/>
          <w:lang w:val="en-US"/>
        </w:rPr>
        <w:t xml:space="preserve"> affect political, economic and educational issues. From the concept of Strategic </w:t>
      </w:r>
      <w:r w:rsidR="000D4918">
        <w:rPr>
          <w:rFonts w:ascii="Times New Roman" w:hAnsi="Times New Roman" w:cs="Times New Roman"/>
          <w:spacing w:val="-4"/>
          <w:sz w:val="24"/>
          <w:szCs w:val="24"/>
          <w:lang w:val="en-US"/>
        </w:rPr>
        <w:t>Job</w:t>
      </w:r>
      <w:r w:rsidR="000D4918" w:rsidRPr="000D4918">
        <w:rPr>
          <w:rFonts w:ascii="Times New Roman" w:hAnsi="Times New Roman" w:cs="Times New Roman"/>
          <w:spacing w:val="-4"/>
          <w:sz w:val="24"/>
          <w:szCs w:val="24"/>
          <w:lang w:val="en-US"/>
        </w:rPr>
        <w:t xml:space="preserve"> Analysis</w:t>
      </w:r>
      <w:r w:rsidR="000D4918">
        <w:rPr>
          <w:rFonts w:ascii="Times New Roman" w:hAnsi="Times New Roman" w:cs="Times New Roman"/>
          <w:spacing w:val="-4"/>
          <w:sz w:val="24"/>
          <w:szCs w:val="24"/>
          <w:lang w:val="en-US"/>
        </w:rPr>
        <w:t xml:space="preserve"> (SJA)</w:t>
      </w:r>
      <w:r w:rsidR="000D4918" w:rsidRPr="000D4918">
        <w:rPr>
          <w:rFonts w:ascii="Times New Roman" w:hAnsi="Times New Roman" w:cs="Times New Roman"/>
          <w:spacing w:val="-4"/>
          <w:sz w:val="24"/>
          <w:szCs w:val="24"/>
          <w:lang w:val="en-US"/>
        </w:rPr>
        <w:t xml:space="preserve">, it is possible to explore the possibilities of work, positions and functions, and their relationship with the required skills. In addition to job offers, the analysis is important from the educational aspect, contributing to the preparation and training of graduates of Professional and Technological Education. Thus, the collection and processing of data from computational codes in Python 3 with the Machine Learning application provided a global description of the job vacancies for each of the chosen axes, demonstrating how the strategic use of digital tools provides relevant information about the offer of vacancies in the </w:t>
      </w:r>
      <w:proofErr w:type="spellStart"/>
      <w:r w:rsidR="000D4918" w:rsidRPr="000D4918">
        <w:rPr>
          <w:rFonts w:ascii="Times New Roman" w:hAnsi="Times New Roman" w:cs="Times New Roman"/>
          <w:spacing w:val="-4"/>
          <w:sz w:val="24"/>
          <w:szCs w:val="24"/>
          <w:lang w:val="en-US"/>
        </w:rPr>
        <w:t>Goiás</w:t>
      </w:r>
      <w:proofErr w:type="spellEnd"/>
      <w:r w:rsidR="000D4918" w:rsidRPr="000D4918">
        <w:rPr>
          <w:rFonts w:ascii="Times New Roman" w:hAnsi="Times New Roman" w:cs="Times New Roman"/>
          <w:spacing w:val="-4"/>
          <w:sz w:val="24"/>
          <w:szCs w:val="24"/>
          <w:lang w:val="en-US"/>
        </w:rPr>
        <w:t xml:space="preserve"> labor market.</w:t>
      </w:r>
    </w:p>
    <w:p w14:paraId="70DAF719" w14:textId="77FB2022"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Method:</w:t>
      </w:r>
      <w:r w:rsidRPr="00FB07C1">
        <w:rPr>
          <w:rFonts w:ascii="Times New Roman" w:hAnsi="Times New Roman" w:cs="Times New Roman"/>
          <w:spacing w:val="-4"/>
          <w:sz w:val="24"/>
          <w:szCs w:val="24"/>
          <w:lang w:val="en-US"/>
        </w:rPr>
        <w:t xml:space="preserve"> </w:t>
      </w:r>
      <w:r w:rsidR="000D4918" w:rsidRPr="000D4918">
        <w:rPr>
          <w:rFonts w:ascii="Times New Roman" w:hAnsi="Times New Roman" w:cs="Times New Roman"/>
          <w:spacing w:val="-4"/>
          <w:sz w:val="24"/>
          <w:szCs w:val="24"/>
          <w:lang w:val="en-US"/>
        </w:rPr>
        <w:t>Quantitative, descriptive, documentary research from primary sources using Machine Learning.</w:t>
      </w:r>
    </w:p>
    <w:p w14:paraId="1B465CC4" w14:textId="6BB458F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Main Results:</w:t>
      </w:r>
      <w:r w:rsidRPr="00FB07C1">
        <w:rPr>
          <w:rFonts w:ascii="Times New Roman" w:hAnsi="Times New Roman" w:cs="Times New Roman"/>
          <w:spacing w:val="-4"/>
          <w:sz w:val="24"/>
          <w:szCs w:val="24"/>
          <w:lang w:val="en-US"/>
        </w:rPr>
        <w:t xml:space="preserve"> </w:t>
      </w:r>
      <w:r w:rsidR="000D4918" w:rsidRPr="000D4918">
        <w:rPr>
          <w:rFonts w:ascii="Times New Roman" w:hAnsi="Times New Roman" w:cs="Times New Roman"/>
          <w:spacing w:val="-4"/>
          <w:sz w:val="24"/>
          <w:szCs w:val="24"/>
          <w:lang w:val="en-US"/>
        </w:rPr>
        <w:t>Generation of a global job description for each</w:t>
      </w:r>
      <w:r w:rsidR="000D4918">
        <w:rPr>
          <w:rFonts w:ascii="Times New Roman" w:hAnsi="Times New Roman" w:cs="Times New Roman"/>
          <w:spacing w:val="-4"/>
          <w:sz w:val="24"/>
          <w:szCs w:val="24"/>
          <w:lang w:val="en-US"/>
        </w:rPr>
        <w:t xml:space="preserve"> one</w:t>
      </w:r>
      <w:r w:rsidR="000D4918" w:rsidRPr="000D4918">
        <w:rPr>
          <w:rFonts w:ascii="Times New Roman" w:hAnsi="Times New Roman" w:cs="Times New Roman"/>
          <w:spacing w:val="-4"/>
          <w:sz w:val="24"/>
          <w:szCs w:val="24"/>
          <w:lang w:val="en-US"/>
        </w:rPr>
        <w:t xml:space="preserve"> of the </w:t>
      </w:r>
      <w:r w:rsidR="000D4918">
        <w:rPr>
          <w:rFonts w:ascii="Times New Roman" w:hAnsi="Times New Roman" w:cs="Times New Roman"/>
          <w:spacing w:val="-4"/>
          <w:sz w:val="24"/>
          <w:szCs w:val="24"/>
          <w:lang w:val="en-US"/>
        </w:rPr>
        <w:t xml:space="preserve">considered </w:t>
      </w:r>
      <w:r w:rsidR="000D4918" w:rsidRPr="000D4918">
        <w:rPr>
          <w:rFonts w:ascii="Times New Roman" w:hAnsi="Times New Roman" w:cs="Times New Roman"/>
          <w:spacing w:val="-4"/>
          <w:sz w:val="24"/>
          <w:szCs w:val="24"/>
          <w:lang w:val="en-US"/>
        </w:rPr>
        <w:t xml:space="preserve">axes Design &amp; Culture, Technology and Business for the sample of vacancies collected in the state of </w:t>
      </w:r>
      <w:proofErr w:type="spellStart"/>
      <w:r w:rsidR="000D4918" w:rsidRPr="000D4918">
        <w:rPr>
          <w:rFonts w:ascii="Times New Roman" w:hAnsi="Times New Roman" w:cs="Times New Roman"/>
          <w:spacing w:val="-4"/>
          <w:sz w:val="24"/>
          <w:szCs w:val="24"/>
          <w:lang w:val="en-US"/>
        </w:rPr>
        <w:t>Goiás</w:t>
      </w:r>
      <w:proofErr w:type="spellEnd"/>
      <w:r w:rsidR="000D4918" w:rsidRPr="000D4918">
        <w:rPr>
          <w:rFonts w:ascii="Times New Roman" w:hAnsi="Times New Roman" w:cs="Times New Roman"/>
          <w:spacing w:val="-4"/>
          <w:sz w:val="24"/>
          <w:szCs w:val="24"/>
          <w:lang w:val="en-US"/>
        </w:rPr>
        <w:t>.</w:t>
      </w:r>
    </w:p>
    <w:p w14:paraId="75618738" w14:textId="6272E482"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Main Contributions:</w:t>
      </w:r>
      <w:r w:rsidRPr="00FB07C1">
        <w:rPr>
          <w:rFonts w:ascii="Times New Roman" w:hAnsi="Times New Roman" w:cs="Times New Roman"/>
          <w:spacing w:val="-4"/>
          <w:sz w:val="24"/>
          <w:szCs w:val="24"/>
          <w:lang w:val="en-US"/>
        </w:rPr>
        <w:t xml:space="preserve"> </w:t>
      </w:r>
      <w:r w:rsidR="000D4918" w:rsidRPr="000D4918">
        <w:rPr>
          <w:rFonts w:ascii="Times New Roman" w:hAnsi="Times New Roman" w:cs="Times New Roman"/>
          <w:spacing w:val="-4"/>
          <w:sz w:val="24"/>
          <w:szCs w:val="24"/>
          <w:lang w:val="en-US"/>
        </w:rPr>
        <w:t>Proposition of an innovative framework for updating educational curriculum</w:t>
      </w:r>
      <w:r w:rsidR="000D4918">
        <w:rPr>
          <w:rFonts w:ascii="Times New Roman" w:hAnsi="Times New Roman" w:cs="Times New Roman"/>
          <w:spacing w:val="-4"/>
          <w:sz w:val="24"/>
          <w:szCs w:val="24"/>
          <w:lang w:val="en-US"/>
        </w:rPr>
        <w:t xml:space="preserve"> aiming</w:t>
      </w:r>
      <w:r w:rsidR="000D4918" w:rsidRPr="000D4918">
        <w:rPr>
          <w:rFonts w:ascii="Times New Roman" w:hAnsi="Times New Roman" w:cs="Times New Roman"/>
          <w:spacing w:val="-4"/>
          <w:sz w:val="24"/>
          <w:szCs w:val="24"/>
          <w:lang w:val="en-US"/>
        </w:rPr>
        <w:t xml:space="preserve"> the employability of graduates.</w:t>
      </w:r>
    </w:p>
    <w:p w14:paraId="398D5C24" w14:textId="27DA810D"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Keywords:</w:t>
      </w:r>
      <w:r w:rsidRPr="00FB07C1">
        <w:rPr>
          <w:rFonts w:ascii="Times New Roman" w:hAnsi="Times New Roman" w:cs="Times New Roman"/>
          <w:spacing w:val="-4"/>
          <w:sz w:val="24"/>
          <w:szCs w:val="24"/>
          <w:lang w:val="en-US"/>
        </w:rPr>
        <w:t xml:space="preserve"> </w:t>
      </w:r>
      <w:proofErr w:type="spellStart"/>
      <w:r w:rsidR="00DD583A" w:rsidRPr="000D4918">
        <w:rPr>
          <w:rFonts w:ascii="Times New Roman" w:hAnsi="Times New Roman" w:cs="Times New Roman"/>
          <w:spacing w:val="-4"/>
          <w:sz w:val="24"/>
          <w:szCs w:val="24"/>
        </w:rPr>
        <w:t>Strategic</w:t>
      </w:r>
      <w:proofErr w:type="spellEnd"/>
      <w:r w:rsidR="00DD583A" w:rsidRPr="000D4918">
        <w:rPr>
          <w:rFonts w:ascii="Times New Roman" w:hAnsi="Times New Roman" w:cs="Times New Roman"/>
          <w:spacing w:val="-4"/>
          <w:sz w:val="24"/>
          <w:szCs w:val="24"/>
        </w:rPr>
        <w:t xml:space="preserve"> </w:t>
      </w:r>
      <w:proofErr w:type="spellStart"/>
      <w:r w:rsidR="00DD583A">
        <w:rPr>
          <w:rFonts w:ascii="Times New Roman" w:hAnsi="Times New Roman" w:cs="Times New Roman"/>
          <w:spacing w:val="-4"/>
          <w:sz w:val="24"/>
          <w:szCs w:val="24"/>
        </w:rPr>
        <w:t>Job</w:t>
      </w:r>
      <w:proofErr w:type="spellEnd"/>
      <w:r w:rsidR="00DD583A" w:rsidRPr="000D4918">
        <w:rPr>
          <w:rFonts w:ascii="Times New Roman" w:hAnsi="Times New Roman" w:cs="Times New Roman"/>
          <w:spacing w:val="-4"/>
          <w:sz w:val="24"/>
          <w:szCs w:val="24"/>
        </w:rPr>
        <w:t xml:space="preserve"> </w:t>
      </w:r>
      <w:proofErr w:type="spellStart"/>
      <w:r w:rsidR="00DD583A" w:rsidRPr="000D4918">
        <w:rPr>
          <w:rFonts w:ascii="Times New Roman" w:hAnsi="Times New Roman" w:cs="Times New Roman"/>
          <w:spacing w:val="-4"/>
          <w:sz w:val="24"/>
          <w:szCs w:val="24"/>
        </w:rPr>
        <w:t>Analysis</w:t>
      </w:r>
      <w:proofErr w:type="spellEnd"/>
      <w:r w:rsidR="00DD583A" w:rsidRPr="000D4918">
        <w:rPr>
          <w:rFonts w:ascii="Times New Roman" w:hAnsi="Times New Roman" w:cs="Times New Roman"/>
          <w:spacing w:val="-4"/>
          <w:sz w:val="24"/>
          <w:szCs w:val="24"/>
        </w:rPr>
        <w:t xml:space="preserve">; Professional </w:t>
      </w:r>
      <w:proofErr w:type="spellStart"/>
      <w:r w:rsidR="00DD583A" w:rsidRPr="000D4918">
        <w:rPr>
          <w:rFonts w:ascii="Times New Roman" w:hAnsi="Times New Roman" w:cs="Times New Roman"/>
          <w:spacing w:val="-4"/>
          <w:sz w:val="24"/>
          <w:szCs w:val="24"/>
        </w:rPr>
        <w:t>and</w:t>
      </w:r>
      <w:proofErr w:type="spellEnd"/>
      <w:r w:rsidR="00DD583A" w:rsidRPr="000D4918">
        <w:rPr>
          <w:rFonts w:ascii="Times New Roman" w:hAnsi="Times New Roman" w:cs="Times New Roman"/>
          <w:spacing w:val="-4"/>
          <w:sz w:val="24"/>
          <w:szCs w:val="24"/>
        </w:rPr>
        <w:t xml:space="preserve"> </w:t>
      </w:r>
      <w:proofErr w:type="spellStart"/>
      <w:r w:rsidR="00DD583A" w:rsidRPr="000D4918">
        <w:rPr>
          <w:rFonts w:ascii="Times New Roman" w:hAnsi="Times New Roman" w:cs="Times New Roman"/>
          <w:spacing w:val="-4"/>
          <w:sz w:val="24"/>
          <w:szCs w:val="24"/>
        </w:rPr>
        <w:t>technological</w:t>
      </w:r>
      <w:proofErr w:type="spellEnd"/>
      <w:r w:rsidR="00DD583A" w:rsidRPr="000D4918">
        <w:rPr>
          <w:rFonts w:ascii="Times New Roman" w:hAnsi="Times New Roman" w:cs="Times New Roman"/>
          <w:spacing w:val="-4"/>
          <w:sz w:val="24"/>
          <w:szCs w:val="24"/>
        </w:rPr>
        <w:t xml:space="preserve"> </w:t>
      </w:r>
      <w:proofErr w:type="spellStart"/>
      <w:r w:rsidR="00DD583A" w:rsidRPr="000D4918">
        <w:rPr>
          <w:rFonts w:ascii="Times New Roman" w:hAnsi="Times New Roman" w:cs="Times New Roman"/>
          <w:spacing w:val="-4"/>
          <w:sz w:val="24"/>
          <w:szCs w:val="24"/>
        </w:rPr>
        <w:t>education</w:t>
      </w:r>
      <w:proofErr w:type="spellEnd"/>
      <w:r w:rsidR="00DD583A" w:rsidRPr="000D4918">
        <w:rPr>
          <w:rFonts w:ascii="Times New Roman" w:hAnsi="Times New Roman" w:cs="Times New Roman"/>
          <w:spacing w:val="-4"/>
          <w:sz w:val="24"/>
          <w:szCs w:val="24"/>
        </w:rPr>
        <w:t xml:space="preserve">; </w:t>
      </w:r>
      <w:proofErr w:type="spellStart"/>
      <w:r w:rsidR="00DD583A" w:rsidRPr="000D4918">
        <w:rPr>
          <w:rFonts w:ascii="Times New Roman" w:hAnsi="Times New Roman" w:cs="Times New Roman"/>
          <w:spacing w:val="-4"/>
          <w:sz w:val="24"/>
          <w:szCs w:val="24"/>
        </w:rPr>
        <w:t>Machine</w:t>
      </w:r>
      <w:proofErr w:type="spellEnd"/>
      <w:r w:rsidR="00DD583A" w:rsidRPr="000D4918">
        <w:rPr>
          <w:rFonts w:ascii="Times New Roman" w:hAnsi="Times New Roman" w:cs="Times New Roman"/>
          <w:spacing w:val="-4"/>
          <w:sz w:val="24"/>
          <w:szCs w:val="24"/>
        </w:rPr>
        <w:t xml:space="preserve"> Learning; Natural</w:t>
      </w:r>
      <w:r w:rsidR="00DD583A">
        <w:rPr>
          <w:rFonts w:ascii="Times New Roman" w:hAnsi="Times New Roman" w:cs="Times New Roman"/>
          <w:spacing w:val="-4"/>
          <w:sz w:val="24"/>
          <w:szCs w:val="24"/>
        </w:rPr>
        <w:t xml:space="preserve"> </w:t>
      </w:r>
      <w:proofErr w:type="spellStart"/>
      <w:r w:rsidR="00DD583A">
        <w:rPr>
          <w:rFonts w:ascii="Times New Roman" w:hAnsi="Times New Roman" w:cs="Times New Roman"/>
          <w:spacing w:val="-4"/>
          <w:sz w:val="24"/>
          <w:szCs w:val="24"/>
        </w:rPr>
        <w:t>Language</w:t>
      </w:r>
      <w:proofErr w:type="spellEnd"/>
      <w:r w:rsidR="00DD583A">
        <w:rPr>
          <w:rFonts w:ascii="Times New Roman" w:hAnsi="Times New Roman" w:cs="Times New Roman"/>
          <w:spacing w:val="-4"/>
          <w:sz w:val="24"/>
          <w:szCs w:val="24"/>
        </w:rPr>
        <w:t xml:space="preserve"> </w:t>
      </w:r>
      <w:proofErr w:type="spellStart"/>
      <w:r w:rsidR="00DD583A">
        <w:rPr>
          <w:rFonts w:ascii="Times New Roman" w:hAnsi="Times New Roman" w:cs="Times New Roman"/>
          <w:spacing w:val="-4"/>
          <w:sz w:val="24"/>
          <w:szCs w:val="24"/>
        </w:rPr>
        <w:t>Processing</w:t>
      </w:r>
      <w:proofErr w:type="spellEnd"/>
      <w:r w:rsidR="00DD583A">
        <w:rPr>
          <w:rFonts w:ascii="Times New Roman" w:hAnsi="Times New Roman" w:cs="Times New Roman"/>
          <w:spacing w:val="-4"/>
          <w:sz w:val="24"/>
          <w:szCs w:val="24"/>
        </w:rPr>
        <w:t xml:space="preserve">; </w:t>
      </w:r>
      <w:proofErr w:type="spellStart"/>
      <w:r w:rsidR="00DD583A">
        <w:rPr>
          <w:rFonts w:ascii="Times New Roman" w:hAnsi="Times New Roman" w:cs="Times New Roman"/>
          <w:spacing w:val="-4"/>
          <w:sz w:val="24"/>
          <w:szCs w:val="24"/>
        </w:rPr>
        <w:t>Labour</w:t>
      </w:r>
      <w:proofErr w:type="spellEnd"/>
      <w:r w:rsidR="00DD583A">
        <w:rPr>
          <w:rFonts w:ascii="Times New Roman" w:hAnsi="Times New Roman" w:cs="Times New Roman"/>
          <w:spacing w:val="-4"/>
          <w:sz w:val="24"/>
          <w:szCs w:val="24"/>
        </w:rPr>
        <w:t xml:space="preserve"> </w:t>
      </w:r>
      <w:proofErr w:type="spellStart"/>
      <w:r w:rsidR="00DD583A">
        <w:rPr>
          <w:rFonts w:ascii="Times New Roman" w:hAnsi="Times New Roman" w:cs="Times New Roman"/>
          <w:spacing w:val="-4"/>
          <w:sz w:val="24"/>
          <w:szCs w:val="24"/>
        </w:rPr>
        <w:t>market</w:t>
      </w:r>
      <w:proofErr w:type="spellEnd"/>
    </w:p>
    <w:p w14:paraId="7F14A106"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p>
    <w:p w14:paraId="55725C1D"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ABSTRACTO</w:t>
      </w:r>
    </w:p>
    <w:p w14:paraId="1F44A4F8" w14:textId="0EC89F15"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Objetivo:</w:t>
      </w:r>
      <w:r w:rsidRPr="00FB07C1">
        <w:rPr>
          <w:rFonts w:ascii="Times New Roman" w:hAnsi="Times New Roman" w:cs="Times New Roman"/>
          <w:spacing w:val="-4"/>
          <w:sz w:val="24"/>
          <w:szCs w:val="24"/>
        </w:rPr>
        <w:t xml:space="preserve"> </w:t>
      </w:r>
      <w:r w:rsidR="00DD583A" w:rsidRPr="00DD583A">
        <w:rPr>
          <w:rFonts w:ascii="Times New Roman" w:hAnsi="Times New Roman" w:cs="Times New Roman"/>
          <w:spacing w:val="-4"/>
          <w:sz w:val="24"/>
          <w:szCs w:val="24"/>
        </w:rPr>
        <w:t xml:space="preserve">Los avances </w:t>
      </w:r>
      <w:proofErr w:type="spellStart"/>
      <w:r w:rsidR="00DD583A" w:rsidRPr="00DD583A">
        <w:rPr>
          <w:rFonts w:ascii="Times New Roman" w:hAnsi="Times New Roman" w:cs="Times New Roman"/>
          <w:spacing w:val="-4"/>
          <w:sz w:val="24"/>
          <w:szCs w:val="24"/>
        </w:rPr>
        <w:t>en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tecnologías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digitales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transforman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sociedad</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muchas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maneras</w:t>
      </w:r>
      <w:proofErr w:type="spellEnd"/>
      <w:r w:rsidR="00DD583A" w:rsidRPr="00DD583A">
        <w:rPr>
          <w:rFonts w:ascii="Times New Roman" w:hAnsi="Times New Roman" w:cs="Times New Roman"/>
          <w:spacing w:val="-4"/>
          <w:sz w:val="24"/>
          <w:szCs w:val="24"/>
        </w:rPr>
        <w:t xml:space="preserve">. Por </w:t>
      </w:r>
      <w:proofErr w:type="spellStart"/>
      <w:r w:rsidR="00DD583A" w:rsidRPr="00DD583A">
        <w:rPr>
          <w:rFonts w:ascii="Times New Roman" w:hAnsi="Times New Roman" w:cs="Times New Roman"/>
          <w:spacing w:val="-4"/>
          <w:sz w:val="24"/>
          <w:szCs w:val="24"/>
        </w:rPr>
        <w:t>lo</w:t>
      </w:r>
      <w:proofErr w:type="spellEnd"/>
      <w:r w:rsidR="00DD583A" w:rsidRPr="00DD583A">
        <w:rPr>
          <w:rFonts w:ascii="Times New Roman" w:hAnsi="Times New Roman" w:cs="Times New Roman"/>
          <w:spacing w:val="-4"/>
          <w:sz w:val="24"/>
          <w:szCs w:val="24"/>
        </w:rPr>
        <w:t xml:space="preserve"> tanto, </w:t>
      </w:r>
      <w:proofErr w:type="spellStart"/>
      <w:r w:rsidR="00DD583A" w:rsidRPr="00DD583A">
        <w:rPr>
          <w:rFonts w:ascii="Times New Roman" w:hAnsi="Times New Roman" w:cs="Times New Roman"/>
          <w:spacing w:val="-4"/>
          <w:sz w:val="24"/>
          <w:szCs w:val="24"/>
        </w:rPr>
        <w:t>además</w:t>
      </w:r>
      <w:proofErr w:type="spellEnd"/>
      <w:r w:rsidR="00DD583A" w:rsidRPr="00DD583A">
        <w:rPr>
          <w:rFonts w:ascii="Times New Roman" w:hAnsi="Times New Roman" w:cs="Times New Roman"/>
          <w:spacing w:val="-4"/>
          <w:sz w:val="24"/>
          <w:szCs w:val="24"/>
        </w:rPr>
        <w:t xml:space="preserve"> de observar </w:t>
      </w:r>
      <w:proofErr w:type="spellStart"/>
      <w:r w:rsidR="00DD583A" w:rsidRPr="00DD583A">
        <w:rPr>
          <w:rFonts w:ascii="Times New Roman" w:hAnsi="Times New Roman" w:cs="Times New Roman"/>
          <w:spacing w:val="-4"/>
          <w:sz w:val="24"/>
          <w:szCs w:val="24"/>
        </w:rPr>
        <w:t>cambios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hábitos </w:t>
      </w:r>
      <w:proofErr w:type="spellStart"/>
      <w:r w:rsidR="00DD583A" w:rsidRPr="00DD583A">
        <w:rPr>
          <w:rFonts w:ascii="Times New Roman" w:hAnsi="Times New Roman" w:cs="Times New Roman"/>
          <w:spacing w:val="-4"/>
          <w:sz w:val="24"/>
          <w:szCs w:val="24"/>
        </w:rPr>
        <w:t>sociales</w:t>
      </w:r>
      <w:proofErr w:type="spellEnd"/>
      <w:r w:rsidR="00DD583A" w:rsidRPr="00DD583A">
        <w:rPr>
          <w:rFonts w:ascii="Times New Roman" w:hAnsi="Times New Roman" w:cs="Times New Roman"/>
          <w:spacing w:val="-4"/>
          <w:sz w:val="24"/>
          <w:szCs w:val="24"/>
        </w:rPr>
        <w:t xml:space="preserve">, es </w:t>
      </w:r>
      <w:proofErr w:type="spellStart"/>
      <w:r w:rsidR="00DD583A" w:rsidRPr="00DD583A">
        <w:rPr>
          <w:rFonts w:ascii="Times New Roman" w:hAnsi="Times New Roman" w:cs="Times New Roman"/>
          <w:spacing w:val="-4"/>
          <w:sz w:val="24"/>
          <w:szCs w:val="24"/>
        </w:rPr>
        <w:t>necesario</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evaluar</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intrínsecamente</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cómo</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estos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cambios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generados</w:t>
      </w:r>
      <w:proofErr w:type="spellEnd"/>
      <w:r w:rsidR="00DD583A" w:rsidRPr="00DD583A">
        <w:rPr>
          <w:rFonts w:ascii="Times New Roman" w:hAnsi="Times New Roman" w:cs="Times New Roman"/>
          <w:spacing w:val="-4"/>
          <w:sz w:val="24"/>
          <w:szCs w:val="24"/>
        </w:rPr>
        <w:t xml:space="preserve"> por </w:t>
      </w:r>
      <w:proofErr w:type="spellStart"/>
      <w:r w:rsidR="00DD583A" w:rsidRPr="00DD583A">
        <w:rPr>
          <w:rFonts w:ascii="Times New Roman" w:hAnsi="Times New Roman" w:cs="Times New Roman"/>
          <w:spacing w:val="-4"/>
          <w:sz w:val="24"/>
          <w:szCs w:val="24"/>
        </w:rPr>
        <w:t>productos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servicios</w:t>
      </w:r>
      <w:proofErr w:type="spellEnd"/>
      <w:r w:rsidR="00DD583A" w:rsidRPr="00DD583A">
        <w:rPr>
          <w:rFonts w:ascii="Times New Roman" w:hAnsi="Times New Roman" w:cs="Times New Roman"/>
          <w:spacing w:val="-4"/>
          <w:sz w:val="24"/>
          <w:szCs w:val="24"/>
        </w:rPr>
        <w:t xml:space="preserve"> y </w:t>
      </w:r>
      <w:proofErr w:type="spellStart"/>
      <w:r w:rsidR="00DD583A" w:rsidRPr="00DD583A">
        <w:rPr>
          <w:rFonts w:ascii="Times New Roman" w:hAnsi="Times New Roman" w:cs="Times New Roman"/>
          <w:spacing w:val="-4"/>
          <w:sz w:val="24"/>
          <w:szCs w:val="24"/>
        </w:rPr>
        <w:t>comportamientos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también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afectan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temas políticos, económicos y educativos. Desde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concepto de </w:t>
      </w:r>
      <w:proofErr w:type="spellStart"/>
      <w:r w:rsidR="00DD583A" w:rsidRPr="00DD583A">
        <w:rPr>
          <w:rFonts w:ascii="Times New Roman" w:hAnsi="Times New Roman" w:cs="Times New Roman"/>
          <w:spacing w:val="-4"/>
          <w:sz w:val="24"/>
          <w:szCs w:val="24"/>
        </w:rPr>
        <w:t>Análisis</w:t>
      </w:r>
      <w:proofErr w:type="spellEnd"/>
      <w:r w:rsidR="00DD583A" w:rsidRPr="00DD583A">
        <w:rPr>
          <w:rFonts w:ascii="Times New Roman" w:hAnsi="Times New Roman" w:cs="Times New Roman"/>
          <w:spacing w:val="-4"/>
          <w:sz w:val="24"/>
          <w:szCs w:val="24"/>
        </w:rPr>
        <w:t xml:space="preserve"> Estratégico </w:t>
      </w:r>
      <w:proofErr w:type="spellStart"/>
      <w:r w:rsidR="00DD583A" w:rsidRPr="00DD583A">
        <w:rPr>
          <w:rFonts w:ascii="Times New Roman" w:hAnsi="Times New Roman" w:cs="Times New Roman"/>
          <w:spacing w:val="-4"/>
          <w:sz w:val="24"/>
          <w:szCs w:val="24"/>
        </w:rPr>
        <w:t>del</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Trabajo</w:t>
      </w:r>
      <w:proofErr w:type="spellEnd"/>
      <w:r w:rsidR="00DD583A" w:rsidRPr="00DD583A">
        <w:rPr>
          <w:rFonts w:ascii="Times New Roman" w:hAnsi="Times New Roman" w:cs="Times New Roman"/>
          <w:spacing w:val="-4"/>
          <w:sz w:val="24"/>
          <w:szCs w:val="24"/>
        </w:rPr>
        <w:t xml:space="preserve">, es </w:t>
      </w:r>
      <w:proofErr w:type="spellStart"/>
      <w:r w:rsidR="00DD583A" w:rsidRPr="00DD583A">
        <w:rPr>
          <w:rFonts w:ascii="Times New Roman" w:hAnsi="Times New Roman" w:cs="Times New Roman"/>
          <w:spacing w:val="-4"/>
          <w:sz w:val="24"/>
          <w:szCs w:val="24"/>
        </w:rPr>
        <w:t>posible</w:t>
      </w:r>
      <w:proofErr w:type="spellEnd"/>
      <w:r w:rsidR="00DD583A" w:rsidRPr="00DD583A">
        <w:rPr>
          <w:rFonts w:ascii="Times New Roman" w:hAnsi="Times New Roman" w:cs="Times New Roman"/>
          <w:spacing w:val="-4"/>
          <w:sz w:val="24"/>
          <w:szCs w:val="24"/>
        </w:rPr>
        <w:t xml:space="preserve"> explorar </w:t>
      </w:r>
      <w:proofErr w:type="spellStart"/>
      <w:r w:rsidR="00DD583A" w:rsidRPr="00DD583A">
        <w:rPr>
          <w:rFonts w:ascii="Times New Roman" w:hAnsi="Times New Roman" w:cs="Times New Roman"/>
          <w:spacing w:val="-4"/>
          <w:sz w:val="24"/>
          <w:szCs w:val="24"/>
        </w:rPr>
        <w:t>las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posibilidades</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trabajo</w:t>
      </w:r>
      <w:proofErr w:type="spellEnd"/>
      <w:r w:rsidR="00DD583A" w:rsidRPr="00DD583A">
        <w:rPr>
          <w:rFonts w:ascii="Times New Roman" w:hAnsi="Times New Roman" w:cs="Times New Roman"/>
          <w:spacing w:val="-4"/>
          <w:sz w:val="24"/>
          <w:szCs w:val="24"/>
        </w:rPr>
        <w:t xml:space="preserve">, cargos y funciones, y </w:t>
      </w:r>
      <w:proofErr w:type="spellStart"/>
      <w:r w:rsidR="00DD583A" w:rsidRPr="00DD583A">
        <w:rPr>
          <w:rFonts w:ascii="Times New Roman" w:hAnsi="Times New Roman" w:cs="Times New Roman"/>
          <w:spacing w:val="-4"/>
          <w:sz w:val="24"/>
          <w:szCs w:val="24"/>
        </w:rPr>
        <w:t>su</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relación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con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competencias</w:t>
      </w:r>
      <w:proofErr w:type="spellEnd"/>
      <w:r w:rsidR="00DD583A" w:rsidRPr="00DD583A">
        <w:rPr>
          <w:rFonts w:ascii="Times New Roman" w:hAnsi="Times New Roman" w:cs="Times New Roman"/>
          <w:spacing w:val="-4"/>
          <w:sz w:val="24"/>
          <w:szCs w:val="24"/>
        </w:rPr>
        <w:t xml:space="preserve"> requeridas. </w:t>
      </w:r>
      <w:proofErr w:type="spellStart"/>
      <w:r w:rsidR="00DD583A" w:rsidRPr="00DD583A">
        <w:rPr>
          <w:rFonts w:ascii="Times New Roman" w:hAnsi="Times New Roman" w:cs="Times New Roman"/>
          <w:spacing w:val="-4"/>
          <w:sz w:val="24"/>
          <w:szCs w:val="24"/>
        </w:rPr>
        <w:t>Además</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las</w:t>
      </w:r>
      <w:proofErr w:type="spellEnd"/>
      <w:r w:rsidR="00DD583A" w:rsidRPr="00DD583A">
        <w:rPr>
          <w:rFonts w:ascii="Times New Roman" w:hAnsi="Times New Roman" w:cs="Times New Roman"/>
          <w:spacing w:val="-4"/>
          <w:sz w:val="24"/>
          <w:szCs w:val="24"/>
        </w:rPr>
        <w:t xml:space="preserve"> ofertas </w:t>
      </w:r>
      <w:proofErr w:type="spellStart"/>
      <w:r w:rsidR="00DD583A" w:rsidRPr="00DD583A">
        <w:rPr>
          <w:rFonts w:ascii="Times New Roman" w:hAnsi="Times New Roman" w:cs="Times New Roman"/>
          <w:spacing w:val="-4"/>
          <w:sz w:val="24"/>
          <w:szCs w:val="24"/>
        </w:rPr>
        <w:t>laborales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análisis</w:t>
      </w:r>
      <w:proofErr w:type="spellEnd"/>
      <w:r w:rsidR="00DD583A" w:rsidRPr="00DD583A">
        <w:rPr>
          <w:rFonts w:ascii="Times New Roman" w:hAnsi="Times New Roman" w:cs="Times New Roman"/>
          <w:spacing w:val="-4"/>
          <w:sz w:val="24"/>
          <w:szCs w:val="24"/>
        </w:rPr>
        <w:t xml:space="preserve"> es importante desde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aspecto educativo, </w:t>
      </w:r>
      <w:proofErr w:type="spellStart"/>
      <w:r w:rsidR="00DD583A" w:rsidRPr="00DD583A">
        <w:rPr>
          <w:rFonts w:ascii="Times New Roman" w:hAnsi="Times New Roman" w:cs="Times New Roman"/>
          <w:spacing w:val="-4"/>
          <w:sz w:val="24"/>
          <w:szCs w:val="24"/>
        </w:rPr>
        <w:t>contribuyendo</w:t>
      </w:r>
      <w:proofErr w:type="spellEnd"/>
      <w:r w:rsidR="00DD583A" w:rsidRPr="00DD583A">
        <w:rPr>
          <w:rFonts w:ascii="Times New Roman" w:hAnsi="Times New Roman" w:cs="Times New Roman"/>
          <w:spacing w:val="-4"/>
          <w:sz w:val="24"/>
          <w:szCs w:val="24"/>
        </w:rPr>
        <w:t xml:space="preserve"> a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preparación</w:t>
      </w:r>
      <w:proofErr w:type="spellEnd"/>
      <w:r w:rsidR="00DD583A" w:rsidRPr="00DD583A">
        <w:rPr>
          <w:rFonts w:ascii="Times New Roman" w:hAnsi="Times New Roman" w:cs="Times New Roman"/>
          <w:spacing w:val="-4"/>
          <w:sz w:val="24"/>
          <w:szCs w:val="24"/>
        </w:rPr>
        <w:t xml:space="preserve"> y </w:t>
      </w:r>
      <w:proofErr w:type="spellStart"/>
      <w:r w:rsidR="00DD583A" w:rsidRPr="00DD583A">
        <w:rPr>
          <w:rFonts w:ascii="Times New Roman" w:hAnsi="Times New Roman" w:cs="Times New Roman"/>
          <w:spacing w:val="-4"/>
          <w:sz w:val="24"/>
          <w:szCs w:val="24"/>
        </w:rPr>
        <w:t>formación</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egresados</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Educación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Profesional</w:t>
      </w:r>
      <w:proofErr w:type="spellEnd"/>
      <w:r w:rsidR="00DD583A" w:rsidRPr="00DD583A">
        <w:rPr>
          <w:rFonts w:ascii="Times New Roman" w:hAnsi="Times New Roman" w:cs="Times New Roman"/>
          <w:spacing w:val="-4"/>
          <w:sz w:val="24"/>
          <w:szCs w:val="24"/>
        </w:rPr>
        <w:t xml:space="preserve"> </w:t>
      </w:r>
      <w:proofErr w:type="gramStart"/>
      <w:r w:rsidR="00DD583A" w:rsidRPr="00DD583A">
        <w:rPr>
          <w:rFonts w:ascii="Times New Roman" w:hAnsi="Times New Roman" w:cs="Times New Roman"/>
          <w:spacing w:val="-4"/>
          <w:sz w:val="24"/>
          <w:szCs w:val="24"/>
        </w:rPr>
        <w:t>y Tecnológica</w:t>
      </w:r>
      <w:proofErr w:type="gram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Así</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recolección</w:t>
      </w:r>
      <w:proofErr w:type="spellEnd"/>
      <w:r w:rsidR="00DD583A" w:rsidRPr="00DD583A">
        <w:rPr>
          <w:rFonts w:ascii="Times New Roman" w:hAnsi="Times New Roman" w:cs="Times New Roman"/>
          <w:spacing w:val="-4"/>
          <w:sz w:val="24"/>
          <w:szCs w:val="24"/>
        </w:rPr>
        <w:t xml:space="preserve"> y </w:t>
      </w:r>
      <w:proofErr w:type="spellStart"/>
      <w:r w:rsidR="00DD583A" w:rsidRPr="00DD583A">
        <w:rPr>
          <w:rFonts w:ascii="Times New Roman" w:hAnsi="Times New Roman" w:cs="Times New Roman"/>
          <w:spacing w:val="-4"/>
          <w:sz w:val="24"/>
          <w:szCs w:val="24"/>
        </w:rPr>
        <w:t>procesamiento</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datos</w:t>
      </w:r>
      <w:proofErr w:type="spellEnd"/>
      <w:r w:rsidR="00DD583A" w:rsidRPr="00DD583A">
        <w:rPr>
          <w:rFonts w:ascii="Times New Roman" w:hAnsi="Times New Roman" w:cs="Times New Roman"/>
          <w:spacing w:val="-4"/>
          <w:sz w:val="24"/>
          <w:szCs w:val="24"/>
        </w:rPr>
        <w:t xml:space="preserve"> a partir de códigos </w:t>
      </w:r>
      <w:proofErr w:type="spellStart"/>
      <w:r w:rsidR="00DD583A" w:rsidRPr="00DD583A">
        <w:rPr>
          <w:rFonts w:ascii="Times New Roman" w:hAnsi="Times New Roman" w:cs="Times New Roman"/>
          <w:spacing w:val="-4"/>
          <w:sz w:val="24"/>
          <w:szCs w:val="24"/>
        </w:rPr>
        <w:t>computacionales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en</w:t>
      </w:r>
      <w:proofErr w:type="spellEnd"/>
      <w:r w:rsidR="00DD583A" w:rsidRPr="00DD583A">
        <w:rPr>
          <w:rFonts w:ascii="Times New Roman" w:hAnsi="Times New Roman" w:cs="Times New Roman"/>
          <w:spacing w:val="-4"/>
          <w:sz w:val="24"/>
          <w:szCs w:val="24"/>
        </w:rPr>
        <w:t xml:space="preserve"> Python 3 </w:t>
      </w:r>
      <w:proofErr w:type="spellStart"/>
      <w:r w:rsidR="00DD583A" w:rsidRPr="00DD583A">
        <w:rPr>
          <w:rFonts w:ascii="Times New Roman" w:hAnsi="Times New Roman" w:cs="Times New Roman"/>
          <w:spacing w:val="-4"/>
          <w:sz w:val="24"/>
          <w:szCs w:val="24"/>
        </w:rPr>
        <w:t>con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aplicación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Machine</w:t>
      </w:r>
      <w:proofErr w:type="spellEnd"/>
      <w:r w:rsidR="00DD583A" w:rsidRPr="00DD583A">
        <w:rPr>
          <w:rFonts w:ascii="Times New Roman" w:hAnsi="Times New Roman" w:cs="Times New Roman"/>
          <w:spacing w:val="-4"/>
          <w:sz w:val="24"/>
          <w:szCs w:val="24"/>
        </w:rPr>
        <w:t xml:space="preserve"> Learning </w:t>
      </w:r>
      <w:proofErr w:type="spellStart"/>
      <w:r w:rsidR="00DD583A" w:rsidRPr="00DD583A">
        <w:rPr>
          <w:rFonts w:ascii="Times New Roman" w:hAnsi="Times New Roman" w:cs="Times New Roman"/>
          <w:spacing w:val="-4"/>
          <w:sz w:val="24"/>
          <w:szCs w:val="24"/>
        </w:rPr>
        <w:t>brindó</w:t>
      </w:r>
      <w:proofErr w:type="spellEnd"/>
      <w:r w:rsidR="00DD583A" w:rsidRPr="00DD583A">
        <w:rPr>
          <w:rFonts w:ascii="Times New Roman" w:hAnsi="Times New Roman" w:cs="Times New Roman"/>
          <w:spacing w:val="-4"/>
          <w:sz w:val="24"/>
          <w:szCs w:val="24"/>
        </w:rPr>
        <w:t xml:space="preserve"> una </w:t>
      </w:r>
      <w:proofErr w:type="spellStart"/>
      <w:r w:rsidR="00DD583A" w:rsidRPr="00DD583A">
        <w:rPr>
          <w:rFonts w:ascii="Times New Roman" w:hAnsi="Times New Roman" w:cs="Times New Roman"/>
          <w:spacing w:val="-4"/>
          <w:sz w:val="24"/>
          <w:szCs w:val="24"/>
        </w:rPr>
        <w:t>descripción</w:t>
      </w:r>
      <w:proofErr w:type="spellEnd"/>
      <w:r w:rsidR="00DD583A" w:rsidRPr="00DD583A">
        <w:rPr>
          <w:rFonts w:ascii="Times New Roman" w:hAnsi="Times New Roman" w:cs="Times New Roman"/>
          <w:spacing w:val="-4"/>
          <w:sz w:val="24"/>
          <w:szCs w:val="24"/>
        </w:rPr>
        <w:t xml:space="preserve"> global de </w:t>
      </w:r>
      <w:proofErr w:type="spellStart"/>
      <w:r w:rsidR="00DD583A" w:rsidRPr="00DD583A">
        <w:rPr>
          <w:rFonts w:ascii="Times New Roman" w:hAnsi="Times New Roman" w:cs="Times New Roman"/>
          <w:spacing w:val="-4"/>
          <w:sz w:val="24"/>
          <w:szCs w:val="24"/>
        </w:rPr>
        <w:t>las</w:t>
      </w:r>
      <w:proofErr w:type="spellEnd"/>
      <w:r w:rsidR="00DD583A" w:rsidRPr="00DD583A">
        <w:rPr>
          <w:rFonts w:ascii="Times New Roman" w:hAnsi="Times New Roman" w:cs="Times New Roman"/>
          <w:spacing w:val="-4"/>
          <w:sz w:val="24"/>
          <w:szCs w:val="24"/>
        </w:rPr>
        <w:t xml:space="preserve"> vacantes </w:t>
      </w:r>
      <w:proofErr w:type="spellStart"/>
      <w:r w:rsidR="00DD583A" w:rsidRPr="00DD583A">
        <w:rPr>
          <w:rFonts w:ascii="Times New Roman" w:hAnsi="Times New Roman" w:cs="Times New Roman"/>
          <w:spacing w:val="-4"/>
          <w:sz w:val="24"/>
          <w:szCs w:val="24"/>
        </w:rPr>
        <w:t>laborales</w:t>
      </w:r>
      <w:proofErr w:type="spellEnd"/>
      <w:r w:rsidR="00DD583A" w:rsidRPr="00DD583A">
        <w:rPr>
          <w:rFonts w:ascii="Times New Roman" w:hAnsi="Times New Roman" w:cs="Times New Roman"/>
          <w:spacing w:val="-4"/>
          <w:sz w:val="24"/>
          <w:szCs w:val="24"/>
        </w:rPr>
        <w:t xml:space="preserve"> para cada uno de </w:t>
      </w:r>
      <w:proofErr w:type="spellStart"/>
      <w:r w:rsidR="00DD583A" w:rsidRPr="00DD583A">
        <w:rPr>
          <w:rFonts w:ascii="Times New Roman" w:hAnsi="Times New Roman" w:cs="Times New Roman"/>
          <w:spacing w:val="-4"/>
          <w:sz w:val="24"/>
          <w:szCs w:val="24"/>
        </w:rPr>
        <w:lastRenderedPageBreak/>
        <w:t>los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ejes</w:t>
      </w:r>
      <w:proofErr w:type="spellEnd"/>
      <w:r w:rsidR="00DD583A" w:rsidRPr="00DD583A">
        <w:rPr>
          <w:rFonts w:ascii="Times New Roman" w:hAnsi="Times New Roman" w:cs="Times New Roman"/>
          <w:spacing w:val="-4"/>
          <w:sz w:val="24"/>
          <w:szCs w:val="24"/>
        </w:rPr>
        <w:t xml:space="preserve"> elegidos, demostrando </w:t>
      </w:r>
      <w:proofErr w:type="spellStart"/>
      <w:r w:rsidR="00DD583A" w:rsidRPr="00DD583A">
        <w:rPr>
          <w:rFonts w:ascii="Times New Roman" w:hAnsi="Times New Roman" w:cs="Times New Roman"/>
          <w:spacing w:val="-4"/>
          <w:sz w:val="24"/>
          <w:szCs w:val="24"/>
        </w:rPr>
        <w:t>cómo</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uso estratégico de </w:t>
      </w:r>
      <w:proofErr w:type="spellStart"/>
      <w:r w:rsidR="00DD583A" w:rsidRPr="00DD583A">
        <w:rPr>
          <w:rFonts w:ascii="Times New Roman" w:hAnsi="Times New Roman" w:cs="Times New Roman"/>
          <w:spacing w:val="-4"/>
          <w:sz w:val="24"/>
          <w:szCs w:val="24"/>
        </w:rPr>
        <w:t>herramientas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digitales</w:t>
      </w:r>
      <w:proofErr w:type="spellEnd"/>
      <w:r w:rsidR="00DD583A" w:rsidRPr="00DD583A">
        <w:rPr>
          <w:rFonts w:ascii="Times New Roman" w:hAnsi="Times New Roman" w:cs="Times New Roman"/>
          <w:spacing w:val="-4"/>
          <w:sz w:val="24"/>
          <w:szCs w:val="24"/>
        </w:rPr>
        <w:t xml:space="preserve"> brinda </w:t>
      </w:r>
      <w:proofErr w:type="spellStart"/>
      <w:r w:rsidR="00DD583A" w:rsidRPr="00DD583A">
        <w:rPr>
          <w:rFonts w:ascii="Times New Roman" w:hAnsi="Times New Roman" w:cs="Times New Roman"/>
          <w:spacing w:val="-4"/>
          <w:sz w:val="24"/>
          <w:szCs w:val="24"/>
        </w:rPr>
        <w:t>información</w:t>
      </w:r>
      <w:proofErr w:type="spellEnd"/>
      <w:r w:rsidR="00DD583A" w:rsidRPr="00DD583A">
        <w:rPr>
          <w:rFonts w:ascii="Times New Roman" w:hAnsi="Times New Roman" w:cs="Times New Roman"/>
          <w:spacing w:val="-4"/>
          <w:sz w:val="24"/>
          <w:szCs w:val="24"/>
        </w:rPr>
        <w:t xml:space="preserve"> relevante sobre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oferta de vacantes. </w:t>
      </w:r>
      <w:proofErr w:type="spellStart"/>
      <w:proofErr w:type="gramStart"/>
      <w:r w:rsidR="00DD583A" w:rsidRPr="00DD583A">
        <w:rPr>
          <w:rFonts w:ascii="Times New Roman" w:hAnsi="Times New Roman" w:cs="Times New Roman"/>
          <w:spacing w:val="-4"/>
          <w:sz w:val="24"/>
          <w:szCs w:val="24"/>
        </w:rPr>
        <w:t>en</w:t>
      </w:r>
      <w:proofErr w:type="spellEnd"/>
      <w:proofErr w:type="gram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mercado laboral de Goiás.</w:t>
      </w:r>
    </w:p>
    <w:p w14:paraId="27798F2B" w14:textId="366A2EF3"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Método:</w:t>
      </w:r>
      <w:r w:rsidRPr="00FB07C1">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Investigación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cuantitativa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descriptiva</w:t>
      </w:r>
      <w:proofErr w:type="spellEnd"/>
      <w:r w:rsidR="00DD583A" w:rsidRPr="00DD583A">
        <w:rPr>
          <w:rFonts w:ascii="Times New Roman" w:hAnsi="Times New Roman" w:cs="Times New Roman"/>
          <w:spacing w:val="-4"/>
          <w:sz w:val="24"/>
          <w:szCs w:val="24"/>
        </w:rPr>
        <w:t xml:space="preserve"> y documental de </w:t>
      </w:r>
      <w:proofErr w:type="spellStart"/>
      <w:r w:rsidR="00DD583A" w:rsidRPr="00DD583A">
        <w:rPr>
          <w:rFonts w:ascii="Times New Roman" w:hAnsi="Times New Roman" w:cs="Times New Roman"/>
          <w:spacing w:val="-4"/>
          <w:sz w:val="24"/>
          <w:szCs w:val="24"/>
        </w:rPr>
        <w:t>fuentes</w:t>
      </w:r>
      <w:proofErr w:type="spellEnd"/>
      <w:r w:rsidR="00DD583A" w:rsidRPr="00DD583A">
        <w:rPr>
          <w:rFonts w:ascii="Times New Roman" w:hAnsi="Times New Roman" w:cs="Times New Roman"/>
          <w:spacing w:val="-4"/>
          <w:sz w:val="24"/>
          <w:szCs w:val="24"/>
        </w:rPr>
        <w:t xml:space="preserve"> primarias utilizando </w:t>
      </w:r>
      <w:proofErr w:type="spellStart"/>
      <w:r w:rsidR="00DD583A" w:rsidRPr="00DD583A">
        <w:rPr>
          <w:rFonts w:ascii="Times New Roman" w:hAnsi="Times New Roman" w:cs="Times New Roman"/>
          <w:i/>
          <w:spacing w:val="-4"/>
          <w:sz w:val="24"/>
          <w:szCs w:val="24"/>
        </w:rPr>
        <w:t>Machine</w:t>
      </w:r>
      <w:proofErr w:type="spellEnd"/>
      <w:r w:rsidR="00DD583A" w:rsidRPr="00DD583A">
        <w:rPr>
          <w:rFonts w:ascii="Times New Roman" w:hAnsi="Times New Roman" w:cs="Times New Roman"/>
          <w:i/>
          <w:spacing w:val="-4"/>
          <w:sz w:val="24"/>
          <w:szCs w:val="24"/>
        </w:rPr>
        <w:t xml:space="preserve"> Learning</w:t>
      </w:r>
      <w:r w:rsidR="00DD583A" w:rsidRPr="00DD583A">
        <w:rPr>
          <w:rFonts w:ascii="Times New Roman" w:hAnsi="Times New Roman" w:cs="Times New Roman"/>
          <w:spacing w:val="-4"/>
          <w:sz w:val="24"/>
          <w:szCs w:val="24"/>
        </w:rPr>
        <w:t>.</w:t>
      </w:r>
    </w:p>
    <w:p w14:paraId="7D762CA0" w14:textId="674A0606"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 xml:space="preserve">Resultados </w:t>
      </w:r>
      <w:proofErr w:type="spellStart"/>
      <w:r w:rsidRPr="00FB07C1">
        <w:rPr>
          <w:rFonts w:ascii="Times New Roman" w:hAnsi="Times New Roman" w:cs="Times New Roman"/>
          <w:b/>
          <w:bCs/>
          <w:spacing w:val="-4"/>
          <w:sz w:val="24"/>
          <w:szCs w:val="24"/>
        </w:rPr>
        <w:t>principales</w:t>
      </w:r>
      <w:proofErr w:type="spellEnd"/>
      <w:r w:rsidRPr="00FB07C1">
        <w:rPr>
          <w:rFonts w:ascii="Times New Roman" w:hAnsi="Times New Roman" w:cs="Times New Roman"/>
          <w:b/>
          <w:bCs/>
          <w:spacing w:val="-4"/>
          <w:sz w:val="24"/>
          <w:szCs w:val="24"/>
        </w:rPr>
        <w:t>:</w:t>
      </w:r>
      <w:r w:rsidRPr="00FB07C1">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Generación</w:t>
      </w:r>
      <w:proofErr w:type="spellEnd"/>
      <w:r w:rsidR="00DD583A" w:rsidRPr="00DD583A">
        <w:rPr>
          <w:rFonts w:ascii="Times New Roman" w:hAnsi="Times New Roman" w:cs="Times New Roman"/>
          <w:spacing w:val="-4"/>
          <w:sz w:val="24"/>
          <w:szCs w:val="24"/>
        </w:rPr>
        <w:t xml:space="preserve"> de una </w:t>
      </w:r>
      <w:proofErr w:type="spellStart"/>
      <w:r w:rsidR="00DD583A" w:rsidRPr="00DD583A">
        <w:rPr>
          <w:rFonts w:ascii="Times New Roman" w:hAnsi="Times New Roman" w:cs="Times New Roman"/>
          <w:spacing w:val="-4"/>
          <w:sz w:val="24"/>
          <w:szCs w:val="24"/>
        </w:rPr>
        <w:t>descripción</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puesto</w:t>
      </w:r>
      <w:proofErr w:type="spellEnd"/>
      <w:r w:rsidR="00DD583A" w:rsidRPr="00DD583A">
        <w:rPr>
          <w:rFonts w:ascii="Times New Roman" w:hAnsi="Times New Roman" w:cs="Times New Roman"/>
          <w:spacing w:val="-4"/>
          <w:sz w:val="24"/>
          <w:szCs w:val="24"/>
        </w:rPr>
        <w:t xml:space="preserve"> global para cada uno de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ejes</w:t>
      </w:r>
      <w:proofErr w:type="spellEnd"/>
      <w:r w:rsidR="00DD583A" w:rsidRPr="00DD583A">
        <w:rPr>
          <w:rFonts w:ascii="Times New Roman" w:hAnsi="Times New Roman" w:cs="Times New Roman"/>
          <w:spacing w:val="-4"/>
          <w:sz w:val="24"/>
          <w:szCs w:val="24"/>
        </w:rPr>
        <w:t xml:space="preserve"> de </w:t>
      </w:r>
      <w:r w:rsidR="00DD583A">
        <w:rPr>
          <w:rFonts w:ascii="Times New Roman" w:hAnsi="Times New Roman" w:cs="Times New Roman"/>
          <w:spacing w:val="-4"/>
          <w:sz w:val="24"/>
          <w:szCs w:val="24"/>
        </w:rPr>
        <w:t>Design</w:t>
      </w:r>
      <w:r w:rsidR="00DD583A" w:rsidRPr="00DD583A">
        <w:rPr>
          <w:rFonts w:ascii="Times New Roman" w:hAnsi="Times New Roman" w:cs="Times New Roman"/>
          <w:spacing w:val="-4"/>
          <w:sz w:val="24"/>
          <w:szCs w:val="24"/>
        </w:rPr>
        <w:t xml:space="preserve"> &amp; Cultura, </w:t>
      </w:r>
      <w:proofErr w:type="spellStart"/>
      <w:r w:rsidR="00DD583A" w:rsidRPr="00DD583A">
        <w:rPr>
          <w:rFonts w:ascii="Times New Roman" w:hAnsi="Times New Roman" w:cs="Times New Roman"/>
          <w:spacing w:val="-4"/>
          <w:sz w:val="24"/>
          <w:szCs w:val="24"/>
        </w:rPr>
        <w:t>Tecnología</w:t>
      </w:r>
      <w:proofErr w:type="spellEnd"/>
      <w:r w:rsidR="00DD583A" w:rsidRPr="00DD583A">
        <w:rPr>
          <w:rFonts w:ascii="Times New Roman" w:hAnsi="Times New Roman" w:cs="Times New Roman"/>
          <w:spacing w:val="-4"/>
          <w:sz w:val="24"/>
          <w:szCs w:val="24"/>
        </w:rPr>
        <w:t xml:space="preserve"> y </w:t>
      </w:r>
      <w:proofErr w:type="spellStart"/>
      <w:r w:rsidR="00DD583A" w:rsidRPr="00DD583A">
        <w:rPr>
          <w:rFonts w:ascii="Times New Roman" w:hAnsi="Times New Roman" w:cs="Times New Roman"/>
          <w:spacing w:val="-4"/>
          <w:sz w:val="24"/>
          <w:szCs w:val="24"/>
        </w:rPr>
        <w:t>Negocios</w:t>
      </w:r>
      <w:proofErr w:type="spellEnd"/>
      <w:r w:rsidR="00DD583A" w:rsidRPr="00DD583A">
        <w:rPr>
          <w:rFonts w:ascii="Times New Roman" w:hAnsi="Times New Roman" w:cs="Times New Roman"/>
          <w:spacing w:val="-4"/>
          <w:sz w:val="24"/>
          <w:szCs w:val="24"/>
        </w:rPr>
        <w:t xml:space="preserve"> para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muestra</w:t>
      </w:r>
      <w:proofErr w:type="spellEnd"/>
      <w:r w:rsidR="00DD583A" w:rsidRPr="00DD583A">
        <w:rPr>
          <w:rFonts w:ascii="Times New Roman" w:hAnsi="Times New Roman" w:cs="Times New Roman"/>
          <w:spacing w:val="-4"/>
          <w:sz w:val="24"/>
          <w:szCs w:val="24"/>
        </w:rPr>
        <w:t xml:space="preserve"> de vacantes </w:t>
      </w:r>
      <w:proofErr w:type="spellStart"/>
      <w:r w:rsidR="00DD583A" w:rsidRPr="00DD583A">
        <w:rPr>
          <w:rFonts w:ascii="Times New Roman" w:hAnsi="Times New Roman" w:cs="Times New Roman"/>
          <w:spacing w:val="-4"/>
          <w:sz w:val="24"/>
          <w:szCs w:val="24"/>
        </w:rPr>
        <w:t>recolectadas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el</w:t>
      </w:r>
      <w:proofErr w:type="spellEnd"/>
      <w:r w:rsidR="00DD583A" w:rsidRPr="00DD583A">
        <w:rPr>
          <w:rFonts w:ascii="Times New Roman" w:hAnsi="Times New Roman" w:cs="Times New Roman"/>
          <w:spacing w:val="-4"/>
          <w:sz w:val="24"/>
          <w:szCs w:val="24"/>
        </w:rPr>
        <w:t xml:space="preserve"> estado de Goiás.</w:t>
      </w:r>
    </w:p>
    <w:p w14:paraId="3A5EEF47" w14:textId="1C2CD99C" w:rsidR="00D36987"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rPr>
      </w:pPr>
      <w:proofErr w:type="spellStart"/>
      <w:r w:rsidRPr="00FB07C1">
        <w:rPr>
          <w:rFonts w:ascii="Times New Roman" w:hAnsi="Times New Roman" w:cs="Times New Roman"/>
          <w:b/>
          <w:bCs/>
          <w:spacing w:val="-4"/>
          <w:sz w:val="24"/>
          <w:szCs w:val="24"/>
        </w:rPr>
        <w:t>Principales</w:t>
      </w:r>
      <w:proofErr w:type="spellEnd"/>
      <w:r w:rsidRPr="00FB07C1">
        <w:rPr>
          <w:rFonts w:ascii="Times New Roman" w:hAnsi="Times New Roman" w:cs="Times New Roman"/>
          <w:b/>
          <w:bCs/>
          <w:spacing w:val="-4"/>
          <w:sz w:val="24"/>
          <w:szCs w:val="24"/>
        </w:rPr>
        <w:t xml:space="preserve"> aportes:</w:t>
      </w:r>
      <w:r w:rsidRPr="00FB07C1">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Propuesta</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un</w:t>
      </w:r>
      <w:proofErr w:type="spellEnd"/>
      <w:r w:rsidR="00DD583A" w:rsidRPr="00DD583A">
        <w:rPr>
          <w:rFonts w:ascii="Times New Roman" w:hAnsi="Times New Roman" w:cs="Times New Roman"/>
          <w:spacing w:val="-4"/>
          <w:sz w:val="24"/>
          <w:szCs w:val="24"/>
        </w:rPr>
        <w:t xml:space="preserve"> marco </w:t>
      </w:r>
      <w:proofErr w:type="spellStart"/>
      <w:r w:rsidR="00DD583A" w:rsidRPr="00DD583A">
        <w:rPr>
          <w:rFonts w:ascii="Times New Roman" w:hAnsi="Times New Roman" w:cs="Times New Roman"/>
          <w:spacing w:val="-4"/>
          <w:sz w:val="24"/>
          <w:szCs w:val="24"/>
        </w:rPr>
        <w:t>innovador</w:t>
      </w:r>
      <w:proofErr w:type="spellEnd"/>
      <w:r w:rsidR="00DD583A" w:rsidRPr="00DD583A">
        <w:rPr>
          <w:rFonts w:ascii="Times New Roman" w:hAnsi="Times New Roman" w:cs="Times New Roman"/>
          <w:spacing w:val="-4"/>
          <w:sz w:val="24"/>
          <w:szCs w:val="24"/>
        </w:rPr>
        <w:t xml:space="preserve"> para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actualización</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planes de </w:t>
      </w:r>
      <w:proofErr w:type="spellStart"/>
      <w:r w:rsidR="00DD583A" w:rsidRPr="00DD583A">
        <w:rPr>
          <w:rFonts w:ascii="Times New Roman" w:hAnsi="Times New Roman" w:cs="Times New Roman"/>
          <w:spacing w:val="-4"/>
          <w:sz w:val="24"/>
          <w:szCs w:val="24"/>
        </w:rPr>
        <w:t>estudio</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formación</w:t>
      </w:r>
      <w:proofErr w:type="spellEnd"/>
      <w:r w:rsidR="00DD583A" w:rsidRPr="00DD583A">
        <w:rPr>
          <w:rFonts w:ascii="Times New Roman" w:hAnsi="Times New Roman" w:cs="Times New Roman"/>
          <w:spacing w:val="-4"/>
          <w:sz w:val="24"/>
          <w:szCs w:val="24"/>
        </w:rPr>
        <w:t xml:space="preserve"> educativa orientados a </w:t>
      </w:r>
      <w:proofErr w:type="spellStart"/>
      <w:r w:rsidR="00DD583A" w:rsidRPr="00DD583A">
        <w:rPr>
          <w:rFonts w:ascii="Times New Roman" w:hAnsi="Times New Roman" w:cs="Times New Roman"/>
          <w:spacing w:val="-4"/>
          <w:sz w:val="24"/>
          <w:szCs w:val="24"/>
        </w:rPr>
        <w:t>la</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empleabilidad</w:t>
      </w:r>
      <w:proofErr w:type="spellEnd"/>
      <w:r w:rsidR="00DD583A" w:rsidRPr="00DD583A">
        <w:rPr>
          <w:rFonts w:ascii="Times New Roman" w:hAnsi="Times New Roman" w:cs="Times New Roman"/>
          <w:spacing w:val="-4"/>
          <w:sz w:val="24"/>
          <w:szCs w:val="24"/>
        </w:rPr>
        <w:t xml:space="preserve"> de </w:t>
      </w:r>
      <w:proofErr w:type="spellStart"/>
      <w:r w:rsidR="00DD583A" w:rsidRPr="00DD583A">
        <w:rPr>
          <w:rFonts w:ascii="Times New Roman" w:hAnsi="Times New Roman" w:cs="Times New Roman"/>
          <w:spacing w:val="-4"/>
          <w:sz w:val="24"/>
          <w:szCs w:val="24"/>
        </w:rPr>
        <w:t>los</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egresados</w:t>
      </w:r>
      <w:proofErr w:type="spellEnd"/>
      <w:r w:rsidR="00DD583A" w:rsidRPr="00DD583A">
        <w:rPr>
          <w:rFonts w:ascii="Times New Roman" w:hAnsi="Times New Roman" w:cs="Times New Roman"/>
          <w:spacing w:val="-4"/>
          <w:sz w:val="24"/>
          <w:szCs w:val="24"/>
        </w:rPr>
        <w:t>.</w:t>
      </w:r>
    </w:p>
    <w:p w14:paraId="703D35AD" w14:textId="76C9D461" w:rsidR="00BD37BF" w:rsidRDefault="00D36987" w:rsidP="00F04D43">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proofErr w:type="spellStart"/>
      <w:r w:rsidRPr="00FB07C1">
        <w:rPr>
          <w:rFonts w:ascii="Times New Roman" w:hAnsi="Times New Roman" w:cs="Times New Roman"/>
          <w:b/>
          <w:bCs/>
          <w:spacing w:val="-4"/>
          <w:sz w:val="24"/>
          <w:szCs w:val="24"/>
        </w:rPr>
        <w:t>Palabras</w:t>
      </w:r>
      <w:proofErr w:type="spellEnd"/>
      <w:r w:rsidRPr="00FB07C1">
        <w:rPr>
          <w:rFonts w:ascii="Times New Roman" w:hAnsi="Times New Roman" w:cs="Times New Roman"/>
          <w:b/>
          <w:bCs/>
          <w:spacing w:val="-4"/>
          <w:sz w:val="24"/>
          <w:szCs w:val="24"/>
        </w:rPr>
        <w:t xml:space="preserve"> clave</w:t>
      </w:r>
      <w:r w:rsidRPr="00FB07C1">
        <w:rPr>
          <w:rFonts w:ascii="Times New Roman" w:hAnsi="Times New Roman" w:cs="Times New Roman"/>
          <w:spacing w:val="-4"/>
          <w:sz w:val="24"/>
          <w:szCs w:val="24"/>
        </w:rPr>
        <w:t xml:space="preserve">: </w:t>
      </w:r>
      <w:bookmarkEnd w:id="0"/>
      <w:proofErr w:type="spellStart"/>
      <w:r w:rsidR="00DD583A" w:rsidRPr="00DD583A">
        <w:rPr>
          <w:rFonts w:ascii="Times New Roman" w:hAnsi="Times New Roman" w:cs="Times New Roman"/>
          <w:spacing w:val="-4"/>
          <w:sz w:val="24"/>
          <w:szCs w:val="24"/>
        </w:rPr>
        <w:t>Análisis</w:t>
      </w:r>
      <w:proofErr w:type="spellEnd"/>
      <w:r w:rsidR="00DD583A" w:rsidRPr="00DD583A">
        <w:rPr>
          <w:rFonts w:ascii="Times New Roman" w:hAnsi="Times New Roman" w:cs="Times New Roman"/>
          <w:spacing w:val="-4"/>
          <w:sz w:val="24"/>
          <w:szCs w:val="24"/>
        </w:rPr>
        <w:t xml:space="preserve"> estratégico </w:t>
      </w:r>
      <w:proofErr w:type="spellStart"/>
      <w:r w:rsidR="00DD583A" w:rsidRPr="00DD583A">
        <w:rPr>
          <w:rFonts w:ascii="Times New Roman" w:hAnsi="Times New Roman" w:cs="Times New Roman"/>
          <w:spacing w:val="-4"/>
          <w:sz w:val="24"/>
          <w:szCs w:val="24"/>
        </w:rPr>
        <w:t>del</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trabajo</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Educación</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profesional</w:t>
      </w:r>
      <w:proofErr w:type="spellEnd"/>
      <w:r w:rsidR="00DD583A" w:rsidRPr="00DD583A">
        <w:rPr>
          <w:rFonts w:ascii="Times New Roman" w:hAnsi="Times New Roman" w:cs="Times New Roman"/>
          <w:spacing w:val="-4"/>
          <w:sz w:val="24"/>
          <w:szCs w:val="24"/>
        </w:rPr>
        <w:t xml:space="preserve"> y tecnológica; </w:t>
      </w:r>
      <w:proofErr w:type="spellStart"/>
      <w:r w:rsidR="00DD583A" w:rsidRPr="00DD583A">
        <w:rPr>
          <w:rFonts w:ascii="Times New Roman" w:hAnsi="Times New Roman" w:cs="Times New Roman"/>
          <w:i/>
          <w:spacing w:val="-4"/>
          <w:sz w:val="24"/>
          <w:szCs w:val="24"/>
        </w:rPr>
        <w:t>Machine</w:t>
      </w:r>
      <w:proofErr w:type="spellEnd"/>
      <w:r w:rsidR="00DD583A" w:rsidRPr="00DD583A">
        <w:rPr>
          <w:rFonts w:ascii="Times New Roman" w:hAnsi="Times New Roman" w:cs="Times New Roman"/>
          <w:i/>
          <w:spacing w:val="-4"/>
          <w:sz w:val="24"/>
          <w:szCs w:val="24"/>
        </w:rPr>
        <w:t xml:space="preserve"> Learning</w:t>
      </w:r>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Procesamiento</w:t>
      </w:r>
      <w:proofErr w:type="spellEnd"/>
      <w:r w:rsidR="00DD583A" w:rsidRPr="00DD583A">
        <w:rPr>
          <w:rFonts w:ascii="Times New Roman" w:hAnsi="Times New Roman" w:cs="Times New Roman"/>
          <w:spacing w:val="-4"/>
          <w:sz w:val="24"/>
          <w:szCs w:val="24"/>
        </w:rPr>
        <w:t xml:space="preserve"> natural </w:t>
      </w:r>
      <w:proofErr w:type="spellStart"/>
      <w:r w:rsidR="00DD583A" w:rsidRPr="00DD583A">
        <w:rPr>
          <w:rFonts w:ascii="Times New Roman" w:hAnsi="Times New Roman" w:cs="Times New Roman"/>
          <w:spacing w:val="-4"/>
          <w:sz w:val="24"/>
          <w:szCs w:val="24"/>
        </w:rPr>
        <w:t>del</w:t>
      </w:r>
      <w:proofErr w:type="spellEnd"/>
      <w:r w:rsidR="00DD583A" w:rsidRPr="00DD583A">
        <w:rPr>
          <w:rFonts w:ascii="Times New Roman" w:hAnsi="Times New Roman" w:cs="Times New Roman"/>
          <w:spacing w:val="-4"/>
          <w:sz w:val="24"/>
          <w:szCs w:val="24"/>
        </w:rPr>
        <w:t xml:space="preserve"> </w:t>
      </w:r>
      <w:proofErr w:type="spellStart"/>
      <w:r w:rsidR="00DD583A" w:rsidRPr="00DD583A">
        <w:rPr>
          <w:rFonts w:ascii="Times New Roman" w:hAnsi="Times New Roman" w:cs="Times New Roman"/>
          <w:spacing w:val="-4"/>
          <w:sz w:val="24"/>
          <w:szCs w:val="24"/>
        </w:rPr>
        <w:t>lenguaje</w:t>
      </w:r>
      <w:proofErr w:type="spellEnd"/>
      <w:r w:rsidR="00DD583A" w:rsidRPr="00DD583A">
        <w:rPr>
          <w:rFonts w:ascii="Times New Roman" w:hAnsi="Times New Roman" w:cs="Times New Roman"/>
          <w:spacing w:val="-4"/>
          <w:sz w:val="24"/>
          <w:szCs w:val="24"/>
        </w:rPr>
        <w:t xml:space="preserve">; Mercado de </w:t>
      </w:r>
      <w:proofErr w:type="spellStart"/>
      <w:r w:rsidR="00DD583A" w:rsidRPr="00DD583A">
        <w:rPr>
          <w:rFonts w:ascii="Times New Roman" w:hAnsi="Times New Roman" w:cs="Times New Roman"/>
          <w:spacing w:val="-4"/>
          <w:sz w:val="24"/>
          <w:szCs w:val="24"/>
        </w:rPr>
        <w:t>trabajo</w:t>
      </w:r>
      <w:proofErr w:type="spellEnd"/>
    </w:p>
    <w:p w14:paraId="48781824" w14:textId="77777777" w:rsidR="00CA0756" w:rsidRPr="00FB07C1" w:rsidRDefault="00CA0756" w:rsidP="00F04D43">
      <w:pPr>
        <w:autoSpaceDE w:val="0"/>
        <w:autoSpaceDN w:val="0"/>
        <w:adjustRightInd w:val="0"/>
        <w:spacing w:after="0" w:line="420" w:lineRule="atLeast"/>
        <w:ind w:right="573"/>
        <w:jc w:val="both"/>
        <w:textAlignment w:val="center"/>
        <w:rPr>
          <w:rFonts w:ascii="Times New Roman" w:hAnsi="Times New Roman" w:cs="Times New Roman"/>
          <w:color w:val="2E2D2C"/>
          <w:spacing w:val="-4"/>
          <w:sz w:val="24"/>
          <w:szCs w:val="24"/>
        </w:rPr>
        <w:sectPr w:rsidR="00CA0756" w:rsidRPr="00FB07C1" w:rsidSect="00BD37BF">
          <w:headerReference w:type="default" r:id="rId8"/>
          <w:footerReference w:type="default" r:id="rId9"/>
          <w:headerReference w:type="first" r:id="rId10"/>
          <w:footerReference w:type="first" r:id="rId11"/>
          <w:pgSz w:w="11906" w:h="16838"/>
          <w:pgMar w:top="1701" w:right="1134" w:bottom="1134" w:left="1701" w:header="709" w:footer="709" w:gutter="0"/>
          <w:cols w:space="708"/>
          <w:titlePg/>
          <w:docGrid w:linePitch="360"/>
        </w:sectPr>
      </w:pPr>
    </w:p>
    <w:p w14:paraId="71C7FA47" w14:textId="5DDE80E8" w:rsidR="00891B20" w:rsidRDefault="009E5CFA"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lastRenderedPageBreak/>
        <w:t xml:space="preserve">INTRODUÇÃO </w:t>
      </w:r>
    </w:p>
    <w:p w14:paraId="5A2ADCFF"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No final da década de 90, antes da expansão e popularização dos meios digitais, Levy (1999) já havia estabelecido que a internet e as Tecnologias de Informação e Comunicação (TIC) atuam de maneira chave na transformação, na inovação e na construção de novos conceitos de interação social.</w:t>
      </w:r>
    </w:p>
    <w:p w14:paraId="396D0DDC"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A Quarta Revolução Industrial, definida por Klaus </w:t>
      </w:r>
      <w:proofErr w:type="spellStart"/>
      <w:r w:rsidRPr="00F8222E">
        <w:rPr>
          <w:rFonts w:ascii="Times New Roman" w:hAnsi="Times New Roman" w:cs="Times New Roman"/>
          <w:bCs/>
          <w:spacing w:val="-4"/>
          <w:sz w:val="24"/>
          <w:szCs w:val="24"/>
        </w:rPr>
        <w:t>Schwab</w:t>
      </w:r>
      <w:proofErr w:type="spellEnd"/>
      <w:r w:rsidRPr="00F8222E">
        <w:rPr>
          <w:rFonts w:ascii="Times New Roman" w:hAnsi="Times New Roman" w:cs="Times New Roman"/>
          <w:bCs/>
          <w:spacing w:val="-4"/>
          <w:sz w:val="24"/>
          <w:szCs w:val="24"/>
        </w:rPr>
        <w:t xml:space="preserve"> como um conjunto de transformações que têm como base principal as tecnologias digitais, evidencia o rápido progresso destas tecnologias e seu significativo impacto em várias atividades econômicas e sociais (Fukuda, 2020).</w:t>
      </w:r>
    </w:p>
    <w:p w14:paraId="27B987FE" w14:textId="1B263DE9"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À medida que as mudanças tecnológicas, econômicas e sociais avançam, as empresas e os profissionais também precisam aco</w:t>
      </w:r>
      <w:r w:rsidR="00CA0756">
        <w:rPr>
          <w:rFonts w:ascii="Times New Roman" w:hAnsi="Times New Roman" w:cs="Times New Roman"/>
          <w:bCs/>
          <w:spacing w:val="-4"/>
          <w:sz w:val="24"/>
          <w:szCs w:val="24"/>
        </w:rPr>
        <w:t>mpanhá-las. Com isso, a Análise E</w:t>
      </w:r>
      <w:r w:rsidRPr="00F8222E">
        <w:rPr>
          <w:rFonts w:ascii="Times New Roman" w:hAnsi="Times New Roman" w:cs="Times New Roman"/>
          <w:bCs/>
          <w:spacing w:val="-4"/>
          <w:sz w:val="24"/>
          <w:szCs w:val="24"/>
        </w:rPr>
        <w:t xml:space="preserve">stratégica </w:t>
      </w:r>
      <w:r w:rsidR="00CA0756">
        <w:rPr>
          <w:rFonts w:ascii="Times New Roman" w:hAnsi="Times New Roman" w:cs="Times New Roman"/>
          <w:bCs/>
          <w:spacing w:val="-4"/>
          <w:sz w:val="24"/>
          <w:szCs w:val="24"/>
        </w:rPr>
        <w:t>do</w:t>
      </w:r>
      <w:r w:rsidRPr="00F8222E">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Pr="00F8222E">
        <w:rPr>
          <w:rFonts w:ascii="Times New Roman" w:hAnsi="Times New Roman" w:cs="Times New Roman"/>
          <w:bCs/>
          <w:spacing w:val="-4"/>
          <w:sz w:val="24"/>
          <w:szCs w:val="24"/>
        </w:rPr>
        <w:t xml:space="preserve"> é fundamental para fornecer informações relacionadas ao mercado de trabalho e suas interações com as demais atividades sociais (Singh, 2008).</w:t>
      </w:r>
    </w:p>
    <w:p w14:paraId="13A2D14D"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Em soma disso, o estudo Divisão Regional do Brasil em Regiões Geográficas Imediatas e Regiões Geográficas Intermediárias (2017) aponta que as transformações econômicas, demográficas, políticas e ambientais aumentaram a necessidade de atualização dos recortes regionais e a revisão das unidades sub estaduais do espaço brasileiro.</w:t>
      </w:r>
    </w:p>
    <w:p w14:paraId="68442906"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Com isso, as rápidas mudanças sociais originam novas metodologias educacionais, potencializam o surgimento de novas ideias e estimulam o desenvolvimento de ambientes voltados para a inovação (Lagarto, 2013; Fukuda, 2020).</w:t>
      </w:r>
    </w:p>
    <w:p w14:paraId="19E6B1E9"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É a partir das transformações sociais que as necessidades </w:t>
      </w:r>
      <w:proofErr w:type="spellStart"/>
      <w:r w:rsidRPr="00F8222E">
        <w:rPr>
          <w:rFonts w:ascii="Times New Roman" w:hAnsi="Times New Roman" w:cs="Times New Roman"/>
          <w:bCs/>
          <w:spacing w:val="-4"/>
          <w:sz w:val="24"/>
          <w:szCs w:val="24"/>
        </w:rPr>
        <w:t>socioeducacionais</w:t>
      </w:r>
      <w:proofErr w:type="spellEnd"/>
      <w:r w:rsidRPr="00F8222E">
        <w:rPr>
          <w:rFonts w:ascii="Times New Roman" w:hAnsi="Times New Roman" w:cs="Times New Roman"/>
          <w:bCs/>
          <w:spacing w:val="-4"/>
          <w:sz w:val="24"/>
          <w:szCs w:val="24"/>
        </w:rPr>
        <w:t xml:space="preserve"> e as demandas trabalhistas atuais e futuras são sanadas pela Educação Profissional e Tecnológica; objetivando uma formação integral a proposta visa tornar o indivíduo tecnicamente formado e socialmente emancipado frente às situações cotidianas (Lima et al. 2015).</w:t>
      </w:r>
    </w:p>
    <w:p w14:paraId="4243EC3F"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Em paralelo, </w:t>
      </w:r>
      <w:proofErr w:type="spellStart"/>
      <w:r w:rsidRPr="00F8222E">
        <w:rPr>
          <w:rFonts w:ascii="Times New Roman" w:hAnsi="Times New Roman" w:cs="Times New Roman"/>
          <w:bCs/>
          <w:spacing w:val="-4"/>
          <w:sz w:val="24"/>
          <w:szCs w:val="24"/>
        </w:rPr>
        <w:t>Arguello</w:t>
      </w:r>
      <w:proofErr w:type="spellEnd"/>
      <w:r w:rsidRPr="00F8222E">
        <w:rPr>
          <w:rFonts w:ascii="Times New Roman" w:hAnsi="Times New Roman" w:cs="Times New Roman"/>
          <w:bCs/>
          <w:spacing w:val="-4"/>
          <w:sz w:val="24"/>
          <w:szCs w:val="24"/>
        </w:rPr>
        <w:t xml:space="preserve"> (2020) classifica os ecossistemas de inovação como uma rede de alta complexidade, cujas partes envolvidas integram uma conexão sistêmica entre os agentes e suas localidades.</w:t>
      </w:r>
    </w:p>
    <w:p w14:paraId="42CAF3FE"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Em razão disto, as tecnologias, atreladas às projeções de trabalho futura e ao meio educacional, participam ativamente da concepção de um ecossistema inovador ao estabelecer novos rumos para a sociedade, alterando os padrões de comportamento, a forma de trabalho e as demais atividades cotidianas, e produzindo conhecimento a partir da articulação com os meios digitais (</w:t>
      </w:r>
      <w:proofErr w:type="spellStart"/>
      <w:r w:rsidRPr="00F8222E">
        <w:rPr>
          <w:rFonts w:ascii="Times New Roman" w:hAnsi="Times New Roman" w:cs="Times New Roman"/>
          <w:bCs/>
          <w:spacing w:val="-4"/>
          <w:sz w:val="24"/>
          <w:szCs w:val="24"/>
        </w:rPr>
        <w:t>Schwab</w:t>
      </w:r>
      <w:proofErr w:type="spellEnd"/>
      <w:r w:rsidRPr="00F8222E">
        <w:rPr>
          <w:rFonts w:ascii="Times New Roman" w:hAnsi="Times New Roman" w:cs="Times New Roman"/>
          <w:bCs/>
          <w:spacing w:val="-4"/>
          <w:sz w:val="24"/>
          <w:szCs w:val="24"/>
        </w:rPr>
        <w:t>, 2017).</w:t>
      </w:r>
    </w:p>
    <w:p w14:paraId="03BDF6C7" w14:textId="2E955FED"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rPr>
      </w:pPr>
      <w:r w:rsidRPr="00F8222E">
        <w:rPr>
          <w:rFonts w:ascii="Times New Roman" w:hAnsi="Times New Roman" w:cs="Times New Roman"/>
          <w:bCs/>
          <w:spacing w:val="-4"/>
          <w:sz w:val="24"/>
          <w:szCs w:val="24"/>
        </w:rPr>
        <w:t>Com base em Singh (200</w:t>
      </w:r>
      <w:r w:rsidR="00CA0756">
        <w:rPr>
          <w:rFonts w:ascii="Times New Roman" w:hAnsi="Times New Roman" w:cs="Times New Roman"/>
          <w:bCs/>
          <w:spacing w:val="-4"/>
          <w:sz w:val="24"/>
          <w:szCs w:val="24"/>
        </w:rPr>
        <w:t>8) que propõe uma estrutura de A</w:t>
      </w:r>
      <w:r w:rsidRPr="00F8222E">
        <w:rPr>
          <w:rFonts w:ascii="Times New Roman" w:hAnsi="Times New Roman" w:cs="Times New Roman"/>
          <w:bCs/>
          <w:spacing w:val="-4"/>
          <w:sz w:val="24"/>
          <w:szCs w:val="24"/>
        </w:rPr>
        <w:t xml:space="preserve">nálise </w:t>
      </w:r>
      <w:r w:rsidR="00CA0756">
        <w:rPr>
          <w:rFonts w:ascii="Times New Roman" w:hAnsi="Times New Roman" w:cs="Times New Roman"/>
          <w:bCs/>
          <w:spacing w:val="-4"/>
          <w:sz w:val="24"/>
          <w:szCs w:val="24"/>
        </w:rPr>
        <w:t>E</w:t>
      </w:r>
      <w:r w:rsidRPr="00F8222E">
        <w:rPr>
          <w:rFonts w:ascii="Times New Roman" w:hAnsi="Times New Roman" w:cs="Times New Roman"/>
          <w:bCs/>
          <w:spacing w:val="-4"/>
          <w:sz w:val="24"/>
          <w:szCs w:val="24"/>
        </w:rPr>
        <w:t xml:space="preserve">stratégica do </w:t>
      </w:r>
      <w:r w:rsidR="00CA0756">
        <w:rPr>
          <w:rFonts w:ascii="Times New Roman" w:hAnsi="Times New Roman" w:cs="Times New Roman"/>
          <w:bCs/>
          <w:spacing w:val="-4"/>
          <w:sz w:val="24"/>
          <w:szCs w:val="24"/>
        </w:rPr>
        <w:t>T</w:t>
      </w:r>
      <w:r w:rsidRPr="00F8222E">
        <w:rPr>
          <w:rFonts w:ascii="Times New Roman" w:hAnsi="Times New Roman" w:cs="Times New Roman"/>
          <w:bCs/>
          <w:spacing w:val="-4"/>
          <w:sz w:val="24"/>
          <w:szCs w:val="24"/>
        </w:rPr>
        <w:t xml:space="preserve">rabalho que leve em consideração as necessidades do local de trabalho, e em </w:t>
      </w:r>
      <w:proofErr w:type="spellStart"/>
      <w:r w:rsidRPr="00F8222E">
        <w:rPr>
          <w:rFonts w:ascii="Times New Roman" w:hAnsi="Times New Roman" w:cs="Times New Roman"/>
          <w:bCs/>
          <w:spacing w:val="-4"/>
          <w:sz w:val="24"/>
          <w:szCs w:val="24"/>
        </w:rPr>
        <w:t>Choe</w:t>
      </w:r>
      <w:proofErr w:type="spellEnd"/>
      <w:r w:rsidRPr="00F8222E">
        <w:rPr>
          <w:rFonts w:ascii="Times New Roman" w:hAnsi="Times New Roman" w:cs="Times New Roman"/>
          <w:bCs/>
          <w:spacing w:val="-4"/>
          <w:sz w:val="24"/>
          <w:szCs w:val="24"/>
        </w:rPr>
        <w:t xml:space="preserve"> (2019) que apresenta uma estrutura geral para estudar como uma inovação digital evolui ao longo do tempo, este estudo tem por objetivo fornecer um modelo escalável e de baixo custo para que as instituições de educação profissional e técnica possam monitorar seus currículos de formação, observando se estão de acordo com as exigências do mercado.</w:t>
      </w:r>
    </w:p>
    <w:p w14:paraId="6436CFE3" w14:textId="71A6E2F0" w:rsidR="00891B20" w:rsidRPr="00FB07C1"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t>REFERENCIAL TEÓRICO</w:t>
      </w:r>
    </w:p>
    <w:p w14:paraId="3516B530" w14:textId="3C71C397" w:rsidR="009B6D66" w:rsidRDefault="00F8222E" w:rsidP="009B6D66">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proofErr w:type="spellStart"/>
      <w:r>
        <w:rPr>
          <w:rFonts w:ascii="Times New Roman" w:hAnsi="Times New Roman" w:cs="Times New Roman"/>
          <w:b/>
          <w:bCs/>
          <w:spacing w:val="-4"/>
        </w:rPr>
        <w:t>Ecossitemas</w:t>
      </w:r>
      <w:proofErr w:type="spellEnd"/>
      <w:r>
        <w:rPr>
          <w:rFonts w:ascii="Times New Roman" w:hAnsi="Times New Roman" w:cs="Times New Roman"/>
          <w:b/>
          <w:bCs/>
          <w:spacing w:val="-4"/>
        </w:rPr>
        <w:t xml:space="preserve"> de Inovação</w:t>
      </w:r>
    </w:p>
    <w:p w14:paraId="0D0D068F"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rPr>
        <w:t>E</w:t>
      </w:r>
      <w:r w:rsidRPr="00F8222E">
        <w:rPr>
          <w:rFonts w:ascii="Times New Roman" w:hAnsi="Times New Roman" w:cs="Times New Roman"/>
          <w:bCs/>
          <w:spacing w:val="-4"/>
          <w:sz w:val="24"/>
          <w:szCs w:val="24"/>
        </w:rPr>
        <w:t xml:space="preserve">cossistemas de inovação são conjuntos heterogêneos de organizações que a partir da </w:t>
      </w:r>
      <w:proofErr w:type="spellStart"/>
      <w:r w:rsidRPr="00F8222E">
        <w:rPr>
          <w:rFonts w:ascii="Times New Roman" w:hAnsi="Times New Roman" w:cs="Times New Roman"/>
          <w:bCs/>
          <w:spacing w:val="-4"/>
          <w:sz w:val="24"/>
          <w:szCs w:val="24"/>
        </w:rPr>
        <w:t>coevolução</w:t>
      </w:r>
      <w:proofErr w:type="spellEnd"/>
      <w:r w:rsidRPr="00F8222E">
        <w:rPr>
          <w:rFonts w:ascii="Times New Roman" w:hAnsi="Times New Roman" w:cs="Times New Roman"/>
          <w:bCs/>
          <w:spacing w:val="-4"/>
          <w:sz w:val="24"/>
          <w:szCs w:val="24"/>
        </w:rPr>
        <w:t xml:space="preserve">, criam e recriam suas propostas de valores (Adner </w:t>
      </w:r>
      <w:proofErr w:type="spellStart"/>
      <w:r w:rsidRPr="00F8222E">
        <w:rPr>
          <w:rFonts w:ascii="Times New Roman" w:hAnsi="Times New Roman" w:cs="Times New Roman"/>
          <w:bCs/>
          <w:spacing w:val="-4"/>
          <w:sz w:val="24"/>
          <w:szCs w:val="24"/>
        </w:rPr>
        <w:t>and</w:t>
      </w:r>
      <w:proofErr w:type="spellEnd"/>
      <w:r w:rsidRPr="00F8222E">
        <w:rPr>
          <w:rFonts w:ascii="Times New Roman" w:hAnsi="Times New Roman" w:cs="Times New Roman"/>
          <w:bCs/>
          <w:spacing w:val="-4"/>
          <w:sz w:val="24"/>
          <w:szCs w:val="24"/>
        </w:rPr>
        <w:t xml:space="preserve"> </w:t>
      </w:r>
      <w:proofErr w:type="spellStart"/>
      <w:r w:rsidRPr="00F8222E">
        <w:rPr>
          <w:rFonts w:ascii="Times New Roman" w:hAnsi="Times New Roman" w:cs="Times New Roman"/>
          <w:bCs/>
          <w:spacing w:val="-4"/>
          <w:sz w:val="24"/>
          <w:szCs w:val="24"/>
        </w:rPr>
        <w:t>Kapoor</w:t>
      </w:r>
      <w:proofErr w:type="spellEnd"/>
      <w:r w:rsidRPr="00F8222E">
        <w:rPr>
          <w:rFonts w:ascii="Times New Roman" w:hAnsi="Times New Roman" w:cs="Times New Roman"/>
          <w:bCs/>
          <w:spacing w:val="-4"/>
          <w:sz w:val="24"/>
          <w:szCs w:val="24"/>
        </w:rPr>
        <w:t>, 2010).</w:t>
      </w:r>
    </w:p>
    <w:p w14:paraId="47C1581E" w14:textId="7F9FC2FD"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Se inicialmente este ecossistema abarcava em maiores proporções as relações empresariais, </w:t>
      </w:r>
      <w:proofErr w:type="spellStart"/>
      <w:r w:rsidRPr="00F8222E">
        <w:rPr>
          <w:rFonts w:ascii="Times New Roman" w:hAnsi="Times New Roman" w:cs="Times New Roman"/>
          <w:bCs/>
          <w:spacing w:val="-4"/>
          <w:sz w:val="24"/>
          <w:szCs w:val="24"/>
        </w:rPr>
        <w:t>Dedehayir</w:t>
      </w:r>
      <w:proofErr w:type="spellEnd"/>
      <w:r w:rsidRPr="00F8222E">
        <w:rPr>
          <w:rFonts w:ascii="Times New Roman" w:hAnsi="Times New Roman" w:cs="Times New Roman"/>
          <w:bCs/>
          <w:spacing w:val="-4"/>
          <w:sz w:val="24"/>
          <w:szCs w:val="24"/>
        </w:rPr>
        <w:t xml:space="preserve"> (2018) mostra em seus estudos como tal tópico evolui e implica no meio profissional, </w:t>
      </w:r>
      <w:r w:rsidRPr="00F8222E">
        <w:rPr>
          <w:rFonts w:ascii="Times New Roman" w:hAnsi="Times New Roman" w:cs="Times New Roman"/>
          <w:bCs/>
          <w:spacing w:val="-4"/>
          <w:sz w:val="24"/>
          <w:szCs w:val="24"/>
        </w:rPr>
        <w:lastRenderedPageBreak/>
        <w:t>acadêmico e político, principalmente nas formulações de propostas voltadas ao bem-estar econômico.</w:t>
      </w:r>
    </w:p>
    <w:p w14:paraId="5F5E4B44"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Ecossistemas contemporâneos, como os gerados por plataformas digitais como </w:t>
      </w:r>
      <w:r w:rsidRPr="00F8222E">
        <w:rPr>
          <w:rFonts w:ascii="Times New Roman" w:hAnsi="Times New Roman" w:cs="Times New Roman"/>
          <w:bCs/>
          <w:i/>
          <w:spacing w:val="-4"/>
          <w:sz w:val="24"/>
          <w:szCs w:val="24"/>
        </w:rPr>
        <w:t>Uber</w:t>
      </w:r>
      <w:r w:rsidRPr="00F8222E">
        <w:rPr>
          <w:rFonts w:ascii="Times New Roman" w:hAnsi="Times New Roman" w:cs="Times New Roman"/>
          <w:bCs/>
          <w:spacing w:val="-4"/>
          <w:sz w:val="24"/>
          <w:szCs w:val="24"/>
        </w:rPr>
        <w:t xml:space="preserve">, </w:t>
      </w:r>
      <w:proofErr w:type="spellStart"/>
      <w:r w:rsidRPr="00F8222E">
        <w:rPr>
          <w:rFonts w:ascii="Times New Roman" w:hAnsi="Times New Roman" w:cs="Times New Roman"/>
          <w:bCs/>
          <w:i/>
          <w:spacing w:val="-4"/>
          <w:sz w:val="24"/>
          <w:szCs w:val="24"/>
        </w:rPr>
        <w:t>Airbnb</w:t>
      </w:r>
      <w:proofErr w:type="spellEnd"/>
      <w:r w:rsidRPr="00F8222E">
        <w:rPr>
          <w:rFonts w:ascii="Times New Roman" w:hAnsi="Times New Roman" w:cs="Times New Roman"/>
          <w:bCs/>
          <w:spacing w:val="-4"/>
          <w:sz w:val="24"/>
          <w:szCs w:val="24"/>
        </w:rPr>
        <w:t xml:space="preserve"> e </w:t>
      </w:r>
      <w:proofErr w:type="spellStart"/>
      <w:r w:rsidRPr="00F8222E">
        <w:rPr>
          <w:rFonts w:ascii="Times New Roman" w:hAnsi="Times New Roman" w:cs="Times New Roman"/>
          <w:bCs/>
          <w:i/>
          <w:spacing w:val="-4"/>
          <w:sz w:val="24"/>
          <w:szCs w:val="24"/>
        </w:rPr>
        <w:t>Ifood</w:t>
      </w:r>
      <w:proofErr w:type="spellEnd"/>
      <w:r w:rsidRPr="00F8222E">
        <w:rPr>
          <w:rFonts w:ascii="Times New Roman" w:hAnsi="Times New Roman" w:cs="Times New Roman"/>
          <w:bCs/>
          <w:spacing w:val="-4"/>
          <w:sz w:val="24"/>
          <w:szCs w:val="24"/>
        </w:rPr>
        <w:t>, transformam atividades, até então, executadas sob outras perspectivas, e gera novos empregos, novos serviços e novas necessidades no campo social (</w:t>
      </w:r>
      <w:proofErr w:type="spellStart"/>
      <w:proofErr w:type="gramStart"/>
      <w:r w:rsidRPr="00F8222E">
        <w:rPr>
          <w:rFonts w:ascii="Times New Roman" w:hAnsi="Times New Roman" w:cs="Times New Roman"/>
          <w:bCs/>
          <w:spacing w:val="-4"/>
          <w:sz w:val="24"/>
          <w:szCs w:val="24"/>
        </w:rPr>
        <w:t>Dedehayir</w:t>
      </w:r>
      <w:proofErr w:type="spellEnd"/>
      <w:r w:rsidRPr="00F8222E">
        <w:rPr>
          <w:rFonts w:ascii="Times New Roman" w:hAnsi="Times New Roman" w:cs="Times New Roman"/>
          <w:bCs/>
          <w:spacing w:val="-4"/>
          <w:sz w:val="24"/>
          <w:szCs w:val="24"/>
        </w:rPr>
        <w:t xml:space="preserve"> ,</w:t>
      </w:r>
      <w:proofErr w:type="gramEnd"/>
      <w:r w:rsidRPr="00F8222E">
        <w:rPr>
          <w:rFonts w:ascii="Times New Roman" w:hAnsi="Times New Roman" w:cs="Times New Roman"/>
          <w:bCs/>
          <w:spacing w:val="-4"/>
          <w:sz w:val="24"/>
          <w:szCs w:val="24"/>
        </w:rPr>
        <w:t xml:space="preserve"> 2018).</w:t>
      </w:r>
    </w:p>
    <w:p w14:paraId="3F7A5DC6"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Por outro lado, a sociedade não se prepara para receber estas plataformas, seu surgimento, muitas vezes, mostra-se repentino, sua introdução e permanência dependem da evolução natural do meio, e aquilo que não se adapta torna-se obsoleto (Stone, 2017); além de gerar novas demandas, tal fato contribui para o ciclo evolutivo, com o surgimento de outras plataformas e consequente mudança social.</w:t>
      </w:r>
    </w:p>
    <w:p w14:paraId="546C4840"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Em seus estudos, Barato (2008) pontua que além do “saber que”, os cidadãos precisam ser críticos, perspicazes e conhecedores do “saber como” para lidarem com os fatos e com as situações adversas do cotidiano.</w:t>
      </w:r>
    </w:p>
    <w:p w14:paraId="591C987D"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Entretanto, a transição tanto no desenvolvimento como nas relações, são consideradas críticas para o indivíduo por demandar habilidades e adaptações às mudanças, exigir o desenvolvimento de novas tarefas e apresentar desafios e incertezas (Del </w:t>
      </w:r>
      <w:proofErr w:type="spellStart"/>
      <w:r w:rsidRPr="00F8222E">
        <w:rPr>
          <w:rFonts w:ascii="Times New Roman" w:hAnsi="Times New Roman" w:cs="Times New Roman"/>
          <w:bCs/>
          <w:spacing w:val="-4"/>
          <w:sz w:val="24"/>
          <w:szCs w:val="24"/>
        </w:rPr>
        <w:t>Prette</w:t>
      </w:r>
      <w:proofErr w:type="spellEnd"/>
      <w:r w:rsidRPr="00F8222E">
        <w:rPr>
          <w:rFonts w:ascii="Times New Roman" w:hAnsi="Times New Roman" w:cs="Times New Roman"/>
          <w:bCs/>
          <w:spacing w:val="-4"/>
          <w:sz w:val="24"/>
          <w:szCs w:val="24"/>
        </w:rPr>
        <w:t>, 2010; Pereira-</w:t>
      </w:r>
      <w:proofErr w:type="spellStart"/>
      <w:r w:rsidRPr="00F8222E">
        <w:rPr>
          <w:rFonts w:ascii="Times New Roman" w:hAnsi="Times New Roman" w:cs="Times New Roman"/>
          <w:bCs/>
          <w:spacing w:val="-4"/>
          <w:sz w:val="24"/>
          <w:szCs w:val="24"/>
        </w:rPr>
        <w:t>Guizzo</w:t>
      </w:r>
      <w:proofErr w:type="spellEnd"/>
      <w:r w:rsidRPr="00F8222E">
        <w:rPr>
          <w:rFonts w:ascii="Times New Roman" w:hAnsi="Times New Roman" w:cs="Times New Roman"/>
          <w:bCs/>
          <w:spacing w:val="-4"/>
          <w:sz w:val="24"/>
          <w:szCs w:val="24"/>
        </w:rPr>
        <w:t>, 2008).</w:t>
      </w:r>
    </w:p>
    <w:p w14:paraId="3C87145B" w14:textId="3912DA10"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proofErr w:type="spellStart"/>
      <w:r w:rsidRPr="00F8222E">
        <w:rPr>
          <w:rFonts w:ascii="Times New Roman" w:hAnsi="Times New Roman" w:cs="Times New Roman"/>
          <w:bCs/>
          <w:spacing w:val="-4"/>
          <w:sz w:val="24"/>
          <w:szCs w:val="24"/>
        </w:rPr>
        <w:t>Autio</w:t>
      </w:r>
      <w:proofErr w:type="spellEnd"/>
      <w:r w:rsidRPr="00F8222E">
        <w:rPr>
          <w:rFonts w:ascii="Times New Roman" w:hAnsi="Times New Roman" w:cs="Times New Roman"/>
          <w:bCs/>
          <w:spacing w:val="-4"/>
          <w:sz w:val="24"/>
          <w:szCs w:val="24"/>
        </w:rPr>
        <w:t xml:space="preserve"> (2014) pontua que uma das questões fundamentais aos ecossistemas de inovação diz respeito ao seu surgimento. Segundo </w:t>
      </w:r>
      <w:proofErr w:type="spellStart"/>
      <w:r w:rsidRPr="00F8222E">
        <w:rPr>
          <w:rFonts w:ascii="Times New Roman" w:hAnsi="Times New Roman" w:cs="Times New Roman"/>
          <w:bCs/>
          <w:spacing w:val="-4"/>
          <w:sz w:val="24"/>
          <w:szCs w:val="24"/>
        </w:rPr>
        <w:t>Dedehayir</w:t>
      </w:r>
      <w:proofErr w:type="spellEnd"/>
      <w:r w:rsidRPr="00F8222E">
        <w:rPr>
          <w:rFonts w:ascii="Times New Roman" w:hAnsi="Times New Roman" w:cs="Times New Roman"/>
          <w:bCs/>
          <w:spacing w:val="-4"/>
          <w:sz w:val="24"/>
          <w:szCs w:val="24"/>
        </w:rPr>
        <w:t xml:space="preserve"> (2018), é a partir do entendimento da fase inicial que se determinará como ele será moldado, adaptado e incorporado no meio.</w:t>
      </w:r>
    </w:p>
    <w:p w14:paraId="5BA0A1F3" w14:textId="6128D8A7" w:rsidR="00F8222E" w:rsidRDefault="00F8222E" w:rsidP="00F8222E">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8222E">
        <w:rPr>
          <w:rFonts w:ascii="Times New Roman" w:hAnsi="Times New Roman" w:cs="Times New Roman"/>
          <w:b/>
          <w:bCs/>
          <w:spacing w:val="-4"/>
        </w:rPr>
        <w:t>A Quarta Revolução Industrial e os Empregos Emergentes</w:t>
      </w:r>
    </w:p>
    <w:p w14:paraId="1EEBC4E7"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Máquinas a vapor, industrialização e tecnologia da informação marcaram, respectivamente, as três primeiras revoluções industriais e </w:t>
      </w:r>
      <w:proofErr w:type="spellStart"/>
      <w:r w:rsidRPr="00F8222E">
        <w:rPr>
          <w:rFonts w:ascii="Times New Roman" w:hAnsi="Times New Roman" w:cs="Times New Roman"/>
          <w:bCs/>
          <w:spacing w:val="-4"/>
          <w:sz w:val="24"/>
          <w:szCs w:val="24"/>
        </w:rPr>
        <w:t>Penprase</w:t>
      </w:r>
      <w:proofErr w:type="spellEnd"/>
      <w:r w:rsidRPr="00F8222E">
        <w:rPr>
          <w:rFonts w:ascii="Times New Roman" w:hAnsi="Times New Roman" w:cs="Times New Roman"/>
          <w:bCs/>
          <w:spacing w:val="-4"/>
          <w:sz w:val="24"/>
          <w:szCs w:val="24"/>
        </w:rPr>
        <w:t xml:space="preserve"> (2018) aponta em seus estudos que as transformações sociais e educacionais geradas por elas podem fornecer um ponto de partida para as potenciais transformações decorrentes da Quarta Revolução Industrial (4IR).</w:t>
      </w:r>
    </w:p>
    <w:p w14:paraId="55EDA490"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A revolução digital, como Inteligência Artificial (IA), Internet das Coisas (</w:t>
      </w:r>
      <w:proofErr w:type="spellStart"/>
      <w:r w:rsidRPr="00F8222E">
        <w:rPr>
          <w:rFonts w:ascii="Times New Roman" w:hAnsi="Times New Roman" w:cs="Times New Roman"/>
          <w:bCs/>
          <w:spacing w:val="-4"/>
          <w:sz w:val="24"/>
          <w:szCs w:val="24"/>
        </w:rPr>
        <w:t>IoT</w:t>
      </w:r>
      <w:proofErr w:type="spellEnd"/>
      <w:r w:rsidRPr="00F8222E">
        <w:rPr>
          <w:rFonts w:ascii="Times New Roman" w:hAnsi="Times New Roman" w:cs="Times New Roman"/>
          <w:bCs/>
          <w:spacing w:val="-4"/>
          <w:sz w:val="24"/>
          <w:szCs w:val="24"/>
        </w:rPr>
        <w:t xml:space="preserve">), Big Data e </w:t>
      </w:r>
      <w:proofErr w:type="spellStart"/>
      <w:r w:rsidRPr="00EC0D8A">
        <w:rPr>
          <w:rFonts w:ascii="Times New Roman" w:hAnsi="Times New Roman" w:cs="Times New Roman"/>
          <w:bCs/>
          <w:i/>
          <w:spacing w:val="-4"/>
          <w:sz w:val="24"/>
          <w:szCs w:val="24"/>
        </w:rPr>
        <w:t>Machine</w:t>
      </w:r>
      <w:proofErr w:type="spellEnd"/>
      <w:r w:rsidRPr="00EC0D8A">
        <w:rPr>
          <w:rFonts w:ascii="Times New Roman" w:hAnsi="Times New Roman" w:cs="Times New Roman"/>
          <w:bCs/>
          <w:i/>
          <w:spacing w:val="-4"/>
          <w:sz w:val="24"/>
          <w:szCs w:val="24"/>
        </w:rPr>
        <w:t xml:space="preserve"> Learning</w:t>
      </w:r>
      <w:r w:rsidRPr="00F8222E">
        <w:rPr>
          <w:rFonts w:ascii="Times New Roman" w:hAnsi="Times New Roman" w:cs="Times New Roman"/>
          <w:bCs/>
          <w:spacing w:val="-4"/>
          <w:sz w:val="24"/>
          <w:szCs w:val="24"/>
        </w:rPr>
        <w:t xml:space="preserve"> (ML), são alguns exemplos de tecnologias - oriundas da 4IR - que já provocaram mudanças em vários ambientes de trabalho, nas relações sociais e no desenvolvimento econômico (Lima, 2021; </w:t>
      </w:r>
      <w:proofErr w:type="spellStart"/>
      <w:r w:rsidRPr="00F8222E">
        <w:rPr>
          <w:rFonts w:ascii="Times New Roman" w:hAnsi="Times New Roman" w:cs="Times New Roman"/>
          <w:bCs/>
          <w:spacing w:val="-4"/>
          <w:sz w:val="24"/>
          <w:szCs w:val="24"/>
        </w:rPr>
        <w:t>Hyun</w:t>
      </w:r>
      <w:proofErr w:type="spellEnd"/>
      <w:r w:rsidRPr="00F8222E">
        <w:rPr>
          <w:rFonts w:ascii="Times New Roman" w:hAnsi="Times New Roman" w:cs="Times New Roman"/>
          <w:bCs/>
          <w:spacing w:val="-4"/>
          <w:sz w:val="24"/>
          <w:szCs w:val="24"/>
        </w:rPr>
        <w:t xml:space="preserve"> Park, 2017).</w:t>
      </w:r>
    </w:p>
    <w:p w14:paraId="18CF0F91"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proofErr w:type="spellStart"/>
      <w:r w:rsidRPr="00F8222E">
        <w:rPr>
          <w:rFonts w:ascii="Times New Roman" w:hAnsi="Times New Roman" w:cs="Times New Roman"/>
          <w:bCs/>
          <w:spacing w:val="-4"/>
          <w:sz w:val="24"/>
          <w:szCs w:val="24"/>
        </w:rPr>
        <w:t>Schwab</w:t>
      </w:r>
      <w:proofErr w:type="spellEnd"/>
      <w:r w:rsidRPr="00F8222E">
        <w:rPr>
          <w:rFonts w:ascii="Times New Roman" w:hAnsi="Times New Roman" w:cs="Times New Roman"/>
          <w:bCs/>
          <w:spacing w:val="-4"/>
          <w:sz w:val="24"/>
          <w:szCs w:val="24"/>
        </w:rPr>
        <w:t xml:space="preserve"> (2017), descreve que este conjunto de transformações levará o indivíduo a um domínio digital e para uma realidade </w:t>
      </w:r>
      <w:proofErr w:type="spellStart"/>
      <w:r w:rsidRPr="00F8222E">
        <w:rPr>
          <w:rFonts w:ascii="Times New Roman" w:hAnsi="Times New Roman" w:cs="Times New Roman"/>
          <w:bCs/>
          <w:spacing w:val="-4"/>
          <w:sz w:val="24"/>
          <w:szCs w:val="24"/>
        </w:rPr>
        <w:t>offline</w:t>
      </w:r>
      <w:proofErr w:type="spellEnd"/>
      <w:r w:rsidRPr="00F8222E">
        <w:rPr>
          <w:rFonts w:ascii="Times New Roman" w:hAnsi="Times New Roman" w:cs="Times New Roman"/>
          <w:bCs/>
          <w:spacing w:val="-4"/>
          <w:sz w:val="24"/>
          <w:szCs w:val="24"/>
        </w:rPr>
        <w:t xml:space="preserve"> que dependerá do uso de tecnologias conectadas. Concomitantemente, estudos apontam que seu avanço irá moldar o futuro da educação, e exigirá aceleração da requalificação da força de trabalho (</w:t>
      </w:r>
      <w:proofErr w:type="spellStart"/>
      <w:r w:rsidRPr="00F8222E">
        <w:rPr>
          <w:rFonts w:ascii="Times New Roman" w:hAnsi="Times New Roman" w:cs="Times New Roman"/>
          <w:bCs/>
          <w:spacing w:val="-4"/>
          <w:sz w:val="24"/>
          <w:szCs w:val="24"/>
        </w:rPr>
        <w:t>Penprase</w:t>
      </w:r>
      <w:proofErr w:type="spellEnd"/>
      <w:r w:rsidRPr="00F8222E">
        <w:rPr>
          <w:rFonts w:ascii="Times New Roman" w:hAnsi="Times New Roman" w:cs="Times New Roman"/>
          <w:bCs/>
          <w:spacing w:val="-4"/>
          <w:sz w:val="24"/>
          <w:szCs w:val="24"/>
        </w:rPr>
        <w:t>, 2018).</w:t>
      </w:r>
    </w:p>
    <w:p w14:paraId="5A94ECB0"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O estudo Jobs </w:t>
      </w:r>
      <w:proofErr w:type="spellStart"/>
      <w:r w:rsidRPr="00F8222E">
        <w:rPr>
          <w:rFonts w:ascii="Times New Roman" w:hAnsi="Times New Roman" w:cs="Times New Roman"/>
          <w:bCs/>
          <w:spacing w:val="-4"/>
          <w:sz w:val="24"/>
          <w:szCs w:val="24"/>
        </w:rPr>
        <w:t>of</w:t>
      </w:r>
      <w:proofErr w:type="spellEnd"/>
      <w:r w:rsidRPr="00F8222E">
        <w:rPr>
          <w:rFonts w:ascii="Times New Roman" w:hAnsi="Times New Roman" w:cs="Times New Roman"/>
          <w:bCs/>
          <w:spacing w:val="-4"/>
          <w:sz w:val="24"/>
          <w:szCs w:val="24"/>
        </w:rPr>
        <w:t xml:space="preserve"> </w:t>
      </w:r>
      <w:proofErr w:type="spellStart"/>
      <w:r w:rsidRPr="00F8222E">
        <w:rPr>
          <w:rFonts w:ascii="Times New Roman" w:hAnsi="Times New Roman" w:cs="Times New Roman"/>
          <w:bCs/>
          <w:spacing w:val="-4"/>
          <w:sz w:val="24"/>
          <w:szCs w:val="24"/>
        </w:rPr>
        <w:t>Tomorrow</w:t>
      </w:r>
      <w:proofErr w:type="spellEnd"/>
      <w:r w:rsidRPr="00F8222E">
        <w:rPr>
          <w:rFonts w:ascii="Times New Roman" w:hAnsi="Times New Roman" w:cs="Times New Roman"/>
          <w:bCs/>
          <w:spacing w:val="-4"/>
          <w:sz w:val="24"/>
          <w:szCs w:val="24"/>
        </w:rPr>
        <w:t xml:space="preserve">: </w:t>
      </w:r>
      <w:proofErr w:type="spellStart"/>
      <w:r w:rsidRPr="00F8222E">
        <w:rPr>
          <w:rFonts w:ascii="Times New Roman" w:hAnsi="Times New Roman" w:cs="Times New Roman"/>
          <w:bCs/>
          <w:spacing w:val="-4"/>
          <w:sz w:val="24"/>
          <w:szCs w:val="24"/>
        </w:rPr>
        <w:t>Mapping</w:t>
      </w:r>
      <w:proofErr w:type="spellEnd"/>
      <w:r w:rsidRPr="00F8222E">
        <w:rPr>
          <w:rFonts w:ascii="Times New Roman" w:hAnsi="Times New Roman" w:cs="Times New Roman"/>
          <w:bCs/>
          <w:spacing w:val="-4"/>
          <w:sz w:val="24"/>
          <w:szCs w:val="24"/>
        </w:rPr>
        <w:t xml:space="preserve"> </w:t>
      </w:r>
      <w:proofErr w:type="spellStart"/>
      <w:r w:rsidRPr="00F8222E">
        <w:rPr>
          <w:rFonts w:ascii="Times New Roman" w:hAnsi="Times New Roman" w:cs="Times New Roman"/>
          <w:bCs/>
          <w:spacing w:val="-4"/>
          <w:sz w:val="24"/>
          <w:szCs w:val="24"/>
        </w:rPr>
        <w:t>Opportunity</w:t>
      </w:r>
      <w:proofErr w:type="spellEnd"/>
      <w:r w:rsidRPr="00F8222E">
        <w:rPr>
          <w:rFonts w:ascii="Times New Roman" w:hAnsi="Times New Roman" w:cs="Times New Roman"/>
          <w:bCs/>
          <w:spacing w:val="-4"/>
          <w:sz w:val="24"/>
          <w:szCs w:val="24"/>
        </w:rPr>
        <w:t xml:space="preserve"> in </w:t>
      </w:r>
      <w:proofErr w:type="spellStart"/>
      <w:r w:rsidRPr="00F8222E">
        <w:rPr>
          <w:rFonts w:ascii="Times New Roman" w:hAnsi="Times New Roman" w:cs="Times New Roman"/>
          <w:bCs/>
          <w:spacing w:val="-4"/>
          <w:sz w:val="24"/>
          <w:szCs w:val="24"/>
        </w:rPr>
        <w:t>the</w:t>
      </w:r>
      <w:proofErr w:type="spellEnd"/>
      <w:r w:rsidRPr="00F8222E">
        <w:rPr>
          <w:rFonts w:ascii="Times New Roman" w:hAnsi="Times New Roman" w:cs="Times New Roman"/>
          <w:bCs/>
          <w:spacing w:val="-4"/>
          <w:sz w:val="24"/>
          <w:szCs w:val="24"/>
        </w:rPr>
        <w:t xml:space="preserve"> New </w:t>
      </w:r>
      <w:proofErr w:type="spellStart"/>
      <w:r w:rsidRPr="00F8222E">
        <w:rPr>
          <w:rFonts w:ascii="Times New Roman" w:hAnsi="Times New Roman" w:cs="Times New Roman"/>
          <w:bCs/>
          <w:spacing w:val="-4"/>
          <w:sz w:val="24"/>
          <w:szCs w:val="24"/>
        </w:rPr>
        <w:t>Economy</w:t>
      </w:r>
      <w:proofErr w:type="spellEnd"/>
      <w:r w:rsidRPr="00F8222E">
        <w:rPr>
          <w:rFonts w:ascii="Times New Roman" w:hAnsi="Times New Roman" w:cs="Times New Roman"/>
          <w:bCs/>
          <w:spacing w:val="-4"/>
          <w:sz w:val="24"/>
          <w:szCs w:val="24"/>
        </w:rPr>
        <w:t xml:space="preserve"> (2020) aponta que a Quarta Revolução Industrial demandará milhões de novos empregos e, consequentemente, o desenvolvimento de novas habilidades.</w:t>
      </w:r>
    </w:p>
    <w:p w14:paraId="7467D2A7" w14:textId="19866AA0" w:rsid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Tal conclusão pode ser reforçada pelo levantamento das profissões emergentes realizado pelo </w:t>
      </w:r>
      <w:proofErr w:type="spellStart"/>
      <w:r w:rsidRPr="00F8222E">
        <w:rPr>
          <w:rFonts w:ascii="Times New Roman" w:hAnsi="Times New Roman" w:cs="Times New Roman"/>
          <w:bCs/>
          <w:spacing w:val="-4"/>
          <w:sz w:val="24"/>
          <w:szCs w:val="24"/>
        </w:rPr>
        <w:t>LinkedIn</w:t>
      </w:r>
      <w:proofErr w:type="spellEnd"/>
      <w:r w:rsidRPr="00F8222E">
        <w:rPr>
          <w:rFonts w:ascii="Times New Roman" w:hAnsi="Times New Roman" w:cs="Times New Roman"/>
          <w:bCs/>
          <w:spacing w:val="-4"/>
          <w:sz w:val="24"/>
          <w:szCs w:val="24"/>
        </w:rPr>
        <w:t xml:space="preserve"> em 2020: dentre as 15 profissões emergentes observadas, oito surgiram a partir da revolução tecnológica (ARGUELLO, 2020).</w:t>
      </w:r>
    </w:p>
    <w:p w14:paraId="54B52DCD" w14:textId="77777777" w:rsidR="00F8222E" w:rsidRPr="00F8222E" w:rsidRDefault="00F8222E" w:rsidP="00F8222E">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p>
    <w:p w14:paraId="770C69F6" w14:textId="5312252F" w:rsidR="00F8222E" w:rsidRDefault="00F8222E" w:rsidP="00F8222E">
      <w:pPr>
        <w:pStyle w:val="PargrafodaLista"/>
        <w:numPr>
          <w:ilvl w:val="1"/>
          <w:numId w:val="13"/>
        </w:numPr>
        <w:rPr>
          <w:rFonts w:ascii="Times New Roman" w:hAnsi="Times New Roman" w:cs="Times New Roman"/>
          <w:b/>
          <w:bCs/>
          <w:spacing w:val="-4"/>
        </w:rPr>
      </w:pPr>
      <w:r w:rsidRPr="00F8222E">
        <w:rPr>
          <w:rFonts w:ascii="Times New Roman" w:hAnsi="Times New Roman" w:cs="Times New Roman"/>
          <w:b/>
          <w:bCs/>
          <w:spacing w:val="-4"/>
        </w:rPr>
        <w:t>Educação Profissional e Tecnológica</w:t>
      </w:r>
    </w:p>
    <w:p w14:paraId="288EB112" w14:textId="77777777"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t>Diante de uma sociedade cada vez mais integrada às tecnologias, o ensino e a educação precisam absorver as transformações, adequá-las às mudanças, e dar aos indivíduos não só capacitação técnica, mas desenvoltura e segurança diante do novo (BARBOSA, 2013).</w:t>
      </w:r>
    </w:p>
    <w:p w14:paraId="052BD6AF" w14:textId="77777777"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lastRenderedPageBreak/>
        <w:t>Isto corrobora com os estudos de Cordão (2020) que apontam o papel da Educação Profissional e Tecnológica na preparação de profissionais para atender as necessidades do mercado de trabalho e na determinação das novas relações sociais.</w:t>
      </w:r>
    </w:p>
    <w:p w14:paraId="7DD7B490" w14:textId="77777777"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Os recursos tecnológicos atrelados à revolução digital orientam para estas novas práticas, tanto para o agir como para o pensar, e exige que professores e alunos estejam aptos à experimentação e ao desenvolvimento gerado pelos processos contínuos de aprendizagens (REIS, 2020 </w:t>
      </w:r>
      <w:proofErr w:type="spellStart"/>
      <w:r w:rsidRPr="00F8222E">
        <w:rPr>
          <w:rFonts w:ascii="Times New Roman" w:hAnsi="Times New Roman" w:cs="Times New Roman"/>
          <w:bCs/>
          <w:spacing w:val="-4"/>
          <w:sz w:val="24"/>
          <w:szCs w:val="24"/>
        </w:rPr>
        <w:t>auf</w:t>
      </w:r>
      <w:proofErr w:type="spellEnd"/>
      <w:r w:rsidRPr="00F8222E">
        <w:rPr>
          <w:rFonts w:ascii="Times New Roman" w:hAnsi="Times New Roman" w:cs="Times New Roman"/>
          <w:bCs/>
          <w:spacing w:val="-4"/>
          <w:sz w:val="24"/>
          <w:szCs w:val="24"/>
        </w:rPr>
        <w:t xml:space="preserve"> FROÉS, 2018).</w:t>
      </w:r>
    </w:p>
    <w:p w14:paraId="5736F2F8" w14:textId="77777777"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t>A nível nacional, a Lei n.º 8.948 de 1994 instituiu o Sistema Nacional de Educação Tecnológica, e a expansão da oferta da educação profissional em parceria com estados, municípios, setores produtivos e organizações não governamentais (BRASIL, 2007). Em complemento, a Lei nº 9.394/1996 aponta que a Educação Profissional e Tecnológica contribui para inserção e atuação no mundo do trabalho e na vida em sociedade (BRASIL, 1996).</w:t>
      </w:r>
    </w:p>
    <w:p w14:paraId="7213FB44" w14:textId="77777777"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As políticas públicas brasileiras implementadas nos primeiros anos do século XXI, deram ênfase à Educação Profissional e Tecnológica atrelada aos cursos técnicos de nível médio. Ao mesmo tempo que houve notável expansão da oferta de matrículas e do número de instituições, o período também é marcado pela popularização da internet e pela disseminação das ferramentas digitais. Com isso, Da Silva (2016) analisa e aponta como tais fatos interferem na composição e na defasagem curricular de ensino. </w:t>
      </w:r>
    </w:p>
    <w:p w14:paraId="7DFC3021" w14:textId="039B647B" w:rsidR="00F8222E" w:rsidRPr="00F8222E" w:rsidRDefault="00F8222E" w:rsidP="00F8222E">
      <w:pPr>
        <w:ind w:firstLine="708"/>
        <w:rPr>
          <w:rFonts w:ascii="Times New Roman" w:hAnsi="Times New Roman" w:cs="Times New Roman"/>
          <w:bCs/>
          <w:spacing w:val="-4"/>
          <w:sz w:val="24"/>
          <w:szCs w:val="24"/>
        </w:rPr>
      </w:pPr>
      <w:r w:rsidRPr="00F8222E">
        <w:rPr>
          <w:rFonts w:ascii="Times New Roman" w:hAnsi="Times New Roman" w:cs="Times New Roman"/>
          <w:bCs/>
          <w:spacing w:val="-4"/>
          <w:sz w:val="24"/>
          <w:szCs w:val="24"/>
        </w:rPr>
        <w:t>Isto reforça os estudos de Ciavatta (2005), demonstrando que o ensino precisa garantir ao ser humano uma formação completa, de modo a torná-lo íntegro, inteiro e atuante como cidadão pertencente a um país.</w:t>
      </w:r>
    </w:p>
    <w:p w14:paraId="527BD48A" w14:textId="39BE596A" w:rsidR="009B6D66" w:rsidRPr="004A7425" w:rsidRDefault="00373679" w:rsidP="009B6D66">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Pr>
          <w:rFonts w:ascii="Times New Roman" w:hAnsi="Times New Roman" w:cs="Times New Roman"/>
          <w:b/>
          <w:bCs/>
          <w:spacing w:val="-4"/>
          <w:sz w:val="24"/>
          <w:szCs w:val="24"/>
        </w:rPr>
        <w:t xml:space="preserve">Análise Estratégica </w:t>
      </w:r>
      <w:r w:rsidR="00F8222E">
        <w:rPr>
          <w:rFonts w:ascii="Times New Roman" w:hAnsi="Times New Roman" w:cs="Times New Roman"/>
          <w:b/>
          <w:bCs/>
          <w:spacing w:val="-4"/>
          <w:sz w:val="24"/>
          <w:szCs w:val="24"/>
        </w:rPr>
        <w:t>do</w:t>
      </w:r>
      <w:r>
        <w:rPr>
          <w:rFonts w:ascii="Times New Roman" w:hAnsi="Times New Roman" w:cs="Times New Roman"/>
          <w:b/>
          <w:bCs/>
          <w:spacing w:val="-4"/>
          <w:sz w:val="24"/>
          <w:szCs w:val="24"/>
        </w:rPr>
        <w:t xml:space="preserve"> </w:t>
      </w:r>
      <w:r w:rsidR="00F8222E">
        <w:rPr>
          <w:rFonts w:ascii="Times New Roman" w:hAnsi="Times New Roman" w:cs="Times New Roman"/>
          <w:b/>
          <w:bCs/>
          <w:spacing w:val="-4"/>
          <w:sz w:val="24"/>
          <w:szCs w:val="24"/>
        </w:rPr>
        <w:t>Trabalho</w:t>
      </w:r>
      <w:r w:rsidR="009B6D66" w:rsidRPr="00FB07C1">
        <w:rPr>
          <w:rFonts w:ascii="Times New Roman" w:hAnsi="Times New Roman" w:cs="Times New Roman"/>
          <w:b/>
          <w:bCs/>
          <w:spacing w:val="-4"/>
          <w:sz w:val="24"/>
          <w:szCs w:val="24"/>
        </w:rPr>
        <w:t xml:space="preserve"> (</w:t>
      </w:r>
      <w:proofErr w:type="spellStart"/>
      <w:r w:rsidR="009B6D66" w:rsidRPr="00FB07C1">
        <w:rPr>
          <w:rFonts w:ascii="Times New Roman" w:hAnsi="Times New Roman" w:cs="Times New Roman"/>
          <w:b/>
          <w:bCs/>
          <w:i/>
          <w:spacing w:val="-4"/>
          <w:sz w:val="24"/>
          <w:szCs w:val="24"/>
        </w:rPr>
        <w:t>Strategic</w:t>
      </w:r>
      <w:proofErr w:type="spellEnd"/>
      <w:r w:rsidR="009B6D66" w:rsidRPr="00FB07C1">
        <w:rPr>
          <w:rFonts w:ascii="Times New Roman" w:hAnsi="Times New Roman" w:cs="Times New Roman"/>
          <w:b/>
          <w:bCs/>
          <w:i/>
          <w:spacing w:val="-4"/>
          <w:sz w:val="24"/>
          <w:szCs w:val="24"/>
        </w:rPr>
        <w:t xml:space="preserve"> </w:t>
      </w:r>
      <w:proofErr w:type="spellStart"/>
      <w:r w:rsidR="009B6D66" w:rsidRPr="00FB07C1">
        <w:rPr>
          <w:rFonts w:ascii="Times New Roman" w:hAnsi="Times New Roman" w:cs="Times New Roman"/>
          <w:b/>
          <w:bCs/>
          <w:i/>
          <w:spacing w:val="-4"/>
          <w:sz w:val="24"/>
          <w:szCs w:val="24"/>
        </w:rPr>
        <w:t>Job</w:t>
      </w:r>
      <w:proofErr w:type="spellEnd"/>
      <w:r w:rsidR="009B6D66" w:rsidRPr="00FB07C1">
        <w:rPr>
          <w:rFonts w:ascii="Times New Roman" w:hAnsi="Times New Roman" w:cs="Times New Roman"/>
          <w:b/>
          <w:bCs/>
          <w:i/>
          <w:spacing w:val="-4"/>
          <w:sz w:val="24"/>
          <w:szCs w:val="24"/>
        </w:rPr>
        <w:t xml:space="preserve"> </w:t>
      </w:r>
      <w:proofErr w:type="spellStart"/>
      <w:r w:rsidR="009B6D66" w:rsidRPr="00FB07C1">
        <w:rPr>
          <w:rFonts w:ascii="Times New Roman" w:hAnsi="Times New Roman" w:cs="Times New Roman"/>
          <w:b/>
          <w:bCs/>
          <w:i/>
          <w:spacing w:val="-4"/>
          <w:sz w:val="24"/>
          <w:szCs w:val="24"/>
        </w:rPr>
        <w:t>Analysis</w:t>
      </w:r>
      <w:proofErr w:type="spellEnd"/>
      <w:r w:rsidR="00C16DFF" w:rsidRPr="00FB07C1">
        <w:rPr>
          <w:rFonts w:ascii="Times New Roman" w:hAnsi="Times New Roman" w:cs="Times New Roman"/>
          <w:b/>
          <w:bCs/>
          <w:i/>
          <w:spacing w:val="-4"/>
          <w:sz w:val="24"/>
          <w:szCs w:val="24"/>
        </w:rPr>
        <w:t>, SJA</w:t>
      </w:r>
      <w:r w:rsidR="009B6D66" w:rsidRPr="00FB07C1">
        <w:rPr>
          <w:rFonts w:ascii="Times New Roman" w:hAnsi="Times New Roman" w:cs="Times New Roman"/>
          <w:b/>
          <w:bCs/>
          <w:spacing w:val="-4"/>
          <w:sz w:val="24"/>
          <w:szCs w:val="24"/>
        </w:rPr>
        <w:t>)</w:t>
      </w:r>
    </w:p>
    <w:p w14:paraId="12BDA038" w14:textId="6C9396AA"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Alguns estudos que fundamentam a análise de cargos e</w:t>
      </w:r>
      <w:r>
        <w:rPr>
          <w:rFonts w:ascii="Times New Roman" w:hAnsi="Times New Roman" w:cs="Times New Roman"/>
          <w:bCs/>
          <w:spacing w:val="-4"/>
          <w:sz w:val="24"/>
          <w:szCs w:val="24"/>
        </w:rPr>
        <w:t xml:space="preserve"> funções</w:t>
      </w:r>
      <w:r w:rsidRPr="00F8222E">
        <w:rPr>
          <w:rFonts w:ascii="Times New Roman" w:hAnsi="Times New Roman" w:cs="Times New Roman"/>
          <w:bCs/>
          <w:spacing w:val="-4"/>
          <w:sz w:val="24"/>
          <w:szCs w:val="24"/>
        </w:rPr>
        <w:t xml:space="preserve"> estão se tornando questionáveis ao serem analisados segundo as perspectivas atuais. Isso porque, com o aumento do volume de trabalho, vários funcionários assumem uma ampla gama de funções, enquanto outros não conseguem adentrar ao mercado de trabalho por falta de qualificação ou por exercerem funções que estão em baixa (Singh, 2008).</w:t>
      </w:r>
    </w:p>
    <w:p w14:paraId="0FB84ED3"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Essas diferenças, somadas às demandas futuras e aos empregos emergentes, representam uma mudança social, que emerge da Quarta Revolução Industrial, e que impede o surgimento de um modelo único tanto na análise de trabalho como na sua relação com as metodologias de ensino (Stewart, 1997; </w:t>
      </w:r>
      <w:proofErr w:type="spellStart"/>
      <w:r w:rsidRPr="00F8222E">
        <w:rPr>
          <w:rFonts w:ascii="Times New Roman" w:hAnsi="Times New Roman" w:cs="Times New Roman"/>
          <w:bCs/>
          <w:spacing w:val="-4"/>
          <w:sz w:val="24"/>
          <w:szCs w:val="24"/>
        </w:rPr>
        <w:t>Campion</w:t>
      </w:r>
      <w:proofErr w:type="spellEnd"/>
      <w:r w:rsidRPr="00F8222E">
        <w:rPr>
          <w:rFonts w:ascii="Times New Roman" w:hAnsi="Times New Roman" w:cs="Times New Roman"/>
          <w:bCs/>
          <w:spacing w:val="-4"/>
          <w:sz w:val="24"/>
          <w:szCs w:val="24"/>
        </w:rPr>
        <w:t>, 1994).</w:t>
      </w:r>
    </w:p>
    <w:p w14:paraId="2CB4BD42"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As mudanças dos últimos anos conduziram as salas de aula para um pensamento inovador e criativo, de modo que os alunos memorizam e reproduzem teorias, mas também </w:t>
      </w:r>
      <w:proofErr w:type="spellStart"/>
      <w:r w:rsidRPr="00F8222E">
        <w:rPr>
          <w:rFonts w:ascii="Times New Roman" w:hAnsi="Times New Roman" w:cs="Times New Roman"/>
          <w:bCs/>
          <w:spacing w:val="-4"/>
          <w:sz w:val="24"/>
          <w:szCs w:val="24"/>
        </w:rPr>
        <w:t>aplicam-os</w:t>
      </w:r>
      <w:proofErr w:type="spellEnd"/>
      <w:r w:rsidRPr="00F8222E">
        <w:rPr>
          <w:rFonts w:ascii="Times New Roman" w:hAnsi="Times New Roman" w:cs="Times New Roman"/>
          <w:bCs/>
          <w:spacing w:val="-4"/>
          <w:sz w:val="24"/>
          <w:szCs w:val="24"/>
        </w:rPr>
        <w:t xml:space="preserve"> logicamente (</w:t>
      </w:r>
      <w:proofErr w:type="spellStart"/>
      <w:r w:rsidRPr="00F8222E">
        <w:rPr>
          <w:rFonts w:ascii="Times New Roman" w:hAnsi="Times New Roman" w:cs="Times New Roman"/>
          <w:bCs/>
          <w:spacing w:val="-4"/>
          <w:sz w:val="24"/>
          <w:szCs w:val="24"/>
        </w:rPr>
        <w:t>Machekhina</w:t>
      </w:r>
      <w:proofErr w:type="spellEnd"/>
      <w:r w:rsidRPr="00F8222E">
        <w:rPr>
          <w:rFonts w:ascii="Times New Roman" w:hAnsi="Times New Roman" w:cs="Times New Roman"/>
          <w:bCs/>
          <w:spacing w:val="-4"/>
          <w:sz w:val="24"/>
          <w:szCs w:val="24"/>
        </w:rPr>
        <w:t>, 2017).</w:t>
      </w:r>
    </w:p>
    <w:p w14:paraId="2CCD6731"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proofErr w:type="spellStart"/>
      <w:r w:rsidRPr="00F8222E">
        <w:rPr>
          <w:rFonts w:ascii="Times New Roman" w:hAnsi="Times New Roman" w:cs="Times New Roman"/>
          <w:bCs/>
          <w:spacing w:val="-4"/>
          <w:sz w:val="24"/>
          <w:szCs w:val="24"/>
        </w:rPr>
        <w:t>Shinde</w:t>
      </w:r>
      <w:proofErr w:type="spellEnd"/>
      <w:r w:rsidRPr="00F8222E">
        <w:rPr>
          <w:rFonts w:ascii="Times New Roman" w:hAnsi="Times New Roman" w:cs="Times New Roman"/>
          <w:bCs/>
          <w:spacing w:val="-4"/>
          <w:sz w:val="24"/>
          <w:szCs w:val="24"/>
        </w:rPr>
        <w:t xml:space="preserve"> (2019) aponta que o principal requisito para a geração atual é um currículo baseado em habilidades. Somado a isto, seus estudos também mostram que os alunos estão mais interessados nas últimas atualizações tecnológicas, e na aprendizagem baseada em habilidades e práticas.</w:t>
      </w:r>
    </w:p>
    <w:p w14:paraId="5EFC90F3" w14:textId="77777777" w:rsidR="00F8222E"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Entretanto, em seus estudos Rego (2021) mostra que a maioria dos jovens ainda atrela a educação exclusivamente ao mercado de trabalho, já que 38,89% apontam que o principal motivo para se matricular em cursos de Educação Profissional e Tecnológica é pela possibilidade de obter um emprego.</w:t>
      </w:r>
    </w:p>
    <w:p w14:paraId="254798AF" w14:textId="3763DF14" w:rsidR="00BF45D6" w:rsidRPr="00F8222E" w:rsidRDefault="00F8222E" w:rsidP="00F8222E">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8222E">
        <w:rPr>
          <w:rFonts w:ascii="Times New Roman" w:hAnsi="Times New Roman" w:cs="Times New Roman"/>
          <w:bCs/>
          <w:spacing w:val="-4"/>
          <w:sz w:val="24"/>
          <w:szCs w:val="24"/>
        </w:rPr>
        <w:t xml:space="preserve">Desse modo, assim como apontado por Singh (2008), a </w:t>
      </w:r>
      <w:r w:rsidR="00CA0756">
        <w:rPr>
          <w:rFonts w:ascii="Times New Roman" w:hAnsi="Times New Roman" w:cs="Times New Roman"/>
          <w:bCs/>
          <w:spacing w:val="-4"/>
          <w:sz w:val="24"/>
          <w:szCs w:val="24"/>
        </w:rPr>
        <w:t>Análise</w:t>
      </w:r>
      <w:r w:rsidRPr="00F8222E">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E</w:t>
      </w:r>
      <w:r w:rsidRPr="00F8222E">
        <w:rPr>
          <w:rFonts w:ascii="Times New Roman" w:hAnsi="Times New Roman" w:cs="Times New Roman"/>
          <w:bCs/>
          <w:spacing w:val="-4"/>
          <w:sz w:val="24"/>
          <w:szCs w:val="24"/>
        </w:rPr>
        <w:t xml:space="preserve">stratégica do </w:t>
      </w:r>
      <w:r w:rsidR="00CA0756">
        <w:rPr>
          <w:rFonts w:ascii="Times New Roman" w:hAnsi="Times New Roman" w:cs="Times New Roman"/>
          <w:bCs/>
          <w:spacing w:val="-4"/>
          <w:sz w:val="24"/>
          <w:szCs w:val="24"/>
        </w:rPr>
        <w:t>T</w:t>
      </w:r>
      <w:r w:rsidRPr="00F8222E">
        <w:rPr>
          <w:rFonts w:ascii="Times New Roman" w:hAnsi="Times New Roman" w:cs="Times New Roman"/>
          <w:bCs/>
          <w:spacing w:val="-4"/>
          <w:sz w:val="24"/>
          <w:szCs w:val="24"/>
        </w:rPr>
        <w:t xml:space="preserve">rabalho é uma etapa de suma importância para entender, de forma significativa, as necessidades emergentes </w:t>
      </w:r>
      <w:r w:rsidRPr="00F8222E">
        <w:rPr>
          <w:rFonts w:ascii="Times New Roman" w:hAnsi="Times New Roman" w:cs="Times New Roman"/>
          <w:bCs/>
          <w:spacing w:val="-4"/>
          <w:sz w:val="24"/>
          <w:szCs w:val="24"/>
        </w:rPr>
        <w:lastRenderedPageBreak/>
        <w:t>da sociedade atual, seu impacto junto às tecnologias e sua relação com a Educação Profissional e Tecnológica.</w:t>
      </w:r>
    </w:p>
    <w:p w14:paraId="199BDFE7" w14:textId="72EB4F17" w:rsidR="009F36C1" w:rsidRDefault="003839D4" w:rsidP="009F36C1">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t>O modelo de Singh</w:t>
      </w:r>
      <w:r w:rsidR="00C51856">
        <w:rPr>
          <w:rFonts w:ascii="Times New Roman" w:hAnsi="Times New Roman" w:cs="Times New Roman"/>
          <w:bCs/>
          <w:spacing w:val="-4"/>
          <w:sz w:val="24"/>
          <w:szCs w:val="24"/>
        </w:rPr>
        <w:t xml:space="preserve"> (2008)</w:t>
      </w:r>
      <w:r>
        <w:rPr>
          <w:rFonts w:ascii="Times New Roman" w:hAnsi="Times New Roman" w:cs="Times New Roman"/>
          <w:bCs/>
          <w:spacing w:val="-4"/>
          <w:sz w:val="24"/>
          <w:szCs w:val="24"/>
        </w:rPr>
        <w:t xml:space="preserve"> é a base para a proposição dos avanços</w:t>
      </w:r>
      <w:r w:rsidR="00C51856">
        <w:rPr>
          <w:rFonts w:ascii="Times New Roman" w:hAnsi="Times New Roman" w:cs="Times New Roman"/>
          <w:bCs/>
          <w:spacing w:val="-4"/>
          <w:sz w:val="24"/>
          <w:szCs w:val="24"/>
        </w:rPr>
        <w:t xml:space="preserve"> da presente pesquisa</w:t>
      </w:r>
      <w:r>
        <w:rPr>
          <w:rFonts w:ascii="Times New Roman" w:hAnsi="Times New Roman" w:cs="Times New Roman"/>
          <w:bCs/>
          <w:spacing w:val="-4"/>
          <w:sz w:val="24"/>
          <w:szCs w:val="24"/>
        </w:rPr>
        <w:t>, com a utilização da tecnologia na coleta, processamento e análise de dados</w:t>
      </w:r>
      <w:r w:rsidR="00C51856">
        <w:rPr>
          <w:rFonts w:ascii="Times New Roman" w:hAnsi="Times New Roman" w:cs="Times New Roman"/>
          <w:bCs/>
          <w:spacing w:val="-4"/>
          <w:sz w:val="24"/>
          <w:szCs w:val="24"/>
        </w:rPr>
        <w:t>.</w:t>
      </w:r>
    </w:p>
    <w:p w14:paraId="12D2E74C" w14:textId="68B46E8A" w:rsidR="009F36C1" w:rsidRPr="0075796A" w:rsidRDefault="006463DB" w:rsidP="009F36C1">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pict w14:anchorId="14B9C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3.25pt">
            <v:imagedata r:id="rId12" o:title="Artigo Lanitt (6)"/>
          </v:shape>
        </w:pict>
      </w:r>
    </w:p>
    <w:p w14:paraId="3161B8A2" w14:textId="71D62313" w:rsidR="003839D4" w:rsidRPr="00781FE7" w:rsidRDefault="003839D4" w:rsidP="003839D4">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Pr>
          <w:b/>
          <w:sz w:val="20"/>
          <w:szCs w:val="20"/>
        </w:rPr>
        <w:t>1</w:t>
      </w:r>
      <w:r w:rsidRPr="00781FE7">
        <w:rPr>
          <w:b/>
          <w:sz w:val="20"/>
          <w:szCs w:val="20"/>
        </w:rPr>
        <w:t xml:space="preserve">. </w:t>
      </w:r>
      <w:r>
        <w:rPr>
          <w:b/>
          <w:sz w:val="20"/>
          <w:szCs w:val="20"/>
        </w:rPr>
        <w:t>Modelo integrado de Análise de Emprego proposto pela pesquisa, com base em Singh, 2008</w:t>
      </w:r>
      <w:r w:rsidRPr="00781FE7">
        <w:rPr>
          <w:b/>
          <w:sz w:val="20"/>
          <w:szCs w:val="20"/>
        </w:rPr>
        <w:t>.</w:t>
      </w:r>
    </w:p>
    <w:p w14:paraId="0CF4DD7F" w14:textId="17817D89" w:rsidR="003839D4" w:rsidRPr="00781FE7" w:rsidRDefault="003839D4" w:rsidP="003839D4">
      <w:pPr>
        <w:pStyle w:val="NormalWeb"/>
        <w:shd w:val="clear" w:color="auto" w:fill="FFFFFF"/>
        <w:spacing w:before="0" w:beforeAutospacing="0" w:after="0" w:afterAutospacing="0"/>
        <w:textAlignment w:val="baseline"/>
        <w:rPr>
          <w:sz w:val="20"/>
          <w:szCs w:val="20"/>
        </w:rPr>
      </w:pPr>
      <w:r>
        <w:rPr>
          <w:sz w:val="20"/>
          <w:szCs w:val="20"/>
        </w:rPr>
        <w:t>Fonte: Singh, 2008 e autores.</w:t>
      </w:r>
    </w:p>
    <w:p w14:paraId="5A683B51" w14:textId="4922E4B1" w:rsidR="009F36C1" w:rsidRPr="009F36C1" w:rsidRDefault="009F36C1" w:rsidP="003839D4">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bCs/>
          <w:spacing w:val="-4"/>
          <w:sz w:val="24"/>
          <w:szCs w:val="24"/>
        </w:rPr>
        <w:tab/>
        <w:t>A Figura 1 demonstra o modelo proposto pelos autores com base na integração entre as etapas de coletas de fato e de avaliação</w:t>
      </w:r>
      <w:r w:rsidR="00E32F9C">
        <w:rPr>
          <w:rFonts w:ascii="Times New Roman" w:hAnsi="Times New Roman" w:cs="Times New Roman"/>
          <w:bCs/>
          <w:spacing w:val="-4"/>
          <w:sz w:val="24"/>
          <w:szCs w:val="24"/>
        </w:rPr>
        <w:t xml:space="preserve"> do modelo de Singh (2008)</w:t>
      </w:r>
      <w:r>
        <w:rPr>
          <w:rFonts w:ascii="Times New Roman" w:hAnsi="Times New Roman" w:cs="Times New Roman"/>
          <w:bCs/>
          <w:spacing w:val="-4"/>
          <w:sz w:val="24"/>
          <w:szCs w:val="24"/>
        </w:rPr>
        <w:t xml:space="preserve">, já que a coleta de dados das vagas, tanto internas, quanto externas podem ser automatizadas com a utilização do Python 3, </w:t>
      </w:r>
      <w:r>
        <w:rPr>
          <w:rFonts w:ascii="Times New Roman" w:hAnsi="Times New Roman" w:cs="Times New Roman"/>
          <w:noProof/>
          <w:spacing w:val="-4"/>
          <w:sz w:val="24"/>
          <w:szCs w:val="24"/>
        </w:rPr>
        <w:t xml:space="preserve">de Van Rossum &amp; Drake, 2009, e </w:t>
      </w:r>
      <w:r w:rsidRPr="009F36C1">
        <w:rPr>
          <w:rFonts w:ascii="Times New Roman" w:hAnsi="Times New Roman" w:cs="Times New Roman"/>
          <w:i/>
          <w:noProof/>
          <w:spacing w:val="-4"/>
          <w:sz w:val="24"/>
          <w:szCs w:val="24"/>
        </w:rPr>
        <w:t>Selenium</w:t>
      </w:r>
      <w:r>
        <w:rPr>
          <w:rFonts w:ascii="Times New Roman" w:hAnsi="Times New Roman" w:cs="Times New Roman"/>
          <w:noProof/>
          <w:spacing w:val="-4"/>
          <w:sz w:val="24"/>
          <w:szCs w:val="24"/>
        </w:rPr>
        <w:t>, 2004.</w:t>
      </w:r>
      <w:r w:rsidR="00771DF4">
        <w:rPr>
          <w:rFonts w:ascii="Times New Roman" w:hAnsi="Times New Roman" w:cs="Times New Roman"/>
          <w:noProof/>
          <w:spacing w:val="-4"/>
          <w:sz w:val="24"/>
          <w:szCs w:val="24"/>
        </w:rPr>
        <w:t xml:space="preserve"> Para o propósito específico dessa pesquisa, serão coletadas apenas as vagas externas, já que o objetivo é fornecer uma alternativa inovadora para atualização do currículo de formação de uma instituição educacional.</w:t>
      </w:r>
    </w:p>
    <w:p w14:paraId="2A5CFA17" w14:textId="59691994" w:rsidR="00891B20" w:rsidRPr="00FB07C1"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t>METODOLOGIA</w:t>
      </w:r>
    </w:p>
    <w:p w14:paraId="389CFD28" w14:textId="29B940E3" w:rsidR="00145E5B" w:rsidRPr="00FB07C1" w:rsidRDefault="00145E5B" w:rsidP="00493174">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B07C1">
        <w:rPr>
          <w:rFonts w:ascii="Times New Roman" w:hAnsi="Times New Roman" w:cs="Times New Roman"/>
          <w:bCs/>
          <w:spacing w:val="-4"/>
          <w:sz w:val="24"/>
          <w:szCs w:val="24"/>
        </w:rPr>
        <w:t xml:space="preserve">A presente pesquisa pode ser classificada, quanto a sua abordagem, como quantitativa uma vez que utiliza técnicas estatísticas e matemáticas para analisar os dados coletados. No que tange aos objetivos a pesquisa é descritiva </w:t>
      </w:r>
      <w:r w:rsidR="00AF2DE2">
        <w:rPr>
          <w:rFonts w:ascii="Times New Roman" w:hAnsi="Times New Roman" w:cs="Times New Roman"/>
          <w:bCs/>
          <w:spacing w:val="-4"/>
          <w:sz w:val="24"/>
          <w:szCs w:val="24"/>
        </w:rPr>
        <w:t>já que</w:t>
      </w:r>
      <w:r w:rsidRPr="00FB07C1">
        <w:rPr>
          <w:rFonts w:ascii="Times New Roman" w:hAnsi="Times New Roman" w:cs="Times New Roman"/>
          <w:bCs/>
          <w:spacing w:val="-4"/>
          <w:sz w:val="24"/>
          <w:szCs w:val="24"/>
        </w:rPr>
        <w:t xml:space="preserve"> busca acrescentar informações a</w:t>
      </w:r>
      <w:r w:rsidR="00CA0756">
        <w:rPr>
          <w:rFonts w:ascii="Times New Roman" w:hAnsi="Times New Roman" w:cs="Times New Roman"/>
          <w:bCs/>
          <w:spacing w:val="-4"/>
          <w:sz w:val="24"/>
          <w:szCs w:val="24"/>
        </w:rPr>
        <w:t>o tema da Análise Estratégica do</w:t>
      </w:r>
      <w:r w:rsidRPr="00FB07C1">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Pr="00FB07C1">
        <w:rPr>
          <w:rFonts w:ascii="Times New Roman" w:hAnsi="Times New Roman" w:cs="Times New Roman"/>
          <w:bCs/>
          <w:spacing w:val="-4"/>
          <w:sz w:val="24"/>
          <w:szCs w:val="24"/>
        </w:rPr>
        <w:t xml:space="preserve"> (</w:t>
      </w:r>
      <w:proofErr w:type="spellStart"/>
      <w:r w:rsidRPr="00FB07C1">
        <w:rPr>
          <w:rFonts w:ascii="Times New Roman" w:hAnsi="Times New Roman" w:cs="Times New Roman"/>
          <w:bCs/>
          <w:i/>
          <w:spacing w:val="-4"/>
          <w:sz w:val="24"/>
          <w:szCs w:val="24"/>
        </w:rPr>
        <w:t>Strategic</w:t>
      </w:r>
      <w:proofErr w:type="spellEnd"/>
      <w:r w:rsidRPr="00FB07C1">
        <w:rPr>
          <w:rFonts w:ascii="Times New Roman" w:hAnsi="Times New Roman" w:cs="Times New Roman"/>
          <w:bCs/>
          <w:i/>
          <w:spacing w:val="-4"/>
          <w:sz w:val="24"/>
          <w:szCs w:val="24"/>
        </w:rPr>
        <w:t xml:space="preserve"> </w:t>
      </w:r>
      <w:proofErr w:type="spellStart"/>
      <w:r w:rsidRPr="00FB07C1">
        <w:rPr>
          <w:rFonts w:ascii="Times New Roman" w:hAnsi="Times New Roman" w:cs="Times New Roman"/>
          <w:bCs/>
          <w:i/>
          <w:spacing w:val="-4"/>
          <w:sz w:val="24"/>
          <w:szCs w:val="24"/>
        </w:rPr>
        <w:t>Job</w:t>
      </w:r>
      <w:proofErr w:type="spellEnd"/>
      <w:r w:rsidRPr="00FB07C1">
        <w:rPr>
          <w:rFonts w:ascii="Times New Roman" w:hAnsi="Times New Roman" w:cs="Times New Roman"/>
          <w:bCs/>
          <w:i/>
          <w:spacing w:val="-4"/>
          <w:sz w:val="24"/>
          <w:szCs w:val="24"/>
        </w:rPr>
        <w:t xml:space="preserve"> </w:t>
      </w:r>
      <w:proofErr w:type="spellStart"/>
      <w:r w:rsidRPr="00FB07C1">
        <w:rPr>
          <w:rFonts w:ascii="Times New Roman" w:hAnsi="Times New Roman" w:cs="Times New Roman"/>
          <w:bCs/>
          <w:i/>
          <w:spacing w:val="-4"/>
          <w:sz w:val="24"/>
          <w:szCs w:val="24"/>
        </w:rPr>
        <w:t>Analysis</w:t>
      </w:r>
      <w:proofErr w:type="spellEnd"/>
      <w:r w:rsidR="00C16DFF" w:rsidRPr="00FB07C1">
        <w:rPr>
          <w:rFonts w:ascii="Times New Roman" w:hAnsi="Times New Roman" w:cs="Times New Roman"/>
          <w:bCs/>
          <w:i/>
          <w:spacing w:val="-4"/>
          <w:sz w:val="24"/>
          <w:szCs w:val="24"/>
        </w:rPr>
        <w:t>, SJA</w:t>
      </w:r>
      <w:r w:rsidRPr="00FB07C1">
        <w:rPr>
          <w:rFonts w:ascii="Times New Roman" w:hAnsi="Times New Roman" w:cs="Times New Roman"/>
          <w:bCs/>
          <w:spacing w:val="-4"/>
          <w:sz w:val="24"/>
          <w:szCs w:val="24"/>
        </w:rPr>
        <w:t>)</w:t>
      </w:r>
      <w:r w:rsidR="00444D57" w:rsidRPr="00FB07C1">
        <w:rPr>
          <w:rFonts w:ascii="Times New Roman" w:hAnsi="Times New Roman" w:cs="Times New Roman"/>
          <w:bCs/>
          <w:spacing w:val="-4"/>
          <w:sz w:val="24"/>
          <w:szCs w:val="24"/>
        </w:rPr>
        <w:t xml:space="preserve"> propondo modificações no modelo de S</w:t>
      </w:r>
      <w:r w:rsidR="00AF2DE2">
        <w:rPr>
          <w:rFonts w:ascii="Times New Roman" w:hAnsi="Times New Roman" w:cs="Times New Roman"/>
          <w:bCs/>
          <w:spacing w:val="-4"/>
          <w:sz w:val="24"/>
          <w:szCs w:val="24"/>
        </w:rPr>
        <w:t xml:space="preserve">ingh, </w:t>
      </w:r>
      <w:r w:rsidR="00444D57" w:rsidRPr="00FB07C1">
        <w:rPr>
          <w:rFonts w:ascii="Times New Roman" w:hAnsi="Times New Roman" w:cs="Times New Roman"/>
          <w:bCs/>
          <w:spacing w:val="-4"/>
          <w:sz w:val="24"/>
          <w:szCs w:val="24"/>
        </w:rPr>
        <w:t>2008</w:t>
      </w:r>
      <w:r w:rsidRPr="00FB07C1">
        <w:rPr>
          <w:rFonts w:ascii="Times New Roman" w:hAnsi="Times New Roman" w:cs="Times New Roman"/>
          <w:bCs/>
          <w:spacing w:val="-4"/>
          <w:sz w:val="24"/>
          <w:szCs w:val="24"/>
        </w:rPr>
        <w:t xml:space="preserve">. Quanto aos procedimentos a pesquisa se caracteriza como documental de fontes primárias </w:t>
      </w:r>
      <w:r w:rsidR="00AF2DE2">
        <w:rPr>
          <w:rFonts w:ascii="Times New Roman" w:hAnsi="Times New Roman" w:cs="Times New Roman"/>
          <w:bCs/>
          <w:spacing w:val="-4"/>
          <w:sz w:val="24"/>
          <w:szCs w:val="24"/>
        </w:rPr>
        <w:t>posto que</w:t>
      </w:r>
      <w:r w:rsidRPr="00FB07C1">
        <w:rPr>
          <w:rFonts w:ascii="Times New Roman" w:hAnsi="Times New Roman" w:cs="Times New Roman"/>
          <w:bCs/>
          <w:spacing w:val="-4"/>
          <w:sz w:val="24"/>
          <w:szCs w:val="24"/>
        </w:rPr>
        <w:t xml:space="preserve"> foi possível acessar diretamente as vagas anunciadas na plataforma </w:t>
      </w:r>
      <w:r w:rsidRPr="00FB07C1">
        <w:rPr>
          <w:rFonts w:ascii="Times New Roman" w:hAnsi="Times New Roman" w:cs="Times New Roman"/>
          <w:bCs/>
          <w:i/>
          <w:spacing w:val="-4"/>
          <w:sz w:val="24"/>
          <w:szCs w:val="24"/>
        </w:rPr>
        <w:t>Catho Online</w:t>
      </w:r>
      <w:r w:rsidRPr="00FB07C1">
        <w:rPr>
          <w:rFonts w:ascii="Times New Roman" w:hAnsi="Times New Roman" w:cs="Times New Roman"/>
          <w:bCs/>
          <w:spacing w:val="-4"/>
          <w:sz w:val="24"/>
          <w:szCs w:val="24"/>
        </w:rPr>
        <w:t>, em cada eixo formado pelas palavras-chave.</w:t>
      </w:r>
    </w:p>
    <w:p w14:paraId="62735376" w14:textId="6812025D" w:rsidR="008A6AB1" w:rsidRPr="00FB07C1" w:rsidRDefault="008A6AB1" w:rsidP="008A6AB1">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Descritores</w:t>
      </w:r>
    </w:p>
    <w:p w14:paraId="42C632FC" w14:textId="7E16A38C" w:rsidR="00145E5B" w:rsidRPr="00FB07C1" w:rsidRDefault="00145E5B" w:rsidP="00493174">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rPr>
      </w:pPr>
      <w:r w:rsidRPr="00FB07C1">
        <w:rPr>
          <w:rFonts w:ascii="Times New Roman" w:hAnsi="Times New Roman" w:cs="Times New Roman"/>
          <w:bCs/>
          <w:spacing w:val="-4"/>
          <w:sz w:val="24"/>
        </w:rPr>
        <w:t>Com o objetivo de ilustrar o desenho geral do fluxo d</w:t>
      </w:r>
      <w:r w:rsidR="0098132E" w:rsidRPr="00FB07C1">
        <w:rPr>
          <w:rFonts w:ascii="Times New Roman" w:hAnsi="Times New Roman" w:cs="Times New Roman"/>
          <w:bCs/>
          <w:spacing w:val="-4"/>
          <w:sz w:val="24"/>
        </w:rPr>
        <w:t>e coleta e análise de dados, a F</w:t>
      </w:r>
      <w:r w:rsidRPr="00FB07C1">
        <w:rPr>
          <w:rFonts w:ascii="Times New Roman" w:hAnsi="Times New Roman" w:cs="Times New Roman"/>
          <w:bCs/>
          <w:spacing w:val="-4"/>
          <w:sz w:val="24"/>
        </w:rPr>
        <w:t xml:space="preserve">igura </w:t>
      </w:r>
      <w:r w:rsidR="0098132E" w:rsidRPr="00FB07C1">
        <w:rPr>
          <w:rFonts w:ascii="Times New Roman" w:hAnsi="Times New Roman" w:cs="Times New Roman"/>
          <w:bCs/>
          <w:spacing w:val="-4"/>
          <w:sz w:val="24"/>
        </w:rPr>
        <w:t>1</w:t>
      </w:r>
      <w:r w:rsidRPr="00FB07C1">
        <w:rPr>
          <w:rFonts w:ascii="Times New Roman" w:hAnsi="Times New Roman" w:cs="Times New Roman"/>
          <w:bCs/>
          <w:spacing w:val="-4"/>
          <w:sz w:val="24"/>
        </w:rPr>
        <w:t xml:space="preserve"> é apresentada a seguir.</w:t>
      </w:r>
    </w:p>
    <w:p w14:paraId="64D28C64" w14:textId="2BF7E052" w:rsidR="00145E5B" w:rsidRDefault="006463DB" w:rsidP="00145E5B">
      <w:pPr>
        <w:autoSpaceDE w:val="0"/>
        <w:autoSpaceDN w:val="0"/>
        <w:adjustRightInd w:val="0"/>
        <w:spacing w:before="120" w:after="0" w:line="240" w:lineRule="auto"/>
        <w:jc w:val="both"/>
        <w:textAlignment w:val="center"/>
        <w:rPr>
          <w:rFonts w:ascii="Times New Roman" w:hAnsi="Times New Roman" w:cs="Times New Roman"/>
          <w:bCs/>
          <w:color w:val="2E2D2C"/>
          <w:spacing w:val="-4"/>
        </w:rPr>
      </w:pPr>
      <w:r>
        <w:rPr>
          <w:rFonts w:ascii="Times New Roman" w:hAnsi="Times New Roman" w:cs="Times New Roman"/>
          <w:bCs/>
          <w:color w:val="2E2D2C"/>
          <w:spacing w:val="-4"/>
        </w:rPr>
        <w:lastRenderedPageBreak/>
        <w:pict w14:anchorId="38B441A7">
          <v:shape id="_x0000_i1026" type="#_x0000_t75" style="width:452.25pt;height:170.25pt">
            <v:imagedata r:id="rId13" o:title="Artigo Lanitt (2)"/>
          </v:shape>
        </w:pict>
      </w:r>
    </w:p>
    <w:p w14:paraId="24D150C8" w14:textId="0005B06B" w:rsidR="00055CF1" w:rsidRPr="00781FE7" w:rsidRDefault="00055CF1" w:rsidP="00055CF1">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sidR="003839D4">
        <w:rPr>
          <w:b/>
          <w:sz w:val="20"/>
          <w:szCs w:val="20"/>
        </w:rPr>
        <w:t>2</w:t>
      </w:r>
      <w:r w:rsidRPr="00781FE7">
        <w:rPr>
          <w:b/>
          <w:sz w:val="20"/>
          <w:szCs w:val="20"/>
        </w:rPr>
        <w:t>. Fluxo de Análise e Coleta de Dados.</w:t>
      </w:r>
    </w:p>
    <w:p w14:paraId="0D14C01B" w14:textId="18116792" w:rsidR="00055CF1" w:rsidRPr="00781FE7" w:rsidRDefault="00055CF1" w:rsidP="00055CF1">
      <w:pPr>
        <w:pStyle w:val="NormalWeb"/>
        <w:shd w:val="clear" w:color="auto" w:fill="FFFFFF"/>
        <w:spacing w:before="0" w:beforeAutospacing="0" w:after="0" w:afterAutospacing="0"/>
        <w:textAlignment w:val="baseline"/>
        <w:rPr>
          <w:sz w:val="20"/>
          <w:szCs w:val="20"/>
        </w:rPr>
      </w:pPr>
      <w:r w:rsidRPr="00781FE7">
        <w:rPr>
          <w:sz w:val="20"/>
          <w:szCs w:val="20"/>
        </w:rPr>
        <w:t>Fonte: Autores</w:t>
      </w:r>
    </w:p>
    <w:p w14:paraId="530B97F6" w14:textId="64309675" w:rsidR="00781FE7" w:rsidRDefault="00781FE7" w:rsidP="00055CF1">
      <w:pPr>
        <w:pStyle w:val="NormalWeb"/>
        <w:shd w:val="clear" w:color="auto" w:fill="FFFFFF"/>
        <w:spacing w:before="0" w:beforeAutospacing="0" w:after="0" w:afterAutospacing="0"/>
        <w:textAlignment w:val="baseline"/>
        <w:rPr>
          <w:rFonts w:ascii="Garamond" w:hAnsi="Garamond"/>
        </w:rPr>
      </w:pPr>
    </w:p>
    <w:p w14:paraId="3708F9D2" w14:textId="6631A591" w:rsidR="00493174" w:rsidRDefault="00493174" w:rsidP="00493174">
      <w:pPr>
        <w:pStyle w:val="NormalWeb"/>
        <w:shd w:val="clear" w:color="auto" w:fill="FFFFFF"/>
        <w:spacing w:before="0" w:beforeAutospacing="0" w:after="0" w:afterAutospacing="0"/>
        <w:ind w:firstLine="708"/>
        <w:jc w:val="both"/>
        <w:textAlignment w:val="baseline"/>
        <w:rPr>
          <w:noProof/>
        </w:rPr>
      </w:pPr>
      <w:r w:rsidRPr="00493174">
        <w:t xml:space="preserve">Para a coleta dos dados o sítio online de empregos </w:t>
      </w:r>
      <w:r w:rsidRPr="006B3E12">
        <w:rPr>
          <w:i/>
        </w:rPr>
        <w:t>Catho Online</w:t>
      </w:r>
      <w:r>
        <w:t xml:space="preserve"> foi acessado.</w:t>
      </w:r>
      <w:r w:rsidRPr="00493174">
        <w:t xml:space="preserve"> </w:t>
      </w:r>
      <w:r>
        <w:t>E</w:t>
      </w:r>
      <w:r w:rsidRPr="00493174">
        <w:t xml:space="preserve">m seguida o campo </w:t>
      </w:r>
      <w:r w:rsidRPr="00493174">
        <w:rPr>
          <w:i/>
        </w:rPr>
        <w:t>“Cidade ou Região”</w:t>
      </w:r>
      <w:r w:rsidRPr="00493174">
        <w:t xml:space="preserve"> foi preenchido com a opção </w:t>
      </w:r>
      <w:r w:rsidRPr="00493174">
        <w:rPr>
          <w:i/>
        </w:rPr>
        <w:t>“Goiás (</w:t>
      </w:r>
      <w:proofErr w:type="gramStart"/>
      <w:r w:rsidRPr="00493174">
        <w:rPr>
          <w:i/>
        </w:rPr>
        <w:t>estado)”</w:t>
      </w:r>
      <w:proofErr w:type="gramEnd"/>
      <w:r>
        <w:t>. Para realizar o filtro das vagas que correspondiam aos eixos de Negócios, Tecnologia, Design &amp; Cultura, os autores escolheram algumas palavras-cha</w:t>
      </w:r>
      <w:r w:rsidR="005D48EE">
        <w:t>ve, conforme demonstra a figura 1</w:t>
      </w:r>
      <w:r>
        <w:t xml:space="preserve">. </w:t>
      </w:r>
      <w:r w:rsidR="006B3E12">
        <w:t xml:space="preserve">O critério de seleção para as palavras-chave consistiu em uma análise discricionária da Classificação Brasileira de Ocupações (CBO) quando pesquisados os cargos relacionados aos três eixos </w:t>
      </w:r>
      <w:r w:rsidR="006B3E12">
        <w:rPr>
          <w:noProof/>
        </w:rPr>
        <w:t>(IBGE - Concla, 2021)</w:t>
      </w:r>
      <w:r w:rsidR="006B3E12">
        <w:t>.</w:t>
      </w:r>
    </w:p>
    <w:p w14:paraId="2A37C037" w14:textId="381B3BD0" w:rsidR="006B3E12" w:rsidRDefault="006B3E12" w:rsidP="00493174">
      <w:pPr>
        <w:pStyle w:val="NormalWeb"/>
        <w:shd w:val="clear" w:color="auto" w:fill="FFFFFF"/>
        <w:spacing w:before="0" w:beforeAutospacing="0" w:after="0" w:afterAutospacing="0"/>
        <w:ind w:firstLine="708"/>
        <w:jc w:val="both"/>
        <w:textAlignment w:val="baseline"/>
        <w:rPr>
          <w:noProof/>
        </w:rPr>
      </w:pPr>
      <w:r>
        <w:rPr>
          <w:noProof/>
        </w:rPr>
        <w:t xml:space="preserve">Para cada uma das plavaras-chave foram extraídas todas as vagas disponíveis na plataforma </w:t>
      </w:r>
      <w:r w:rsidRPr="006B3E12">
        <w:rPr>
          <w:i/>
          <w:noProof/>
        </w:rPr>
        <w:t>Catho Online</w:t>
      </w:r>
      <w:r>
        <w:rPr>
          <w:noProof/>
        </w:rPr>
        <w:t xml:space="preserve"> no estado de Goiás. Para realizar essa extração foi utilizado um script em Python 3 </w:t>
      </w:r>
      <w:sdt>
        <w:sdtPr>
          <w:rPr>
            <w:noProof/>
          </w:rPr>
          <w:id w:val="-1629780133"/>
          <w:citation/>
        </w:sdtPr>
        <w:sdtContent>
          <w:r>
            <w:rPr>
              <w:noProof/>
            </w:rPr>
            <w:fldChar w:fldCharType="begin"/>
          </w:r>
          <w:r>
            <w:rPr>
              <w:noProof/>
            </w:rPr>
            <w:instrText xml:space="preserve"> CITATION Van09 \l 1046 </w:instrText>
          </w:r>
          <w:r>
            <w:rPr>
              <w:noProof/>
            </w:rPr>
            <w:fldChar w:fldCharType="separate"/>
          </w:r>
          <w:r>
            <w:rPr>
              <w:noProof/>
            </w:rPr>
            <w:t>(Van Rossum &amp; Drake, 2009)</w:t>
          </w:r>
          <w:r>
            <w:rPr>
              <w:noProof/>
            </w:rPr>
            <w:fldChar w:fldCharType="end"/>
          </w:r>
        </w:sdtContent>
      </w:sdt>
      <w:r w:rsidR="006A36F7">
        <w:rPr>
          <w:noProof/>
        </w:rPr>
        <w:t xml:space="preserve"> que utiliza a biblioteca </w:t>
      </w:r>
      <w:r w:rsidR="00D34FFD">
        <w:rPr>
          <w:noProof/>
        </w:rPr>
        <w:t xml:space="preserve">Selenium, 2004, para acessar a página </w:t>
      </w:r>
      <w:r w:rsidR="00D34FFD">
        <w:rPr>
          <w:i/>
          <w:noProof/>
        </w:rPr>
        <w:t>web</w:t>
      </w:r>
      <w:r w:rsidR="00D34FFD">
        <w:rPr>
          <w:noProof/>
        </w:rPr>
        <w:t xml:space="preserve"> e extrair os metadados correspondentes as seguintes colunas de uma tabela referente às vagas: título, salário, localidade, data de publicação e descrição completa.</w:t>
      </w:r>
    </w:p>
    <w:p w14:paraId="07829859" w14:textId="16E475BA" w:rsidR="00D34FFD" w:rsidRDefault="00D34FFD" w:rsidP="00493174">
      <w:pPr>
        <w:pStyle w:val="NormalWeb"/>
        <w:shd w:val="clear" w:color="auto" w:fill="FFFFFF"/>
        <w:spacing w:before="0" w:beforeAutospacing="0" w:after="0" w:afterAutospacing="0"/>
        <w:ind w:firstLine="708"/>
        <w:jc w:val="both"/>
        <w:textAlignment w:val="baseline"/>
        <w:rPr>
          <w:noProof/>
        </w:rPr>
      </w:pPr>
      <w:r>
        <w:rPr>
          <w:noProof/>
        </w:rPr>
        <w:t xml:space="preserve">Alguns tratamentos dessa tabela inicial foram realizados, conforme segue: i) </w:t>
      </w:r>
      <w:r w:rsidR="00D74B5A">
        <w:rPr>
          <w:noProof/>
        </w:rPr>
        <w:t xml:space="preserve">foi criada uma variável </w:t>
      </w:r>
      <w:r w:rsidR="00D74B5A">
        <w:rPr>
          <w:i/>
          <w:noProof/>
        </w:rPr>
        <w:t>dummy</w:t>
      </w:r>
      <w:r w:rsidR="00D74B5A">
        <w:rPr>
          <w:noProof/>
        </w:rPr>
        <w:t xml:space="preserve"> indicando se a vaga possuía a palavra-chave no título ou descrição; ii) a variável salário, quando diferente de </w:t>
      </w:r>
      <w:r w:rsidR="00D74B5A" w:rsidRPr="00D74B5A">
        <w:rPr>
          <w:i/>
          <w:noProof/>
        </w:rPr>
        <w:t>“A combinar”</w:t>
      </w:r>
      <w:r w:rsidR="00D74B5A">
        <w:rPr>
          <w:noProof/>
        </w:rPr>
        <w:t xml:space="preserve"> foi transformada de </w:t>
      </w:r>
      <w:r w:rsidR="00D74B5A" w:rsidRPr="00D74B5A">
        <w:rPr>
          <w:i/>
          <w:noProof/>
        </w:rPr>
        <w:t>“De R$ 1.001,00 a R$ 2.000,00”</w:t>
      </w:r>
      <w:r w:rsidR="00D74B5A">
        <w:rPr>
          <w:noProof/>
        </w:rPr>
        <w:t xml:space="preserve"> para a média do piso inferior e superior, ou seja, 1.500,50 para esse exemplo; iii) a localidade da vaga foi separada do estado, uma vez que esse campo foi retirado concatenado dos metadados da página </w:t>
      </w:r>
      <w:r w:rsidR="00D74B5A">
        <w:rPr>
          <w:i/>
          <w:noProof/>
        </w:rPr>
        <w:t>web</w:t>
      </w:r>
      <w:r w:rsidR="00D74B5A">
        <w:rPr>
          <w:noProof/>
        </w:rPr>
        <w:t xml:space="preserve">, portanto </w:t>
      </w:r>
      <w:r w:rsidR="00D74B5A" w:rsidRPr="00D74B5A">
        <w:rPr>
          <w:i/>
          <w:noProof/>
        </w:rPr>
        <w:t>“Goiania - GO (1)”</w:t>
      </w:r>
      <w:r w:rsidR="00D74B5A">
        <w:rPr>
          <w:noProof/>
        </w:rPr>
        <w:t xml:space="preserve"> se tornou duas colunas, “localidade” sendo igual a </w:t>
      </w:r>
      <w:r w:rsidR="00D74B5A" w:rsidRPr="00D74B5A">
        <w:rPr>
          <w:i/>
          <w:noProof/>
        </w:rPr>
        <w:t>“Goiania”</w:t>
      </w:r>
      <w:r w:rsidR="00D74B5A">
        <w:rPr>
          <w:noProof/>
        </w:rPr>
        <w:t xml:space="preserve"> e estado sendo igual a </w:t>
      </w:r>
      <w:r w:rsidR="00D74B5A" w:rsidRPr="00D74B5A">
        <w:rPr>
          <w:i/>
          <w:noProof/>
        </w:rPr>
        <w:t>“GO”</w:t>
      </w:r>
      <w:r w:rsidR="00D74B5A">
        <w:rPr>
          <w:noProof/>
        </w:rPr>
        <w:t xml:space="preserve">; iv) a descrição completa da vaga foi tratada de forma que todas as letras se tornassem minúsculas e os acentos fossem removidos; v) a página </w:t>
      </w:r>
      <w:r w:rsidR="00D74B5A">
        <w:rPr>
          <w:i/>
          <w:noProof/>
        </w:rPr>
        <w:t>web</w:t>
      </w:r>
      <w:r w:rsidR="00D74B5A">
        <w:rPr>
          <w:noProof/>
        </w:rPr>
        <w:t xml:space="preserve"> da </w:t>
      </w:r>
      <w:r w:rsidR="00D74B5A">
        <w:rPr>
          <w:i/>
          <w:noProof/>
        </w:rPr>
        <w:t>Catho Online</w:t>
      </w:r>
      <w:r w:rsidR="00D74B5A">
        <w:rPr>
          <w:noProof/>
        </w:rPr>
        <w:t xml:space="preserve"> informa, como padrão, o regime de contratação para cada uma das vagas em sua descrição, dessa forma o script Python utilizado conseguiu extrair o regime de contratação para cada vaga, quando disponível.</w:t>
      </w:r>
    </w:p>
    <w:p w14:paraId="499B75A8" w14:textId="4E9A16B7" w:rsidR="00A34EA0" w:rsidRDefault="00A34EA0" w:rsidP="00EF4C7A">
      <w:pPr>
        <w:pStyle w:val="NormalWeb"/>
        <w:shd w:val="clear" w:color="auto" w:fill="FFFFFF"/>
        <w:spacing w:before="0" w:beforeAutospacing="0" w:after="0" w:afterAutospacing="0"/>
        <w:ind w:firstLine="708"/>
        <w:jc w:val="both"/>
        <w:textAlignment w:val="baseline"/>
        <w:rPr>
          <w:noProof/>
        </w:rPr>
      </w:pPr>
      <w:r>
        <w:rPr>
          <w:noProof/>
        </w:rPr>
        <w:t xml:space="preserve">Após a realização das etapas descritas acima, foi realizada a separação da base em quatro etapas, descritas da Tabela </w:t>
      </w:r>
      <w:r w:rsidR="005D48EE">
        <w:rPr>
          <w:noProof/>
        </w:rPr>
        <w:t>1</w:t>
      </w:r>
      <w:r>
        <w:rPr>
          <w:noProof/>
        </w:rPr>
        <w:t>.</w:t>
      </w:r>
    </w:p>
    <w:p w14:paraId="4711A68B" w14:textId="183761D5" w:rsidR="00A34EA0" w:rsidRDefault="00A34EA0" w:rsidP="00A34EA0">
      <w:pPr>
        <w:pStyle w:val="NormalWeb"/>
        <w:shd w:val="clear" w:color="auto" w:fill="FFFFFF"/>
        <w:spacing w:before="0" w:beforeAutospacing="0" w:after="0" w:afterAutospacing="0"/>
        <w:ind w:firstLine="1418"/>
        <w:jc w:val="both"/>
        <w:textAlignment w:val="baseline"/>
        <w:rPr>
          <w:b/>
          <w:noProof/>
        </w:rPr>
      </w:pPr>
      <w:r w:rsidRPr="00A34EA0">
        <w:rPr>
          <w:b/>
          <w:noProof/>
        </w:rPr>
        <w:t xml:space="preserve">Tabela </w:t>
      </w:r>
      <w:r w:rsidR="005D48EE">
        <w:rPr>
          <w:b/>
          <w:noProof/>
        </w:rPr>
        <w:t>1</w:t>
      </w:r>
      <w:r w:rsidRPr="00A34EA0">
        <w:rPr>
          <w:b/>
          <w:noProof/>
        </w:rPr>
        <w:t>.</w:t>
      </w:r>
    </w:p>
    <w:p w14:paraId="271B2506" w14:textId="679F23F7" w:rsidR="00A34EA0" w:rsidRPr="00A34EA0" w:rsidRDefault="00A34EA0" w:rsidP="00A34EA0">
      <w:pPr>
        <w:pStyle w:val="NormalWeb"/>
        <w:shd w:val="clear" w:color="auto" w:fill="FFFFFF"/>
        <w:spacing w:before="0" w:beforeAutospacing="0" w:after="0" w:afterAutospacing="0"/>
        <w:ind w:firstLine="1418"/>
        <w:jc w:val="both"/>
        <w:textAlignment w:val="baseline"/>
        <w:rPr>
          <w:noProof/>
        </w:rPr>
      </w:pPr>
      <w:r>
        <w:rPr>
          <w:noProof/>
        </w:rPr>
        <w:t>Etapas de limpeza dos dados coletados</w:t>
      </w:r>
    </w:p>
    <w:tbl>
      <w:tblPr>
        <w:tblW w:w="6202" w:type="dxa"/>
        <w:jc w:val="center"/>
        <w:tblCellMar>
          <w:left w:w="70" w:type="dxa"/>
          <w:right w:w="70" w:type="dxa"/>
        </w:tblCellMar>
        <w:tblLook w:val="04A0" w:firstRow="1" w:lastRow="0" w:firstColumn="1" w:lastColumn="0" w:noHBand="0" w:noVBand="1"/>
      </w:tblPr>
      <w:tblGrid>
        <w:gridCol w:w="652"/>
        <w:gridCol w:w="3140"/>
        <w:gridCol w:w="940"/>
        <w:gridCol w:w="1600"/>
      </w:tblGrid>
      <w:tr w:rsidR="00357D73" w:rsidRPr="00357D73" w14:paraId="036427DA" w14:textId="77777777" w:rsidTr="00357D73">
        <w:trPr>
          <w:trHeight w:val="330"/>
          <w:jc w:val="center"/>
        </w:trPr>
        <w:tc>
          <w:tcPr>
            <w:tcW w:w="542" w:type="dxa"/>
            <w:tcBorders>
              <w:top w:val="single" w:sz="12" w:space="0" w:color="365F91"/>
              <w:left w:val="nil"/>
              <w:bottom w:val="single" w:sz="12" w:space="0" w:color="365F91"/>
              <w:right w:val="single" w:sz="8" w:space="0" w:color="365F91"/>
            </w:tcBorders>
            <w:shd w:val="clear" w:color="auto" w:fill="auto"/>
            <w:noWrap/>
            <w:vAlign w:val="center"/>
            <w:hideMark/>
          </w:tcPr>
          <w:p w14:paraId="126F6742" w14:textId="77777777" w:rsidR="00357D73" w:rsidRPr="00357D73" w:rsidRDefault="00357D73" w:rsidP="00357D73">
            <w:pPr>
              <w:spacing w:after="0" w:line="240" w:lineRule="auto"/>
              <w:jc w:val="center"/>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Etapa</w:t>
            </w:r>
          </w:p>
        </w:tc>
        <w:tc>
          <w:tcPr>
            <w:tcW w:w="3140" w:type="dxa"/>
            <w:tcBorders>
              <w:top w:val="single" w:sz="12" w:space="0" w:color="365F91"/>
              <w:left w:val="nil"/>
              <w:bottom w:val="single" w:sz="12" w:space="0" w:color="365F91"/>
              <w:right w:val="single" w:sz="8" w:space="0" w:color="365F91"/>
            </w:tcBorders>
            <w:shd w:val="clear" w:color="auto" w:fill="auto"/>
            <w:noWrap/>
            <w:vAlign w:val="center"/>
            <w:hideMark/>
          </w:tcPr>
          <w:p w14:paraId="56D8FC88" w14:textId="77777777" w:rsidR="00357D73" w:rsidRPr="00357D73" w:rsidRDefault="00357D73" w:rsidP="00357D73">
            <w:pPr>
              <w:spacing w:after="0" w:line="240" w:lineRule="auto"/>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Descrição</w:t>
            </w:r>
          </w:p>
        </w:tc>
        <w:tc>
          <w:tcPr>
            <w:tcW w:w="920" w:type="dxa"/>
            <w:tcBorders>
              <w:top w:val="single" w:sz="12" w:space="0" w:color="365F91"/>
              <w:left w:val="nil"/>
              <w:bottom w:val="single" w:sz="12" w:space="0" w:color="365F91"/>
              <w:right w:val="single" w:sz="8" w:space="0" w:color="365F91"/>
            </w:tcBorders>
            <w:shd w:val="clear" w:color="auto" w:fill="auto"/>
            <w:noWrap/>
            <w:vAlign w:val="center"/>
            <w:hideMark/>
          </w:tcPr>
          <w:p w14:paraId="5D5CD807" w14:textId="77777777" w:rsidR="00357D73" w:rsidRPr="00357D73" w:rsidRDefault="00357D73" w:rsidP="00357D73">
            <w:pPr>
              <w:spacing w:after="0" w:line="240" w:lineRule="auto"/>
              <w:jc w:val="right"/>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Registros</w:t>
            </w:r>
          </w:p>
        </w:tc>
        <w:tc>
          <w:tcPr>
            <w:tcW w:w="1600" w:type="dxa"/>
            <w:tcBorders>
              <w:top w:val="single" w:sz="12" w:space="0" w:color="365F91"/>
              <w:left w:val="nil"/>
              <w:bottom w:val="single" w:sz="12" w:space="0" w:color="365F91"/>
              <w:right w:val="nil"/>
            </w:tcBorders>
            <w:shd w:val="clear" w:color="auto" w:fill="auto"/>
            <w:noWrap/>
            <w:vAlign w:val="center"/>
            <w:hideMark/>
          </w:tcPr>
          <w:p w14:paraId="4DD87097" w14:textId="77777777" w:rsidR="00357D73" w:rsidRPr="00357D73" w:rsidRDefault="00357D73" w:rsidP="00357D73">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357D73">
              <w:rPr>
                <w:rFonts w:ascii="Times New Roman" w:eastAsia="Times New Roman" w:hAnsi="Times New Roman" w:cs="Times New Roman"/>
                <w:b/>
                <w:bCs/>
                <w:color w:val="000000"/>
                <w:sz w:val="20"/>
                <w:szCs w:val="20"/>
                <w:lang w:eastAsia="pt-BR"/>
              </w:rPr>
              <w:t>Qtd</w:t>
            </w:r>
            <w:proofErr w:type="spellEnd"/>
            <w:r w:rsidRPr="00357D73">
              <w:rPr>
                <w:rFonts w:ascii="Times New Roman" w:eastAsia="Times New Roman" w:hAnsi="Times New Roman" w:cs="Times New Roman"/>
                <w:b/>
                <w:bCs/>
                <w:color w:val="000000"/>
                <w:sz w:val="20"/>
                <w:szCs w:val="20"/>
                <w:lang w:eastAsia="pt-BR"/>
              </w:rPr>
              <w:t>. Remoções</w:t>
            </w:r>
          </w:p>
        </w:tc>
      </w:tr>
      <w:tr w:rsidR="00357D73" w:rsidRPr="00357D73" w14:paraId="0840455A" w14:textId="77777777" w:rsidTr="00357D73">
        <w:trPr>
          <w:trHeight w:val="330"/>
          <w:jc w:val="center"/>
        </w:trPr>
        <w:tc>
          <w:tcPr>
            <w:tcW w:w="542" w:type="dxa"/>
            <w:tcBorders>
              <w:top w:val="nil"/>
              <w:left w:val="nil"/>
              <w:bottom w:val="single" w:sz="8" w:space="0" w:color="000000"/>
              <w:right w:val="nil"/>
            </w:tcBorders>
            <w:shd w:val="clear" w:color="auto" w:fill="auto"/>
            <w:noWrap/>
            <w:vAlign w:val="center"/>
            <w:hideMark/>
          </w:tcPr>
          <w:p w14:paraId="34598540"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w:t>
            </w:r>
          </w:p>
        </w:tc>
        <w:tc>
          <w:tcPr>
            <w:tcW w:w="3140" w:type="dxa"/>
            <w:tcBorders>
              <w:top w:val="nil"/>
              <w:left w:val="single" w:sz="4" w:space="0" w:color="auto"/>
              <w:bottom w:val="single" w:sz="8" w:space="0" w:color="000000"/>
              <w:right w:val="nil"/>
            </w:tcBorders>
            <w:shd w:val="clear" w:color="auto" w:fill="auto"/>
            <w:vAlign w:val="center"/>
            <w:hideMark/>
          </w:tcPr>
          <w:p w14:paraId="6959C4C9"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Coleta de dados</w:t>
            </w:r>
          </w:p>
        </w:tc>
        <w:tc>
          <w:tcPr>
            <w:tcW w:w="920" w:type="dxa"/>
            <w:tcBorders>
              <w:top w:val="nil"/>
              <w:left w:val="single" w:sz="4" w:space="0" w:color="auto"/>
              <w:bottom w:val="single" w:sz="8" w:space="0" w:color="000000"/>
              <w:right w:val="nil"/>
            </w:tcBorders>
            <w:shd w:val="clear" w:color="auto" w:fill="auto"/>
            <w:noWrap/>
            <w:vAlign w:val="center"/>
            <w:hideMark/>
          </w:tcPr>
          <w:p w14:paraId="33DF395F"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5.820</w:t>
            </w:r>
          </w:p>
        </w:tc>
        <w:tc>
          <w:tcPr>
            <w:tcW w:w="1600" w:type="dxa"/>
            <w:tcBorders>
              <w:top w:val="nil"/>
              <w:left w:val="single" w:sz="4" w:space="0" w:color="auto"/>
              <w:bottom w:val="single" w:sz="8" w:space="0" w:color="000000"/>
              <w:right w:val="nil"/>
            </w:tcBorders>
            <w:shd w:val="clear" w:color="auto" w:fill="auto"/>
            <w:noWrap/>
            <w:vAlign w:val="center"/>
            <w:hideMark/>
          </w:tcPr>
          <w:p w14:paraId="15A8D000"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0</w:t>
            </w:r>
          </w:p>
        </w:tc>
      </w:tr>
      <w:tr w:rsidR="00357D73" w:rsidRPr="00357D73" w14:paraId="1B508D9D" w14:textId="77777777" w:rsidTr="00357D73">
        <w:trPr>
          <w:trHeight w:val="525"/>
          <w:jc w:val="center"/>
        </w:trPr>
        <w:tc>
          <w:tcPr>
            <w:tcW w:w="542" w:type="dxa"/>
            <w:tcBorders>
              <w:top w:val="nil"/>
              <w:left w:val="nil"/>
              <w:bottom w:val="single" w:sz="8" w:space="0" w:color="000000"/>
              <w:right w:val="nil"/>
            </w:tcBorders>
            <w:shd w:val="clear" w:color="auto" w:fill="auto"/>
            <w:noWrap/>
            <w:vAlign w:val="center"/>
            <w:hideMark/>
          </w:tcPr>
          <w:p w14:paraId="24B14DC3"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w:t>
            </w:r>
          </w:p>
        </w:tc>
        <w:tc>
          <w:tcPr>
            <w:tcW w:w="3140" w:type="dxa"/>
            <w:tcBorders>
              <w:top w:val="nil"/>
              <w:left w:val="single" w:sz="4" w:space="0" w:color="auto"/>
              <w:bottom w:val="single" w:sz="8" w:space="0" w:color="000000"/>
              <w:right w:val="nil"/>
            </w:tcBorders>
            <w:shd w:val="clear" w:color="auto" w:fill="auto"/>
            <w:vAlign w:val="center"/>
            <w:hideMark/>
          </w:tcPr>
          <w:p w14:paraId="4100F0EE"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Remoção de duplicadas pelos campos coletados</w:t>
            </w:r>
          </w:p>
        </w:tc>
        <w:tc>
          <w:tcPr>
            <w:tcW w:w="920" w:type="dxa"/>
            <w:tcBorders>
              <w:top w:val="nil"/>
              <w:left w:val="single" w:sz="4" w:space="0" w:color="auto"/>
              <w:bottom w:val="single" w:sz="8" w:space="0" w:color="000000"/>
              <w:right w:val="nil"/>
            </w:tcBorders>
            <w:shd w:val="clear" w:color="auto" w:fill="auto"/>
            <w:noWrap/>
            <w:vAlign w:val="center"/>
            <w:hideMark/>
          </w:tcPr>
          <w:p w14:paraId="5C27B20D"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3.808</w:t>
            </w:r>
          </w:p>
        </w:tc>
        <w:tc>
          <w:tcPr>
            <w:tcW w:w="1600" w:type="dxa"/>
            <w:tcBorders>
              <w:top w:val="nil"/>
              <w:left w:val="single" w:sz="4" w:space="0" w:color="auto"/>
              <w:bottom w:val="single" w:sz="8" w:space="0" w:color="000000"/>
              <w:right w:val="nil"/>
            </w:tcBorders>
            <w:shd w:val="clear" w:color="auto" w:fill="auto"/>
            <w:noWrap/>
            <w:vAlign w:val="center"/>
            <w:hideMark/>
          </w:tcPr>
          <w:p w14:paraId="79E68385"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-2.012</w:t>
            </w:r>
          </w:p>
        </w:tc>
      </w:tr>
      <w:tr w:rsidR="00357D73" w:rsidRPr="00357D73" w14:paraId="3CB0020D" w14:textId="77777777" w:rsidTr="00357D73">
        <w:trPr>
          <w:trHeight w:val="1035"/>
          <w:jc w:val="center"/>
        </w:trPr>
        <w:tc>
          <w:tcPr>
            <w:tcW w:w="542" w:type="dxa"/>
            <w:tcBorders>
              <w:top w:val="nil"/>
              <w:left w:val="nil"/>
              <w:bottom w:val="single" w:sz="8" w:space="0" w:color="000000"/>
              <w:right w:val="nil"/>
            </w:tcBorders>
            <w:shd w:val="clear" w:color="auto" w:fill="auto"/>
            <w:noWrap/>
            <w:vAlign w:val="center"/>
            <w:hideMark/>
          </w:tcPr>
          <w:p w14:paraId="7C558318"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lastRenderedPageBreak/>
              <w:t>3</w:t>
            </w:r>
          </w:p>
        </w:tc>
        <w:tc>
          <w:tcPr>
            <w:tcW w:w="3140" w:type="dxa"/>
            <w:tcBorders>
              <w:top w:val="nil"/>
              <w:left w:val="single" w:sz="4" w:space="0" w:color="auto"/>
              <w:bottom w:val="single" w:sz="8" w:space="0" w:color="000000"/>
              <w:right w:val="nil"/>
            </w:tcBorders>
            <w:shd w:val="clear" w:color="auto" w:fill="auto"/>
            <w:vAlign w:val="center"/>
            <w:hideMark/>
          </w:tcPr>
          <w:p w14:paraId="77931F5C"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Sem duplicadas, apenas vagas do estado de Goiás, contendo palavra-chave do eixo no título ou descrição com ou sem salário informado.</w:t>
            </w:r>
          </w:p>
        </w:tc>
        <w:tc>
          <w:tcPr>
            <w:tcW w:w="920" w:type="dxa"/>
            <w:tcBorders>
              <w:top w:val="nil"/>
              <w:left w:val="single" w:sz="4" w:space="0" w:color="auto"/>
              <w:bottom w:val="single" w:sz="8" w:space="0" w:color="000000"/>
              <w:right w:val="nil"/>
            </w:tcBorders>
            <w:shd w:val="clear" w:color="auto" w:fill="auto"/>
            <w:noWrap/>
            <w:vAlign w:val="center"/>
            <w:hideMark/>
          </w:tcPr>
          <w:p w14:paraId="6226FF23"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2.967</w:t>
            </w:r>
          </w:p>
        </w:tc>
        <w:tc>
          <w:tcPr>
            <w:tcW w:w="1600" w:type="dxa"/>
            <w:tcBorders>
              <w:top w:val="nil"/>
              <w:left w:val="single" w:sz="4" w:space="0" w:color="auto"/>
              <w:bottom w:val="single" w:sz="8" w:space="0" w:color="000000"/>
              <w:right w:val="nil"/>
            </w:tcBorders>
            <w:shd w:val="clear" w:color="auto" w:fill="auto"/>
            <w:noWrap/>
            <w:vAlign w:val="center"/>
            <w:hideMark/>
          </w:tcPr>
          <w:p w14:paraId="0D16BF27"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-841</w:t>
            </w:r>
          </w:p>
        </w:tc>
      </w:tr>
      <w:tr w:rsidR="00357D73" w:rsidRPr="00357D73" w14:paraId="1818C088" w14:textId="77777777" w:rsidTr="00357D73">
        <w:trPr>
          <w:trHeight w:val="1215"/>
          <w:jc w:val="center"/>
        </w:trPr>
        <w:tc>
          <w:tcPr>
            <w:tcW w:w="542" w:type="dxa"/>
            <w:tcBorders>
              <w:top w:val="nil"/>
              <w:left w:val="nil"/>
              <w:bottom w:val="single" w:sz="8" w:space="0" w:color="000000"/>
              <w:right w:val="nil"/>
            </w:tcBorders>
            <w:shd w:val="clear" w:color="auto" w:fill="auto"/>
            <w:noWrap/>
            <w:vAlign w:val="center"/>
            <w:hideMark/>
          </w:tcPr>
          <w:p w14:paraId="474B801E"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4</w:t>
            </w:r>
          </w:p>
        </w:tc>
        <w:tc>
          <w:tcPr>
            <w:tcW w:w="3140" w:type="dxa"/>
            <w:tcBorders>
              <w:top w:val="nil"/>
              <w:left w:val="single" w:sz="4" w:space="0" w:color="auto"/>
              <w:bottom w:val="single" w:sz="8" w:space="0" w:color="000000"/>
              <w:right w:val="nil"/>
            </w:tcBorders>
            <w:shd w:val="clear" w:color="auto" w:fill="auto"/>
            <w:vAlign w:val="center"/>
            <w:hideMark/>
          </w:tcPr>
          <w:p w14:paraId="367EDF1B"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Sem duplicadas, apenas vagas do estado de Goiás, contendo palavra-chave do eixo no título ou descrição com salário informado.</w:t>
            </w:r>
          </w:p>
        </w:tc>
        <w:tc>
          <w:tcPr>
            <w:tcW w:w="920" w:type="dxa"/>
            <w:tcBorders>
              <w:top w:val="nil"/>
              <w:left w:val="single" w:sz="4" w:space="0" w:color="auto"/>
              <w:bottom w:val="single" w:sz="8" w:space="0" w:color="000000"/>
              <w:right w:val="nil"/>
            </w:tcBorders>
            <w:shd w:val="clear" w:color="auto" w:fill="auto"/>
            <w:noWrap/>
            <w:vAlign w:val="center"/>
            <w:hideMark/>
          </w:tcPr>
          <w:p w14:paraId="3C41F157"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1.692</w:t>
            </w:r>
          </w:p>
        </w:tc>
        <w:tc>
          <w:tcPr>
            <w:tcW w:w="1600" w:type="dxa"/>
            <w:tcBorders>
              <w:top w:val="nil"/>
              <w:left w:val="single" w:sz="4" w:space="0" w:color="auto"/>
              <w:bottom w:val="single" w:sz="8" w:space="0" w:color="000000"/>
              <w:right w:val="nil"/>
            </w:tcBorders>
            <w:shd w:val="clear" w:color="auto" w:fill="auto"/>
            <w:noWrap/>
            <w:vAlign w:val="center"/>
            <w:hideMark/>
          </w:tcPr>
          <w:p w14:paraId="48D46AF9"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-1.275</w:t>
            </w:r>
          </w:p>
        </w:tc>
      </w:tr>
    </w:tbl>
    <w:p w14:paraId="0304C0AE" w14:textId="528BA2F6" w:rsidR="00493174" w:rsidRPr="00A34EA0" w:rsidRDefault="00A34EA0" w:rsidP="00A34EA0">
      <w:pPr>
        <w:pStyle w:val="NormalWeb"/>
        <w:shd w:val="clear" w:color="auto" w:fill="FFFFFF"/>
        <w:spacing w:before="0" w:beforeAutospacing="0" w:after="0" w:afterAutospacing="0"/>
        <w:ind w:firstLine="1418"/>
        <w:textAlignment w:val="baseline"/>
        <w:rPr>
          <w:sz w:val="20"/>
          <w:szCs w:val="20"/>
        </w:rPr>
      </w:pPr>
      <w:r w:rsidRPr="00A34EA0">
        <w:rPr>
          <w:b/>
          <w:sz w:val="20"/>
          <w:szCs w:val="20"/>
        </w:rPr>
        <w:t>Fonte</w:t>
      </w:r>
      <w:r w:rsidRPr="00A34EA0">
        <w:rPr>
          <w:sz w:val="20"/>
          <w:szCs w:val="20"/>
        </w:rPr>
        <w:t xml:space="preserve">: </w:t>
      </w:r>
      <w:r w:rsidR="001E06DC">
        <w:rPr>
          <w:sz w:val="20"/>
          <w:szCs w:val="20"/>
        </w:rPr>
        <w:t>D</w:t>
      </w:r>
      <w:r w:rsidR="000426B2">
        <w:rPr>
          <w:sz w:val="20"/>
          <w:szCs w:val="20"/>
        </w:rPr>
        <w:t>ados da pesquisa</w:t>
      </w:r>
    </w:p>
    <w:p w14:paraId="64377B74" w14:textId="0BD98481" w:rsidR="00552761" w:rsidRPr="004D770B" w:rsidRDefault="00357D73" w:rsidP="00145E5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4D770B">
        <w:rPr>
          <w:rFonts w:ascii="Times New Roman" w:hAnsi="Times New Roman" w:cs="Times New Roman"/>
          <w:bCs/>
          <w:spacing w:val="-4"/>
          <w:sz w:val="24"/>
          <w:szCs w:val="24"/>
        </w:rPr>
        <w:tab/>
        <w:t xml:space="preserve">A Tabela </w:t>
      </w:r>
      <w:r w:rsidR="0002223E" w:rsidRPr="004D770B">
        <w:rPr>
          <w:rFonts w:ascii="Times New Roman" w:hAnsi="Times New Roman" w:cs="Times New Roman"/>
          <w:bCs/>
          <w:spacing w:val="-4"/>
          <w:sz w:val="24"/>
          <w:szCs w:val="24"/>
        </w:rPr>
        <w:t>1</w:t>
      </w:r>
      <w:r w:rsidRPr="004D770B">
        <w:rPr>
          <w:rFonts w:ascii="Times New Roman" w:hAnsi="Times New Roman" w:cs="Times New Roman"/>
          <w:bCs/>
          <w:spacing w:val="-4"/>
          <w:sz w:val="24"/>
          <w:szCs w:val="24"/>
        </w:rPr>
        <w:t xml:space="preserve"> apresenta as 4 etapas de limpeza dos dados que foram realizadas pelos autores. Quando o objetivo é apr</w:t>
      </w:r>
      <w:r w:rsidR="00CA0756">
        <w:rPr>
          <w:rFonts w:ascii="Times New Roman" w:hAnsi="Times New Roman" w:cs="Times New Roman"/>
          <w:bCs/>
          <w:spacing w:val="-4"/>
          <w:sz w:val="24"/>
          <w:szCs w:val="24"/>
        </w:rPr>
        <w:t>esentar a Análise Estratégica do</w:t>
      </w:r>
      <w:r w:rsidRPr="004D770B">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00D6666A" w:rsidRPr="004D770B">
        <w:rPr>
          <w:rFonts w:ascii="Times New Roman" w:hAnsi="Times New Roman" w:cs="Times New Roman"/>
          <w:bCs/>
          <w:spacing w:val="-4"/>
          <w:sz w:val="24"/>
          <w:szCs w:val="24"/>
        </w:rPr>
        <w:t xml:space="preserve"> foram utilizadas as vagas referentes a etapa 3, uma vez que para entender os requisitos dos empregadores, por eixo, a informação do salário não é imprescindível. Quando o objetivo é apresentar dados envolvendo salário, a tabela resultante após a etapa 4 foi utilizada.</w:t>
      </w:r>
    </w:p>
    <w:p w14:paraId="4CB814A5" w14:textId="135611A5" w:rsidR="008B1863" w:rsidRPr="004D770B" w:rsidRDefault="008B1863" w:rsidP="00145E5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4D770B">
        <w:rPr>
          <w:rFonts w:ascii="Times New Roman" w:hAnsi="Times New Roman" w:cs="Times New Roman"/>
          <w:bCs/>
          <w:spacing w:val="-4"/>
          <w:sz w:val="24"/>
          <w:szCs w:val="24"/>
        </w:rPr>
        <w:tab/>
        <w:t>A</w:t>
      </w:r>
      <w:r w:rsidR="0051144A" w:rsidRPr="004D770B">
        <w:rPr>
          <w:rFonts w:ascii="Times New Roman" w:hAnsi="Times New Roman" w:cs="Times New Roman"/>
          <w:bCs/>
          <w:spacing w:val="-4"/>
          <w:sz w:val="24"/>
          <w:szCs w:val="24"/>
        </w:rPr>
        <w:t xml:space="preserve"> F</w:t>
      </w:r>
      <w:r w:rsidRPr="004D770B">
        <w:rPr>
          <w:rFonts w:ascii="Times New Roman" w:hAnsi="Times New Roman" w:cs="Times New Roman"/>
          <w:bCs/>
          <w:spacing w:val="-4"/>
          <w:sz w:val="24"/>
          <w:szCs w:val="24"/>
        </w:rPr>
        <w:t xml:space="preserve">igura </w:t>
      </w:r>
      <w:r w:rsidR="0051144A" w:rsidRPr="004D770B">
        <w:rPr>
          <w:rFonts w:ascii="Times New Roman" w:hAnsi="Times New Roman" w:cs="Times New Roman"/>
          <w:bCs/>
          <w:spacing w:val="-4"/>
          <w:sz w:val="24"/>
          <w:szCs w:val="24"/>
        </w:rPr>
        <w:t xml:space="preserve">2 apresenta as etapas utilizadas pelos autores para construir a descrição global dos empregos, nos eixos selecionados, para o estado de Goiás, considerando a amostra de vagas extraída da plataforma </w:t>
      </w:r>
      <w:r w:rsidR="0051144A" w:rsidRPr="004D770B">
        <w:rPr>
          <w:rFonts w:ascii="Times New Roman" w:hAnsi="Times New Roman" w:cs="Times New Roman"/>
          <w:bCs/>
          <w:i/>
          <w:spacing w:val="-4"/>
          <w:sz w:val="24"/>
          <w:szCs w:val="24"/>
        </w:rPr>
        <w:t>Catho Online</w:t>
      </w:r>
      <w:r w:rsidR="0051144A" w:rsidRPr="004D770B">
        <w:rPr>
          <w:rFonts w:ascii="Times New Roman" w:hAnsi="Times New Roman" w:cs="Times New Roman"/>
          <w:bCs/>
          <w:spacing w:val="-4"/>
          <w:sz w:val="24"/>
          <w:szCs w:val="24"/>
        </w:rPr>
        <w:t xml:space="preserve"> detalhada na Tabela 1.</w:t>
      </w:r>
      <w:r w:rsidR="00237A3E" w:rsidRPr="004D770B">
        <w:rPr>
          <w:rFonts w:ascii="Times New Roman" w:hAnsi="Times New Roman" w:cs="Times New Roman"/>
          <w:bCs/>
          <w:spacing w:val="-4"/>
          <w:sz w:val="24"/>
          <w:szCs w:val="24"/>
        </w:rPr>
        <w:t xml:space="preserve"> Para atingir o objetivo de uma descrição global das vagas, por eixo, foi utilizada a biblioteca </w:t>
      </w:r>
      <w:proofErr w:type="spellStart"/>
      <w:r w:rsidR="00237A3E" w:rsidRPr="004D770B">
        <w:rPr>
          <w:rFonts w:ascii="Times New Roman" w:hAnsi="Times New Roman" w:cs="Times New Roman"/>
          <w:bCs/>
          <w:i/>
          <w:spacing w:val="-4"/>
          <w:sz w:val="24"/>
          <w:szCs w:val="24"/>
        </w:rPr>
        <w:t>Scikit-Learn</w:t>
      </w:r>
      <w:proofErr w:type="spellEnd"/>
      <w:r w:rsidR="00237A3E" w:rsidRPr="004D770B">
        <w:rPr>
          <w:rFonts w:ascii="Times New Roman" w:hAnsi="Times New Roman" w:cs="Times New Roman"/>
          <w:bCs/>
          <w:spacing w:val="-4"/>
          <w:sz w:val="24"/>
          <w:szCs w:val="24"/>
        </w:rPr>
        <w:t xml:space="preserve"> de</w:t>
      </w:r>
      <w:r w:rsidR="00237A3E" w:rsidRPr="004D770B">
        <w:rPr>
          <w:rFonts w:ascii="Times New Roman" w:hAnsi="Times New Roman" w:cs="Times New Roman"/>
          <w:bCs/>
          <w:noProof/>
          <w:spacing w:val="-4"/>
          <w:sz w:val="24"/>
          <w:szCs w:val="24"/>
        </w:rPr>
        <w:t xml:space="preserve"> </w:t>
      </w:r>
      <w:r w:rsidR="00237A3E" w:rsidRPr="004D770B">
        <w:rPr>
          <w:rFonts w:ascii="Times New Roman" w:hAnsi="Times New Roman" w:cs="Times New Roman"/>
          <w:noProof/>
          <w:spacing w:val="-4"/>
          <w:sz w:val="24"/>
          <w:szCs w:val="24"/>
        </w:rPr>
        <w:t>Pedregosa et al., 2011.</w:t>
      </w:r>
    </w:p>
    <w:p w14:paraId="14D1B9D4" w14:textId="54FB453F" w:rsidR="008B1863" w:rsidRDefault="006463DB" w:rsidP="00145E5B">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r>
        <w:rPr>
          <w:rFonts w:ascii="Times New Roman" w:hAnsi="Times New Roman" w:cs="Times New Roman"/>
          <w:bCs/>
          <w:noProof/>
          <w:color w:val="2E2D2C"/>
          <w:spacing w:val="-4"/>
          <w:sz w:val="24"/>
          <w:szCs w:val="24"/>
          <w:lang w:eastAsia="pt-BR"/>
        </w:rPr>
        <w:pict w14:anchorId="6DDC58AD">
          <v:shape id="_x0000_i1027" type="#_x0000_t75" style="width:452.25pt;height:135.75pt">
            <v:imagedata r:id="rId14" o:title="Artigo Lanitt (4)"/>
          </v:shape>
        </w:pict>
      </w:r>
    </w:p>
    <w:p w14:paraId="25ED8865" w14:textId="3F32EB82" w:rsidR="0051144A" w:rsidRPr="00781FE7" w:rsidRDefault="0051144A" w:rsidP="0051144A">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sidR="003839D4">
        <w:rPr>
          <w:b/>
          <w:sz w:val="20"/>
          <w:szCs w:val="20"/>
        </w:rPr>
        <w:t>3</w:t>
      </w:r>
      <w:r w:rsidRPr="00781FE7">
        <w:rPr>
          <w:b/>
          <w:sz w:val="20"/>
          <w:szCs w:val="20"/>
        </w:rPr>
        <w:t xml:space="preserve">. Fluxo de </w:t>
      </w:r>
      <w:r>
        <w:rPr>
          <w:b/>
          <w:sz w:val="20"/>
          <w:szCs w:val="20"/>
        </w:rPr>
        <w:t>processamento de dados para geração das descrições globais de emprego por eixo</w:t>
      </w:r>
      <w:r w:rsidRPr="00781FE7">
        <w:rPr>
          <w:b/>
          <w:sz w:val="20"/>
          <w:szCs w:val="20"/>
        </w:rPr>
        <w:t>.</w:t>
      </w:r>
    </w:p>
    <w:p w14:paraId="7DA445D9" w14:textId="366260AF" w:rsidR="0051144A" w:rsidRDefault="0051144A" w:rsidP="0051144A">
      <w:pPr>
        <w:pStyle w:val="NormalWeb"/>
        <w:shd w:val="clear" w:color="auto" w:fill="FFFFFF"/>
        <w:spacing w:before="0" w:beforeAutospacing="0" w:after="0" w:afterAutospacing="0"/>
        <w:textAlignment w:val="baseline"/>
        <w:rPr>
          <w:sz w:val="20"/>
          <w:szCs w:val="20"/>
        </w:rPr>
      </w:pPr>
      <w:r w:rsidRPr="00781FE7">
        <w:rPr>
          <w:sz w:val="20"/>
          <w:szCs w:val="20"/>
        </w:rPr>
        <w:t>Fonte: Autores</w:t>
      </w:r>
    </w:p>
    <w:p w14:paraId="2CA82387" w14:textId="77777777" w:rsidR="00D56690" w:rsidRDefault="00D56690" w:rsidP="0051144A">
      <w:pPr>
        <w:pStyle w:val="NormalWeb"/>
        <w:shd w:val="clear" w:color="auto" w:fill="FFFFFF"/>
        <w:spacing w:before="0" w:beforeAutospacing="0" w:after="0" w:afterAutospacing="0"/>
        <w:textAlignment w:val="baseline"/>
        <w:rPr>
          <w:sz w:val="20"/>
          <w:szCs w:val="20"/>
        </w:rPr>
      </w:pPr>
    </w:p>
    <w:p w14:paraId="0DDA1D41" w14:textId="232A0C11" w:rsidR="00D56690" w:rsidRPr="0098132E" w:rsidRDefault="00D56690" w:rsidP="00D56690">
      <w:pPr>
        <w:pStyle w:val="NormalWeb"/>
        <w:shd w:val="clear" w:color="auto" w:fill="FFFFFF"/>
        <w:spacing w:before="0" w:beforeAutospacing="0" w:after="0" w:afterAutospacing="0"/>
        <w:jc w:val="both"/>
        <w:textAlignment w:val="baseline"/>
      </w:pPr>
      <w:r>
        <w:rPr>
          <w:sz w:val="20"/>
          <w:szCs w:val="20"/>
        </w:rPr>
        <w:tab/>
      </w:r>
      <w:r w:rsidRPr="0098132E">
        <w:t xml:space="preserve">Para que fosse possível identificar as habilidades de tecnologia mais solicitadas pelos empregadores do estado de Goiás para as vagas da amostra, foram coletados conceitos relacionados às áreas de Ciência de Dados, Bancos de Dados, Metodologias de Desenvolvimento e Gestão de Projetos do sítio eletrônico </w:t>
      </w:r>
      <w:proofErr w:type="spellStart"/>
      <w:r w:rsidRPr="0098132E">
        <w:rPr>
          <w:i/>
        </w:rPr>
        <w:t>GlossaryTech</w:t>
      </w:r>
      <w:proofErr w:type="spellEnd"/>
      <w:r w:rsidRPr="0098132E">
        <w:t>. Este sítio é especializado em definir termos técnicos ligad</w:t>
      </w:r>
      <w:r w:rsidR="00AF4231">
        <w:t>o</w:t>
      </w:r>
      <w:r w:rsidRPr="0098132E">
        <w:t>s à tecnologia e classificá-los em áreas. Para as habilidades de idioma foram consideradas as palavras inglês e espanhol.</w:t>
      </w:r>
    </w:p>
    <w:p w14:paraId="5CF7ADBD" w14:textId="74015BF0" w:rsidR="00722028" w:rsidRPr="0098132E" w:rsidRDefault="00722028" w:rsidP="00D56690">
      <w:pPr>
        <w:pStyle w:val="NormalWeb"/>
        <w:shd w:val="clear" w:color="auto" w:fill="FFFFFF"/>
        <w:spacing w:before="0" w:beforeAutospacing="0" w:after="0" w:afterAutospacing="0"/>
        <w:jc w:val="both"/>
        <w:textAlignment w:val="baseline"/>
      </w:pPr>
      <w:r w:rsidRPr="0098132E">
        <w:tab/>
        <w:t xml:space="preserve">Todos os termos ligados </w:t>
      </w:r>
      <w:r w:rsidR="0098132E">
        <w:t xml:space="preserve">à tecnologia que estavam em inglês foram traduzidos para o português utilizando a API de tradução </w:t>
      </w:r>
      <w:r w:rsidR="0098132E" w:rsidRPr="0098132E">
        <w:rPr>
          <w:i/>
        </w:rPr>
        <w:t xml:space="preserve">Google </w:t>
      </w:r>
      <w:proofErr w:type="spellStart"/>
      <w:r w:rsidR="0098132E" w:rsidRPr="0098132E">
        <w:rPr>
          <w:i/>
        </w:rPr>
        <w:t>Translate</w:t>
      </w:r>
      <w:proofErr w:type="spellEnd"/>
      <w:r w:rsidR="0098132E">
        <w:t xml:space="preserve">, disponível via </w:t>
      </w:r>
      <w:r w:rsidR="0098132E" w:rsidRPr="0098132E">
        <w:rPr>
          <w:i/>
        </w:rPr>
        <w:t xml:space="preserve">Google </w:t>
      </w:r>
      <w:proofErr w:type="spellStart"/>
      <w:r w:rsidR="0098132E" w:rsidRPr="0098132E">
        <w:rPr>
          <w:i/>
        </w:rPr>
        <w:t>Cloud</w:t>
      </w:r>
      <w:proofErr w:type="spellEnd"/>
      <w:r w:rsidR="0098132E" w:rsidRPr="0098132E">
        <w:rPr>
          <w:i/>
        </w:rPr>
        <w:t xml:space="preserve"> Platform</w:t>
      </w:r>
      <w:r w:rsidR="0098132E">
        <w:t>.</w:t>
      </w:r>
    </w:p>
    <w:p w14:paraId="15F1AB30" w14:textId="7553D84C" w:rsidR="008A6AB1" w:rsidRPr="00D97C1D" w:rsidRDefault="008A6AB1" w:rsidP="008A6AB1">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Amostra das vagas</w:t>
      </w:r>
    </w:p>
    <w:p w14:paraId="6081E98C" w14:textId="2A75F8A2" w:rsidR="00D45180" w:rsidRPr="00D97C1D" w:rsidRDefault="0002223E" w:rsidP="002B7322">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 Tabela 2 apresenta a abertura das informações das vagas coletadas, por eixo, demonstrando quais vagas apresentam salário e quais não apresentam. Ela é equivalente, em quantidade total de registros, às etapas 3 e, em quantidade total de registros informando salário, 4, respectivamente, da Tabela 1.</w:t>
      </w:r>
    </w:p>
    <w:p w14:paraId="4B36A2EB" w14:textId="7A92C64C"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 xml:space="preserve">Tabela </w:t>
      </w:r>
      <w:r w:rsidR="0002223E" w:rsidRPr="00D97C1D">
        <w:rPr>
          <w:rFonts w:ascii="Times New Roman" w:hAnsi="Times New Roman" w:cs="Times New Roman"/>
          <w:b/>
          <w:bCs/>
          <w:spacing w:val="-4"/>
          <w:sz w:val="24"/>
          <w:szCs w:val="24"/>
        </w:rPr>
        <w:t>2</w:t>
      </w:r>
      <w:r w:rsidRPr="00D97C1D">
        <w:rPr>
          <w:rFonts w:ascii="Times New Roman" w:hAnsi="Times New Roman" w:cs="Times New Roman"/>
          <w:b/>
          <w:bCs/>
          <w:spacing w:val="-4"/>
          <w:sz w:val="24"/>
          <w:szCs w:val="24"/>
        </w:rPr>
        <w:t>.</w:t>
      </w:r>
    </w:p>
    <w:p w14:paraId="72C73397" w14:textId="533253BD"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 xml:space="preserve">Painel geral </w:t>
      </w:r>
      <w:r w:rsidR="00D97C1D" w:rsidRPr="00D97C1D">
        <w:rPr>
          <w:rFonts w:ascii="Times New Roman" w:hAnsi="Times New Roman" w:cs="Times New Roman"/>
          <w:bCs/>
          <w:spacing w:val="-4"/>
          <w:sz w:val="24"/>
          <w:szCs w:val="24"/>
        </w:rPr>
        <w:t>das vagas coletadas</w:t>
      </w:r>
    </w:p>
    <w:tbl>
      <w:tblPr>
        <w:tblW w:w="0" w:type="auto"/>
        <w:tblCellMar>
          <w:left w:w="70" w:type="dxa"/>
          <w:right w:w="70" w:type="dxa"/>
        </w:tblCellMar>
        <w:tblLook w:val="04A0" w:firstRow="1" w:lastRow="0" w:firstColumn="1" w:lastColumn="0" w:noHBand="0" w:noVBand="1"/>
      </w:tblPr>
      <w:tblGrid>
        <w:gridCol w:w="1963"/>
        <w:gridCol w:w="763"/>
        <w:gridCol w:w="996"/>
        <w:gridCol w:w="1137"/>
        <w:gridCol w:w="1194"/>
        <w:gridCol w:w="988"/>
        <w:gridCol w:w="957"/>
        <w:gridCol w:w="1073"/>
      </w:tblGrid>
      <w:tr w:rsidR="00E81068" w:rsidRPr="00E81068" w14:paraId="32A19BB8" w14:textId="77777777" w:rsidTr="00E81068">
        <w:trPr>
          <w:trHeight w:val="600"/>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14D1DC3E"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lastRenderedPageBreak/>
              <w:t>Eixo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51FAF756"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E81068">
              <w:rPr>
                <w:rFonts w:ascii="Times New Roman" w:eastAsia="Times New Roman" w:hAnsi="Times New Roman" w:cs="Times New Roman"/>
                <w:b/>
                <w:bCs/>
                <w:color w:val="000000"/>
                <w:sz w:val="20"/>
                <w:szCs w:val="20"/>
                <w:lang w:eastAsia="pt-BR"/>
              </w:rPr>
              <w:t>Qtd</w:t>
            </w:r>
            <w:proofErr w:type="spellEnd"/>
            <w:r w:rsidRPr="00E81068">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23EF7CA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 xml:space="preserve">% </w:t>
            </w:r>
            <w:proofErr w:type="spellStart"/>
            <w:r w:rsidRPr="00E81068">
              <w:rPr>
                <w:rFonts w:ascii="Times New Roman" w:eastAsia="Times New Roman" w:hAnsi="Times New Roman" w:cs="Times New Roman"/>
                <w:b/>
                <w:bCs/>
                <w:color w:val="000000"/>
                <w:sz w:val="20"/>
                <w:szCs w:val="20"/>
                <w:lang w:eastAsia="pt-BR"/>
              </w:rPr>
              <w:t>Qtd</w:t>
            </w:r>
            <w:proofErr w:type="spellEnd"/>
            <w:r w:rsidRPr="00E81068">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358DE76A"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Postos de Trabalho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1FF391B2"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 Postos de Trabalho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5E291861"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9991C5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31E17DB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Máximo Salário</w:t>
            </w:r>
          </w:p>
        </w:tc>
      </w:tr>
      <w:tr w:rsidR="00E81068" w:rsidRPr="00E81068" w14:paraId="048E7F96" w14:textId="77777777" w:rsidTr="00E81068">
        <w:trPr>
          <w:trHeight w:val="330"/>
        </w:trPr>
        <w:tc>
          <w:tcPr>
            <w:tcW w:w="0" w:type="auto"/>
            <w:tcBorders>
              <w:top w:val="nil"/>
              <w:left w:val="nil"/>
              <w:bottom w:val="single" w:sz="8" w:space="0" w:color="000000"/>
              <w:right w:val="nil"/>
            </w:tcBorders>
            <w:shd w:val="clear" w:color="auto" w:fill="auto"/>
            <w:noWrap/>
            <w:vAlign w:val="center"/>
            <w:hideMark/>
          </w:tcPr>
          <w:p w14:paraId="7CDFB66F"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Não Informa Salário</w:t>
            </w:r>
          </w:p>
        </w:tc>
        <w:tc>
          <w:tcPr>
            <w:tcW w:w="0" w:type="auto"/>
            <w:tcBorders>
              <w:top w:val="nil"/>
              <w:left w:val="single" w:sz="4" w:space="0" w:color="auto"/>
              <w:bottom w:val="single" w:sz="8" w:space="0" w:color="000000"/>
              <w:right w:val="nil"/>
            </w:tcBorders>
            <w:shd w:val="clear" w:color="auto" w:fill="auto"/>
            <w:noWrap/>
            <w:vAlign w:val="center"/>
            <w:hideMark/>
          </w:tcPr>
          <w:p w14:paraId="2D66C34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1.275</w:t>
            </w:r>
          </w:p>
        </w:tc>
        <w:tc>
          <w:tcPr>
            <w:tcW w:w="0" w:type="auto"/>
            <w:tcBorders>
              <w:top w:val="nil"/>
              <w:left w:val="single" w:sz="4" w:space="0" w:color="auto"/>
              <w:bottom w:val="single" w:sz="8" w:space="0" w:color="000000"/>
              <w:right w:val="nil"/>
            </w:tcBorders>
            <w:shd w:val="clear" w:color="auto" w:fill="auto"/>
            <w:noWrap/>
            <w:vAlign w:val="center"/>
            <w:hideMark/>
          </w:tcPr>
          <w:p w14:paraId="5A5F27EE"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42,97%</w:t>
            </w:r>
          </w:p>
        </w:tc>
        <w:tc>
          <w:tcPr>
            <w:tcW w:w="0" w:type="auto"/>
            <w:tcBorders>
              <w:top w:val="nil"/>
              <w:left w:val="single" w:sz="4" w:space="0" w:color="auto"/>
              <w:bottom w:val="single" w:sz="8" w:space="0" w:color="000000"/>
              <w:right w:val="nil"/>
            </w:tcBorders>
            <w:shd w:val="clear" w:color="auto" w:fill="auto"/>
            <w:noWrap/>
            <w:vAlign w:val="center"/>
            <w:hideMark/>
          </w:tcPr>
          <w:p w14:paraId="0F8BAFD4"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1.834</w:t>
            </w:r>
          </w:p>
        </w:tc>
        <w:tc>
          <w:tcPr>
            <w:tcW w:w="0" w:type="auto"/>
            <w:tcBorders>
              <w:top w:val="nil"/>
              <w:left w:val="single" w:sz="4" w:space="0" w:color="auto"/>
              <w:bottom w:val="single" w:sz="8" w:space="0" w:color="000000"/>
              <w:right w:val="nil"/>
            </w:tcBorders>
            <w:shd w:val="clear" w:color="auto" w:fill="auto"/>
            <w:noWrap/>
            <w:vAlign w:val="center"/>
            <w:hideMark/>
          </w:tcPr>
          <w:p w14:paraId="7CE50DB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44,81%</w:t>
            </w:r>
          </w:p>
        </w:tc>
        <w:tc>
          <w:tcPr>
            <w:tcW w:w="0" w:type="auto"/>
            <w:tcBorders>
              <w:top w:val="nil"/>
              <w:left w:val="single" w:sz="4" w:space="0" w:color="auto"/>
              <w:bottom w:val="single" w:sz="8" w:space="0" w:color="000000"/>
              <w:right w:val="nil"/>
            </w:tcBorders>
            <w:shd w:val="clear" w:color="auto" w:fill="auto"/>
            <w:noWrap/>
            <w:vAlign w:val="center"/>
            <w:hideMark/>
          </w:tcPr>
          <w:p w14:paraId="7A4CEE9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74690185"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7B6C4B3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r>
      <w:tr w:rsidR="00E81068" w:rsidRPr="00E81068" w14:paraId="5120D1A3"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69C141AE"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3601A626"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795</w:t>
            </w:r>
          </w:p>
        </w:tc>
        <w:tc>
          <w:tcPr>
            <w:tcW w:w="0" w:type="auto"/>
            <w:tcBorders>
              <w:top w:val="nil"/>
              <w:left w:val="single" w:sz="4" w:space="0" w:color="auto"/>
              <w:bottom w:val="single" w:sz="8" w:space="0" w:color="000000"/>
              <w:right w:val="nil"/>
            </w:tcBorders>
            <w:shd w:val="clear" w:color="auto" w:fill="auto"/>
            <w:noWrap/>
            <w:vAlign w:val="center"/>
            <w:hideMark/>
          </w:tcPr>
          <w:p w14:paraId="784FD5E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26,79%</w:t>
            </w:r>
          </w:p>
        </w:tc>
        <w:tc>
          <w:tcPr>
            <w:tcW w:w="0" w:type="auto"/>
            <w:tcBorders>
              <w:top w:val="nil"/>
              <w:left w:val="single" w:sz="4" w:space="0" w:color="auto"/>
              <w:bottom w:val="single" w:sz="8" w:space="0" w:color="000000"/>
              <w:right w:val="nil"/>
            </w:tcBorders>
            <w:shd w:val="clear" w:color="auto" w:fill="auto"/>
            <w:noWrap/>
            <w:vAlign w:val="center"/>
            <w:hideMark/>
          </w:tcPr>
          <w:p w14:paraId="29CDA71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1.247</w:t>
            </w:r>
          </w:p>
        </w:tc>
        <w:tc>
          <w:tcPr>
            <w:tcW w:w="0" w:type="auto"/>
            <w:tcBorders>
              <w:top w:val="nil"/>
              <w:left w:val="single" w:sz="4" w:space="0" w:color="auto"/>
              <w:bottom w:val="single" w:sz="8" w:space="0" w:color="000000"/>
              <w:right w:val="nil"/>
            </w:tcBorders>
            <w:shd w:val="clear" w:color="auto" w:fill="auto"/>
            <w:noWrap/>
            <w:vAlign w:val="center"/>
            <w:hideMark/>
          </w:tcPr>
          <w:p w14:paraId="518F91E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30,47%</w:t>
            </w:r>
          </w:p>
        </w:tc>
        <w:tc>
          <w:tcPr>
            <w:tcW w:w="0" w:type="auto"/>
            <w:tcBorders>
              <w:top w:val="nil"/>
              <w:left w:val="single" w:sz="4" w:space="0" w:color="auto"/>
              <w:bottom w:val="single" w:sz="8" w:space="0" w:color="000000"/>
              <w:right w:val="nil"/>
            </w:tcBorders>
            <w:shd w:val="clear" w:color="auto" w:fill="auto"/>
            <w:noWrap/>
            <w:vAlign w:val="center"/>
            <w:hideMark/>
          </w:tcPr>
          <w:p w14:paraId="0BDCB9B0"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2DCC50F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124A8D7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6E50DEDD"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73172CC8"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5B1DFB4D"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413</w:t>
            </w:r>
          </w:p>
        </w:tc>
        <w:tc>
          <w:tcPr>
            <w:tcW w:w="0" w:type="auto"/>
            <w:tcBorders>
              <w:top w:val="nil"/>
              <w:left w:val="single" w:sz="4" w:space="0" w:color="auto"/>
              <w:bottom w:val="single" w:sz="8" w:space="0" w:color="000000"/>
              <w:right w:val="nil"/>
            </w:tcBorders>
            <w:shd w:val="clear" w:color="auto" w:fill="auto"/>
            <w:noWrap/>
            <w:vAlign w:val="center"/>
            <w:hideMark/>
          </w:tcPr>
          <w:p w14:paraId="283EA28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13,92%</w:t>
            </w:r>
          </w:p>
        </w:tc>
        <w:tc>
          <w:tcPr>
            <w:tcW w:w="0" w:type="auto"/>
            <w:tcBorders>
              <w:top w:val="nil"/>
              <w:left w:val="single" w:sz="4" w:space="0" w:color="auto"/>
              <w:bottom w:val="single" w:sz="8" w:space="0" w:color="000000"/>
              <w:right w:val="nil"/>
            </w:tcBorders>
            <w:shd w:val="clear" w:color="auto" w:fill="auto"/>
            <w:noWrap/>
            <w:vAlign w:val="center"/>
            <w:hideMark/>
          </w:tcPr>
          <w:p w14:paraId="05EEAC1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501</w:t>
            </w:r>
          </w:p>
        </w:tc>
        <w:tc>
          <w:tcPr>
            <w:tcW w:w="0" w:type="auto"/>
            <w:tcBorders>
              <w:top w:val="nil"/>
              <w:left w:val="single" w:sz="4" w:space="0" w:color="auto"/>
              <w:bottom w:val="single" w:sz="8" w:space="0" w:color="000000"/>
              <w:right w:val="nil"/>
            </w:tcBorders>
            <w:shd w:val="clear" w:color="auto" w:fill="auto"/>
            <w:noWrap/>
            <w:vAlign w:val="center"/>
            <w:hideMark/>
          </w:tcPr>
          <w:p w14:paraId="304C3F3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12,24%</w:t>
            </w:r>
          </w:p>
        </w:tc>
        <w:tc>
          <w:tcPr>
            <w:tcW w:w="0" w:type="auto"/>
            <w:tcBorders>
              <w:top w:val="nil"/>
              <w:left w:val="single" w:sz="4" w:space="0" w:color="auto"/>
              <w:bottom w:val="single" w:sz="8" w:space="0" w:color="000000"/>
              <w:right w:val="nil"/>
            </w:tcBorders>
            <w:shd w:val="clear" w:color="auto" w:fill="auto"/>
            <w:noWrap/>
            <w:vAlign w:val="center"/>
            <w:hideMark/>
          </w:tcPr>
          <w:p w14:paraId="7822643E"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5A6C8600"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105D81F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0D03A578"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F82AC36"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43156B0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67</w:t>
            </w:r>
          </w:p>
        </w:tc>
        <w:tc>
          <w:tcPr>
            <w:tcW w:w="0" w:type="auto"/>
            <w:tcBorders>
              <w:top w:val="nil"/>
              <w:left w:val="single" w:sz="4" w:space="0" w:color="auto"/>
              <w:bottom w:val="single" w:sz="8" w:space="0" w:color="000000"/>
              <w:right w:val="nil"/>
            </w:tcBorders>
            <w:shd w:val="clear" w:color="auto" w:fill="auto"/>
            <w:noWrap/>
            <w:vAlign w:val="center"/>
            <w:hideMark/>
          </w:tcPr>
          <w:p w14:paraId="27B8F75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2,26%</w:t>
            </w:r>
          </w:p>
        </w:tc>
        <w:tc>
          <w:tcPr>
            <w:tcW w:w="0" w:type="auto"/>
            <w:tcBorders>
              <w:top w:val="nil"/>
              <w:left w:val="single" w:sz="4" w:space="0" w:color="auto"/>
              <w:bottom w:val="single" w:sz="8" w:space="0" w:color="000000"/>
              <w:right w:val="nil"/>
            </w:tcBorders>
            <w:shd w:val="clear" w:color="auto" w:fill="auto"/>
            <w:noWrap/>
            <w:vAlign w:val="center"/>
            <w:hideMark/>
          </w:tcPr>
          <w:p w14:paraId="7DF4A23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86</w:t>
            </w:r>
          </w:p>
        </w:tc>
        <w:tc>
          <w:tcPr>
            <w:tcW w:w="0" w:type="auto"/>
            <w:tcBorders>
              <w:top w:val="nil"/>
              <w:left w:val="single" w:sz="4" w:space="0" w:color="auto"/>
              <w:bottom w:val="single" w:sz="8" w:space="0" w:color="000000"/>
              <w:right w:val="nil"/>
            </w:tcBorders>
            <w:shd w:val="clear" w:color="auto" w:fill="auto"/>
            <w:noWrap/>
            <w:vAlign w:val="center"/>
            <w:hideMark/>
          </w:tcPr>
          <w:p w14:paraId="2D00C066"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2,10%</w:t>
            </w:r>
          </w:p>
        </w:tc>
        <w:tc>
          <w:tcPr>
            <w:tcW w:w="0" w:type="auto"/>
            <w:tcBorders>
              <w:top w:val="nil"/>
              <w:left w:val="single" w:sz="4" w:space="0" w:color="auto"/>
              <w:bottom w:val="single" w:sz="8" w:space="0" w:color="000000"/>
              <w:right w:val="nil"/>
            </w:tcBorders>
            <w:shd w:val="clear" w:color="auto" w:fill="auto"/>
            <w:noWrap/>
            <w:vAlign w:val="center"/>
            <w:hideMark/>
          </w:tcPr>
          <w:p w14:paraId="10E1D26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4251D95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590AC3B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6720A189"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5FEF9979"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Informa Salário</w:t>
            </w:r>
          </w:p>
        </w:tc>
        <w:tc>
          <w:tcPr>
            <w:tcW w:w="0" w:type="auto"/>
            <w:tcBorders>
              <w:top w:val="nil"/>
              <w:left w:val="single" w:sz="4" w:space="0" w:color="auto"/>
              <w:bottom w:val="single" w:sz="8" w:space="0" w:color="000000"/>
              <w:right w:val="nil"/>
            </w:tcBorders>
            <w:shd w:val="clear" w:color="auto" w:fill="auto"/>
            <w:noWrap/>
            <w:vAlign w:val="center"/>
            <w:hideMark/>
          </w:tcPr>
          <w:p w14:paraId="05DFAF98"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71601EA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57,03%</w:t>
            </w:r>
          </w:p>
        </w:tc>
        <w:tc>
          <w:tcPr>
            <w:tcW w:w="0" w:type="auto"/>
            <w:tcBorders>
              <w:top w:val="nil"/>
              <w:left w:val="single" w:sz="4" w:space="0" w:color="auto"/>
              <w:bottom w:val="single" w:sz="8" w:space="0" w:color="000000"/>
              <w:right w:val="nil"/>
            </w:tcBorders>
            <w:shd w:val="clear" w:color="auto" w:fill="auto"/>
            <w:noWrap/>
            <w:vAlign w:val="center"/>
            <w:hideMark/>
          </w:tcPr>
          <w:p w14:paraId="0F83DA1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2.259</w:t>
            </w:r>
          </w:p>
        </w:tc>
        <w:tc>
          <w:tcPr>
            <w:tcW w:w="0" w:type="auto"/>
            <w:tcBorders>
              <w:top w:val="nil"/>
              <w:left w:val="single" w:sz="4" w:space="0" w:color="auto"/>
              <w:bottom w:val="single" w:sz="8" w:space="0" w:color="000000"/>
              <w:right w:val="nil"/>
            </w:tcBorders>
            <w:shd w:val="clear" w:color="auto" w:fill="auto"/>
            <w:noWrap/>
            <w:vAlign w:val="center"/>
            <w:hideMark/>
          </w:tcPr>
          <w:p w14:paraId="505332E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55,19%</w:t>
            </w:r>
          </w:p>
        </w:tc>
        <w:tc>
          <w:tcPr>
            <w:tcW w:w="0" w:type="auto"/>
            <w:tcBorders>
              <w:top w:val="nil"/>
              <w:left w:val="single" w:sz="4" w:space="0" w:color="auto"/>
              <w:bottom w:val="single" w:sz="8" w:space="0" w:color="000000"/>
              <w:right w:val="nil"/>
            </w:tcBorders>
            <w:shd w:val="clear" w:color="auto" w:fill="auto"/>
            <w:noWrap/>
            <w:vAlign w:val="center"/>
            <w:hideMark/>
          </w:tcPr>
          <w:p w14:paraId="22D55DE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6E803C6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89A6BA6"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17.500,50</w:t>
            </w:r>
          </w:p>
        </w:tc>
      </w:tr>
      <w:tr w:rsidR="00E81068" w:rsidRPr="00E81068" w14:paraId="2FBDF2E1"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69E1E3A0"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19E66FAE"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3857380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38,32%</w:t>
            </w:r>
          </w:p>
        </w:tc>
        <w:tc>
          <w:tcPr>
            <w:tcW w:w="0" w:type="auto"/>
            <w:tcBorders>
              <w:top w:val="nil"/>
              <w:left w:val="single" w:sz="4" w:space="0" w:color="auto"/>
              <w:bottom w:val="single" w:sz="8" w:space="0" w:color="000000"/>
              <w:right w:val="nil"/>
            </w:tcBorders>
            <w:shd w:val="clear" w:color="auto" w:fill="auto"/>
            <w:noWrap/>
            <w:vAlign w:val="center"/>
            <w:hideMark/>
          </w:tcPr>
          <w:p w14:paraId="050D723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1.599</w:t>
            </w:r>
          </w:p>
        </w:tc>
        <w:tc>
          <w:tcPr>
            <w:tcW w:w="0" w:type="auto"/>
            <w:tcBorders>
              <w:top w:val="nil"/>
              <w:left w:val="single" w:sz="4" w:space="0" w:color="auto"/>
              <w:bottom w:val="single" w:sz="8" w:space="0" w:color="000000"/>
              <w:right w:val="nil"/>
            </w:tcBorders>
            <w:shd w:val="clear" w:color="auto" w:fill="auto"/>
            <w:noWrap/>
            <w:vAlign w:val="center"/>
            <w:hideMark/>
          </w:tcPr>
          <w:p w14:paraId="6FE42DC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39,07%</w:t>
            </w:r>
          </w:p>
        </w:tc>
        <w:tc>
          <w:tcPr>
            <w:tcW w:w="0" w:type="auto"/>
            <w:tcBorders>
              <w:top w:val="nil"/>
              <w:left w:val="single" w:sz="4" w:space="0" w:color="auto"/>
              <w:bottom w:val="single" w:sz="8" w:space="0" w:color="000000"/>
              <w:right w:val="nil"/>
            </w:tcBorders>
            <w:shd w:val="clear" w:color="auto" w:fill="auto"/>
            <w:noWrap/>
            <w:vAlign w:val="center"/>
            <w:hideMark/>
          </w:tcPr>
          <w:p w14:paraId="1FBD1E2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3ACFE8"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2C46B5E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17.500,50</w:t>
            </w:r>
          </w:p>
        </w:tc>
      </w:tr>
      <w:tr w:rsidR="00E81068" w:rsidRPr="00E81068" w14:paraId="026BFF91"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51B7AE8"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2A46CF9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79971F0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16,38%</w:t>
            </w:r>
          </w:p>
        </w:tc>
        <w:tc>
          <w:tcPr>
            <w:tcW w:w="0" w:type="auto"/>
            <w:tcBorders>
              <w:top w:val="nil"/>
              <w:left w:val="single" w:sz="4" w:space="0" w:color="auto"/>
              <w:bottom w:val="single" w:sz="8" w:space="0" w:color="000000"/>
              <w:right w:val="nil"/>
            </w:tcBorders>
            <w:shd w:val="clear" w:color="auto" w:fill="auto"/>
            <w:noWrap/>
            <w:vAlign w:val="center"/>
            <w:hideMark/>
          </w:tcPr>
          <w:p w14:paraId="358F73AB"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586</w:t>
            </w:r>
          </w:p>
        </w:tc>
        <w:tc>
          <w:tcPr>
            <w:tcW w:w="0" w:type="auto"/>
            <w:tcBorders>
              <w:top w:val="nil"/>
              <w:left w:val="single" w:sz="4" w:space="0" w:color="auto"/>
              <w:bottom w:val="single" w:sz="8" w:space="0" w:color="000000"/>
              <w:right w:val="nil"/>
            </w:tcBorders>
            <w:shd w:val="clear" w:color="auto" w:fill="auto"/>
            <w:noWrap/>
            <w:vAlign w:val="center"/>
            <w:hideMark/>
          </w:tcPr>
          <w:p w14:paraId="5B552C4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14,32%</w:t>
            </w:r>
          </w:p>
        </w:tc>
        <w:tc>
          <w:tcPr>
            <w:tcW w:w="0" w:type="auto"/>
            <w:tcBorders>
              <w:top w:val="nil"/>
              <w:left w:val="single" w:sz="4" w:space="0" w:color="auto"/>
              <w:bottom w:val="single" w:sz="8" w:space="0" w:color="000000"/>
              <w:right w:val="nil"/>
            </w:tcBorders>
            <w:shd w:val="clear" w:color="auto" w:fill="auto"/>
            <w:noWrap/>
            <w:vAlign w:val="center"/>
            <w:hideMark/>
          </w:tcPr>
          <w:p w14:paraId="6D9092BB"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E5A0233"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3E13388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12.500,50</w:t>
            </w:r>
          </w:p>
        </w:tc>
      </w:tr>
      <w:tr w:rsidR="00E81068" w:rsidRPr="00E81068" w14:paraId="69635987"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04380877"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74A965D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21B4EB2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2,33%</w:t>
            </w:r>
          </w:p>
        </w:tc>
        <w:tc>
          <w:tcPr>
            <w:tcW w:w="0" w:type="auto"/>
            <w:tcBorders>
              <w:top w:val="nil"/>
              <w:left w:val="single" w:sz="4" w:space="0" w:color="auto"/>
              <w:bottom w:val="single" w:sz="8" w:space="0" w:color="000000"/>
              <w:right w:val="nil"/>
            </w:tcBorders>
            <w:shd w:val="clear" w:color="auto" w:fill="auto"/>
            <w:noWrap/>
            <w:vAlign w:val="center"/>
            <w:hideMark/>
          </w:tcPr>
          <w:p w14:paraId="34AECE4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74</w:t>
            </w:r>
          </w:p>
        </w:tc>
        <w:tc>
          <w:tcPr>
            <w:tcW w:w="0" w:type="auto"/>
            <w:tcBorders>
              <w:top w:val="nil"/>
              <w:left w:val="single" w:sz="4" w:space="0" w:color="auto"/>
              <w:bottom w:val="single" w:sz="8" w:space="0" w:color="000000"/>
              <w:right w:val="nil"/>
            </w:tcBorders>
            <w:shd w:val="clear" w:color="auto" w:fill="auto"/>
            <w:noWrap/>
            <w:vAlign w:val="center"/>
            <w:hideMark/>
          </w:tcPr>
          <w:p w14:paraId="312C44B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1,81%</w:t>
            </w:r>
          </w:p>
        </w:tc>
        <w:tc>
          <w:tcPr>
            <w:tcW w:w="0" w:type="auto"/>
            <w:tcBorders>
              <w:top w:val="nil"/>
              <w:left w:val="single" w:sz="4" w:space="0" w:color="auto"/>
              <w:bottom w:val="single" w:sz="8" w:space="0" w:color="000000"/>
              <w:right w:val="nil"/>
            </w:tcBorders>
            <w:shd w:val="clear" w:color="auto" w:fill="auto"/>
            <w:noWrap/>
            <w:vAlign w:val="center"/>
            <w:hideMark/>
          </w:tcPr>
          <w:p w14:paraId="0A553943"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028280D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6395156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7.500,50</w:t>
            </w:r>
          </w:p>
        </w:tc>
      </w:tr>
      <w:tr w:rsidR="00E81068" w:rsidRPr="00E81068" w14:paraId="012282FE"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36E6E9B"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5E95ECA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2.967</w:t>
            </w:r>
          </w:p>
        </w:tc>
        <w:tc>
          <w:tcPr>
            <w:tcW w:w="0" w:type="auto"/>
            <w:tcBorders>
              <w:top w:val="nil"/>
              <w:left w:val="single" w:sz="4" w:space="0" w:color="auto"/>
              <w:bottom w:val="single" w:sz="8" w:space="0" w:color="000000"/>
              <w:right w:val="nil"/>
            </w:tcBorders>
            <w:shd w:val="clear" w:color="auto" w:fill="auto"/>
            <w:noWrap/>
            <w:vAlign w:val="center"/>
            <w:hideMark/>
          </w:tcPr>
          <w:p w14:paraId="38A3986F"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771B99C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4.093</w:t>
            </w:r>
          </w:p>
        </w:tc>
        <w:tc>
          <w:tcPr>
            <w:tcW w:w="0" w:type="auto"/>
            <w:tcBorders>
              <w:top w:val="nil"/>
              <w:left w:val="single" w:sz="4" w:space="0" w:color="auto"/>
              <w:bottom w:val="single" w:sz="8" w:space="0" w:color="000000"/>
              <w:right w:val="nil"/>
            </w:tcBorders>
            <w:shd w:val="clear" w:color="auto" w:fill="auto"/>
            <w:noWrap/>
            <w:vAlign w:val="center"/>
            <w:hideMark/>
          </w:tcPr>
          <w:p w14:paraId="78E7AE73"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B1C6A7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3C2E08D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1.482,92</w:t>
            </w:r>
          </w:p>
        </w:tc>
        <w:tc>
          <w:tcPr>
            <w:tcW w:w="0" w:type="auto"/>
            <w:tcBorders>
              <w:top w:val="nil"/>
              <w:left w:val="single" w:sz="4" w:space="0" w:color="auto"/>
              <w:bottom w:val="single" w:sz="8" w:space="0" w:color="000000"/>
              <w:right w:val="nil"/>
            </w:tcBorders>
            <w:shd w:val="clear" w:color="auto" w:fill="auto"/>
            <w:noWrap/>
            <w:vAlign w:val="center"/>
            <w:hideMark/>
          </w:tcPr>
          <w:p w14:paraId="4D16DCD4"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17.500,50</w:t>
            </w:r>
          </w:p>
        </w:tc>
      </w:tr>
    </w:tbl>
    <w:p w14:paraId="2D8E44AF" w14:textId="6B94D614"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D97C1D">
        <w:rPr>
          <w:rFonts w:ascii="Times New Roman" w:hAnsi="Times New Roman" w:cs="Times New Roman"/>
          <w:b/>
          <w:bCs/>
          <w:spacing w:val="-4"/>
          <w:sz w:val="20"/>
          <w:szCs w:val="20"/>
        </w:rPr>
        <w:t>Fonte</w:t>
      </w:r>
      <w:r w:rsidRPr="00D97C1D">
        <w:rPr>
          <w:rFonts w:ascii="Times New Roman" w:hAnsi="Times New Roman" w:cs="Times New Roman"/>
          <w:bCs/>
          <w:spacing w:val="-4"/>
          <w:sz w:val="20"/>
          <w:szCs w:val="20"/>
        </w:rPr>
        <w:t xml:space="preserve">: </w:t>
      </w:r>
      <w:r w:rsidR="001E06DC" w:rsidRPr="00D97C1D">
        <w:rPr>
          <w:rFonts w:ascii="Times New Roman" w:hAnsi="Times New Roman" w:cs="Times New Roman"/>
          <w:bCs/>
          <w:spacing w:val="-4"/>
          <w:sz w:val="20"/>
          <w:szCs w:val="20"/>
        </w:rPr>
        <w:t>D</w:t>
      </w:r>
      <w:r w:rsidRPr="00D97C1D">
        <w:rPr>
          <w:rFonts w:ascii="Times New Roman" w:hAnsi="Times New Roman" w:cs="Times New Roman"/>
          <w:bCs/>
          <w:spacing w:val="-4"/>
          <w:sz w:val="20"/>
          <w:szCs w:val="20"/>
        </w:rPr>
        <w:t>ados da pesquisa</w:t>
      </w:r>
    </w:p>
    <w:p w14:paraId="799E3A6C" w14:textId="78CF05BB" w:rsidR="000426B2" w:rsidRPr="00D97C1D" w:rsidRDefault="0002223E"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Pr>
          <w:rFonts w:ascii="Times New Roman" w:hAnsi="Times New Roman" w:cs="Times New Roman"/>
          <w:bCs/>
          <w:color w:val="2E2D2C"/>
          <w:spacing w:val="-4"/>
        </w:rPr>
        <w:tab/>
      </w:r>
      <w:r w:rsidR="00EF4C7A" w:rsidRPr="00D97C1D">
        <w:rPr>
          <w:rFonts w:ascii="Times New Roman" w:hAnsi="Times New Roman" w:cs="Times New Roman"/>
          <w:bCs/>
          <w:spacing w:val="-4"/>
          <w:sz w:val="24"/>
          <w:szCs w:val="24"/>
        </w:rPr>
        <w:t xml:space="preserve">A partir dos dados apresentados na Tabela 2 é possível concluir que, com base na amostra coletada, a maioria das posições em aberto são referentes ao eixo de Negócios, seguido por Tecnologia e Design &amp; Cultura. </w:t>
      </w:r>
      <w:r w:rsidR="00490C27" w:rsidRPr="00D97C1D">
        <w:rPr>
          <w:rFonts w:ascii="Times New Roman" w:hAnsi="Times New Roman" w:cs="Times New Roman"/>
          <w:bCs/>
          <w:spacing w:val="-4"/>
          <w:sz w:val="24"/>
          <w:szCs w:val="24"/>
        </w:rPr>
        <w:t>A amplitude de salário é muito representativa, sendo as médias e os valores mínimos e máximo</w:t>
      </w:r>
      <w:r w:rsidR="009A6980" w:rsidRPr="00D97C1D">
        <w:rPr>
          <w:rFonts w:ascii="Times New Roman" w:hAnsi="Times New Roman" w:cs="Times New Roman"/>
          <w:bCs/>
          <w:spacing w:val="-4"/>
          <w:sz w:val="24"/>
          <w:szCs w:val="24"/>
        </w:rPr>
        <w:t>s sempre respeitando a ordem</w:t>
      </w:r>
      <w:r w:rsidR="006C2DC3">
        <w:rPr>
          <w:rFonts w:ascii="Times New Roman" w:hAnsi="Times New Roman" w:cs="Times New Roman"/>
          <w:bCs/>
          <w:spacing w:val="-4"/>
          <w:sz w:val="24"/>
          <w:szCs w:val="24"/>
        </w:rPr>
        <w:t xml:space="preserve"> a seguir: e</w:t>
      </w:r>
      <w:r w:rsidR="009A6980" w:rsidRPr="00D97C1D">
        <w:rPr>
          <w:rFonts w:ascii="Times New Roman" w:hAnsi="Times New Roman" w:cs="Times New Roman"/>
          <w:bCs/>
          <w:spacing w:val="-4"/>
          <w:sz w:val="24"/>
          <w:szCs w:val="24"/>
        </w:rPr>
        <w:t>ixo de Negócios, em primeiro, Tecnologia, em segundo</w:t>
      </w:r>
      <w:r w:rsidR="006C2DC3">
        <w:rPr>
          <w:rFonts w:ascii="Times New Roman" w:hAnsi="Times New Roman" w:cs="Times New Roman"/>
          <w:bCs/>
          <w:spacing w:val="-4"/>
          <w:sz w:val="24"/>
          <w:szCs w:val="24"/>
        </w:rPr>
        <w:t>;</w:t>
      </w:r>
      <w:r w:rsidR="009A6980" w:rsidRPr="00D97C1D">
        <w:rPr>
          <w:rFonts w:ascii="Times New Roman" w:hAnsi="Times New Roman" w:cs="Times New Roman"/>
          <w:bCs/>
          <w:spacing w:val="-4"/>
          <w:sz w:val="24"/>
          <w:szCs w:val="24"/>
        </w:rPr>
        <w:t xml:space="preserve"> e Design &amp; Cultura por último.</w:t>
      </w:r>
    </w:p>
    <w:p w14:paraId="74BA9E72" w14:textId="6019B02A" w:rsidR="009A6980" w:rsidRPr="00D97C1D" w:rsidRDefault="009A6980"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b/>
      </w:r>
      <w:r w:rsidR="0066288D" w:rsidRPr="00D97C1D">
        <w:rPr>
          <w:rFonts w:ascii="Times New Roman" w:hAnsi="Times New Roman" w:cs="Times New Roman"/>
          <w:bCs/>
          <w:spacing w:val="-4"/>
          <w:sz w:val="24"/>
          <w:szCs w:val="24"/>
        </w:rPr>
        <w:t>Outro ponto que chama atenção ao analisar a Tabela 2 é a baixa incidência de vagas, no estado de Goiás, no eixo de Design &amp; Cultura</w:t>
      </w:r>
      <w:r w:rsidR="00BA60AB">
        <w:rPr>
          <w:rFonts w:ascii="Times New Roman" w:hAnsi="Times New Roman" w:cs="Times New Roman"/>
          <w:bCs/>
          <w:spacing w:val="-4"/>
          <w:sz w:val="24"/>
          <w:szCs w:val="24"/>
        </w:rPr>
        <w:t>,</w:t>
      </w:r>
      <w:r w:rsidR="0066288D" w:rsidRPr="00D97C1D">
        <w:rPr>
          <w:rFonts w:ascii="Times New Roman" w:hAnsi="Times New Roman" w:cs="Times New Roman"/>
          <w:bCs/>
          <w:spacing w:val="-4"/>
          <w:sz w:val="24"/>
          <w:szCs w:val="24"/>
        </w:rPr>
        <w:t xml:space="preserve"> para a amostra selecionada. Apenas 136 vagas, de um universo total de 2.967</w:t>
      </w:r>
      <w:r w:rsidR="00A90698" w:rsidRPr="00D97C1D">
        <w:rPr>
          <w:rFonts w:ascii="Times New Roman" w:hAnsi="Times New Roman" w:cs="Times New Roman"/>
          <w:bCs/>
          <w:spacing w:val="-4"/>
          <w:sz w:val="24"/>
          <w:szCs w:val="24"/>
        </w:rPr>
        <w:t>,</w:t>
      </w:r>
      <w:r w:rsidR="0066288D" w:rsidRPr="00D97C1D">
        <w:rPr>
          <w:rFonts w:ascii="Times New Roman" w:hAnsi="Times New Roman" w:cs="Times New Roman"/>
          <w:bCs/>
          <w:spacing w:val="-4"/>
          <w:sz w:val="24"/>
          <w:szCs w:val="24"/>
        </w:rPr>
        <w:t xml:space="preserve"> corresponderam às palavras-chave selecionadas como significativas para o eixo. Esse montante de apenas 4,58% do total </w:t>
      </w:r>
      <w:r w:rsidR="00A90698" w:rsidRPr="00D97C1D">
        <w:rPr>
          <w:rFonts w:ascii="Times New Roman" w:hAnsi="Times New Roman" w:cs="Times New Roman"/>
          <w:bCs/>
          <w:spacing w:val="-4"/>
          <w:sz w:val="24"/>
          <w:szCs w:val="24"/>
        </w:rPr>
        <w:t xml:space="preserve">demonstra que o setor </w:t>
      </w:r>
      <w:r w:rsidR="0066288D" w:rsidRPr="00D97C1D">
        <w:rPr>
          <w:rFonts w:ascii="Times New Roman" w:hAnsi="Times New Roman" w:cs="Times New Roman"/>
          <w:bCs/>
          <w:spacing w:val="-4"/>
          <w:sz w:val="24"/>
          <w:szCs w:val="24"/>
        </w:rPr>
        <w:t xml:space="preserve">pode ter sido ainda mais impactado pela pandemia global de Covid-19, para a qual o distanciamento social foi uma das principais armas </w:t>
      </w:r>
      <w:r w:rsidR="00BA60AB">
        <w:rPr>
          <w:rFonts w:ascii="Times New Roman" w:hAnsi="Times New Roman" w:cs="Times New Roman"/>
          <w:bCs/>
          <w:spacing w:val="-4"/>
          <w:sz w:val="24"/>
          <w:szCs w:val="24"/>
        </w:rPr>
        <w:t>de</w:t>
      </w:r>
      <w:r w:rsidR="0066288D" w:rsidRPr="00D97C1D">
        <w:rPr>
          <w:rFonts w:ascii="Times New Roman" w:hAnsi="Times New Roman" w:cs="Times New Roman"/>
          <w:bCs/>
          <w:spacing w:val="-4"/>
          <w:sz w:val="24"/>
          <w:szCs w:val="24"/>
        </w:rPr>
        <w:t xml:space="preserve"> combate</w:t>
      </w:r>
      <w:r w:rsidR="00A90698" w:rsidRPr="00D97C1D">
        <w:rPr>
          <w:rFonts w:ascii="Times New Roman" w:hAnsi="Times New Roman" w:cs="Times New Roman"/>
          <w:bCs/>
          <w:spacing w:val="-4"/>
          <w:sz w:val="24"/>
          <w:szCs w:val="24"/>
        </w:rPr>
        <w:t>.</w:t>
      </w:r>
    </w:p>
    <w:p w14:paraId="4B9384A0" w14:textId="09074BC2" w:rsidR="008A6AB1" w:rsidRPr="00D97C1D" w:rsidRDefault="0066288D" w:rsidP="004C278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b/>
      </w:r>
      <w:r w:rsidR="008F28FF" w:rsidRPr="00D97C1D">
        <w:rPr>
          <w:rFonts w:ascii="Times New Roman" w:hAnsi="Times New Roman" w:cs="Times New Roman"/>
          <w:bCs/>
          <w:spacing w:val="-4"/>
          <w:sz w:val="24"/>
          <w:szCs w:val="24"/>
        </w:rPr>
        <w:t xml:space="preserve">Além disso, é possível destacar </w:t>
      </w:r>
      <w:r w:rsidRPr="00D97C1D">
        <w:rPr>
          <w:rFonts w:ascii="Times New Roman" w:hAnsi="Times New Roman" w:cs="Times New Roman"/>
          <w:bCs/>
          <w:spacing w:val="-4"/>
          <w:sz w:val="24"/>
          <w:szCs w:val="24"/>
        </w:rPr>
        <w:t xml:space="preserve">que tanto a maior média, como o máximo salário, na amostra coletada, foram observados no eixo de Negócios e não Tecnologia. A expectativa dos autores era que o eixo de Tecnologia fosse liderar as estatísticas relacionadas à remuneração, uma vez que esse setor foi </w:t>
      </w:r>
      <w:r w:rsidR="00BA60AB">
        <w:rPr>
          <w:rFonts w:ascii="Times New Roman" w:hAnsi="Times New Roman" w:cs="Times New Roman"/>
          <w:bCs/>
          <w:spacing w:val="-4"/>
          <w:sz w:val="24"/>
          <w:szCs w:val="24"/>
        </w:rPr>
        <w:t>pouco afetado</w:t>
      </w:r>
      <w:r w:rsidRPr="00D97C1D">
        <w:rPr>
          <w:rFonts w:ascii="Times New Roman" w:hAnsi="Times New Roman" w:cs="Times New Roman"/>
          <w:bCs/>
          <w:spacing w:val="-4"/>
          <w:sz w:val="24"/>
          <w:szCs w:val="24"/>
        </w:rPr>
        <w:t xml:space="preserve"> no cenário de pandemia global de Covid-19 </w:t>
      </w:r>
      <w:r w:rsidR="00BA60AB">
        <w:rPr>
          <w:rFonts w:ascii="Times New Roman" w:hAnsi="Times New Roman" w:cs="Times New Roman"/>
          <w:bCs/>
          <w:spacing w:val="-4"/>
          <w:sz w:val="24"/>
          <w:szCs w:val="24"/>
        </w:rPr>
        <w:t>em razão de</w:t>
      </w:r>
      <w:r w:rsidRPr="00D97C1D">
        <w:rPr>
          <w:rFonts w:ascii="Times New Roman" w:hAnsi="Times New Roman" w:cs="Times New Roman"/>
          <w:bCs/>
          <w:spacing w:val="-4"/>
          <w:sz w:val="24"/>
          <w:szCs w:val="24"/>
        </w:rPr>
        <w:t xml:space="preserve"> muitas atividades nessa área pode</w:t>
      </w:r>
      <w:r w:rsidR="00BA60AB">
        <w:rPr>
          <w:rFonts w:ascii="Times New Roman" w:hAnsi="Times New Roman" w:cs="Times New Roman"/>
          <w:bCs/>
          <w:spacing w:val="-4"/>
          <w:sz w:val="24"/>
          <w:szCs w:val="24"/>
        </w:rPr>
        <w:t>re</w:t>
      </w:r>
      <w:r w:rsidRPr="00D97C1D">
        <w:rPr>
          <w:rFonts w:ascii="Times New Roman" w:hAnsi="Times New Roman" w:cs="Times New Roman"/>
          <w:bCs/>
          <w:spacing w:val="-4"/>
          <w:sz w:val="24"/>
          <w:szCs w:val="24"/>
        </w:rPr>
        <w:t xml:space="preserve">m continuar, com mais facilidade, </w:t>
      </w:r>
      <w:r w:rsidR="00BA60AB">
        <w:rPr>
          <w:rFonts w:ascii="Times New Roman" w:hAnsi="Times New Roman" w:cs="Times New Roman"/>
          <w:bCs/>
          <w:spacing w:val="-4"/>
          <w:sz w:val="24"/>
          <w:szCs w:val="24"/>
        </w:rPr>
        <w:t>sendo</w:t>
      </w:r>
      <w:r w:rsidRPr="00D97C1D">
        <w:rPr>
          <w:rFonts w:ascii="Times New Roman" w:hAnsi="Times New Roman" w:cs="Times New Roman"/>
          <w:bCs/>
          <w:spacing w:val="-4"/>
          <w:sz w:val="24"/>
          <w:szCs w:val="24"/>
        </w:rPr>
        <w:t xml:space="preserve"> realizadas de forma remota.</w:t>
      </w:r>
      <w:r w:rsidR="008F28FF" w:rsidRPr="00D97C1D">
        <w:rPr>
          <w:rFonts w:ascii="Times New Roman" w:hAnsi="Times New Roman" w:cs="Times New Roman"/>
          <w:bCs/>
          <w:spacing w:val="-4"/>
          <w:sz w:val="24"/>
          <w:szCs w:val="24"/>
        </w:rPr>
        <w:t xml:space="preserve"> Isso pode demonstrar uma característica específica da economia do estado de Goiás, i</w:t>
      </w:r>
      <w:r w:rsidR="00C77C8B">
        <w:rPr>
          <w:rFonts w:ascii="Times New Roman" w:hAnsi="Times New Roman" w:cs="Times New Roman"/>
          <w:bCs/>
          <w:spacing w:val="-4"/>
          <w:sz w:val="24"/>
          <w:szCs w:val="24"/>
        </w:rPr>
        <w:t>ndicando maior força do setor de</w:t>
      </w:r>
      <w:r w:rsidR="008F28FF" w:rsidRPr="00D97C1D">
        <w:rPr>
          <w:rFonts w:ascii="Times New Roman" w:hAnsi="Times New Roman" w:cs="Times New Roman"/>
          <w:bCs/>
          <w:spacing w:val="-4"/>
          <w:sz w:val="24"/>
          <w:szCs w:val="24"/>
        </w:rPr>
        <w:t xml:space="preserve"> </w:t>
      </w:r>
      <w:r w:rsidR="00C77C8B">
        <w:rPr>
          <w:rFonts w:ascii="Times New Roman" w:hAnsi="Times New Roman" w:cs="Times New Roman"/>
          <w:bCs/>
          <w:spacing w:val="-4"/>
          <w:sz w:val="24"/>
          <w:szCs w:val="24"/>
        </w:rPr>
        <w:t>C</w:t>
      </w:r>
      <w:r w:rsidR="008F28FF" w:rsidRPr="00D97C1D">
        <w:rPr>
          <w:rFonts w:ascii="Times New Roman" w:hAnsi="Times New Roman" w:cs="Times New Roman"/>
          <w:bCs/>
          <w:spacing w:val="-4"/>
          <w:sz w:val="24"/>
          <w:szCs w:val="24"/>
        </w:rPr>
        <w:t xml:space="preserve">omércio e </w:t>
      </w:r>
      <w:r w:rsidR="00C77C8B">
        <w:rPr>
          <w:rFonts w:ascii="Times New Roman" w:hAnsi="Times New Roman" w:cs="Times New Roman"/>
          <w:bCs/>
          <w:spacing w:val="-4"/>
          <w:sz w:val="24"/>
          <w:szCs w:val="24"/>
        </w:rPr>
        <w:t>S</w:t>
      </w:r>
      <w:r w:rsidR="008F28FF" w:rsidRPr="00D97C1D">
        <w:rPr>
          <w:rFonts w:ascii="Times New Roman" w:hAnsi="Times New Roman" w:cs="Times New Roman"/>
          <w:bCs/>
          <w:spacing w:val="-4"/>
          <w:sz w:val="24"/>
          <w:szCs w:val="24"/>
        </w:rPr>
        <w:t>erviços.</w:t>
      </w:r>
    </w:p>
    <w:p w14:paraId="300736AE" w14:textId="1E29CAA7" w:rsidR="00891B20" w:rsidRPr="00D97C1D"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D97C1D">
        <w:rPr>
          <w:rFonts w:ascii="Times New Roman" w:hAnsi="Times New Roman" w:cs="Times New Roman"/>
          <w:b/>
          <w:bCs/>
          <w:spacing w:val="-4"/>
        </w:rPr>
        <w:t>APRESENTAÇÃO E ANÁLISE DOS DADOS</w:t>
      </w:r>
    </w:p>
    <w:p w14:paraId="670D5026" w14:textId="616D8EC4" w:rsidR="00E53693" w:rsidRPr="00D97C1D" w:rsidRDefault="00E53693"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Distribuição dos cargos, por eixo, pelas localidades do estado de Goiás</w:t>
      </w:r>
    </w:p>
    <w:p w14:paraId="6D80ECDA" w14:textId="77A2C438" w:rsidR="001E06DC" w:rsidRPr="00EE6EA2" w:rsidRDefault="001E06DC"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Uma informação importante a respeito da empregabilidade no estado de Goiás é entender se existe ou não concentração de oportunidades em determinadas localidades. Essa informação, apesar de ter sido gerada de forma amostral, considerando apenas uma única plataforma de emprego e três eixos principais, pode gerar </w:t>
      </w:r>
      <w:r w:rsidRPr="00EE6EA2">
        <w:rPr>
          <w:rFonts w:ascii="Times New Roman" w:hAnsi="Times New Roman" w:cs="Times New Roman"/>
          <w:bCs/>
          <w:i/>
          <w:spacing w:val="-4"/>
          <w:sz w:val="24"/>
          <w:szCs w:val="24"/>
        </w:rPr>
        <w:t>insights</w:t>
      </w:r>
      <w:r w:rsidRPr="00EE6EA2">
        <w:rPr>
          <w:rFonts w:ascii="Times New Roman" w:hAnsi="Times New Roman" w:cs="Times New Roman"/>
          <w:bCs/>
          <w:spacing w:val="-4"/>
          <w:sz w:val="24"/>
          <w:szCs w:val="24"/>
        </w:rPr>
        <w:t xml:space="preserve"> relevantes a respeito da economia local e áreas </w:t>
      </w:r>
      <w:r w:rsidR="007315CE">
        <w:rPr>
          <w:rFonts w:ascii="Times New Roman" w:hAnsi="Times New Roman" w:cs="Times New Roman"/>
          <w:bCs/>
          <w:spacing w:val="-4"/>
          <w:sz w:val="24"/>
          <w:szCs w:val="24"/>
        </w:rPr>
        <w:t>com maior oportunidade de</w:t>
      </w:r>
      <w:r w:rsidRPr="00EE6EA2">
        <w:rPr>
          <w:rFonts w:ascii="Times New Roman" w:hAnsi="Times New Roman" w:cs="Times New Roman"/>
          <w:bCs/>
          <w:spacing w:val="-4"/>
          <w:sz w:val="24"/>
          <w:szCs w:val="24"/>
        </w:rPr>
        <w:t xml:space="preserve"> desenvolvimento.</w:t>
      </w:r>
    </w:p>
    <w:p w14:paraId="7D6A26D8" w14:textId="7B88B8F8" w:rsidR="0073337D" w:rsidRPr="00EE6EA2" w:rsidRDefault="00496128"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Nesse sentido, a Tabela 3 demonstra uma concentração muito representativa de vagas na capital do estado de Goiás, Goiânia</w:t>
      </w:r>
      <w:r w:rsidR="0073337D" w:rsidRPr="00EE6EA2">
        <w:rPr>
          <w:rFonts w:ascii="Times New Roman" w:hAnsi="Times New Roman" w:cs="Times New Roman"/>
          <w:bCs/>
          <w:spacing w:val="-4"/>
          <w:sz w:val="24"/>
          <w:szCs w:val="24"/>
        </w:rPr>
        <w:t>, em todos os eixos considerados nessa pesquisa. Este fato pode indicar oportunidades de investimento público</w:t>
      </w:r>
      <w:r w:rsidR="00D97C1D" w:rsidRPr="00EE6EA2">
        <w:rPr>
          <w:rFonts w:ascii="Times New Roman" w:hAnsi="Times New Roman" w:cs="Times New Roman"/>
          <w:bCs/>
          <w:spacing w:val="-4"/>
          <w:sz w:val="24"/>
          <w:szCs w:val="24"/>
        </w:rPr>
        <w:t xml:space="preserve"> e privado</w:t>
      </w:r>
      <w:r w:rsidR="0073337D" w:rsidRPr="00EE6EA2">
        <w:rPr>
          <w:rFonts w:ascii="Times New Roman" w:hAnsi="Times New Roman" w:cs="Times New Roman"/>
          <w:bCs/>
          <w:spacing w:val="-4"/>
          <w:sz w:val="24"/>
          <w:szCs w:val="24"/>
        </w:rPr>
        <w:t xml:space="preserve"> em outras regiões </w:t>
      </w:r>
      <w:r w:rsidR="00EE6EA2" w:rsidRPr="00EE6EA2">
        <w:rPr>
          <w:rFonts w:ascii="Times New Roman" w:hAnsi="Times New Roman" w:cs="Times New Roman"/>
          <w:bCs/>
          <w:spacing w:val="-4"/>
          <w:sz w:val="24"/>
          <w:szCs w:val="24"/>
        </w:rPr>
        <w:t>objetivando o</w:t>
      </w:r>
      <w:r w:rsidR="0073337D" w:rsidRPr="00EE6EA2">
        <w:rPr>
          <w:rFonts w:ascii="Times New Roman" w:hAnsi="Times New Roman" w:cs="Times New Roman"/>
          <w:bCs/>
          <w:spacing w:val="-4"/>
          <w:sz w:val="24"/>
          <w:szCs w:val="24"/>
        </w:rPr>
        <w:t xml:space="preserve"> desenvolvimento da economia e também dos sistemas educacionais locais. Outro fator que chama atenção é que, embora exista uma concentração de vagas na capital do estado, para os eixos de Negócios e Tecnologia, as maiores médias salariais foram ob</w:t>
      </w:r>
      <w:r w:rsidR="00EE6EA2" w:rsidRPr="00EE6EA2">
        <w:rPr>
          <w:rFonts w:ascii="Times New Roman" w:hAnsi="Times New Roman" w:cs="Times New Roman"/>
          <w:bCs/>
          <w:spacing w:val="-4"/>
          <w:sz w:val="24"/>
          <w:szCs w:val="24"/>
        </w:rPr>
        <w:t>servadas em outras localidades.</w:t>
      </w:r>
    </w:p>
    <w:p w14:paraId="2A4BC32A" w14:textId="0814109B" w:rsidR="00496128" w:rsidRPr="00EE6EA2" w:rsidRDefault="0073337D"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lastRenderedPageBreak/>
        <w:t xml:space="preserve">Uma investigação a fundo sobre esse tema pode revelar ainda mais direcionamentos importantes para a melhor distribuição de empregos em todo o estado. A localidade de Morrinhos, por exemplo, apareceu apenas </w:t>
      </w:r>
      <w:r w:rsidR="00EE6EA2">
        <w:rPr>
          <w:rFonts w:ascii="Times New Roman" w:hAnsi="Times New Roman" w:cs="Times New Roman"/>
          <w:bCs/>
          <w:spacing w:val="-4"/>
          <w:sz w:val="24"/>
          <w:szCs w:val="24"/>
        </w:rPr>
        <w:t>três</w:t>
      </w:r>
      <w:r w:rsidRPr="00EE6EA2">
        <w:rPr>
          <w:rFonts w:ascii="Times New Roman" w:hAnsi="Times New Roman" w:cs="Times New Roman"/>
          <w:bCs/>
          <w:spacing w:val="-4"/>
          <w:sz w:val="24"/>
          <w:szCs w:val="24"/>
        </w:rPr>
        <w:t xml:space="preserve"> vezes na amostra, para o eixo de Tecnologia, mas todos os salários informados foram significativamente maiores do que a média do estado. Outro fator interessante é que a média salarial de vagas anunciadas em outras localidades, para o eixo de Tecnologia, é maior do que a média de todas as localidades juntas. Este é outro fator que pode ser investigado com maior detalhamento</w:t>
      </w:r>
      <w:r w:rsidR="00EA1C8E" w:rsidRPr="00EE6EA2">
        <w:rPr>
          <w:rFonts w:ascii="Times New Roman" w:hAnsi="Times New Roman" w:cs="Times New Roman"/>
          <w:bCs/>
          <w:spacing w:val="-4"/>
          <w:sz w:val="24"/>
          <w:szCs w:val="24"/>
        </w:rPr>
        <w:t xml:space="preserve"> em pesquisas futuras, podendo ou não estar ligado com o aumento das oportunidades de trabalho remoto nesta área.</w:t>
      </w:r>
    </w:p>
    <w:p w14:paraId="41674550" w14:textId="344F82D7" w:rsidR="001E06DC" w:rsidRPr="00EE6EA2" w:rsidRDefault="001E06DC" w:rsidP="001E06DC">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3.</w:t>
      </w:r>
    </w:p>
    <w:p w14:paraId="271D90FA" w14:textId="7DB4B115" w:rsidR="001E06DC" w:rsidRPr="00EE6EA2" w:rsidRDefault="001E06DC" w:rsidP="001E06DC">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Top 10 localidades, por eixo, em quantidade de vagas no estado de Goiás</w:t>
      </w:r>
    </w:p>
    <w:tbl>
      <w:tblPr>
        <w:tblW w:w="0" w:type="auto"/>
        <w:tblCellMar>
          <w:left w:w="70" w:type="dxa"/>
          <w:right w:w="70" w:type="dxa"/>
        </w:tblCellMar>
        <w:tblLook w:val="04A0" w:firstRow="1" w:lastRow="0" w:firstColumn="1" w:lastColumn="0" w:noHBand="0" w:noVBand="1"/>
      </w:tblPr>
      <w:tblGrid>
        <w:gridCol w:w="2501"/>
        <w:gridCol w:w="1061"/>
        <w:gridCol w:w="1309"/>
        <w:gridCol w:w="1428"/>
        <w:gridCol w:w="1305"/>
        <w:gridCol w:w="1467"/>
      </w:tblGrid>
      <w:tr w:rsidR="001E06DC" w:rsidRPr="001E06DC" w14:paraId="59E84367" w14:textId="77777777" w:rsidTr="00B50D5E">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45304492"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Eixo / Localidade</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7C3661C"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1E06DC">
              <w:rPr>
                <w:rFonts w:ascii="Times New Roman" w:eastAsia="Times New Roman" w:hAnsi="Times New Roman" w:cs="Times New Roman"/>
                <w:b/>
                <w:bCs/>
                <w:color w:val="000000"/>
                <w:sz w:val="20"/>
                <w:szCs w:val="20"/>
                <w:lang w:eastAsia="pt-BR"/>
              </w:rPr>
              <w:t>Qtd</w:t>
            </w:r>
            <w:proofErr w:type="spellEnd"/>
            <w:r w:rsidRPr="001E06D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E312E8A"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 xml:space="preserve">% </w:t>
            </w:r>
            <w:proofErr w:type="spellStart"/>
            <w:r w:rsidRPr="001E06DC">
              <w:rPr>
                <w:rFonts w:ascii="Times New Roman" w:eastAsia="Times New Roman" w:hAnsi="Times New Roman" w:cs="Times New Roman"/>
                <w:b/>
                <w:bCs/>
                <w:color w:val="000000"/>
                <w:sz w:val="20"/>
                <w:szCs w:val="20"/>
                <w:lang w:eastAsia="pt-BR"/>
              </w:rPr>
              <w:t>Qtd</w:t>
            </w:r>
            <w:proofErr w:type="spellEnd"/>
            <w:r w:rsidRPr="001E06D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FD3535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9308645"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559BED3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Máximo Salário</w:t>
            </w:r>
          </w:p>
        </w:tc>
      </w:tr>
      <w:tr w:rsidR="001E06DC" w:rsidRPr="001E06DC" w14:paraId="233C8190" w14:textId="77777777" w:rsidTr="00B50D5E">
        <w:trPr>
          <w:trHeight w:val="330"/>
        </w:trPr>
        <w:tc>
          <w:tcPr>
            <w:tcW w:w="0" w:type="auto"/>
            <w:tcBorders>
              <w:top w:val="nil"/>
              <w:left w:val="nil"/>
              <w:bottom w:val="single" w:sz="8" w:space="0" w:color="000000"/>
              <w:right w:val="nil"/>
            </w:tcBorders>
            <w:shd w:val="clear" w:color="auto" w:fill="auto"/>
            <w:noWrap/>
            <w:vAlign w:val="center"/>
            <w:hideMark/>
          </w:tcPr>
          <w:p w14:paraId="3E6E99E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341280A4"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44DDF1FD"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11994BA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0F8303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0C5E9310"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7.500,50</w:t>
            </w:r>
          </w:p>
        </w:tc>
      </w:tr>
      <w:tr w:rsidR="001E06DC" w:rsidRPr="001E06DC" w14:paraId="6488052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343465B"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6EEF11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56</w:t>
            </w:r>
          </w:p>
        </w:tc>
        <w:tc>
          <w:tcPr>
            <w:tcW w:w="0" w:type="auto"/>
            <w:tcBorders>
              <w:top w:val="nil"/>
              <w:left w:val="single" w:sz="4" w:space="0" w:color="auto"/>
              <w:bottom w:val="single" w:sz="8" w:space="0" w:color="000000"/>
              <w:right w:val="nil"/>
            </w:tcBorders>
            <w:shd w:val="clear" w:color="auto" w:fill="auto"/>
            <w:noWrap/>
            <w:vAlign w:val="center"/>
            <w:hideMark/>
          </w:tcPr>
          <w:p w14:paraId="37A4E07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81,16%</w:t>
            </w:r>
          </w:p>
        </w:tc>
        <w:tc>
          <w:tcPr>
            <w:tcW w:w="0" w:type="auto"/>
            <w:tcBorders>
              <w:top w:val="nil"/>
              <w:left w:val="single" w:sz="4" w:space="0" w:color="auto"/>
              <w:bottom w:val="single" w:sz="8" w:space="0" w:color="000000"/>
              <w:right w:val="nil"/>
            </w:tcBorders>
            <w:shd w:val="clear" w:color="auto" w:fill="auto"/>
            <w:noWrap/>
            <w:vAlign w:val="center"/>
            <w:hideMark/>
          </w:tcPr>
          <w:p w14:paraId="4B451E6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AB82E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2.268,32</w:t>
            </w:r>
          </w:p>
        </w:tc>
        <w:tc>
          <w:tcPr>
            <w:tcW w:w="0" w:type="auto"/>
            <w:tcBorders>
              <w:top w:val="nil"/>
              <w:left w:val="single" w:sz="4" w:space="0" w:color="auto"/>
              <w:bottom w:val="single" w:sz="8" w:space="0" w:color="000000"/>
              <w:right w:val="nil"/>
            </w:tcBorders>
            <w:shd w:val="clear" w:color="auto" w:fill="auto"/>
            <w:noWrap/>
            <w:vAlign w:val="center"/>
            <w:hideMark/>
          </w:tcPr>
          <w:p w14:paraId="0FCA721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7.500,50</w:t>
            </w:r>
          </w:p>
        </w:tc>
      </w:tr>
      <w:tr w:rsidR="001E06DC" w:rsidRPr="001E06DC" w14:paraId="1FD5827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13B2587"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651B7CE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w:t>
            </w:r>
          </w:p>
        </w:tc>
        <w:tc>
          <w:tcPr>
            <w:tcW w:w="0" w:type="auto"/>
            <w:tcBorders>
              <w:top w:val="nil"/>
              <w:left w:val="single" w:sz="4" w:space="0" w:color="auto"/>
              <w:bottom w:val="single" w:sz="8" w:space="0" w:color="000000"/>
              <w:right w:val="nil"/>
            </w:tcBorders>
            <w:shd w:val="clear" w:color="auto" w:fill="auto"/>
            <w:noWrap/>
            <w:vAlign w:val="center"/>
            <w:hideMark/>
          </w:tcPr>
          <w:p w14:paraId="6A93104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11,59%</w:t>
            </w:r>
          </w:p>
        </w:tc>
        <w:tc>
          <w:tcPr>
            <w:tcW w:w="0" w:type="auto"/>
            <w:tcBorders>
              <w:top w:val="nil"/>
              <w:left w:val="single" w:sz="4" w:space="0" w:color="auto"/>
              <w:bottom w:val="single" w:sz="8" w:space="0" w:color="000000"/>
              <w:right w:val="nil"/>
            </w:tcBorders>
            <w:shd w:val="clear" w:color="auto" w:fill="auto"/>
            <w:noWrap/>
            <w:vAlign w:val="center"/>
            <w:hideMark/>
          </w:tcPr>
          <w:p w14:paraId="26E4E27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CFD0A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1.500,38</w:t>
            </w:r>
          </w:p>
        </w:tc>
        <w:tc>
          <w:tcPr>
            <w:tcW w:w="0" w:type="auto"/>
            <w:tcBorders>
              <w:top w:val="nil"/>
              <w:left w:val="single" w:sz="4" w:space="0" w:color="auto"/>
              <w:bottom w:val="single" w:sz="8" w:space="0" w:color="000000"/>
              <w:right w:val="nil"/>
            </w:tcBorders>
            <w:shd w:val="clear" w:color="auto" w:fill="auto"/>
            <w:noWrap/>
            <w:vAlign w:val="center"/>
            <w:hideMark/>
          </w:tcPr>
          <w:p w14:paraId="008595E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6E8118E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CFAA8C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1729E3A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3D102BE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3072194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43FE3F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4219AFF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57338880"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9A6601D"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EC229E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9CE55F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BC3BBE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0F0CF72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7218E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67545C09"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F08841E"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Catalao</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4C1692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7AEB2F7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B88DA9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C35F41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CE138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r>
      <w:tr w:rsidR="001E06DC" w:rsidRPr="001E06DC" w14:paraId="5291D81D"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A5BB789"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Sao</w:t>
            </w:r>
            <w:proofErr w:type="spellEnd"/>
            <w:r w:rsidRPr="001E06DC">
              <w:rPr>
                <w:rFonts w:ascii="Times New Roman" w:eastAsia="Times New Roman" w:hAnsi="Times New Roman" w:cs="Times New Roman"/>
                <w:color w:val="000000"/>
                <w:sz w:val="20"/>
                <w:szCs w:val="20"/>
                <w:lang w:eastAsia="pt-BR"/>
              </w:rPr>
              <w:t xml:space="preserve"> Miguel do Araguaia</w:t>
            </w:r>
          </w:p>
        </w:tc>
        <w:tc>
          <w:tcPr>
            <w:tcW w:w="0" w:type="auto"/>
            <w:tcBorders>
              <w:top w:val="nil"/>
              <w:left w:val="single" w:sz="4" w:space="0" w:color="auto"/>
              <w:bottom w:val="single" w:sz="8" w:space="0" w:color="000000"/>
              <w:right w:val="nil"/>
            </w:tcBorders>
            <w:shd w:val="clear" w:color="auto" w:fill="auto"/>
            <w:noWrap/>
            <w:vAlign w:val="center"/>
            <w:hideMark/>
          </w:tcPr>
          <w:p w14:paraId="1B9CDCB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BCAFE3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6587593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1477BB0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504DC52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42627F8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401CB40A"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Aparecida</w:t>
            </w:r>
          </w:p>
        </w:tc>
        <w:tc>
          <w:tcPr>
            <w:tcW w:w="0" w:type="auto"/>
            <w:tcBorders>
              <w:top w:val="nil"/>
              <w:left w:val="single" w:sz="4" w:space="0" w:color="auto"/>
              <w:bottom w:val="single" w:sz="8" w:space="0" w:color="000000"/>
              <w:right w:val="nil"/>
            </w:tcBorders>
            <w:shd w:val="clear" w:color="auto" w:fill="auto"/>
            <w:noWrap/>
            <w:vAlign w:val="center"/>
            <w:hideMark/>
          </w:tcPr>
          <w:p w14:paraId="2833C5D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53A8E2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126BF9A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53548DA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6DCBE6C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2CF56D6A"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7C3EA8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1208767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69B562A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E96C66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9467BE5"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100BBA44"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17.500,50</w:t>
            </w:r>
          </w:p>
        </w:tc>
      </w:tr>
      <w:tr w:rsidR="001E06DC" w:rsidRPr="001E06DC" w14:paraId="7061092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E734383"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06F1E7C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540</w:t>
            </w:r>
          </w:p>
        </w:tc>
        <w:tc>
          <w:tcPr>
            <w:tcW w:w="0" w:type="auto"/>
            <w:tcBorders>
              <w:top w:val="nil"/>
              <w:left w:val="single" w:sz="4" w:space="0" w:color="auto"/>
              <w:bottom w:val="single" w:sz="8" w:space="0" w:color="000000"/>
              <w:right w:val="nil"/>
            </w:tcBorders>
            <w:shd w:val="clear" w:color="auto" w:fill="auto"/>
            <w:noWrap/>
            <w:vAlign w:val="center"/>
            <w:hideMark/>
          </w:tcPr>
          <w:p w14:paraId="0955D2C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47,49%</w:t>
            </w:r>
          </w:p>
        </w:tc>
        <w:tc>
          <w:tcPr>
            <w:tcW w:w="0" w:type="auto"/>
            <w:tcBorders>
              <w:top w:val="nil"/>
              <w:left w:val="single" w:sz="4" w:space="0" w:color="auto"/>
              <w:bottom w:val="single" w:sz="8" w:space="0" w:color="000000"/>
              <w:right w:val="nil"/>
            </w:tcBorders>
            <w:shd w:val="clear" w:color="auto" w:fill="auto"/>
            <w:noWrap/>
            <w:vAlign w:val="center"/>
            <w:hideMark/>
          </w:tcPr>
          <w:p w14:paraId="3C83DE1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9EB918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2.684,75</w:t>
            </w:r>
          </w:p>
        </w:tc>
        <w:tc>
          <w:tcPr>
            <w:tcW w:w="0" w:type="auto"/>
            <w:tcBorders>
              <w:top w:val="nil"/>
              <w:left w:val="single" w:sz="4" w:space="0" w:color="auto"/>
              <w:bottom w:val="single" w:sz="8" w:space="0" w:color="000000"/>
              <w:right w:val="nil"/>
            </w:tcBorders>
            <w:shd w:val="clear" w:color="auto" w:fill="auto"/>
            <w:noWrap/>
            <w:vAlign w:val="center"/>
            <w:hideMark/>
          </w:tcPr>
          <w:p w14:paraId="4D3B20A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17.500,50</w:t>
            </w:r>
          </w:p>
        </w:tc>
      </w:tr>
      <w:tr w:rsidR="001E06DC" w:rsidRPr="001E06DC" w14:paraId="41DE7A12"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5A9E10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7129E5A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81</w:t>
            </w:r>
          </w:p>
        </w:tc>
        <w:tc>
          <w:tcPr>
            <w:tcW w:w="0" w:type="auto"/>
            <w:tcBorders>
              <w:top w:val="nil"/>
              <w:left w:val="single" w:sz="4" w:space="0" w:color="auto"/>
              <w:bottom w:val="single" w:sz="8" w:space="0" w:color="000000"/>
              <w:right w:val="nil"/>
            </w:tcBorders>
            <w:shd w:val="clear" w:color="auto" w:fill="auto"/>
            <w:noWrap/>
            <w:vAlign w:val="center"/>
            <w:hideMark/>
          </w:tcPr>
          <w:p w14:paraId="6F5C7FB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7,12%</w:t>
            </w:r>
          </w:p>
        </w:tc>
        <w:tc>
          <w:tcPr>
            <w:tcW w:w="0" w:type="auto"/>
            <w:tcBorders>
              <w:top w:val="nil"/>
              <w:left w:val="single" w:sz="4" w:space="0" w:color="auto"/>
              <w:bottom w:val="single" w:sz="8" w:space="0" w:color="000000"/>
              <w:right w:val="nil"/>
            </w:tcBorders>
            <w:shd w:val="clear" w:color="auto" w:fill="auto"/>
            <w:noWrap/>
            <w:vAlign w:val="center"/>
            <w:hideMark/>
          </w:tcPr>
          <w:p w14:paraId="4A9CDBC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EA97AE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2.537,54</w:t>
            </w:r>
          </w:p>
        </w:tc>
        <w:tc>
          <w:tcPr>
            <w:tcW w:w="0" w:type="auto"/>
            <w:tcBorders>
              <w:top w:val="nil"/>
              <w:left w:val="single" w:sz="4" w:space="0" w:color="auto"/>
              <w:bottom w:val="single" w:sz="8" w:space="0" w:color="000000"/>
              <w:right w:val="nil"/>
            </w:tcBorders>
            <w:shd w:val="clear" w:color="auto" w:fill="auto"/>
            <w:noWrap/>
            <w:vAlign w:val="center"/>
            <w:hideMark/>
          </w:tcPr>
          <w:p w14:paraId="46DDB10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49E9BB2D"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EFDD46A"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Anapolis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ACAB21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51</w:t>
            </w:r>
          </w:p>
        </w:tc>
        <w:tc>
          <w:tcPr>
            <w:tcW w:w="0" w:type="auto"/>
            <w:tcBorders>
              <w:top w:val="nil"/>
              <w:left w:val="single" w:sz="4" w:space="0" w:color="auto"/>
              <w:bottom w:val="single" w:sz="8" w:space="0" w:color="000000"/>
              <w:right w:val="nil"/>
            </w:tcBorders>
            <w:shd w:val="clear" w:color="auto" w:fill="auto"/>
            <w:noWrap/>
            <w:vAlign w:val="center"/>
            <w:hideMark/>
          </w:tcPr>
          <w:p w14:paraId="0D1FC09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4,49%</w:t>
            </w:r>
          </w:p>
        </w:tc>
        <w:tc>
          <w:tcPr>
            <w:tcW w:w="0" w:type="auto"/>
            <w:tcBorders>
              <w:top w:val="nil"/>
              <w:left w:val="single" w:sz="4" w:space="0" w:color="auto"/>
              <w:bottom w:val="single" w:sz="8" w:space="0" w:color="000000"/>
              <w:right w:val="nil"/>
            </w:tcBorders>
            <w:shd w:val="clear" w:color="auto" w:fill="auto"/>
            <w:noWrap/>
            <w:vAlign w:val="center"/>
            <w:hideMark/>
          </w:tcPr>
          <w:p w14:paraId="162BB08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51FFED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3.490,69</w:t>
            </w:r>
          </w:p>
        </w:tc>
        <w:tc>
          <w:tcPr>
            <w:tcW w:w="0" w:type="auto"/>
            <w:tcBorders>
              <w:top w:val="nil"/>
              <w:left w:val="single" w:sz="4" w:space="0" w:color="auto"/>
              <w:bottom w:val="single" w:sz="8" w:space="0" w:color="000000"/>
              <w:right w:val="nil"/>
            </w:tcBorders>
            <w:shd w:val="clear" w:color="auto" w:fill="auto"/>
            <w:noWrap/>
            <w:vAlign w:val="center"/>
            <w:hideMark/>
          </w:tcPr>
          <w:p w14:paraId="577F4E3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17.500,50</w:t>
            </w:r>
          </w:p>
        </w:tc>
      </w:tr>
      <w:tr w:rsidR="001E06DC" w:rsidRPr="001E06DC" w14:paraId="2D9D84B9"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6BE839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75CB145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w:t>
            </w:r>
          </w:p>
        </w:tc>
        <w:tc>
          <w:tcPr>
            <w:tcW w:w="0" w:type="auto"/>
            <w:tcBorders>
              <w:top w:val="nil"/>
              <w:left w:val="single" w:sz="4" w:space="0" w:color="auto"/>
              <w:bottom w:val="single" w:sz="8" w:space="0" w:color="000000"/>
              <w:right w:val="nil"/>
            </w:tcBorders>
            <w:shd w:val="clear" w:color="auto" w:fill="auto"/>
            <w:noWrap/>
            <w:vAlign w:val="center"/>
            <w:hideMark/>
          </w:tcPr>
          <w:p w14:paraId="0AD746D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2,37%</w:t>
            </w:r>
          </w:p>
        </w:tc>
        <w:tc>
          <w:tcPr>
            <w:tcW w:w="0" w:type="auto"/>
            <w:tcBorders>
              <w:top w:val="nil"/>
              <w:left w:val="single" w:sz="4" w:space="0" w:color="auto"/>
              <w:bottom w:val="single" w:sz="8" w:space="0" w:color="000000"/>
              <w:right w:val="nil"/>
            </w:tcBorders>
            <w:shd w:val="clear" w:color="auto" w:fill="auto"/>
            <w:noWrap/>
            <w:vAlign w:val="center"/>
            <w:hideMark/>
          </w:tcPr>
          <w:p w14:paraId="7FC455E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A1F7B0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14C03AD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r>
      <w:tr w:rsidR="001E06DC" w:rsidRPr="001E06DC" w14:paraId="0EE268A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EF97F6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Valparaiso de </w:t>
            </w: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1499763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w:t>
            </w:r>
          </w:p>
        </w:tc>
        <w:tc>
          <w:tcPr>
            <w:tcW w:w="0" w:type="auto"/>
            <w:tcBorders>
              <w:top w:val="nil"/>
              <w:left w:val="single" w:sz="4" w:space="0" w:color="auto"/>
              <w:bottom w:val="single" w:sz="8" w:space="0" w:color="000000"/>
              <w:right w:val="nil"/>
            </w:tcBorders>
            <w:shd w:val="clear" w:color="auto" w:fill="auto"/>
            <w:noWrap/>
            <w:vAlign w:val="center"/>
            <w:hideMark/>
          </w:tcPr>
          <w:p w14:paraId="5E59407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w:t>
            </w:r>
          </w:p>
        </w:tc>
        <w:tc>
          <w:tcPr>
            <w:tcW w:w="0" w:type="auto"/>
            <w:tcBorders>
              <w:top w:val="nil"/>
              <w:left w:val="single" w:sz="4" w:space="0" w:color="auto"/>
              <w:bottom w:val="single" w:sz="8" w:space="0" w:color="000000"/>
              <w:right w:val="nil"/>
            </w:tcBorders>
            <w:shd w:val="clear" w:color="auto" w:fill="auto"/>
            <w:noWrap/>
            <w:vAlign w:val="center"/>
            <w:hideMark/>
          </w:tcPr>
          <w:p w14:paraId="210A4A2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2CB93D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1.794,56</w:t>
            </w:r>
          </w:p>
        </w:tc>
        <w:tc>
          <w:tcPr>
            <w:tcW w:w="0" w:type="auto"/>
            <w:tcBorders>
              <w:top w:val="nil"/>
              <w:left w:val="single" w:sz="4" w:space="0" w:color="auto"/>
              <w:bottom w:val="single" w:sz="8" w:space="0" w:color="000000"/>
              <w:right w:val="nil"/>
            </w:tcBorders>
            <w:shd w:val="clear" w:color="auto" w:fill="auto"/>
            <w:noWrap/>
            <w:vAlign w:val="center"/>
            <w:hideMark/>
          </w:tcPr>
          <w:p w14:paraId="76F422A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0E59F0D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1ED60F5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Catalao</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1516237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w:t>
            </w:r>
          </w:p>
        </w:tc>
        <w:tc>
          <w:tcPr>
            <w:tcW w:w="0" w:type="auto"/>
            <w:tcBorders>
              <w:top w:val="nil"/>
              <w:left w:val="single" w:sz="4" w:space="0" w:color="auto"/>
              <w:bottom w:val="single" w:sz="8" w:space="0" w:color="000000"/>
              <w:right w:val="nil"/>
            </w:tcBorders>
            <w:shd w:val="clear" w:color="auto" w:fill="auto"/>
            <w:noWrap/>
            <w:vAlign w:val="center"/>
            <w:hideMark/>
          </w:tcPr>
          <w:p w14:paraId="0D5B56F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1,06%</w:t>
            </w:r>
          </w:p>
        </w:tc>
        <w:tc>
          <w:tcPr>
            <w:tcW w:w="0" w:type="auto"/>
            <w:tcBorders>
              <w:top w:val="nil"/>
              <w:left w:val="single" w:sz="4" w:space="0" w:color="auto"/>
              <w:bottom w:val="single" w:sz="8" w:space="0" w:color="000000"/>
              <w:right w:val="nil"/>
            </w:tcBorders>
            <w:shd w:val="clear" w:color="auto" w:fill="auto"/>
            <w:noWrap/>
            <w:vAlign w:val="center"/>
            <w:hideMark/>
          </w:tcPr>
          <w:p w14:paraId="0422EC5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4AD16D1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2.083,83</w:t>
            </w:r>
          </w:p>
        </w:tc>
        <w:tc>
          <w:tcPr>
            <w:tcW w:w="0" w:type="auto"/>
            <w:tcBorders>
              <w:top w:val="nil"/>
              <w:left w:val="single" w:sz="4" w:space="0" w:color="auto"/>
              <w:bottom w:val="single" w:sz="8" w:space="0" w:color="000000"/>
              <w:right w:val="nil"/>
            </w:tcBorders>
            <w:shd w:val="clear" w:color="auto" w:fill="auto"/>
            <w:noWrap/>
            <w:vAlign w:val="center"/>
            <w:hideMark/>
          </w:tcPr>
          <w:p w14:paraId="5F5300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642AC04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B79E09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Jatai</w:t>
            </w:r>
          </w:p>
        </w:tc>
        <w:tc>
          <w:tcPr>
            <w:tcW w:w="0" w:type="auto"/>
            <w:tcBorders>
              <w:top w:val="nil"/>
              <w:left w:val="single" w:sz="4" w:space="0" w:color="auto"/>
              <w:bottom w:val="single" w:sz="8" w:space="0" w:color="000000"/>
              <w:right w:val="nil"/>
            </w:tcBorders>
            <w:shd w:val="clear" w:color="auto" w:fill="auto"/>
            <w:noWrap/>
            <w:vAlign w:val="center"/>
            <w:hideMark/>
          </w:tcPr>
          <w:p w14:paraId="7DA900C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w:t>
            </w:r>
          </w:p>
        </w:tc>
        <w:tc>
          <w:tcPr>
            <w:tcW w:w="0" w:type="auto"/>
            <w:tcBorders>
              <w:top w:val="nil"/>
              <w:left w:val="single" w:sz="4" w:space="0" w:color="auto"/>
              <w:bottom w:val="single" w:sz="8" w:space="0" w:color="000000"/>
              <w:right w:val="nil"/>
            </w:tcBorders>
            <w:shd w:val="clear" w:color="auto" w:fill="auto"/>
            <w:noWrap/>
            <w:vAlign w:val="center"/>
            <w:hideMark/>
          </w:tcPr>
          <w:p w14:paraId="5790A86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0,97%</w:t>
            </w:r>
          </w:p>
        </w:tc>
        <w:tc>
          <w:tcPr>
            <w:tcW w:w="0" w:type="auto"/>
            <w:tcBorders>
              <w:top w:val="nil"/>
              <w:left w:val="single" w:sz="4" w:space="0" w:color="auto"/>
              <w:bottom w:val="single" w:sz="8" w:space="0" w:color="000000"/>
              <w:right w:val="nil"/>
            </w:tcBorders>
            <w:shd w:val="clear" w:color="auto" w:fill="auto"/>
            <w:noWrap/>
            <w:vAlign w:val="center"/>
            <w:hideMark/>
          </w:tcPr>
          <w:p w14:paraId="6399D2B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F36432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2.864,14</w:t>
            </w:r>
          </w:p>
        </w:tc>
        <w:tc>
          <w:tcPr>
            <w:tcW w:w="0" w:type="auto"/>
            <w:tcBorders>
              <w:top w:val="nil"/>
              <w:left w:val="single" w:sz="4" w:space="0" w:color="auto"/>
              <w:bottom w:val="single" w:sz="8" w:space="0" w:color="000000"/>
              <w:right w:val="nil"/>
            </w:tcBorders>
            <w:shd w:val="clear" w:color="auto" w:fill="auto"/>
            <w:noWrap/>
            <w:vAlign w:val="center"/>
            <w:hideMark/>
          </w:tcPr>
          <w:p w14:paraId="7FBBD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5.500,50</w:t>
            </w:r>
          </w:p>
        </w:tc>
      </w:tr>
      <w:tr w:rsidR="001E06DC" w:rsidRPr="001E06DC" w14:paraId="46700F8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71EF134"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Senador Canedo</w:t>
            </w:r>
          </w:p>
        </w:tc>
        <w:tc>
          <w:tcPr>
            <w:tcW w:w="0" w:type="auto"/>
            <w:tcBorders>
              <w:top w:val="nil"/>
              <w:left w:val="single" w:sz="4" w:space="0" w:color="auto"/>
              <w:bottom w:val="single" w:sz="8" w:space="0" w:color="000000"/>
              <w:right w:val="nil"/>
            </w:tcBorders>
            <w:shd w:val="clear" w:color="auto" w:fill="auto"/>
            <w:noWrap/>
            <w:vAlign w:val="center"/>
            <w:hideMark/>
          </w:tcPr>
          <w:p w14:paraId="5918456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w:t>
            </w:r>
          </w:p>
        </w:tc>
        <w:tc>
          <w:tcPr>
            <w:tcW w:w="0" w:type="auto"/>
            <w:tcBorders>
              <w:top w:val="nil"/>
              <w:left w:val="single" w:sz="4" w:space="0" w:color="auto"/>
              <w:bottom w:val="single" w:sz="8" w:space="0" w:color="000000"/>
              <w:right w:val="nil"/>
            </w:tcBorders>
            <w:shd w:val="clear" w:color="auto" w:fill="auto"/>
            <w:noWrap/>
            <w:vAlign w:val="center"/>
            <w:hideMark/>
          </w:tcPr>
          <w:p w14:paraId="132CA29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0,88%</w:t>
            </w:r>
          </w:p>
        </w:tc>
        <w:tc>
          <w:tcPr>
            <w:tcW w:w="0" w:type="auto"/>
            <w:tcBorders>
              <w:top w:val="nil"/>
              <w:left w:val="single" w:sz="4" w:space="0" w:color="auto"/>
              <w:bottom w:val="single" w:sz="8" w:space="0" w:color="000000"/>
              <w:right w:val="nil"/>
            </w:tcBorders>
            <w:shd w:val="clear" w:color="auto" w:fill="auto"/>
            <w:noWrap/>
            <w:vAlign w:val="center"/>
            <w:hideMark/>
          </w:tcPr>
          <w:p w14:paraId="326670F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F07B19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2.100,50</w:t>
            </w:r>
          </w:p>
        </w:tc>
        <w:tc>
          <w:tcPr>
            <w:tcW w:w="0" w:type="auto"/>
            <w:tcBorders>
              <w:top w:val="nil"/>
              <w:left w:val="single" w:sz="4" w:space="0" w:color="auto"/>
              <w:bottom w:val="single" w:sz="8" w:space="0" w:color="000000"/>
              <w:right w:val="nil"/>
            </w:tcBorders>
            <w:shd w:val="clear" w:color="auto" w:fill="auto"/>
            <w:noWrap/>
            <w:vAlign w:val="center"/>
            <w:hideMark/>
          </w:tcPr>
          <w:p w14:paraId="0534676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6D4F1128"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4103C2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Aparecida</w:t>
            </w:r>
          </w:p>
        </w:tc>
        <w:tc>
          <w:tcPr>
            <w:tcW w:w="0" w:type="auto"/>
            <w:tcBorders>
              <w:top w:val="nil"/>
              <w:left w:val="single" w:sz="4" w:space="0" w:color="auto"/>
              <w:bottom w:val="single" w:sz="8" w:space="0" w:color="000000"/>
              <w:right w:val="nil"/>
            </w:tcBorders>
            <w:shd w:val="clear" w:color="auto" w:fill="auto"/>
            <w:noWrap/>
            <w:vAlign w:val="center"/>
            <w:hideMark/>
          </w:tcPr>
          <w:p w14:paraId="0DDF9D8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56AAE7D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0,79%</w:t>
            </w:r>
          </w:p>
        </w:tc>
        <w:tc>
          <w:tcPr>
            <w:tcW w:w="0" w:type="auto"/>
            <w:tcBorders>
              <w:top w:val="nil"/>
              <w:left w:val="single" w:sz="4" w:space="0" w:color="auto"/>
              <w:bottom w:val="single" w:sz="8" w:space="0" w:color="000000"/>
              <w:right w:val="nil"/>
            </w:tcBorders>
            <w:shd w:val="clear" w:color="auto" w:fill="auto"/>
            <w:noWrap/>
            <w:vAlign w:val="center"/>
            <w:hideMark/>
          </w:tcPr>
          <w:p w14:paraId="758DB60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588CA22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2.278,28</w:t>
            </w:r>
          </w:p>
        </w:tc>
        <w:tc>
          <w:tcPr>
            <w:tcW w:w="0" w:type="auto"/>
            <w:tcBorders>
              <w:top w:val="nil"/>
              <w:left w:val="single" w:sz="4" w:space="0" w:color="auto"/>
              <w:bottom w:val="single" w:sz="8" w:space="0" w:color="000000"/>
              <w:right w:val="nil"/>
            </w:tcBorders>
            <w:shd w:val="clear" w:color="auto" w:fill="auto"/>
            <w:noWrap/>
            <w:vAlign w:val="center"/>
            <w:hideMark/>
          </w:tcPr>
          <w:p w14:paraId="26357ED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191EF0A3"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D5227B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3C9640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000F394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0,79%</w:t>
            </w:r>
          </w:p>
        </w:tc>
        <w:tc>
          <w:tcPr>
            <w:tcW w:w="0" w:type="auto"/>
            <w:tcBorders>
              <w:top w:val="nil"/>
              <w:left w:val="single" w:sz="4" w:space="0" w:color="auto"/>
              <w:bottom w:val="single" w:sz="8" w:space="0" w:color="000000"/>
              <w:right w:val="nil"/>
            </w:tcBorders>
            <w:shd w:val="clear" w:color="auto" w:fill="auto"/>
            <w:noWrap/>
            <w:vAlign w:val="center"/>
            <w:hideMark/>
          </w:tcPr>
          <w:p w14:paraId="6314753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2E1897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41634A1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r>
      <w:tr w:rsidR="001E06DC" w:rsidRPr="001E06DC" w14:paraId="349144F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302563C"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Outras Localidades</w:t>
            </w:r>
          </w:p>
        </w:tc>
        <w:tc>
          <w:tcPr>
            <w:tcW w:w="0" w:type="auto"/>
            <w:tcBorders>
              <w:top w:val="nil"/>
              <w:left w:val="single" w:sz="4" w:space="0" w:color="auto"/>
              <w:bottom w:val="single" w:sz="8" w:space="0" w:color="000000"/>
              <w:right w:val="nil"/>
            </w:tcBorders>
            <w:shd w:val="clear" w:color="auto" w:fill="auto"/>
            <w:noWrap/>
            <w:vAlign w:val="center"/>
            <w:hideMark/>
          </w:tcPr>
          <w:p w14:paraId="1BB31E6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370</w:t>
            </w:r>
          </w:p>
        </w:tc>
        <w:tc>
          <w:tcPr>
            <w:tcW w:w="0" w:type="auto"/>
            <w:tcBorders>
              <w:top w:val="nil"/>
              <w:left w:val="single" w:sz="4" w:space="0" w:color="auto"/>
              <w:bottom w:val="single" w:sz="8" w:space="0" w:color="000000"/>
              <w:right w:val="nil"/>
            </w:tcBorders>
            <w:shd w:val="clear" w:color="auto" w:fill="auto"/>
            <w:noWrap/>
            <w:vAlign w:val="center"/>
            <w:hideMark/>
          </w:tcPr>
          <w:p w14:paraId="41A230C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32,54%</w:t>
            </w:r>
          </w:p>
        </w:tc>
        <w:tc>
          <w:tcPr>
            <w:tcW w:w="0" w:type="auto"/>
            <w:tcBorders>
              <w:top w:val="nil"/>
              <w:left w:val="single" w:sz="4" w:space="0" w:color="auto"/>
              <w:bottom w:val="single" w:sz="8" w:space="0" w:color="000000"/>
              <w:right w:val="nil"/>
            </w:tcBorders>
            <w:shd w:val="clear" w:color="auto" w:fill="auto"/>
            <w:noWrap/>
            <w:vAlign w:val="center"/>
            <w:hideMark/>
          </w:tcPr>
          <w:p w14:paraId="0635461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4CDA78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2.593,74</w:t>
            </w:r>
          </w:p>
        </w:tc>
        <w:tc>
          <w:tcPr>
            <w:tcW w:w="0" w:type="auto"/>
            <w:tcBorders>
              <w:top w:val="nil"/>
              <w:left w:val="single" w:sz="4" w:space="0" w:color="auto"/>
              <w:bottom w:val="single" w:sz="8" w:space="0" w:color="000000"/>
              <w:right w:val="nil"/>
            </w:tcBorders>
            <w:shd w:val="clear" w:color="auto" w:fill="auto"/>
            <w:noWrap/>
            <w:vAlign w:val="center"/>
            <w:hideMark/>
          </w:tcPr>
          <w:p w14:paraId="209FFBF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4BACC84F"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440F673C"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1DF848C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590CEE4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01E20E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EE0916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08374709"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12.500,50</w:t>
            </w:r>
          </w:p>
        </w:tc>
      </w:tr>
      <w:tr w:rsidR="001E06DC" w:rsidRPr="001E06DC" w14:paraId="63DB14C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3E8D66B3"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51A9BF5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343</w:t>
            </w:r>
          </w:p>
        </w:tc>
        <w:tc>
          <w:tcPr>
            <w:tcW w:w="0" w:type="auto"/>
            <w:tcBorders>
              <w:top w:val="nil"/>
              <w:left w:val="single" w:sz="4" w:space="0" w:color="auto"/>
              <w:bottom w:val="single" w:sz="8" w:space="0" w:color="000000"/>
              <w:right w:val="nil"/>
            </w:tcBorders>
            <w:shd w:val="clear" w:color="auto" w:fill="auto"/>
            <w:noWrap/>
            <w:vAlign w:val="center"/>
            <w:hideMark/>
          </w:tcPr>
          <w:p w14:paraId="781F208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70,58%</w:t>
            </w:r>
          </w:p>
        </w:tc>
        <w:tc>
          <w:tcPr>
            <w:tcW w:w="0" w:type="auto"/>
            <w:tcBorders>
              <w:top w:val="nil"/>
              <w:left w:val="single" w:sz="4" w:space="0" w:color="auto"/>
              <w:bottom w:val="single" w:sz="8" w:space="0" w:color="000000"/>
              <w:right w:val="nil"/>
            </w:tcBorders>
            <w:shd w:val="clear" w:color="auto" w:fill="auto"/>
            <w:noWrap/>
            <w:vAlign w:val="center"/>
            <w:hideMark/>
          </w:tcPr>
          <w:p w14:paraId="5D30FC9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B581E2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2.396,99</w:t>
            </w:r>
          </w:p>
        </w:tc>
        <w:tc>
          <w:tcPr>
            <w:tcW w:w="0" w:type="auto"/>
            <w:tcBorders>
              <w:top w:val="nil"/>
              <w:left w:val="single" w:sz="4" w:space="0" w:color="auto"/>
              <w:bottom w:val="single" w:sz="8" w:space="0" w:color="000000"/>
              <w:right w:val="nil"/>
            </w:tcBorders>
            <w:shd w:val="clear" w:color="auto" w:fill="auto"/>
            <w:noWrap/>
            <w:vAlign w:val="center"/>
            <w:hideMark/>
          </w:tcPr>
          <w:p w14:paraId="3E8A89F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3D458EDF"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6BA0165"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08D4626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56</w:t>
            </w:r>
          </w:p>
        </w:tc>
        <w:tc>
          <w:tcPr>
            <w:tcW w:w="0" w:type="auto"/>
            <w:tcBorders>
              <w:top w:val="nil"/>
              <w:left w:val="single" w:sz="4" w:space="0" w:color="auto"/>
              <w:bottom w:val="single" w:sz="8" w:space="0" w:color="000000"/>
              <w:right w:val="nil"/>
            </w:tcBorders>
            <w:shd w:val="clear" w:color="auto" w:fill="auto"/>
            <w:noWrap/>
            <w:vAlign w:val="center"/>
            <w:hideMark/>
          </w:tcPr>
          <w:p w14:paraId="56CEB8D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11,52%</w:t>
            </w:r>
          </w:p>
        </w:tc>
        <w:tc>
          <w:tcPr>
            <w:tcW w:w="0" w:type="auto"/>
            <w:tcBorders>
              <w:top w:val="nil"/>
              <w:left w:val="single" w:sz="4" w:space="0" w:color="auto"/>
              <w:bottom w:val="single" w:sz="8" w:space="0" w:color="000000"/>
              <w:right w:val="nil"/>
            </w:tcBorders>
            <w:shd w:val="clear" w:color="auto" w:fill="auto"/>
            <w:noWrap/>
            <w:vAlign w:val="center"/>
            <w:hideMark/>
          </w:tcPr>
          <w:p w14:paraId="53950FC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88A333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2.500,48</w:t>
            </w:r>
          </w:p>
        </w:tc>
        <w:tc>
          <w:tcPr>
            <w:tcW w:w="0" w:type="auto"/>
            <w:tcBorders>
              <w:top w:val="nil"/>
              <w:left w:val="single" w:sz="4" w:space="0" w:color="auto"/>
              <w:bottom w:val="single" w:sz="8" w:space="0" w:color="000000"/>
              <w:right w:val="nil"/>
            </w:tcBorders>
            <w:shd w:val="clear" w:color="auto" w:fill="auto"/>
            <w:noWrap/>
            <w:vAlign w:val="center"/>
            <w:hideMark/>
          </w:tcPr>
          <w:p w14:paraId="08DA644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6FCC835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3086D8C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Anapolis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4036327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w:t>
            </w:r>
          </w:p>
        </w:tc>
        <w:tc>
          <w:tcPr>
            <w:tcW w:w="0" w:type="auto"/>
            <w:tcBorders>
              <w:top w:val="nil"/>
              <w:left w:val="single" w:sz="4" w:space="0" w:color="auto"/>
              <w:bottom w:val="single" w:sz="8" w:space="0" w:color="000000"/>
              <w:right w:val="nil"/>
            </w:tcBorders>
            <w:shd w:val="clear" w:color="auto" w:fill="auto"/>
            <w:noWrap/>
            <w:vAlign w:val="center"/>
            <w:hideMark/>
          </w:tcPr>
          <w:p w14:paraId="7A3BBF1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5,76%</w:t>
            </w:r>
          </w:p>
        </w:tc>
        <w:tc>
          <w:tcPr>
            <w:tcW w:w="0" w:type="auto"/>
            <w:tcBorders>
              <w:top w:val="nil"/>
              <w:left w:val="single" w:sz="4" w:space="0" w:color="auto"/>
              <w:bottom w:val="single" w:sz="8" w:space="0" w:color="000000"/>
              <w:right w:val="nil"/>
            </w:tcBorders>
            <w:shd w:val="clear" w:color="auto" w:fill="auto"/>
            <w:noWrap/>
            <w:vAlign w:val="center"/>
            <w:hideMark/>
          </w:tcPr>
          <w:p w14:paraId="611F0C2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23225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2.714,79</w:t>
            </w:r>
          </w:p>
        </w:tc>
        <w:tc>
          <w:tcPr>
            <w:tcW w:w="0" w:type="auto"/>
            <w:tcBorders>
              <w:top w:val="nil"/>
              <w:left w:val="single" w:sz="4" w:space="0" w:color="auto"/>
              <w:bottom w:val="single" w:sz="8" w:space="0" w:color="000000"/>
              <w:right w:val="nil"/>
            </w:tcBorders>
            <w:shd w:val="clear" w:color="auto" w:fill="auto"/>
            <w:noWrap/>
            <w:vAlign w:val="center"/>
            <w:hideMark/>
          </w:tcPr>
          <w:p w14:paraId="01E9577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4F4DADD0"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13D83D3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69B0200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24CA3C6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1,85%</w:t>
            </w:r>
          </w:p>
        </w:tc>
        <w:tc>
          <w:tcPr>
            <w:tcW w:w="0" w:type="auto"/>
            <w:tcBorders>
              <w:top w:val="nil"/>
              <w:left w:val="single" w:sz="4" w:space="0" w:color="auto"/>
              <w:bottom w:val="single" w:sz="8" w:space="0" w:color="000000"/>
              <w:right w:val="nil"/>
            </w:tcBorders>
            <w:shd w:val="clear" w:color="auto" w:fill="auto"/>
            <w:noWrap/>
            <w:vAlign w:val="center"/>
            <w:hideMark/>
          </w:tcPr>
          <w:p w14:paraId="7D7B552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7E223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1.944,94</w:t>
            </w:r>
          </w:p>
        </w:tc>
        <w:tc>
          <w:tcPr>
            <w:tcW w:w="0" w:type="auto"/>
            <w:tcBorders>
              <w:top w:val="nil"/>
              <w:left w:val="single" w:sz="4" w:space="0" w:color="auto"/>
              <w:bottom w:val="single" w:sz="8" w:space="0" w:color="000000"/>
              <w:right w:val="nil"/>
            </w:tcBorders>
            <w:shd w:val="clear" w:color="auto" w:fill="auto"/>
            <w:noWrap/>
            <w:vAlign w:val="center"/>
            <w:hideMark/>
          </w:tcPr>
          <w:p w14:paraId="24F4683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4E0B64E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7211DD2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Valparaiso de </w:t>
            </w: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25D094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6</w:t>
            </w:r>
          </w:p>
        </w:tc>
        <w:tc>
          <w:tcPr>
            <w:tcW w:w="0" w:type="auto"/>
            <w:tcBorders>
              <w:top w:val="nil"/>
              <w:left w:val="single" w:sz="4" w:space="0" w:color="auto"/>
              <w:bottom w:val="single" w:sz="8" w:space="0" w:color="000000"/>
              <w:right w:val="nil"/>
            </w:tcBorders>
            <w:shd w:val="clear" w:color="auto" w:fill="auto"/>
            <w:noWrap/>
            <w:vAlign w:val="center"/>
            <w:hideMark/>
          </w:tcPr>
          <w:p w14:paraId="363A2EA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1,23%</w:t>
            </w:r>
          </w:p>
        </w:tc>
        <w:tc>
          <w:tcPr>
            <w:tcW w:w="0" w:type="auto"/>
            <w:tcBorders>
              <w:top w:val="nil"/>
              <w:left w:val="single" w:sz="4" w:space="0" w:color="auto"/>
              <w:bottom w:val="single" w:sz="8" w:space="0" w:color="000000"/>
              <w:right w:val="nil"/>
            </w:tcBorders>
            <w:shd w:val="clear" w:color="auto" w:fill="auto"/>
            <w:noWrap/>
            <w:vAlign w:val="center"/>
            <w:hideMark/>
          </w:tcPr>
          <w:p w14:paraId="711D980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75E6E6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1.833,83</w:t>
            </w:r>
          </w:p>
        </w:tc>
        <w:tc>
          <w:tcPr>
            <w:tcW w:w="0" w:type="auto"/>
            <w:tcBorders>
              <w:top w:val="nil"/>
              <w:left w:val="single" w:sz="4" w:space="0" w:color="auto"/>
              <w:bottom w:val="single" w:sz="8" w:space="0" w:color="000000"/>
              <w:right w:val="nil"/>
            </w:tcBorders>
            <w:shd w:val="clear" w:color="auto" w:fill="auto"/>
            <w:noWrap/>
            <w:vAlign w:val="center"/>
            <w:hideMark/>
          </w:tcPr>
          <w:p w14:paraId="1CBE5D3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14294C1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62B65F6"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Senador Canedo</w:t>
            </w:r>
          </w:p>
        </w:tc>
        <w:tc>
          <w:tcPr>
            <w:tcW w:w="0" w:type="auto"/>
            <w:tcBorders>
              <w:top w:val="nil"/>
              <w:left w:val="single" w:sz="4" w:space="0" w:color="auto"/>
              <w:bottom w:val="single" w:sz="8" w:space="0" w:color="000000"/>
              <w:right w:val="nil"/>
            </w:tcBorders>
            <w:shd w:val="clear" w:color="auto" w:fill="auto"/>
            <w:noWrap/>
            <w:vAlign w:val="center"/>
            <w:hideMark/>
          </w:tcPr>
          <w:p w14:paraId="69F358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w:t>
            </w:r>
          </w:p>
        </w:tc>
        <w:tc>
          <w:tcPr>
            <w:tcW w:w="0" w:type="auto"/>
            <w:tcBorders>
              <w:top w:val="nil"/>
              <w:left w:val="single" w:sz="4" w:space="0" w:color="auto"/>
              <w:bottom w:val="single" w:sz="8" w:space="0" w:color="000000"/>
              <w:right w:val="nil"/>
            </w:tcBorders>
            <w:shd w:val="clear" w:color="auto" w:fill="auto"/>
            <w:noWrap/>
            <w:vAlign w:val="center"/>
            <w:hideMark/>
          </w:tcPr>
          <w:p w14:paraId="37AA052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1,03%</w:t>
            </w:r>
          </w:p>
        </w:tc>
        <w:tc>
          <w:tcPr>
            <w:tcW w:w="0" w:type="auto"/>
            <w:tcBorders>
              <w:top w:val="nil"/>
              <w:left w:val="single" w:sz="4" w:space="0" w:color="auto"/>
              <w:bottom w:val="single" w:sz="8" w:space="0" w:color="000000"/>
              <w:right w:val="nil"/>
            </w:tcBorders>
            <w:shd w:val="clear" w:color="auto" w:fill="auto"/>
            <w:noWrap/>
            <w:vAlign w:val="center"/>
            <w:hideMark/>
          </w:tcPr>
          <w:p w14:paraId="109587B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5383137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4.700,50</w:t>
            </w:r>
          </w:p>
        </w:tc>
        <w:tc>
          <w:tcPr>
            <w:tcW w:w="0" w:type="auto"/>
            <w:tcBorders>
              <w:top w:val="nil"/>
              <w:left w:val="single" w:sz="4" w:space="0" w:color="auto"/>
              <w:bottom w:val="single" w:sz="8" w:space="0" w:color="000000"/>
              <w:right w:val="nil"/>
            </w:tcBorders>
            <w:shd w:val="clear" w:color="auto" w:fill="auto"/>
            <w:noWrap/>
            <w:vAlign w:val="center"/>
            <w:hideMark/>
          </w:tcPr>
          <w:p w14:paraId="668EED0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13EC40C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F57E61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Leopoldo de </w:t>
            </w:r>
            <w:proofErr w:type="spellStart"/>
            <w:r w:rsidRPr="001E06DC">
              <w:rPr>
                <w:rFonts w:ascii="Times New Roman" w:eastAsia="Times New Roman" w:hAnsi="Times New Roman" w:cs="Times New Roman"/>
                <w:color w:val="000000"/>
                <w:sz w:val="20"/>
                <w:szCs w:val="20"/>
                <w:lang w:eastAsia="pt-BR"/>
              </w:rPr>
              <w:t>Bulhoes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A21F55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43CECCC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6F938A0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0A23C35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2.833,83</w:t>
            </w:r>
          </w:p>
        </w:tc>
        <w:tc>
          <w:tcPr>
            <w:tcW w:w="0" w:type="auto"/>
            <w:tcBorders>
              <w:top w:val="nil"/>
              <w:left w:val="single" w:sz="4" w:space="0" w:color="auto"/>
              <w:bottom w:val="single" w:sz="8" w:space="0" w:color="000000"/>
              <w:right w:val="nil"/>
            </w:tcBorders>
            <w:shd w:val="clear" w:color="auto" w:fill="auto"/>
            <w:noWrap/>
            <w:vAlign w:val="center"/>
            <w:hideMark/>
          </w:tcPr>
          <w:p w14:paraId="19094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11D13E4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97D733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Morrinhos</w:t>
            </w:r>
          </w:p>
        </w:tc>
        <w:tc>
          <w:tcPr>
            <w:tcW w:w="0" w:type="auto"/>
            <w:tcBorders>
              <w:top w:val="nil"/>
              <w:left w:val="single" w:sz="4" w:space="0" w:color="auto"/>
              <w:bottom w:val="single" w:sz="8" w:space="0" w:color="000000"/>
              <w:right w:val="nil"/>
            </w:tcBorders>
            <w:shd w:val="clear" w:color="auto" w:fill="auto"/>
            <w:noWrap/>
            <w:vAlign w:val="center"/>
            <w:hideMark/>
          </w:tcPr>
          <w:p w14:paraId="0CB93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3876720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3301C10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c>
          <w:tcPr>
            <w:tcW w:w="0" w:type="auto"/>
            <w:tcBorders>
              <w:top w:val="nil"/>
              <w:left w:val="single" w:sz="4" w:space="0" w:color="auto"/>
              <w:bottom w:val="single" w:sz="8" w:space="0" w:color="000000"/>
              <w:right w:val="nil"/>
            </w:tcBorders>
            <w:shd w:val="clear" w:color="auto" w:fill="auto"/>
            <w:noWrap/>
            <w:vAlign w:val="center"/>
            <w:hideMark/>
          </w:tcPr>
          <w:p w14:paraId="6555EEE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8.833,83</w:t>
            </w:r>
          </w:p>
        </w:tc>
        <w:tc>
          <w:tcPr>
            <w:tcW w:w="0" w:type="auto"/>
            <w:tcBorders>
              <w:top w:val="nil"/>
              <w:left w:val="single" w:sz="4" w:space="0" w:color="auto"/>
              <w:bottom w:val="single" w:sz="8" w:space="0" w:color="000000"/>
              <w:right w:val="nil"/>
            </w:tcBorders>
            <w:shd w:val="clear" w:color="auto" w:fill="auto"/>
            <w:noWrap/>
            <w:vAlign w:val="center"/>
            <w:hideMark/>
          </w:tcPr>
          <w:p w14:paraId="2CBAB57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7621D95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34ED04F"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Alexania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19A281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3201A9F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04E242E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72C2C3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4A8431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32A942C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B9BA35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6CD523A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47C4C31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627CF68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F0AD3E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5.500,50</w:t>
            </w:r>
          </w:p>
        </w:tc>
        <w:tc>
          <w:tcPr>
            <w:tcW w:w="0" w:type="auto"/>
            <w:tcBorders>
              <w:top w:val="nil"/>
              <w:left w:val="single" w:sz="4" w:space="0" w:color="auto"/>
              <w:bottom w:val="single" w:sz="8" w:space="0" w:color="000000"/>
              <w:right w:val="nil"/>
            </w:tcBorders>
            <w:shd w:val="clear" w:color="auto" w:fill="auto"/>
            <w:noWrap/>
            <w:vAlign w:val="center"/>
            <w:hideMark/>
          </w:tcPr>
          <w:p w14:paraId="0D70924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9.500,50</w:t>
            </w:r>
          </w:p>
        </w:tc>
      </w:tr>
      <w:tr w:rsidR="001E06DC" w:rsidRPr="001E06DC" w14:paraId="3C3205C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274A07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lastRenderedPageBreak/>
              <w:t>Outras Localidades</w:t>
            </w:r>
          </w:p>
        </w:tc>
        <w:tc>
          <w:tcPr>
            <w:tcW w:w="0" w:type="auto"/>
            <w:tcBorders>
              <w:top w:val="nil"/>
              <w:left w:val="single" w:sz="4" w:space="0" w:color="auto"/>
              <w:bottom w:val="single" w:sz="8" w:space="0" w:color="000000"/>
              <w:right w:val="nil"/>
            </w:tcBorders>
            <w:shd w:val="clear" w:color="auto" w:fill="auto"/>
            <w:noWrap/>
            <w:vAlign w:val="center"/>
            <w:hideMark/>
          </w:tcPr>
          <w:p w14:paraId="6F3CE7F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w:t>
            </w:r>
          </w:p>
        </w:tc>
        <w:tc>
          <w:tcPr>
            <w:tcW w:w="0" w:type="auto"/>
            <w:tcBorders>
              <w:top w:val="nil"/>
              <w:left w:val="single" w:sz="4" w:space="0" w:color="auto"/>
              <w:bottom w:val="single" w:sz="8" w:space="0" w:color="000000"/>
              <w:right w:val="nil"/>
            </w:tcBorders>
            <w:shd w:val="clear" w:color="auto" w:fill="auto"/>
            <w:noWrap/>
            <w:vAlign w:val="center"/>
            <w:hideMark/>
          </w:tcPr>
          <w:p w14:paraId="0E9B0C4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5,56%</w:t>
            </w:r>
          </w:p>
        </w:tc>
        <w:tc>
          <w:tcPr>
            <w:tcW w:w="0" w:type="auto"/>
            <w:tcBorders>
              <w:top w:val="nil"/>
              <w:left w:val="single" w:sz="4" w:space="0" w:color="auto"/>
              <w:bottom w:val="single" w:sz="8" w:space="0" w:color="000000"/>
              <w:right w:val="nil"/>
            </w:tcBorders>
            <w:shd w:val="clear" w:color="auto" w:fill="auto"/>
            <w:noWrap/>
            <w:vAlign w:val="center"/>
            <w:hideMark/>
          </w:tcPr>
          <w:p w14:paraId="6D32BFD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EF71A0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3.481,96</w:t>
            </w:r>
          </w:p>
        </w:tc>
        <w:tc>
          <w:tcPr>
            <w:tcW w:w="0" w:type="auto"/>
            <w:tcBorders>
              <w:top w:val="nil"/>
              <w:left w:val="single" w:sz="4" w:space="0" w:color="auto"/>
              <w:bottom w:val="single" w:sz="8" w:space="0" w:color="000000"/>
              <w:right w:val="nil"/>
            </w:tcBorders>
            <w:shd w:val="clear" w:color="auto" w:fill="auto"/>
            <w:noWrap/>
            <w:vAlign w:val="center"/>
            <w:hideMark/>
          </w:tcPr>
          <w:p w14:paraId="78ADBCD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6B29E5F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61396F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1892E051"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55B4367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w:t>
            </w:r>
          </w:p>
        </w:tc>
        <w:tc>
          <w:tcPr>
            <w:tcW w:w="0" w:type="auto"/>
            <w:tcBorders>
              <w:top w:val="nil"/>
              <w:left w:val="single" w:sz="4" w:space="0" w:color="auto"/>
              <w:bottom w:val="single" w:sz="8" w:space="0" w:color="000000"/>
              <w:right w:val="nil"/>
            </w:tcBorders>
            <w:shd w:val="clear" w:color="auto" w:fill="auto"/>
            <w:noWrap/>
            <w:vAlign w:val="center"/>
            <w:hideMark/>
          </w:tcPr>
          <w:p w14:paraId="7D99CE5D"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08EB7E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E31E4F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17.500,50</w:t>
            </w:r>
          </w:p>
        </w:tc>
      </w:tr>
    </w:tbl>
    <w:p w14:paraId="7178A009" w14:textId="34F72F45" w:rsidR="001E06DC" w:rsidRPr="00FA66EC" w:rsidRDefault="00FA66EC" w:rsidP="001E06DC">
      <w:pPr>
        <w:autoSpaceDE w:val="0"/>
        <w:autoSpaceDN w:val="0"/>
        <w:adjustRightInd w:val="0"/>
        <w:spacing w:before="120" w:after="0" w:line="240" w:lineRule="auto"/>
        <w:jc w:val="both"/>
        <w:textAlignment w:val="center"/>
        <w:rPr>
          <w:rFonts w:ascii="Times New Roman" w:hAnsi="Times New Roman" w:cs="Times New Roman"/>
          <w:bCs/>
          <w:color w:val="2E2D2C"/>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671630C9" w14:textId="3D83E51D" w:rsidR="001E06DC" w:rsidRPr="00EE6EA2" w:rsidRDefault="001E06DC"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Tipo de contratação mais frequente na amostra</w:t>
      </w:r>
    </w:p>
    <w:p w14:paraId="2A38B1EA" w14:textId="044DE703" w:rsidR="000E6F1B" w:rsidRPr="00EE6EA2" w:rsidRDefault="000E6F1B"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Outro objetivo que esta pesquisa buscou alcançar foi observar qual o regime de contratação mais frequente, por eixo, para as vagas coletadas na amostra, no estado de Goiás. Essa informação é relevante porque permite analisar como está a oferta de posições que oferecem mais ou menos garantias aos empregados e, por outro lado, mais ou menos custo para o empregador.</w:t>
      </w:r>
    </w:p>
    <w:p w14:paraId="15EC0B29" w14:textId="03D50ADC" w:rsidR="008D3E77" w:rsidRPr="00EE6EA2" w:rsidRDefault="008D3E77"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 Tabela 4 demonstra que o eixo de Tecnologia parece respeitar a lógica de que contratações na modalidade </w:t>
      </w:r>
      <w:r w:rsidR="007315CE">
        <w:rPr>
          <w:rFonts w:ascii="Times New Roman" w:hAnsi="Times New Roman" w:cs="Times New Roman"/>
          <w:bCs/>
          <w:spacing w:val="-4"/>
          <w:sz w:val="24"/>
          <w:szCs w:val="24"/>
        </w:rPr>
        <w:t>Pessoa Jurídica (</w:t>
      </w:r>
      <w:r w:rsidRPr="00EE6EA2">
        <w:rPr>
          <w:rFonts w:ascii="Times New Roman" w:hAnsi="Times New Roman" w:cs="Times New Roman"/>
          <w:bCs/>
          <w:spacing w:val="-4"/>
          <w:sz w:val="24"/>
          <w:szCs w:val="24"/>
        </w:rPr>
        <w:t>PJ</w:t>
      </w:r>
      <w:r w:rsidR="007315CE">
        <w:rPr>
          <w:rFonts w:ascii="Times New Roman" w:hAnsi="Times New Roman" w:cs="Times New Roman"/>
          <w:bCs/>
          <w:spacing w:val="-4"/>
          <w:sz w:val="24"/>
          <w:szCs w:val="24"/>
        </w:rPr>
        <w:t>)</w:t>
      </w:r>
      <w:r w:rsidRPr="00EE6EA2">
        <w:rPr>
          <w:rFonts w:ascii="Times New Roman" w:hAnsi="Times New Roman" w:cs="Times New Roman"/>
          <w:bCs/>
          <w:spacing w:val="-4"/>
          <w:sz w:val="24"/>
          <w:szCs w:val="24"/>
        </w:rPr>
        <w:t xml:space="preserve"> recebem mais, em média, do que contratações </w:t>
      </w:r>
      <w:r w:rsidR="007315CE">
        <w:rPr>
          <w:rFonts w:ascii="Times New Roman" w:hAnsi="Times New Roman" w:cs="Times New Roman"/>
          <w:bCs/>
          <w:spacing w:val="-4"/>
          <w:sz w:val="24"/>
          <w:szCs w:val="24"/>
        </w:rPr>
        <w:t>no âmbito da Consolidação das Leis Trabalhistas (</w:t>
      </w:r>
      <w:r w:rsidRPr="00EE6EA2">
        <w:rPr>
          <w:rFonts w:ascii="Times New Roman" w:hAnsi="Times New Roman" w:cs="Times New Roman"/>
          <w:bCs/>
          <w:spacing w:val="-4"/>
          <w:sz w:val="24"/>
          <w:szCs w:val="24"/>
        </w:rPr>
        <w:t>CLT</w:t>
      </w:r>
      <w:r w:rsidR="007315CE">
        <w:rPr>
          <w:rFonts w:ascii="Times New Roman" w:hAnsi="Times New Roman" w:cs="Times New Roman"/>
          <w:bCs/>
          <w:spacing w:val="-4"/>
          <w:sz w:val="24"/>
          <w:szCs w:val="24"/>
        </w:rPr>
        <w:t>)</w:t>
      </w:r>
      <w:r w:rsidRPr="00EE6EA2">
        <w:rPr>
          <w:rFonts w:ascii="Times New Roman" w:hAnsi="Times New Roman" w:cs="Times New Roman"/>
          <w:bCs/>
          <w:spacing w:val="-4"/>
          <w:sz w:val="24"/>
          <w:szCs w:val="24"/>
        </w:rPr>
        <w:t xml:space="preserve">, uma vez que os custos para o empregador são menores. Por outro lado, para os eixos de Design &amp; Cultura e Negócios, observa-se a incidência de contratação PJ sem uma diferença salarial competitiva. Isso pode tanto ser um reflexo </w:t>
      </w:r>
      <w:r w:rsidR="00B50D5E" w:rsidRPr="00EE6EA2">
        <w:rPr>
          <w:rFonts w:ascii="Times New Roman" w:hAnsi="Times New Roman" w:cs="Times New Roman"/>
          <w:bCs/>
          <w:spacing w:val="-4"/>
          <w:sz w:val="24"/>
          <w:szCs w:val="24"/>
        </w:rPr>
        <w:t>da desaceleração</w:t>
      </w:r>
      <w:r w:rsidRPr="00EE6EA2">
        <w:rPr>
          <w:rFonts w:ascii="Times New Roman" w:hAnsi="Times New Roman" w:cs="Times New Roman"/>
          <w:bCs/>
          <w:spacing w:val="-4"/>
          <w:sz w:val="24"/>
          <w:szCs w:val="24"/>
        </w:rPr>
        <w:t xml:space="preserve"> da economia no setor de Comércio e Serviços, devido à pandemia global de Covid-19, quanto uma prática de empresas desses eixos de aproveitar o excesso de desempregados para reduzir, na mesma proporção, salário e direitos trabalhistas. Novamente, esse tema pode ser aprofundado em pesquisas futuras.</w:t>
      </w:r>
    </w:p>
    <w:p w14:paraId="0795C6AE" w14:textId="166E06DD" w:rsidR="008D3E77" w:rsidRPr="00EE6EA2" w:rsidRDefault="008D3E77"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Além disso, a Tabela 4 também demonstra, para todos os eixos, uma alta incidência de empresas que não divulgaram a modalidade de contratação. Dessa forma, não é prudente que se faça a generalização dos dados a respeito dessa variável. </w:t>
      </w:r>
    </w:p>
    <w:p w14:paraId="127A3541" w14:textId="4C362428" w:rsidR="00FA66EC" w:rsidRPr="00EE6EA2" w:rsidRDefault="00FA66EC" w:rsidP="00D164CC">
      <w:pPr>
        <w:autoSpaceDE w:val="0"/>
        <w:autoSpaceDN w:val="0"/>
        <w:adjustRightInd w:val="0"/>
        <w:spacing w:before="120" w:after="0" w:line="240" w:lineRule="auto"/>
        <w:ind w:firstLine="284"/>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4.</w:t>
      </w:r>
    </w:p>
    <w:p w14:paraId="10594844" w14:textId="5E0DA962" w:rsidR="00FA66EC" w:rsidRPr="00EE6EA2" w:rsidRDefault="00FA66EC" w:rsidP="00D164CC">
      <w:pPr>
        <w:autoSpaceDE w:val="0"/>
        <w:autoSpaceDN w:val="0"/>
        <w:adjustRightInd w:val="0"/>
        <w:spacing w:before="120" w:after="0" w:line="240" w:lineRule="auto"/>
        <w:ind w:firstLine="284"/>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Regime de contratação mais frequente, por eixo, para as vagas da amostra</w:t>
      </w:r>
    </w:p>
    <w:tbl>
      <w:tblPr>
        <w:tblW w:w="0" w:type="auto"/>
        <w:jc w:val="center"/>
        <w:tblCellMar>
          <w:left w:w="70" w:type="dxa"/>
          <w:right w:w="70" w:type="dxa"/>
        </w:tblCellMar>
        <w:tblLook w:val="04A0" w:firstRow="1" w:lastRow="0" w:firstColumn="1" w:lastColumn="0" w:noHBand="0" w:noVBand="1"/>
      </w:tblPr>
      <w:tblGrid>
        <w:gridCol w:w="1768"/>
        <w:gridCol w:w="1096"/>
        <w:gridCol w:w="1346"/>
        <w:gridCol w:w="1479"/>
        <w:gridCol w:w="1346"/>
        <w:gridCol w:w="1513"/>
      </w:tblGrid>
      <w:tr w:rsidR="00FA66EC" w:rsidRPr="00FA66EC" w14:paraId="5BE5CFA3" w14:textId="77777777" w:rsidTr="002C3E0F">
        <w:trPr>
          <w:trHeight w:val="350"/>
          <w:tblHeader/>
          <w:jc w:val="cent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6A826795"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Eixo / Localidade</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27CCBB49"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FA66EC">
              <w:rPr>
                <w:rFonts w:ascii="Times New Roman" w:eastAsia="Times New Roman" w:hAnsi="Times New Roman" w:cs="Times New Roman"/>
                <w:b/>
                <w:bCs/>
                <w:color w:val="000000"/>
                <w:sz w:val="20"/>
                <w:szCs w:val="20"/>
                <w:lang w:eastAsia="pt-BR"/>
              </w:rPr>
              <w:t>Qtd</w:t>
            </w:r>
            <w:proofErr w:type="spellEnd"/>
            <w:r w:rsidRPr="00FA66E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439B888"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 xml:space="preserve">% </w:t>
            </w:r>
            <w:proofErr w:type="spellStart"/>
            <w:r w:rsidRPr="00FA66EC">
              <w:rPr>
                <w:rFonts w:ascii="Times New Roman" w:eastAsia="Times New Roman" w:hAnsi="Times New Roman" w:cs="Times New Roman"/>
                <w:b/>
                <w:bCs/>
                <w:color w:val="000000"/>
                <w:sz w:val="20"/>
                <w:szCs w:val="20"/>
                <w:lang w:eastAsia="pt-BR"/>
              </w:rPr>
              <w:t>Qtd</w:t>
            </w:r>
            <w:proofErr w:type="spellEnd"/>
            <w:r w:rsidRPr="00FA66E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5693184"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0F9D7564"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26AD280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Máximo Salário</w:t>
            </w:r>
          </w:p>
        </w:tc>
      </w:tr>
      <w:tr w:rsidR="00FA66EC" w:rsidRPr="00FA66EC" w14:paraId="294D3FB6" w14:textId="77777777" w:rsidTr="00FA66EC">
        <w:trPr>
          <w:trHeight w:val="330"/>
          <w:jc w:val="center"/>
        </w:trPr>
        <w:tc>
          <w:tcPr>
            <w:tcW w:w="0" w:type="auto"/>
            <w:tcBorders>
              <w:top w:val="nil"/>
              <w:left w:val="nil"/>
              <w:bottom w:val="single" w:sz="8" w:space="0" w:color="000000"/>
              <w:right w:val="nil"/>
            </w:tcBorders>
            <w:shd w:val="clear" w:color="auto" w:fill="auto"/>
            <w:noWrap/>
            <w:vAlign w:val="center"/>
            <w:hideMark/>
          </w:tcPr>
          <w:p w14:paraId="1A5B8F69"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459977E6"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2B999AB5"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3ED0D7A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6CEE5A4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0F0AB84E"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7.500,50</w:t>
            </w:r>
          </w:p>
        </w:tc>
      </w:tr>
      <w:tr w:rsidR="00FA66EC" w:rsidRPr="00FA66EC" w14:paraId="09EA658C"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1391E58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5F1E9580"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62</w:t>
            </w:r>
          </w:p>
        </w:tc>
        <w:tc>
          <w:tcPr>
            <w:tcW w:w="0" w:type="auto"/>
            <w:tcBorders>
              <w:top w:val="nil"/>
              <w:left w:val="single" w:sz="4" w:space="0" w:color="auto"/>
              <w:bottom w:val="single" w:sz="8" w:space="0" w:color="000000"/>
              <w:right w:val="nil"/>
            </w:tcBorders>
            <w:shd w:val="clear" w:color="auto" w:fill="auto"/>
            <w:noWrap/>
            <w:vAlign w:val="center"/>
            <w:hideMark/>
          </w:tcPr>
          <w:p w14:paraId="335A313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89,86%</w:t>
            </w:r>
          </w:p>
        </w:tc>
        <w:tc>
          <w:tcPr>
            <w:tcW w:w="0" w:type="auto"/>
            <w:tcBorders>
              <w:top w:val="nil"/>
              <w:left w:val="single" w:sz="4" w:space="0" w:color="auto"/>
              <w:bottom w:val="single" w:sz="8" w:space="0" w:color="000000"/>
              <w:right w:val="nil"/>
            </w:tcBorders>
            <w:shd w:val="clear" w:color="auto" w:fill="auto"/>
            <w:noWrap/>
            <w:vAlign w:val="center"/>
            <w:hideMark/>
          </w:tcPr>
          <w:p w14:paraId="261E92B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DEEABB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2.153,67</w:t>
            </w:r>
          </w:p>
        </w:tc>
        <w:tc>
          <w:tcPr>
            <w:tcW w:w="0" w:type="auto"/>
            <w:tcBorders>
              <w:top w:val="nil"/>
              <w:left w:val="single" w:sz="4" w:space="0" w:color="auto"/>
              <w:bottom w:val="single" w:sz="8" w:space="0" w:color="000000"/>
              <w:right w:val="nil"/>
            </w:tcBorders>
            <w:shd w:val="clear" w:color="auto" w:fill="auto"/>
            <w:noWrap/>
            <w:vAlign w:val="center"/>
            <w:hideMark/>
          </w:tcPr>
          <w:p w14:paraId="483DE79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7.500,50</w:t>
            </w:r>
          </w:p>
        </w:tc>
      </w:tr>
      <w:tr w:rsidR="00FA66EC" w:rsidRPr="00FA66EC" w14:paraId="3DA9402B"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0466F99"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2933FBD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6</w:t>
            </w:r>
          </w:p>
        </w:tc>
        <w:tc>
          <w:tcPr>
            <w:tcW w:w="0" w:type="auto"/>
            <w:tcBorders>
              <w:top w:val="nil"/>
              <w:left w:val="single" w:sz="4" w:space="0" w:color="auto"/>
              <w:bottom w:val="single" w:sz="8" w:space="0" w:color="000000"/>
              <w:right w:val="nil"/>
            </w:tcBorders>
            <w:shd w:val="clear" w:color="auto" w:fill="auto"/>
            <w:noWrap/>
            <w:vAlign w:val="center"/>
            <w:hideMark/>
          </w:tcPr>
          <w:p w14:paraId="4A51A7AC"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8,70%</w:t>
            </w:r>
          </w:p>
        </w:tc>
        <w:tc>
          <w:tcPr>
            <w:tcW w:w="0" w:type="auto"/>
            <w:tcBorders>
              <w:top w:val="nil"/>
              <w:left w:val="single" w:sz="4" w:space="0" w:color="auto"/>
              <w:bottom w:val="single" w:sz="8" w:space="0" w:color="000000"/>
              <w:right w:val="nil"/>
            </w:tcBorders>
            <w:shd w:val="clear" w:color="auto" w:fill="auto"/>
            <w:noWrap/>
            <w:vAlign w:val="center"/>
            <w:hideMark/>
          </w:tcPr>
          <w:p w14:paraId="399A52A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062342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2.167,17</w:t>
            </w:r>
          </w:p>
        </w:tc>
        <w:tc>
          <w:tcPr>
            <w:tcW w:w="0" w:type="auto"/>
            <w:tcBorders>
              <w:top w:val="nil"/>
              <w:left w:val="single" w:sz="4" w:space="0" w:color="auto"/>
              <w:bottom w:val="single" w:sz="8" w:space="0" w:color="000000"/>
              <w:right w:val="nil"/>
            </w:tcBorders>
            <w:shd w:val="clear" w:color="auto" w:fill="auto"/>
            <w:noWrap/>
            <w:vAlign w:val="center"/>
            <w:hideMark/>
          </w:tcPr>
          <w:p w14:paraId="0277815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5.500,50</w:t>
            </w:r>
          </w:p>
        </w:tc>
      </w:tr>
      <w:tr w:rsidR="00FA66EC" w:rsidRPr="00FA66EC" w14:paraId="235A44E3"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210F847F"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6B5AC291"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13E72AFE"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668FE8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4FA74D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7611B1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44EA85FF"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9117D06"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0EF630BD"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15B8892C"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3730D89"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FDB3595"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27A375C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17.500,50</w:t>
            </w:r>
          </w:p>
        </w:tc>
      </w:tr>
      <w:tr w:rsidR="00FA66EC" w:rsidRPr="00FA66EC" w14:paraId="0D53555E"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742369A4"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0D98A8E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519</w:t>
            </w:r>
          </w:p>
        </w:tc>
        <w:tc>
          <w:tcPr>
            <w:tcW w:w="0" w:type="auto"/>
            <w:tcBorders>
              <w:top w:val="nil"/>
              <w:left w:val="single" w:sz="4" w:space="0" w:color="auto"/>
              <w:bottom w:val="single" w:sz="8" w:space="0" w:color="000000"/>
              <w:right w:val="nil"/>
            </w:tcBorders>
            <w:shd w:val="clear" w:color="auto" w:fill="auto"/>
            <w:noWrap/>
            <w:vAlign w:val="center"/>
            <w:hideMark/>
          </w:tcPr>
          <w:p w14:paraId="34943DD2"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45,65%</w:t>
            </w:r>
          </w:p>
        </w:tc>
        <w:tc>
          <w:tcPr>
            <w:tcW w:w="0" w:type="auto"/>
            <w:tcBorders>
              <w:top w:val="nil"/>
              <w:left w:val="single" w:sz="4" w:space="0" w:color="auto"/>
              <w:bottom w:val="single" w:sz="8" w:space="0" w:color="000000"/>
              <w:right w:val="nil"/>
            </w:tcBorders>
            <w:shd w:val="clear" w:color="auto" w:fill="auto"/>
            <w:noWrap/>
            <w:vAlign w:val="center"/>
            <w:hideMark/>
          </w:tcPr>
          <w:p w14:paraId="361478F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A71166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2.588,15</w:t>
            </w:r>
          </w:p>
        </w:tc>
        <w:tc>
          <w:tcPr>
            <w:tcW w:w="0" w:type="auto"/>
            <w:tcBorders>
              <w:top w:val="nil"/>
              <w:left w:val="single" w:sz="4" w:space="0" w:color="auto"/>
              <w:bottom w:val="single" w:sz="8" w:space="0" w:color="000000"/>
              <w:right w:val="nil"/>
            </w:tcBorders>
            <w:shd w:val="clear" w:color="auto" w:fill="auto"/>
            <w:noWrap/>
            <w:vAlign w:val="center"/>
            <w:hideMark/>
          </w:tcPr>
          <w:p w14:paraId="6F7597F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17.500,50</w:t>
            </w:r>
          </w:p>
        </w:tc>
      </w:tr>
      <w:tr w:rsidR="00FA66EC" w:rsidRPr="00FA66EC" w14:paraId="38C8A938"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0FEB60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56997A2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390</w:t>
            </w:r>
          </w:p>
        </w:tc>
        <w:tc>
          <w:tcPr>
            <w:tcW w:w="0" w:type="auto"/>
            <w:tcBorders>
              <w:top w:val="nil"/>
              <w:left w:val="single" w:sz="4" w:space="0" w:color="auto"/>
              <w:bottom w:val="single" w:sz="8" w:space="0" w:color="000000"/>
              <w:right w:val="nil"/>
            </w:tcBorders>
            <w:shd w:val="clear" w:color="auto" w:fill="auto"/>
            <w:noWrap/>
            <w:vAlign w:val="center"/>
            <w:hideMark/>
          </w:tcPr>
          <w:p w14:paraId="58EF83E1"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34,30%</w:t>
            </w:r>
          </w:p>
        </w:tc>
        <w:tc>
          <w:tcPr>
            <w:tcW w:w="0" w:type="auto"/>
            <w:tcBorders>
              <w:top w:val="nil"/>
              <w:left w:val="single" w:sz="4" w:space="0" w:color="auto"/>
              <w:bottom w:val="single" w:sz="8" w:space="0" w:color="000000"/>
              <w:right w:val="nil"/>
            </w:tcBorders>
            <w:shd w:val="clear" w:color="auto" w:fill="auto"/>
            <w:noWrap/>
            <w:vAlign w:val="center"/>
            <w:hideMark/>
          </w:tcPr>
          <w:p w14:paraId="77A32F8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A63DB6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2.665,88</w:t>
            </w:r>
          </w:p>
        </w:tc>
        <w:tc>
          <w:tcPr>
            <w:tcW w:w="0" w:type="auto"/>
            <w:tcBorders>
              <w:top w:val="nil"/>
              <w:left w:val="single" w:sz="4" w:space="0" w:color="auto"/>
              <w:bottom w:val="single" w:sz="8" w:space="0" w:color="000000"/>
              <w:right w:val="nil"/>
            </w:tcBorders>
            <w:shd w:val="clear" w:color="auto" w:fill="auto"/>
            <w:noWrap/>
            <w:vAlign w:val="center"/>
            <w:hideMark/>
          </w:tcPr>
          <w:p w14:paraId="73E524F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12.500,50</w:t>
            </w:r>
          </w:p>
        </w:tc>
      </w:tr>
      <w:tr w:rsidR="00FA66EC" w:rsidRPr="00FA66EC" w14:paraId="7E212737"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510A2E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6A45944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226</w:t>
            </w:r>
          </w:p>
        </w:tc>
        <w:tc>
          <w:tcPr>
            <w:tcW w:w="0" w:type="auto"/>
            <w:tcBorders>
              <w:top w:val="nil"/>
              <w:left w:val="single" w:sz="4" w:space="0" w:color="auto"/>
              <w:bottom w:val="single" w:sz="8" w:space="0" w:color="000000"/>
              <w:right w:val="nil"/>
            </w:tcBorders>
            <w:shd w:val="clear" w:color="auto" w:fill="auto"/>
            <w:noWrap/>
            <w:vAlign w:val="center"/>
            <w:hideMark/>
          </w:tcPr>
          <w:p w14:paraId="0A55B83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19,88%</w:t>
            </w:r>
          </w:p>
        </w:tc>
        <w:tc>
          <w:tcPr>
            <w:tcW w:w="0" w:type="auto"/>
            <w:tcBorders>
              <w:top w:val="nil"/>
              <w:left w:val="single" w:sz="4" w:space="0" w:color="auto"/>
              <w:bottom w:val="single" w:sz="8" w:space="0" w:color="000000"/>
              <w:right w:val="nil"/>
            </w:tcBorders>
            <w:shd w:val="clear" w:color="auto" w:fill="auto"/>
            <w:noWrap/>
            <w:vAlign w:val="center"/>
            <w:hideMark/>
          </w:tcPr>
          <w:p w14:paraId="1588E2B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F6E139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2.768,20</w:t>
            </w:r>
          </w:p>
        </w:tc>
        <w:tc>
          <w:tcPr>
            <w:tcW w:w="0" w:type="auto"/>
            <w:tcBorders>
              <w:top w:val="nil"/>
              <w:left w:val="single" w:sz="4" w:space="0" w:color="auto"/>
              <w:bottom w:val="single" w:sz="8" w:space="0" w:color="000000"/>
              <w:right w:val="nil"/>
            </w:tcBorders>
            <w:shd w:val="clear" w:color="auto" w:fill="auto"/>
            <w:noWrap/>
            <w:vAlign w:val="center"/>
            <w:hideMark/>
          </w:tcPr>
          <w:p w14:paraId="7CF27FE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17.500,50</w:t>
            </w:r>
          </w:p>
        </w:tc>
      </w:tr>
      <w:tr w:rsidR="00FA66EC" w:rsidRPr="00FA66EC" w14:paraId="278328F5"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8EA5DA5"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Temporário</w:t>
            </w:r>
          </w:p>
        </w:tc>
        <w:tc>
          <w:tcPr>
            <w:tcW w:w="0" w:type="auto"/>
            <w:tcBorders>
              <w:top w:val="nil"/>
              <w:left w:val="single" w:sz="4" w:space="0" w:color="auto"/>
              <w:bottom w:val="single" w:sz="8" w:space="0" w:color="000000"/>
              <w:right w:val="nil"/>
            </w:tcBorders>
            <w:shd w:val="clear" w:color="auto" w:fill="auto"/>
            <w:noWrap/>
            <w:vAlign w:val="center"/>
            <w:hideMark/>
          </w:tcPr>
          <w:p w14:paraId="321755B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w:t>
            </w:r>
          </w:p>
        </w:tc>
        <w:tc>
          <w:tcPr>
            <w:tcW w:w="0" w:type="auto"/>
            <w:tcBorders>
              <w:top w:val="nil"/>
              <w:left w:val="single" w:sz="4" w:space="0" w:color="auto"/>
              <w:bottom w:val="single" w:sz="8" w:space="0" w:color="000000"/>
              <w:right w:val="nil"/>
            </w:tcBorders>
            <w:shd w:val="clear" w:color="auto" w:fill="auto"/>
            <w:noWrap/>
            <w:vAlign w:val="center"/>
            <w:hideMark/>
          </w:tcPr>
          <w:p w14:paraId="4441027C"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0,18%</w:t>
            </w:r>
          </w:p>
        </w:tc>
        <w:tc>
          <w:tcPr>
            <w:tcW w:w="0" w:type="auto"/>
            <w:tcBorders>
              <w:top w:val="nil"/>
              <w:left w:val="single" w:sz="4" w:space="0" w:color="auto"/>
              <w:bottom w:val="single" w:sz="8" w:space="0" w:color="000000"/>
              <w:right w:val="nil"/>
            </w:tcBorders>
            <w:shd w:val="clear" w:color="auto" w:fill="auto"/>
            <w:noWrap/>
            <w:vAlign w:val="center"/>
            <w:hideMark/>
          </w:tcPr>
          <w:p w14:paraId="0D092C30"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3F0D87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9AC714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3D1463D2"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6DC70941"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07BB030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2C707D5C"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72860D62"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BBC5613"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233ED8E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12.500,50</w:t>
            </w:r>
          </w:p>
        </w:tc>
      </w:tr>
      <w:tr w:rsidR="00FA66EC" w:rsidRPr="00FA66EC" w14:paraId="27B55869"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2464ED2"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6E4ABED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346</w:t>
            </w:r>
          </w:p>
        </w:tc>
        <w:tc>
          <w:tcPr>
            <w:tcW w:w="0" w:type="auto"/>
            <w:tcBorders>
              <w:top w:val="nil"/>
              <w:left w:val="single" w:sz="4" w:space="0" w:color="auto"/>
              <w:bottom w:val="single" w:sz="8" w:space="0" w:color="000000"/>
              <w:right w:val="nil"/>
            </w:tcBorders>
            <w:shd w:val="clear" w:color="auto" w:fill="auto"/>
            <w:noWrap/>
            <w:vAlign w:val="center"/>
            <w:hideMark/>
          </w:tcPr>
          <w:p w14:paraId="4487C47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71,19%</w:t>
            </w:r>
          </w:p>
        </w:tc>
        <w:tc>
          <w:tcPr>
            <w:tcW w:w="0" w:type="auto"/>
            <w:tcBorders>
              <w:top w:val="nil"/>
              <w:left w:val="single" w:sz="4" w:space="0" w:color="auto"/>
              <w:bottom w:val="single" w:sz="8" w:space="0" w:color="000000"/>
              <w:right w:val="nil"/>
            </w:tcBorders>
            <w:shd w:val="clear" w:color="auto" w:fill="auto"/>
            <w:noWrap/>
            <w:vAlign w:val="center"/>
            <w:hideMark/>
          </w:tcPr>
          <w:p w14:paraId="278940B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785198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2.525,05</w:t>
            </w:r>
          </w:p>
        </w:tc>
        <w:tc>
          <w:tcPr>
            <w:tcW w:w="0" w:type="auto"/>
            <w:tcBorders>
              <w:top w:val="nil"/>
              <w:left w:val="single" w:sz="4" w:space="0" w:color="auto"/>
              <w:bottom w:val="single" w:sz="8" w:space="0" w:color="000000"/>
              <w:right w:val="nil"/>
            </w:tcBorders>
            <w:shd w:val="clear" w:color="auto" w:fill="auto"/>
            <w:noWrap/>
            <w:vAlign w:val="center"/>
            <w:hideMark/>
          </w:tcPr>
          <w:p w14:paraId="28322B5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12.500,50</w:t>
            </w:r>
          </w:p>
        </w:tc>
      </w:tr>
      <w:tr w:rsidR="00FA66EC" w:rsidRPr="00FA66EC" w14:paraId="1CBB1CE6"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730D89A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696615B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124</w:t>
            </w:r>
          </w:p>
        </w:tc>
        <w:tc>
          <w:tcPr>
            <w:tcW w:w="0" w:type="auto"/>
            <w:tcBorders>
              <w:top w:val="nil"/>
              <w:left w:val="single" w:sz="4" w:space="0" w:color="auto"/>
              <w:bottom w:val="single" w:sz="8" w:space="0" w:color="000000"/>
              <w:right w:val="nil"/>
            </w:tcBorders>
            <w:shd w:val="clear" w:color="auto" w:fill="auto"/>
            <w:noWrap/>
            <w:vAlign w:val="center"/>
            <w:hideMark/>
          </w:tcPr>
          <w:p w14:paraId="0C5C161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25,51%</w:t>
            </w:r>
          </w:p>
        </w:tc>
        <w:tc>
          <w:tcPr>
            <w:tcW w:w="0" w:type="auto"/>
            <w:tcBorders>
              <w:top w:val="nil"/>
              <w:left w:val="single" w:sz="4" w:space="0" w:color="auto"/>
              <w:bottom w:val="single" w:sz="8" w:space="0" w:color="000000"/>
              <w:right w:val="nil"/>
            </w:tcBorders>
            <w:shd w:val="clear" w:color="auto" w:fill="auto"/>
            <w:noWrap/>
            <w:vAlign w:val="center"/>
            <w:hideMark/>
          </w:tcPr>
          <w:p w14:paraId="43C7B5C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F94D20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2.456,14</w:t>
            </w:r>
          </w:p>
        </w:tc>
        <w:tc>
          <w:tcPr>
            <w:tcW w:w="0" w:type="auto"/>
            <w:tcBorders>
              <w:top w:val="nil"/>
              <w:left w:val="single" w:sz="4" w:space="0" w:color="auto"/>
              <w:bottom w:val="single" w:sz="8" w:space="0" w:color="000000"/>
              <w:right w:val="nil"/>
            </w:tcBorders>
            <w:shd w:val="clear" w:color="auto" w:fill="auto"/>
            <w:noWrap/>
            <w:vAlign w:val="center"/>
            <w:hideMark/>
          </w:tcPr>
          <w:p w14:paraId="6B4A4EB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9.500,50</w:t>
            </w:r>
          </w:p>
        </w:tc>
      </w:tr>
      <w:tr w:rsidR="00FA66EC" w:rsidRPr="00FA66EC" w14:paraId="36A70E34"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150699D"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14F07F82"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w:t>
            </w:r>
          </w:p>
        </w:tc>
        <w:tc>
          <w:tcPr>
            <w:tcW w:w="0" w:type="auto"/>
            <w:tcBorders>
              <w:top w:val="nil"/>
              <w:left w:val="single" w:sz="4" w:space="0" w:color="auto"/>
              <w:bottom w:val="single" w:sz="8" w:space="0" w:color="000000"/>
              <w:right w:val="nil"/>
            </w:tcBorders>
            <w:shd w:val="clear" w:color="auto" w:fill="auto"/>
            <w:noWrap/>
            <w:vAlign w:val="center"/>
            <w:hideMark/>
          </w:tcPr>
          <w:p w14:paraId="69585F0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3,09%</w:t>
            </w:r>
          </w:p>
        </w:tc>
        <w:tc>
          <w:tcPr>
            <w:tcW w:w="0" w:type="auto"/>
            <w:tcBorders>
              <w:top w:val="nil"/>
              <w:left w:val="single" w:sz="4" w:space="0" w:color="auto"/>
              <w:bottom w:val="single" w:sz="8" w:space="0" w:color="000000"/>
              <w:right w:val="nil"/>
            </w:tcBorders>
            <w:shd w:val="clear" w:color="auto" w:fill="auto"/>
            <w:noWrap/>
            <w:vAlign w:val="center"/>
            <w:hideMark/>
          </w:tcPr>
          <w:p w14:paraId="7E42E10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6C037B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4.033,83</w:t>
            </w:r>
          </w:p>
        </w:tc>
        <w:tc>
          <w:tcPr>
            <w:tcW w:w="0" w:type="auto"/>
            <w:tcBorders>
              <w:top w:val="nil"/>
              <w:left w:val="single" w:sz="4" w:space="0" w:color="auto"/>
              <w:bottom w:val="single" w:sz="8" w:space="0" w:color="000000"/>
              <w:right w:val="nil"/>
            </w:tcBorders>
            <w:shd w:val="clear" w:color="auto" w:fill="auto"/>
            <w:noWrap/>
            <w:vAlign w:val="center"/>
            <w:hideMark/>
          </w:tcPr>
          <w:p w14:paraId="7727384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8.500,50</w:t>
            </w:r>
          </w:p>
        </w:tc>
      </w:tr>
      <w:tr w:rsidR="00FA66EC" w:rsidRPr="00FA66EC" w14:paraId="6BAA6B0E"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41D8B808"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Temporário</w:t>
            </w:r>
          </w:p>
        </w:tc>
        <w:tc>
          <w:tcPr>
            <w:tcW w:w="0" w:type="auto"/>
            <w:tcBorders>
              <w:top w:val="nil"/>
              <w:left w:val="single" w:sz="4" w:space="0" w:color="auto"/>
              <w:bottom w:val="single" w:sz="8" w:space="0" w:color="000000"/>
              <w:right w:val="nil"/>
            </w:tcBorders>
            <w:shd w:val="clear" w:color="auto" w:fill="auto"/>
            <w:noWrap/>
            <w:vAlign w:val="center"/>
            <w:hideMark/>
          </w:tcPr>
          <w:p w14:paraId="3218EE4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017954A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0,21%</w:t>
            </w:r>
          </w:p>
        </w:tc>
        <w:tc>
          <w:tcPr>
            <w:tcW w:w="0" w:type="auto"/>
            <w:tcBorders>
              <w:top w:val="nil"/>
              <w:left w:val="single" w:sz="4" w:space="0" w:color="auto"/>
              <w:bottom w:val="single" w:sz="8" w:space="0" w:color="000000"/>
              <w:right w:val="nil"/>
            </w:tcBorders>
            <w:shd w:val="clear" w:color="auto" w:fill="auto"/>
            <w:noWrap/>
            <w:vAlign w:val="center"/>
            <w:hideMark/>
          </w:tcPr>
          <w:p w14:paraId="26B0B1F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3A7B51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3DACAF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50959AEF"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3D9F0CD"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5AF78D90"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65FEA3C7"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w:t>
            </w:r>
          </w:p>
        </w:tc>
        <w:tc>
          <w:tcPr>
            <w:tcW w:w="0" w:type="auto"/>
            <w:tcBorders>
              <w:top w:val="nil"/>
              <w:left w:val="single" w:sz="4" w:space="0" w:color="auto"/>
              <w:bottom w:val="single" w:sz="8" w:space="0" w:color="000000"/>
              <w:right w:val="nil"/>
            </w:tcBorders>
            <w:shd w:val="clear" w:color="auto" w:fill="auto"/>
            <w:noWrap/>
            <w:vAlign w:val="center"/>
            <w:hideMark/>
          </w:tcPr>
          <w:p w14:paraId="74DDFAA8"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02E5F86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B77DE3D"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17.500,50</w:t>
            </w:r>
          </w:p>
        </w:tc>
      </w:tr>
    </w:tbl>
    <w:p w14:paraId="1991A8F2" w14:textId="48E83576" w:rsidR="00FA66EC" w:rsidRPr="00EE6EA2" w:rsidRDefault="00D164CC" w:rsidP="00D164CC">
      <w:pPr>
        <w:autoSpaceDE w:val="0"/>
        <w:autoSpaceDN w:val="0"/>
        <w:adjustRightInd w:val="0"/>
        <w:spacing w:before="120" w:after="0" w:line="240" w:lineRule="auto"/>
        <w:ind w:firstLine="284"/>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10B2FC40" w14:textId="1848E098" w:rsidR="001E06DC" w:rsidRPr="00EE6EA2" w:rsidRDefault="001E06DC"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 xml:space="preserve">Habilidades de tecnologia </w:t>
      </w:r>
      <w:r w:rsidR="00D56690" w:rsidRPr="00EE6EA2">
        <w:rPr>
          <w:rFonts w:ascii="Times New Roman" w:hAnsi="Times New Roman" w:cs="Times New Roman"/>
          <w:b/>
          <w:bCs/>
          <w:spacing w:val="-4"/>
          <w:sz w:val="24"/>
          <w:szCs w:val="24"/>
        </w:rPr>
        <w:t>e idiomas mais solicitados</w:t>
      </w:r>
    </w:p>
    <w:p w14:paraId="3EDCF4C5" w14:textId="411B0911" w:rsidR="00D56690" w:rsidRPr="00EE6EA2" w:rsidRDefault="0098132E"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lastRenderedPageBreak/>
        <w:t xml:space="preserve">Atualmente o avanço da tecnologia </w:t>
      </w:r>
      <w:r w:rsidR="0052623B" w:rsidRPr="00EE6EA2">
        <w:rPr>
          <w:rFonts w:ascii="Times New Roman" w:hAnsi="Times New Roman" w:cs="Times New Roman"/>
          <w:bCs/>
          <w:spacing w:val="-4"/>
          <w:sz w:val="24"/>
          <w:szCs w:val="24"/>
        </w:rPr>
        <w:t xml:space="preserve">é uma tônica na grande maioria das áreas de atuação profissional. Nesse sentido, um dos objetivos da pesquisa foi identificar quais conceitos de tecnologia foram mais frequentemente mencionados pelos empregadores nas descrições de emprego da amostra. </w:t>
      </w:r>
    </w:p>
    <w:p w14:paraId="17F9373B" w14:textId="15C57E1A" w:rsidR="0052623B" w:rsidRPr="00EE6EA2" w:rsidRDefault="0052623B"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 Tabela 5 demonstra, por macro área da Tecnologia, conforme coletado do sítio </w:t>
      </w:r>
      <w:proofErr w:type="spellStart"/>
      <w:r w:rsidRPr="00EE6EA2">
        <w:rPr>
          <w:rFonts w:ascii="Times New Roman" w:hAnsi="Times New Roman" w:cs="Times New Roman"/>
          <w:bCs/>
          <w:i/>
          <w:spacing w:val="-4"/>
          <w:sz w:val="24"/>
          <w:szCs w:val="24"/>
        </w:rPr>
        <w:t>GlossaryTech</w:t>
      </w:r>
      <w:proofErr w:type="spellEnd"/>
      <w:r w:rsidR="00C4168B" w:rsidRPr="00EE6EA2">
        <w:rPr>
          <w:rFonts w:ascii="Times New Roman" w:hAnsi="Times New Roman" w:cs="Times New Roman"/>
          <w:bCs/>
          <w:i/>
          <w:spacing w:val="-4"/>
          <w:sz w:val="24"/>
          <w:szCs w:val="24"/>
        </w:rPr>
        <w:t>,</w:t>
      </w:r>
      <w:r w:rsidRPr="00EE6EA2">
        <w:rPr>
          <w:rFonts w:ascii="Times New Roman" w:hAnsi="Times New Roman" w:cs="Times New Roman"/>
          <w:bCs/>
          <w:spacing w:val="-4"/>
          <w:sz w:val="24"/>
          <w:szCs w:val="24"/>
        </w:rPr>
        <w:t xml:space="preserve"> as habilidades mais frequentes. Sem dúvidas a habilidade mais requisitada foi </w:t>
      </w:r>
      <w:r w:rsidR="009D1FC2" w:rsidRPr="00EE6EA2">
        <w:rPr>
          <w:rFonts w:ascii="Times New Roman" w:hAnsi="Times New Roman" w:cs="Times New Roman"/>
          <w:bCs/>
          <w:spacing w:val="-4"/>
          <w:sz w:val="24"/>
          <w:szCs w:val="24"/>
        </w:rPr>
        <w:t>análise</w:t>
      </w:r>
      <w:r w:rsidRPr="00EE6EA2">
        <w:rPr>
          <w:rFonts w:ascii="Times New Roman" w:hAnsi="Times New Roman" w:cs="Times New Roman"/>
          <w:bCs/>
          <w:spacing w:val="-4"/>
          <w:sz w:val="24"/>
          <w:szCs w:val="24"/>
        </w:rPr>
        <w:t xml:space="preserve"> de dados </w:t>
      </w:r>
      <w:r w:rsidR="009D1FC2" w:rsidRPr="00EE6EA2">
        <w:rPr>
          <w:rFonts w:ascii="Times New Roman" w:hAnsi="Times New Roman" w:cs="Times New Roman"/>
          <w:bCs/>
          <w:spacing w:val="-4"/>
          <w:sz w:val="24"/>
          <w:szCs w:val="24"/>
        </w:rPr>
        <w:t xml:space="preserve">com o </w:t>
      </w:r>
      <w:r w:rsidR="009D1FC2" w:rsidRPr="00EE6EA2">
        <w:rPr>
          <w:rFonts w:ascii="Times New Roman" w:hAnsi="Times New Roman" w:cs="Times New Roman"/>
          <w:bCs/>
          <w:i/>
          <w:spacing w:val="-4"/>
          <w:sz w:val="24"/>
          <w:szCs w:val="24"/>
        </w:rPr>
        <w:t>software</w:t>
      </w:r>
      <w:r w:rsidR="009D1FC2" w:rsidRPr="00EE6EA2">
        <w:rPr>
          <w:rFonts w:ascii="Times New Roman" w:hAnsi="Times New Roman" w:cs="Times New Roman"/>
          <w:bCs/>
          <w:spacing w:val="-4"/>
          <w:sz w:val="24"/>
          <w:szCs w:val="24"/>
        </w:rPr>
        <w:t xml:space="preserve"> de planilhas eletrônicas Excel. Outras habilidades que se destacaram foram conhecimento no sistema </w:t>
      </w:r>
      <w:r w:rsidR="009D1FC2" w:rsidRPr="00EE6EA2">
        <w:rPr>
          <w:rFonts w:ascii="Times New Roman" w:hAnsi="Times New Roman" w:cs="Times New Roman"/>
          <w:bCs/>
          <w:i/>
          <w:spacing w:val="-4"/>
          <w:sz w:val="24"/>
          <w:szCs w:val="24"/>
        </w:rPr>
        <w:t>ERP</w:t>
      </w:r>
      <w:r w:rsidR="009D1FC2" w:rsidRPr="00EE6EA2">
        <w:rPr>
          <w:rFonts w:ascii="Times New Roman" w:hAnsi="Times New Roman" w:cs="Times New Roman"/>
          <w:bCs/>
          <w:spacing w:val="-4"/>
          <w:sz w:val="24"/>
          <w:szCs w:val="24"/>
        </w:rPr>
        <w:t xml:space="preserve"> SAP e o </w:t>
      </w:r>
      <w:r w:rsidR="009D1FC2" w:rsidRPr="00EE6EA2">
        <w:rPr>
          <w:rFonts w:ascii="Times New Roman" w:hAnsi="Times New Roman" w:cs="Times New Roman"/>
          <w:bCs/>
          <w:i/>
          <w:spacing w:val="-4"/>
          <w:sz w:val="24"/>
          <w:szCs w:val="24"/>
        </w:rPr>
        <w:t>framework</w:t>
      </w:r>
      <w:r w:rsidR="009D1FC2" w:rsidRPr="00EE6EA2">
        <w:rPr>
          <w:rFonts w:ascii="Times New Roman" w:hAnsi="Times New Roman" w:cs="Times New Roman"/>
          <w:bCs/>
          <w:spacing w:val="-4"/>
          <w:sz w:val="24"/>
          <w:szCs w:val="24"/>
        </w:rPr>
        <w:t xml:space="preserve"> de gestão ágil de projetos </w:t>
      </w:r>
      <w:proofErr w:type="spellStart"/>
      <w:r w:rsidR="009D1FC2" w:rsidRPr="00EE6EA2">
        <w:rPr>
          <w:rFonts w:ascii="Times New Roman" w:hAnsi="Times New Roman" w:cs="Times New Roman"/>
          <w:bCs/>
          <w:i/>
          <w:spacing w:val="-4"/>
          <w:sz w:val="24"/>
          <w:szCs w:val="24"/>
        </w:rPr>
        <w:t>Scrum</w:t>
      </w:r>
      <w:proofErr w:type="spellEnd"/>
      <w:r w:rsidR="009D1FC2" w:rsidRPr="00EE6EA2">
        <w:rPr>
          <w:rFonts w:ascii="Times New Roman" w:hAnsi="Times New Roman" w:cs="Times New Roman"/>
          <w:bCs/>
          <w:spacing w:val="-4"/>
          <w:sz w:val="24"/>
          <w:szCs w:val="24"/>
        </w:rPr>
        <w:t>.</w:t>
      </w:r>
      <w:r w:rsidR="00603106" w:rsidRPr="00EE6EA2">
        <w:rPr>
          <w:rFonts w:ascii="Times New Roman" w:hAnsi="Times New Roman" w:cs="Times New Roman"/>
          <w:bCs/>
          <w:spacing w:val="-4"/>
          <w:sz w:val="24"/>
          <w:szCs w:val="24"/>
        </w:rPr>
        <w:t xml:space="preserve"> Quanto aos idiomas, embora pouco frequente, o mais solicitado é o inglês.</w:t>
      </w:r>
    </w:p>
    <w:p w14:paraId="6FBF4ABE" w14:textId="1E5ED9BC"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5.</w:t>
      </w:r>
    </w:p>
    <w:p w14:paraId="4BDAA7A9" w14:textId="5234E5CC"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Habilidades de tecnologia mais frequentes na amostra</w:t>
      </w:r>
    </w:p>
    <w:tbl>
      <w:tblPr>
        <w:tblW w:w="0" w:type="auto"/>
        <w:jc w:val="center"/>
        <w:tblCellMar>
          <w:left w:w="70" w:type="dxa"/>
          <w:right w:w="70" w:type="dxa"/>
        </w:tblCellMar>
        <w:tblLook w:val="04A0" w:firstRow="1" w:lastRow="0" w:firstColumn="1" w:lastColumn="0" w:noHBand="0" w:noVBand="1"/>
      </w:tblPr>
      <w:tblGrid>
        <w:gridCol w:w="1989"/>
        <w:gridCol w:w="1325"/>
        <w:gridCol w:w="1637"/>
        <w:gridCol w:w="4120"/>
      </w:tblGrid>
      <w:tr w:rsidR="0052623B" w:rsidRPr="0052623B" w14:paraId="13DFEACE" w14:textId="77777777" w:rsidTr="0052623B">
        <w:trPr>
          <w:trHeight w:val="585"/>
          <w:jc w:val="center"/>
        </w:trPr>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8C97317" w14:textId="77777777" w:rsidR="0052623B" w:rsidRPr="0052623B" w:rsidRDefault="0052623B" w:rsidP="0052623B">
            <w:pPr>
              <w:spacing w:after="0" w:line="240" w:lineRule="auto"/>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Habilidade de Tecnologia</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3511EBB" w14:textId="77777777" w:rsidR="0052623B" w:rsidRPr="0052623B" w:rsidRDefault="0052623B" w:rsidP="0052623B">
            <w:pPr>
              <w:spacing w:after="0" w:line="240" w:lineRule="auto"/>
              <w:jc w:val="center"/>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Soma da frequência</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0A14E2EC" w14:textId="77777777" w:rsidR="0052623B" w:rsidRPr="0052623B" w:rsidRDefault="0052623B" w:rsidP="0052623B">
            <w:pPr>
              <w:spacing w:after="0" w:line="240" w:lineRule="auto"/>
              <w:jc w:val="center"/>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Termos únicos encontrados</w:t>
            </w:r>
          </w:p>
        </w:tc>
        <w:tc>
          <w:tcPr>
            <w:tcW w:w="0" w:type="auto"/>
            <w:tcBorders>
              <w:top w:val="single" w:sz="12" w:space="0" w:color="365F91"/>
              <w:left w:val="nil"/>
              <w:bottom w:val="single" w:sz="12" w:space="0" w:color="365F91"/>
              <w:right w:val="nil"/>
            </w:tcBorders>
            <w:shd w:val="clear" w:color="auto" w:fill="auto"/>
            <w:vAlign w:val="center"/>
            <w:hideMark/>
          </w:tcPr>
          <w:p w14:paraId="5E523C4B" w14:textId="77777777" w:rsidR="0052623B" w:rsidRPr="0052623B" w:rsidRDefault="0052623B" w:rsidP="0052623B">
            <w:pPr>
              <w:spacing w:after="0" w:line="240" w:lineRule="auto"/>
              <w:jc w:val="right"/>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Termo e frequência observada</w:t>
            </w:r>
          </w:p>
        </w:tc>
      </w:tr>
      <w:tr w:rsidR="0052623B" w:rsidRPr="0052623B" w14:paraId="3E81239B" w14:textId="77777777" w:rsidTr="00B50D5E">
        <w:trPr>
          <w:trHeight w:val="411"/>
          <w:jc w:val="center"/>
        </w:trPr>
        <w:tc>
          <w:tcPr>
            <w:tcW w:w="0" w:type="auto"/>
            <w:tcBorders>
              <w:top w:val="nil"/>
              <w:left w:val="nil"/>
              <w:bottom w:val="single" w:sz="8" w:space="0" w:color="000000"/>
              <w:right w:val="single" w:sz="8" w:space="0" w:color="365F91"/>
            </w:tcBorders>
            <w:shd w:val="clear" w:color="auto" w:fill="auto"/>
            <w:vAlign w:val="center"/>
            <w:hideMark/>
          </w:tcPr>
          <w:p w14:paraId="103FA759"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Ciência de Dados</w:t>
            </w:r>
          </w:p>
        </w:tc>
        <w:tc>
          <w:tcPr>
            <w:tcW w:w="0" w:type="auto"/>
            <w:tcBorders>
              <w:top w:val="nil"/>
              <w:left w:val="nil"/>
              <w:bottom w:val="single" w:sz="8" w:space="0" w:color="000000"/>
              <w:right w:val="single" w:sz="8" w:space="0" w:color="365F91"/>
            </w:tcBorders>
            <w:shd w:val="clear" w:color="auto" w:fill="auto"/>
            <w:vAlign w:val="center"/>
            <w:hideMark/>
          </w:tcPr>
          <w:p w14:paraId="7503B1E2"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586</w:t>
            </w:r>
          </w:p>
        </w:tc>
        <w:tc>
          <w:tcPr>
            <w:tcW w:w="0" w:type="auto"/>
            <w:tcBorders>
              <w:top w:val="nil"/>
              <w:left w:val="nil"/>
              <w:bottom w:val="single" w:sz="8" w:space="0" w:color="000000"/>
              <w:right w:val="single" w:sz="8" w:space="0" w:color="365F91"/>
            </w:tcBorders>
            <w:shd w:val="clear" w:color="auto" w:fill="auto"/>
            <w:vAlign w:val="center"/>
            <w:hideMark/>
          </w:tcPr>
          <w:p w14:paraId="29CC1FEB"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7</w:t>
            </w:r>
          </w:p>
        </w:tc>
        <w:tc>
          <w:tcPr>
            <w:tcW w:w="0" w:type="auto"/>
            <w:tcBorders>
              <w:top w:val="nil"/>
              <w:left w:val="nil"/>
              <w:bottom w:val="single" w:sz="8" w:space="0" w:color="000000"/>
              <w:right w:val="nil"/>
            </w:tcBorders>
            <w:shd w:val="clear" w:color="auto" w:fill="auto"/>
            <w:vAlign w:val="center"/>
            <w:hideMark/>
          </w:tcPr>
          <w:p w14:paraId="16F134BE"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excel</w:t>
            </w:r>
            <w:proofErr w:type="spellEnd"/>
            <w:proofErr w:type="gramEnd"/>
            <w:r w:rsidRPr="0052623B">
              <w:rPr>
                <w:rFonts w:ascii="Times New Roman" w:eastAsia="Times New Roman" w:hAnsi="Times New Roman" w:cs="Times New Roman"/>
                <w:color w:val="000000"/>
                <w:sz w:val="20"/>
                <w:szCs w:val="20"/>
                <w:lang w:eastAsia="pt-BR"/>
              </w:rPr>
              <w:t xml:space="preserve"> [299]; análise [231]; matemática [30]; otimização [20]; estatísticas [4]; </w:t>
            </w:r>
            <w:proofErr w:type="spellStart"/>
            <w:r w:rsidRPr="0052623B">
              <w:rPr>
                <w:rFonts w:ascii="Times New Roman" w:eastAsia="Times New Roman" w:hAnsi="Times New Roman" w:cs="Times New Roman"/>
                <w:color w:val="000000"/>
                <w:sz w:val="20"/>
                <w:szCs w:val="20"/>
                <w:lang w:eastAsia="pt-BR"/>
              </w:rPr>
              <w:t>spss</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pentaho</w:t>
            </w:r>
            <w:proofErr w:type="spellEnd"/>
            <w:r w:rsidRPr="0052623B">
              <w:rPr>
                <w:rFonts w:ascii="Times New Roman" w:eastAsia="Times New Roman" w:hAnsi="Times New Roman" w:cs="Times New Roman"/>
                <w:color w:val="000000"/>
                <w:sz w:val="20"/>
                <w:szCs w:val="20"/>
                <w:lang w:eastAsia="pt-BR"/>
              </w:rPr>
              <w:t xml:space="preserve"> [1]</w:t>
            </w:r>
          </w:p>
        </w:tc>
      </w:tr>
      <w:tr w:rsidR="0052623B" w:rsidRPr="0052623B" w14:paraId="57D2E0A5" w14:textId="77777777" w:rsidTr="00B50D5E">
        <w:trPr>
          <w:trHeight w:val="504"/>
          <w:jc w:val="center"/>
        </w:trPr>
        <w:tc>
          <w:tcPr>
            <w:tcW w:w="0" w:type="auto"/>
            <w:tcBorders>
              <w:top w:val="nil"/>
              <w:left w:val="nil"/>
              <w:bottom w:val="single" w:sz="8" w:space="0" w:color="000000"/>
              <w:right w:val="single" w:sz="8" w:space="0" w:color="365F91"/>
            </w:tcBorders>
            <w:shd w:val="clear" w:color="auto" w:fill="auto"/>
            <w:vAlign w:val="center"/>
            <w:hideMark/>
          </w:tcPr>
          <w:p w14:paraId="7B3FCF31"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Bancos de Dados</w:t>
            </w:r>
          </w:p>
        </w:tc>
        <w:tc>
          <w:tcPr>
            <w:tcW w:w="0" w:type="auto"/>
            <w:tcBorders>
              <w:top w:val="nil"/>
              <w:left w:val="nil"/>
              <w:bottom w:val="single" w:sz="8" w:space="0" w:color="000000"/>
              <w:right w:val="single" w:sz="8" w:space="0" w:color="365F91"/>
            </w:tcBorders>
            <w:shd w:val="clear" w:color="auto" w:fill="auto"/>
            <w:vAlign w:val="center"/>
            <w:hideMark/>
          </w:tcPr>
          <w:p w14:paraId="59FC7B7E"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110</w:t>
            </w:r>
          </w:p>
        </w:tc>
        <w:tc>
          <w:tcPr>
            <w:tcW w:w="0" w:type="auto"/>
            <w:tcBorders>
              <w:top w:val="nil"/>
              <w:left w:val="nil"/>
              <w:bottom w:val="single" w:sz="8" w:space="0" w:color="000000"/>
              <w:right w:val="single" w:sz="8" w:space="0" w:color="365F91"/>
            </w:tcBorders>
            <w:shd w:val="clear" w:color="auto" w:fill="auto"/>
            <w:vAlign w:val="center"/>
            <w:hideMark/>
          </w:tcPr>
          <w:p w14:paraId="461A71CE"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10</w:t>
            </w:r>
          </w:p>
        </w:tc>
        <w:tc>
          <w:tcPr>
            <w:tcW w:w="0" w:type="auto"/>
            <w:tcBorders>
              <w:top w:val="nil"/>
              <w:left w:val="nil"/>
              <w:bottom w:val="single" w:sz="8" w:space="0" w:color="000000"/>
              <w:right w:val="nil"/>
            </w:tcBorders>
            <w:shd w:val="clear" w:color="auto" w:fill="auto"/>
            <w:vAlign w:val="center"/>
            <w:hideMark/>
          </w:tcPr>
          <w:p w14:paraId="7F8CCE4A"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sql</w:t>
            </w:r>
            <w:proofErr w:type="spellEnd"/>
            <w:proofErr w:type="gramEnd"/>
            <w:r w:rsidRPr="0052623B">
              <w:rPr>
                <w:rFonts w:ascii="Times New Roman" w:eastAsia="Times New Roman" w:hAnsi="Times New Roman" w:cs="Times New Roman"/>
                <w:color w:val="000000"/>
                <w:sz w:val="20"/>
                <w:szCs w:val="20"/>
                <w:lang w:eastAsia="pt-BR"/>
              </w:rPr>
              <w:t xml:space="preserve"> [55]; </w:t>
            </w:r>
            <w:proofErr w:type="spellStart"/>
            <w:r w:rsidRPr="0052623B">
              <w:rPr>
                <w:rFonts w:ascii="Times New Roman" w:eastAsia="Times New Roman" w:hAnsi="Times New Roman" w:cs="Times New Roman"/>
                <w:color w:val="000000"/>
                <w:sz w:val="20"/>
                <w:szCs w:val="20"/>
                <w:lang w:eastAsia="pt-BR"/>
              </w:rPr>
              <w:t>mysql</w:t>
            </w:r>
            <w:proofErr w:type="spellEnd"/>
            <w:r w:rsidRPr="0052623B">
              <w:rPr>
                <w:rFonts w:ascii="Times New Roman" w:eastAsia="Times New Roman" w:hAnsi="Times New Roman" w:cs="Times New Roman"/>
                <w:color w:val="000000"/>
                <w:sz w:val="20"/>
                <w:szCs w:val="20"/>
                <w:lang w:eastAsia="pt-BR"/>
              </w:rPr>
              <w:t xml:space="preserve"> [20]; </w:t>
            </w:r>
            <w:proofErr w:type="spellStart"/>
            <w:r w:rsidRPr="0052623B">
              <w:rPr>
                <w:rFonts w:ascii="Times New Roman" w:eastAsia="Times New Roman" w:hAnsi="Times New Roman" w:cs="Times New Roman"/>
                <w:color w:val="000000"/>
                <w:sz w:val="20"/>
                <w:szCs w:val="20"/>
                <w:lang w:eastAsia="pt-BR"/>
              </w:rPr>
              <w:t>postgresql</w:t>
            </w:r>
            <w:proofErr w:type="spellEnd"/>
            <w:r w:rsidRPr="0052623B">
              <w:rPr>
                <w:rFonts w:ascii="Times New Roman" w:eastAsia="Times New Roman" w:hAnsi="Times New Roman" w:cs="Times New Roman"/>
                <w:color w:val="000000"/>
                <w:sz w:val="20"/>
                <w:szCs w:val="20"/>
                <w:lang w:eastAsia="pt-BR"/>
              </w:rPr>
              <w:t xml:space="preserve"> [15]; </w:t>
            </w:r>
            <w:proofErr w:type="spellStart"/>
            <w:r w:rsidRPr="0052623B">
              <w:rPr>
                <w:rFonts w:ascii="Times New Roman" w:eastAsia="Times New Roman" w:hAnsi="Times New Roman" w:cs="Times New Roman"/>
                <w:color w:val="000000"/>
                <w:sz w:val="20"/>
                <w:szCs w:val="20"/>
                <w:lang w:eastAsia="pt-BR"/>
              </w:rPr>
              <w:t>mongodb</w:t>
            </w:r>
            <w:proofErr w:type="spellEnd"/>
            <w:r w:rsidRPr="0052623B">
              <w:rPr>
                <w:rFonts w:ascii="Times New Roman" w:eastAsia="Times New Roman" w:hAnsi="Times New Roman" w:cs="Times New Roman"/>
                <w:color w:val="000000"/>
                <w:sz w:val="20"/>
                <w:szCs w:val="20"/>
                <w:lang w:eastAsia="pt-BR"/>
              </w:rPr>
              <w:t xml:space="preserve"> [8]; </w:t>
            </w:r>
            <w:proofErr w:type="spellStart"/>
            <w:r w:rsidRPr="0052623B">
              <w:rPr>
                <w:rFonts w:ascii="Times New Roman" w:eastAsia="Times New Roman" w:hAnsi="Times New Roman" w:cs="Times New Roman"/>
                <w:color w:val="000000"/>
                <w:sz w:val="20"/>
                <w:szCs w:val="20"/>
                <w:lang w:eastAsia="pt-BR"/>
              </w:rPr>
              <w:t>nosql</w:t>
            </w:r>
            <w:proofErr w:type="spellEnd"/>
            <w:r w:rsidRPr="0052623B">
              <w:rPr>
                <w:rFonts w:ascii="Times New Roman" w:eastAsia="Times New Roman" w:hAnsi="Times New Roman" w:cs="Times New Roman"/>
                <w:color w:val="000000"/>
                <w:sz w:val="20"/>
                <w:szCs w:val="20"/>
                <w:lang w:eastAsia="pt-BR"/>
              </w:rPr>
              <w:t xml:space="preserve"> [6]; redis [2]; </w:t>
            </w:r>
            <w:proofErr w:type="spellStart"/>
            <w:r w:rsidRPr="0052623B">
              <w:rPr>
                <w:rFonts w:ascii="Times New Roman" w:eastAsia="Times New Roman" w:hAnsi="Times New Roman" w:cs="Times New Roman"/>
                <w:color w:val="000000"/>
                <w:sz w:val="20"/>
                <w:szCs w:val="20"/>
                <w:lang w:eastAsia="pt-BR"/>
              </w:rPr>
              <w:t>dynamodb</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cassandra</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firebird</w:t>
            </w:r>
            <w:proofErr w:type="spellEnd"/>
            <w:r w:rsidRPr="0052623B">
              <w:rPr>
                <w:rFonts w:ascii="Times New Roman" w:eastAsia="Times New Roman" w:hAnsi="Times New Roman" w:cs="Times New Roman"/>
                <w:color w:val="000000"/>
                <w:sz w:val="20"/>
                <w:szCs w:val="20"/>
                <w:lang w:eastAsia="pt-BR"/>
              </w:rPr>
              <w:t xml:space="preserve"> [1]; db2 [1]</w:t>
            </w:r>
          </w:p>
        </w:tc>
      </w:tr>
      <w:tr w:rsidR="0052623B" w:rsidRPr="0052623B" w14:paraId="61030F45" w14:textId="77777777" w:rsidTr="00B50D5E">
        <w:trPr>
          <w:trHeight w:val="459"/>
          <w:jc w:val="center"/>
        </w:trPr>
        <w:tc>
          <w:tcPr>
            <w:tcW w:w="0" w:type="auto"/>
            <w:tcBorders>
              <w:top w:val="nil"/>
              <w:left w:val="nil"/>
              <w:bottom w:val="single" w:sz="8" w:space="0" w:color="000000"/>
              <w:right w:val="single" w:sz="8" w:space="0" w:color="365F91"/>
            </w:tcBorders>
            <w:shd w:val="clear" w:color="auto" w:fill="auto"/>
            <w:vAlign w:val="center"/>
            <w:hideMark/>
          </w:tcPr>
          <w:p w14:paraId="50010C35"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Idiomas</w:t>
            </w:r>
          </w:p>
        </w:tc>
        <w:tc>
          <w:tcPr>
            <w:tcW w:w="0" w:type="auto"/>
            <w:tcBorders>
              <w:top w:val="nil"/>
              <w:left w:val="nil"/>
              <w:bottom w:val="single" w:sz="8" w:space="0" w:color="000000"/>
              <w:right w:val="single" w:sz="8" w:space="0" w:color="365F91"/>
            </w:tcBorders>
            <w:shd w:val="clear" w:color="auto" w:fill="auto"/>
            <w:vAlign w:val="center"/>
            <w:hideMark/>
          </w:tcPr>
          <w:p w14:paraId="533E272B"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74</w:t>
            </w:r>
          </w:p>
        </w:tc>
        <w:tc>
          <w:tcPr>
            <w:tcW w:w="0" w:type="auto"/>
            <w:tcBorders>
              <w:top w:val="nil"/>
              <w:left w:val="nil"/>
              <w:bottom w:val="single" w:sz="8" w:space="0" w:color="000000"/>
              <w:right w:val="single" w:sz="8" w:space="0" w:color="365F91"/>
            </w:tcBorders>
            <w:shd w:val="clear" w:color="auto" w:fill="auto"/>
            <w:vAlign w:val="center"/>
            <w:hideMark/>
          </w:tcPr>
          <w:p w14:paraId="12717544"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2</w:t>
            </w:r>
          </w:p>
        </w:tc>
        <w:tc>
          <w:tcPr>
            <w:tcW w:w="0" w:type="auto"/>
            <w:tcBorders>
              <w:top w:val="nil"/>
              <w:left w:val="nil"/>
              <w:bottom w:val="single" w:sz="8" w:space="0" w:color="000000"/>
              <w:right w:val="nil"/>
            </w:tcBorders>
            <w:shd w:val="clear" w:color="auto" w:fill="auto"/>
            <w:vAlign w:val="center"/>
            <w:hideMark/>
          </w:tcPr>
          <w:p w14:paraId="25AC609C"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gramStart"/>
            <w:r w:rsidRPr="0052623B">
              <w:rPr>
                <w:rFonts w:ascii="Times New Roman" w:eastAsia="Times New Roman" w:hAnsi="Times New Roman" w:cs="Times New Roman"/>
                <w:color w:val="000000"/>
                <w:sz w:val="20"/>
                <w:szCs w:val="20"/>
                <w:lang w:eastAsia="pt-BR"/>
              </w:rPr>
              <w:t>inglês</w:t>
            </w:r>
            <w:proofErr w:type="gramEnd"/>
            <w:r w:rsidRPr="0052623B">
              <w:rPr>
                <w:rFonts w:ascii="Times New Roman" w:eastAsia="Times New Roman" w:hAnsi="Times New Roman" w:cs="Times New Roman"/>
                <w:color w:val="000000"/>
                <w:sz w:val="20"/>
                <w:szCs w:val="20"/>
                <w:lang w:eastAsia="pt-BR"/>
              </w:rPr>
              <w:t xml:space="preserve"> [72]; espanhol [2]</w:t>
            </w:r>
          </w:p>
        </w:tc>
      </w:tr>
      <w:tr w:rsidR="0052623B" w:rsidRPr="0052623B" w14:paraId="50D28051" w14:textId="77777777" w:rsidTr="00B50D5E">
        <w:trPr>
          <w:trHeight w:val="429"/>
          <w:jc w:val="center"/>
        </w:trPr>
        <w:tc>
          <w:tcPr>
            <w:tcW w:w="0" w:type="auto"/>
            <w:tcBorders>
              <w:top w:val="nil"/>
              <w:left w:val="nil"/>
              <w:bottom w:val="single" w:sz="8" w:space="0" w:color="000000"/>
              <w:right w:val="single" w:sz="8" w:space="0" w:color="365F91"/>
            </w:tcBorders>
            <w:shd w:val="clear" w:color="auto" w:fill="auto"/>
            <w:vAlign w:val="center"/>
            <w:hideMark/>
          </w:tcPr>
          <w:p w14:paraId="4D6DB8A9"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Gestão de Projetos</w:t>
            </w:r>
          </w:p>
        </w:tc>
        <w:tc>
          <w:tcPr>
            <w:tcW w:w="0" w:type="auto"/>
            <w:tcBorders>
              <w:top w:val="nil"/>
              <w:left w:val="nil"/>
              <w:bottom w:val="single" w:sz="8" w:space="0" w:color="000000"/>
              <w:right w:val="single" w:sz="8" w:space="0" w:color="365F91"/>
            </w:tcBorders>
            <w:shd w:val="clear" w:color="auto" w:fill="auto"/>
            <w:vAlign w:val="center"/>
            <w:hideMark/>
          </w:tcPr>
          <w:p w14:paraId="05520922"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60</w:t>
            </w:r>
          </w:p>
        </w:tc>
        <w:tc>
          <w:tcPr>
            <w:tcW w:w="0" w:type="auto"/>
            <w:tcBorders>
              <w:top w:val="nil"/>
              <w:left w:val="nil"/>
              <w:bottom w:val="single" w:sz="8" w:space="0" w:color="000000"/>
              <w:right w:val="single" w:sz="8" w:space="0" w:color="365F91"/>
            </w:tcBorders>
            <w:shd w:val="clear" w:color="auto" w:fill="auto"/>
            <w:vAlign w:val="center"/>
            <w:hideMark/>
          </w:tcPr>
          <w:p w14:paraId="373519BF"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5</w:t>
            </w:r>
          </w:p>
        </w:tc>
        <w:tc>
          <w:tcPr>
            <w:tcW w:w="0" w:type="auto"/>
            <w:tcBorders>
              <w:top w:val="nil"/>
              <w:left w:val="nil"/>
              <w:bottom w:val="single" w:sz="8" w:space="0" w:color="000000"/>
              <w:right w:val="nil"/>
            </w:tcBorders>
            <w:shd w:val="clear" w:color="auto" w:fill="auto"/>
            <w:vAlign w:val="center"/>
            <w:hideMark/>
          </w:tcPr>
          <w:p w14:paraId="0B29774D"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sap</w:t>
            </w:r>
            <w:proofErr w:type="spellEnd"/>
            <w:proofErr w:type="gramEnd"/>
            <w:r w:rsidRPr="0052623B">
              <w:rPr>
                <w:rFonts w:ascii="Times New Roman" w:eastAsia="Times New Roman" w:hAnsi="Times New Roman" w:cs="Times New Roman"/>
                <w:color w:val="000000"/>
                <w:sz w:val="20"/>
                <w:szCs w:val="20"/>
                <w:lang w:eastAsia="pt-BR"/>
              </w:rPr>
              <w:t xml:space="preserve"> [35]; escopo [13]; roteiro [7]; </w:t>
            </w:r>
            <w:proofErr w:type="spellStart"/>
            <w:r w:rsidRPr="0052623B">
              <w:rPr>
                <w:rFonts w:ascii="Times New Roman" w:eastAsia="Times New Roman" w:hAnsi="Times New Roman" w:cs="Times New Roman"/>
                <w:color w:val="000000"/>
                <w:sz w:val="20"/>
                <w:szCs w:val="20"/>
                <w:lang w:eastAsia="pt-BR"/>
              </w:rPr>
              <w:t>jira</w:t>
            </w:r>
            <w:proofErr w:type="spellEnd"/>
            <w:r w:rsidRPr="0052623B">
              <w:rPr>
                <w:rFonts w:ascii="Times New Roman" w:eastAsia="Times New Roman" w:hAnsi="Times New Roman" w:cs="Times New Roman"/>
                <w:color w:val="000000"/>
                <w:sz w:val="20"/>
                <w:szCs w:val="20"/>
                <w:lang w:eastAsia="pt-BR"/>
              </w:rPr>
              <w:t xml:space="preserve"> [3]; </w:t>
            </w:r>
            <w:proofErr w:type="spellStart"/>
            <w:r w:rsidRPr="0052623B">
              <w:rPr>
                <w:rFonts w:ascii="Times New Roman" w:eastAsia="Times New Roman" w:hAnsi="Times New Roman" w:cs="Times New Roman"/>
                <w:color w:val="000000"/>
                <w:sz w:val="20"/>
                <w:szCs w:val="20"/>
                <w:lang w:eastAsia="pt-BR"/>
              </w:rPr>
              <w:t>pmo</w:t>
            </w:r>
            <w:proofErr w:type="spellEnd"/>
            <w:r w:rsidRPr="0052623B">
              <w:rPr>
                <w:rFonts w:ascii="Times New Roman" w:eastAsia="Times New Roman" w:hAnsi="Times New Roman" w:cs="Times New Roman"/>
                <w:color w:val="000000"/>
                <w:sz w:val="20"/>
                <w:szCs w:val="20"/>
                <w:lang w:eastAsia="pt-BR"/>
              </w:rPr>
              <w:t xml:space="preserve"> [2]</w:t>
            </w:r>
          </w:p>
        </w:tc>
      </w:tr>
      <w:tr w:rsidR="0052623B" w:rsidRPr="0052623B" w14:paraId="03C55CA6" w14:textId="77777777" w:rsidTr="00B50D5E">
        <w:trPr>
          <w:trHeight w:val="385"/>
          <w:jc w:val="center"/>
        </w:trPr>
        <w:tc>
          <w:tcPr>
            <w:tcW w:w="0" w:type="auto"/>
            <w:tcBorders>
              <w:top w:val="nil"/>
              <w:left w:val="nil"/>
              <w:bottom w:val="single" w:sz="8" w:space="0" w:color="000000"/>
              <w:right w:val="single" w:sz="8" w:space="0" w:color="365F91"/>
            </w:tcBorders>
            <w:shd w:val="clear" w:color="auto" w:fill="auto"/>
            <w:vAlign w:val="center"/>
            <w:hideMark/>
          </w:tcPr>
          <w:p w14:paraId="369177DF"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Metodologias de desenvolvimento</w:t>
            </w:r>
          </w:p>
        </w:tc>
        <w:tc>
          <w:tcPr>
            <w:tcW w:w="0" w:type="auto"/>
            <w:tcBorders>
              <w:top w:val="nil"/>
              <w:left w:val="nil"/>
              <w:bottom w:val="single" w:sz="8" w:space="0" w:color="000000"/>
              <w:right w:val="single" w:sz="8" w:space="0" w:color="365F91"/>
            </w:tcBorders>
            <w:shd w:val="clear" w:color="auto" w:fill="auto"/>
            <w:vAlign w:val="center"/>
            <w:hideMark/>
          </w:tcPr>
          <w:p w14:paraId="05B074B1"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40</w:t>
            </w:r>
          </w:p>
        </w:tc>
        <w:tc>
          <w:tcPr>
            <w:tcW w:w="0" w:type="auto"/>
            <w:tcBorders>
              <w:top w:val="nil"/>
              <w:left w:val="nil"/>
              <w:bottom w:val="single" w:sz="8" w:space="0" w:color="000000"/>
              <w:right w:val="single" w:sz="8" w:space="0" w:color="365F91"/>
            </w:tcBorders>
            <w:shd w:val="clear" w:color="auto" w:fill="auto"/>
            <w:vAlign w:val="center"/>
            <w:hideMark/>
          </w:tcPr>
          <w:p w14:paraId="5D795323"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6</w:t>
            </w:r>
          </w:p>
        </w:tc>
        <w:tc>
          <w:tcPr>
            <w:tcW w:w="0" w:type="auto"/>
            <w:tcBorders>
              <w:top w:val="nil"/>
              <w:left w:val="nil"/>
              <w:bottom w:val="single" w:sz="8" w:space="0" w:color="000000"/>
              <w:right w:val="nil"/>
            </w:tcBorders>
            <w:shd w:val="clear" w:color="auto" w:fill="auto"/>
            <w:vAlign w:val="center"/>
            <w:hideMark/>
          </w:tcPr>
          <w:p w14:paraId="12773F55"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scrum</w:t>
            </w:r>
            <w:proofErr w:type="spellEnd"/>
            <w:proofErr w:type="gramEnd"/>
            <w:r w:rsidRPr="0052623B">
              <w:rPr>
                <w:rFonts w:ascii="Times New Roman" w:eastAsia="Times New Roman" w:hAnsi="Times New Roman" w:cs="Times New Roman"/>
                <w:color w:val="000000"/>
                <w:sz w:val="20"/>
                <w:szCs w:val="20"/>
                <w:lang w:eastAsia="pt-BR"/>
              </w:rPr>
              <w:t xml:space="preserve"> [19]; </w:t>
            </w:r>
            <w:proofErr w:type="spellStart"/>
            <w:r w:rsidRPr="0052623B">
              <w:rPr>
                <w:rFonts w:ascii="Times New Roman" w:eastAsia="Times New Roman" w:hAnsi="Times New Roman" w:cs="Times New Roman"/>
                <w:color w:val="000000"/>
                <w:sz w:val="20"/>
                <w:szCs w:val="20"/>
                <w:lang w:eastAsia="pt-BR"/>
              </w:rPr>
              <w:t>tdd</w:t>
            </w:r>
            <w:proofErr w:type="spellEnd"/>
            <w:r w:rsidRPr="0052623B">
              <w:rPr>
                <w:rFonts w:ascii="Times New Roman" w:eastAsia="Times New Roman" w:hAnsi="Times New Roman" w:cs="Times New Roman"/>
                <w:color w:val="000000"/>
                <w:sz w:val="20"/>
                <w:szCs w:val="20"/>
                <w:lang w:eastAsia="pt-BR"/>
              </w:rPr>
              <w:t xml:space="preserve"> [9]; </w:t>
            </w:r>
            <w:proofErr w:type="spellStart"/>
            <w:r w:rsidRPr="0052623B">
              <w:rPr>
                <w:rFonts w:ascii="Times New Roman" w:eastAsia="Times New Roman" w:hAnsi="Times New Roman" w:cs="Times New Roman"/>
                <w:color w:val="000000"/>
                <w:sz w:val="20"/>
                <w:szCs w:val="20"/>
                <w:lang w:eastAsia="pt-BR"/>
              </w:rPr>
              <w:t>kanban</w:t>
            </w:r>
            <w:proofErr w:type="spellEnd"/>
            <w:r w:rsidRPr="0052623B">
              <w:rPr>
                <w:rFonts w:ascii="Times New Roman" w:eastAsia="Times New Roman" w:hAnsi="Times New Roman" w:cs="Times New Roman"/>
                <w:color w:val="000000"/>
                <w:sz w:val="20"/>
                <w:szCs w:val="20"/>
                <w:lang w:eastAsia="pt-BR"/>
              </w:rPr>
              <w:t xml:space="preserve"> [4]; </w:t>
            </w:r>
            <w:proofErr w:type="spellStart"/>
            <w:r w:rsidRPr="0052623B">
              <w:rPr>
                <w:rFonts w:ascii="Times New Roman" w:eastAsia="Times New Roman" w:hAnsi="Times New Roman" w:cs="Times New Roman"/>
                <w:color w:val="000000"/>
                <w:sz w:val="20"/>
                <w:szCs w:val="20"/>
                <w:lang w:eastAsia="pt-BR"/>
              </w:rPr>
              <w:t>agile</w:t>
            </w:r>
            <w:proofErr w:type="spellEnd"/>
            <w:r w:rsidRPr="0052623B">
              <w:rPr>
                <w:rFonts w:ascii="Times New Roman" w:eastAsia="Times New Roman" w:hAnsi="Times New Roman" w:cs="Times New Roman"/>
                <w:color w:val="000000"/>
                <w:sz w:val="20"/>
                <w:szCs w:val="20"/>
                <w:lang w:eastAsia="pt-BR"/>
              </w:rPr>
              <w:t xml:space="preserve"> [4]; </w:t>
            </w:r>
            <w:proofErr w:type="spellStart"/>
            <w:r w:rsidRPr="0052623B">
              <w:rPr>
                <w:rFonts w:ascii="Times New Roman" w:eastAsia="Times New Roman" w:hAnsi="Times New Roman" w:cs="Times New Roman"/>
                <w:color w:val="000000"/>
                <w:sz w:val="20"/>
                <w:szCs w:val="20"/>
                <w:lang w:eastAsia="pt-BR"/>
              </w:rPr>
              <w:t>ddd</w:t>
            </w:r>
            <w:proofErr w:type="spellEnd"/>
            <w:r w:rsidRPr="0052623B">
              <w:rPr>
                <w:rFonts w:ascii="Times New Roman" w:eastAsia="Times New Roman" w:hAnsi="Times New Roman" w:cs="Times New Roman"/>
                <w:color w:val="000000"/>
                <w:sz w:val="20"/>
                <w:szCs w:val="20"/>
                <w:lang w:eastAsia="pt-BR"/>
              </w:rPr>
              <w:t xml:space="preserve"> [3]; </w:t>
            </w:r>
            <w:proofErr w:type="spellStart"/>
            <w:r w:rsidRPr="0052623B">
              <w:rPr>
                <w:rFonts w:ascii="Times New Roman" w:eastAsia="Times New Roman" w:hAnsi="Times New Roman" w:cs="Times New Roman"/>
                <w:color w:val="000000"/>
                <w:sz w:val="20"/>
                <w:szCs w:val="20"/>
                <w:lang w:eastAsia="pt-BR"/>
              </w:rPr>
              <w:t>bdd</w:t>
            </w:r>
            <w:proofErr w:type="spellEnd"/>
            <w:r w:rsidRPr="0052623B">
              <w:rPr>
                <w:rFonts w:ascii="Times New Roman" w:eastAsia="Times New Roman" w:hAnsi="Times New Roman" w:cs="Times New Roman"/>
                <w:color w:val="000000"/>
                <w:sz w:val="20"/>
                <w:szCs w:val="20"/>
                <w:lang w:eastAsia="pt-BR"/>
              </w:rPr>
              <w:t xml:space="preserve"> [1]</w:t>
            </w:r>
          </w:p>
        </w:tc>
      </w:tr>
    </w:tbl>
    <w:p w14:paraId="52272BBC" w14:textId="6EFA6B74"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4537AF70" w14:textId="2EC1E070" w:rsidR="0052623B" w:rsidRPr="00EE6EA2" w:rsidRDefault="0052623B"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De forma geral a presença</w:t>
      </w:r>
      <w:r w:rsidR="00603106" w:rsidRPr="00EE6EA2">
        <w:rPr>
          <w:rFonts w:ascii="Times New Roman" w:hAnsi="Times New Roman" w:cs="Times New Roman"/>
          <w:bCs/>
          <w:spacing w:val="-4"/>
          <w:sz w:val="24"/>
          <w:szCs w:val="24"/>
        </w:rPr>
        <w:t xml:space="preserve"> direta de</w:t>
      </w:r>
      <w:r w:rsidRPr="00EE6EA2">
        <w:rPr>
          <w:rFonts w:ascii="Times New Roman" w:hAnsi="Times New Roman" w:cs="Times New Roman"/>
          <w:bCs/>
          <w:spacing w:val="-4"/>
          <w:sz w:val="24"/>
          <w:szCs w:val="24"/>
        </w:rPr>
        <w:t xml:space="preserve"> habilidades de tecnologia não foi frequente</w:t>
      </w:r>
      <w:r w:rsidR="00603106" w:rsidRPr="00EE6EA2">
        <w:rPr>
          <w:rFonts w:ascii="Times New Roman" w:hAnsi="Times New Roman" w:cs="Times New Roman"/>
          <w:bCs/>
          <w:spacing w:val="-4"/>
          <w:sz w:val="24"/>
          <w:szCs w:val="24"/>
        </w:rPr>
        <w:t xml:space="preserve"> na amostra de vagas. Por</w:t>
      </w:r>
      <w:r w:rsidR="00B50D5E" w:rsidRPr="00EE6EA2">
        <w:rPr>
          <w:rFonts w:ascii="Times New Roman" w:hAnsi="Times New Roman" w:cs="Times New Roman"/>
          <w:bCs/>
          <w:spacing w:val="-4"/>
          <w:sz w:val="24"/>
          <w:szCs w:val="24"/>
        </w:rPr>
        <w:t xml:space="preserve">ém, </w:t>
      </w:r>
      <w:r w:rsidR="00C4168B" w:rsidRPr="00EE6EA2">
        <w:rPr>
          <w:rFonts w:ascii="Times New Roman" w:hAnsi="Times New Roman" w:cs="Times New Roman"/>
          <w:bCs/>
          <w:spacing w:val="-4"/>
          <w:sz w:val="24"/>
          <w:szCs w:val="24"/>
        </w:rPr>
        <w:t>observou-se que, em todos os eixos considerados, quanto maior a soma de</w:t>
      </w:r>
      <w:r w:rsidR="00603106" w:rsidRPr="00EE6EA2">
        <w:rPr>
          <w:rFonts w:ascii="Times New Roman" w:hAnsi="Times New Roman" w:cs="Times New Roman"/>
          <w:bCs/>
          <w:spacing w:val="-4"/>
          <w:sz w:val="24"/>
          <w:szCs w:val="24"/>
        </w:rPr>
        <w:t xml:space="preserve"> todas as ocorrências de habilidades de tecnologia </w:t>
      </w:r>
      <w:r w:rsidR="00C4168B" w:rsidRPr="00EE6EA2">
        <w:rPr>
          <w:rFonts w:ascii="Times New Roman" w:hAnsi="Times New Roman" w:cs="Times New Roman"/>
          <w:bCs/>
          <w:spacing w:val="-4"/>
          <w:sz w:val="24"/>
          <w:szCs w:val="24"/>
        </w:rPr>
        <w:t xml:space="preserve">e </w:t>
      </w:r>
      <w:r w:rsidR="00603106" w:rsidRPr="00EE6EA2">
        <w:rPr>
          <w:rFonts w:ascii="Times New Roman" w:hAnsi="Times New Roman" w:cs="Times New Roman"/>
          <w:bCs/>
          <w:spacing w:val="-4"/>
          <w:sz w:val="24"/>
          <w:szCs w:val="24"/>
        </w:rPr>
        <w:t xml:space="preserve">outros idiomas, </w:t>
      </w:r>
      <w:r w:rsidR="00C4168B" w:rsidRPr="00EE6EA2">
        <w:rPr>
          <w:rFonts w:ascii="Times New Roman" w:hAnsi="Times New Roman" w:cs="Times New Roman"/>
          <w:bCs/>
          <w:spacing w:val="-4"/>
          <w:sz w:val="24"/>
          <w:szCs w:val="24"/>
        </w:rPr>
        <w:t>maior o</w:t>
      </w:r>
      <w:r w:rsidR="00603106" w:rsidRPr="00EE6EA2">
        <w:rPr>
          <w:rFonts w:ascii="Times New Roman" w:hAnsi="Times New Roman" w:cs="Times New Roman"/>
          <w:bCs/>
          <w:spacing w:val="-4"/>
          <w:sz w:val="24"/>
          <w:szCs w:val="24"/>
        </w:rPr>
        <w:t xml:space="preserve"> salário médio pago pelos empregadores. Isso indica que ter conhecimento dessas tecnologias e falar outros idiomas tendem a ser características que valorizam os profissionais, independente do eixo de atuação. Para demonstrar esse fenômeno, foi construída a Tabela 6.</w:t>
      </w:r>
    </w:p>
    <w:p w14:paraId="7A08F524" w14:textId="77777777" w:rsidR="00F5568D" w:rsidRDefault="00F5568D"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31EA8013" w14:textId="77777777" w:rsidR="00EE6EA2" w:rsidRDefault="00EE6EA2"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0C40385D" w14:textId="77777777" w:rsidR="00EE6EA2" w:rsidRDefault="00EE6EA2"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309E5C95" w14:textId="667CD835" w:rsidR="00B50D5E" w:rsidRPr="00EE6EA2" w:rsidRDefault="00B50D5E" w:rsidP="00B50D5E">
      <w:pPr>
        <w:autoSpaceDE w:val="0"/>
        <w:autoSpaceDN w:val="0"/>
        <w:adjustRightInd w:val="0"/>
        <w:spacing w:before="120" w:after="0" w:line="240" w:lineRule="auto"/>
        <w:ind w:firstLine="1418"/>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6.</w:t>
      </w:r>
    </w:p>
    <w:p w14:paraId="5E7F5FF0" w14:textId="0DB1F21F" w:rsidR="00B50D5E" w:rsidRPr="00EE6EA2" w:rsidRDefault="00B50D5E" w:rsidP="00B50D5E">
      <w:pPr>
        <w:autoSpaceDE w:val="0"/>
        <w:autoSpaceDN w:val="0"/>
        <w:adjustRightInd w:val="0"/>
        <w:spacing w:before="120" w:after="0" w:line="240" w:lineRule="auto"/>
        <w:ind w:left="1418" w:right="1416"/>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Presença das habilidades de tecnologia e idiomas em comparação com o salário médio, por eixo</w:t>
      </w:r>
    </w:p>
    <w:tbl>
      <w:tblPr>
        <w:tblW w:w="6260" w:type="dxa"/>
        <w:jc w:val="center"/>
        <w:tblCellMar>
          <w:left w:w="70" w:type="dxa"/>
          <w:right w:w="70" w:type="dxa"/>
        </w:tblCellMar>
        <w:tblLook w:val="04A0" w:firstRow="1" w:lastRow="0" w:firstColumn="1" w:lastColumn="0" w:noHBand="0" w:noVBand="1"/>
      </w:tblPr>
      <w:tblGrid>
        <w:gridCol w:w="2120"/>
        <w:gridCol w:w="1380"/>
        <w:gridCol w:w="1380"/>
        <w:gridCol w:w="1380"/>
      </w:tblGrid>
      <w:tr w:rsidR="00B50D5E" w:rsidRPr="00B50D5E" w14:paraId="2BC36C0E" w14:textId="77777777" w:rsidTr="00B50D5E">
        <w:trPr>
          <w:trHeight w:val="795"/>
          <w:tblHeader/>
          <w:jc w:val="center"/>
        </w:trPr>
        <w:tc>
          <w:tcPr>
            <w:tcW w:w="2120" w:type="dxa"/>
            <w:tcBorders>
              <w:top w:val="single" w:sz="12" w:space="0" w:color="365F91"/>
              <w:left w:val="nil"/>
              <w:bottom w:val="single" w:sz="12" w:space="0" w:color="365F91"/>
              <w:right w:val="single" w:sz="8" w:space="0" w:color="365F91"/>
            </w:tcBorders>
            <w:shd w:val="clear" w:color="auto" w:fill="auto"/>
            <w:vAlign w:val="center"/>
            <w:hideMark/>
          </w:tcPr>
          <w:p w14:paraId="35588138"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 xml:space="preserve">Eixo / </w:t>
            </w: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De Habilidades de TI + Idiomas</w:t>
            </w:r>
          </w:p>
        </w:tc>
        <w:tc>
          <w:tcPr>
            <w:tcW w:w="1380" w:type="dxa"/>
            <w:tcBorders>
              <w:top w:val="single" w:sz="12" w:space="0" w:color="365F91"/>
              <w:left w:val="nil"/>
              <w:bottom w:val="single" w:sz="12" w:space="0" w:color="365F91"/>
              <w:right w:val="single" w:sz="8" w:space="0" w:color="365F91"/>
            </w:tcBorders>
            <w:shd w:val="clear" w:color="auto" w:fill="auto"/>
            <w:vAlign w:val="center"/>
            <w:hideMark/>
          </w:tcPr>
          <w:p w14:paraId="1F6203BC"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Vagas</w:t>
            </w:r>
          </w:p>
        </w:tc>
        <w:tc>
          <w:tcPr>
            <w:tcW w:w="1380" w:type="dxa"/>
            <w:tcBorders>
              <w:top w:val="single" w:sz="12" w:space="0" w:color="365F91"/>
              <w:left w:val="nil"/>
              <w:bottom w:val="single" w:sz="12" w:space="0" w:color="365F91"/>
              <w:right w:val="single" w:sz="8" w:space="0" w:color="365F91"/>
            </w:tcBorders>
            <w:shd w:val="clear" w:color="auto" w:fill="auto"/>
            <w:vAlign w:val="center"/>
            <w:hideMark/>
          </w:tcPr>
          <w:p w14:paraId="0E35F43A"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 xml:space="preserve">% </w:t>
            </w: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Vagas</w:t>
            </w:r>
          </w:p>
        </w:tc>
        <w:tc>
          <w:tcPr>
            <w:tcW w:w="1380" w:type="dxa"/>
            <w:tcBorders>
              <w:top w:val="single" w:sz="12" w:space="0" w:color="365F91"/>
              <w:left w:val="nil"/>
              <w:bottom w:val="single" w:sz="12" w:space="0" w:color="365F91"/>
              <w:right w:val="nil"/>
            </w:tcBorders>
            <w:shd w:val="clear" w:color="auto" w:fill="auto"/>
            <w:vAlign w:val="center"/>
            <w:hideMark/>
          </w:tcPr>
          <w:p w14:paraId="46E72000"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Média Salário</w:t>
            </w:r>
          </w:p>
        </w:tc>
      </w:tr>
      <w:tr w:rsidR="00B50D5E" w:rsidRPr="00B50D5E" w14:paraId="4FE2068F" w14:textId="77777777" w:rsidTr="00B50D5E">
        <w:trPr>
          <w:trHeight w:val="330"/>
          <w:jc w:val="center"/>
        </w:trPr>
        <w:tc>
          <w:tcPr>
            <w:tcW w:w="2120" w:type="dxa"/>
            <w:tcBorders>
              <w:top w:val="nil"/>
              <w:left w:val="nil"/>
              <w:bottom w:val="single" w:sz="8" w:space="0" w:color="000000"/>
              <w:right w:val="nil"/>
            </w:tcBorders>
            <w:shd w:val="clear" w:color="auto" w:fill="auto"/>
            <w:noWrap/>
            <w:vAlign w:val="center"/>
            <w:hideMark/>
          </w:tcPr>
          <w:p w14:paraId="03151694"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Design &amp; Cultura</w:t>
            </w:r>
          </w:p>
        </w:tc>
        <w:tc>
          <w:tcPr>
            <w:tcW w:w="1380" w:type="dxa"/>
            <w:tcBorders>
              <w:top w:val="nil"/>
              <w:left w:val="single" w:sz="4" w:space="0" w:color="auto"/>
              <w:bottom w:val="single" w:sz="8" w:space="0" w:color="000000"/>
              <w:right w:val="nil"/>
            </w:tcBorders>
            <w:shd w:val="clear" w:color="auto" w:fill="auto"/>
            <w:noWrap/>
            <w:vAlign w:val="center"/>
            <w:hideMark/>
          </w:tcPr>
          <w:p w14:paraId="5B0FD5CD"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69</w:t>
            </w:r>
          </w:p>
        </w:tc>
        <w:tc>
          <w:tcPr>
            <w:tcW w:w="1380" w:type="dxa"/>
            <w:tcBorders>
              <w:top w:val="nil"/>
              <w:left w:val="single" w:sz="4" w:space="0" w:color="auto"/>
              <w:bottom w:val="single" w:sz="8" w:space="0" w:color="000000"/>
              <w:right w:val="nil"/>
            </w:tcBorders>
            <w:shd w:val="clear" w:color="auto" w:fill="auto"/>
            <w:noWrap/>
            <w:vAlign w:val="center"/>
            <w:hideMark/>
          </w:tcPr>
          <w:p w14:paraId="0989EF7F"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4,08%</w:t>
            </w:r>
          </w:p>
        </w:tc>
        <w:tc>
          <w:tcPr>
            <w:tcW w:w="1380" w:type="dxa"/>
            <w:tcBorders>
              <w:top w:val="nil"/>
              <w:left w:val="single" w:sz="4" w:space="0" w:color="auto"/>
              <w:bottom w:val="single" w:sz="8" w:space="0" w:color="000000"/>
              <w:right w:val="nil"/>
            </w:tcBorders>
            <w:shd w:val="clear" w:color="auto" w:fill="auto"/>
            <w:noWrap/>
            <w:vAlign w:val="center"/>
            <w:hideMark/>
          </w:tcPr>
          <w:p w14:paraId="0BB5935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2.145,38</w:t>
            </w:r>
          </w:p>
        </w:tc>
      </w:tr>
      <w:tr w:rsidR="00B50D5E" w:rsidRPr="00B50D5E" w14:paraId="5219CF4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D227E42"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1F52697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64</w:t>
            </w:r>
          </w:p>
        </w:tc>
        <w:tc>
          <w:tcPr>
            <w:tcW w:w="1380" w:type="dxa"/>
            <w:tcBorders>
              <w:top w:val="nil"/>
              <w:left w:val="single" w:sz="4" w:space="0" w:color="auto"/>
              <w:bottom w:val="single" w:sz="8" w:space="0" w:color="000000"/>
              <w:right w:val="nil"/>
            </w:tcBorders>
            <w:shd w:val="clear" w:color="auto" w:fill="auto"/>
            <w:noWrap/>
            <w:vAlign w:val="center"/>
            <w:hideMark/>
          </w:tcPr>
          <w:p w14:paraId="37A3E81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92,75%</w:t>
            </w:r>
          </w:p>
        </w:tc>
        <w:tc>
          <w:tcPr>
            <w:tcW w:w="1380" w:type="dxa"/>
            <w:tcBorders>
              <w:top w:val="nil"/>
              <w:left w:val="single" w:sz="4" w:space="0" w:color="auto"/>
              <w:bottom w:val="single" w:sz="8" w:space="0" w:color="000000"/>
              <w:right w:val="nil"/>
            </w:tcBorders>
            <w:shd w:val="clear" w:color="auto" w:fill="auto"/>
            <w:noWrap/>
            <w:vAlign w:val="center"/>
            <w:hideMark/>
          </w:tcPr>
          <w:p w14:paraId="260CBF76"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2.141,08</w:t>
            </w:r>
          </w:p>
        </w:tc>
      </w:tr>
      <w:tr w:rsidR="00B50D5E" w:rsidRPr="00B50D5E" w14:paraId="63150A0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4332E171"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11FF7A6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w:t>
            </w:r>
          </w:p>
        </w:tc>
        <w:tc>
          <w:tcPr>
            <w:tcW w:w="1380" w:type="dxa"/>
            <w:tcBorders>
              <w:top w:val="nil"/>
              <w:left w:val="single" w:sz="4" w:space="0" w:color="auto"/>
              <w:bottom w:val="single" w:sz="8" w:space="0" w:color="000000"/>
              <w:right w:val="nil"/>
            </w:tcBorders>
            <w:shd w:val="clear" w:color="auto" w:fill="auto"/>
            <w:noWrap/>
            <w:vAlign w:val="center"/>
            <w:hideMark/>
          </w:tcPr>
          <w:p w14:paraId="1108814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7,25%</w:t>
            </w:r>
          </w:p>
        </w:tc>
        <w:tc>
          <w:tcPr>
            <w:tcW w:w="1380" w:type="dxa"/>
            <w:tcBorders>
              <w:top w:val="nil"/>
              <w:left w:val="single" w:sz="4" w:space="0" w:color="auto"/>
              <w:bottom w:val="single" w:sz="8" w:space="0" w:color="000000"/>
              <w:right w:val="nil"/>
            </w:tcBorders>
            <w:shd w:val="clear" w:color="auto" w:fill="auto"/>
            <w:noWrap/>
            <w:vAlign w:val="center"/>
            <w:hideMark/>
          </w:tcPr>
          <w:p w14:paraId="0E54B79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2.200,40</w:t>
            </w:r>
          </w:p>
        </w:tc>
      </w:tr>
      <w:tr w:rsidR="00B50D5E" w:rsidRPr="00B50D5E" w14:paraId="717501B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392EA262"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Negócios</w:t>
            </w:r>
          </w:p>
        </w:tc>
        <w:tc>
          <w:tcPr>
            <w:tcW w:w="1380" w:type="dxa"/>
            <w:tcBorders>
              <w:top w:val="nil"/>
              <w:left w:val="single" w:sz="4" w:space="0" w:color="auto"/>
              <w:bottom w:val="single" w:sz="8" w:space="0" w:color="000000"/>
              <w:right w:val="nil"/>
            </w:tcBorders>
            <w:shd w:val="clear" w:color="auto" w:fill="auto"/>
            <w:noWrap/>
            <w:vAlign w:val="center"/>
            <w:hideMark/>
          </w:tcPr>
          <w:p w14:paraId="4D185C6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1.137</w:t>
            </w:r>
          </w:p>
        </w:tc>
        <w:tc>
          <w:tcPr>
            <w:tcW w:w="1380" w:type="dxa"/>
            <w:tcBorders>
              <w:top w:val="nil"/>
              <w:left w:val="single" w:sz="4" w:space="0" w:color="auto"/>
              <w:bottom w:val="single" w:sz="8" w:space="0" w:color="000000"/>
              <w:right w:val="nil"/>
            </w:tcBorders>
            <w:shd w:val="clear" w:color="auto" w:fill="auto"/>
            <w:noWrap/>
            <w:vAlign w:val="center"/>
            <w:hideMark/>
          </w:tcPr>
          <w:p w14:paraId="3A9D83E1"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67,20%</w:t>
            </w:r>
          </w:p>
        </w:tc>
        <w:tc>
          <w:tcPr>
            <w:tcW w:w="1380" w:type="dxa"/>
            <w:tcBorders>
              <w:top w:val="nil"/>
              <w:left w:val="single" w:sz="4" w:space="0" w:color="auto"/>
              <w:bottom w:val="single" w:sz="8" w:space="0" w:color="000000"/>
              <w:right w:val="nil"/>
            </w:tcBorders>
            <w:shd w:val="clear" w:color="auto" w:fill="auto"/>
            <w:noWrap/>
            <w:vAlign w:val="center"/>
            <w:hideMark/>
          </w:tcPr>
          <w:p w14:paraId="47D92BE0"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2.648,69</w:t>
            </w:r>
          </w:p>
        </w:tc>
      </w:tr>
      <w:tr w:rsidR="00B50D5E" w:rsidRPr="00B50D5E" w14:paraId="50C195B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30D0E044"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58386F7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986</w:t>
            </w:r>
          </w:p>
        </w:tc>
        <w:tc>
          <w:tcPr>
            <w:tcW w:w="1380" w:type="dxa"/>
            <w:tcBorders>
              <w:top w:val="nil"/>
              <w:left w:val="single" w:sz="4" w:space="0" w:color="auto"/>
              <w:bottom w:val="single" w:sz="8" w:space="0" w:color="000000"/>
              <w:right w:val="nil"/>
            </w:tcBorders>
            <w:shd w:val="clear" w:color="auto" w:fill="auto"/>
            <w:noWrap/>
            <w:vAlign w:val="center"/>
            <w:hideMark/>
          </w:tcPr>
          <w:p w14:paraId="0819DFA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86,72%</w:t>
            </w:r>
          </w:p>
        </w:tc>
        <w:tc>
          <w:tcPr>
            <w:tcW w:w="1380" w:type="dxa"/>
            <w:tcBorders>
              <w:top w:val="nil"/>
              <w:left w:val="single" w:sz="4" w:space="0" w:color="auto"/>
              <w:bottom w:val="single" w:sz="8" w:space="0" w:color="000000"/>
              <w:right w:val="nil"/>
            </w:tcBorders>
            <w:shd w:val="clear" w:color="auto" w:fill="auto"/>
            <w:noWrap/>
            <w:vAlign w:val="center"/>
            <w:hideMark/>
          </w:tcPr>
          <w:p w14:paraId="63A51FC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2.610,02</w:t>
            </w:r>
          </w:p>
        </w:tc>
      </w:tr>
      <w:tr w:rsidR="00B50D5E" w:rsidRPr="00B50D5E" w14:paraId="2AB14CA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D98BD8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lastRenderedPageBreak/>
              <w:t>1</w:t>
            </w:r>
          </w:p>
        </w:tc>
        <w:tc>
          <w:tcPr>
            <w:tcW w:w="1380" w:type="dxa"/>
            <w:tcBorders>
              <w:top w:val="nil"/>
              <w:left w:val="single" w:sz="4" w:space="0" w:color="auto"/>
              <w:bottom w:val="single" w:sz="8" w:space="0" w:color="000000"/>
              <w:right w:val="nil"/>
            </w:tcBorders>
            <w:shd w:val="clear" w:color="auto" w:fill="auto"/>
            <w:noWrap/>
            <w:vAlign w:val="center"/>
            <w:hideMark/>
          </w:tcPr>
          <w:p w14:paraId="57ABEB8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122</w:t>
            </w:r>
          </w:p>
        </w:tc>
        <w:tc>
          <w:tcPr>
            <w:tcW w:w="1380" w:type="dxa"/>
            <w:tcBorders>
              <w:top w:val="nil"/>
              <w:left w:val="single" w:sz="4" w:space="0" w:color="auto"/>
              <w:bottom w:val="single" w:sz="8" w:space="0" w:color="000000"/>
              <w:right w:val="nil"/>
            </w:tcBorders>
            <w:shd w:val="clear" w:color="auto" w:fill="auto"/>
            <w:noWrap/>
            <w:vAlign w:val="center"/>
            <w:hideMark/>
          </w:tcPr>
          <w:p w14:paraId="7976EA0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10,73%</w:t>
            </w:r>
          </w:p>
        </w:tc>
        <w:tc>
          <w:tcPr>
            <w:tcW w:w="1380" w:type="dxa"/>
            <w:tcBorders>
              <w:top w:val="nil"/>
              <w:left w:val="single" w:sz="4" w:space="0" w:color="auto"/>
              <w:bottom w:val="single" w:sz="8" w:space="0" w:color="000000"/>
              <w:right w:val="nil"/>
            </w:tcBorders>
            <w:shd w:val="clear" w:color="auto" w:fill="auto"/>
            <w:noWrap/>
            <w:vAlign w:val="center"/>
            <w:hideMark/>
          </w:tcPr>
          <w:p w14:paraId="61FC64B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2.926,72</w:t>
            </w:r>
          </w:p>
        </w:tc>
      </w:tr>
      <w:tr w:rsidR="00B50D5E" w:rsidRPr="00B50D5E" w14:paraId="4EE77A23"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ED659AA"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303AB50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26</w:t>
            </w:r>
          </w:p>
        </w:tc>
        <w:tc>
          <w:tcPr>
            <w:tcW w:w="1380" w:type="dxa"/>
            <w:tcBorders>
              <w:top w:val="nil"/>
              <w:left w:val="single" w:sz="4" w:space="0" w:color="auto"/>
              <w:bottom w:val="single" w:sz="8" w:space="0" w:color="000000"/>
              <w:right w:val="nil"/>
            </w:tcBorders>
            <w:shd w:val="clear" w:color="auto" w:fill="auto"/>
            <w:noWrap/>
            <w:vAlign w:val="center"/>
            <w:hideMark/>
          </w:tcPr>
          <w:p w14:paraId="573FF1D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2,29%</w:t>
            </w:r>
          </w:p>
        </w:tc>
        <w:tc>
          <w:tcPr>
            <w:tcW w:w="1380" w:type="dxa"/>
            <w:tcBorders>
              <w:top w:val="nil"/>
              <w:left w:val="single" w:sz="4" w:space="0" w:color="auto"/>
              <w:bottom w:val="single" w:sz="8" w:space="0" w:color="000000"/>
              <w:right w:val="nil"/>
            </w:tcBorders>
            <w:shd w:val="clear" w:color="auto" w:fill="auto"/>
            <w:noWrap/>
            <w:vAlign w:val="center"/>
            <w:hideMark/>
          </w:tcPr>
          <w:p w14:paraId="4B2E6BB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2.885,12</w:t>
            </w:r>
          </w:p>
        </w:tc>
      </w:tr>
      <w:tr w:rsidR="00B50D5E" w:rsidRPr="00B50D5E" w14:paraId="7CAD9F8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1457A11"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w:t>
            </w:r>
          </w:p>
        </w:tc>
        <w:tc>
          <w:tcPr>
            <w:tcW w:w="1380" w:type="dxa"/>
            <w:tcBorders>
              <w:top w:val="nil"/>
              <w:left w:val="single" w:sz="4" w:space="0" w:color="auto"/>
              <w:bottom w:val="single" w:sz="8" w:space="0" w:color="000000"/>
              <w:right w:val="nil"/>
            </w:tcBorders>
            <w:shd w:val="clear" w:color="auto" w:fill="auto"/>
            <w:noWrap/>
            <w:vAlign w:val="center"/>
            <w:hideMark/>
          </w:tcPr>
          <w:p w14:paraId="0168A07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25E1ABB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0,18%</w:t>
            </w:r>
          </w:p>
        </w:tc>
        <w:tc>
          <w:tcPr>
            <w:tcW w:w="1380" w:type="dxa"/>
            <w:tcBorders>
              <w:top w:val="nil"/>
              <w:left w:val="single" w:sz="4" w:space="0" w:color="auto"/>
              <w:bottom w:val="single" w:sz="8" w:space="0" w:color="000000"/>
              <w:right w:val="nil"/>
            </w:tcBorders>
            <w:shd w:val="clear" w:color="auto" w:fill="auto"/>
            <w:noWrap/>
            <w:vAlign w:val="center"/>
            <w:hideMark/>
          </w:tcPr>
          <w:p w14:paraId="5D861A5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1.250,25</w:t>
            </w:r>
          </w:p>
        </w:tc>
      </w:tr>
      <w:tr w:rsidR="00B50D5E" w:rsidRPr="00B50D5E" w14:paraId="25A2749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BCD3836"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w:t>
            </w:r>
          </w:p>
        </w:tc>
        <w:tc>
          <w:tcPr>
            <w:tcW w:w="1380" w:type="dxa"/>
            <w:tcBorders>
              <w:top w:val="nil"/>
              <w:left w:val="single" w:sz="4" w:space="0" w:color="auto"/>
              <w:bottom w:val="single" w:sz="8" w:space="0" w:color="000000"/>
              <w:right w:val="nil"/>
            </w:tcBorders>
            <w:shd w:val="clear" w:color="auto" w:fill="auto"/>
            <w:noWrap/>
            <w:vAlign w:val="center"/>
            <w:hideMark/>
          </w:tcPr>
          <w:p w14:paraId="7AF23E5D"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3A4F725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0,09%</w:t>
            </w:r>
          </w:p>
        </w:tc>
        <w:tc>
          <w:tcPr>
            <w:tcW w:w="1380" w:type="dxa"/>
            <w:tcBorders>
              <w:top w:val="nil"/>
              <w:left w:val="single" w:sz="4" w:space="0" w:color="auto"/>
              <w:bottom w:val="single" w:sz="8" w:space="0" w:color="000000"/>
              <w:right w:val="nil"/>
            </w:tcBorders>
            <w:shd w:val="clear" w:color="auto" w:fill="auto"/>
            <w:noWrap/>
            <w:vAlign w:val="center"/>
            <w:hideMark/>
          </w:tcPr>
          <w:p w14:paraId="14E1631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3.500,50</w:t>
            </w:r>
          </w:p>
        </w:tc>
      </w:tr>
      <w:tr w:rsidR="00B50D5E" w:rsidRPr="00B50D5E" w14:paraId="438A351B"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460AB63"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Tecnologia</w:t>
            </w:r>
          </w:p>
        </w:tc>
        <w:tc>
          <w:tcPr>
            <w:tcW w:w="1380" w:type="dxa"/>
            <w:tcBorders>
              <w:top w:val="nil"/>
              <w:left w:val="single" w:sz="4" w:space="0" w:color="auto"/>
              <w:bottom w:val="single" w:sz="8" w:space="0" w:color="000000"/>
              <w:right w:val="nil"/>
            </w:tcBorders>
            <w:shd w:val="clear" w:color="auto" w:fill="auto"/>
            <w:noWrap/>
            <w:vAlign w:val="center"/>
            <w:hideMark/>
          </w:tcPr>
          <w:p w14:paraId="6B9BD492"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486</w:t>
            </w:r>
          </w:p>
        </w:tc>
        <w:tc>
          <w:tcPr>
            <w:tcW w:w="1380" w:type="dxa"/>
            <w:tcBorders>
              <w:top w:val="nil"/>
              <w:left w:val="single" w:sz="4" w:space="0" w:color="auto"/>
              <w:bottom w:val="single" w:sz="8" w:space="0" w:color="000000"/>
              <w:right w:val="nil"/>
            </w:tcBorders>
            <w:shd w:val="clear" w:color="auto" w:fill="auto"/>
            <w:noWrap/>
            <w:vAlign w:val="center"/>
            <w:hideMark/>
          </w:tcPr>
          <w:p w14:paraId="5436DC8C"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28,72%</w:t>
            </w:r>
          </w:p>
        </w:tc>
        <w:tc>
          <w:tcPr>
            <w:tcW w:w="1380" w:type="dxa"/>
            <w:tcBorders>
              <w:top w:val="nil"/>
              <w:left w:val="single" w:sz="4" w:space="0" w:color="auto"/>
              <w:bottom w:val="single" w:sz="8" w:space="0" w:color="000000"/>
              <w:right w:val="nil"/>
            </w:tcBorders>
            <w:shd w:val="clear" w:color="auto" w:fill="auto"/>
            <w:noWrap/>
            <w:vAlign w:val="center"/>
            <w:hideMark/>
          </w:tcPr>
          <w:p w14:paraId="57B7DC45"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2.551,93</w:t>
            </w:r>
          </w:p>
        </w:tc>
      </w:tr>
      <w:tr w:rsidR="00B50D5E" w:rsidRPr="00B50D5E" w14:paraId="382982B8"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824382F"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108C21B8"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288</w:t>
            </w:r>
          </w:p>
        </w:tc>
        <w:tc>
          <w:tcPr>
            <w:tcW w:w="1380" w:type="dxa"/>
            <w:tcBorders>
              <w:top w:val="nil"/>
              <w:left w:val="single" w:sz="4" w:space="0" w:color="auto"/>
              <w:bottom w:val="single" w:sz="8" w:space="0" w:color="000000"/>
              <w:right w:val="nil"/>
            </w:tcBorders>
            <w:shd w:val="clear" w:color="auto" w:fill="auto"/>
            <w:noWrap/>
            <w:vAlign w:val="center"/>
            <w:hideMark/>
          </w:tcPr>
          <w:p w14:paraId="6AF63D9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59,26%</w:t>
            </w:r>
          </w:p>
        </w:tc>
        <w:tc>
          <w:tcPr>
            <w:tcW w:w="1380" w:type="dxa"/>
            <w:tcBorders>
              <w:top w:val="nil"/>
              <w:left w:val="single" w:sz="4" w:space="0" w:color="auto"/>
              <w:bottom w:val="single" w:sz="8" w:space="0" w:color="000000"/>
              <w:right w:val="nil"/>
            </w:tcBorders>
            <w:shd w:val="clear" w:color="auto" w:fill="auto"/>
            <w:noWrap/>
            <w:vAlign w:val="center"/>
            <w:hideMark/>
          </w:tcPr>
          <w:p w14:paraId="03A6FC4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2.280,00</w:t>
            </w:r>
          </w:p>
        </w:tc>
      </w:tr>
      <w:tr w:rsidR="00B50D5E" w:rsidRPr="00B50D5E" w14:paraId="320F30CA"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B888C8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3084266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161</w:t>
            </w:r>
          </w:p>
        </w:tc>
        <w:tc>
          <w:tcPr>
            <w:tcW w:w="1380" w:type="dxa"/>
            <w:tcBorders>
              <w:top w:val="nil"/>
              <w:left w:val="single" w:sz="4" w:space="0" w:color="auto"/>
              <w:bottom w:val="single" w:sz="8" w:space="0" w:color="000000"/>
              <w:right w:val="nil"/>
            </w:tcBorders>
            <w:shd w:val="clear" w:color="auto" w:fill="auto"/>
            <w:noWrap/>
            <w:vAlign w:val="center"/>
            <w:hideMark/>
          </w:tcPr>
          <w:p w14:paraId="58C1436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33,13%</w:t>
            </w:r>
          </w:p>
        </w:tc>
        <w:tc>
          <w:tcPr>
            <w:tcW w:w="1380" w:type="dxa"/>
            <w:tcBorders>
              <w:top w:val="nil"/>
              <w:left w:val="single" w:sz="4" w:space="0" w:color="auto"/>
              <w:bottom w:val="single" w:sz="8" w:space="0" w:color="000000"/>
              <w:right w:val="nil"/>
            </w:tcBorders>
            <w:shd w:val="clear" w:color="auto" w:fill="auto"/>
            <w:noWrap/>
            <w:vAlign w:val="center"/>
            <w:hideMark/>
          </w:tcPr>
          <w:p w14:paraId="0944DE4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2.925,94</w:t>
            </w:r>
          </w:p>
        </w:tc>
      </w:tr>
      <w:tr w:rsidR="00B50D5E" w:rsidRPr="00B50D5E" w14:paraId="53EEDE35"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BCF92AC"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353A896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32</w:t>
            </w:r>
          </w:p>
        </w:tc>
        <w:tc>
          <w:tcPr>
            <w:tcW w:w="1380" w:type="dxa"/>
            <w:tcBorders>
              <w:top w:val="nil"/>
              <w:left w:val="single" w:sz="4" w:space="0" w:color="auto"/>
              <w:bottom w:val="single" w:sz="8" w:space="0" w:color="000000"/>
              <w:right w:val="nil"/>
            </w:tcBorders>
            <w:shd w:val="clear" w:color="auto" w:fill="auto"/>
            <w:noWrap/>
            <w:vAlign w:val="center"/>
            <w:hideMark/>
          </w:tcPr>
          <w:p w14:paraId="21B71C9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6,58%</w:t>
            </w:r>
          </w:p>
        </w:tc>
        <w:tc>
          <w:tcPr>
            <w:tcW w:w="1380" w:type="dxa"/>
            <w:tcBorders>
              <w:top w:val="nil"/>
              <w:left w:val="single" w:sz="4" w:space="0" w:color="auto"/>
              <w:bottom w:val="single" w:sz="8" w:space="0" w:color="000000"/>
              <w:right w:val="nil"/>
            </w:tcBorders>
            <w:shd w:val="clear" w:color="auto" w:fill="auto"/>
            <w:noWrap/>
            <w:vAlign w:val="center"/>
            <w:hideMark/>
          </w:tcPr>
          <w:p w14:paraId="08D0F90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2.750,50</w:t>
            </w:r>
          </w:p>
        </w:tc>
      </w:tr>
      <w:tr w:rsidR="00B50D5E" w:rsidRPr="00B50D5E" w14:paraId="6432D960"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DCF6E7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w:t>
            </w:r>
          </w:p>
        </w:tc>
        <w:tc>
          <w:tcPr>
            <w:tcW w:w="1380" w:type="dxa"/>
            <w:tcBorders>
              <w:top w:val="nil"/>
              <w:left w:val="single" w:sz="4" w:space="0" w:color="auto"/>
              <w:bottom w:val="single" w:sz="8" w:space="0" w:color="000000"/>
              <w:right w:val="nil"/>
            </w:tcBorders>
            <w:shd w:val="clear" w:color="auto" w:fill="auto"/>
            <w:noWrap/>
            <w:vAlign w:val="center"/>
            <w:hideMark/>
          </w:tcPr>
          <w:p w14:paraId="69CDDBE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w:t>
            </w:r>
          </w:p>
        </w:tc>
        <w:tc>
          <w:tcPr>
            <w:tcW w:w="1380" w:type="dxa"/>
            <w:tcBorders>
              <w:top w:val="nil"/>
              <w:left w:val="single" w:sz="4" w:space="0" w:color="auto"/>
              <w:bottom w:val="single" w:sz="8" w:space="0" w:color="000000"/>
              <w:right w:val="nil"/>
            </w:tcBorders>
            <w:shd w:val="clear" w:color="auto" w:fill="auto"/>
            <w:noWrap/>
            <w:vAlign w:val="center"/>
            <w:hideMark/>
          </w:tcPr>
          <w:p w14:paraId="197A968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0,82%</w:t>
            </w:r>
          </w:p>
        </w:tc>
        <w:tc>
          <w:tcPr>
            <w:tcW w:w="1380" w:type="dxa"/>
            <w:tcBorders>
              <w:top w:val="nil"/>
              <w:left w:val="single" w:sz="4" w:space="0" w:color="auto"/>
              <w:bottom w:val="single" w:sz="8" w:space="0" w:color="000000"/>
              <w:right w:val="nil"/>
            </w:tcBorders>
            <w:shd w:val="clear" w:color="auto" w:fill="auto"/>
            <w:noWrap/>
            <w:vAlign w:val="center"/>
            <w:hideMark/>
          </w:tcPr>
          <w:p w14:paraId="0EEE39F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5.000,50</w:t>
            </w:r>
          </w:p>
        </w:tc>
      </w:tr>
      <w:tr w:rsidR="00B50D5E" w:rsidRPr="00B50D5E" w14:paraId="3689D8C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DCA2280"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w:t>
            </w:r>
          </w:p>
        </w:tc>
        <w:tc>
          <w:tcPr>
            <w:tcW w:w="1380" w:type="dxa"/>
            <w:tcBorders>
              <w:top w:val="nil"/>
              <w:left w:val="single" w:sz="4" w:space="0" w:color="auto"/>
              <w:bottom w:val="single" w:sz="8" w:space="0" w:color="000000"/>
              <w:right w:val="nil"/>
            </w:tcBorders>
            <w:shd w:val="clear" w:color="auto" w:fill="auto"/>
            <w:noWrap/>
            <w:vAlign w:val="center"/>
            <w:hideMark/>
          </w:tcPr>
          <w:p w14:paraId="1E9A4E30"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20B6381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0,21%</w:t>
            </w:r>
          </w:p>
        </w:tc>
        <w:tc>
          <w:tcPr>
            <w:tcW w:w="1380" w:type="dxa"/>
            <w:tcBorders>
              <w:top w:val="nil"/>
              <w:left w:val="single" w:sz="4" w:space="0" w:color="auto"/>
              <w:bottom w:val="single" w:sz="8" w:space="0" w:color="000000"/>
              <w:right w:val="nil"/>
            </w:tcBorders>
            <w:shd w:val="clear" w:color="auto" w:fill="auto"/>
            <w:noWrap/>
            <w:vAlign w:val="center"/>
            <w:hideMark/>
          </w:tcPr>
          <w:p w14:paraId="0991B99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4.500,50</w:t>
            </w:r>
          </w:p>
        </w:tc>
      </w:tr>
      <w:tr w:rsidR="00B50D5E" w:rsidRPr="00B50D5E" w14:paraId="0FBD8D8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14D4A77"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Total Geral</w:t>
            </w:r>
          </w:p>
        </w:tc>
        <w:tc>
          <w:tcPr>
            <w:tcW w:w="1380" w:type="dxa"/>
            <w:tcBorders>
              <w:top w:val="nil"/>
              <w:left w:val="single" w:sz="4" w:space="0" w:color="auto"/>
              <w:bottom w:val="single" w:sz="8" w:space="0" w:color="000000"/>
              <w:right w:val="nil"/>
            </w:tcBorders>
            <w:shd w:val="clear" w:color="auto" w:fill="auto"/>
            <w:noWrap/>
            <w:vAlign w:val="center"/>
            <w:hideMark/>
          </w:tcPr>
          <w:p w14:paraId="6D2E95B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1.692</w:t>
            </w:r>
          </w:p>
        </w:tc>
        <w:tc>
          <w:tcPr>
            <w:tcW w:w="1380" w:type="dxa"/>
            <w:tcBorders>
              <w:top w:val="nil"/>
              <w:left w:val="single" w:sz="4" w:space="0" w:color="auto"/>
              <w:bottom w:val="single" w:sz="8" w:space="0" w:color="000000"/>
              <w:right w:val="nil"/>
            </w:tcBorders>
            <w:shd w:val="clear" w:color="auto" w:fill="auto"/>
            <w:noWrap/>
            <w:vAlign w:val="center"/>
            <w:hideMark/>
          </w:tcPr>
          <w:p w14:paraId="2F326932"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100,00%</w:t>
            </w:r>
          </w:p>
        </w:tc>
        <w:tc>
          <w:tcPr>
            <w:tcW w:w="1380" w:type="dxa"/>
            <w:tcBorders>
              <w:top w:val="nil"/>
              <w:left w:val="single" w:sz="4" w:space="0" w:color="auto"/>
              <w:bottom w:val="single" w:sz="8" w:space="0" w:color="000000"/>
              <w:right w:val="nil"/>
            </w:tcBorders>
            <w:shd w:val="clear" w:color="auto" w:fill="auto"/>
            <w:noWrap/>
            <w:vAlign w:val="center"/>
            <w:hideMark/>
          </w:tcPr>
          <w:p w14:paraId="3BFA633A"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2.600,37</w:t>
            </w:r>
          </w:p>
        </w:tc>
      </w:tr>
    </w:tbl>
    <w:p w14:paraId="60306DA8" w14:textId="47EA97B7" w:rsidR="00603106" w:rsidRPr="00EE6EA2" w:rsidRDefault="00B50D5E" w:rsidP="00B50D5E">
      <w:pPr>
        <w:autoSpaceDE w:val="0"/>
        <w:autoSpaceDN w:val="0"/>
        <w:adjustRightInd w:val="0"/>
        <w:spacing w:before="120" w:after="0" w:line="240" w:lineRule="auto"/>
        <w:ind w:firstLine="1418"/>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013CF967" w14:textId="5444C686" w:rsidR="001E06DC" w:rsidRPr="00EE6EA2" w:rsidRDefault="001E06DC" w:rsidP="00BE5277">
      <w:pPr>
        <w:pStyle w:val="PargrafodaLista"/>
        <w:numPr>
          <w:ilvl w:val="1"/>
          <w:numId w:val="13"/>
        </w:numPr>
        <w:autoSpaceDE w:val="0"/>
        <w:autoSpaceDN w:val="0"/>
        <w:adjustRightInd w:val="0"/>
        <w:spacing w:before="120" w:after="0" w:line="240" w:lineRule="auto"/>
        <w:ind w:left="284" w:firstLine="0"/>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Descrição global de emprego, por eixo, contendo bigramas e trigramas mais frequentes</w:t>
      </w:r>
    </w:p>
    <w:p w14:paraId="0A08E244" w14:textId="0027C8E1" w:rsidR="00001350" w:rsidRPr="00EE6EA2" w:rsidRDefault="00001350" w:rsidP="00001350">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Conforme explicitado anteriormente, a Análise Estratégica d</w:t>
      </w:r>
      <w:r w:rsidR="00CA0756">
        <w:rPr>
          <w:rFonts w:ascii="Times New Roman" w:hAnsi="Times New Roman" w:cs="Times New Roman"/>
          <w:bCs/>
          <w:spacing w:val="-4"/>
          <w:sz w:val="24"/>
          <w:szCs w:val="24"/>
        </w:rPr>
        <w:t>o</w:t>
      </w:r>
      <w:r w:rsidRPr="00EE6EA2">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Pr="00EE6EA2">
        <w:rPr>
          <w:rFonts w:ascii="Times New Roman" w:hAnsi="Times New Roman" w:cs="Times New Roman"/>
          <w:bCs/>
          <w:spacing w:val="-4"/>
          <w:sz w:val="24"/>
          <w:szCs w:val="24"/>
        </w:rPr>
        <w:t xml:space="preserve"> (</w:t>
      </w:r>
      <w:proofErr w:type="spellStart"/>
      <w:r w:rsidRPr="00EE6EA2">
        <w:rPr>
          <w:rFonts w:ascii="Times New Roman" w:hAnsi="Times New Roman" w:cs="Times New Roman"/>
          <w:bCs/>
          <w:i/>
          <w:spacing w:val="-4"/>
          <w:sz w:val="24"/>
          <w:szCs w:val="24"/>
        </w:rPr>
        <w:t>Strategic</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Job</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Analysis</w:t>
      </w:r>
      <w:proofErr w:type="spellEnd"/>
      <w:r w:rsidRPr="00EE6EA2">
        <w:rPr>
          <w:rFonts w:ascii="Times New Roman" w:hAnsi="Times New Roman" w:cs="Times New Roman"/>
          <w:bCs/>
          <w:i/>
          <w:spacing w:val="-4"/>
          <w:sz w:val="24"/>
          <w:szCs w:val="24"/>
        </w:rPr>
        <w:t xml:space="preserve"> - SJA</w:t>
      </w:r>
      <w:r w:rsidRPr="00EE6EA2">
        <w:rPr>
          <w:rFonts w:ascii="Times New Roman" w:hAnsi="Times New Roman" w:cs="Times New Roman"/>
          <w:bCs/>
          <w:spacing w:val="-4"/>
          <w:sz w:val="24"/>
          <w:szCs w:val="24"/>
        </w:rPr>
        <w:t>) se configura como uma importante ferramenta de gestão estratégica para uma companhia. Essa ferramenta é capaz de avaliar se a Estratégia Organizacional da empresa está sendo devidamente desdobrada para as contratações, uma vez que as firmas são construídas por pessoas.</w:t>
      </w:r>
    </w:p>
    <w:p w14:paraId="1CA459FB" w14:textId="4C481D3F" w:rsidR="00001350" w:rsidRPr="00EE6EA2" w:rsidRDefault="00001350" w:rsidP="00001350">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Sob o ponto de vista educ</w:t>
      </w:r>
      <w:r w:rsidR="00CA0756">
        <w:rPr>
          <w:rFonts w:ascii="Times New Roman" w:hAnsi="Times New Roman" w:cs="Times New Roman"/>
          <w:bCs/>
          <w:spacing w:val="-4"/>
          <w:sz w:val="24"/>
          <w:szCs w:val="24"/>
        </w:rPr>
        <w:t>acional a Análise Estratégica do</w:t>
      </w:r>
      <w:r w:rsidRPr="00EE6EA2">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Pr="00EE6EA2">
        <w:rPr>
          <w:rFonts w:ascii="Times New Roman" w:hAnsi="Times New Roman" w:cs="Times New Roman"/>
          <w:bCs/>
          <w:spacing w:val="-4"/>
          <w:sz w:val="24"/>
          <w:szCs w:val="24"/>
        </w:rPr>
        <w:t xml:space="preserve"> também pode auxiliar os objetivos de uma instituição de ensino, uma vez que é capaz de medir as tendências do mercado e </w:t>
      </w:r>
      <w:r w:rsidR="007315CE">
        <w:rPr>
          <w:rFonts w:ascii="Times New Roman" w:hAnsi="Times New Roman" w:cs="Times New Roman"/>
          <w:bCs/>
          <w:spacing w:val="-4"/>
          <w:sz w:val="24"/>
          <w:szCs w:val="24"/>
        </w:rPr>
        <w:t>seu produto pode</w:t>
      </w:r>
      <w:r w:rsidRPr="00EE6EA2">
        <w:rPr>
          <w:rFonts w:ascii="Times New Roman" w:hAnsi="Times New Roman" w:cs="Times New Roman"/>
          <w:bCs/>
          <w:spacing w:val="-4"/>
          <w:sz w:val="24"/>
          <w:szCs w:val="24"/>
        </w:rPr>
        <w:t xml:space="preserve"> servir de base para atualização periódica dos currículos de ensino.</w:t>
      </w:r>
      <w:r w:rsidR="00716A43" w:rsidRPr="00EE6EA2">
        <w:rPr>
          <w:rFonts w:ascii="Times New Roman" w:hAnsi="Times New Roman" w:cs="Times New Roman"/>
          <w:bCs/>
          <w:spacing w:val="-4"/>
          <w:sz w:val="24"/>
          <w:szCs w:val="24"/>
        </w:rPr>
        <w:t xml:space="preserve"> Portanto, oferecer uma formação mais adequada ao que o mercado </w:t>
      </w:r>
      <w:r w:rsidR="007315CE">
        <w:rPr>
          <w:rFonts w:ascii="Times New Roman" w:hAnsi="Times New Roman" w:cs="Times New Roman"/>
          <w:bCs/>
          <w:spacing w:val="-4"/>
          <w:sz w:val="24"/>
          <w:szCs w:val="24"/>
        </w:rPr>
        <w:t>demanda</w:t>
      </w:r>
      <w:r w:rsidR="00716A43" w:rsidRPr="00EE6EA2">
        <w:rPr>
          <w:rFonts w:ascii="Times New Roman" w:hAnsi="Times New Roman" w:cs="Times New Roman"/>
          <w:bCs/>
          <w:spacing w:val="-4"/>
          <w:sz w:val="24"/>
          <w:szCs w:val="24"/>
        </w:rPr>
        <w:t xml:space="preserve">, </w:t>
      </w:r>
      <w:r w:rsidR="007315CE">
        <w:rPr>
          <w:rFonts w:ascii="Times New Roman" w:hAnsi="Times New Roman" w:cs="Times New Roman"/>
          <w:bCs/>
          <w:spacing w:val="-4"/>
          <w:sz w:val="24"/>
          <w:szCs w:val="24"/>
        </w:rPr>
        <w:t>pode</w:t>
      </w:r>
      <w:r w:rsidR="00716A43" w:rsidRPr="00EE6EA2">
        <w:rPr>
          <w:rFonts w:ascii="Times New Roman" w:hAnsi="Times New Roman" w:cs="Times New Roman"/>
          <w:bCs/>
          <w:spacing w:val="-4"/>
          <w:sz w:val="24"/>
          <w:szCs w:val="24"/>
        </w:rPr>
        <w:t xml:space="preserve"> aumentar o índice de empregabilidade dos egressos.</w:t>
      </w:r>
    </w:p>
    <w:p w14:paraId="4F22E59A" w14:textId="4B3D5732" w:rsidR="00DA1A93" w:rsidRDefault="00001350" w:rsidP="0016637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bCs/>
          <w:spacing w:val="-4"/>
          <w:sz w:val="24"/>
          <w:szCs w:val="24"/>
        </w:rPr>
        <w:t xml:space="preserve">Nesse sentido, como último resultado, essa pesquisa aplicou técnicas de </w:t>
      </w:r>
      <w:proofErr w:type="spellStart"/>
      <w:r w:rsidRPr="00EE6EA2">
        <w:rPr>
          <w:rFonts w:ascii="Times New Roman" w:hAnsi="Times New Roman" w:cs="Times New Roman"/>
          <w:bCs/>
          <w:i/>
          <w:spacing w:val="-4"/>
          <w:sz w:val="24"/>
          <w:szCs w:val="24"/>
        </w:rPr>
        <w:t>Machine</w:t>
      </w:r>
      <w:proofErr w:type="spellEnd"/>
      <w:r w:rsidRPr="00EE6EA2">
        <w:rPr>
          <w:rFonts w:ascii="Times New Roman" w:hAnsi="Times New Roman" w:cs="Times New Roman"/>
          <w:bCs/>
          <w:i/>
          <w:spacing w:val="-4"/>
          <w:sz w:val="24"/>
          <w:szCs w:val="24"/>
        </w:rPr>
        <w:t xml:space="preserve"> Learning</w:t>
      </w:r>
      <w:r w:rsidRPr="00EE6EA2">
        <w:rPr>
          <w:rFonts w:ascii="Times New Roman" w:hAnsi="Times New Roman" w:cs="Times New Roman"/>
          <w:bCs/>
          <w:spacing w:val="-4"/>
          <w:sz w:val="24"/>
          <w:szCs w:val="24"/>
        </w:rPr>
        <w:t xml:space="preserve"> utilizando a biblioteca </w:t>
      </w:r>
      <w:proofErr w:type="spellStart"/>
      <w:r w:rsidRPr="00EE6EA2">
        <w:rPr>
          <w:rFonts w:ascii="Times New Roman" w:hAnsi="Times New Roman" w:cs="Times New Roman"/>
          <w:bCs/>
          <w:i/>
          <w:spacing w:val="-4"/>
          <w:sz w:val="24"/>
          <w:szCs w:val="24"/>
        </w:rPr>
        <w:t>Scikit-learn</w:t>
      </w:r>
      <w:proofErr w:type="spellEnd"/>
      <w:r w:rsidRPr="00EE6EA2">
        <w:rPr>
          <w:rFonts w:ascii="Times New Roman" w:hAnsi="Times New Roman" w:cs="Times New Roman"/>
          <w:bCs/>
          <w:spacing w:val="-4"/>
          <w:sz w:val="24"/>
          <w:szCs w:val="24"/>
        </w:rPr>
        <w:t xml:space="preserve"> </w:t>
      </w:r>
      <w:proofErr w:type="gramStart"/>
      <w:r w:rsidRPr="00EE6EA2">
        <w:rPr>
          <w:rFonts w:ascii="Times New Roman" w:hAnsi="Times New Roman" w:cs="Times New Roman"/>
          <w:bCs/>
          <w:spacing w:val="-4"/>
          <w:sz w:val="24"/>
          <w:szCs w:val="24"/>
        </w:rPr>
        <w:t xml:space="preserve">de </w:t>
      </w:r>
      <w:r w:rsidRPr="00EE6EA2">
        <w:rPr>
          <w:rFonts w:ascii="Times New Roman" w:hAnsi="Times New Roman" w:cs="Times New Roman"/>
          <w:noProof/>
          <w:spacing w:val="-4"/>
          <w:sz w:val="24"/>
          <w:szCs w:val="24"/>
        </w:rPr>
        <w:t>Pedregosa</w:t>
      </w:r>
      <w:proofErr w:type="gramEnd"/>
      <w:r w:rsidRPr="00EE6EA2">
        <w:rPr>
          <w:rFonts w:ascii="Times New Roman" w:hAnsi="Times New Roman" w:cs="Times New Roman"/>
          <w:noProof/>
          <w:spacing w:val="-4"/>
          <w:sz w:val="24"/>
          <w:szCs w:val="24"/>
        </w:rPr>
        <w:t xml:space="preserve"> et. al, 2011, para produzir um resumo global, por eixo, do que as vagas </w:t>
      </w:r>
      <w:r w:rsidR="000154AA">
        <w:rPr>
          <w:rFonts w:ascii="Times New Roman" w:hAnsi="Times New Roman" w:cs="Times New Roman"/>
          <w:noProof/>
          <w:spacing w:val="-4"/>
          <w:sz w:val="24"/>
          <w:szCs w:val="24"/>
        </w:rPr>
        <w:t xml:space="preserve">coletadas nessa amostra </w:t>
      </w:r>
      <w:r w:rsidRPr="00EE6EA2">
        <w:rPr>
          <w:rFonts w:ascii="Times New Roman" w:hAnsi="Times New Roman" w:cs="Times New Roman"/>
          <w:noProof/>
          <w:spacing w:val="-4"/>
          <w:sz w:val="24"/>
          <w:szCs w:val="24"/>
        </w:rPr>
        <w:t>do estado de Goiás</w:t>
      </w:r>
      <w:r w:rsidR="00716A43" w:rsidRPr="00EE6EA2">
        <w:rPr>
          <w:rFonts w:ascii="Times New Roman" w:hAnsi="Times New Roman" w:cs="Times New Roman"/>
          <w:noProof/>
          <w:spacing w:val="-4"/>
          <w:sz w:val="24"/>
          <w:szCs w:val="24"/>
        </w:rPr>
        <w:t xml:space="preserve"> </w:t>
      </w:r>
      <w:r w:rsidRPr="00EE6EA2">
        <w:rPr>
          <w:rFonts w:ascii="Times New Roman" w:hAnsi="Times New Roman" w:cs="Times New Roman"/>
          <w:noProof/>
          <w:spacing w:val="-4"/>
          <w:sz w:val="24"/>
          <w:szCs w:val="24"/>
        </w:rPr>
        <w:t xml:space="preserve">estão exigindo atualmente. Esse tipo de </w:t>
      </w:r>
      <w:r w:rsidR="000154AA">
        <w:rPr>
          <w:rFonts w:ascii="Times New Roman" w:hAnsi="Times New Roman" w:cs="Times New Roman"/>
          <w:noProof/>
          <w:spacing w:val="-4"/>
          <w:sz w:val="24"/>
          <w:szCs w:val="24"/>
        </w:rPr>
        <w:t xml:space="preserve">apresentação da </w:t>
      </w:r>
      <w:r w:rsidRPr="00EE6EA2">
        <w:rPr>
          <w:rFonts w:ascii="Times New Roman" w:hAnsi="Times New Roman" w:cs="Times New Roman"/>
          <w:noProof/>
          <w:spacing w:val="-4"/>
          <w:sz w:val="24"/>
          <w:szCs w:val="24"/>
        </w:rPr>
        <w:t xml:space="preserve">informação </w:t>
      </w:r>
      <w:r w:rsidR="00716A43" w:rsidRPr="00EE6EA2">
        <w:rPr>
          <w:rFonts w:ascii="Times New Roman" w:hAnsi="Times New Roman" w:cs="Times New Roman"/>
          <w:noProof/>
          <w:spacing w:val="-4"/>
          <w:sz w:val="24"/>
          <w:szCs w:val="24"/>
        </w:rPr>
        <w:t xml:space="preserve">é relevante uma vez </w:t>
      </w:r>
      <w:r w:rsidR="000154AA">
        <w:rPr>
          <w:rFonts w:ascii="Times New Roman" w:hAnsi="Times New Roman" w:cs="Times New Roman"/>
          <w:noProof/>
          <w:spacing w:val="-4"/>
          <w:sz w:val="24"/>
          <w:szCs w:val="24"/>
        </w:rPr>
        <w:t>consolida</w:t>
      </w:r>
      <w:r w:rsidR="00716A43" w:rsidRPr="00EE6EA2">
        <w:rPr>
          <w:rFonts w:ascii="Times New Roman" w:hAnsi="Times New Roman" w:cs="Times New Roman"/>
          <w:noProof/>
          <w:spacing w:val="-4"/>
          <w:sz w:val="24"/>
          <w:szCs w:val="24"/>
        </w:rPr>
        <w:t xml:space="preserve"> tendências esparsas em uma única descrição</w:t>
      </w:r>
      <w:r w:rsidR="000154AA">
        <w:rPr>
          <w:rFonts w:ascii="Times New Roman" w:hAnsi="Times New Roman" w:cs="Times New Roman"/>
          <w:noProof/>
          <w:spacing w:val="-4"/>
          <w:sz w:val="24"/>
          <w:szCs w:val="24"/>
        </w:rPr>
        <w:t>, facilitando a absorção do conteúdo</w:t>
      </w:r>
      <w:r w:rsidR="00716A43" w:rsidRPr="00EE6EA2">
        <w:rPr>
          <w:rFonts w:ascii="Times New Roman" w:hAnsi="Times New Roman" w:cs="Times New Roman"/>
          <w:noProof/>
          <w:spacing w:val="-4"/>
          <w:sz w:val="24"/>
          <w:szCs w:val="24"/>
        </w:rPr>
        <w:t>. As Tabelas 7, 8 e 9 apresentam as descrições globais para os eixos de Design &amp; Cultura, Tecnologia e Negócios.</w:t>
      </w:r>
    </w:p>
    <w:p w14:paraId="0B46FC26" w14:textId="77777777" w:rsidR="00166372" w:rsidRPr="00EE6EA2" w:rsidRDefault="00166372" w:rsidP="0016637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p>
    <w:p w14:paraId="640E3B41" w14:textId="64023018" w:rsidR="00C21E69" w:rsidRPr="00EE6EA2" w:rsidRDefault="00C21E69" w:rsidP="00C21E69">
      <w:pPr>
        <w:autoSpaceDE w:val="0"/>
        <w:autoSpaceDN w:val="0"/>
        <w:adjustRightInd w:val="0"/>
        <w:spacing w:before="120" w:after="0" w:line="240" w:lineRule="auto"/>
        <w:jc w:val="both"/>
        <w:textAlignment w:val="center"/>
        <w:rPr>
          <w:rFonts w:ascii="Times New Roman" w:hAnsi="Times New Roman" w:cs="Times New Roman"/>
          <w:b/>
          <w:noProof/>
          <w:spacing w:val="-4"/>
          <w:sz w:val="24"/>
          <w:szCs w:val="24"/>
        </w:rPr>
      </w:pPr>
      <w:r w:rsidRPr="00EE6EA2">
        <w:rPr>
          <w:rFonts w:ascii="Times New Roman" w:hAnsi="Times New Roman" w:cs="Times New Roman"/>
          <w:b/>
          <w:noProof/>
          <w:spacing w:val="-4"/>
          <w:sz w:val="24"/>
          <w:szCs w:val="24"/>
        </w:rPr>
        <w:t>Tabela 7.</w:t>
      </w:r>
    </w:p>
    <w:p w14:paraId="075E8E81" w14:textId="019ABBEA" w:rsidR="00EE6EA2" w:rsidRPr="00EE6EA2" w:rsidRDefault="00EE6EA2" w:rsidP="00EE6EA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Design &amp; Cultura</w:t>
      </w:r>
      <w:r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C21E69" w:rsidRPr="00C21E69" w14:paraId="5B0A98CC" w14:textId="77777777" w:rsidTr="00C21E69">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62561CAB" w14:textId="77777777" w:rsidR="00C21E69" w:rsidRPr="00C21E69" w:rsidRDefault="00C21E69" w:rsidP="00C21E69">
            <w:pPr>
              <w:spacing w:after="0" w:line="240" w:lineRule="auto"/>
              <w:rPr>
                <w:rFonts w:ascii="Times New Roman" w:eastAsia="Times New Roman" w:hAnsi="Times New Roman" w:cs="Times New Roman"/>
                <w:b/>
                <w:bCs/>
                <w:color w:val="000000"/>
                <w:sz w:val="20"/>
                <w:szCs w:val="20"/>
                <w:lang w:eastAsia="pt-BR"/>
              </w:rPr>
            </w:pPr>
            <w:r w:rsidRPr="00C21E69">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1C96AA29" w14:textId="77777777" w:rsidR="00C21E69" w:rsidRPr="00C21E69" w:rsidRDefault="00C21E69" w:rsidP="00C21E69">
            <w:pPr>
              <w:spacing w:after="0" w:line="240" w:lineRule="auto"/>
              <w:jc w:val="center"/>
              <w:rPr>
                <w:rFonts w:ascii="Times New Roman" w:eastAsia="Times New Roman" w:hAnsi="Times New Roman" w:cs="Times New Roman"/>
                <w:b/>
                <w:bCs/>
                <w:color w:val="000000"/>
                <w:sz w:val="20"/>
                <w:szCs w:val="20"/>
                <w:lang w:eastAsia="pt-BR"/>
              </w:rPr>
            </w:pPr>
            <w:r w:rsidRPr="00C21E69">
              <w:rPr>
                <w:rFonts w:ascii="Times New Roman" w:eastAsia="Times New Roman" w:hAnsi="Times New Roman" w:cs="Times New Roman"/>
                <w:b/>
                <w:bCs/>
                <w:color w:val="000000"/>
                <w:sz w:val="20"/>
                <w:szCs w:val="20"/>
                <w:lang w:eastAsia="pt-BR"/>
              </w:rPr>
              <w:t>Conteúdo</w:t>
            </w:r>
          </w:p>
        </w:tc>
      </w:tr>
      <w:tr w:rsidR="00C21E69" w:rsidRPr="00C21E69" w14:paraId="5106E332" w14:textId="77777777" w:rsidTr="00C21E69">
        <w:trPr>
          <w:trHeight w:val="330"/>
        </w:trPr>
        <w:tc>
          <w:tcPr>
            <w:tcW w:w="0" w:type="auto"/>
            <w:tcBorders>
              <w:top w:val="nil"/>
              <w:left w:val="nil"/>
              <w:bottom w:val="single" w:sz="8" w:space="0" w:color="000000"/>
              <w:right w:val="nil"/>
            </w:tcBorders>
            <w:shd w:val="clear" w:color="auto" w:fill="auto"/>
            <w:noWrap/>
            <w:vAlign w:val="center"/>
            <w:hideMark/>
          </w:tcPr>
          <w:p w14:paraId="4094A2E6"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213A34C3"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Design &amp; Cultura</w:t>
            </w:r>
          </w:p>
        </w:tc>
      </w:tr>
      <w:tr w:rsidR="00C21E69" w:rsidRPr="00C21E69" w14:paraId="7BF08847" w14:textId="77777777" w:rsidTr="00C21E69">
        <w:trPr>
          <w:trHeight w:val="740"/>
        </w:trPr>
        <w:tc>
          <w:tcPr>
            <w:tcW w:w="0" w:type="auto"/>
            <w:tcBorders>
              <w:top w:val="nil"/>
              <w:left w:val="nil"/>
              <w:bottom w:val="single" w:sz="8" w:space="0" w:color="000000"/>
              <w:right w:val="nil"/>
            </w:tcBorders>
            <w:shd w:val="clear" w:color="auto" w:fill="auto"/>
            <w:noWrap/>
            <w:vAlign w:val="center"/>
            <w:hideMark/>
          </w:tcPr>
          <w:p w14:paraId="1046E483"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0AB925EC"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proofErr w:type="gramStart"/>
            <w:r w:rsidRPr="00C21E69">
              <w:rPr>
                <w:rFonts w:ascii="Times New Roman" w:eastAsia="Times New Roman" w:hAnsi="Times New Roman" w:cs="Times New Roman"/>
                <w:color w:val="000000"/>
                <w:sz w:val="20"/>
                <w:szCs w:val="20"/>
                <w:lang w:eastAsia="pt-BR"/>
              </w:rPr>
              <w:t>redes</w:t>
            </w:r>
            <w:proofErr w:type="gramEnd"/>
            <w:r w:rsidRPr="00C21E69">
              <w:rPr>
                <w:rFonts w:ascii="Times New Roman" w:eastAsia="Times New Roman" w:hAnsi="Times New Roman" w:cs="Times New Roman"/>
                <w:color w:val="000000"/>
                <w:sz w:val="20"/>
                <w:szCs w:val="20"/>
                <w:lang w:eastAsia="pt-BR"/>
              </w:rPr>
              <w:t xml:space="preserve"> sociais [55]; ensino superior [31]; publicidade propaganda [23]; criação peças [18]; design gráfico [17]; superior completo [15]; </w:t>
            </w:r>
            <w:proofErr w:type="spellStart"/>
            <w:r w:rsidRPr="006667DC">
              <w:rPr>
                <w:rFonts w:ascii="Times New Roman" w:eastAsia="Times New Roman" w:hAnsi="Times New Roman" w:cs="Times New Roman"/>
                <w:i/>
                <w:color w:val="000000"/>
                <w:sz w:val="20"/>
                <w:szCs w:val="20"/>
                <w:lang w:eastAsia="pt-BR"/>
              </w:rPr>
              <w:t>photoshop</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illustrator</w:t>
            </w:r>
            <w:proofErr w:type="spellEnd"/>
            <w:r w:rsidRPr="00C21E69">
              <w:rPr>
                <w:rFonts w:ascii="Times New Roman" w:eastAsia="Times New Roman" w:hAnsi="Times New Roman" w:cs="Times New Roman"/>
                <w:color w:val="000000"/>
                <w:sz w:val="20"/>
                <w:szCs w:val="20"/>
                <w:lang w:eastAsia="pt-BR"/>
              </w:rPr>
              <w:t xml:space="preserve"> [15]; pacote </w:t>
            </w:r>
            <w:r w:rsidRPr="006667DC">
              <w:rPr>
                <w:rFonts w:ascii="Times New Roman" w:eastAsia="Times New Roman" w:hAnsi="Times New Roman" w:cs="Times New Roman"/>
                <w:i/>
                <w:color w:val="000000"/>
                <w:sz w:val="20"/>
                <w:szCs w:val="20"/>
                <w:lang w:eastAsia="pt-BR"/>
              </w:rPr>
              <w:t>office</w:t>
            </w:r>
            <w:r w:rsidRPr="00C21E69">
              <w:rPr>
                <w:rFonts w:ascii="Times New Roman" w:eastAsia="Times New Roman" w:hAnsi="Times New Roman" w:cs="Times New Roman"/>
                <w:color w:val="000000"/>
                <w:sz w:val="20"/>
                <w:szCs w:val="20"/>
                <w:lang w:eastAsia="pt-BR"/>
              </w:rPr>
              <w:t xml:space="preserve"> [15]; marketing digital [14]; edição vídeos [13]; </w:t>
            </w:r>
            <w:proofErr w:type="spellStart"/>
            <w:r w:rsidRPr="006667DC">
              <w:rPr>
                <w:rFonts w:ascii="Times New Roman" w:eastAsia="Times New Roman" w:hAnsi="Times New Roman" w:cs="Times New Roman"/>
                <w:i/>
                <w:color w:val="000000"/>
                <w:sz w:val="20"/>
                <w:szCs w:val="20"/>
                <w:lang w:eastAsia="pt-BR"/>
              </w:rPr>
              <w:t>corel</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draw</w:t>
            </w:r>
            <w:proofErr w:type="spellEnd"/>
            <w:r w:rsidRPr="00C21E69">
              <w:rPr>
                <w:rFonts w:ascii="Times New Roman" w:eastAsia="Times New Roman" w:hAnsi="Times New Roman" w:cs="Times New Roman"/>
                <w:color w:val="000000"/>
                <w:sz w:val="20"/>
                <w:szCs w:val="20"/>
                <w:lang w:eastAsia="pt-BR"/>
              </w:rPr>
              <w:t xml:space="preserve"> [13]; pacote </w:t>
            </w:r>
            <w:r w:rsidRPr="006667DC">
              <w:rPr>
                <w:rFonts w:ascii="Times New Roman" w:eastAsia="Times New Roman" w:hAnsi="Times New Roman" w:cs="Times New Roman"/>
                <w:i/>
                <w:color w:val="000000"/>
                <w:sz w:val="20"/>
                <w:szCs w:val="20"/>
                <w:lang w:eastAsia="pt-BR"/>
              </w:rPr>
              <w:t>adobe</w:t>
            </w:r>
            <w:r w:rsidRPr="00C21E69">
              <w:rPr>
                <w:rFonts w:ascii="Times New Roman" w:eastAsia="Times New Roman" w:hAnsi="Times New Roman" w:cs="Times New Roman"/>
                <w:color w:val="000000"/>
                <w:sz w:val="20"/>
                <w:szCs w:val="20"/>
                <w:lang w:eastAsia="pt-BR"/>
              </w:rPr>
              <w:t xml:space="preserve"> [12]</w:t>
            </w:r>
          </w:p>
        </w:tc>
      </w:tr>
      <w:tr w:rsidR="00C21E69" w:rsidRPr="00C21E69" w14:paraId="0D4436F4" w14:textId="77777777" w:rsidTr="00C21E69">
        <w:trPr>
          <w:trHeight w:val="315"/>
        </w:trPr>
        <w:tc>
          <w:tcPr>
            <w:tcW w:w="0" w:type="auto"/>
            <w:tcBorders>
              <w:top w:val="nil"/>
              <w:left w:val="nil"/>
              <w:bottom w:val="single" w:sz="8" w:space="0" w:color="000000"/>
              <w:right w:val="nil"/>
            </w:tcBorders>
            <w:shd w:val="clear" w:color="auto" w:fill="auto"/>
            <w:noWrap/>
            <w:vAlign w:val="center"/>
            <w:hideMark/>
          </w:tcPr>
          <w:p w14:paraId="55A8F8D0"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4E5E287E"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['conhecimento', 'criação', 'experiência']</w:t>
            </w:r>
          </w:p>
        </w:tc>
      </w:tr>
      <w:tr w:rsidR="00C21E69" w:rsidRPr="00C21E69" w14:paraId="565B4366" w14:textId="77777777" w:rsidTr="00C21E69">
        <w:trPr>
          <w:trHeight w:val="5207"/>
        </w:trPr>
        <w:tc>
          <w:tcPr>
            <w:tcW w:w="0" w:type="auto"/>
            <w:tcBorders>
              <w:top w:val="nil"/>
              <w:left w:val="nil"/>
              <w:bottom w:val="single" w:sz="8" w:space="0" w:color="000000"/>
              <w:right w:val="nil"/>
            </w:tcBorders>
            <w:shd w:val="clear" w:color="auto" w:fill="auto"/>
            <w:noWrap/>
            <w:vAlign w:val="center"/>
            <w:hideMark/>
          </w:tcPr>
          <w:p w14:paraId="0CFCE591"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5CFFA49F"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Planejamento e execução de conteúdos para as redes sociais. Elaboração de estratégia para divulgação dos conteúdos criados. Criação de artes para postagem nas redes sociais. Ajustar a visão do produto para que esteja alinhado com os objetivos da empresa. Foco no cliente, total imersão no comportamento e pensamento do cliente por meio de diálogos reais com o consumidor, análise de dados e usabilidade do produto no mundo real. </w:t>
            </w:r>
            <w:r w:rsidRPr="00C21E69">
              <w:rPr>
                <w:rFonts w:ascii="Times New Roman" w:eastAsia="Times New Roman" w:hAnsi="Times New Roman" w:cs="Times New Roman"/>
                <w:color w:val="000000"/>
                <w:sz w:val="20"/>
                <w:szCs w:val="20"/>
                <w:lang w:eastAsia="pt-BR"/>
              </w:rPr>
              <w:br/>
              <w:t xml:space="preserve">Auxiliar seus times na priorização de funcionalidades com base nas reais necessidades do cliente e da empresa. Pensamento estruturado, habilidade para solucionar e compreender problemas de forma a reduzi-los para o seu essencial. Compreensão dos problemas da companhia juntamente com o grupo de engenharia e desenvolvimento, designers e produto para definir, iterar e lançar um produto eficiente e de alta excelência. </w:t>
            </w:r>
            <w:r w:rsidRPr="00C21E69">
              <w:rPr>
                <w:rFonts w:ascii="Times New Roman" w:eastAsia="Times New Roman" w:hAnsi="Times New Roman" w:cs="Times New Roman"/>
                <w:color w:val="000000"/>
                <w:sz w:val="20"/>
                <w:szCs w:val="20"/>
                <w:lang w:eastAsia="pt-BR"/>
              </w:rPr>
              <w:br/>
              <w:t xml:space="preserve">Formar relacionamentos construtivos, manter diálogos efetivos com </w:t>
            </w:r>
            <w:proofErr w:type="spellStart"/>
            <w:r w:rsidRPr="006667DC">
              <w:rPr>
                <w:rFonts w:ascii="Times New Roman" w:eastAsia="Times New Roman" w:hAnsi="Times New Roman" w:cs="Times New Roman"/>
                <w:i/>
                <w:color w:val="000000"/>
                <w:sz w:val="20"/>
                <w:szCs w:val="20"/>
                <w:lang w:eastAsia="pt-BR"/>
              </w:rPr>
              <w:t>stakeholders</w:t>
            </w:r>
            <w:proofErr w:type="spellEnd"/>
            <w:r w:rsidRPr="00C21E69">
              <w:rPr>
                <w:rFonts w:ascii="Times New Roman" w:eastAsia="Times New Roman" w:hAnsi="Times New Roman" w:cs="Times New Roman"/>
                <w:color w:val="000000"/>
                <w:sz w:val="20"/>
                <w:szCs w:val="20"/>
                <w:lang w:eastAsia="pt-BR"/>
              </w:rPr>
              <w:t xml:space="preserve"> internos e externos. Vivência e experiência em produtos de software atuando como </w:t>
            </w:r>
            <w:proofErr w:type="spellStart"/>
            <w:r w:rsidRPr="006667DC">
              <w:rPr>
                <w:rFonts w:ascii="Times New Roman" w:eastAsia="Times New Roman" w:hAnsi="Times New Roman" w:cs="Times New Roman"/>
                <w:i/>
                <w:color w:val="000000"/>
                <w:sz w:val="20"/>
                <w:szCs w:val="20"/>
                <w:lang w:eastAsia="pt-BR"/>
              </w:rPr>
              <w:t>product</w:t>
            </w:r>
            <w:proofErr w:type="spellEnd"/>
            <w:r w:rsidRPr="006667DC">
              <w:rPr>
                <w:rFonts w:ascii="Times New Roman" w:eastAsia="Times New Roman" w:hAnsi="Times New Roman" w:cs="Times New Roman"/>
                <w:i/>
                <w:color w:val="000000"/>
                <w:sz w:val="20"/>
                <w:szCs w:val="20"/>
                <w:lang w:eastAsia="pt-BR"/>
              </w:rPr>
              <w:t xml:space="preserve"> manager</w:t>
            </w:r>
            <w:r w:rsidRPr="00C21E69">
              <w:rPr>
                <w:rFonts w:ascii="Times New Roman" w:eastAsia="Times New Roman" w:hAnsi="Times New Roman" w:cs="Times New Roman"/>
                <w:color w:val="000000"/>
                <w:sz w:val="20"/>
                <w:szCs w:val="20"/>
                <w:lang w:eastAsia="pt-BR"/>
              </w:rPr>
              <w:t xml:space="preserve"> ou função equivalente. Conhecimentos de experiência do usuário, </w:t>
            </w:r>
            <w:proofErr w:type="spellStart"/>
            <w:r w:rsidRPr="006667DC">
              <w:rPr>
                <w:rFonts w:ascii="Times New Roman" w:eastAsia="Times New Roman" w:hAnsi="Times New Roman" w:cs="Times New Roman"/>
                <w:i/>
                <w:color w:val="000000"/>
                <w:sz w:val="20"/>
                <w:szCs w:val="20"/>
                <w:lang w:eastAsia="pt-BR"/>
              </w:rPr>
              <w:t>ux</w:t>
            </w:r>
            <w:proofErr w:type="spellEnd"/>
            <w:r w:rsidRPr="006667DC">
              <w:rPr>
                <w:rFonts w:ascii="Times New Roman" w:eastAsia="Times New Roman" w:hAnsi="Times New Roman" w:cs="Times New Roman"/>
                <w:i/>
                <w:color w:val="000000"/>
                <w:sz w:val="20"/>
                <w:szCs w:val="20"/>
                <w:lang w:eastAsia="pt-BR"/>
              </w:rPr>
              <w:t xml:space="preserve"> design </w:t>
            </w:r>
            <w:proofErr w:type="spellStart"/>
            <w:r w:rsidRPr="006667DC">
              <w:rPr>
                <w:rFonts w:ascii="Times New Roman" w:eastAsia="Times New Roman" w:hAnsi="Times New Roman" w:cs="Times New Roman"/>
                <w:i/>
                <w:color w:val="000000"/>
                <w:sz w:val="20"/>
                <w:szCs w:val="20"/>
                <w:lang w:eastAsia="pt-BR"/>
              </w:rPr>
              <w:t>skills</w:t>
            </w:r>
            <w:proofErr w:type="spellEnd"/>
            <w:r w:rsidRPr="00C21E69">
              <w:rPr>
                <w:rFonts w:ascii="Times New Roman" w:eastAsia="Times New Roman" w:hAnsi="Times New Roman" w:cs="Times New Roman"/>
                <w:color w:val="000000"/>
                <w:sz w:val="20"/>
                <w:szCs w:val="20"/>
                <w:lang w:eastAsia="pt-BR"/>
              </w:rPr>
              <w:t xml:space="preserve">. Sentir-se confortável trabalhando com números e tomada de decisões com base em análise de dados. Habilidade em transformar informações e requisitos de análise ambíguos, incompletos ou conflitantes em sólidos planos de ação. </w:t>
            </w:r>
            <w:r w:rsidRPr="00C21E69">
              <w:rPr>
                <w:rFonts w:ascii="Times New Roman" w:eastAsia="Times New Roman" w:hAnsi="Times New Roman" w:cs="Times New Roman"/>
                <w:color w:val="000000"/>
                <w:sz w:val="20"/>
                <w:szCs w:val="20"/>
                <w:lang w:eastAsia="pt-BR"/>
              </w:rPr>
              <w:br/>
              <w:t xml:space="preserve">Excelência em habilidades de comunicação verbal, escrita e apresentações. Boa compreensão dos ciclos de vida do processo de desenvolvimento de </w:t>
            </w:r>
            <w:r w:rsidRPr="006667DC">
              <w:rPr>
                <w:rFonts w:ascii="Times New Roman" w:eastAsia="Times New Roman" w:hAnsi="Times New Roman" w:cs="Times New Roman"/>
                <w:i/>
                <w:color w:val="000000"/>
                <w:sz w:val="20"/>
                <w:szCs w:val="20"/>
                <w:lang w:eastAsia="pt-BR"/>
              </w:rPr>
              <w:t>softwares</w:t>
            </w:r>
            <w:r w:rsidRPr="00C21E69">
              <w:rPr>
                <w:rFonts w:ascii="Times New Roman" w:eastAsia="Times New Roman" w:hAnsi="Times New Roman" w:cs="Times New Roman"/>
                <w:color w:val="000000"/>
                <w:sz w:val="20"/>
                <w:szCs w:val="20"/>
                <w:lang w:eastAsia="pt-BR"/>
              </w:rPr>
              <w:t xml:space="preserve"> como produto. </w:t>
            </w:r>
          </w:p>
        </w:tc>
      </w:tr>
      <w:tr w:rsidR="00C21E69" w:rsidRPr="00C21E69" w14:paraId="6A4B5879" w14:textId="77777777" w:rsidTr="00C21E69">
        <w:trPr>
          <w:trHeight w:val="427"/>
        </w:trPr>
        <w:tc>
          <w:tcPr>
            <w:tcW w:w="0" w:type="auto"/>
            <w:tcBorders>
              <w:top w:val="nil"/>
              <w:left w:val="nil"/>
              <w:bottom w:val="single" w:sz="8" w:space="0" w:color="000000"/>
              <w:right w:val="nil"/>
            </w:tcBorders>
            <w:shd w:val="clear" w:color="auto" w:fill="auto"/>
            <w:noWrap/>
            <w:vAlign w:val="center"/>
            <w:hideMark/>
          </w:tcPr>
          <w:p w14:paraId="06357F84"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4D69AE2A"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Curso superior na </w:t>
            </w:r>
            <w:proofErr w:type="gramStart"/>
            <w:r w:rsidRPr="00C21E69">
              <w:rPr>
                <w:rFonts w:ascii="Times New Roman" w:eastAsia="Times New Roman" w:hAnsi="Times New Roman" w:cs="Times New Roman"/>
                <w:color w:val="000000"/>
                <w:sz w:val="20"/>
                <w:szCs w:val="20"/>
                <w:lang w:eastAsia="pt-BR"/>
              </w:rPr>
              <w:t>área;  Conhecimento</w:t>
            </w:r>
            <w:proofErr w:type="gramEnd"/>
            <w:r w:rsidRPr="00C21E69">
              <w:rPr>
                <w:rFonts w:ascii="Times New Roman" w:eastAsia="Times New Roman" w:hAnsi="Times New Roman" w:cs="Times New Roman"/>
                <w:color w:val="000000"/>
                <w:sz w:val="20"/>
                <w:szCs w:val="20"/>
                <w:lang w:eastAsia="pt-BR"/>
              </w:rPr>
              <w:t xml:space="preserve"> de estratégia para criação de </w:t>
            </w:r>
            <w:proofErr w:type="spellStart"/>
            <w:r w:rsidRPr="00C21E69">
              <w:rPr>
                <w:rFonts w:ascii="Times New Roman" w:eastAsia="Times New Roman" w:hAnsi="Times New Roman" w:cs="Times New Roman"/>
                <w:color w:val="000000"/>
                <w:sz w:val="20"/>
                <w:szCs w:val="20"/>
                <w:lang w:eastAsia="pt-BR"/>
              </w:rPr>
              <w:t>conteúdos</w:t>
            </w:r>
            <w:proofErr w:type="spellEnd"/>
            <w:r w:rsidRPr="00C21E69">
              <w:rPr>
                <w:rFonts w:ascii="Times New Roman" w:eastAsia="Times New Roman" w:hAnsi="Times New Roman" w:cs="Times New Roman"/>
                <w:color w:val="000000"/>
                <w:sz w:val="20"/>
                <w:szCs w:val="20"/>
                <w:lang w:eastAsia="pt-BR"/>
              </w:rPr>
              <w:t>; Experiência na área de marketing digital;</w:t>
            </w:r>
            <w:r w:rsidRPr="00C21E69">
              <w:rPr>
                <w:rFonts w:ascii="Times New Roman" w:eastAsia="Times New Roman" w:hAnsi="Times New Roman" w:cs="Times New Roman"/>
                <w:color w:val="000000"/>
                <w:sz w:val="20"/>
                <w:szCs w:val="20"/>
                <w:lang w:eastAsia="pt-BR"/>
              </w:rPr>
              <w:br/>
              <w:t>Experiência com ferramentas de criação audiovisual</w:t>
            </w:r>
          </w:p>
        </w:tc>
      </w:tr>
      <w:tr w:rsidR="00C21E69" w:rsidRPr="00C21E69" w14:paraId="16FD93FF" w14:textId="77777777" w:rsidTr="00C21E69">
        <w:trPr>
          <w:trHeight w:val="296"/>
        </w:trPr>
        <w:tc>
          <w:tcPr>
            <w:tcW w:w="0" w:type="auto"/>
            <w:tcBorders>
              <w:top w:val="nil"/>
              <w:left w:val="nil"/>
              <w:bottom w:val="single" w:sz="8" w:space="0" w:color="000000"/>
              <w:right w:val="nil"/>
            </w:tcBorders>
            <w:shd w:val="clear" w:color="auto" w:fill="auto"/>
            <w:noWrap/>
            <w:vAlign w:val="center"/>
            <w:hideMark/>
          </w:tcPr>
          <w:p w14:paraId="678E0447"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4E470E54"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Perfil </w:t>
            </w:r>
            <w:proofErr w:type="gramStart"/>
            <w:r w:rsidRPr="00C21E69">
              <w:rPr>
                <w:rFonts w:ascii="Times New Roman" w:eastAsia="Times New Roman" w:hAnsi="Times New Roman" w:cs="Times New Roman"/>
                <w:color w:val="000000"/>
                <w:sz w:val="20"/>
                <w:szCs w:val="20"/>
                <w:lang w:eastAsia="pt-BR"/>
              </w:rPr>
              <w:t>protagonista;</w:t>
            </w:r>
            <w:r w:rsidRPr="00C21E69">
              <w:rPr>
                <w:rFonts w:ascii="Times New Roman" w:eastAsia="Times New Roman" w:hAnsi="Times New Roman" w:cs="Times New Roman"/>
                <w:color w:val="000000"/>
                <w:sz w:val="20"/>
                <w:szCs w:val="20"/>
                <w:lang w:eastAsia="pt-BR"/>
              </w:rPr>
              <w:br/>
              <w:t>Força</w:t>
            </w:r>
            <w:proofErr w:type="gramEnd"/>
            <w:r w:rsidRPr="00C21E69">
              <w:rPr>
                <w:rFonts w:ascii="Times New Roman" w:eastAsia="Times New Roman" w:hAnsi="Times New Roman" w:cs="Times New Roman"/>
                <w:color w:val="000000"/>
                <w:sz w:val="20"/>
                <w:szCs w:val="20"/>
                <w:lang w:eastAsia="pt-BR"/>
              </w:rPr>
              <w:t xml:space="preserve"> de vontade para aprender e adaptar-se a ambientes diversos;</w:t>
            </w:r>
          </w:p>
        </w:tc>
      </w:tr>
    </w:tbl>
    <w:p w14:paraId="73BDA22D" w14:textId="0E2EC542" w:rsidR="00716A43" w:rsidRPr="00EE6EA2" w:rsidRDefault="00C21E69" w:rsidP="00716A43">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78D3B937" w14:textId="1C4E198B" w:rsidR="008C76E9" w:rsidRPr="008C76E9" w:rsidRDefault="008C76E9" w:rsidP="00716A43">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r>
        <w:rPr>
          <w:rFonts w:ascii="Times New Roman" w:hAnsi="Times New Roman" w:cs="Times New Roman"/>
          <w:bCs/>
          <w:color w:val="2E2D2C"/>
          <w:spacing w:val="-4"/>
          <w:sz w:val="24"/>
          <w:szCs w:val="24"/>
        </w:rPr>
        <w:tab/>
      </w:r>
      <w:r w:rsidRPr="00EE6EA2">
        <w:rPr>
          <w:rFonts w:ascii="Times New Roman" w:hAnsi="Times New Roman" w:cs="Times New Roman"/>
          <w:bCs/>
          <w:spacing w:val="-4"/>
          <w:sz w:val="24"/>
          <w:szCs w:val="24"/>
        </w:rPr>
        <w:t xml:space="preserve">Ao analisar a Tabela 7 ficou claro que nem todas as habilidades de tecnologia extraídas do sítio </w:t>
      </w:r>
      <w:proofErr w:type="spellStart"/>
      <w:r w:rsidRPr="00EE6EA2">
        <w:rPr>
          <w:rFonts w:ascii="Times New Roman" w:hAnsi="Times New Roman" w:cs="Times New Roman"/>
          <w:bCs/>
          <w:i/>
          <w:spacing w:val="-4"/>
          <w:sz w:val="24"/>
          <w:szCs w:val="24"/>
        </w:rPr>
        <w:t>GlossaryTech</w:t>
      </w:r>
      <w:proofErr w:type="spellEnd"/>
      <w:r w:rsidRPr="00EE6EA2">
        <w:rPr>
          <w:rFonts w:ascii="Times New Roman" w:hAnsi="Times New Roman" w:cs="Times New Roman"/>
          <w:bCs/>
          <w:spacing w:val="-4"/>
          <w:sz w:val="24"/>
          <w:szCs w:val="24"/>
        </w:rPr>
        <w:t xml:space="preserve"> tinham aderência com o eixo de Design &amp; Cultura. Por outro lado, é evidente que as duas técnicas se complementam, já que utilizando os bigramas e trigramas mais frequentes foi possível identificar que uma das principais incumbências de um profissional desse eixo no estado de Goiás é produzir conteúdo de audiovisual para redes sociais</w:t>
      </w:r>
      <w:r w:rsidR="009E349D" w:rsidRPr="00EE6EA2">
        <w:rPr>
          <w:rFonts w:ascii="Times New Roman" w:hAnsi="Times New Roman" w:cs="Times New Roman"/>
          <w:bCs/>
          <w:spacing w:val="-4"/>
          <w:sz w:val="24"/>
          <w:szCs w:val="24"/>
        </w:rPr>
        <w:t xml:space="preserve"> visando marketing digital</w:t>
      </w:r>
      <w:r w:rsidRPr="00EE6EA2">
        <w:rPr>
          <w:rFonts w:ascii="Times New Roman" w:hAnsi="Times New Roman" w:cs="Times New Roman"/>
          <w:bCs/>
          <w:spacing w:val="-4"/>
          <w:sz w:val="24"/>
          <w:szCs w:val="24"/>
        </w:rPr>
        <w:t xml:space="preserve">. As principais tecnologias que estão sendo solicitadas pelo mercado são: </w:t>
      </w:r>
      <w:proofErr w:type="spellStart"/>
      <w:r w:rsidRPr="00EE6EA2">
        <w:rPr>
          <w:rFonts w:ascii="Times New Roman" w:hAnsi="Times New Roman" w:cs="Times New Roman"/>
          <w:bCs/>
          <w:i/>
          <w:spacing w:val="-4"/>
          <w:sz w:val="24"/>
          <w:szCs w:val="24"/>
        </w:rPr>
        <w:t>photoshop</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illustrator</w:t>
      </w:r>
      <w:proofErr w:type="spellEnd"/>
      <w:r w:rsidRPr="00EE6EA2">
        <w:rPr>
          <w:rFonts w:ascii="Times New Roman" w:hAnsi="Times New Roman" w:cs="Times New Roman"/>
          <w:bCs/>
          <w:i/>
          <w:spacing w:val="-4"/>
          <w:sz w:val="24"/>
          <w:szCs w:val="24"/>
        </w:rPr>
        <w:t xml:space="preserve">, </w:t>
      </w:r>
      <w:r w:rsidRPr="00EE6EA2">
        <w:rPr>
          <w:rFonts w:ascii="Times New Roman" w:hAnsi="Times New Roman" w:cs="Times New Roman"/>
          <w:bCs/>
          <w:spacing w:val="-4"/>
          <w:sz w:val="24"/>
          <w:szCs w:val="24"/>
        </w:rPr>
        <w:t xml:space="preserve">pacote </w:t>
      </w:r>
      <w:r w:rsidRPr="00EE6EA2">
        <w:rPr>
          <w:rFonts w:ascii="Times New Roman" w:hAnsi="Times New Roman" w:cs="Times New Roman"/>
          <w:bCs/>
          <w:i/>
          <w:spacing w:val="-4"/>
          <w:sz w:val="24"/>
          <w:szCs w:val="24"/>
        </w:rPr>
        <w:t>office</w:t>
      </w:r>
      <w:r w:rsidRPr="00EE6EA2">
        <w:rPr>
          <w:rFonts w:ascii="Times New Roman" w:hAnsi="Times New Roman" w:cs="Times New Roman"/>
          <w:bCs/>
          <w:spacing w:val="-4"/>
          <w:sz w:val="24"/>
          <w:szCs w:val="24"/>
        </w:rPr>
        <w:t xml:space="preserve">, </w:t>
      </w:r>
      <w:proofErr w:type="spellStart"/>
      <w:r w:rsidRPr="00EE6EA2">
        <w:rPr>
          <w:rFonts w:ascii="Times New Roman" w:hAnsi="Times New Roman" w:cs="Times New Roman"/>
          <w:bCs/>
          <w:i/>
          <w:spacing w:val="-4"/>
          <w:sz w:val="24"/>
          <w:szCs w:val="24"/>
        </w:rPr>
        <w:t>corel</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draw</w:t>
      </w:r>
      <w:proofErr w:type="spellEnd"/>
      <w:r w:rsidRPr="00EE6EA2">
        <w:rPr>
          <w:rFonts w:ascii="Times New Roman" w:hAnsi="Times New Roman" w:cs="Times New Roman"/>
          <w:bCs/>
          <w:spacing w:val="-4"/>
          <w:sz w:val="24"/>
          <w:szCs w:val="24"/>
        </w:rPr>
        <w:t xml:space="preserve"> e pacote </w:t>
      </w:r>
      <w:r w:rsidRPr="00EE6EA2">
        <w:rPr>
          <w:rFonts w:ascii="Times New Roman" w:hAnsi="Times New Roman" w:cs="Times New Roman"/>
          <w:bCs/>
          <w:i/>
          <w:spacing w:val="-4"/>
          <w:sz w:val="24"/>
          <w:szCs w:val="24"/>
        </w:rPr>
        <w:t>adobe.</w:t>
      </w:r>
      <w:r w:rsidRPr="00EE6EA2">
        <w:rPr>
          <w:rFonts w:ascii="Times New Roman" w:hAnsi="Times New Roman" w:cs="Times New Roman"/>
          <w:bCs/>
          <w:spacing w:val="-4"/>
          <w:sz w:val="24"/>
          <w:szCs w:val="24"/>
        </w:rPr>
        <w:t xml:space="preserve"> Outro ponto que fica claro é que os empregadores exigem formação de nível superior na área, com alta frequência de Publicidade e Propaganda.</w:t>
      </w:r>
    </w:p>
    <w:p w14:paraId="07C60BBD" w14:textId="1CAD9E9C" w:rsidR="002C3E0F" w:rsidRPr="00EE6EA2" w:rsidRDefault="002C3E0F"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
          <w:bCs/>
          <w:spacing w:val="-4"/>
          <w:sz w:val="24"/>
          <w:szCs w:val="24"/>
        </w:rPr>
        <w:t>Tabela 8.</w:t>
      </w:r>
    </w:p>
    <w:p w14:paraId="78D6ACBC" w14:textId="0595DC2F" w:rsidR="00EE6EA2" w:rsidRPr="00EE6EA2" w:rsidRDefault="00EE6EA2" w:rsidP="00EE6EA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Tecnologia</w:t>
      </w:r>
      <w:r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2C3E0F" w:rsidRPr="002C3E0F" w14:paraId="360D2AB4" w14:textId="77777777" w:rsidTr="002C3E0F">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3D82A301" w14:textId="77777777" w:rsidR="002C3E0F" w:rsidRPr="002C3E0F" w:rsidRDefault="002C3E0F" w:rsidP="002C3E0F">
            <w:pPr>
              <w:spacing w:after="0" w:line="240" w:lineRule="auto"/>
              <w:rPr>
                <w:rFonts w:ascii="Times New Roman" w:eastAsia="Times New Roman" w:hAnsi="Times New Roman" w:cs="Times New Roman"/>
                <w:b/>
                <w:bCs/>
                <w:color w:val="000000"/>
                <w:sz w:val="20"/>
                <w:szCs w:val="20"/>
                <w:lang w:eastAsia="pt-BR"/>
              </w:rPr>
            </w:pPr>
            <w:r w:rsidRPr="002C3E0F">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57B42C1D" w14:textId="77777777" w:rsidR="002C3E0F" w:rsidRPr="002C3E0F" w:rsidRDefault="002C3E0F" w:rsidP="002C3E0F">
            <w:pPr>
              <w:spacing w:after="0" w:line="240" w:lineRule="auto"/>
              <w:jc w:val="center"/>
              <w:rPr>
                <w:rFonts w:ascii="Times New Roman" w:eastAsia="Times New Roman" w:hAnsi="Times New Roman" w:cs="Times New Roman"/>
                <w:b/>
                <w:bCs/>
                <w:color w:val="000000"/>
                <w:sz w:val="20"/>
                <w:szCs w:val="20"/>
                <w:lang w:eastAsia="pt-BR"/>
              </w:rPr>
            </w:pPr>
            <w:r w:rsidRPr="002C3E0F">
              <w:rPr>
                <w:rFonts w:ascii="Times New Roman" w:eastAsia="Times New Roman" w:hAnsi="Times New Roman" w:cs="Times New Roman"/>
                <w:b/>
                <w:bCs/>
                <w:color w:val="000000"/>
                <w:sz w:val="20"/>
                <w:szCs w:val="20"/>
                <w:lang w:eastAsia="pt-BR"/>
              </w:rPr>
              <w:t>Conteúdo</w:t>
            </w:r>
          </w:p>
        </w:tc>
      </w:tr>
      <w:tr w:rsidR="002C3E0F" w:rsidRPr="002C3E0F" w14:paraId="482EC98A" w14:textId="77777777" w:rsidTr="002C3E0F">
        <w:trPr>
          <w:trHeight w:val="330"/>
        </w:trPr>
        <w:tc>
          <w:tcPr>
            <w:tcW w:w="0" w:type="auto"/>
            <w:tcBorders>
              <w:top w:val="nil"/>
              <w:left w:val="nil"/>
              <w:bottom w:val="single" w:sz="8" w:space="0" w:color="000000"/>
              <w:right w:val="nil"/>
            </w:tcBorders>
            <w:shd w:val="clear" w:color="auto" w:fill="auto"/>
            <w:noWrap/>
            <w:vAlign w:val="center"/>
            <w:hideMark/>
          </w:tcPr>
          <w:p w14:paraId="322C10E3"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5F90919B"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Tecnologia</w:t>
            </w:r>
          </w:p>
        </w:tc>
      </w:tr>
      <w:tr w:rsidR="002C3E0F" w:rsidRPr="002C3E0F" w14:paraId="31B1C80E" w14:textId="77777777" w:rsidTr="002C3E0F">
        <w:trPr>
          <w:trHeight w:val="525"/>
        </w:trPr>
        <w:tc>
          <w:tcPr>
            <w:tcW w:w="0" w:type="auto"/>
            <w:tcBorders>
              <w:top w:val="nil"/>
              <w:left w:val="nil"/>
              <w:bottom w:val="single" w:sz="8" w:space="0" w:color="000000"/>
              <w:right w:val="nil"/>
            </w:tcBorders>
            <w:shd w:val="clear" w:color="auto" w:fill="auto"/>
            <w:noWrap/>
            <w:vAlign w:val="center"/>
            <w:hideMark/>
          </w:tcPr>
          <w:p w14:paraId="45F691FE"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1F4B9577"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proofErr w:type="gramStart"/>
            <w:r w:rsidRPr="002C3E0F">
              <w:rPr>
                <w:rFonts w:ascii="Times New Roman" w:eastAsia="Times New Roman" w:hAnsi="Times New Roman" w:cs="Times New Roman"/>
                <w:color w:val="000000"/>
                <w:sz w:val="20"/>
                <w:szCs w:val="20"/>
                <w:lang w:eastAsia="pt-BR"/>
              </w:rPr>
              <w:t>ensino</w:t>
            </w:r>
            <w:proofErr w:type="gramEnd"/>
            <w:r w:rsidRPr="002C3E0F">
              <w:rPr>
                <w:rFonts w:ascii="Times New Roman" w:eastAsia="Times New Roman" w:hAnsi="Times New Roman" w:cs="Times New Roman"/>
                <w:color w:val="000000"/>
                <w:sz w:val="20"/>
                <w:szCs w:val="20"/>
                <w:lang w:eastAsia="pt-BR"/>
              </w:rPr>
              <w:t xml:space="preserve"> superior [161]; pacote office [138]; ensino médio completo [122]; áreas afins [111]; notas fiscais [89]; conhecimento sistema [83]</w:t>
            </w:r>
          </w:p>
        </w:tc>
      </w:tr>
      <w:tr w:rsidR="002C3E0F" w:rsidRPr="002C3E0F" w14:paraId="2F24D642" w14:textId="77777777" w:rsidTr="002C3E0F">
        <w:trPr>
          <w:trHeight w:val="315"/>
        </w:trPr>
        <w:tc>
          <w:tcPr>
            <w:tcW w:w="0" w:type="auto"/>
            <w:tcBorders>
              <w:top w:val="nil"/>
              <w:left w:val="nil"/>
              <w:bottom w:val="single" w:sz="8" w:space="0" w:color="000000"/>
              <w:right w:val="nil"/>
            </w:tcBorders>
            <w:shd w:val="clear" w:color="auto" w:fill="auto"/>
            <w:noWrap/>
            <w:vAlign w:val="center"/>
            <w:hideMark/>
          </w:tcPr>
          <w:p w14:paraId="0C54820D"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210DF2B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['conhecimento', 'experiência', 'sistemas']</w:t>
            </w:r>
          </w:p>
        </w:tc>
      </w:tr>
      <w:tr w:rsidR="002C3E0F" w:rsidRPr="002C3E0F" w14:paraId="7EECA979" w14:textId="77777777" w:rsidTr="002C3E0F">
        <w:trPr>
          <w:trHeight w:val="3225"/>
        </w:trPr>
        <w:tc>
          <w:tcPr>
            <w:tcW w:w="0" w:type="auto"/>
            <w:tcBorders>
              <w:top w:val="nil"/>
              <w:left w:val="nil"/>
              <w:bottom w:val="single" w:sz="8" w:space="0" w:color="000000"/>
              <w:right w:val="nil"/>
            </w:tcBorders>
            <w:shd w:val="clear" w:color="auto" w:fill="auto"/>
            <w:noWrap/>
            <w:vAlign w:val="center"/>
            <w:hideMark/>
          </w:tcPr>
          <w:p w14:paraId="333C66E9"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2F44D6AE"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Desenvolver requisitos da programação, incluindo desenvolvimento, testes e implementação. Elaborar e garantir soluções para o desenvolvimento dos sistemas; assegurar a qualidade das rotinas e processos da área; realizar auditorias para assegurar os padrões operacionais e procedimentos de segurança. Configuração e manutenção de servidor de aplicação.</w:t>
            </w:r>
            <w:r w:rsidRPr="002C3E0F">
              <w:rPr>
                <w:rFonts w:ascii="Times New Roman" w:eastAsia="Times New Roman" w:hAnsi="Times New Roman" w:cs="Times New Roman"/>
                <w:color w:val="000000"/>
                <w:sz w:val="20"/>
                <w:szCs w:val="20"/>
                <w:lang w:eastAsia="pt-BR"/>
              </w:rPr>
              <w:br/>
              <w:t xml:space="preserve">Realizar manutenção de equipamentos de TI, elaborar documentação e inventário da rede, realizar configurações de redes sem fio, realizar instalações de sistemas operacionais e demais atividades pertinentes a área; conferindo, organizando, revisando e cobrando as pessoas necessárias para a correta gestão da documentação. Responsável pelo controle e input de documentos necessários nos softwares. </w:t>
            </w:r>
            <w:r w:rsidRPr="002C3E0F">
              <w:rPr>
                <w:rFonts w:ascii="Times New Roman" w:eastAsia="Times New Roman" w:hAnsi="Times New Roman" w:cs="Times New Roman"/>
                <w:color w:val="000000"/>
                <w:sz w:val="20"/>
                <w:szCs w:val="20"/>
                <w:lang w:eastAsia="pt-BR"/>
              </w:rPr>
              <w:br/>
              <w:t>Elaboração de relatórios e digitalização de documentos, bem como upload destes à base de dados corporativa. Realizar lançamentos e controles em planilhas e enviar periodicamente para o gestor. Fazer o controle em planilha de indicadores/informações operacionais. Realizar os devidos controles digitais das informações de sua área, solicitando e fornecendo dados às outras áreas da empresa quando necessário.</w:t>
            </w:r>
          </w:p>
        </w:tc>
      </w:tr>
      <w:tr w:rsidR="002C3E0F" w:rsidRPr="002C3E0F" w14:paraId="08E60678" w14:textId="77777777" w:rsidTr="002C3E0F">
        <w:trPr>
          <w:trHeight w:val="870"/>
        </w:trPr>
        <w:tc>
          <w:tcPr>
            <w:tcW w:w="0" w:type="auto"/>
            <w:tcBorders>
              <w:top w:val="nil"/>
              <w:left w:val="nil"/>
              <w:bottom w:val="single" w:sz="8" w:space="0" w:color="000000"/>
              <w:right w:val="nil"/>
            </w:tcBorders>
            <w:shd w:val="clear" w:color="auto" w:fill="auto"/>
            <w:noWrap/>
            <w:vAlign w:val="center"/>
            <w:hideMark/>
          </w:tcPr>
          <w:p w14:paraId="582E861C"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0BDBC37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 xml:space="preserve">Ensino médio completo; Ensino superior cursando ou </w:t>
            </w:r>
            <w:proofErr w:type="gramStart"/>
            <w:r w:rsidRPr="002C3E0F">
              <w:rPr>
                <w:rFonts w:ascii="Times New Roman" w:eastAsia="Times New Roman" w:hAnsi="Times New Roman" w:cs="Times New Roman"/>
                <w:color w:val="000000"/>
                <w:sz w:val="20"/>
                <w:szCs w:val="20"/>
                <w:lang w:eastAsia="pt-BR"/>
              </w:rPr>
              <w:t>completo;  Experiência</w:t>
            </w:r>
            <w:proofErr w:type="gramEnd"/>
            <w:r w:rsidRPr="002C3E0F">
              <w:rPr>
                <w:rFonts w:ascii="Times New Roman" w:eastAsia="Times New Roman" w:hAnsi="Times New Roman" w:cs="Times New Roman"/>
                <w:color w:val="000000"/>
                <w:sz w:val="20"/>
                <w:szCs w:val="20"/>
                <w:lang w:eastAsia="pt-BR"/>
              </w:rPr>
              <w:t xml:space="preserve">; </w:t>
            </w:r>
            <w:r w:rsidRPr="006667DC">
              <w:rPr>
                <w:rFonts w:ascii="Times New Roman" w:eastAsia="Times New Roman" w:hAnsi="Times New Roman" w:cs="Times New Roman"/>
                <w:i/>
                <w:color w:val="000000"/>
                <w:sz w:val="20"/>
                <w:szCs w:val="20"/>
                <w:lang w:eastAsia="pt-BR"/>
              </w:rPr>
              <w:t>Back-</w:t>
            </w:r>
            <w:proofErr w:type="spellStart"/>
            <w:r w:rsidRPr="006667DC">
              <w:rPr>
                <w:rFonts w:ascii="Times New Roman" w:eastAsia="Times New Roman" w:hAnsi="Times New Roman" w:cs="Times New Roman"/>
                <w:i/>
                <w:color w:val="000000"/>
                <w:sz w:val="20"/>
                <w:szCs w:val="20"/>
                <w:lang w:eastAsia="pt-BR"/>
              </w:rPr>
              <w:t>end</w:t>
            </w:r>
            <w:proofErr w:type="spellEnd"/>
            <w:r w:rsidRPr="002C3E0F">
              <w:rPr>
                <w:rFonts w:ascii="Times New Roman" w:eastAsia="Times New Roman" w:hAnsi="Times New Roman" w:cs="Times New Roman"/>
                <w:color w:val="000000"/>
                <w:sz w:val="20"/>
                <w:szCs w:val="20"/>
                <w:lang w:eastAsia="pt-BR"/>
              </w:rPr>
              <w:t xml:space="preserve"> e </w:t>
            </w:r>
            <w:r w:rsidRPr="006667DC">
              <w:rPr>
                <w:rFonts w:ascii="Times New Roman" w:eastAsia="Times New Roman" w:hAnsi="Times New Roman" w:cs="Times New Roman"/>
                <w:i/>
                <w:color w:val="000000"/>
                <w:sz w:val="20"/>
                <w:szCs w:val="20"/>
                <w:lang w:eastAsia="pt-BR"/>
              </w:rPr>
              <w:t>front-</w:t>
            </w:r>
            <w:proofErr w:type="spellStart"/>
            <w:r w:rsidRPr="006667DC">
              <w:rPr>
                <w:rFonts w:ascii="Times New Roman" w:eastAsia="Times New Roman" w:hAnsi="Times New Roman" w:cs="Times New Roman"/>
                <w:i/>
                <w:color w:val="000000"/>
                <w:sz w:val="20"/>
                <w:szCs w:val="20"/>
                <w:lang w:eastAsia="pt-BR"/>
              </w:rPr>
              <w:t>end</w:t>
            </w:r>
            <w:proofErr w:type="spellEnd"/>
            <w:r w:rsidRPr="002C3E0F">
              <w:rPr>
                <w:rFonts w:ascii="Times New Roman" w:eastAsia="Times New Roman" w:hAnsi="Times New Roman" w:cs="Times New Roman"/>
                <w:color w:val="000000"/>
                <w:sz w:val="20"/>
                <w:szCs w:val="20"/>
                <w:lang w:eastAsia="pt-BR"/>
              </w:rPr>
              <w:t xml:space="preserve"> no desenvolvimento de projetos em bi; </w:t>
            </w:r>
            <w:proofErr w:type="spellStart"/>
            <w:r w:rsidRPr="006667DC">
              <w:rPr>
                <w:rFonts w:ascii="Times New Roman" w:eastAsia="Times New Roman" w:hAnsi="Times New Roman" w:cs="Times New Roman"/>
                <w:i/>
                <w:color w:val="000000"/>
                <w:sz w:val="20"/>
                <w:szCs w:val="20"/>
                <w:lang w:eastAsia="pt-BR"/>
              </w:rPr>
              <w:t>power</w:t>
            </w:r>
            <w:proofErr w:type="spellEnd"/>
            <w:r w:rsidRPr="006667DC">
              <w:rPr>
                <w:rFonts w:ascii="Times New Roman" w:eastAsia="Times New Roman" w:hAnsi="Times New Roman" w:cs="Times New Roman"/>
                <w:i/>
                <w:color w:val="000000"/>
                <w:sz w:val="20"/>
                <w:szCs w:val="20"/>
                <w:lang w:eastAsia="pt-BR"/>
              </w:rPr>
              <w:t xml:space="preserve"> bi</w:t>
            </w:r>
            <w:r w:rsidRPr="002C3E0F">
              <w:rPr>
                <w:rFonts w:ascii="Times New Roman" w:eastAsia="Times New Roman" w:hAnsi="Times New Roman" w:cs="Times New Roman"/>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postgres</w:t>
            </w:r>
            <w:proofErr w:type="spellEnd"/>
            <w:r w:rsidRPr="002C3E0F">
              <w:rPr>
                <w:rFonts w:ascii="Times New Roman" w:eastAsia="Times New Roman" w:hAnsi="Times New Roman" w:cs="Times New Roman"/>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sql</w:t>
            </w:r>
            <w:proofErr w:type="spellEnd"/>
            <w:r w:rsidRPr="006667DC">
              <w:rPr>
                <w:rFonts w:ascii="Times New Roman" w:eastAsia="Times New Roman" w:hAnsi="Times New Roman" w:cs="Times New Roman"/>
                <w:i/>
                <w:color w:val="000000"/>
                <w:sz w:val="20"/>
                <w:szCs w:val="20"/>
                <w:lang w:eastAsia="pt-BR"/>
              </w:rPr>
              <w:t xml:space="preserve"> server; </w:t>
            </w:r>
            <w:proofErr w:type="spellStart"/>
            <w:r w:rsidRPr="006667DC">
              <w:rPr>
                <w:rFonts w:ascii="Times New Roman" w:eastAsia="Times New Roman" w:hAnsi="Times New Roman" w:cs="Times New Roman"/>
                <w:i/>
                <w:color w:val="000000"/>
                <w:sz w:val="20"/>
                <w:szCs w:val="20"/>
                <w:lang w:eastAsia="pt-BR"/>
              </w:rPr>
              <w:t>java</w:t>
            </w:r>
            <w:proofErr w:type="spellEnd"/>
            <w:r w:rsidRPr="006667DC">
              <w:rPr>
                <w:rFonts w:ascii="Times New Roman" w:eastAsia="Times New Roman" w:hAnsi="Times New Roman" w:cs="Times New Roman"/>
                <w:i/>
                <w:color w:val="000000"/>
                <w:sz w:val="20"/>
                <w:szCs w:val="20"/>
                <w:lang w:eastAsia="pt-BR"/>
              </w:rPr>
              <w:t xml:space="preserve"> 8 e </w:t>
            </w:r>
            <w:proofErr w:type="spellStart"/>
            <w:r w:rsidRPr="006667DC">
              <w:rPr>
                <w:rFonts w:ascii="Times New Roman" w:eastAsia="Times New Roman" w:hAnsi="Times New Roman" w:cs="Times New Roman"/>
                <w:i/>
                <w:color w:val="000000"/>
                <w:sz w:val="20"/>
                <w:szCs w:val="20"/>
                <w:lang w:eastAsia="pt-BR"/>
              </w:rPr>
              <w:t>typescript</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boot,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batch,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securit</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data, angular 7+, </w:t>
            </w:r>
            <w:proofErr w:type="spellStart"/>
            <w:r w:rsidRPr="006667DC">
              <w:rPr>
                <w:rFonts w:ascii="Times New Roman" w:eastAsia="Times New Roman" w:hAnsi="Times New Roman" w:cs="Times New Roman"/>
                <w:i/>
                <w:color w:val="000000"/>
                <w:sz w:val="20"/>
                <w:szCs w:val="20"/>
                <w:lang w:eastAsia="pt-BR"/>
              </w:rPr>
              <w:t>jpa</w:t>
            </w:r>
            <w:proofErr w:type="spellEnd"/>
            <w:r w:rsidRPr="006667DC">
              <w:rPr>
                <w:rFonts w:ascii="Times New Roman" w:eastAsia="Times New Roman" w:hAnsi="Times New Roman" w:cs="Times New Roman"/>
                <w:i/>
                <w:color w:val="000000"/>
                <w:sz w:val="20"/>
                <w:szCs w:val="20"/>
                <w:lang w:eastAsia="pt-BR"/>
              </w:rPr>
              <w:t xml:space="preserve"> , </w:t>
            </w:r>
            <w:proofErr w:type="spellStart"/>
            <w:r w:rsidRPr="006667DC">
              <w:rPr>
                <w:rFonts w:ascii="Times New Roman" w:eastAsia="Times New Roman" w:hAnsi="Times New Roman" w:cs="Times New Roman"/>
                <w:i/>
                <w:color w:val="000000"/>
                <w:sz w:val="20"/>
                <w:szCs w:val="20"/>
                <w:lang w:eastAsia="pt-BR"/>
              </w:rPr>
              <w:t>meyvem</w:t>
            </w:r>
            <w:proofErr w:type="spellEnd"/>
            <w:r w:rsidRPr="006667DC">
              <w:rPr>
                <w:rFonts w:ascii="Times New Roman" w:eastAsia="Times New Roman" w:hAnsi="Times New Roman" w:cs="Times New Roman"/>
                <w:i/>
                <w:color w:val="000000"/>
                <w:sz w:val="20"/>
                <w:szCs w:val="20"/>
                <w:lang w:eastAsia="pt-BR"/>
              </w:rPr>
              <w:t>;</w:t>
            </w:r>
          </w:p>
        </w:tc>
      </w:tr>
      <w:tr w:rsidR="002C3E0F" w:rsidRPr="002C3E0F" w14:paraId="039860CB" w14:textId="77777777" w:rsidTr="002C3E0F">
        <w:trPr>
          <w:trHeight w:val="660"/>
        </w:trPr>
        <w:tc>
          <w:tcPr>
            <w:tcW w:w="0" w:type="auto"/>
            <w:tcBorders>
              <w:top w:val="nil"/>
              <w:left w:val="nil"/>
              <w:bottom w:val="single" w:sz="8" w:space="0" w:color="000000"/>
              <w:right w:val="nil"/>
            </w:tcBorders>
            <w:shd w:val="clear" w:color="auto" w:fill="auto"/>
            <w:noWrap/>
            <w:vAlign w:val="center"/>
            <w:hideMark/>
          </w:tcPr>
          <w:p w14:paraId="7B92EE73"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4ED2AF3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proofErr w:type="gramStart"/>
            <w:r w:rsidRPr="002C3E0F">
              <w:rPr>
                <w:rFonts w:ascii="Times New Roman" w:eastAsia="Times New Roman" w:hAnsi="Times New Roman" w:cs="Times New Roman"/>
                <w:color w:val="000000"/>
                <w:sz w:val="20"/>
                <w:szCs w:val="20"/>
                <w:lang w:eastAsia="pt-BR"/>
              </w:rPr>
              <w:t>Híbrido;</w:t>
            </w:r>
            <w:r w:rsidRPr="002C3E0F">
              <w:rPr>
                <w:rFonts w:ascii="Times New Roman" w:eastAsia="Times New Roman" w:hAnsi="Times New Roman" w:cs="Times New Roman"/>
                <w:color w:val="000000"/>
                <w:sz w:val="20"/>
                <w:szCs w:val="20"/>
                <w:lang w:eastAsia="pt-BR"/>
              </w:rPr>
              <w:br/>
              <w:t>Conhecimentos</w:t>
            </w:r>
            <w:proofErr w:type="gramEnd"/>
            <w:r w:rsidRPr="002C3E0F">
              <w:rPr>
                <w:rFonts w:ascii="Times New Roman" w:eastAsia="Times New Roman" w:hAnsi="Times New Roman" w:cs="Times New Roman"/>
                <w:color w:val="000000"/>
                <w:sz w:val="20"/>
                <w:szCs w:val="20"/>
                <w:lang w:eastAsia="pt-BR"/>
              </w:rPr>
              <w:t xml:space="preserve"> de Negócio e Tecnologia;</w:t>
            </w:r>
          </w:p>
        </w:tc>
      </w:tr>
    </w:tbl>
    <w:p w14:paraId="03CAC142" w14:textId="3ED72A45" w:rsidR="002C3E0F" w:rsidRDefault="007776B3" w:rsidP="00716A43">
      <w:pPr>
        <w:autoSpaceDE w:val="0"/>
        <w:autoSpaceDN w:val="0"/>
        <w:adjustRightInd w:val="0"/>
        <w:spacing w:before="120" w:after="0" w:line="240" w:lineRule="auto"/>
        <w:jc w:val="both"/>
        <w:textAlignment w:val="center"/>
        <w:rPr>
          <w:rFonts w:ascii="Times New Roman" w:hAnsi="Times New Roman" w:cs="Times New Roman"/>
          <w:bCs/>
          <w:color w:val="2E2D2C"/>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734A31F1" w14:textId="4F2C07B2" w:rsidR="008C76E9"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ab/>
        <w:t xml:space="preserve">A Tabela 8 demonstra que </w:t>
      </w:r>
      <w:r w:rsidR="00212722" w:rsidRPr="00EE6EA2">
        <w:rPr>
          <w:rFonts w:ascii="Times New Roman" w:hAnsi="Times New Roman" w:cs="Times New Roman"/>
          <w:bCs/>
          <w:spacing w:val="-4"/>
          <w:sz w:val="24"/>
          <w:szCs w:val="24"/>
        </w:rPr>
        <w:t>os empregadores das vagas</w:t>
      </w:r>
      <w:r w:rsidR="009E349D" w:rsidRPr="00EE6EA2">
        <w:rPr>
          <w:rFonts w:ascii="Times New Roman" w:hAnsi="Times New Roman" w:cs="Times New Roman"/>
          <w:bCs/>
          <w:spacing w:val="-4"/>
          <w:sz w:val="24"/>
          <w:szCs w:val="24"/>
        </w:rPr>
        <w:t xml:space="preserve"> anunciadas</w:t>
      </w:r>
      <w:r w:rsidR="00212722" w:rsidRPr="00EE6EA2">
        <w:rPr>
          <w:rFonts w:ascii="Times New Roman" w:hAnsi="Times New Roman" w:cs="Times New Roman"/>
          <w:bCs/>
          <w:spacing w:val="-4"/>
          <w:sz w:val="24"/>
          <w:szCs w:val="24"/>
        </w:rPr>
        <w:t xml:space="preserve"> no eixo de Tecnologia</w:t>
      </w:r>
      <w:r w:rsidR="009E349D" w:rsidRPr="00EE6EA2">
        <w:rPr>
          <w:rFonts w:ascii="Times New Roman" w:hAnsi="Times New Roman" w:cs="Times New Roman"/>
          <w:bCs/>
          <w:spacing w:val="-4"/>
          <w:sz w:val="24"/>
          <w:szCs w:val="24"/>
        </w:rPr>
        <w:t xml:space="preserve"> do estado de Goiás, para a amostra coletada,</w:t>
      </w:r>
      <w:r w:rsidR="00212722" w:rsidRPr="00EE6EA2">
        <w:rPr>
          <w:rFonts w:ascii="Times New Roman" w:hAnsi="Times New Roman" w:cs="Times New Roman"/>
          <w:bCs/>
          <w:spacing w:val="-4"/>
          <w:sz w:val="24"/>
          <w:szCs w:val="24"/>
        </w:rPr>
        <w:t xml:space="preserve"> são </w:t>
      </w:r>
      <w:r w:rsidR="00D37647" w:rsidRPr="00EE6EA2">
        <w:rPr>
          <w:rFonts w:ascii="Times New Roman" w:hAnsi="Times New Roman" w:cs="Times New Roman"/>
          <w:bCs/>
          <w:spacing w:val="-4"/>
          <w:sz w:val="24"/>
          <w:szCs w:val="24"/>
        </w:rPr>
        <w:t>pouco</w:t>
      </w:r>
      <w:r w:rsidR="00212722" w:rsidRPr="00EE6EA2">
        <w:rPr>
          <w:rFonts w:ascii="Times New Roman" w:hAnsi="Times New Roman" w:cs="Times New Roman"/>
          <w:bCs/>
          <w:spacing w:val="-4"/>
          <w:sz w:val="24"/>
          <w:szCs w:val="24"/>
        </w:rPr>
        <w:t xml:space="preserve"> restritos no que tange à graduação, sendo frequente tanto a exigência de ensino médio completo, quanto </w:t>
      </w:r>
      <w:r w:rsidR="00AE69BA">
        <w:rPr>
          <w:rFonts w:ascii="Times New Roman" w:hAnsi="Times New Roman" w:cs="Times New Roman"/>
          <w:bCs/>
          <w:spacing w:val="-4"/>
          <w:sz w:val="24"/>
          <w:szCs w:val="24"/>
        </w:rPr>
        <w:t xml:space="preserve">apenas </w:t>
      </w:r>
      <w:r w:rsidR="00212722" w:rsidRPr="00EE6EA2">
        <w:rPr>
          <w:rFonts w:ascii="Times New Roman" w:hAnsi="Times New Roman" w:cs="Times New Roman"/>
          <w:bCs/>
          <w:spacing w:val="-4"/>
          <w:sz w:val="24"/>
          <w:szCs w:val="24"/>
        </w:rPr>
        <w:t xml:space="preserve">cursar o ensino superior. É notável uma </w:t>
      </w:r>
      <w:r w:rsidR="00D37647" w:rsidRPr="00EE6EA2">
        <w:rPr>
          <w:rFonts w:ascii="Times New Roman" w:hAnsi="Times New Roman" w:cs="Times New Roman"/>
          <w:bCs/>
          <w:spacing w:val="-4"/>
          <w:sz w:val="24"/>
          <w:szCs w:val="24"/>
        </w:rPr>
        <w:t>necessidade</w:t>
      </w:r>
      <w:r w:rsidR="00212722" w:rsidRPr="00EE6EA2">
        <w:rPr>
          <w:rFonts w:ascii="Times New Roman" w:hAnsi="Times New Roman" w:cs="Times New Roman"/>
          <w:bCs/>
          <w:spacing w:val="-4"/>
          <w:sz w:val="24"/>
          <w:szCs w:val="24"/>
        </w:rPr>
        <w:t xml:space="preserve"> mais focada nas habilidades práticas do que teóricas. As tecnologias não identificadas via mapeamento do sítio </w:t>
      </w:r>
      <w:proofErr w:type="spellStart"/>
      <w:r w:rsidR="00212722" w:rsidRPr="00EE6EA2">
        <w:rPr>
          <w:rFonts w:ascii="Times New Roman" w:hAnsi="Times New Roman" w:cs="Times New Roman"/>
          <w:bCs/>
          <w:i/>
          <w:spacing w:val="-4"/>
          <w:sz w:val="24"/>
          <w:szCs w:val="24"/>
        </w:rPr>
        <w:t>GlossaryTech</w:t>
      </w:r>
      <w:proofErr w:type="spellEnd"/>
      <w:r w:rsidR="00212722" w:rsidRPr="00EE6EA2">
        <w:rPr>
          <w:rFonts w:ascii="Times New Roman" w:hAnsi="Times New Roman" w:cs="Times New Roman"/>
          <w:bCs/>
          <w:spacing w:val="-4"/>
          <w:sz w:val="24"/>
          <w:szCs w:val="24"/>
        </w:rPr>
        <w:t xml:space="preserve"> são basicamente o </w:t>
      </w:r>
      <w:r w:rsidR="00212722" w:rsidRPr="00EE6EA2">
        <w:rPr>
          <w:rFonts w:ascii="Times New Roman" w:hAnsi="Times New Roman" w:cs="Times New Roman"/>
          <w:bCs/>
          <w:i/>
          <w:spacing w:val="-4"/>
          <w:sz w:val="24"/>
          <w:szCs w:val="24"/>
        </w:rPr>
        <w:t xml:space="preserve">framework </w:t>
      </w:r>
      <w:proofErr w:type="spellStart"/>
      <w:r w:rsidR="00212722" w:rsidRPr="006667DC">
        <w:rPr>
          <w:rFonts w:ascii="Times New Roman" w:hAnsi="Times New Roman" w:cs="Times New Roman"/>
          <w:bCs/>
          <w:i/>
          <w:spacing w:val="-4"/>
          <w:sz w:val="24"/>
          <w:szCs w:val="24"/>
        </w:rPr>
        <w:t>spring</w:t>
      </w:r>
      <w:proofErr w:type="spellEnd"/>
      <w:r w:rsidR="00212722" w:rsidRPr="00EE6EA2">
        <w:rPr>
          <w:rFonts w:ascii="Times New Roman" w:hAnsi="Times New Roman" w:cs="Times New Roman"/>
          <w:bCs/>
          <w:spacing w:val="-4"/>
          <w:sz w:val="24"/>
          <w:szCs w:val="24"/>
        </w:rPr>
        <w:t xml:space="preserve"> para a linguagem de programação </w:t>
      </w:r>
      <w:r w:rsidR="00212722" w:rsidRPr="00AE69BA">
        <w:rPr>
          <w:rFonts w:ascii="Times New Roman" w:hAnsi="Times New Roman" w:cs="Times New Roman"/>
          <w:bCs/>
          <w:i/>
          <w:spacing w:val="-4"/>
          <w:sz w:val="24"/>
          <w:szCs w:val="24"/>
        </w:rPr>
        <w:t>Java</w:t>
      </w:r>
      <w:r w:rsidR="00212722" w:rsidRPr="00EE6EA2">
        <w:rPr>
          <w:rFonts w:ascii="Times New Roman" w:hAnsi="Times New Roman" w:cs="Times New Roman"/>
          <w:bCs/>
          <w:spacing w:val="-4"/>
          <w:sz w:val="24"/>
          <w:szCs w:val="24"/>
        </w:rPr>
        <w:t xml:space="preserve">, além de </w:t>
      </w:r>
      <w:proofErr w:type="spellStart"/>
      <w:r w:rsidR="00212722" w:rsidRPr="00EE6EA2">
        <w:rPr>
          <w:rFonts w:ascii="Times New Roman" w:hAnsi="Times New Roman" w:cs="Times New Roman"/>
          <w:bCs/>
          <w:i/>
          <w:spacing w:val="-4"/>
          <w:sz w:val="24"/>
          <w:szCs w:val="24"/>
        </w:rPr>
        <w:t>Typescript</w:t>
      </w:r>
      <w:proofErr w:type="spellEnd"/>
      <w:r w:rsidR="009E349D" w:rsidRPr="00EE6EA2">
        <w:rPr>
          <w:rFonts w:ascii="Times New Roman" w:hAnsi="Times New Roman" w:cs="Times New Roman"/>
          <w:bCs/>
          <w:i/>
          <w:spacing w:val="-4"/>
          <w:sz w:val="24"/>
          <w:szCs w:val="24"/>
        </w:rPr>
        <w:t xml:space="preserve"> </w:t>
      </w:r>
      <w:r w:rsidR="009E349D" w:rsidRPr="00EE6EA2">
        <w:rPr>
          <w:rFonts w:ascii="Times New Roman" w:hAnsi="Times New Roman" w:cs="Times New Roman"/>
          <w:bCs/>
          <w:spacing w:val="-4"/>
          <w:sz w:val="24"/>
          <w:szCs w:val="24"/>
        </w:rPr>
        <w:t xml:space="preserve">e </w:t>
      </w:r>
      <w:proofErr w:type="spellStart"/>
      <w:r w:rsidR="009E349D" w:rsidRPr="00EE6EA2">
        <w:rPr>
          <w:rFonts w:ascii="Times New Roman" w:hAnsi="Times New Roman" w:cs="Times New Roman"/>
          <w:bCs/>
          <w:i/>
          <w:spacing w:val="-4"/>
          <w:sz w:val="24"/>
          <w:szCs w:val="24"/>
        </w:rPr>
        <w:t>PowerBI</w:t>
      </w:r>
      <w:proofErr w:type="spellEnd"/>
      <w:r w:rsidR="00212722" w:rsidRPr="00EE6EA2">
        <w:rPr>
          <w:rFonts w:ascii="Times New Roman" w:hAnsi="Times New Roman" w:cs="Times New Roman"/>
          <w:bCs/>
          <w:spacing w:val="-4"/>
          <w:sz w:val="24"/>
          <w:szCs w:val="24"/>
        </w:rPr>
        <w:t xml:space="preserve">. É possível notar uma forte ligação com a área de negócio na descrição das atividades, bem como uma necessidade latente de desenvolvimento de </w:t>
      </w:r>
      <w:r w:rsidR="00212722" w:rsidRPr="00EE6EA2">
        <w:rPr>
          <w:rFonts w:ascii="Times New Roman" w:hAnsi="Times New Roman" w:cs="Times New Roman"/>
          <w:bCs/>
          <w:i/>
          <w:spacing w:val="-4"/>
          <w:sz w:val="24"/>
          <w:szCs w:val="24"/>
        </w:rPr>
        <w:t xml:space="preserve">Business </w:t>
      </w:r>
      <w:proofErr w:type="spellStart"/>
      <w:r w:rsidR="00212722" w:rsidRPr="00EE6EA2">
        <w:rPr>
          <w:rFonts w:ascii="Times New Roman" w:hAnsi="Times New Roman" w:cs="Times New Roman"/>
          <w:bCs/>
          <w:i/>
          <w:spacing w:val="-4"/>
          <w:sz w:val="24"/>
          <w:szCs w:val="24"/>
        </w:rPr>
        <w:t>Intelligence</w:t>
      </w:r>
      <w:proofErr w:type="spellEnd"/>
      <w:r w:rsidR="00212722" w:rsidRPr="00EE6EA2">
        <w:rPr>
          <w:rFonts w:ascii="Times New Roman" w:hAnsi="Times New Roman" w:cs="Times New Roman"/>
          <w:bCs/>
          <w:spacing w:val="-4"/>
          <w:sz w:val="24"/>
          <w:szCs w:val="24"/>
        </w:rPr>
        <w:t xml:space="preserve"> (BI)</w:t>
      </w:r>
      <w:r w:rsidR="009E349D" w:rsidRPr="00EE6EA2">
        <w:rPr>
          <w:rFonts w:ascii="Times New Roman" w:hAnsi="Times New Roman" w:cs="Times New Roman"/>
          <w:bCs/>
          <w:spacing w:val="-4"/>
          <w:sz w:val="24"/>
          <w:szCs w:val="24"/>
        </w:rPr>
        <w:t>.</w:t>
      </w:r>
    </w:p>
    <w:p w14:paraId="41689BBB" w14:textId="631F8E11" w:rsidR="007776B3"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9.</w:t>
      </w:r>
    </w:p>
    <w:p w14:paraId="4C9A0A53" w14:textId="2B923BAA" w:rsidR="008C76E9" w:rsidRPr="00EE6EA2" w:rsidRDefault="00EE6EA2" w:rsidP="00716A43">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008C76E9"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008C76E9"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Negócios</w:t>
      </w:r>
      <w:r w:rsidR="008C76E9"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7776B3" w:rsidRPr="007776B3" w14:paraId="7DACEEE1" w14:textId="77777777" w:rsidTr="008C76E9">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7370B0B2" w14:textId="77777777" w:rsidR="007776B3" w:rsidRPr="007776B3" w:rsidRDefault="007776B3" w:rsidP="007776B3">
            <w:pPr>
              <w:spacing w:after="0" w:line="240" w:lineRule="auto"/>
              <w:rPr>
                <w:rFonts w:ascii="Times New Roman" w:eastAsia="Times New Roman" w:hAnsi="Times New Roman" w:cs="Times New Roman"/>
                <w:b/>
                <w:bCs/>
                <w:color w:val="000000"/>
                <w:sz w:val="20"/>
                <w:szCs w:val="20"/>
                <w:lang w:eastAsia="pt-BR"/>
              </w:rPr>
            </w:pPr>
            <w:r w:rsidRPr="007776B3">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45378317" w14:textId="77777777" w:rsidR="007776B3" w:rsidRPr="007776B3" w:rsidRDefault="007776B3" w:rsidP="007776B3">
            <w:pPr>
              <w:spacing w:after="0" w:line="240" w:lineRule="auto"/>
              <w:jc w:val="center"/>
              <w:rPr>
                <w:rFonts w:ascii="Times New Roman" w:eastAsia="Times New Roman" w:hAnsi="Times New Roman" w:cs="Times New Roman"/>
                <w:b/>
                <w:bCs/>
                <w:color w:val="000000"/>
                <w:sz w:val="20"/>
                <w:szCs w:val="20"/>
                <w:lang w:eastAsia="pt-BR"/>
              </w:rPr>
            </w:pPr>
            <w:r w:rsidRPr="007776B3">
              <w:rPr>
                <w:rFonts w:ascii="Times New Roman" w:eastAsia="Times New Roman" w:hAnsi="Times New Roman" w:cs="Times New Roman"/>
                <w:b/>
                <w:bCs/>
                <w:color w:val="000000"/>
                <w:sz w:val="20"/>
                <w:szCs w:val="20"/>
                <w:lang w:eastAsia="pt-BR"/>
              </w:rPr>
              <w:t>Conteúdo</w:t>
            </w:r>
          </w:p>
        </w:tc>
      </w:tr>
      <w:tr w:rsidR="007776B3" w:rsidRPr="007776B3" w14:paraId="78C95B05" w14:textId="77777777" w:rsidTr="007776B3">
        <w:trPr>
          <w:trHeight w:val="330"/>
        </w:trPr>
        <w:tc>
          <w:tcPr>
            <w:tcW w:w="0" w:type="auto"/>
            <w:tcBorders>
              <w:top w:val="nil"/>
              <w:left w:val="nil"/>
              <w:bottom w:val="single" w:sz="8" w:space="0" w:color="000000"/>
              <w:right w:val="nil"/>
            </w:tcBorders>
            <w:shd w:val="clear" w:color="auto" w:fill="auto"/>
            <w:noWrap/>
            <w:vAlign w:val="center"/>
            <w:hideMark/>
          </w:tcPr>
          <w:p w14:paraId="6E5532A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5585603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Negócios</w:t>
            </w:r>
          </w:p>
        </w:tc>
      </w:tr>
      <w:tr w:rsidR="007776B3" w:rsidRPr="007776B3" w14:paraId="5C80AEE8" w14:textId="77777777" w:rsidTr="007776B3">
        <w:trPr>
          <w:trHeight w:val="885"/>
        </w:trPr>
        <w:tc>
          <w:tcPr>
            <w:tcW w:w="0" w:type="auto"/>
            <w:tcBorders>
              <w:top w:val="nil"/>
              <w:left w:val="nil"/>
              <w:bottom w:val="single" w:sz="8" w:space="0" w:color="000000"/>
              <w:right w:val="nil"/>
            </w:tcBorders>
            <w:shd w:val="clear" w:color="auto" w:fill="auto"/>
            <w:noWrap/>
            <w:vAlign w:val="center"/>
            <w:hideMark/>
          </w:tcPr>
          <w:p w14:paraId="5FB5D9BB"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5E6ED225"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proofErr w:type="gramStart"/>
            <w:r w:rsidRPr="007776B3">
              <w:rPr>
                <w:rFonts w:ascii="Times New Roman" w:eastAsia="Times New Roman" w:hAnsi="Times New Roman" w:cs="Times New Roman"/>
                <w:color w:val="000000"/>
                <w:sz w:val="20"/>
                <w:szCs w:val="20"/>
                <w:lang w:eastAsia="pt-BR"/>
              </w:rPr>
              <w:t>experiência</w:t>
            </w:r>
            <w:proofErr w:type="gramEnd"/>
            <w:r w:rsidRPr="007776B3">
              <w:rPr>
                <w:rFonts w:ascii="Times New Roman" w:eastAsia="Times New Roman" w:hAnsi="Times New Roman" w:cs="Times New Roman"/>
                <w:color w:val="000000"/>
                <w:sz w:val="20"/>
                <w:szCs w:val="20"/>
                <w:lang w:eastAsia="pt-BR"/>
              </w:rPr>
              <w:t xml:space="preserve"> vendas [907]; representante comercial [332]; clientes potenciais [324]; vontade crescer [321]; vendas técnicas [320]; experiência vendas técnicas [319]; fechamento negócios [318]; conhecimento mercado [318]; rede relacionamento [314]; prospecção visita [313]; negociações fechamento [313]; identificação prospecção [313]</w:t>
            </w:r>
          </w:p>
        </w:tc>
      </w:tr>
      <w:tr w:rsidR="007776B3" w:rsidRPr="007776B3" w14:paraId="757B56FD" w14:textId="77777777" w:rsidTr="007776B3">
        <w:trPr>
          <w:trHeight w:val="315"/>
        </w:trPr>
        <w:tc>
          <w:tcPr>
            <w:tcW w:w="0" w:type="auto"/>
            <w:tcBorders>
              <w:top w:val="nil"/>
              <w:left w:val="nil"/>
              <w:bottom w:val="single" w:sz="8" w:space="0" w:color="000000"/>
              <w:right w:val="nil"/>
            </w:tcBorders>
            <w:shd w:val="clear" w:color="auto" w:fill="auto"/>
            <w:noWrap/>
            <w:vAlign w:val="center"/>
            <w:hideMark/>
          </w:tcPr>
          <w:p w14:paraId="4FC2CF7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7F9E42F3"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['clientes', 'experiência', 'vendas']</w:t>
            </w:r>
          </w:p>
        </w:tc>
      </w:tr>
      <w:tr w:rsidR="007776B3" w:rsidRPr="007776B3" w14:paraId="3A182F44" w14:textId="77777777" w:rsidTr="007776B3">
        <w:trPr>
          <w:trHeight w:val="5610"/>
        </w:trPr>
        <w:tc>
          <w:tcPr>
            <w:tcW w:w="0" w:type="auto"/>
            <w:tcBorders>
              <w:top w:val="nil"/>
              <w:left w:val="nil"/>
              <w:bottom w:val="single" w:sz="8" w:space="0" w:color="000000"/>
              <w:right w:val="nil"/>
            </w:tcBorders>
            <w:shd w:val="clear" w:color="auto" w:fill="auto"/>
            <w:noWrap/>
            <w:vAlign w:val="center"/>
            <w:hideMark/>
          </w:tcPr>
          <w:p w14:paraId="17C52BB6"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022AAC14"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Responsável por alinhar a área e equipe com os objetivos e planejamento estratégico da empresa, atuando com integridade e garantindo a qualidade dos serviços prestados pela equipe e promovendo um excelente relacionamento com todos. Garantir o cumprimento dos indicadores de desempenho definidos pela empresa </w:t>
            </w:r>
            <w:r w:rsidRPr="006667DC">
              <w:rPr>
                <w:rFonts w:ascii="Times New Roman" w:eastAsia="Times New Roman" w:hAnsi="Times New Roman" w:cs="Times New Roman"/>
                <w:i/>
                <w:color w:val="000000"/>
                <w:sz w:val="20"/>
                <w:szCs w:val="20"/>
                <w:lang w:eastAsia="pt-BR"/>
              </w:rPr>
              <w:t>(</w:t>
            </w:r>
            <w:proofErr w:type="spellStart"/>
            <w:r w:rsidRPr="006667DC">
              <w:rPr>
                <w:rFonts w:ascii="Times New Roman" w:eastAsia="Times New Roman" w:hAnsi="Times New Roman" w:cs="Times New Roman"/>
                <w:i/>
                <w:color w:val="000000"/>
                <w:sz w:val="20"/>
                <w:szCs w:val="20"/>
                <w:lang w:eastAsia="pt-BR"/>
              </w:rPr>
              <w:t>kpi´s</w:t>
            </w:r>
            <w:proofErr w:type="spellEnd"/>
            <w:r w:rsidRPr="006667DC">
              <w:rPr>
                <w:rFonts w:ascii="Times New Roman" w:eastAsia="Times New Roman" w:hAnsi="Times New Roman" w:cs="Times New Roman"/>
                <w:i/>
                <w:color w:val="000000"/>
                <w:sz w:val="20"/>
                <w:szCs w:val="20"/>
                <w:lang w:eastAsia="pt-BR"/>
              </w:rPr>
              <w:t>)</w:t>
            </w:r>
            <w:r w:rsidRPr="007776B3">
              <w:rPr>
                <w:rFonts w:ascii="Times New Roman" w:eastAsia="Times New Roman" w:hAnsi="Times New Roman" w:cs="Times New Roman"/>
                <w:color w:val="000000"/>
                <w:sz w:val="20"/>
                <w:szCs w:val="20"/>
                <w:lang w:eastAsia="pt-BR"/>
              </w:rPr>
              <w:t xml:space="preserve">. </w:t>
            </w:r>
            <w:r w:rsidRPr="007776B3">
              <w:rPr>
                <w:rFonts w:ascii="Times New Roman" w:eastAsia="Times New Roman" w:hAnsi="Times New Roman" w:cs="Times New Roman"/>
                <w:color w:val="000000"/>
                <w:sz w:val="20"/>
                <w:szCs w:val="20"/>
                <w:lang w:eastAsia="pt-BR"/>
              </w:rPr>
              <w:br/>
              <w:t xml:space="preserve">Trabalhar com ferramentas de gestão de pessoas e principalmente de vendas. Atuar na compreensão dos conceitos de trabalho baseado no atendimento ao cliente. Desenvolver estratégias para atender a necessidade de cada cliente atuando ativamente com orçamentos e taxas de conversão. Gerar estratégias para possibilidades de negócios com o mesmo item dentro de seguimentos e clientes diferentes. </w:t>
            </w:r>
            <w:r w:rsidRPr="007776B3">
              <w:rPr>
                <w:rFonts w:ascii="Times New Roman" w:eastAsia="Times New Roman" w:hAnsi="Times New Roman" w:cs="Times New Roman"/>
                <w:color w:val="000000"/>
                <w:sz w:val="20"/>
                <w:szCs w:val="20"/>
                <w:lang w:eastAsia="pt-BR"/>
              </w:rPr>
              <w:br/>
              <w:t xml:space="preserve">Desenvolver e acompanhar os planos de prospecção de mercado, identificando novas áreas de atuação ou segmentos de mercado, visando aumentar o volume de vendas e a participação de mercado. Montar cenário mercadológico do negócio, incluindo nível geral de demanda, níveis de preço e volume de vendas, por concorrente, a fim de estabelecer metas de rentabilidade por produto e atingir a participação de mercado desejada. Avaliar mensalmente o </w:t>
            </w:r>
            <w:proofErr w:type="spellStart"/>
            <w:r w:rsidRPr="006667DC">
              <w:rPr>
                <w:rFonts w:ascii="Times New Roman" w:eastAsia="Times New Roman" w:hAnsi="Times New Roman" w:cs="Times New Roman"/>
                <w:i/>
                <w:color w:val="000000"/>
                <w:sz w:val="20"/>
                <w:szCs w:val="20"/>
                <w:lang w:eastAsia="pt-BR"/>
              </w:rPr>
              <w:t>turnover</w:t>
            </w:r>
            <w:proofErr w:type="spellEnd"/>
            <w:r w:rsidRPr="007776B3">
              <w:rPr>
                <w:rFonts w:ascii="Times New Roman" w:eastAsia="Times New Roman" w:hAnsi="Times New Roman" w:cs="Times New Roman"/>
                <w:color w:val="000000"/>
                <w:sz w:val="20"/>
                <w:szCs w:val="20"/>
                <w:lang w:eastAsia="pt-BR"/>
              </w:rPr>
              <w:t xml:space="preserve"> do estoque de todas as linhas, contribuindo com estratégias organizadas para ajudar nas vendas. Acompanhar as ocorrências de </w:t>
            </w:r>
            <w:proofErr w:type="spellStart"/>
            <w:r w:rsidRPr="007776B3">
              <w:rPr>
                <w:rFonts w:ascii="Times New Roman" w:eastAsia="Times New Roman" w:hAnsi="Times New Roman" w:cs="Times New Roman"/>
                <w:color w:val="000000"/>
                <w:sz w:val="20"/>
                <w:szCs w:val="20"/>
                <w:lang w:eastAsia="pt-BR"/>
              </w:rPr>
              <w:t>sac</w:t>
            </w:r>
            <w:proofErr w:type="spellEnd"/>
            <w:r w:rsidRPr="007776B3">
              <w:rPr>
                <w:rFonts w:ascii="Times New Roman" w:eastAsia="Times New Roman" w:hAnsi="Times New Roman" w:cs="Times New Roman"/>
                <w:color w:val="000000"/>
                <w:sz w:val="20"/>
                <w:szCs w:val="20"/>
                <w:lang w:eastAsia="pt-BR"/>
              </w:rPr>
              <w:t xml:space="preserve"> / garantia da qualidade pertinentes a parte técnica, colaborando com ações de melhorias contínuas. Participar, analisar e acompanhar relatórios gerenciais, planejamento estratégico garantindo o cumprimento das metas.</w:t>
            </w:r>
            <w:r w:rsidRPr="007776B3">
              <w:rPr>
                <w:rFonts w:ascii="Times New Roman" w:eastAsia="Times New Roman" w:hAnsi="Times New Roman" w:cs="Times New Roman"/>
                <w:color w:val="000000"/>
                <w:sz w:val="20"/>
                <w:szCs w:val="20"/>
                <w:lang w:eastAsia="pt-BR"/>
              </w:rPr>
              <w:br/>
              <w:t xml:space="preserve">Garantir a perfeita manutenção das políticas de preços, descontos e condições de pagamento. Garantir a melhor apresentação do espaço/showroom de vendas, aplicando os critérios de layout, cores e posicionamento adequados. Promover a integração dos colaboradores do departamento com as demais áreas da empresa. Manter canal de diálogo com a equipe de vendas, para entender as dificuldades em relação à prospecção, atendimento e visitas externas. </w:t>
            </w:r>
          </w:p>
        </w:tc>
      </w:tr>
      <w:tr w:rsidR="007776B3" w:rsidRPr="007776B3" w14:paraId="664D3F06" w14:textId="77777777" w:rsidTr="007776B3">
        <w:trPr>
          <w:trHeight w:val="368"/>
        </w:trPr>
        <w:tc>
          <w:tcPr>
            <w:tcW w:w="0" w:type="auto"/>
            <w:tcBorders>
              <w:top w:val="nil"/>
              <w:left w:val="nil"/>
              <w:bottom w:val="single" w:sz="8" w:space="0" w:color="000000"/>
              <w:right w:val="nil"/>
            </w:tcBorders>
            <w:shd w:val="clear" w:color="auto" w:fill="auto"/>
            <w:noWrap/>
            <w:vAlign w:val="center"/>
            <w:hideMark/>
          </w:tcPr>
          <w:p w14:paraId="4CDA1FCB"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6702824A"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Conhecimento em ferramenta bi e análise de dados; Conhecimento de Indicadores de Performance </w:t>
            </w:r>
            <w:r w:rsidRPr="006667DC">
              <w:rPr>
                <w:rFonts w:ascii="Times New Roman" w:eastAsia="Times New Roman" w:hAnsi="Times New Roman" w:cs="Times New Roman"/>
                <w:i/>
                <w:color w:val="000000"/>
                <w:sz w:val="20"/>
                <w:szCs w:val="20"/>
                <w:lang w:eastAsia="pt-BR"/>
              </w:rPr>
              <w:t>(</w:t>
            </w:r>
            <w:proofErr w:type="spellStart"/>
            <w:r w:rsidRPr="006667DC">
              <w:rPr>
                <w:rFonts w:ascii="Times New Roman" w:eastAsia="Times New Roman" w:hAnsi="Times New Roman" w:cs="Times New Roman"/>
                <w:i/>
                <w:color w:val="000000"/>
                <w:sz w:val="20"/>
                <w:szCs w:val="20"/>
                <w:lang w:eastAsia="pt-BR"/>
              </w:rPr>
              <w:t>KPI’s</w:t>
            </w:r>
            <w:proofErr w:type="spellEnd"/>
            <w:r w:rsidRPr="006667DC">
              <w:rPr>
                <w:rFonts w:ascii="Times New Roman" w:eastAsia="Times New Roman" w:hAnsi="Times New Roman" w:cs="Times New Roman"/>
                <w:i/>
                <w:color w:val="000000"/>
                <w:sz w:val="20"/>
                <w:szCs w:val="20"/>
                <w:lang w:eastAsia="pt-BR"/>
              </w:rPr>
              <w:t>)</w:t>
            </w:r>
            <w:r w:rsidRPr="007776B3">
              <w:rPr>
                <w:rFonts w:ascii="Times New Roman" w:eastAsia="Times New Roman" w:hAnsi="Times New Roman" w:cs="Times New Roman"/>
                <w:color w:val="000000"/>
                <w:sz w:val="20"/>
                <w:szCs w:val="20"/>
                <w:lang w:eastAsia="pt-BR"/>
              </w:rPr>
              <w:t xml:space="preserve">; </w:t>
            </w:r>
            <w:proofErr w:type="gramStart"/>
            <w:r w:rsidRPr="007776B3">
              <w:rPr>
                <w:rFonts w:ascii="Times New Roman" w:eastAsia="Times New Roman" w:hAnsi="Times New Roman" w:cs="Times New Roman"/>
                <w:color w:val="000000"/>
                <w:sz w:val="20"/>
                <w:szCs w:val="20"/>
                <w:lang w:eastAsia="pt-BR"/>
              </w:rPr>
              <w:t>Gostar</w:t>
            </w:r>
            <w:proofErr w:type="gramEnd"/>
            <w:r w:rsidRPr="007776B3">
              <w:rPr>
                <w:rFonts w:ascii="Times New Roman" w:eastAsia="Times New Roman" w:hAnsi="Times New Roman" w:cs="Times New Roman"/>
                <w:color w:val="000000"/>
                <w:sz w:val="20"/>
                <w:szCs w:val="20"/>
                <w:lang w:eastAsia="pt-BR"/>
              </w:rPr>
              <w:t xml:space="preserve"> de pessoas;</w:t>
            </w:r>
          </w:p>
        </w:tc>
      </w:tr>
      <w:tr w:rsidR="007776B3" w:rsidRPr="007776B3" w14:paraId="7F538029" w14:textId="77777777" w:rsidTr="007776B3">
        <w:trPr>
          <w:trHeight w:val="162"/>
        </w:trPr>
        <w:tc>
          <w:tcPr>
            <w:tcW w:w="0" w:type="auto"/>
            <w:tcBorders>
              <w:top w:val="nil"/>
              <w:left w:val="nil"/>
              <w:bottom w:val="single" w:sz="8" w:space="0" w:color="000000"/>
              <w:right w:val="nil"/>
            </w:tcBorders>
            <w:shd w:val="clear" w:color="auto" w:fill="auto"/>
            <w:noWrap/>
            <w:vAlign w:val="center"/>
            <w:hideMark/>
          </w:tcPr>
          <w:p w14:paraId="3C77C9D5"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5A86C57F"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Vontade de </w:t>
            </w:r>
            <w:proofErr w:type="gramStart"/>
            <w:r w:rsidRPr="007776B3">
              <w:rPr>
                <w:rFonts w:ascii="Times New Roman" w:eastAsia="Times New Roman" w:hAnsi="Times New Roman" w:cs="Times New Roman"/>
                <w:color w:val="000000"/>
                <w:sz w:val="20"/>
                <w:szCs w:val="20"/>
                <w:lang w:eastAsia="pt-BR"/>
              </w:rPr>
              <w:t>crescer;</w:t>
            </w:r>
            <w:r w:rsidRPr="007776B3">
              <w:rPr>
                <w:rFonts w:ascii="Times New Roman" w:eastAsia="Times New Roman" w:hAnsi="Times New Roman" w:cs="Times New Roman"/>
                <w:color w:val="000000"/>
                <w:sz w:val="20"/>
                <w:szCs w:val="20"/>
                <w:lang w:eastAsia="pt-BR"/>
              </w:rPr>
              <w:br/>
              <w:t>Comunicativo</w:t>
            </w:r>
            <w:proofErr w:type="gramEnd"/>
            <w:r w:rsidRPr="007776B3">
              <w:rPr>
                <w:rFonts w:ascii="Times New Roman" w:eastAsia="Times New Roman" w:hAnsi="Times New Roman" w:cs="Times New Roman"/>
                <w:color w:val="000000"/>
                <w:sz w:val="20"/>
                <w:szCs w:val="20"/>
                <w:lang w:eastAsia="pt-BR"/>
              </w:rPr>
              <w:t>;</w:t>
            </w:r>
          </w:p>
        </w:tc>
      </w:tr>
    </w:tbl>
    <w:p w14:paraId="6962BBB7" w14:textId="449C901D" w:rsidR="007776B3"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67300523" w14:textId="40EDA9AA" w:rsidR="00AE69BA" w:rsidRPr="00EE6EA2" w:rsidRDefault="009E349D"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ab/>
        <w:t xml:space="preserve">A Tabela 9 demonstra que os empregadores das vagas anunciadas no eixo de </w:t>
      </w:r>
      <w:r w:rsidR="000D5F7A" w:rsidRPr="00EE6EA2">
        <w:rPr>
          <w:rFonts w:ascii="Times New Roman" w:hAnsi="Times New Roman" w:cs="Times New Roman"/>
          <w:bCs/>
          <w:spacing w:val="-4"/>
          <w:sz w:val="24"/>
          <w:szCs w:val="24"/>
        </w:rPr>
        <w:t>Negócios</w:t>
      </w:r>
      <w:r w:rsidRPr="00EE6EA2">
        <w:rPr>
          <w:rFonts w:ascii="Times New Roman" w:hAnsi="Times New Roman" w:cs="Times New Roman"/>
          <w:bCs/>
          <w:spacing w:val="-4"/>
          <w:sz w:val="24"/>
          <w:szCs w:val="24"/>
        </w:rPr>
        <w:t xml:space="preserve"> do estado de Goiás, para a amostra coletada, são menos restritos no que tange à graduação</w:t>
      </w:r>
      <w:r w:rsidR="000D5F7A" w:rsidRPr="00EE6EA2">
        <w:rPr>
          <w:rFonts w:ascii="Times New Roman" w:hAnsi="Times New Roman" w:cs="Times New Roman"/>
          <w:bCs/>
          <w:spacing w:val="-4"/>
          <w:sz w:val="24"/>
          <w:szCs w:val="24"/>
        </w:rPr>
        <w:t xml:space="preserve"> não sendo identificados bigramas e trigramas frequentes a respeito da formação exigida dos candidatos. Assim como no eixo de </w:t>
      </w:r>
      <w:r w:rsidR="006667DC">
        <w:rPr>
          <w:rFonts w:ascii="Times New Roman" w:hAnsi="Times New Roman" w:cs="Times New Roman"/>
          <w:bCs/>
          <w:spacing w:val="-4"/>
          <w:sz w:val="24"/>
          <w:szCs w:val="24"/>
        </w:rPr>
        <w:t>Tecnologia, muito da descrição global</w:t>
      </w:r>
      <w:r w:rsidR="000D5F7A" w:rsidRPr="00EE6EA2">
        <w:rPr>
          <w:rFonts w:ascii="Times New Roman" w:hAnsi="Times New Roman" w:cs="Times New Roman"/>
          <w:bCs/>
          <w:spacing w:val="-4"/>
          <w:sz w:val="24"/>
          <w:szCs w:val="24"/>
        </w:rPr>
        <w:t xml:space="preserve"> se </w:t>
      </w:r>
      <w:r w:rsidR="006667DC">
        <w:rPr>
          <w:rFonts w:ascii="Times New Roman" w:hAnsi="Times New Roman" w:cs="Times New Roman"/>
          <w:bCs/>
          <w:spacing w:val="-4"/>
          <w:sz w:val="24"/>
          <w:szCs w:val="24"/>
        </w:rPr>
        <w:t>volta para conhecimentos prático</w:t>
      </w:r>
      <w:r w:rsidR="000D5F7A" w:rsidRPr="00EE6EA2">
        <w:rPr>
          <w:rFonts w:ascii="Times New Roman" w:hAnsi="Times New Roman" w:cs="Times New Roman"/>
          <w:bCs/>
          <w:spacing w:val="-4"/>
          <w:sz w:val="24"/>
          <w:szCs w:val="24"/>
        </w:rPr>
        <w:t>s</w:t>
      </w:r>
      <w:r w:rsidR="006667DC">
        <w:rPr>
          <w:rFonts w:ascii="Times New Roman" w:hAnsi="Times New Roman" w:cs="Times New Roman"/>
          <w:bCs/>
          <w:spacing w:val="-4"/>
          <w:sz w:val="24"/>
          <w:szCs w:val="24"/>
        </w:rPr>
        <w:t xml:space="preserve"> e não teóricos.</w:t>
      </w:r>
      <w:r w:rsidR="000D5F7A" w:rsidRPr="00EE6EA2">
        <w:rPr>
          <w:rFonts w:ascii="Times New Roman" w:hAnsi="Times New Roman" w:cs="Times New Roman"/>
          <w:bCs/>
          <w:spacing w:val="-4"/>
          <w:sz w:val="24"/>
          <w:szCs w:val="24"/>
        </w:rPr>
        <w:t xml:space="preserve"> </w:t>
      </w:r>
      <w:r w:rsidR="006667DC">
        <w:rPr>
          <w:rFonts w:ascii="Times New Roman" w:hAnsi="Times New Roman" w:cs="Times New Roman"/>
          <w:bCs/>
          <w:spacing w:val="-4"/>
          <w:sz w:val="24"/>
          <w:szCs w:val="24"/>
        </w:rPr>
        <w:t>Habilidades requeridas</w:t>
      </w:r>
      <w:r w:rsidR="000D5F7A" w:rsidRPr="00EE6EA2">
        <w:rPr>
          <w:rFonts w:ascii="Times New Roman" w:hAnsi="Times New Roman" w:cs="Times New Roman"/>
          <w:bCs/>
          <w:spacing w:val="-4"/>
          <w:sz w:val="24"/>
          <w:szCs w:val="24"/>
        </w:rPr>
        <w:t xml:space="preserve"> envolvem a prospecção, realização e acompanhamento das vendas. A intersecção com a área de Tecnologia segue em linha com o que já havia sido observado na Tabela 8, com exigências voltadas para análise de cenários e interpretação de indicadores de performance em plataformas de </w:t>
      </w:r>
      <w:r w:rsidR="000D5F7A" w:rsidRPr="00EE6EA2">
        <w:rPr>
          <w:rFonts w:ascii="Times New Roman" w:hAnsi="Times New Roman" w:cs="Times New Roman"/>
          <w:bCs/>
          <w:i/>
          <w:spacing w:val="-4"/>
          <w:sz w:val="24"/>
          <w:szCs w:val="24"/>
        </w:rPr>
        <w:t xml:space="preserve">Business </w:t>
      </w:r>
      <w:proofErr w:type="spellStart"/>
      <w:r w:rsidR="000D5F7A" w:rsidRPr="00EE6EA2">
        <w:rPr>
          <w:rFonts w:ascii="Times New Roman" w:hAnsi="Times New Roman" w:cs="Times New Roman"/>
          <w:bCs/>
          <w:i/>
          <w:spacing w:val="-4"/>
          <w:sz w:val="24"/>
          <w:szCs w:val="24"/>
        </w:rPr>
        <w:t>Intelligence</w:t>
      </w:r>
      <w:proofErr w:type="spellEnd"/>
      <w:r w:rsidR="000D5F7A" w:rsidRPr="00EE6EA2">
        <w:rPr>
          <w:rFonts w:ascii="Times New Roman" w:hAnsi="Times New Roman" w:cs="Times New Roman"/>
          <w:bCs/>
          <w:spacing w:val="-4"/>
          <w:sz w:val="24"/>
          <w:szCs w:val="24"/>
        </w:rPr>
        <w:t xml:space="preserve"> (BI).</w:t>
      </w:r>
    </w:p>
    <w:p w14:paraId="445037F1" w14:textId="4B4649CD" w:rsidR="00891B20" w:rsidRPr="00EE6EA2"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EE6EA2">
        <w:rPr>
          <w:rFonts w:ascii="Times New Roman" w:hAnsi="Times New Roman" w:cs="Times New Roman"/>
          <w:b/>
          <w:bCs/>
          <w:spacing w:val="-4"/>
        </w:rPr>
        <w:t>CONSIDERAÇÕES FINAIS</w:t>
      </w:r>
    </w:p>
    <w:p w14:paraId="774DA994" w14:textId="2D0AE2FB" w:rsidR="008715C2" w:rsidRPr="00EE6EA2" w:rsidRDefault="00D37647"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bCs/>
          <w:spacing w:val="-4"/>
          <w:sz w:val="24"/>
          <w:szCs w:val="24"/>
        </w:rPr>
        <w:t>Essa pesquisa teve como objetivo apresentar um mapa amostral das vagas de emprego no estado de Goiás nos eixos de Design &amp; Cultura, Tecnologia e Negócios</w:t>
      </w:r>
      <w:r w:rsidR="008715C2" w:rsidRPr="00EE6EA2">
        <w:rPr>
          <w:rFonts w:ascii="Times New Roman" w:hAnsi="Times New Roman" w:cs="Times New Roman"/>
          <w:bCs/>
          <w:spacing w:val="-4"/>
          <w:sz w:val="24"/>
          <w:szCs w:val="24"/>
        </w:rPr>
        <w:t xml:space="preserve"> propondo melhorias no </w:t>
      </w:r>
      <w:r w:rsidR="00CA0756">
        <w:rPr>
          <w:rFonts w:ascii="Times New Roman" w:hAnsi="Times New Roman" w:cs="Times New Roman"/>
          <w:bCs/>
          <w:spacing w:val="-4"/>
          <w:sz w:val="24"/>
          <w:szCs w:val="24"/>
        </w:rPr>
        <w:t>modelo de Análise Estratégica do</w:t>
      </w:r>
      <w:r w:rsidR="008715C2" w:rsidRPr="00EE6EA2">
        <w:rPr>
          <w:rFonts w:ascii="Times New Roman" w:hAnsi="Times New Roman" w:cs="Times New Roman"/>
          <w:bCs/>
          <w:spacing w:val="-4"/>
          <w:sz w:val="24"/>
          <w:szCs w:val="24"/>
        </w:rPr>
        <w:t xml:space="preserve"> </w:t>
      </w:r>
      <w:r w:rsidR="00CA0756">
        <w:rPr>
          <w:rFonts w:ascii="Times New Roman" w:hAnsi="Times New Roman" w:cs="Times New Roman"/>
          <w:bCs/>
          <w:spacing w:val="-4"/>
          <w:sz w:val="24"/>
          <w:szCs w:val="24"/>
        </w:rPr>
        <w:t>Trabalho</w:t>
      </w:r>
      <w:r w:rsidR="008715C2" w:rsidRPr="00EE6EA2">
        <w:rPr>
          <w:rFonts w:ascii="Times New Roman" w:hAnsi="Times New Roman" w:cs="Times New Roman"/>
          <w:bCs/>
          <w:spacing w:val="-4"/>
          <w:sz w:val="24"/>
          <w:szCs w:val="24"/>
        </w:rPr>
        <w:t xml:space="preserve"> </w:t>
      </w:r>
      <w:r w:rsidR="008715C2" w:rsidRPr="00EE6EA2">
        <w:rPr>
          <w:rFonts w:ascii="Times New Roman" w:hAnsi="Times New Roman" w:cs="Times New Roman"/>
          <w:bCs/>
          <w:i/>
          <w:spacing w:val="-4"/>
          <w:sz w:val="24"/>
          <w:szCs w:val="24"/>
        </w:rPr>
        <w:t>(</w:t>
      </w:r>
      <w:proofErr w:type="spellStart"/>
      <w:r w:rsidR="008715C2" w:rsidRPr="00EE6EA2">
        <w:rPr>
          <w:rFonts w:ascii="Times New Roman" w:hAnsi="Times New Roman" w:cs="Times New Roman"/>
          <w:bCs/>
          <w:i/>
          <w:spacing w:val="-4"/>
          <w:sz w:val="24"/>
          <w:szCs w:val="24"/>
        </w:rPr>
        <w:t>Strategic</w:t>
      </w:r>
      <w:proofErr w:type="spellEnd"/>
      <w:r w:rsidR="008715C2" w:rsidRPr="00EE6EA2">
        <w:rPr>
          <w:rFonts w:ascii="Times New Roman" w:hAnsi="Times New Roman" w:cs="Times New Roman"/>
          <w:bCs/>
          <w:i/>
          <w:spacing w:val="-4"/>
          <w:sz w:val="24"/>
          <w:szCs w:val="24"/>
        </w:rPr>
        <w:t xml:space="preserve"> </w:t>
      </w:r>
      <w:proofErr w:type="spellStart"/>
      <w:r w:rsidR="008715C2" w:rsidRPr="00EE6EA2">
        <w:rPr>
          <w:rFonts w:ascii="Times New Roman" w:hAnsi="Times New Roman" w:cs="Times New Roman"/>
          <w:bCs/>
          <w:i/>
          <w:spacing w:val="-4"/>
          <w:sz w:val="24"/>
          <w:szCs w:val="24"/>
        </w:rPr>
        <w:t>Job</w:t>
      </w:r>
      <w:proofErr w:type="spellEnd"/>
      <w:r w:rsidR="008715C2" w:rsidRPr="00EE6EA2">
        <w:rPr>
          <w:rFonts w:ascii="Times New Roman" w:hAnsi="Times New Roman" w:cs="Times New Roman"/>
          <w:bCs/>
          <w:i/>
          <w:spacing w:val="-4"/>
          <w:sz w:val="24"/>
          <w:szCs w:val="24"/>
        </w:rPr>
        <w:t xml:space="preserve"> </w:t>
      </w:r>
      <w:proofErr w:type="spellStart"/>
      <w:r w:rsidR="008715C2" w:rsidRPr="00EE6EA2">
        <w:rPr>
          <w:rFonts w:ascii="Times New Roman" w:hAnsi="Times New Roman" w:cs="Times New Roman"/>
          <w:bCs/>
          <w:i/>
          <w:spacing w:val="-4"/>
          <w:sz w:val="24"/>
          <w:szCs w:val="24"/>
        </w:rPr>
        <w:t>Analysis</w:t>
      </w:r>
      <w:proofErr w:type="spellEnd"/>
      <w:r w:rsidR="008715C2" w:rsidRPr="00EE6EA2">
        <w:rPr>
          <w:rFonts w:ascii="Times New Roman" w:hAnsi="Times New Roman" w:cs="Times New Roman"/>
          <w:bCs/>
          <w:i/>
          <w:spacing w:val="-4"/>
          <w:sz w:val="24"/>
          <w:szCs w:val="24"/>
        </w:rPr>
        <w:t>, SJA)</w:t>
      </w:r>
      <w:r w:rsidR="00DC41A2">
        <w:rPr>
          <w:rFonts w:ascii="Times New Roman" w:hAnsi="Times New Roman" w:cs="Times New Roman"/>
          <w:bCs/>
          <w:spacing w:val="-4"/>
          <w:sz w:val="24"/>
          <w:szCs w:val="24"/>
        </w:rPr>
        <w:t xml:space="preserve"> de Singh, </w:t>
      </w:r>
      <w:r w:rsidR="008715C2" w:rsidRPr="00EE6EA2">
        <w:rPr>
          <w:rFonts w:ascii="Times New Roman" w:hAnsi="Times New Roman" w:cs="Times New Roman"/>
          <w:bCs/>
          <w:spacing w:val="-4"/>
          <w:sz w:val="24"/>
          <w:szCs w:val="24"/>
        </w:rPr>
        <w:t>2008</w:t>
      </w:r>
      <w:r w:rsidRPr="00EE6EA2">
        <w:rPr>
          <w:rFonts w:ascii="Times New Roman" w:hAnsi="Times New Roman" w:cs="Times New Roman"/>
          <w:bCs/>
          <w:spacing w:val="-4"/>
          <w:sz w:val="24"/>
          <w:szCs w:val="24"/>
        </w:rPr>
        <w:t xml:space="preserve">. </w:t>
      </w:r>
      <w:r w:rsidR="008715C2" w:rsidRPr="00EE6EA2">
        <w:rPr>
          <w:rFonts w:ascii="Times New Roman" w:hAnsi="Times New Roman" w:cs="Times New Roman"/>
          <w:bCs/>
          <w:spacing w:val="-4"/>
          <w:sz w:val="24"/>
          <w:szCs w:val="24"/>
        </w:rPr>
        <w:t xml:space="preserve">As principais melhorias propostas por essa pesquisa se referem ao uso da linguagem </w:t>
      </w:r>
      <w:r w:rsidR="008715C2" w:rsidRPr="00EE6EA2">
        <w:rPr>
          <w:rFonts w:ascii="Times New Roman" w:hAnsi="Times New Roman" w:cs="Times New Roman"/>
          <w:bCs/>
          <w:i/>
          <w:spacing w:val="-4"/>
          <w:sz w:val="24"/>
          <w:szCs w:val="24"/>
        </w:rPr>
        <w:t>Python</w:t>
      </w:r>
      <w:r w:rsidR="008715C2" w:rsidRPr="00EE6EA2">
        <w:rPr>
          <w:rFonts w:ascii="Times New Roman" w:hAnsi="Times New Roman" w:cs="Times New Roman"/>
          <w:bCs/>
          <w:spacing w:val="-4"/>
          <w:sz w:val="24"/>
          <w:szCs w:val="24"/>
        </w:rPr>
        <w:t xml:space="preserve"> </w:t>
      </w:r>
      <w:r w:rsidR="008715C2" w:rsidRPr="00EE6EA2">
        <w:rPr>
          <w:rFonts w:ascii="Times New Roman" w:hAnsi="Times New Roman" w:cs="Times New Roman"/>
          <w:bCs/>
          <w:i/>
          <w:spacing w:val="-4"/>
          <w:sz w:val="24"/>
          <w:szCs w:val="24"/>
        </w:rPr>
        <w:t>3</w:t>
      </w:r>
      <w:r w:rsidR="008715C2" w:rsidRPr="00EE6EA2">
        <w:rPr>
          <w:rFonts w:ascii="Times New Roman" w:hAnsi="Times New Roman" w:cs="Times New Roman"/>
          <w:bCs/>
          <w:spacing w:val="-4"/>
          <w:sz w:val="24"/>
          <w:szCs w:val="24"/>
        </w:rPr>
        <w:t xml:space="preserve"> em adição às bibliotecas </w:t>
      </w:r>
      <w:proofErr w:type="spellStart"/>
      <w:r w:rsidR="008715C2" w:rsidRPr="00EE6EA2">
        <w:rPr>
          <w:rFonts w:ascii="Times New Roman" w:hAnsi="Times New Roman" w:cs="Times New Roman"/>
          <w:bCs/>
          <w:i/>
          <w:spacing w:val="-4"/>
          <w:sz w:val="24"/>
          <w:szCs w:val="24"/>
        </w:rPr>
        <w:t>Scikit-learn</w:t>
      </w:r>
      <w:proofErr w:type="spellEnd"/>
      <w:r w:rsidR="008715C2" w:rsidRPr="00EE6EA2">
        <w:rPr>
          <w:rFonts w:ascii="Times New Roman" w:hAnsi="Times New Roman" w:cs="Times New Roman"/>
          <w:bCs/>
          <w:spacing w:val="-4"/>
          <w:sz w:val="24"/>
          <w:szCs w:val="24"/>
        </w:rPr>
        <w:t xml:space="preserve">, </w:t>
      </w:r>
      <w:proofErr w:type="gramStart"/>
      <w:r w:rsidR="008715C2" w:rsidRPr="00EE6EA2">
        <w:rPr>
          <w:rFonts w:ascii="Times New Roman" w:hAnsi="Times New Roman" w:cs="Times New Roman"/>
          <w:bCs/>
          <w:spacing w:val="-4"/>
          <w:sz w:val="24"/>
          <w:szCs w:val="24"/>
        </w:rPr>
        <w:t xml:space="preserve">de </w:t>
      </w:r>
      <w:r w:rsidR="008715C2" w:rsidRPr="00EE6EA2">
        <w:rPr>
          <w:rFonts w:ascii="Times New Roman" w:hAnsi="Times New Roman" w:cs="Times New Roman"/>
          <w:noProof/>
          <w:spacing w:val="-4"/>
          <w:sz w:val="24"/>
          <w:szCs w:val="24"/>
        </w:rPr>
        <w:t>Pedregosa</w:t>
      </w:r>
      <w:proofErr w:type="gramEnd"/>
      <w:r w:rsidR="008715C2" w:rsidRPr="00EE6EA2">
        <w:rPr>
          <w:rFonts w:ascii="Times New Roman" w:hAnsi="Times New Roman" w:cs="Times New Roman"/>
          <w:noProof/>
          <w:spacing w:val="-4"/>
          <w:sz w:val="24"/>
          <w:szCs w:val="24"/>
        </w:rPr>
        <w:t xml:space="preserve"> et. al, 2011, e </w:t>
      </w:r>
      <w:r w:rsidR="008715C2" w:rsidRPr="00EE6EA2">
        <w:rPr>
          <w:rFonts w:ascii="Times New Roman" w:hAnsi="Times New Roman" w:cs="Times New Roman"/>
          <w:i/>
          <w:noProof/>
          <w:spacing w:val="-4"/>
          <w:sz w:val="24"/>
          <w:szCs w:val="24"/>
        </w:rPr>
        <w:t>Selenium</w:t>
      </w:r>
      <w:r w:rsidR="008715C2" w:rsidRPr="00EE6EA2">
        <w:rPr>
          <w:rFonts w:ascii="Times New Roman" w:hAnsi="Times New Roman" w:cs="Times New Roman"/>
          <w:noProof/>
          <w:spacing w:val="-4"/>
          <w:sz w:val="24"/>
          <w:szCs w:val="24"/>
        </w:rPr>
        <w:t xml:space="preserve"> 2004. Essas bibliotecas permitiram que os dados fossem coletados com </w:t>
      </w:r>
      <w:r w:rsidR="00DC41A2">
        <w:rPr>
          <w:rFonts w:ascii="Times New Roman" w:hAnsi="Times New Roman" w:cs="Times New Roman"/>
          <w:noProof/>
          <w:spacing w:val="-4"/>
          <w:sz w:val="24"/>
          <w:szCs w:val="24"/>
        </w:rPr>
        <w:t xml:space="preserve">maior </w:t>
      </w:r>
      <w:r w:rsidR="008715C2" w:rsidRPr="00EE6EA2">
        <w:rPr>
          <w:rFonts w:ascii="Times New Roman" w:hAnsi="Times New Roman" w:cs="Times New Roman"/>
          <w:noProof/>
          <w:spacing w:val="-4"/>
          <w:sz w:val="24"/>
          <w:szCs w:val="24"/>
        </w:rPr>
        <w:t xml:space="preserve">facilidade e um modelo de </w:t>
      </w:r>
      <w:r w:rsidR="008715C2" w:rsidRPr="00EE6EA2">
        <w:rPr>
          <w:rFonts w:ascii="Times New Roman" w:hAnsi="Times New Roman" w:cs="Times New Roman"/>
          <w:i/>
          <w:noProof/>
          <w:spacing w:val="-4"/>
          <w:sz w:val="24"/>
          <w:szCs w:val="24"/>
        </w:rPr>
        <w:t>Machine Learning</w:t>
      </w:r>
      <w:r w:rsidR="008715C2" w:rsidRPr="00EE6EA2">
        <w:rPr>
          <w:rFonts w:ascii="Times New Roman" w:hAnsi="Times New Roman" w:cs="Times New Roman"/>
          <w:noProof/>
          <w:spacing w:val="-4"/>
          <w:sz w:val="24"/>
          <w:szCs w:val="24"/>
        </w:rPr>
        <w:t xml:space="preserve"> fosse utilizado para resumir as desc</w:t>
      </w:r>
      <w:r w:rsidR="00DC41A2">
        <w:rPr>
          <w:rFonts w:ascii="Times New Roman" w:hAnsi="Times New Roman" w:cs="Times New Roman"/>
          <w:noProof/>
          <w:spacing w:val="-4"/>
          <w:sz w:val="24"/>
          <w:szCs w:val="24"/>
        </w:rPr>
        <w:t>rições das vagas em descrições globais</w:t>
      </w:r>
      <w:r w:rsidR="008715C2" w:rsidRPr="00EE6EA2">
        <w:rPr>
          <w:rFonts w:ascii="Times New Roman" w:hAnsi="Times New Roman" w:cs="Times New Roman"/>
          <w:noProof/>
          <w:spacing w:val="-4"/>
          <w:sz w:val="24"/>
          <w:szCs w:val="24"/>
        </w:rPr>
        <w:t xml:space="preserve"> capazes de refletir o comportamento da maioria das vagas</w:t>
      </w:r>
      <w:r w:rsidR="00DC41A2">
        <w:rPr>
          <w:rFonts w:ascii="Times New Roman" w:hAnsi="Times New Roman" w:cs="Times New Roman"/>
          <w:noProof/>
          <w:spacing w:val="-4"/>
          <w:sz w:val="24"/>
          <w:szCs w:val="24"/>
        </w:rPr>
        <w:t xml:space="preserve"> da amostra</w:t>
      </w:r>
      <w:r w:rsidR="008715C2" w:rsidRPr="00EE6EA2">
        <w:rPr>
          <w:rFonts w:ascii="Times New Roman" w:hAnsi="Times New Roman" w:cs="Times New Roman"/>
          <w:noProof/>
          <w:spacing w:val="-4"/>
          <w:sz w:val="24"/>
          <w:szCs w:val="24"/>
        </w:rPr>
        <w:t>.</w:t>
      </w:r>
    </w:p>
    <w:p w14:paraId="310C5E25" w14:textId="3E7008F8" w:rsidR="008715C2" w:rsidRPr="00EE6EA2" w:rsidRDefault="008715C2"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lastRenderedPageBreak/>
        <w:t>Essa abordagem trouxe ganhos importantes tais como: menor gasto</w:t>
      </w:r>
      <w:r w:rsidR="00E767DA" w:rsidRPr="00EE6EA2">
        <w:rPr>
          <w:rFonts w:ascii="Times New Roman" w:hAnsi="Times New Roman" w:cs="Times New Roman"/>
          <w:noProof/>
          <w:spacing w:val="-4"/>
          <w:sz w:val="24"/>
          <w:szCs w:val="24"/>
        </w:rPr>
        <w:t xml:space="preserve"> de tempo para coleta dos dados;</w:t>
      </w:r>
      <w:r w:rsidRPr="00EE6EA2">
        <w:rPr>
          <w:rFonts w:ascii="Times New Roman" w:hAnsi="Times New Roman" w:cs="Times New Roman"/>
          <w:noProof/>
          <w:spacing w:val="-4"/>
          <w:sz w:val="24"/>
          <w:szCs w:val="24"/>
        </w:rPr>
        <w:t xml:space="preserve"> redução do viés dos especialistas </w:t>
      </w:r>
      <w:r w:rsidR="00E767DA" w:rsidRPr="00EE6EA2">
        <w:rPr>
          <w:rFonts w:ascii="Times New Roman" w:hAnsi="Times New Roman" w:cs="Times New Roman"/>
          <w:noProof/>
          <w:spacing w:val="-4"/>
          <w:sz w:val="24"/>
          <w:szCs w:val="24"/>
        </w:rPr>
        <w:t>utilizados na</w:t>
      </w:r>
      <w:r w:rsidRPr="00EE6EA2">
        <w:rPr>
          <w:rFonts w:ascii="Times New Roman" w:hAnsi="Times New Roman" w:cs="Times New Roman"/>
          <w:noProof/>
          <w:spacing w:val="-4"/>
          <w:sz w:val="24"/>
          <w:szCs w:val="24"/>
        </w:rPr>
        <w:t xml:space="preserve"> etapa 2 do</w:t>
      </w:r>
      <w:r w:rsidR="00E767DA" w:rsidRPr="00EE6EA2">
        <w:rPr>
          <w:rFonts w:ascii="Times New Roman" w:hAnsi="Times New Roman" w:cs="Times New Roman"/>
          <w:noProof/>
          <w:spacing w:val="-4"/>
          <w:sz w:val="24"/>
          <w:szCs w:val="24"/>
        </w:rPr>
        <w:t xml:space="preserve"> modelo de Singh, 2008, uma vez que a análise é realizada tendo como princípio dados reais coletados e não opiniões subjetivas; todas as tecnologias utilizadas são </w:t>
      </w:r>
      <w:r w:rsidR="00E767DA" w:rsidRPr="00EE6EA2">
        <w:rPr>
          <w:rFonts w:ascii="Times New Roman" w:hAnsi="Times New Roman" w:cs="Times New Roman"/>
          <w:i/>
          <w:noProof/>
          <w:spacing w:val="-4"/>
          <w:sz w:val="24"/>
          <w:szCs w:val="24"/>
        </w:rPr>
        <w:t>open source</w:t>
      </w:r>
      <w:r w:rsidR="00E767DA" w:rsidRPr="00EE6EA2">
        <w:rPr>
          <w:rFonts w:ascii="Times New Roman" w:hAnsi="Times New Roman" w:cs="Times New Roman"/>
          <w:noProof/>
          <w:spacing w:val="-4"/>
          <w:sz w:val="24"/>
          <w:szCs w:val="24"/>
        </w:rPr>
        <w:t xml:space="preserve"> portanto não geram custo para replicação; permite o monitoramento de tendências nas áreas de emprego já que é possível gerar uma descrição global com uma frequência maior e realizar a comparação entre períodos diferentes para identificar as mudanças.</w:t>
      </w:r>
    </w:p>
    <w:p w14:paraId="7C4000EA" w14:textId="78B352C5" w:rsidR="00E767DA" w:rsidRPr="00EE6EA2" w:rsidRDefault="00E767DA"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 xml:space="preserve">O produto desta análise gera valor não só para as empresas que buscam contratar profissionais, </w:t>
      </w:r>
      <w:r w:rsidR="00583650">
        <w:rPr>
          <w:rFonts w:ascii="Times New Roman" w:hAnsi="Times New Roman" w:cs="Times New Roman"/>
          <w:noProof/>
          <w:spacing w:val="-4"/>
          <w:sz w:val="24"/>
          <w:szCs w:val="24"/>
        </w:rPr>
        <w:t>permitindo</w:t>
      </w:r>
      <w:r w:rsidRPr="00EE6EA2">
        <w:rPr>
          <w:rFonts w:ascii="Times New Roman" w:hAnsi="Times New Roman" w:cs="Times New Roman"/>
          <w:noProof/>
          <w:spacing w:val="-4"/>
          <w:sz w:val="24"/>
          <w:szCs w:val="24"/>
        </w:rPr>
        <w:t xml:space="preserve"> mapear o mercado e identificar como as ofertas estão sendo realizadas para os trabalhadores que deseja contratar</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como tamb</w:t>
      </w:r>
      <w:r w:rsidR="00B9194E" w:rsidRPr="00EE6EA2">
        <w:rPr>
          <w:rFonts w:ascii="Times New Roman" w:hAnsi="Times New Roman" w:cs="Times New Roman"/>
          <w:noProof/>
          <w:spacing w:val="-4"/>
          <w:sz w:val="24"/>
          <w:szCs w:val="24"/>
        </w:rPr>
        <w:t xml:space="preserve">ém para os profissionais, </w:t>
      </w:r>
      <w:r w:rsidRPr="00EE6EA2">
        <w:rPr>
          <w:rFonts w:ascii="Times New Roman" w:hAnsi="Times New Roman" w:cs="Times New Roman"/>
          <w:noProof/>
          <w:spacing w:val="-4"/>
          <w:sz w:val="24"/>
          <w:szCs w:val="24"/>
        </w:rPr>
        <w:t>uma vez que lhes permite identificar as lacunas de desenvolvimento que possuem para serem mais valorizados pelos empregadores.</w:t>
      </w:r>
    </w:p>
    <w:p w14:paraId="794ED698" w14:textId="6673D565" w:rsidR="00B9194E" w:rsidRDefault="00B9194E"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Essa análise também se mostra relevante para o ramo educacional, principalmente para as instituições que visam um aumento da empregabilidade, já que é possível não só identificar as tendências do mercado como compará-las com o currículo de formação que está sendo exigido </w:t>
      </w:r>
      <w:r w:rsidR="00583650">
        <w:rPr>
          <w:rFonts w:ascii="Times New Roman" w:hAnsi="Times New Roman" w:cs="Times New Roman"/>
          <w:noProof/>
          <w:spacing w:val="-4"/>
          <w:sz w:val="24"/>
          <w:szCs w:val="24"/>
        </w:rPr>
        <w:t xml:space="preserve">para formação </w:t>
      </w:r>
      <w:r w:rsidRPr="00EE6EA2">
        <w:rPr>
          <w:rFonts w:ascii="Times New Roman" w:hAnsi="Times New Roman" w:cs="Times New Roman"/>
          <w:noProof/>
          <w:spacing w:val="-4"/>
          <w:sz w:val="24"/>
          <w:szCs w:val="24"/>
        </w:rPr>
        <w:t xml:space="preserve">nos cursos </w:t>
      </w:r>
      <w:r w:rsidR="00583650">
        <w:rPr>
          <w:rFonts w:ascii="Times New Roman" w:hAnsi="Times New Roman" w:cs="Times New Roman"/>
          <w:noProof/>
          <w:spacing w:val="-4"/>
          <w:sz w:val="24"/>
          <w:szCs w:val="24"/>
        </w:rPr>
        <w:t>oferecidos</w:t>
      </w:r>
      <w:r w:rsidRPr="00EE6EA2">
        <w:rPr>
          <w:rFonts w:ascii="Times New Roman" w:hAnsi="Times New Roman" w:cs="Times New Roman"/>
          <w:noProof/>
          <w:spacing w:val="-4"/>
          <w:sz w:val="24"/>
          <w:szCs w:val="24"/>
        </w:rPr>
        <w:t xml:space="preserve">. Além disso, por ser um procedimento </w:t>
      </w:r>
      <w:r w:rsidR="00583650">
        <w:rPr>
          <w:rFonts w:ascii="Times New Roman" w:hAnsi="Times New Roman" w:cs="Times New Roman"/>
          <w:noProof/>
          <w:spacing w:val="-4"/>
          <w:sz w:val="24"/>
          <w:szCs w:val="24"/>
        </w:rPr>
        <w:t>escalável</w:t>
      </w:r>
      <w:r w:rsidRPr="00EE6EA2">
        <w:rPr>
          <w:rFonts w:ascii="Times New Roman" w:hAnsi="Times New Roman" w:cs="Times New Roman"/>
          <w:noProof/>
          <w:spacing w:val="-4"/>
          <w:sz w:val="24"/>
          <w:szCs w:val="24"/>
        </w:rPr>
        <w:t xml:space="preserve"> com o auxílio da tecnologia, permite que as atualizações curriculares ocorram com maior frequência e até mesmo que tendências sejam antecipadas.</w:t>
      </w:r>
      <w:r w:rsidR="00486DFD" w:rsidRPr="00EE6EA2">
        <w:rPr>
          <w:rFonts w:ascii="Times New Roman" w:hAnsi="Times New Roman" w:cs="Times New Roman"/>
          <w:noProof/>
          <w:spacing w:val="-4"/>
          <w:sz w:val="24"/>
          <w:szCs w:val="24"/>
        </w:rPr>
        <w:t xml:space="preserve"> Adicionalmente, as descrições globais de emprego podem ser utilizadas como mecanismo pedagógico de estímulo</w:t>
      </w:r>
      <w:r w:rsidR="00F5568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ao</w:t>
      </w:r>
      <w:r w:rsidR="00F5568D" w:rsidRPr="00EE6EA2">
        <w:rPr>
          <w:rFonts w:ascii="Times New Roman" w:hAnsi="Times New Roman" w:cs="Times New Roman"/>
          <w:noProof/>
          <w:spacing w:val="-4"/>
          <w:sz w:val="24"/>
          <w:szCs w:val="24"/>
        </w:rPr>
        <w:t xml:space="preserve"> desenvolvimento</w:t>
      </w:r>
      <w:r w:rsidR="00486DF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d</w:t>
      </w:r>
      <w:r w:rsidR="00486DFD" w:rsidRPr="00EE6EA2">
        <w:rPr>
          <w:rFonts w:ascii="Times New Roman" w:hAnsi="Times New Roman" w:cs="Times New Roman"/>
          <w:noProof/>
          <w:spacing w:val="-4"/>
          <w:sz w:val="24"/>
          <w:szCs w:val="24"/>
        </w:rPr>
        <w:t>os alunos.</w:t>
      </w:r>
    </w:p>
    <w:p w14:paraId="7892B020" w14:textId="1B79A0BF" w:rsidR="00AE69BA" w:rsidRPr="00EE6EA2" w:rsidRDefault="00AE69B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ab/>
        <w:t>Um ponto relevante a ser discutido é que para todos os eixos a palavra experiência foi muito mencionada. Isso quer dizer que a capacitação teórica do profissional não garante a sua empregabilidade. Assim, torna-se importante levantar o questionamento se as iniciativas educacionais atuais estão prontas para atenderam à demanda prática do mercado.</w:t>
      </w:r>
    </w:p>
    <w:p w14:paraId="1306C55E" w14:textId="3EEA9CDB" w:rsidR="00011B9A" w:rsidRPr="00EE6EA2" w:rsidRDefault="00011B9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Como limitações dessa pesquisa pode-se afirmar que as tendências aqui demonstradas não podem ser generalizadas para todo o Brasil, </w:t>
      </w:r>
      <w:r w:rsidR="00F5568D" w:rsidRPr="00EE6EA2">
        <w:rPr>
          <w:rFonts w:ascii="Times New Roman" w:hAnsi="Times New Roman" w:cs="Times New Roman"/>
          <w:noProof/>
          <w:spacing w:val="-4"/>
          <w:sz w:val="24"/>
          <w:szCs w:val="24"/>
        </w:rPr>
        <w:t>tampouco</w:t>
      </w:r>
      <w:r w:rsidRPr="00EE6EA2">
        <w:rPr>
          <w:rFonts w:ascii="Times New Roman" w:hAnsi="Times New Roman" w:cs="Times New Roman"/>
          <w:noProof/>
          <w:spacing w:val="-4"/>
          <w:sz w:val="24"/>
          <w:szCs w:val="24"/>
        </w:rPr>
        <w:t xml:space="preserve"> para todo o </w:t>
      </w:r>
      <w:r w:rsidR="00583650">
        <w:rPr>
          <w:rFonts w:ascii="Times New Roman" w:hAnsi="Times New Roman" w:cs="Times New Roman"/>
          <w:noProof/>
          <w:spacing w:val="-4"/>
          <w:sz w:val="24"/>
          <w:szCs w:val="24"/>
        </w:rPr>
        <w:t xml:space="preserve">estado de </w:t>
      </w:r>
      <w:r w:rsidRPr="00EE6EA2">
        <w:rPr>
          <w:rFonts w:ascii="Times New Roman" w:hAnsi="Times New Roman" w:cs="Times New Roman"/>
          <w:noProof/>
          <w:spacing w:val="-4"/>
          <w:sz w:val="24"/>
          <w:szCs w:val="24"/>
        </w:rPr>
        <w:t xml:space="preserve">Goiás. Para que este tipo de atividade </w:t>
      </w:r>
      <w:r w:rsidR="00AE69BA">
        <w:rPr>
          <w:rFonts w:ascii="Times New Roman" w:hAnsi="Times New Roman" w:cs="Times New Roman"/>
          <w:noProof/>
          <w:spacing w:val="-4"/>
          <w:sz w:val="24"/>
          <w:szCs w:val="24"/>
        </w:rPr>
        <w:t>seja</w:t>
      </w:r>
      <w:r w:rsidRPr="00EE6EA2">
        <w:rPr>
          <w:rFonts w:ascii="Times New Roman" w:hAnsi="Times New Roman" w:cs="Times New Roman"/>
          <w:noProof/>
          <w:spacing w:val="-4"/>
          <w:sz w:val="24"/>
          <w:szCs w:val="24"/>
        </w:rPr>
        <w:t xml:space="preserve"> realizada, </w:t>
      </w:r>
      <w:r w:rsidR="00AE69BA">
        <w:rPr>
          <w:rFonts w:ascii="Times New Roman" w:hAnsi="Times New Roman" w:cs="Times New Roman"/>
          <w:noProof/>
          <w:spacing w:val="-4"/>
          <w:sz w:val="24"/>
          <w:szCs w:val="24"/>
        </w:rPr>
        <w:t>pode ser</w:t>
      </w:r>
      <w:r w:rsidRPr="00EE6EA2">
        <w:rPr>
          <w:rFonts w:ascii="Times New Roman" w:hAnsi="Times New Roman" w:cs="Times New Roman"/>
          <w:noProof/>
          <w:spacing w:val="-4"/>
          <w:sz w:val="24"/>
          <w:szCs w:val="24"/>
        </w:rPr>
        <w:t xml:space="preserve"> necessário incrementar dados de outras plataformas de emprego e não só da </w:t>
      </w:r>
      <w:r w:rsidRPr="00EE6EA2">
        <w:rPr>
          <w:rFonts w:ascii="Times New Roman" w:hAnsi="Times New Roman" w:cs="Times New Roman"/>
          <w:i/>
          <w:noProof/>
          <w:spacing w:val="-4"/>
          <w:sz w:val="24"/>
          <w:szCs w:val="24"/>
        </w:rPr>
        <w:t>Catho Online</w:t>
      </w:r>
      <w:r w:rsidR="00AE69BA">
        <w:rPr>
          <w:rFonts w:ascii="Times New Roman" w:hAnsi="Times New Roman" w:cs="Times New Roman"/>
          <w:noProof/>
          <w:spacing w:val="-4"/>
          <w:sz w:val="24"/>
          <w:szCs w:val="24"/>
        </w:rPr>
        <w:t xml:space="preserve"> de forma a expandir a amostra e reduzir a existência de viés.</w:t>
      </w:r>
    </w:p>
    <w:p w14:paraId="3D8012D6" w14:textId="4D8F17EE" w:rsidR="00011B9A" w:rsidRPr="00EE6EA2" w:rsidRDefault="00011B9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Como sugestão para novas pesquisas destaca-se a utilização de mais dados de outras plataformas </w:t>
      </w:r>
      <w:r w:rsidR="000774B9" w:rsidRPr="00EE6EA2">
        <w:rPr>
          <w:rFonts w:ascii="Times New Roman" w:hAnsi="Times New Roman" w:cs="Times New Roman"/>
          <w:noProof/>
          <w:spacing w:val="-4"/>
          <w:sz w:val="24"/>
          <w:szCs w:val="24"/>
        </w:rPr>
        <w:t>de emprego</w:t>
      </w:r>
      <w:r w:rsidR="00583650">
        <w:rPr>
          <w:rFonts w:ascii="Times New Roman" w:hAnsi="Times New Roman" w:cs="Times New Roman"/>
          <w:noProof/>
          <w:spacing w:val="-4"/>
          <w:sz w:val="24"/>
          <w:szCs w:val="24"/>
        </w:rPr>
        <w:t>, inclusive internacionais</w:t>
      </w:r>
      <w:r w:rsidRPr="00EE6EA2">
        <w:rPr>
          <w:rFonts w:ascii="Times New Roman" w:hAnsi="Times New Roman" w:cs="Times New Roman"/>
          <w:noProof/>
          <w:spacing w:val="-4"/>
          <w:sz w:val="24"/>
          <w:szCs w:val="24"/>
        </w:rPr>
        <w:t>. A investigação se o regime de contratação CLT sofreu impactos devido à pandemia de Covid-19 ou se essa modalidade já vêm e</w:t>
      </w:r>
      <w:r w:rsidR="000774B9" w:rsidRPr="00EE6EA2">
        <w:rPr>
          <w:rFonts w:ascii="Times New Roman" w:hAnsi="Times New Roman" w:cs="Times New Roman"/>
          <w:noProof/>
          <w:spacing w:val="-4"/>
          <w:sz w:val="24"/>
          <w:szCs w:val="24"/>
        </w:rPr>
        <w:t>ntrando em desuso pelo mercado</w:t>
      </w:r>
      <w:r w:rsidR="00AE69BA">
        <w:rPr>
          <w:rFonts w:ascii="Times New Roman" w:hAnsi="Times New Roman" w:cs="Times New Roman"/>
          <w:noProof/>
          <w:spacing w:val="-4"/>
          <w:sz w:val="24"/>
          <w:szCs w:val="24"/>
        </w:rPr>
        <w:t xml:space="preserve"> parece ser outro caminho interessante</w:t>
      </w:r>
      <w:r w:rsidR="000774B9" w:rsidRPr="00EE6EA2">
        <w:rPr>
          <w:rFonts w:ascii="Times New Roman" w:hAnsi="Times New Roman" w:cs="Times New Roman"/>
          <w:noProof/>
          <w:spacing w:val="-4"/>
          <w:sz w:val="24"/>
          <w:szCs w:val="24"/>
        </w:rPr>
        <w:t>. Estudar se o trabalho remoto realmente tem contribuído como alternativa para melhor distribuição de emprego fora das capitais, não só no estado de Go</w:t>
      </w:r>
      <w:r w:rsidR="00AE69BA">
        <w:rPr>
          <w:rFonts w:ascii="Times New Roman" w:hAnsi="Times New Roman" w:cs="Times New Roman"/>
          <w:noProof/>
          <w:spacing w:val="-4"/>
          <w:sz w:val="24"/>
          <w:szCs w:val="24"/>
        </w:rPr>
        <w:t>iás, mas no Brasil como um todo, surge como outra sugestão.</w:t>
      </w:r>
    </w:p>
    <w:p w14:paraId="22AF03A0" w14:textId="183FB97F" w:rsidR="00F11826" w:rsidRPr="00F11826" w:rsidRDefault="000774B9"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A empregabilidade deve ser uma prioridade para qualquer política que almeja trazer dignidade para as pessoas</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 xml:space="preserve">A </w:t>
      </w:r>
      <w:r w:rsidR="00CA0756">
        <w:rPr>
          <w:rFonts w:ascii="Times New Roman" w:hAnsi="Times New Roman" w:cs="Times New Roman"/>
          <w:noProof/>
          <w:spacing w:val="-4"/>
          <w:sz w:val="24"/>
          <w:szCs w:val="24"/>
        </w:rPr>
        <w:t>Análise Estratégica do</w:t>
      </w:r>
      <w:r w:rsidRPr="00EE6EA2">
        <w:rPr>
          <w:rFonts w:ascii="Times New Roman" w:hAnsi="Times New Roman" w:cs="Times New Roman"/>
          <w:noProof/>
          <w:spacing w:val="-4"/>
          <w:sz w:val="24"/>
          <w:szCs w:val="24"/>
        </w:rPr>
        <w:t xml:space="preserve"> </w:t>
      </w:r>
      <w:r w:rsidR="00CA0756">
        <w:rPr>
          <w:rFonts w:ascii="Times New Roman" w:hAnsi="Times New Roman" w:cs="Times New Roman"/>
          <w:noProof/>
          <w:spacing w:val="-4"/>
          <w:sz w:val="24"/>
          <w:szCs w:val="24"/>
        </w:rPr>
        <w:t>Trabalho</w:t>
      </w:r>
      <w:r w:rsidRPr="00EE6EA2">
        <w:rPr>
          <w:rFonts w:ascii="Times New Roman" w:hAnsi="Times New Roman" w:cs="Times New Roman"/>
          <w:noProof/>
          <w:spacing w:val="-4"/>
          <w:sz w:val="24"/>
          <w:szCs w:val="24"/>
        </w:rPr>
        <w:t xml:space="preserve"> (SJA) pode ser uma importante aliada</w:t>
      </w:r>
      <w:r w:rsidR="00583650">
        <w:rPr>
          <w:rFonts w:ascii="Times New Roman" w:hAnsi="Times New Roman" w:cs="Times New Roman"/>
          <w:noProof/>
          <w:spacing w:val="-4"/>
          <w:sz w:val="24"/>
          <w:szCs w:val="24"/>
        </w:rPr>
        <w:t xml:space="preserve"> neste objetivo porque ajuda</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a</w:t>
      </w:r>
      <w:r w:rsidRPr="00EE6EA2">
        <w:rPr>
          <w:rFonts w:ascii="Times New Roman" w:hAnsi="Times New Roman" w:cs="Times New Roman"/>
          <w:noProof/>
          <w:spacing w:val="-4"/>
          <w:sz w:val="24"/>
          <w:szCs w:val="24"/>
        </w:rPr>
        <w:t xml:space="preserve"> mapear as exigências e tendências do mercado</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 xml:space="preserve">Atualizar e revisitar os currículos educacionais considerando </w:t>
      </w:r>
      <w:r w:rsidR="00AE69BA">
        <w:rPr>
          <w:rFonts w:ascii="Times New Roman" w:hAnsi="Times New Roman" w:cs="Times New Roman"/>
          <w:noProof/>
          <w:spacing w:val="-4"/>
          <w:sz w:val="24"/>
          <w:szCs w:val="24"/>
        </w:rPr>
        <w:t>os</w:t>
      </w:r>
      <w:r w:rsidR="00583650">
        <w:rPr>
          <w:rFonts w:ascii="Times New Roman" w:hAnsi="Times New Roman" w:cs="Times New Roman"/>
          <w:noProof/>
          <w:spacing w:val="-4"/>
          <w:sz w:val="24"/>
          <w:szCs w:val="24"/>
        </w:rPr>
        <w:t xml:space="preserve"> resultados</w:t>
      </w:r>
      <w:r w:rsidR="00AE69BA">
        <w:rPr>
          <w:rFonts w:ascii="Times New Roman" w:hAnsi="Times New Roman" w:cs="Times New Roman"/>
          <w:noProof/>
          <w:spacing w:val="-4"/>
          <w:sz w:val="24"/>
          <w:szCs w:val="24"/>
        </w:rPr>
        <w:t xml:space="preserve"> dessas análises</w:t>
      </w:r>
      <w:r w:rsidR="00583650">
        <w:rPr>
          <w:rFonts w:ascii="Times New Roman" w:hAnsi="Times New Roman" w:cs="Times New Roman"/>
          <w:noProof/>
          <w:spacing w:val="-4"/>
          <w:sz w:val="24"/>
          <w:szCs w:val="24"/>
        </w:rPr>
        <w:t xml:space="preserve"> pode ajudar não só nas</w:t>
      </w:r>
      <w:r w:rsidRPr="00EE6EA2">
        <w:rPr>
          <w:rFonts w:ascii="Times New Roman" w:hAnsi="Times New Roman" w:cs="Times New Roman"/>
          <w:noProof/>
          <w:spacing w:val="-4"/>
          <w:sz w:val="24"/>
          <w:szCs w:val="24"/>
        </w:rPr>
        <w:t xml:space="preserve"> iniciativas educacionai</w:t>
      </w:r>
      <w:r w:rsidR="00583650">
        <w:rPr>
          <w:rFonts w:ascii="Times New Roman" w:hAnsi="Times New Roman" w:cs="Times New Roman"/>
          <w:noProof/>
          <w:spacing w:val="-4"/>
          <w:sz w:val="24"/>
          <w:szCs w:val="24"/>
        </w:rPr>
        <w:t xml:space="preserve">s existentes no estado de Goiás, mas </w:t>
      </w:r>
      <w:r w:rsidRPr="00EE6EA2">
        <w:rPr>
          <w:rFonts w:ascii="Times New Roman" w:hAnsi="Times New Roman" w:cs="Times New Roman"/>
          <w:noProof/>
          <w:spacing w:val="-4"/>
          <w:sz w:val="24"/>
          <w:szCs w:val="24"/>
        </w:rPr>
        <w:t>no pa</w:t>
      </w:r>
      <w:r w:rsidR="00583650">
        <w:rPr>
          <w:rFonts w:ascii="Times New Roman" w:hAnsi="Times New Roman" w:cs="Times New Roman"/>
          <w:noProof/>
          <w:spacing w:val="-4"/>
          <w:sz w:val="24"/>
          <w:szCs w:val="24"/>
        </w:rPr>
        <w:t>ís como um todo.</w:t>
      </w:r>
      <w:r w:rsidR="00F5568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M</w:t>
      </w:r>
      <w:r w:rsidR="00F5568D" w:rsidRPr="00EE6EA2">
        <w:rPr>
          <w:rFonts w:ascii="Times New Roman" w:hAnsi="Times New Roman" w:cs="Times New Roman"/>
          <w:noProof/>
          <w:spacing w:val="-4"/>
          <w:sz w:val="24"/>
          <w:szCs w:val="24"/>
        </w:rPr>
        <w:t>elhorando, portanto, a capacidade dos egressos conseguirem e manterem seus empregos.</w:t>
      </w:r>
    </w:p>
    <w:p w14:paraId="1DF5EA4A" w14:textId="77777777" w:rsidR="00F11826" w:rsidRPr="006463DB" w:rsidRDefault="00F11826" w:rsidP="006463DB">
      <w:pPr>
        <w:autoSpaceDE w:val="0"/>
        <w:autoSpaceDN w:val="0"/>
        <w:adjustRightInd w:val="0"/>
        <w:spacing w:before="120" w:after="0" w:line="240" w:lineRule="auto"/>
        <w:jc w:val="both"/>
        <w:textAlignment w:val="center"/>
        <w:rPr>
          <w:rFonts w:ascii="Times New Roman" w:hAnsi="Times New Roman" w:cs="Times New Roman"/>
          <w:b/>
          <w:spacing w:val="-4"/>
          <w:lang w:val="en-US"/>
        </w:rPr>
      </w:pPr>
      <w:r w:rsidRPr="006463DB">
        <w:rPr>
          <w:rFonts w:ascii="Times New Roman" w:hAnsi="Times New Roman" w:cs="Times New Roman"/>
          <w:b/>
          <w:bCs/>
          <w:spacing w:val="-4"/>
        </w:rPr>
        <w:t>REFERÊNCIAS</w:t>
      </w:r>
      <w:r w:rsidR="00A73FA9" w:rsidRPr="006463DB">
        <w:rPr>
          <w:rFonts w:ascii="Times New Roman" w:hAnsi="Times New Roman" w:cs="Times New Roman"/>
          <w:b/>
          <w:spacing w:val="-4"/>
          <w:lang w:val="en-US"/>
        </w:rPr>
        <w:t xml:space="preserve"> </w:t>
      </w:r>
    </w:p>
    <w:p w14:paraId="254231D6" w14:textId="7E29CC35" w:rsidR="00F11826" w:rsidRPr="00F11826" w:rsidRDefault="00F11826" w:rsidP="00BA132B">
      <w:pPr>
        <w:autoSpaceDE w:val="0"/>
        <w:autoSpaceDN w:val="0"/>
        <w:adjustRightInd w:val="0"/>
        <w:spacing w:before="120" w:after="0" w:line="240" w:lineRule="auto"/>
        <w:ind w:firstLine="708"/>
        <w:jc w:val="both"/>
        <w:textAlignment w:val="center"/>
        <w:rPr>
          <w:rFonts w:ascii="Times New Roman" w:hAnsi="Times New Roman" w:cs="Times New Roman"/>
          <w:b/>
          <w:spacing w:val="-4"/>
          <w:lang w:val="en-US"/>
        </w:rPr>
      </w:pPr>
      <w:r w:rsidRPr="00F11826">
        <w:rPr>
          <w:rFonts w:ascii="Times New Roman" w:hAnsi="Times New Roman" w:cs="Times New Roman"/>
          <w:color w:val="222222"/>
          <w:sz w:val="24"/>
          <w:szCs w:val="24"/>
          <w:highlight w:val="white"/>
        </w:rPr>
        <w:t xml:space="preserve">ACEMOGLU, </w:t>
      </w:r>
      <w:proofErr w:type="spellStart"/>
      <w:r w:rsidRPr="00F11826">
        <w:rPr>
          <w:rFonts w:ascii="Times New Roman" w:hAnsi="Times New Roman" w:cs="Times New Roman"/>
          <w:color w:val="222222"/>
          <w:sz w:val="24"/>
          <w:szCs w:val="24"/>
          <w:highlight w:val="white"/>
        </w:rPr>
        <w:t>Daron</w:t>
      </w:r>
      <w:proofErr w:type="spellEnd"/>
      <w:r w:rsidRPr="00F11826">
        <w:rPr>
          <w:rFonts w:ascii="Times New Roman" w:hAnsi="Times New Roman" w:cs="Times New Roman"/>
          <w:color w:val="222222"/>
          <w:sz w:val="24"/>
          <w:szCs w:val="24"/>
          <w:highlight w:val="white"/>
        </w:rPr>
        <w:t xml:space="preserve">; AGHION, Philippe; ZILIBOTTI, </w:t>
      </w:r>
      <w:proofErr w:type="spellStart"/>
      <w:r w:rsidRPr="00F11826">
        <w:rPr>
          <w:rFonts w:ascii="Times New Roman" w:hAnsi="Times New Roman" w:cs="Times New Roman"/>
          <w:color w:val="222222"/>
          <w:sz w:val="24"/>
          <w:szCs w:val="24"/>
          <w:highlight w:val="white"/>
        </w:rPr>
        <w:t>Fabrizio</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Distance</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to</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frontier</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selection</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and</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economic</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growth</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Journal</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of</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the</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European</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Economic</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association</w:t>
      </w:r>
      <w:proofErr w:type="spellEnd"/>
      <w:r w:rsidRPr="00F11826">
        <w:rPr>
          <w:rFonts w:ascii="Times New Roman" w:hAnsi="Times New Roman" w:cs="Times New Roman"/>
          <w:color w:val="222222"/>
          <w:sz w:val="24"/>
          <w:szCs w:val="24"/>
          <w:highlight w:val="white"/>
        </w:rPr>
        <w:t>, 2006, 54p. [</w:t>
      </w:r>
      <w:hyperlink r:id="rId15">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bookmarkStart w:id="2" w:name="_GoBack"/>
      <w:bookmarkEnd w:id="2"/>
    </w:p>
    <w:p w14:paraId="777EA253"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sz w:val="24"/>
          <w:szCs w:val="24"/>
        </w:rPr>
        <w:t xml:space="preserve">ADNER, R.; KAPOOR, R. </w:t>
      </w:r>
      <w:proofErr w:type="spellStart"/>
      <w:r w:rsidRPr="00F11826">
        <w:rPr>
          <w:rFonts w:ascii="Times New Roman" w:hAnsi="Times New Roman" w:cs="Times New Roman"/>
          <w:b/>
          <w:bCs/>
          <w:sz w:val="24"/>
          <w:szCs w:val="24"/>
        </w:rPr>
        <w:t>Value</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creation</w:t>
      </w:r>
      <w:proofErr w:type="spellEnd"/>
      <w:r w:rsidRPr="00F11826">
        <w:rPr>
          <w:rFonts w:ascii="Times New Roman" w:hAnsi="Times New Roman" w:cs="Times New Roman"/>
          <w:b/>
          <w:bCs/>
          <w:sz w:val="24"/>
          <w:szCs w:val="24"/>
        </w:rPr>
        <w:t xml:space="preserve"> in </w:t>
      </w:r>
      <w:proofErr w:type="spellStart"/>
      <w:r w:rsidRPr="00F11826">
        <w:rPr>
          <w:rFonts w:ascii="Times New Roman" w:hAnsi="Times New Roman" w:cs="Times New Roman"/>
          <w:b/>
          <w:bCs/>
          <w:sz w:val="24"/>
          <w:szCs w:val="24"/>
        </w:rPr>
        <w:t>innovation</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ecosystems</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How</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the</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structure</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oftechnological</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interdependence</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affectsfirm</w:t>
      </w:r>
      <w:proofErr w:type="spellEnd"/>
      <w:r w:rsidRPr="00F11826">
        <w:rPr>
          <w:rFonts w:ascii="Times New Roman" w:hAnsi="Times New Roman" w:cs="Times New Roman"/>
          <w:b/>
          <w:bCs/>
          <w:sz w:val="24"/>
          <w:szCs w:val="24"/>
        </w:rPr>
        <w:t xml:space="preserve"> performance in new </w:t>
      </w:r>
      <w:proofErr w:type="spellStart"/>
      <w:r w:rsidRPr="00F11826">
        <w:rPr>
          <w:rFonts w:ascii="Times New Roman" w:hAnsi="Times New Roman" w:cs="Times New Roman"/>
          <w:b/>
          <w:bCs/>
          <w:sz w:val="24"/>
          <w:szCs w:val="24"/>
        </w:rPr>
        <w:t>technology</w:t>
      </w:r>
      <w:proofErr w:type="spellEnd"/>
      <w:r w:rsidRPr="00F11826">
        <w:rPr>
          <w:rFonts w:ascii="Times New Roman" w:hAnsi="Times New Roman" w:cs="Times New Roman"/>
          <w:b/>
          <w:bCs/>
          <w:sz w:val="24"/>
          <w:szCs w:val="24"/>
        </w:rPr>
        <w:t xml:space="preserve"> </w:t>
      </w:r>
      <w:proofErr w:type="spellStart"/>
      <w:r w:rsidRPr="00F11826">
        <w:rPr>
          <w:rFonts w:ascii="Times New Roman" w:hAnsi="Times New Roman" w:cs="Times New Roman"/>
          <w:b/>
          <w:bCs/>
          <w:sz w:val="24"/>
          <w:szCs w:val="24"/>
        </w:rPr>
        <w:t>generations</w:t>
      </w:r>
      <w:proofErr w:type="spellEnd"/>
      <w:r w:rsidRPr="00F11826">
        <w:rPr>
          <w:rFonts w:ascii="Times New Roman" w:hAnsi="Times New Roman" w:cs="Times New Roman"/>
          <w:sz w:val="24"/>
          <w:szCs w:val="24"/>
        </w:rPr>
        <w:t xml:space="preserve">. </w:t>
      </w:r>
      <w:proofErr w:type="spellStart"/>
      <w:r w:rsidRPr="00F11826">
        <w:rPr>
          <w:rFonts w:ascii="Times New Roman" w:hAnsi="Times New Roman" w:cs="Times New Roman"/>
          <w:sz w:val="24"/>
          <w:szCs w:val="24"/>
        </w:rPr>
        <w:t>Strateg</w:t>
      </w:r>
      <w:proofErr w:type="spellEnd"/>
      <w:r w:rsidRPr="00F11826">
        <w:rPr>
          <w:rFonts w:ascii="Times New Roman" w:hAnsi="Times New Roman" w:cs="Times New Roman"/>
          <w:sz w:val="24"/>
          <w:szCs w:val="24"/>
        </w:rPr>
        <w:t xml:space="preserve">. </w:t>
      </w:r>
      <w:proofErr w:type="spellStart"/>
      <w:r w:rsidRPr="00F11826">
        <w:rPr>
          <w:rFonts w:ascii="Times New Roman" w:hAnsi="Times New Roman" w:cs="Times New Roman"/>
          <w:sz w:val="24"/>
          <w:szCs w:val="24"/>
        </w:rPr>
        <w:t>Manag</w:t>
      </w:r>
      <w:proofErr w:type="spellEnd"/>
      <w:r w:rsidRPr="00F11826">
        <w:rPr>
          <w:rFonts w:ascii="Times New Roman" w:hAnsi="Times New Roman" w:cs="Times New Roman"/>
          <w:sz w:val="24"/>
          <w:szCs w:val="24"/>
        </w:rPr>
        <w:t>. J. 31, 306–333, 2010. [</w:t>
      </w:r>
      <w:hyperlink r:id="rId16" w:history="1">
        <w:r w:rsidRPr="00F11826">
          <w:rPr>
            <w:rStyle w:val="Hyperlink"/>
            <w:rFonts w:ascii="Times New Roman" w:hAnsi="Times New Roman" w:cs="Times New Roman"/>
            <w:sz w:val="24"/>
            <w:szCs w:val="24"/>
          </w:rPr>
          <w:t>Link</w:t>
        </w:r>
      </w:hyperlink>
      <w:r w:rsidRPr="00F11826">
        <w:rPr>
          <w:rFonts w:ascii="Times New Roman" w:hAnsi="Times New Roman" w:cs="Times New Roman"/>
          <w:sz w:val="24"/>
          <w:szCs w:val="24"/>
        </w:rPr>
        <w:t>]</w:t>
      </w:r>
    </w:p>
    <w:p w14:paraId="50264436"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lastRenderedPageBreak/>
        <w:t xml:space="preserve">ARGUELLO, L.R. </w:t>
      </w:r>
      <w:proofErr w:type="spellStart"/>
      <w:r w:rsidRPr="00F11826">
        <w:rPr>
          <w:rFonts w:ascii="Times New Roman" w:hAnsi="Times New Roman" w:cs="Times New Roman"/>
          <w:b/>
          <w:color w:val="222222"/>
          <w:sz w:val="24"/>
          <w:szCs w:val="24"/>
          <w:highlight w:val="white"/>
        </w:rPr>
        <w:t>Innovation</w:t>
      </w:r>
      <w:proofErr w:type="spellEnd"/>
      <w:r w:rsidRPr="00F11826">
        <w:rPr>
          <w:rFonts w:ascii="Times New Roman" w:hAnsi="Times New Roman" w:cs="Times New Roman"/>
          <w:b/>
          <w:color w:val="222222"/>
          <w:sz w:val="24"/>
          <w:szCs w:val="24"/>
          <w:highlight w:val="white"/>
        </w:rPr>
        <w:t xml:space="preserve"> Index, Network E </w:t>
      </w:r>
      <w:proofErr w:type="spellStart"/>
      <w:r w:rsidRPr="00F11826">
        <w:rPr>
          <w:rFonts w:ascii="Times New Roman" w:hAnsi="Times New Roman" w:cs="Times New Roman"/>
          <w:b/>
          <w:color w:val="222222"/>
          <w:sz w:val="24"/>
          <w:szCs w:val="24"/>
          <w:highlight w:val="white"/>
        </w:rPr>
        <w:t>Emerging</w:t>
      </w:r>
      <w:proofErr w:type="spellEnd"/>
      <w:r w:rsidRPr="00F11826">
        <w:rPr>
          <w:rFonts w:ascii="Times New Roman" w:hAnsi="Times New Roman" w:cs="Times New Roman"/>
          <w:b/>
          <w:color w:val="222222"/>
          <w:sz w:val="24"/>
          <w:szCs w:val="24"/>
          <w:highlight w:val="white"/>
        </w:rPr>
        <w:t xml:space="preserve"> Jobs: Uma Abordagem </w:t>
      </w:r>
      <w:proofErr w:type="spellStart"/>
      <w:r w:rsidRPr="00F11826">
        <w:rPr>
          <w:rFonts w:ascii="Times New Roman" w:hAnsi="Times New Roman" w:cs="Times New Roman"/>
          <w:b/>
          <w:color w:val="222222"/>
          <w:sz w:val="24"/>
          <w:szCs w:val="24"/>
          <w:highlight w:val="white"/>
        </w:rPr>
        <w:t>Bibliométrica</w:t>
      </w:r>
      <w:proofErr w:type="spellEnd"/>
      <w:r w:rsidRPr="00F11826">
        <w:rPr>
          <w:rFonts w:ascii="Times New Roman" w:hAnsi="Times New Roman" w:cs="Times New Roman"/>
          <w:b/>
          <w:color w:val="222222"/>
          <w:sz w:val="24"/>
          <w:szCs w:val="24"/>
          <w:highlight w:val="white"/>
        </w:rPr>
        <w:t xml:space="preserve"> Aplicada.</w:t>
      </w:r>
      <w:r w:rsidRPr="00F11826">
        <w:rPr>
          <w:rFonts w:ascii="Times New Roman" w:hAnsi="Times New Roman" w:cs="Times New Roman"/>
          <w:color w:val="222222"/>
          <w:sz w:val="24"/>
          <w:szCs w:val="24"/>
          <w:highlight w:val="white"/>
        </w:rPr>
        <w:t xml:space="preserve"> Universidade Católica Dom Bosco - Dissertação do Programa de </w:t>
      </w:r>
      <w:proofErr w:type="gramStart"/>
      <w:r w:rsidRPr="00F11826">
        <w:rPr>
          <w:rFonts w:ascii="Times New Roman" w:hAnsi="Times New Roman" w:cs="Times New Roman"/>
          <w:color w:val="222222"/>
          <w:sz w:val="24"/>
          <w:szCs w:val="24"/>
          <w:highlight w:val="white"/>
        </w:rPr>
        <w:t>Pós Graduação</w:t>
      </w:r>
      <w:proofErr w:type="gramEnd"/>
      <w:r w:rsidRPr="00F11826">
        <w:rPr>
          <w:rFonts w:ascii="Times New Roman" w:hAnsi="Times New Roman" w:cs="Times New Roman"/>
          <w:color w:val="222222"/>
          <w:sz w:val="24"/>
          <w:szCs w:val="24"/>
          <w:highlight w:val="white"/>
        </w:rPr>
        <w:t xml:space="preserve"> em Desenvolvimento Local. Campo Grande - MS, 2020. [</w:t>
      </w:r>
      <w:hyperlink r:id="rId17">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6713A168"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t xml:space="preserve">AUTIO, </w:t>
      </w:r>
      <w:proofErr w:type="spellStart"/>
      <w:r w:rsidRPr="00F11826">
        <w:rPr>
          <w:rFonts w:ascii="Times New Roman" w:hAnsi="Times New Roman" w:cs="Times New Roman"/>
          <w:color w:val="222222"/>
          <w:sz w:val="24"/>
          <w:szCs w:val="24"/>
          <w:shd w:val="clear" w:color="auto" w:fill="FFFFFF"/>
        </w:rPr>
        <w:t>Erkko</w:t>
      </w:r>
      <w:proofErr w:type="spellEnd"/>
      <w:r w:rsidRPr="00F11826">
        <w:rPr>
          <w:rFonts w:ascii="Times New Roman" w:hAnsi="Times New Roman" w:cs="Times New Roman"/>
          <w:color w:val="222222"/>
          <w:sz w:val="24"/>
          <w:szCs w:val="24"/>
          <w:shd w:val="clear" w:color="auto" w:fill="FFFFFF"/>
        </w:rPr>
        <w:t>; THOMAS, Llewellyn. </w:t>
      </w:r>
      <w:proofErr w:type="spellStart"/>
      <w:r w:rsidRPr="00F11826">
        <w:rPr>
          <w:rFonts w:ascii="Times New Roman" w:hAnsi="Times New Roman" w:cs="Times New Roman"/>
          <w:b/>
          <w:bCs/>
          <w:color w:val="222222"/>
          <w:sz w:val="24"/>
          <w:szCs w:val="24"/>
          <w:shd w:val="clear" w:color="auto" w:fill="FFFFFF"/>
        </w:rPr>
        <w:t>Innovation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ecosystems</w:t>
      </w:r>
      <w:proofErr w:type="spellEnd"/>
      <w:r w:rsidRPr="00F11826">
        <w:rPr>
          <w:rFonts w:ascii="Times New Roman" w:hAnsi="Times New Roman" w:cs="Times New Roman"/>
          <w:color w:val="222222"/>
          <w:sz w:val="24"/>
          <w:szCs w:val="24"/>
          <w:shd w:val="clear" w:color="auto" w:fill="FFFFFF"/>
        </w:rPr>
        <w:t xml:space="preserve">. The Oxford </w:t>
      </w:r>
      <w:proofErr w:type="spellStart"/>
      <w:r w:rsidRPr="00F11826">
        <w:rPr>
          <w:rFonts w:ascii="Times New Roman" w:hAnsi="Times New Roman" w:cs="Times New Roman"/>
          <w:color w:val="222222"/>
          <w:sz w:val="24"/>
          <w:szCs w:val="24"/>
          <w:shd w:val="clear" w:color="auto" w:fill="FFFFFF"/>
        </w:rPr>
        <w:t>handbook</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of</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innovation</w:t>
      </w:r>
      <w:proofErr w:type="spellEnd"/>
      <w:r w:rsidRPr="00F11826">
        <w:rPr>
          <w:rFonts w:ascii="Times New Roman" w:hAnsi="Times New Roman" w:cs="Times New Roman"/>
          <w:color w:val="222222"/>
          <w:sz w:val="24"/>
          <w:szCs w:val="24"/>
          <w:shd w:val="clear" w:color="auto" w:fill="FFFFFF"/>
        </w:rPr>
        <w:t xml:space="preserve"> management, 2014. [</w:t>
      </w:r>
      <w:hyperlink r:id="rId18" w:anchor="v=onepage&amp;q=Innovation%20ecosystems%3A%20Implications%20for%20innovation%20management%3F&amp;f=false"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77241228"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 xml:space="preserve">BARATO, Jarbas </w:t>
      </w:r>
      <w:proofErr w:type="spellStart"/>
      <w:r w:rsidRPr="00F11826">
        <w:rPr>
          <w:rFonts w:ascii="Times New Roman" w:hAnsi="Times New Roman" w:cs="Times New Roman"/>
          <w:color w:val="222222"/>
          <w:sz w:val="24"/>
          <w:szCs w:val="24"/>
          <w:highlight w:val="white"/>
        </w:rPr>
        <w:t>Novelino</w:t>
      </w:r>
      <w:proofErr w:type="spellEnd"/>
      <w:r w:rsidRPr="00F11826">
        <w:rPr>
          <w:rFonts w:ascii="Times New Roman" w:hAnsi="Times New Roman" w:cs="Times New Roman"/>
          <w:color w:val="222222"/>
          <w:sz w:val="24"/>
          <w:szCs w:val="24"/>
          <w:highlight w:val="white"/>
        </w:rPr>
        <w:t xml:space="preserve">. </w:t>
      </w:r>
      <w:r w:rsidRPr="00F11826">
        <w:rPr>
          <w:rFonts w:ascii="Times New Roman" w:hAnsi="Times New Roman" w:cs="Times New Roman"/>
          <w:b/>
          <w:color w:val="222222"/>
          <w:sz w:val="24"/>
          <w:szCs w:val="24"/>
          <w:highlight w:val="white"/>
        </w:rPr>
        <w:t>Conhecimento, trabalho e obra: uma proposta metodológica para a Educação Profissional</w:t>
      </w:r>
      <w:r w:rsidRPr="00F11826">
        <w:rPr>
          <w:rFonts w:ascii="Times New Roman" w:hAnsi="Times New Roman" w:cs="Times New Roman"/>
          <w:color w:val="222222"/>
          <w:sz w:val="24"/>
          <w:szCs w:val="24"/>
          <w:highlight w:val="white"/>
        </w:rPr>
        <w:t>. Boletim Técnico do Senac, 2008, 12p. [</w:t>
      </w:r>
      <w:hyperlink r:id="rId19">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3DD980A4"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 xml:space="preserve">BARBOSA, Eduardo Fernandes; DE MOURA, </w:t>
      </w:r>
      <w:proofErr w:type="spellStart"/>
      <w:r w:rsidRPr="00F11826">
        <w:rPr>
          <w:rFonts w:ascii="Times New Roman" w:hAnsi="Times New Roman" w:cs="Times New Roman"/>
          <w:color w:val="222222"/>
          <w:sz w:val="24"/>
          <w:szCs w:val="24"/>
          <w:highlight w:val="white"/>
        </w:rPr>
        <w:t>Dácio</w:t>
      </w:r>
      <w:proofErr w:type="spellEnd"/>
      <w:r w:rsidRPr="00F11826">
        <w:rPr>
          <w:rFonts w:ascii="Times New Roman" w:hAnsi="Times New Roman" w:cs="Times New Roman"/>
          <w:color w:val="222222"/>
          <w:sz w:val="24"/>
          <w:szCs w:val="24"/>
          <w:highlight w:val="white"/>
        </w:rPr>
        <w:t xml:space="preserve"> Guimarães. </w:t>
      </w:r>
      <w:r w:rsidRPr="00F11826">
        <w:rPr>
          <w:rFonts w:ascii="Times New Roman" w:hAnsi="Times New Roman" w:cs="Times New Roman"/>
          <w:b/>
          <w:color w:val="222222"/>
          <w:sz w:val="24"/>
          <w:szCs w:val="24"/>
          <w:highlight w:val="white"/>
        </w:rPr>
        <w:t>Metodologias ativas de aprendizagem na educação profissional e tecnológica</w:t>
      </w:r>
      <w:r w:rsidRPr="00F11826">
        <w:rPr>
          <w:rFonts w:ascii="Times New Roman" w:hAnsi="Times New Roman" w:cs="Times New Roman"/>
          <w:color w:val="222222"/>
          <w:sz w:val="24"/>
          <w:szCs w:val="24"/>
          <w:highlight w:val="white"/>
        </w:rPr>
        <w:t>. Boletim Técnico do Senac, v. 39, n. 2, p. 48-67, 2013. [</w:t>
      </w:r>
      <w:hyperlink r:id="rId20">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5C28F402"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t xml:space="preserve">BRASIL, </w:t>
      </w:r>
      <w:r w:rsidRPr="00F11826">
        <w:rPr>
          <w:rFonts w:ascii="Times New Roman" w:hAnsi="Times New Roman" w:cs="Times New Roman"/>
          <w:b/>
          <w:color w:val="222222"/>
          <w:sz w:val="24"/>
          <w:szCs w:val="24"/>
          <w:highlight w:val="white"/>
        </w:rPr>
        <w:t>Lei de Diretrizes e B. Lei nº 9,394/1996</w:t>
      </w:r>
      <w:r w:rsidRPr="00F11826">
        <w:rPr>
          <w:rFonts w:ascii="Times New Roman" w:hAnsi="Times New Roman" w:cs="Times New Roman"/>
          <w:color w:val="222222"/>
          <w:sz w:val="24"/>
          <w:szCs w:val="24"/>
          <w:highlight w:val="white"/>
        </w:rPr>
        <w:t>, de 20 de dezembro de 1996. Presidência da República do Brasil - Casa Civil, 1996. [</w:t>
      </w:r>
      <w:hyperlink r:id="rId21">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 xml:space="preserve">] </w:t>
      </w:r>
    </w:p>
    <w:p w14:paraId="2A25E82A" w14:textId="77777777" w:rsidR="00F11826" w:rsidRPr="00F11826" w:rsidRDefault="00F11826" w:rsidP="00BA132B">
      <w:pPr>
        <w:spacing w:before="240"/>
        <w:ind w:firstLine="708"/>
        <w:jc w:val="both"/>
        <w:rPr>
          <w:rFonts w:ascii="Times New Roman" w:hAnsi="Times New Roman" w:cs="Times New Roman"/>
          <w:color w:val="222222"/>
          <w:sz w:val="24"/>
          <w:szCs w:val="24"/>
          <w:shd w:val="clear" w:color="auto" w:fill="FFFFFF"/>
        </w:rPr>
      </w:pPr>
      <w:r w:rsidRPr="00F11826">
        <w:rPr>
          <w:rFonts w:ascii="Times New Roman" w:hAnsi="Times New Roman" w:cs="Times New Roman"/>
          <w:color w:val="222222"/>
          <w:sz w:val="24"/>
          <w:szCs w:val="24"/>
          <w:shd w:val="clear" w:color="auto" w:fill="FFFFFF"/>
        </w:rPr>
        <w:t xml:space="preserve">CAMPION, Michael A. </w:t>
      </w:r>
      <w:proofErr w:type="spellStart"/>
      <w:r w:rsidRPr="00F11826">
        <w:rPr>
          <w:rFonts w:ascii="Times New Roman" w:hAnsi="Times New Roman" w:cs="Times New Roman"/>
          <w:b/>
          <w:bCs/>
          <w:color w:val="222222"/>
          <w:sz w:val="24"/>
          <w:szCs w:val="24"/>
          <w:shd w:val="clear" w:color="auto" w:fill="FFFFFF"/>
        </w:rPr>
        <w:t>Job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analysis</w:t>
      </w:r>
      <w:proofErr w:type="spellEnd"/>
      <w:r w:rsidRPr="00F11826">
        <w:rPr>
          <w:rFonts w:ascii="Times New Roman" w:hAnsi="Times New Roman" w:cs="Times New Roman"/>
          <w:b/>
          <w:bCs/>
          <w:color w:val="222222"/>
          <w:sz w:val="24"/>
          <w:szCs w:val="24"/>
          <w:shd w:val="clear" w:color="auto" w:fill="FFFFFF"/>
        </w:rPr>
        <w:t xml:space="preserve"> for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future</w:t>
      </w:r>
      <w:r w:rsidRPr="00F11826">
        <w:rPr>
          <w:rFonts w:ascii="Times New Roman" w:hAnsi="Times New Roman" w:cs="Times New Roman"/>
          <w:color w:val="222222"/>
          <w:sz w:val="24"/>
          <w:szCs w:val="24"/>
          <w:shd w:val="clear" w:color="auto" w:fill="FFFFFF"/>
        </w:rPr>
        <w:t>. In: </w:t>
      </w:r>
      <w:proofErr w:type="spellStart"/>
      <w:r w:rsidRPr="00F11826">
        <w:rPr>
          <w:rFonts w:ascii="Times New Roman" w:hAnsi="Times New Roman" w:cs="Times New Roman"/>
          <w:i/>
          <w:iCs/>
          <w:color w:val="222222"/>
          <w:sz w:val="24"/>
          <w:szCs w:val="24"/>
          <w:shd w:val="clear" w:color="auto" w:fill="FFFFFF"/>
        </w:rPr>
        <w:t>Personnel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selection</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and</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classification</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Psychology</w:t>
      </w:r>
      <w:proofErr w:type="spellEnd"/>
      <w:r w:rsidRPr="00F11826">
        <w:rPr>
          <w:rFonts w:ascii="Times New Roman" w:hAnsi="Times New Roman" w:cs="Times New Roman"/>
          <w:color w:val="222222"/>
          <w:sz w:val="24"/>
          <w:szCs w:val="24"/>
          <w:shd w:val="clear" w:color="auto" w:fill="FFFFFF"/>
        </w:rPr>
        <w:t xml:space="preserve"> Press, 2013. p. 17-28. [</w:t>
      </w:r>
      <w:hyperlink r:id="rId22"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0B485B44"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t xml:space="preserve">CHAE, </w:t>
      </w:r>
      <w:proofErr w:type="spellStart"/>
      <w:r w:rsidRPr="00F11826">
        <w:rPr>
          <w:rFonts w:ascii="Times New Roman" w:hAnsi="Times New Roman" w:cs="Times New Roman"/>
          <w:color w:val="222222"/>
          <w:sz w:val="24"/>
          <w:szCs w:val="24"/>
          <w:shd w:val="clear" w:color="auto" w:fill="FFFFFF"/>
        </w:rPr>
        <w:t>Bongsug</w:t>
      </w:r>
      <w:proofErr w:type="spellEnd"/>
      <w:r w:rsidRPr="00F11826">
        <w:rPr>
          <w:rFonts w:ascii="Times New Roman" w:hAnsi="Times New Roman" w:cs="Times New Roman"/>
          <w:color w:val="222222"/>
          <w:sz w:val="24"/>
          <w:szCs w:val="24"/>
          <w:shd w:val="clear" w:color="auto" w:fill="FFFFFF"/>
        </w:rPr>
        <w:t xml:space="preserve"> Kevin. </w:t>
      </w:r>
      <w:r w:rsidRPr="00F11826">
        <w:rPr>
          <w:rFonts w:ascii="Times New Roman" w:hAnsi="Times New Roman" w:cs="Times New Roman"/>
          <w:b/>
          <w:bCs/>
          <w:color w:val="222222"/>
          <w:sz w:val="24"/>
          <w:szCs w:val="24"/>
          <w:shd w:val="clear" w:color="auto" w:fill="FFFFFF"/>
        </w:rPr>
        <w:t xml:space="preserve">A General framework for </w:t>
      </w:r>
      <w:proofErr w:type="spellStart"/>
      <w:r w:rsidRPr="00F11826">
        <w:rPr>
          <w:rFonts w:ascii="Times New Roman" w:hAnsi="Times New Roman" w:cs="Times New Roman"/>
          <w:b/>
          <w:bCs/>
          <w:color w:val="222222"/>
          <w:sz w:val="24"/>
          <w:szCs w:val="24"/>
          <w:shd w:val="clear" w:color="auto" w:fill="FFFFFF"/>
        </w:rPr>
        <w:t>studying</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evolution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digital </w:t>
      </w:r>
      <w:proofErr w:type="spellStart"/>
      <w:r w:rsidRPr="00F11826">
        <w:rPr>
          <w:rFonts w:ascii="Times New Roman" w:hAnsi="Times New Roman" w:cs="Times New Roman"/>
          <w:b/>
          <w:bCs/>
          <w:color w:val="222222"/>
          <w:sz w:val="24"/>
          <w:szCs w:val="24"/>
          <w:shd w:val="clear" w:color="auto" w:fill="FFFFFF"/>
        </w:rPr>
        <w:t>innovation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ecosystem</w:t>
      </w:r>
      <w:proofErr w:type="spellEnd"/>
      <w:r w:rsidRPr="00F11826">
        <w:rPr>
          <w:rFonts w:ascii="Times New Roman" w:hAnsi="Times New Roman" w:cs="Times New Roman"/>
          <w:b/>
          <w:bCs/>
          <w:color w:val="222222"/>
          <w:sz w:val="24"/>
          <w:szCs w:val="24"/>
          <w:shd w:val="clear" w:color="auto" w:fill="FFFFFF"/>
        </w:rPr>
        <w:t xml:space="preserve">: The case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big data</w:t>
      </w:r>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color w:val="222222"/>
          <w:sz w:val="24"/>
          <w:szCs w:val="24"/>
          <w:shd w:val="clear" w:color="auto" w:fill="FFFFFF"/>
        </w:rPr>
        <w:t>International</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Journal</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of</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color w:val="222222"/>
          <w:sz w:val="24"/>
          <w:szCs w:val="24"/>
          <w:shd w:val="clear" w:color="auto" w:fill="FFFFFF"/>
        </w:rPr>
        <w:t>Information</w:t>
      </w:r>
      <w:proofErr w:type="spellEnd"/>
      <w:r w:rsidRPr="00F11826">
        <w:rPr>
          <w:rFonts w:ascii="Times New Roman" w:hAnsi="Times New Roman" w:cs="Times New Roman"/>
          <w:color w:val="222222"/>
          <w:sz w:val="24"/>
          <w:szCs w:val="24"/>
          <w:shd w:val="clear" w:color="auto" w:fill="FFFFFF"/>
        </w:rPr>
        <w:t xml:space="preserve"> Management, v. 45, p. 83-94, 2019. [</w:t>
      </w:r>
      <w:hyperlink r:id="rId23"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71E20888"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 xml:space="preserve">CIAVATTA, Maria. </w:t>
      </w:r>
      <w:r w:rsidRPr="00F11826">
        <w:rPr>
          <w:rFonts w:ascii="Times New Roman" w:hAnsi="Times New Roman" w:cs="Times New Roman"/>
          <w:b/>
          <w:color w:val="222222"/>
          <w:sz w:val="24"/>
          <w:szCs w:val="24"/>
          <w:highlight w:val="white"/>
        </w:rPr>
        <w:t>A formação integrada à escola e o trabalho como lugares de memória e de identidade</w:t>
      </w:r>
      <w:r w:rsidRPr="00F11826">
        <w:rPr>
          <w:rFonts w:ascii="Times New Roman" w:hAnsi="Times New Roman" w:cs="Times New Roman"/>
          <w:color w:val="222222"/>
          <w:sz w:val="24"/>
          <w:szCs w:val="24"/>
          <w:highlight w:val="white"/>
        </w:rPr>
        <w:t>. Revista Trabalho Necessário, v. 3, n. 3, 2005. [</w:t>
      </w:r>
      <w:hyperlink r:id="rId24">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076E3887"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t xml:space="preserve">CORDÃO, Francisco Aparecido; DE MORAES, Francisco. </w:t>
      </w:r>
      <w:r w:rsidRPr="00F11826">
        <w:rPr>
          <w:rFonts w:ascii="Times New Roman" w:hAnsi="Times New Roman" w:cs="Times New Roman"/>
          <w:b/>
          <w:color w:val="222222"/>
          <w:sz w:val="24"/>
          <w:szCs w:val="24"/>
          <w:highlight w:val="white"/>
        </w:rPr>
        <w:t>Educação profissional no Brasil: síntese histórica e perspectivas</w:t>
      </w:r>
      <w:r w:rsidRPr="00F11826">
        <w:rPr>
          <w:rFonts w:ascii="Times New Roman" w:hAnsi="Times New Roman" w:cs="Times New Roman"/>
          <w:color w:val="222222"/>
          <w:sz w:val="24"/>
          <w:szCs w:val="24"/>
          <w:highlight w:val="white"/>
        </w:rPr>
        <w:t>. Editora Senac São Paulo, 2020. [</w:t>
      </w:r>
      <w:hyperlink r:id="rId25" w:anchor="v=onepage&amp;q=Educa%C3%A7%C3%A3o%20profissional%20no%20%20Brasil%3A%20s%C3%ADntese%20hist%C3%B3rica%20e%20perspectivas&amp;f=false">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2A7B54E8"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shd w:val="clear" w:color="auto" w:fill="FFFFFF"/>
        </w:rPr>
        <w:t xml:space="preserve">DA SILVA, Maria da Graça Moreira; DO AMARAL, Maria Lucia Soares; DE ALMEIDA, Fernando José. </w:t>
      </w:r>
      <w:r w:rsidRPr="00F11826">
        <w:rPr>
          <w:rFonts w:ascii="Times New Roman" w:hAnsi="Times New Roman" w:cs="Times New Roman"/>
          <w:b/>
          <w:bCs/>
          <w:color w:val="222222"/>
          <w:sz w:val="24"/>
          <w:szCs w:val="24"/>
          <w:shd w:val="clear" w:color="auto" w:fill="FFFFFF"/>
        </w:rPr>
        <w:t xml:space="preserve">Educação profissional técnica de nível médio, currículo e tecnologias: o que dizem as diretrizes curriculares </w:t>
      </w:r>
      <w:proofErr w:type="gramStart"/>
      <w:r w:rsidRPr="00F11826">
        <w:rPr>
          <w:rFonts w:ascii="Times New Roman" w:hAnsi="Times New Roman" w:cs="Times New Roman"/>
          <w:b/>
          <w:bCs/>
          <w:color w:val="222222"/>
          <w:sz w:val="24"/>
          <w:szCs w:val="24"/>
          <w:shd w:val="clear" w:color="auto" w:fill="FFFFFF"/>
        </w:rPr>
        <w:t>nacionais?.</w:t>
      </w:r>
      <w:proofErr w:type="gramEnd"/>
      <w:r w:rsidRPr="00F11826">
        <w:rPr>
          <w:rFonts w:ascii="Times New Roman" w:hAnsi="Times New Roman" w:cs="Times New Roman"/>
          <w:color w:val="222222"/>
          <w:sz w:val="24"/>
          <w:szCs w:val="24"/>
          <w:shd w:val="clear" w:color="auto" w:fill="FFFFFF"/>
        </w:rPr>
        <w:t> </w:t>
      </w:r>
      <w:r w:rsidRPr="00F11826">
        <w:rPr>
          <w:rFonts w:ascii="Times New Roman" w:hAnsi="Times New Roman" w:cs="Times New Roman"/>
          <w:i/>
          <w:iCs/>
          <w:color w:val="222222"/>
          <w:sz w:val="24"/>
          <w:szCs w:val="24"/>
          <w:shd w:val="clear" w:color="auto" w:fill="FFFFFF"/>
        </w:rPr>
        <w:t>Dialogia</w:t>
      </w:r>
      <w:r w:rsidRPr="00F11826">
        <w:rPr>
          <w:rFonts w:ascii="Times New Roman" w:hAnsi="Times New Roman" w:cs="Times New Roman"/>
          <w:color w:val="222222"/>
          <w:sz w:val="24"/>
          <w:szCs w:val="24"/>
          <w:shd w:val="clear" w:color="auto" w:fill="FFFFFF"/>
        </w:rPr>
        <w:t>, n. 23, p. 45-58, 2016. [</w:t>
      </w:r>
      <w:hyperlink r:id="rId26"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58751528"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shd w:val="clear" w:color="auto" w:fill="FFFFFF"/>
        </w:rPr>
        <w:t xml:space="preserve">DEDEHAYIR, </w:t>
      </w:r>
      <w:proofErr w:type="spellStart"/>
      <w:r w:rsidRPr="00F11826">
        <w:rPr>
          <w:rFonts w:ascii="Times New Roman" w:hAnsi="Times New Roman" w:cs="Times New Roman"/>
          <w:color w:val="222222"/>
          <w:sz w:val="24"/>
          <w:szCs w:val="24"/>
          <w:shd w:val="clear" w:color="auto" w:fill="FFFFFF"/>
        </w:rPr>
        <w:t>Ozgur</w:t>
      </w:r>
      <w:proofErr w:type="spellEnd"/>
      <w:r w:rsidRPr="00F11826">
        <w:rPr>
          <w:rFonts w:ascii="Times New Roman" w:hAnsi="Times New Roman" w:cs="Times New Roman"/>
          <w:color w:val="222222"/>
          <w:sz w:val="24"/>
          <w:szCs w:val="24"/>
          <w:shd w:val="clear" w:color="auto" w:fill="FFFFFF"/>
        </w:rPr>
        <w:t xml:space="preserve">; MÄKINEN, </w:t>
      </w:r>
      <w:proofErr w:type="spellStart"/>
      <w:r w:rsidRPr="00F11826">
        <w:rPr>
          <w:rFonts w:ascii="Times New Roman" w:hAnsi="Times New Roman" w:cs="Times New Roman"/>
          <w:color w:val="222222"/>
          <w:sz w:val="24"/>
          <w:szCs w:val="24"/>
          <w:shd w:val="clear" w:color="auto" w:fill="FFFFFF"/>
        </w:rPr>
        <w:t>Saku</w:t>
      </w:r>
      <w:proofErr w:type="spellEnd"/>
      <w:r w:rsidRPr="00F11826">
        <w:rPr>
          <w:rFonts w:ascii="Times New Roman" w:hAnsi="Times New Roman" w:cs="Times New Roman"/>
          <w:color w:val="222222"/>
          <w:sz w:val="24"/>
          <w:szCs w:val="24"/>
          <w:shd w:val="clear" w:color="auto" w:fill="FFFFFF"/>
        </w:rPr>
        <w:t xml:space="preserve"> J.; ORTT, J. Roland. </w:t>
      </w:r>
      <w:r w:rsidRPr="00F11826">
        <w:rPr>
          <w:rFonts w:ascii="Times New Roman" w:hAnsi="Times New Roman" w:cs="Times New Roman"/>
          <w:b/>
          <w:bCs/>
          <w:color w:val="222222"/>
          <w:sz w:val="24"/>
          <w:szCs w:val="24"/>
          <w:shd w:val="clear" w:color="auto" w:fill="FFFFFF"/>
        </w:rPr>
        <w:t xml:space="preserve">Roles </w:t>
      </w:r>
      <w:proofErr w:type="spellStart"/>
      <w:r w:rsidRPr="00F11826">
        <w:rPr>
          <w:rFonts w:ascii="Times New Roman" w:hAnsi="Times New Roman" w:cs="Times New Roman"/>
          <w:b/>
          <w:bCs/>
          <w:color w:val="222222"/>
          <w:sz w:val="24"/>
          <w:szCs w:val="24"/>
          <w:shd w:val="clear" w:color="auto" w:fill="FFFFFF"/>
        </w:rPr>
        <w:t>during</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innovation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ecosystem</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genesis</w:t>
      </w:r>
      <w:proofErr w:type="spellEnd"/>
      <w:r w:rsidRPr="00F11826">
        <w:rPr>
          <w:rFonts w:ascii="Times New Roman" w:hAnsi="Times New Roman" w:cs="Times New Roman"/>
          <w:b/>
          <w:bCs/>
          <w:color w:val="222222"/>
          <w:sz w:val="24"/>
          <w:szCs w:val="24"/>
          <w:shd w:val="clear" w:color="auto" w:fill="FFFFFF"/>
        </w:rPr>
        <w:t xml:space="preserve">: A </w:t>
      </w:r>
      <w:proofErr w:type="spellStart"/>
      <w:r w:rsidRPr="00F11826">
        <w:rPr>
          <w:rFonts w:ascii="Times New Roman" w:hAnsi="Times New Roman" w:cs="Times New Roman"/>
          <w:b/>
          <w:bCs/>
          <w:color w:val="222222"/>
          <w:sz w:val="24"/>
          <w:szCs w:val="24"/>
          <w:shd w:val="clear" w:color="auto" w:fill="FFFFFF"/>
        </w:rPr>
        <w:t>literature</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review</w:t>
      </w:r>
      <w:proofErr w:type="spellEnd"/>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Technological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Forecasting</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and</w:t>
      </w:r>
      <w:proofErr w:type="spellEnd"/>
      <w:r w:rsidRPr="00F11826">
        <w:rPr>
          <w:rFonts w:ascii="Times New Roman" w:hAnsi="Times New Roman" w:cs="Times New Roman"/>
          <w:i/>
          <w:iCs/>
          <w:color w:val="222222"/>
          <w:sz w:val="24"/>
          <w:szCs w:val="24"/>
          <w:shd w:val="clear" w:color="auto" w:fill="FFFFFF"/>
        </w:rPr>
        <w:t xml:space="preserve"> Social </w:t>
      </w:r>
      <w:proofErr w:type="spellStart"/>
      <w:r w:rsidRPr="00F11826">
        <w:rPr>
          <w:rFonts w:ascii="Times New Roman" w:hAnsi="Times New Roman" w:cs="Times New Roman"/>
          <w:i/>
          <w:iCs/>
          <w:color w:val="222222"/>
          <w:sz w:val="24"/>
          <w:szCs w:val="24"/>
          <w:shd w:val="clear" w:color="auto" w:fill="FFFFFF"/>
        </w:rPr>
        <w:t>Change</w:t>
      </w:r>
      <w:proofErr w:type="spellEnd"/>
      <w:r w:rsidRPr="00F11826">
        <w:rPr>
          <w:rFonts w:ascii="Times New Roman" w:hAnsi="Times New Roman" w:cs="Times New Roman"/>
          <w:color w:val="222222"/>
          <w:sz w:val="24"/>
          <w:szCs w:val="24"/>
          <w:shd w:val="clear" w:color="auto" w:fill="FFFFFF"/>
        </w:rPr>
        <w:t>, v. 136, p. 18-29, 2018. [</w:t>
      </w:r>
      <w:hyperlink r:id="rId27"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1EB9874F"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t xml:space="preserve">DEL PRETTE, Zilda Aparecida Pereira; DEL PRETTE, Almir. </w:t>
      </w:r>
      <w:r w:rsidRPr="00F11826">
        <w:rPr>
          <w:rFonts w:ascii="Times New Roman" w:hAnsi="Times New Roman" w:cs="Times New Roman"/>
          <w:b/>
          <w:bCs/>
          <w:color w:val="222222"/>
          <w:sz w:val="24"/>
          <w:szCs w:val="24"/>
          <w:shd w:val="clear" w:color="auto" w:fill="FFFFFF"/>
        </w:rPr>
        <w:t>Habilidades sociais e análise do comportamento</w:t>
      </w:r>
      <w:r w:rsidRPr="00F11826">
        <w:rPr>
          <w:rFonts w:ascii="Times New Roman" w:hAnsi="Times New Roman" w:cs="Times New Roman"/>
          <w:color w:val="222222"/>
          <w:sz w:val="24"/>
          <w:szCs w:val="24"/>
          <w:shd w:val="clear" w:color="auto" w:fill="FFFFFF"/>
        </w:rPr>
        <w:t>. </w:t>
      </w:r>
      <w:r w:rsidRPr="00F11826">
        <w:rPr>
          <w:rFonts w:ascii="Times New Roman" w:hAnsi="Times New Roman" w:cs="Times New Roman"/>
          <w:i/>
          <w:iCs/>
          <w:color w:val="222222"/>
          <w:sz w:val="24"/>
          <w:szCs w:val="24"/>
          <w:shd w:val="clear" w:color="auto" w:fill="FFFFFF"/>
        </w:rPr>
        <w:t>Perspectivas em análise do comportamento</w:t>
      </w:r>
      <w:r w:rsidRPr="00F11826">
        <w:rPr>
          <w:rFonts w:ascii="Times New Roman" w:hAnsi="Times New Roman" w:cs="Times New Roman"/>
          <w:color w:val="222222"/>
          <w:sz w:val="24"/>
          <w:szCs w:val="24"/>
          <w:shd w:val="clear" w:color="auto" w:fill="FFFFFF"/>
        </w:rPr>
        <w:t>, v. 1, n. 2, p. 104-115, 2010. [</w:t>
      </w:r>
      <w:hyperlink r:id="rId28"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4E88AB21" w14:textId="3EC85BE9"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FRÓES, Jorge R. M.</w:t>
      </w:r>
      <w:r w:rsidRPr="00F11826">
        <w:rPr>
          <w:rFonts w:ascii="Times New Roman" w:hAnsi="Times New Roman" w:cs="Times New Roman"/>
          <w:b/>
          <w:color w:val="222222"/>
          <w:sz w:val="24"/>
          <w:szCs w:val="24"/>
          <w:highlight w:val="white"/>
        </w:rPr>
        <w:t xml:space="preserve"> Educação e Informática: A Relação Homem/Máquina e a Questão da Cognição. </w:t>
      </w:r>
      <w:r w:rsidRPr="00F11826">
        <w:rPr>
          <w:rFonts w:ascii="Times New Roman" w:hAnsi="Times New Roman" w:cs="Times New Roman"/>
          <w:color w:val="222222"/>
          <w:sz w:val="24"/>
          <w:szCs w:val="24"/>
          <w:highlight w:val="white"/>
        </w:rPr>
        <w:t>2018.</w:t>
      </w:r>
    </w:p>
    <w:p w14:paraId="6C19EB20"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t xml:space="preserve">FUKUDA, </w:t>
      </w:r>
      <w:proofErr w:type="spellStart"/>
      <w:r w:rsidRPr="00F11826">
        <w:rPr>
          <w:rFonts w:ascii="Times New Roman" w:hAnsi="Times New Roman" w:cs="Times New Roman"/>
          <w:color w:val="222222"/>
          <w:sz w:val="24"/>
          <w:szCs w:val="24"/>
          <w:shd w:val="clear" w:color="auto" w:fill="FFFFFF"/>
        </w:rPr>
        <w:t>Kayano</w:t>
      </w:r>
      <w:proofErr w:type="spellEnd"/>
      <w:r w:rsidRPr="00F11826">
        <w:rPr>
          <w:rFonts w:ascii="Times New Roman" w:hAnsi="Times New Roman" w:cs="Times New Roman"/>
          <w:color w:val="222222"/>
          <w:sz w:val="24"/>
          <w:szCs w:val="24"/>
          <w:shd w:val="clear" w:color="auto" w:fill="FFFFFF"/>
        </w:rPr>
        <w:t xml:space="preserve">. </w:t>
      </w:r>
      <w:r w:rsidRPr="00F11826">
        <w:rPr>
          <w:rFonts w:ascii="Times New Roman" w:hAnsi="Times New Roman" w:cs="Times New Roman"/>
          <w:b/>
          <w:bCs/>
          <w:color w:val="222222"/>
          <w:sz w:val="24"/>
          <w:szCs w:val="24"/>
          <w:shd w:val="clear" w:color="auto" w:fill="FFFFFF"/>
        </w:rPr>
        <w:t xml:space="preserve">Science, </w:t>
      </w:r>
      <w:proofErr w:type="spellStart"/>
      <w:r w:rsidRPr="00F11826">
        <w:rPr>
          <w:rFonts w:ascii="Times New Roman" w:hAnsi="Times New Roman" w:cs="Times New Roman"/>
          <w:b/>
          <w:bCs/>
          <w:color w:val="222222"/>
          <w:sz w:val="24"/>
          <w:szCs w:val="24"/>
          <w:shd w:val="clear" w:color="auto" w:fill="FFFFFF"/>
        </w:rPr>
        <w:t>technology</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innovation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ecosystem</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transformation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toward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society</w:t>
      </w:r>
      <w:proofErr w:type="spellEnd"/>
      <w:r w:rsidRPr="00F11826">
        <w:rPr>
          <w:rFonts w:ascii="Times New Roman" w:hAnsi="Times New Roman" w:cs="Times New Roman"/>
          <w:b/>
          <w:bCs/>
          <w:color w:val="222222"/>
          <w:sz w:val="24"/>
          <w:szCs w:val="24"/>
          <w:shd w:val="clear" w:color="auto" w:fill="FFFFFF"/>
        </w:rPr>
        <w:t xml:space="preserve"> 5.0.</w:t>
      </w:r>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International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journal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of</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production</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economics</w:t>
      </w:r>
      <w:proofErr w:type="spellEnd"/>
      <w:r w:rsidRPr="00F11826">
        <w:rPr>
          <w:rFonts w:ascii="Times New Roman" w:hAnsi="Times New Roman" w:cs="Times New Roman"/>
          <w:color w:val="222222"/>
          <w:sz w:val="24"/>
          <w:szCs w:val="24"/>
          <w:shd w:val="clear" w:color="auto" w:fill="FFFFFF"/>
        </w:rPr>
        <w:t>, v. 220, p. 107460, 2020. [</w:t>
      </w:r>
      <w:hyperlink r:id="rId29"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395E182C" w14:textId="277ACC24"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lastRenderedPageBreak/>
        <w:t>GAEL, Sidney (Ed.). </w:t>
      </w:r>
      <w:r w:rsidRPr="00F11826">
        <w:rPr>
          <w:rFonts w:ascii="Times New Roman" w:hAnsi="Times New Roman" w:cs="Times New Roman"/>
          <w:b/>
          <w:bCs/>
          <w:color w:val="222222"/>
          <w:sz w:val="24"/>
          <w:szCs w:val="24"/>
          <w:shd w:val="clear" w:color="auto" w:fill="FFFFFF"/>
        </w:rPr>
        <w:t xml:space="preserve">The </w:t>
      </w:r>
      <w:proofErr w:type="spellStart"/>
      <w:r w:rsidRPr="00F11826">
        <w:rPr>
          <w:rFonts w:ascii="Times New Roman" w:hAnsi="Times New Roman" w:cs="Times New Roman"/>
          <w:b/>
          <w:bCs/>
          <w:color w:val="222222"/>
          <w:sz w:val="24"/>
          <w:szCs w:val="24"/>
          <w:shd w:val="clear" w:color="auto" w:fill="FFFFFF"/>
        </w:rPr>
        <w:t>job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analysis</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handbook</w:t>
      </w:r>
      <w:proofErr w:type="spellEnd"/>
      <w:r w:rsidRPr="00F11826">
        <w:rPr>
          <w:rFonts w:ascii="Times New Roman" w:hAnsi="Times New Roman" w:cs="Times New Roman"/>
          <w:b/>
          <w:bCs/>
          <w:color w:val="222222"/>
          <w:sz w:val="24"/>
          <w:szCs w:val="24"/>
          <w:shd w:val="clear" w:color="auto" w:fill="FFFFFF"/>
        </w:rPr>
        <w:t xml:space="preserve"> for business, </w:t>
      </w:r>
      <w:proofErr w:type="spellStart"/>
      <w:r w:rsidRPr="00F11826">
        <w:rPr>
          <w:rFonts w:ascii="Times New Roman" w:hAnsi="Times New Roman" w:cs="Times New Roman"/>
          <w:b/>
          <w:bCs/>
          <w:color w:val="222222"/>
          <w:sz w:val="24"/>
          <w:szCs w:val="24"/>
          <w:shd w:val="clear" w:color="auto" w:fill="FFFFFF"/>
        </w:rPr>
        <w:t>industry</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government</w:t>
      </w:r>
      <w:proofErr w:type="spellEnd"/>
      <w:r w:rsidRPr="00F11826">
        <w:rPr>
          <w:rFonts w:ascii="Times New Roman" w:hAnsi="Times New Roman" w:cs="Times New Roman"/>
          <w:color w:val="222222"/>
          <w:sz w:val="24"/>
          <w:szCs w:val="24"/>
          <w:shd w:val="clear" w:color="auto" w:fill="FFFFFF"/>
        </w:rPr>
        <w:t xml:space="preserve">. John </w:t>
      </w:r>
      <w:proofErr w:type="spellStart"/>
      <w:r w:rsidRPr="00F11826">
        <w:rPr>
          <w:rFonts w:ascii="Times New Roman" w:hAnsi="Times New Roman" w:cs="Times New Roman"/>
          <w:color w:val="222222"/>
          <w:sz w:val="24"/>
          <w:szCs w:val="24"/>
          <w:shd w:val="clear" w:color="auto" w:fill="FFFFFF"/>
        </w:rPr>
        <w:t>Wiley</w:t>
      </w:r>
      <w:proofErr w:type="spellEnd"/>
      <w:r w:rsidRPr="00F11826">
        <w:rPr>
          <w:rFonts w:ascii="Times New Roman" w:hAnsi="Times New Roman" w:cs="Times New Roman"/>
          <w:color w:val="222222"/>
          <w:sz w:val="24"/>
          <w:szCs w:val="24"/>
          <w:shd w:val="clear" w:color="auto" w:fill="FFFFFF"/>
        </w:rPr>
        <w:t xml:space="preserve"> &amp; Sons, 1988.</w:t>
      </w:r>
    </w:p>
    <w:p w14:paraId="69D2190A"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t>GOLDBERG, David E.</w:t>
      </w:r>
      <w:r w:rsidRPr="00F11826">
        <w:rPr>
          <w:rFonts w:ascii="Times New Roman" w:hAnsi="Times New Roman" w:cs="Times New Roman"/>
          <w:b/>
          <w:color w:val="222222"/>
          <w:sz w:val="24"/>
          <w:szCs w:val="24"/>
          <w:highlight w:val="white"/>
        </w:rPr>
        <w:t xml:space="preserve"> The </w:t>
      </w:r>
      <w:proofErr w:type="spellStart"/>
      <w:r w:rsidRPr="00F11826">
        <w:rPr>
          <w:rFonts w:ascii="Times New Roman" w:hAnsi="Times New Roman" w:cs="Times New Roman"/>
          <w:b/>
          <w:color w:val="222222"/>
          <w:sz w:val="24"/>
          <w:szCs w:val="24"/>
          <w:highlight w:val="white"/>
        </w:rPr>
        <w:t>missing</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basics</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and</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other</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philosophical</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reflections</w:t>
      </w:r>
      <w:proofErr w:type="spellEnd"/>
      <w:r w:rsidRPr="00F11826">
        <w:rPr>
          <w:rFonts w:ascii="Times New Roman" w:hAnsi="Times New Roman" w:cs="Times New Roman"/>
          <w:b/>
          <w:color w:val="222222"/>
          <w:sz w:val="24"/>
          <w:szCs w:val="24"/>
          <w:highlight w:val="white"/>
        </w:rPr>
        <w:t xml:space="preserve"> for </w:t>
      </w:r>
      <w:proofErr w:type="spellStart"/>
      <w:r w:rsidRPr="00F11826">
        <w:rPr>
          <w:rFonts w:ascii="Times New Roman" w:hAnsi="Times New Roman" w:cs="Times New Roman"/>
          <w:b/>
          <w:color w:val="222222"/>
          <w:sz w:val="24"/>
          <w:szCs w:val="24"/>
          <w:highlight w:val="white"/>
        </w:rPr>
        <w:t>the</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transformation</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of</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engineering</w:t>
      </w:r>
      <w:proofErr w:type="spellEnd"/>
      <w:r w:rsidRPr="00F11826">
        <w:rPr>
          <w:rFonts w:ascii="Times New Roman" w:hAnsi="Times New Roman" w:cs="Times New Roman"/>
          <w:b/>
          <w:color w:val="222222"/>
          <w:sz w:val="24"/>
          <w:szCs w:val="24"/>
          <w:highlight w:val="white"/>
        </w:rPr>
        <w:t xml:space="preserve"> </w:t>
      </w:r>
      <w:proofErr w:type="spellStart"/>
      <w:r w:rsidRPr="00F11826">
        <w:rPr>
          <w:rFonts w:ascii="Times New Roman" w:hAnsi="Times New Roman" w:cs="Times New Roman"/>
          <w:b/>
          <w:color w:val="222222"/>
          <w:sz w:val="24"/>
          <w:szCs w:val="24"/>
          <w:highlight w:val="white"/>
        </w:rPr>
        <w:t>education</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Holistic</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Engineering</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Education</w:t>
      </w:r>
      <w:proofErr w:type="spellEnd"/>
      <w:r w:rsidRPr="00F11826">
        <w:rPr>
          <w:rFonts w:ascii="Times New Roman" w:hAnsi="Times New Roman" w:cs="Times New Roman"/>
          <w:color w:val="222222"/>
          <w:sz w:val="24"/>
          <w:szCs w:val="24"/>
          <w:highlight w:val="white"/>
        </w:rPr>
        <w:t>. Springer, New York, NY, 2010. [</w:t>
      </w:r>
      <w:hyperlink r:id="rId30">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3C17724B"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shd w:val="clear" w:color="auto" w:fill="FFFFFF"/>
        </w:rPr>
        <w:t xml:space="preserve">HYUN PARK, </w:t>
      </w:r>
      <w:proofErr w:type="spellStart"/>
      <w:r w:rsidRPr="00F11826">
        <w:rPr>
          <w:rFonts w:ascii="Times New Roman" w:hAnsi="Times New Roman" w:cs="Times New Roman"/>
          <w:color w:val="222222"/>
          <w:sz w:val="24"/>
          <w:szCs w:val="24"/>
          <w:shd w:val="clear" w:color="auto" w:fill="FFFFFF"/>
        </w:rPr>
        <w:t>Sung</w:t>
      </w:r>
      <w:proofErr w:type="spellEnd"/>
      <w:r w:rsidRPr="00F11826">
        <w:rPr>
          <w:rFonts w:ascii="Times New Roman" w:hAnsi="Times New Roman" w:cs="Times New Roman"/>
          <w:color w:val="222222"/>
          <w:sz w:val="24"/>
          <w:szCs w:val="24"/>
          <w:shd w:val="clear" w:color="auto" w:fill="FFFFFF"/>
        </w:rPr>
        <w:t xml:space="preserve"> et al. </w:t>
      </w:r>
      <w:proofErr w:type="spellStart"/>
      <w:r w:rsidRPr="00F11826">
        <w:rPr>
          <w:rFonts w:ascii="Times New Roman" w:hAnsi="Times New Roman" w:cs="Times New Roman"/>
          <w:b/>
          <w:bCs/>
          <w:color w:val="222222"/>
          <w:sz w:val="24"/>
          <w:szCs w:val="24"/>
          <w:shd w:val="clear" w:color="auto" w:fill="FFFFFF"/>
        </w:rPr>
        <w:t>Building</w:t>
      </w:r>
      <w:proofErr w:type="spellEnd"/>
      <w:r w:rsidRPr="00F11826">
        <w:rPr>
          <w:rFonts w:ascii="Times New Roman" w:hAnsi="Times New Roman" w:cs="Times New Roman"/>
          <w:b/>
          <w:bCs/>
          <w:color w:val="222222"/>
          <w:sz w:val="24"/>
          <w:szCs w:val="24"/>
          <w:shd w:val="clear" w:color="auto" w:fill="FFFFFF"/>
        </w:rPr>
        <w:t xml:space="preserve"> a new </w:t>
      </w:r>
      <w:proofErr w:type="spellStart"/>
      <w:r w:rsidRPr="00F11826">
        <w:rPr>
          <w:rFonts w:ascii="Times New Roman" w:hAnsi="Times New Roman" w:cs="Times New Roman"/>
          <w:b/>
          <w:bCs/>
          <w:color w:val="222222"/>
          <w:sz w:val="24"/>
          <w:szCs w:val="24"/>
          <w:shd w:val="clear" w:color="auto" w:fill="FFFFFF"/>
        </w:rPr>
        <w:t>culture</w:t>
      </w:r>
      <w:proofErr w:type="spellEnd"/>
      <w:r w:rsidRPr="00F11826">
        <w:rPr>
          <w:rFonts w:ascii="Times New Roman" w:hAnsi="Times New Roman" w:cs="Times New Roman"/>
          <w:b/>
          <w:bCs/>
          <w:color w:val="222222"/>
          <w:sz w:val="24"/>
          <w:szCs w:val="24"/>
          <w:shd w:val="clear" w:color="auto" w:fill="FFFFFF"/>
        </w:rPr>
        <w:t xml:space="preserve"> for </w:t>
      </w:r>
      <w:proofErr w:type="spellStart"/>
      <w:r w:rsidRPr="00F11826">
        <w:rPr>
          <w:rFonts w:ascii="Times New Roman" w:hAnsi="Times New Roman" w:cs="Times New Roman"/>
          <w:b/>
          <w:bCs/>
          <w:color w:val="222222"/>
          <w:sz w:val="24"/>
          <w:szCs w:val="24"/>
          <w:shd w:val="clear" w:color="auto" w:fill="FFFFFF"/>
        </w:rPr>
        <w:t>quality</w:t>
      </w:r>
      <w:proofErr w:type="spellEnd"/>
      <w:r w:rsidRPr="00F11826">
        <w:rPr>
          <w:rFonts w:ascii="Times New Roman" w:hAnsi="Times New Roman" w:cs="Times New Roman"/>
          <w:b/>
          <w:bCs/>
          <w:color w:val="222222"/>
          <w:sz w:val="24"/>
          <w:szCs w:val="24"/>
          <w:shd w:val="clear" w:color="auto" w:fill="FFFFFF"/>
        </w:rPr>
        <w:t xml:space="preserve"> management in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era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Fourth</w:t>
      </w:r>
      <w:proofErr w:type="spellEnd"/>
      <w:r w:rsidRPr="00F11826">
        <w:rPr>
          <w:rFonts w:ascii="Times New Roman" w:hAnsi="Times New Roman" w:cs="Times New Roman"/>
          <w:b/>
          <w:bCs/>
          <w:color w:val="222222"/>
          <w:sz w:val="24"/>
          <w:szCs w:val="24"/>
          <w:shd w:val="clear" w:color="auto" w:fill="FFFFFF"/>
        </w:rPr>
        <w:t xml:space="preserve"> Industrial </w:t>
      </w:r>
      <w:proofErr w:type="spellStart"/>
      <w:r w:rsidRPr="00F11826">
        <w:rPr>
          <w:rFonts w:ascii="Times New Roman" w:hAnsi="Times New Roman" w:cs="Times New Roman"/>
          <w:b/>
          <w:bCs/>
          <w:color w:val="222222"/>
          <w:sz w:val="24"/>
          <w:szCs w:val="24"/>
          <w:shd w:val="clear" w:color="auto" w:fill="FFFFFF"/>
        </w:rPr>
        <w:t>Revolution</w:t>
      </w:r>
      <w:proofErr w:type="spellEnd"/>
      <w:r w:rsidRPr="00F11826">
        <w:rPr>
          <w:rFonts w:ascii="Times New Roman" w:hAnsi="Times New Roman" w:cs="Times New Roman"/>
          <w:color w:val="222222"/>
          <w:sz w:val="24"/>
          <w:szCs w:val="24"/>
          <w:shd w:val="clear" w:color="auto" w:fill="FFFFFF"/>
        </w:rPr>
        <w:t>. </w:t>
      </w:r>
      <w:r w:rsidRPr="00F11826">
        <w:rPr>
          <w:rFonts w:ascii="Times New Roman" w:hAnsi="Times New Roman" w:cs="Times New Roman"/>
          <w:i/>
          <w:iCs/>
          <w:color w:val="222222"/>
          <w:sz w:val="24"/>
          <w:szCs w:val="24"/>
          <w:shd w:val="clear" w:color="auto" w:fill="FFFFFF"/>
        </w:rPr>
        <w:t xml:space="preserve">Total </w:t>
      </w:r>
      <w:proofErr w:type="spellStart"/>
      <w:r w:rsidRPr="00F11826">
        <w:rPr>
          <w:rFonts w:ascii="Times New Roman" w:hAnsi="Times New Roman" w:cs="Times New Roman"/>
          <w:i/>
          <w:iCs/>
          <w:color w:val="222222"/>
          <w:sz w:val="24"/>
          <w:szCs w:val="24"/>
          <w:shd w:val="clear" w:color="auto" w:fill="FFFFFF"/>
        </w:rPr>
        <w:t>Quality</w:t>
      </w:r>
      <w:proofErr w:type="spellEnd"/>
      <w:r w:rsidRPr="00F11826">
        <w:rPr>
          <w:rFonts w:ascii="Times New Roman" w:hAnsi="Times New Roman" w:cs="Times New Roman"/>
          <w:i/>
          <w:iCs/>
          <w:color w:val="222222"/>
          <w:sz w:val="24"/>
          <w:szCs w:val="24"/>
          <w:shd w:val="clear" w:color="auto" w:fill="FFFFFF"/>
        </w:rPr>
        <w:t xml:space="preserve"> Management &amp; Business </w:t>
      </w:r>
      <w:proofErr w:type="spellStart"/>
      <w:r w:rsidRPr="00F11826">
        <w:rPr>
          <w:rFonts w:ascii="Times New Roman" w:hAnsi="Times New Roman" w:cs="Times New Roman"/>
          <w:i/>
          <w:iCs/>
          <w:color w:val="222222"/>
          <w:sz w:val="24"/>
          <w:szCs w:val="24"/>
          <w:shd w:val="clear" w:color="auto" w:fill="FFFFFF"/>
        </w:rPr>
        <w:t>Excellence</w:t>
      </w:r>
      <w:proofErr w:type="spellEnd"/>
      <w:r w:rsidRPr="00F11826">
        <w:rPr>
          <w:rFonts w:ascii="Times New Roman" w:hAnsi="Times New Roman" w:cs="Times New Roman"/>
          <w:color w:val="222222"/>
          <w:sz w:val="24"/>
          <w:szCs w:val="24"/>
          <w:shd w:val="clear" w:color="auto" w:fill="FFFFFF"/>
        </w:rPr>
        <w:t>, v. 28, n. 9-10, p. 934-945, 2017. [</w:t>
      </w:r>
      <w:hyperlink r:id="rId31"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6A888308"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sz w:val="24"/>
          <w:szCs w:val="24"/>
        </w:rPr>
        <w:t xml:space="preserve">Instituto Brasileiro de Geografia e Estatística (IBGE). </w:t>
      </w:r>
      <w:r w:rsidRPr="00F11826">
        <w:rPr>
          <w:rFonts w:ascii="Times New Roman" w:hAnsi="Times New Roman" w:cs="Times New Roman"/>
          <w:b/>
          <w:sz w:val="24"/>
          <w:szCs w:val="24"/>
        </w:rPr>
        <w:t>Divisão Regional do Brasil em Regiões Geográficas Imediatas e Regiões Geográficas Intermediárias: 2017</w:t>
      </w:r>
      <w:r w:rsidRPr="00F11826">
        <w:rPr>
          <w:rFonts w:ascii="Times New Roman" w:hAnsi="Times New Roman" w:cs="Times New Roman"/>
          <w:sz w:val="24"/>
          <w:szCs w:val="24"/>
        </w:rPr>
        <w:t>. IBGE, Coordenação de Geografia - Rio de Janeiro: IBGE, 2017. 82p. [</w:t>
      </w:r>
      <w:hyperlink r:id="rId32">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1217B74E"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sz w:val="24"/>
          <w:szCs w:val="24"/>
        </w:rPr>
        <w:t>Instituto Brasileiro de Geografia e Estatística (IBGE)</w:t>
      </w:r>
      <w:r w:rsidRPr="00F11826">
        <w:rPr>
          <w:rFonts w:ascii="Times New Roman" w:hAnsi="Times New Roman" w:cs="Times New Roman"/>
          <w:noProof/>
          <w:sz w:val="24"/>
          <w:szCs w:val="24"/>
        </w:rPr>
        <w:t xml:space="preserve">. </w:t>
      </w:r>
      <w:r w:rsidRPr="00F11826">
        <w:rPr>
          <w:rFonts w:ascii="Times New Roman" w:hAnsi="Times New Roman" w:cs="Times New Roman"/>
          <w:b/>
          <w:bCs/>
          <w:noProof/>
          <w:sz w:val="24"/>
          <w:szCs w:val="24"/>
        </w:rPr>
        <w:t>Classificação Brasileira de Ocupações - CBO.</w:t>
      </w:r>
      <w:r w:rsidRPr="00F11826">
        <w:rPr>
          <w:rFonts w:ascii="Times New Roman" w:hAnsi="Times New Roman" w:cs="Times New Roman"/>
          <w:noProof/>
          <w:sz w:val="24"/>
          <w:szCs w:val="24"/>
        </w:rPr>
        <w:t xml:space="preserve"> [</w:t>
      </w:r>
      <w:hyperlink r:id="rId33" w:history="1">
        <w:r w:rsidRPr="00F11826">
          <w:rPr>
            <w:rStyle w:val="Hyperlink"/>
            <w:rFonts w:ascii="Times New Roman" w:hAnsi="Times New Roman" w:cs="Times New Roman"/>
            <w:noProof/>
            <w:sz w:val="24"/>
            <w:szCs w:val="24"/>
          </w:rPr>
          <w:t>Link</w:t>
        </w:r>
      </w:hyperlink>
      <w:r w:rsidRPr="00F11826">
        <w:rPr>
          <w:rFonts w:ascii="Times New Roman" w:hAnsi="Times New Roman" w:cs="Times New Roman"/>
          <w:noProof/>
          <w:sz w:val="24"/>
          <w:szCs w:val="24"/>
        </w:rPr>
        <w:t>]</w:t>
      </w:r>
    </w:p>
    <w:p w14:paraId="32DFE64E"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sz w:val="24"/>
          <w:szCs w:val="24"/>
        </w:rPr>
        <w:t xml:space="preserve">Instituto Brasileiro de Geografia e Estatística (IBGE). </w:t>
      </w:r>
      <w:r w:rsidRPr="00F11826">
        <w:rPr>
          <w:rFonts w:ascii="Times New Roman" w:hAnsi="Times New Roman" w:cs="Times New Roman"/>
          <w:b/>
          <w:sz w:val="24"/>
          <w:szCs w:val="24"/>
        </w:rPr>
        <w:t xml:space="preserve">Estimativas da População Residente no Brasil e Unidades da Federação com Data de Referência em 1º de </w:t>
      </w:r>
      <w:proofErr w:type="gramStart"/>
      <w:r w:rsidRPr="00F11826">
        <w:rPr>
          <w:rFonts w:ascii="Times New Roman" w:hAnsi="Times New Roman" w:cs="Times New Roman"/>
          <w:b/>
          <w:sz w:val="24"/>
          <w:szCs w:val="24"/>
        </w:rPr>
        <w:t>Julho</w:t>
      </w:r>
      <w:proofErr w:type="gramEnd"/>
      <w:r w:rsidRPr="00F11826">
        <w:rPr>
          <w:rFonts w:ascii="Times New Roman" w:hAnsi="Times New Roman" w:cs="Times New Roman"/>
          <w:b/>
          <w:sz w:val="24"/>
          <w:szCs w:val="24"/>
        </w:rPr>
        <w:t xml:space="preserve"> de 2020</w:t>
      </w:r>
      <w:r w:rsidRPr="00F11826">
        <w:rPr>
          <w:rFonts w:ascii="Times New Roman" w:hAnsi="Times New Roman" w:cs="Times New Roman"/>
          <w:sz w:val="24"/>
          <w:szCs w:val="24"/>
        </w:rPr>
        <w:t>. IBGE, Coordenação de População e Indicadores Sociais - Rio de Janeiro: IBGE, 2020. 13p. [</w:t>
      </w:r>
      <w:hyperlink r:id="rId34">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67901E36"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highlight w:val="white"/>
        </w:rPr>
        <w:t xml:space="preserve">LAGARTO, Jose Reis. </w:t>
      </w:r>
      <w:r w:rsidRPr="00F11826">
        <w:rPr>
          <w:rFonts w:ascii="Times New Roman" w:hAnsi="Times New Roman" w:cs="Times New Roman"/>
          <w:b/>
          <w:color w:val="222222"/>
          <w:sz w:val="24"/>
          <w:szCs w:val="24"/>
          <w:highlight w:val="white"/>
        </w:rPr>
        <w:t>Inovação, TIC e sala de aula</w:t>
      </w:r>
      <w:r w:rsidRPr="00F11826">
        <w:rPr>
          <w:rFonts w:ascii="Times New Roman" w:hAnsi="Times New Roman" w:cs="Times New Roman"/>
          <w:color w:val="222222"/>
          <w:sz w:val="24"/>
          <w:szCs w:val="24"/>
          <w:highlight w:val="white"/>
        </w:rPr>
        <w:t xml:space="preserve">. As novas tecnologias e os desafios para uma educação </w:t>
      </w:r>
      <w:proofErr w:type="spellStart"/>
      <w:r w:rsidRPr="00F11826">
        <w:rPr>
          <w:rFonts w:ascii="Times New Roman" w:hAnsi="Times New Roman" w:cs="Times New Roman"/>
          <w:color w:val="222222"/>
          <w:sz w:val="24"/>
          <w:szCs w:val="24"/>
          <w:highlight w:val="white"/>
        </w:rPr>
        <w:t>humanizadora</w:t>
      </w:r>
      <w:proofErr w:type="spellEnd"/>
      <w:r w:rsidRPr="00F11826">
        <w:rPr>
          <w:rFonts w:ascii="Times New Roman" w:hAnsi="Times New Roman" w:cs="Times New Roman"/>
          <w:color w:val="222222"/>
          <w:sz w:val="24"/>
          <w:szCs w:val="24"/>
          <w:highlight w:val="white"/>
        </w:rPr>
        <w:t>, v. 1, p. 133-158, 2013. [</w:t>
      </w:r>
      <w:hyperlink r:id="rId35">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1EE3DA02"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sz w:val="24"/>
          <w:szCs w:val="24"/>
        </w:rPr>
        <w:t xml:space="preserve">Levy, P. </w:t>
      </w:r>
      <w:proofErr w:type="spellStart"/>
      <w:r w:rsidRPr="00F11826">
        <w:rPr>
          <w:rFonts w:ascii="Times New Roman" w:hAnsi="Times New Roman" w:cs="Times New Roman"/>
          <w:sz w:val="24"/>
          <w:szCs w:val="24"/>
        </w:rPr>
        <w:t>Cibercultura</w:t>
      </w:r>
      <w:proofErr w:type="spellEnd"/>
      <w:r w:rsidRPr="00F11826">
        <w:rPr>
          <w:rFonts w:ascii="Times New Roman" w:hAnsi="Times New Roman" w:cs="Times New Roman"/>
          <w:sz w:val="24"/>
          <w:szCs w:val="24"/>
        </w:rPr>
        <w:t>. Editora 34, 1999. [</w:t>
      </w:r>
      <w:hyperlink r:id="rId36" w:anchor="v=onepage&amp;q=l%C3%A9vy%20pierre%20cibercultura&amp;f=false">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262F30C8"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 xml:space="preserve">LIMA, E. R. S.; SILVA, Francisca Natália da; SILVA, Lenina Lopes Soares. </w:t>
      </w:r>
      <w:r w:rsidRPr="00F11826">
        <w:rPr>
          <w:rFonts w:ascii="Times New Roman" w:hAnsi="Times New Roman" w:cs="Times New Roman"/>
          <w:b/>
          <w:color w:val="222222"/>
          <w:sz w:val="24"/>
          <w:szCs w:val="24"/>
          <w:highlight w:val="white"/>
        </w:rPr>
        <w:t>Educação Profissional para os jovens nas políticas educacionais da 1 ª década do século XXI.</w:t>
      </w:r>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Holos</w:t>
      </w:r>
      <w:proofErr w:type="spellEnd"/>
      <w:r w:rsidRPr="00F11826">
        <w:rPr>
          <w:rFonts w:ascii="Times New Roman" w:hAnsi="Times New Roman" w:cs="Times New Roman"/>
          <w:color w:val="222222"/>
          <w:sz w:val="24"/>
          <w:szCs w:val="24"/>
          <w:highlight w:val="white"/>
        </w:rPr>
        <w:t>, 2015, 12p. [</w:t>
      </w:r>
      <w:hyperlink r:id="rId37">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7B6F2904"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t xml:space="preserve">LIMA, F.R.; GOMES, R. </w:t>
      </w:r>
      <w:r w:rsidRPr="00F11826">
        <w:rPr>
          <w:rFonts w:ascii="Times New Roman" w:hAnsi="Times New Roman" w:cs="Times New Roman"/>
          <w:b/>
          <w:color w:val="222222"/>
          <w:sz w:val="24"/>
          <w:szCs w:val="24"/>
          <w:highlight w:val="white"/>
        </w:rPr>
        <w:t xml:space="preserve">Conceitos e tecnologias da Indústria 4.0: uma análise </w:t>
      </w:r>
      <w:proofErr w:type="spellStart"/>
      <w:r w:rsidRPr="00F11826">
        <w:rPr>
          <w:rFonts w:ascii="Times New Roman" w:hAnsi="Times New Roman" w:cs="Times New Roman"/>
          <w:b/>
          <w:color w:val="222222"/>
          <w:sz w:val="24"/>
          <w:szCs w:val="24"/>
          <w:highlight w:val="white"/>
        </w:rPr>
        <w:t>bibliométrica</w:t>
      </w:r>
      <w:proofErr w:type="spellEnd"/>
      <w:r w:rsidRPr="00F11826">
        <w:rPr>
          <w:rFonts w:ascii="Times New Roman" w:hAnsi="Times New Roman" w:cs="Times New Roman"/>
          <w:b/>
          <w:color w:val="222222"/>
          <w:sz w:val="24"/>
          <w:szCs w:val="24"/>
          <w:highlight w:val="white"/>
        </w:rPr>
        <w:t>.</w:t>
      </w:r>
      <w:r w:rsidRPr="00F11826">
        <w:rPr>
          <w:rFonts w:ascii="Times New Roman" w:hAnsi="Times New Roman" w:cs="Times New Roman"/>
          <w:color w:val="222222"/>
          <w:sz w:val="24"/>
          <w:szCs w:val="24"/>
          <w:highlight w:val="white"/>
        </w:rPr>
        <w:t xml:space="preserve"> Revista Brasileira de Inovação, v. 19, 2021. [</w:t>
      </w:r>
      <w:hyperlink r:id="rId38">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72857FC7"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shd w:val="clear" w:color="auto" w:fill="FFFFFF"/>
        </w:rPr>
        <w:t xml:space="preserve">MACHEKHINA, Olga N. </w:t>
      </w:r>
      <w:proofErr w:type="spellStart"/>
      <w:r w:rsidRPr="00F11826">
        <w:rPr>
          <w:rFonts w:ascii="Times New Roman" w:hAnsi="Times New Roman" w:cs="Times New Roman"/>
          <w:b/>
          <w:bCs/>
          <w:color w:val="222222"/>
          <w:sz w:val="24"/>
          <w:szCs w:val="24"/>
          <w:shd w:val="clear" w:color="auto" w:fill="FFFFFF"/>
        </w:rPr>
        <w:t>Digitalization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education</w:t>
      </w:r>
      <w:proofErr w:type="spellEnd"/>
      <w:r w:rsidRPr="00F11826">
        <w:rPr>
          <w:rFonts w:ascii="Times New Roman" w:hAnsi="Times New Roman" w:cs="Times New Roman"/>
          <w:b/>
          <w:bCs/>
          <w:color w:val="222222"/>
          <w:sz w:val="24"/>
          <w:szCs w:val="24"/>
          <w:shd w:val="clear" w:color="auto" w:fill="FFFFFF"/>
        </w:rPr>
        <w:t xml:space="preserve"> as </w:t>
      </w:r>
      <w:proofErr w:type="spellStart"/>
      <w:r w:rsidRPr="00F11826">
        <w:rPr>
          <w:rFonts w:ascii="Times New Roman" w:hAnsi="Times New Roman" w:cs="Times New Roman"/>
          <w:b/>
          <w:bCs/>
          <w:color w:val="222222"/>
          <w:sz w:val="24"/>
          <w:szCs w:val="24"/>
          <w:shd w:val="clear" w:color="auto" w:fill="FFFFFF"/>
        </w:rPr>
        <w:t>a</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trend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its </w:t>
      </w:r>
      <w:proofErr w:type="spellStart"/>
      <w:r w:rsidRPr="00F11826">
        <w:rPr>
          <w:rFonts w:ascii="Times New Roman" w:hAnsi="Times New Roman" w:cs="Times New Roman"/>
          <w:b/>
          <w:bCs/>
          <w:color w:val="222222"/>
          <w:sz w:val="24"/>
          <w:szCs w:val="24"/>
          <w:shd w:val="clear" w:color="auto" w:fill="FFFFFF"/>
        </w:rPr>
        <w:t>modernization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reforming</w:t>
      </w:r>
      <w:proofErr w:type="spellEnd"/>
      <w:r w:rsidRPr="00F11826">
        <w:rPr>
          <w:rFonts w:ascii="Times New Roman" w:hAnsi="Times New Roman" w:cs="Times New Roman"/>
          <w:i/>
          <w:iCs/>
          <w:color w:val="222222"/>
          <w:sz w:val="24"/>
          <w:szCs w:val="24"/>
          <w:shd w:val="clear" w:color="auto" w:fill="FFFFFF"/>
        </w:rPr>
        <w:t xml:space="preserve">. Revista </w:t>
      </w:r>
      <w:proofErr w:type="spellStart"/>
      <w:r w:rsidRPr="00F11826">
        <w:rPr>
          <w:rFonts w:ascii="Times New Roman" w:hAnsi="Times New Roman" w:cs="Times New Roman"/>
          <w:i/>
          <w:iCs/>
          <w:color w:val="222222"/>
          <w:sz w:val="24"/>
          <w:szCs w:val="24"/>
          <w:shd w:val="clear" w:color="auto" w:fill="FFFFFF"/>
        </w:rPr>
        <w:t>Espacios</w:t>
      </w:r>
      <w:proofErr w:type="spellEnd"/>
      <w:r w:rsidRPr="00F11826">
        <w:rPr>
          <w:rFonts w:ascii="Times New Roman" w:hAnsi="Times New Roman" w:cs="Times New Roman"/>
          <w:color w:val="222222"/>
          <w:sz w:val="24"/>
          <w:szCs w:val="24"/>
          <w:shd w:val="clear" w:color="auto" w:fill="FFFFFF"/>
        </w:rPr>
        <w:t>, v. 38, n. 40, 2017. [</w:t>
      </w:r>
      <w:hyperlink r:id="rId39"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0683E2EB" w14:textId="77777777" w:rsidR="00F11826" w:rsidRPr="00F11826" w:rsidRDefault="00F11826" w:rsidP="00BA132B">
      <w:pPr>
        <w:spacing w:before="240"/>
        <w:ind w:firstLine="708"/>
        <w:jc w:val="both"/>
        <w:rPr>
          <w:rFonts w:ascii="Times New Roman" w:hAnsi="Times New Roman" w:cs="Times New Roman"/>
          <w:color w:val="222222"/>
          <w:sz w:val="24"/>
          <w:szCs w:val="24"/>
          <w:highlight w:val="white"/>
        </w:rPr>
      </w:pPr>
      <w:r w:rsidRPr="00F11826">
        <w:rPr>
          <w:rFonts w:ascii="Times New Roman" w:hAnsi="Times New Roman" w:cs="Times New Roman"/>
          <w:color w:val="222222"/>
          <w:sz w:val="24"/>
          <w:szCs w:val="24"/>
          <w:highlight w:val="white"/>
        </w:rPr>
        <w:t>Ministério da Educação - MEC.</w:t>
      </w:r>
      <w:r w:rsidRPr="00F11826">
        <w:rPr>
          <w:rFonts w:ascii="Times New Roman" w:hAnsi="Times New Roman" w:cs="Times New Roman"/>
          <w:b/>
          <w:color w:val="222222"/>
          <w:sz w:val="24"/>
          <w:szCs w:val="24"/>
          <w:highlight w:val="white"/>
        </w:rPr>
        <w:t xml:space="preserve"> Catálogo Nacional de Cursos Técnicos - CNCT</w:t>
      </w:r>
      <w:r w:rsidRPr="00F11826">
        <w:rPr>
          <w:rFonts w:ascii="Times New Roman" w:hAnsi="Times New Roman" w:cs="Times New Roman"/>
          <w:color w:val="222222"/>
          <w:sz w:val="24"/>
          <w:szCs w:val="24"/>
          <w:highlight w:val="white"/>
        </w:rPr>
        <w:t>. 4º Ed, 2021, 510p. [</w:t>
      </w:r>
      <w:hyperlink r:id="rId40">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0CA4FAF6"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highlight w:val="white"/>
        </w:rPr>
        <w:t>Ministério da Educação - MEC.</w:t>
      </w:r>
      <w:r w:rsidRPr="00F11826">
        <w:rPr>
          <w:rFonts w:ascii="Times New Roman" w:hAnsi="Times New Roman" w:cs="Times New Roman"/>
          <w:b/>
          <w:color w:val="222222"/>
          <w:sz w:val="24"/>
          <w:szCs w:val="24"/>
          <w:highlight w:val="white"/>
        </w:rPr>
        <w:t xml:space="preserve"> Goiás: mapa de demanda por educação profissional</w:t>
      </w:r>
      <w:r w:rsidRPr="00F11826">
        <w:rPr>
          <w:rFonts w:ascii="Times New Roman" w:hAnsi="Times New Roman" w:cs="Times New Roman"/>
          <w:color w:val="222222"/>
          <w:sz w:val="24"/>
          <w:szCs w:val="24"/>
          <w:highlight w:val="white"/>
        </w:rPr>
        <w:t>. Diretoria de Articulação e Fortalecimento da Educação Profissional e Tecnológica - MEC. 2020, 55p. [</w:t>
      </w:r>
      <w:hyperlink r:id="rId41">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303C5B94"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color w:val="222222"/>
          <w:sz w:val="24"/>
          <w:szCs w:val="24"/>
          <w:shd w:val="clear" w:color="auto" w:fill="FFFFFF"/>
        </w:rPr>
        <w:t xml:space="preserve">OSWALD, Frederick L. </w:t>
      </w:r>
      <w:proofErr w:type="spellStart"/>
      <w:r w:rsidRPr="00F11826">
        <w:rPr>
          <w:rFonts w:ascii="Times New Roman" w:hAnsi="Times New Roman" w:cs="Times New Roman"/>
          <w:b/>
          <w:bCs/>
          <w:color w:val="222222"/>
          <w:sz w:val="24"/>
          <w:szCs w:val="24"/>
          <w:shd w:val="clear" w:color="auto" w:fill="FFFFFF"/>
        </w:rPr>
        <w:t>Job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analysis</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Methods</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research</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applications</w:t>
      </w:r>
      <w:proofErr w:type="spellEnd"/>
      <w:r w:rsidRPr="00F11826">
        <w:rPr>
          <w:rFonts w:ascii="Times New Roman" w:hAnsi="Times New Roman" w:cs="Times New Roman"/>
          <w:b/>
          <w:bCs/>
          <w:color w:val="222222"/>
          <w:sz w:val="24"/>
          <w:szCs w:val="24"/>
          <w:shd w:val="clear" w:color="auto" w:fill="FFFFFF"/>
        </w:rPr>
        <w:t xml:space="preserve"> for </w:t>
      </w:r>
      <w:proofErr w:type="spellStart"/>
      <w:r w:rsidRPr="00F11826">
        <w:rPr>
          <w:rFonts w:ascii="Times New Roman" w:hAnsi="Times New Roman" w:cs="Times New Roman"/>
          <w:b/>
          <w:bCs/>
          <w:color w:val="222222"/>
          <w:sz w:val="24"/>
          <w:szCs w:val="24"/>
          <w:shd w:val="clear" w:color="auto" w:fill="FFFFFF"/>
        </w:rPr>
        <w:t>human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resource</w:t>
      </w:r>
      <w:proofErr w:type="spellEnd"/>
      <w:r w:rsidRPr="00F11826">
        <w:rPr>
          <w:rFonts w:ascii="Times New Roman" w:hAnsi="Times New Roman" w:cs="Times New Roman"/>
          <w:b/>
          <w:bCs/>
          <w:color w:val="222222"/>
          <w:sz w:val="24"/>
          <w:szCs w:val="24"/>
          <w:shd w:val="clear" w:color="auto" w:fill="FFFFFF"/>
        </w:rPr>
        <w:t xml:space="preserve"> management in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new </w:t>
      </w:r>
      <w:proofErr w:type="spellStart"/>
      <w:r w:rsidRPr="00F11826">
        <w:rPr>
          <w:rFonts w:ascii="Times New Roman" w:hAnsi="Times New Roman" w:cs="Times New Roman"/>
          <w:b/>
          <w:bCs/>
          <w:color w:val="222222"/>
          <w:sz w:val="24"/>
          <w:szCs w:val="24"/>
          <w:shd w:val="clear" w:color="auto" w:fill="FFFFFF"/>
        </w:rPr>
        <w:t>millennium</w:t>
      </w:r>
      <w:proofErr w:type="spellEnd"/>
      <w:r w:rsidRPr="00F11826">
        <w:rPr>
          <w:rFonts w:ascii="Times New Roman" w:hAnsi="Times New Roman" w:cs="Times New Roman"/>
          <w:b/>
          <w:bCs/>
          <w:color w:val="222222"/>
          <w:sz w:val="24"/>
          <w:szCs w:val="24"/>
          <w:shd w:val="clear" w:color="auto" w:fill="FFFFFF"/>
        </w:rPr>
        <w:t>.</w:t>
      </w:r>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Personnel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Psychology</w:t>
      </w:r>
      <w:proofErr w:type="spellEnd"/>
      <w:r w:rsidRPr="00F11826">
        <w:rPr>
          <w:rFonts w:ascii="Times New Roman" w:hAnsi="Times New Roman" w:cs="Times New Roman"/>
          <w:color w:val="222222"/>
          <w:sz w:val="24"/>
          <w:szCs w:val="24"/>
          <w:shd w:val="clear" w:color="auto" w:fill="FFFFFF"/>
        </w:rPr>
        <w:t>, v. 56, n. 3, p. 800, 2003. [</w:t>
      </w:r>
      <w:hyperlink r:id="rId42"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1691F6B0" w14:textId="77777777" w:rsidR="00F11826" w:rsidRPr="00F11826" w:rsidRDefault="00F11826" w:rsidP="00BA132B">
      <w:pPr>
        <w:spacing w:before="240"/>
        <w:ind w:firstLine="708"/>
        <w:jc w:val="both"/>
        <w:rPr>
          <w:rFonts w:ascii="Times New Roman" w:hAnsi="Times New Roman" w:cs="Times New Roman"/>
          <w:noProof/>
          <w:sz w:val="24"/>
          <w:szCs w:val="24"/>
        </w:rPr>
      </w:pPr>
      <w:r w:rsidRPr="00F11826">
        <w:rPr>
          <w:rFonts w:ascii="Times New Roman" w:hAnsi="Times New Roman" w:cs="Times New Roman"/>
          <w:noProof/>
          <w:sz w:val="24"/>
          <w:szCs w:val="24"/>
        </w:rPr>
        <w:lastRenderedPageBreak/>
        <w:t xml:space="preserve">Pedregosa, F.A. </w:t>
      </w:r>
      <w:r w:rsidRPr="00F11826">
        <w:rPr>
          <w:rFonts w:ascii="Times New Roman" w:hAnsi="Times New Roman" w:cs="Times New Roman"/>
          <w:b/>
          <w:bCs/>
          <w:noProof/>
          <w:sz w:val="24"/>
          <w:szCs w:val="24"/>
        </w:rPr>
        <w:t>Scikit-learn: Machine Learning in Python.</w:t>
      </w:r>
      <w:r w:rsidRPr="00F11826">
        <w:rPr>
          <w:rFonts w:ascii="Times New Roman" w:hAnsi="Times New Roman" w:cs="Times New Roman"/>
          <w:noProof/>
          <w:sz w:val="24"/>
          <w:szCs w:val="24"/>
        </w:rPr>
        <w:t xml:space="preserve"> </w:t>
      </w:r>
      <w:r w:rsidRPr="00F11826">
        <w:rPr>
          <w:rFonts w:ascii="Times New Roman" w:hAnsi="Times New Roman" w:cs="Times New Roman"/>
          <w:i/>
          <w:iCs/>
          <w:noProof/>
          <w:sz w:val="24"/>
          <w:szCs w:val="24"/>
        </w:rPr>
        <w:t>Journal of Machine Learning Research</w:t>
      </w:r>
      <w:r w:rsidRPr="00F11826">
        <w:rPr>
          <w:rFonts w:ascii="Times New Roman" w:hAnsi="Times New Roman" w:cs="Times New Roman"/>
          <w:noProof/>
          <w:sz w:val="24"/>
          <w:szCs w:val="24"/>
        </w:rPr>
        <w:t>, 2825-2830, 2011.</w:t>
      </w:r>
    </w:p>
    <w:p w14:paraId="78B18112" w14:textId="77777777" w:rsidR="00F11826" w:rsidRPr="00F11826" w:rsidRDefault="00F11826" w:rsidP="00BA132B">
      <w:pPr>
        <w:spacing w:before="240"/>
        <w:ind w:firstLine="708"/>
        <w:jc w:val="both"/>
        <w:rPr>
          <w:rFonts w:ascii="Times New Roman" w:hAnsi="Times New Roman" w:cs="Times New Roman"/>
          <w:noProof/>
          <w:sz w:val="24"/>
          <w:szCs w:val="24"/>
        </w:rPr>
      </w:pPr>
      <w:r w:rsidRPr="00F11826">
        <w:rPr>
          <w:rFonts w:ascii="Times New Roman" w:hAnsi="Times New Roman" w:cs="Times New Roman"/>
          <w:color w:val="222222"/>
          <w:sz w:val="24"/>
          <w:szCs w:val="24"/>
          <w:shd w:val="clear" w:color="auto" w:fill="FFFFFF"/>
        </w:rPr>
        <w:t xml:space="preserve">PENPRASE, Bryan Edward. </w:t>
      </w:r>
      <w:r w:rsidRPr="00F11826">
        <w:rPr>
          <w:rFonts w:ascii="Times New Roman" w:hAnsi="Times New Roman" w:cs="Times New Roman"/>
          <w:b/>
          <w:bCs/>
          <w:color w:val="222222"/>
          <w:sz w:val="24"/>
          <w:szCs w:val="24"/>
          <w:shd w:val="clear" w:color="auto" w:fill="FFFFFF"/>
        </w:rPr>
        <w:t xml:space="preserve">The </w:t>
      </w:r>
      <w:proofErr w:type="spellStart"/>
      <w:r w:rsidRPr="00F11826">
        <w:rPr>
          <w:rFonts w:ascii="Times New Roman" w:hAnsi="Times New Roman" w:cs="Times New Roman"/>
          <w:b/>
          <w:bCs/>
          <w:color w:val="222222"/>
          <w:sz w:val="24"/>
          <w:szCs w:val="24"/>
          <w:shd w:val="clear" w:color="auto" w:fill="FFFFFF"/>
        </w:rPr>
        <w:t>fourth</w:t>
      </w:r>
      <w:proofErr w:type="spellEnd"/>
      <w:r w:rsidRPr="00F11826">
        <w:rPr>
          <w:rFonts w:ascii="Times New Roman" w:hAnsi="Times New Roman" w:cs="Times New Roman"/>
          <w:b/>
          <w:bCs/>
          <w:color w:val="222222"/>
          <w:sz w:val="24"/>
          <w:szCs w:val="24"/>
          <w:shd w:val="clear" w:color="auto" w:fill="FFFFFF"/>
        </w:rPr>
        <w:t xml:space="preserve"> industrial </w:t>
      </w:r>
      <w:proofErr w:type="spellStart"/>
      <w:r w:rsidRPr="00F11826">
        <w:rPr>
          <w:rFonts w:ascii="Times New Roman" w:hAnsi="Times New Roman" w:cs="Times New Roman"/>
          <w:b/>
          <w:bCs/>
          <w:color w:val="222222"/>
          <w:sz w:val="24"/>
          <w:szCs w:val="24"/>
          <w:shd w:val="clear" w:color="auto" w:fill="FFFFFF"/>
        </w:rPr>
        <w:t>revolution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higher</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education</w:t>
      </w:r>
      <w:proofErr w:type="spellEnd"/>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Higher</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education</w:t>
      </w:r>
      <w:proofErr w:type="spellEnd"/>
      <w:r w:rsidRPr="00F11826">
        <w:rPr>
          <w:rFonts w:ascii="Times New Roman" w:hAnsi="Times New Roman" w:cs="Times New Roman"/>
          <w:i/>
          <w:iCs/>
          <w:color w:val="222222"/>
          <w:sz w:val="24"/>
          <w:szCs w:val="24"/>
          <w:shd w:val="clear" w:color="auto" w:fill="FFFFFF"/>
        </w:rPr>
        <w:t xml:space="preserve"> in </w:t>
      </w:r>
      <w:proofErr w:type="spellStart"/>
      <w:r w:rsidRPr="00F11826">
        <w:rPr>
          <w:rFonts w:ascii="Times New Roman" w:hAnsi="Times New Roman" w:cs="Times New Roman"/>
          <w:i/>
          <w:iCs/>
          <w:color w:val="222222"/>
          <w:sz w:val="24"/>
          <w:szCs w:val="24"/>
          <w:shd w:val="clear" w:color="auto" w:fill="FFFFFF"/>
        </w:rPr>
        <w:t>the</w:t>
      </w:r>
      <w:proofErr w:type="spellEnd"/>
      <w:r w:rsidRPr="00F11826">
        <w:rPr>
          <w:rFonts w:ascii="Times New Roman" w:hAnsi="Times New Roman" w:cs="Times New Roman"/>
          <w:i/>
          <w:iCs/>
          <w:color w:val="222222"/>
          <w:sz w:val="24"/>
          <w:szCs w:val="24"/>
          <w:shd w:val="clear" w:color="auto" w:fill="FFFFFF"/>
        </w:rPr>
        <w:t xml:space="preserve"> era </w:t>
      </w:r>
      <w:proofErr w:type="spellStart"/>
      <w:r w:rsidRPr="00F11826">
        <w:rPr>
          <w:rFonts w:ascii="Times New Roman" w:hAnsi="Times New Roman" w:cs="Times New Roman"/>
          <w:i/>
          <w:iCs/>
          <w:color w:val="222222"/>
          <w:sz w:val="24"/>
          <w:szCs w:val="24"/>
          <w:shd w:val="clear" w:color="auto" w:fill="FFFFFF"/>
        </w:rPr>
        <w:t>of</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the</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fourth</w:t>
      </w:r>
      <w:proofErr w:type="spellEnd"/>
      <w:r w:rsidRPr="00F11826">
        <w:rPr>
          <w:rFonts w:ascii="Times New Roman" w:hAnsi="Times New Roman" w:cs="Times New Roman"/>
          <w:i/>
          <w:iCs/>
          <w:color w:val="222222"/>
          <w:sz w:val="24"/>
          <w:szCs w:val="24"/>
          <w:shd w:val="clear" w:color="auto" w:fill="FFFFFF"/>
        </w:rPr>
        <w:t xml:space="preserve"> industrial </w:t>
      </w:r>
      <w:proofErr w:type="spellStart"/>
      <w:r w:rsidRPr="00F11826">
        <w:rPr>
          <w:rFonts w:ascii="Times New Roman" w:hAnsi="Times New Roman" w:cs="Times New Roman"/>
          <w:i/>
          <w:iCs/>
          <w:color w:val="222222"/>
          <w:sz w:val="24"/>
          <w:szCs w:val="24"/>
          <w:shd w:val="clear" w:color="auto" w:fill="FFFFFF"/>
        </w:rPr>
        <w:t>revolution</w:t>
      </w:r>
      <w:proofErr w:type="spellEnd"/>
      <w:r w:rsidRPr="00F11826">
        <w:rPr>
          <w:rFonts w:ascii="Times New Roman" w:hAnsi="Times New Roman" w:cs="Times New Roman"/>
          <w:color w:val="222222"/>
          <w:sz w:val="24"/>
          <w:szCs w:val="24"/>
          <w:shd w:val="clear" w:color="auto" w:fill="FFFFFF"/>
        </w:rPr>
        <w:t>, v. 10, p. 978-981, 2018. [</w:t>
      </w:r>
      <w:hyperlink r:id="rId43" w:anchor="page=216"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4CB18626" w14:textId="77777777" w:rsidR="00F11826" w:rsidRPr="00F11826" w:rsidRDefault="00F11826" w:rsidP="00BA132B">
      <w:pPr>
        <w:spacing w:before="240"/>
        <w:ind w:firstLine="708"/>
        <w:jc w:val="both"/>
        <w:rPr>
          <w:rFonts w:ascii="Times New Roman" w:hAnsi="Times New Roman" w:cs="Times New Roman"/>
          <w:noProof/>
          <w:sz w:val="24"/>
          <w:szCs w:val="24"/>
        </w:rPr>
      </w:pPr>
      <w:r w:rsidRPr="00F11826">
        <w:rPr>
          <w:rFonts w:ascii="Times New Roman" w:hAnsi="Times New Roman" w:cs="Times New Roman"/>
          <w:color w:val="222222"/>
          <w:sz w:val="24"/>
          <w:szCs w:val="24"/>
          <w:shd w:val="clear" w:color="auto" w:fill="FFFFFF"/>
        </w:rPr>
        <w:t xml:space="preserve">PEREIRA-GUIZZO, Camila de Sousa et al. </w:t>
      </w:r>
      <w:r w:rsidRPr="00F11826">
        <w:rPr>
          <w:rFonts w:ascii="Times New Roman" w:hAnsi="Times New Roman" w:cs="Times New Roman"/>
          <w:b/>
          <w:bCs/>
          <w:color w:val="222222"/>
          <w:sz w:val="24"/>
          <w:szCs w:val="24"/>
          <w:shd w:val="clear" w:color="auto" w:fill="FFFFFF"/>
        </w:rPr>
        <w:t>Programa de habilidades sociais para adolescentes em preparação para o trabalho</w:t>
      </w:r>
      <w:r w:rsidRPr="00F11826">
        <w:rPr>
          <w:rFonts w:ascii="Times New Roman" w:hAnsi="Times New Roman" w:cs="Times New Roman"/>
          <w:i/>
          <w:iCs/>
          <w:color w:val="222222"/>
          <w:sz w:val="24"/>
          <w:szCs w:val="24"/>
          <w:shd w:val="clear" w:color="auto" w:fill="FFFFFF"/>
        </w:rPr>
        <w:t>. Psicologia Escolar e Educacional</w:t>
      </w:r>
      <w:r w:rsidRPr="00F11826">
        <w:rPr>
          <w:rFonts w:ascii="Times New Roman" w:hAnsi="Times New Roman" w:cs="Times New Roman"/>
          <w:color w:val="222222"/>
          <w:sz w:val="24"/>
          <w:szCs w:val="24"/>
          <w:shd w:val="clear" w:color="auto" w:fill="FFFFFF"/>
        </w:rPr>
        <w:t>, v. 22, p. 573-581, 2018. [</w:t>
      </w:r>
      <w:hyperlink r:id="rId44"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51744E53" w14:textId="77777777" w:rsidR="00F11826" w:rsidRPr="00F11826" w:rsidRDefault="00F11826" w:rsidP="00BA132B">
      <w:pPr>
        <w:spacing w:before="240"/>
        <w:ind w:firstLine="708"/>
        <w:jc w:val="both"/>
        <w:rPr>
          <w:rFonts w:ascii="Times New Roman" w:hAnsi="Times New Roman" w:cs="Times New Roman"/>
          <w:color w:val="222222"/>
          <w:sz w:val="24"/>
          <w:szCs w:val="24"/>
        </w:rPr>
      </w:pPr>
      <w:r w:rsidRPr="00F11826">
        <w:rPr>
          <w:rFonts w:ascii="Times New Roman" w:hAnsi="Times New Roman" w:cs="Times New Roman"/>
          <w:sz w:val="24"/>
          <w:szCs w:val="24"/>
        </w:rPr>
        <w:t xml:space="preserve">Por Liz Lopes e Adriano Reges em G1 Goiás. </w:t>
      </w:r>
      <w:r w:rsidRPr="00F11826">
        <w:rPr>
          <w:rFonts w:ascii="Times New Roman" w:hAnsi="Times New Roman" w:cs="Times New Roman"/>
          <w:b/>
          <w:sz w:val="24"/>
          <w:szCs w:val="24"/>
        </w:rPr>
        <w:t>Goiás ganha quase 100 mil novos moradores em um ano, diz IBGE</w:t>
      </w:r>
      <w:r w:rsidRPr="00F11826">
        <w:rPr>
          <w:rFonts w:ascii="Times New Roman" w:hAnsi="Times New Roman" w:cs="Times New Roman"/>
          <w:sz w:val="24"/>
          <w:szCs w:val="24"/>
        </w:rPr>
        <w:t>. Disponível em: G1 Goiás, 2020. Acesso em 29 set 2021. [</w:t>
      </w:r>
      <w:hyperlink r:id="rId45">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75ED9CEB"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highlight w:val="white"/>
        </w:rPr>
        <w:t xml:space="preserve">REGO, Fátima Aparecida; DE CARVALHO ROSAS, Iris Renata; PRADOS, Rosália Maria Netto. </w:t>
      </w:r>
      <w:r w:rsidRPr="00F11826">
        <w:rPr>
          <w:rFonts w:ascii="Times New Roman" w:hAnsi="Times New Roman" w:cs="Times New Roman"/>
          <w:b/>
          <w:color w:val="222222"/>
          <w:sz w:val="24"/>
          <w:szCs w:val="24"/>
          <w:highlight w:val="white"/>
        </w:rPr>
        <w:t>Educação Profissional e Tecnológica como alternativa de acesso ao mercado de trabalho.</w:t>
      </w:r>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Brazilian</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Journal</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of</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Development</w:t>
      </w:r>
      <w:proofErr w:type="spellEnd"/>
      <w:r w:rsidRPr="00F11826">
        <w:rPr>
          <w:rFonts w:ascii="Times New Roman" w:hAnsi="Times New Roman" w:cs="Times New Roman"/>
          <w:color w:val="222222"/>
          <w:sz w:val="24"/>
          <w:szCs w:val="24"/>
          <w:highlight w:val="white"/>
        </w:rPr>
        <w:t>, 2021, 12p. [</w:t>
      </w:r>
      <w:hyperlink r:id="rId46">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37A9CA40"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highlight w:val="white"/>
        </w:rPr>
        <w:t xml:space="preserve">REIS, </w:t>
      </w:r>
      <w:proofErr w:type="spellStart"/>
      <w:r w:rsidRPr="00F11826">
        <w:rPr>
          <w:rFonts w:ascii="Times New Roman" w:hAnsi="Times New Roman" w:cs="Times New Roman"/>
          <w:color w:val="222222"/>
          <w:sz w:val="24"/>
          <w:szCs w:val="24"/>
          <w:highlight w:val="white"/>
        </w:rPr>
        <w:t>Angislene</w:t>
      </w:r>
      <w:proofErr w:type="spellEnd"/>
      <w:r w:rsidRPr="00F11826">
        <w:rPr>
          <w:rFonts w:ascii="Times New Roman" w:hAnsi="Times New Roman" w:cs="Times New Roman"/>
          <w:color w:val="222222"/>
          <w:sz w:val="24"/>
          <w:szCs w:val="24"/>
          <w:highlight w:val="white"/>
        </w:rPr>
        <w:t xml:space="preserve"> Ribeiro Silva et al. </w:t>
      </w:r>
      <w:r w:rsidRPr="00F11826">
        <w:rPr>
          <w:rFonts w:ascii="Times New Roman" w:hAnsi="Times New Roman" w:cs="Times New Roman"/>
          <w:b/>
          <w:color w:val="222222"/>
          <w:sz w:val="24"/>
          <w:szCs w:val="24"/>
          <w:highlight w:val="white"/>
        </w:rPr>
        <w:t>O Uso Das Tecnologias Da Informação E Comunicação Na Educação Profissional E Tecnológica.</w:t>
      </w:r>
      <w:r w:rsidRPr="00F11826">
        <w:rPr>
          <w:rFonts w:ascii="Times New Roman" w:hAnsi="Times New Roman" w:cs="Times New Roman"/>
          <w:color w:val="222222"/>
          <w:sz w:val="24"/>
          <w:szCs w:val="24"/>
          <w:highlight w:val="white"/>
        </w:rPr>
        <w:t xml:space="preserve"> Educação &amp; Tecnologia, v. 23, n. 3, 2020. [</w:t>
      </w:r>
      <w:hyperlink r:id="rId47">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07C0BBDD"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highlight w:val="white"/>
        </w:rPr>
        <w:t xml:space="preserve">SCHWAB, Klaus. </w:t>
      </w:r>
      <w:r w:rsidRPr="00F11826">
        <w:rPr>
          <w:rFonts w:ascii="Times New Roman" w:hAnsi="Times New Roman" w:cs="Times New Roman"/>
          <w:b/>
          <w:color w:val="222222"/>
          <w:sz w:val="24"/>
          <w:szCs w:val="24"/>
          <w:highlight w:val="white"/>
        </w:rPr>
        <w:t xml:space="preserve">The </w:t>
      </w:r>
      <w:proofErr w:type="spellStart"/>
      <w:r w:rsidRPr="00F11826">
        <w:rPr>
          <w:rFonts w:ascii="Times New Roman" w:hAnsi="Times New Roman" w:cs="Times New Roman"/>
          <w:b/>
          <w:color w:val="222222"/>
          <w:sz w:val="24"/>
          <w:szCs w:val="24"/>
          <w:highlight w:val="white"/>
        </w:rPr>
        <w:t>fourth</w:t>
      </w:r>
      <w:proofErr w:type="spellEnd"/>
      <w:r w:rsidRPr="00F11826">
        <w:rPr>
          <w:rFonts w:ascii="Times New Roman" w:hAnsi="Times New Roman" w:cs="Times New Roman"/>
          <w:b/>
          <w:color w:val="222222"/>
          <w:sz w:val="24"/>
          <w:szCs w:val="24"/>
          <w:highlight w:val="white"/>
        </w:rPr>
        <w:t xml:space="preserve"> industrial </w:t>
      </w:r>
      <w:proofErr w:type="spellStart"/>
      <w:r w:rsidRPr="00F11826">
        <w:rPr>
          <w:rFonts w:ascii="Times New Roman" w:hAnsi="Times New Roman" w:cs="Times New Roman"/>
          <w:b/>
          <w:color w:val="222222"/>
          <w:sz w:val="24"/>
          <w:szCs w:val="24"/>
          <w:highlight w:val="white"/>
        </w:rPr>
        <w:t>revolution</w:t>
      </w:r>
      <w:proofErr w:type="spellEnd"/>
      <w:r w:rsidRPr="00F11826">
        <w:rPr>
          <w:rFonts w:ascii="Times New Roman" w:hAnsi="Times New Roman" w:cs="Times New Roman"/>
          <w:color w:val="222222"/>
          <w:sz w:val="24"/>
          <w:szCs w:val="24"/>
          <w:highlight w:val="white"/>
        </w:rPr>
        <w:t xml:space="preserve">. </w:t>
      </w:r>
      <w:proofErr w:type="spellStart"/>
      <w:r w:rsidRPr="00F11826">
        <w:rPr>
          <w:rFonts w:ascii="Times New Roman" w:hAnsi="Times New Roman" w:cs="Times New Roman"/>
          <w:color w:val="222222"/>
          <w:sz w:val="24"/>
          <w:szCs w:val="24"/>
          <w:highlight w:val="white"/>
        </w:rPr>
        <w:t>Currency</w:t>
      </w:r>
      <w:proofErr w:type="spellEnd"/>
      <w:r w:rsidRPr="00F11826">
        <w:rPr>
          <w:rFonts w:ascii="Times New Roman" w:hAnsi="Times New Roman" w:cs="Times New Roman"/>
          <w:color w:val="222222"/>
          <w:sz w:val="24"/>
          <w:szCs w:val="24"/>
          <w:highlight w:val="white"/>
        </w:rPr>
        <w:t>, 2017. [</w:t>
      </w:r>
      <w:hyperlink r:id="rId48" w:anchor="v=onepage&amp;q=The%20fourth%20industrial%20revolution&amp;f=false">
        <w:r w:rsidRPr="00F11826">
          <w:rPr>
            <w:rFonts w:ascii="Times New Roman" w:hAnsi="Times New Roman" w:cs="Times New Roman"/>
            <w:color w:val="1155CC"/>
            <w:sz w:val="24"/>
            <w:szCs w:val="24"/>
            <w:highlight w:val="white"/>
            <w:u w:val="single"/>
          </w:rPr>
          <w:t>Link</w:t>
        </w:r>
      </w:hyperlink>
      <w:r w:rsidRPr="00F11826">
        <w:rPr>
          <w:rFonts w:ascii="Times New Roman" w:hAnsi="Times New Roman" w:cs="Times New Roman"/>
          <w:color w:val="222222"/>
          <w:sz w:val="24"/>
          <w:szCs w:val="24"/>
          <w:highlight w:val="white"/>
        </w:rPr>
        <w:t>]</w:t>
      </w:r>
    </w:p>
    <w:p w14:paraId="07F3D31F"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sz w:val="24"/>
          <w:szCs w:val="24"/>
        </w:rPr>
        <w:t xml:space="preserve">Secretaria de Estado de Desenvolvimento e Inovação (SEDI). </w:t>
      </w:r>
      <w:r w:rsidRPr="00F11826">
        <w:rPr>
          <w:rFonts w:ascii="Times New Roman" w:hAnsi="Times New Roman" w:cs="Times New Roman"/>
          <w:b/>
          <w:sz w:val="24"/>
          <w:szCs w:val="24"/>
        </w:rPr>
        <w:t>Plano de Desenvolvimento Econômico Integrado: Goiás 2038</w:t>
      </w:r>
      <w:r w:rsidRPr="00F11826">
        <w:rPr>
          <w:rFonts w:ascii="Times New Roman" w:hAnsi="Times New Roman" w:cs="Times New Roman"/>
          <w:sz w:val="24"/>
          <w:szCs w:val="24"/>
        </w:rPr>
        <w:t>. Governo do Estado de Goiás, 2018, 89p. [</w:t>
      </w:r>
      <w:hyperlink r:id="rId49">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2FF70AD4"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noProof/>
          <w:sz w:val="24"/>
          <w:szCs w:val="24"/>
        </w:rPr>
        <w:t xml:space="preserve">Selenium. </w:t>
      </w:r>
      <w:r w:rsidRPr="00F11826">
        <w:rPr>
          <w:rFonts w:ascii="Times New Roman" w:hAnsi="Times New Roman" w:cs="Times New Roman"/>
          <w:b/>
          <w:bCs/>
          <w:noProof/>
          <w:sz w:val="24"/>
          <w:szCs w:val="24"/>
        </w:rPr>
        <w:t>The Selenium Browser Automation Project</w:t>
      </w:r>
      <w:r w:rsidRPr="00F11826">
        <w:rPr>
          <w:rFonts w:ascii="Times New Roman" w:hAnsi="Times New Roman" w:cs="Times New Roman"/>
          <w:noProof/>
          <w:sz w:val="24"/>
          <w:szCs w:val="24"/>
        </w:rPr>
        <w:t>, 2004. [</w:t>
      </w:r>
      <w:hyperlink r:id="rId50" w:history="1">
        <w:r w:rsidRPr="00F11826">
          <w:rPr>
            <w:rStyle w:val="Hyperlink"/>
            <w:rFonts w:ascii="Times New Roman" w:hAnsi="Times New Roman" w:cs="Times New Roman"/>
            <w:noProof/>
            <w:sz w:val="24"/>
            <w:szCs w:val="24"/>
          </w:rPr>
          <w:t>Link</w:t>
        </w:r>
      </w:hyperlink>
      <w:r w:rsidRPr="00F11826">
        <w:rPr>
          <w:rFonts w:ascii="Times New Roman" w:hAnsi="Times New Roman" w:cs="Times New Roman"/>
          <w:noProof/>
          <w:sz w:val="24"/>
          <w:szCs w:val="24"/>
        </w:rPr>
        <w:t>]</w:t>
      </w:r>
    </w:p>
    <w:p w14:paraId="33673431"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sz w:val="24"/>
          <w:szCs w:val="24"/>
        </w:rPr>
        <w:t xml:space="preserve">Serviço Nacional de Aprendizagem Industrial - SENAI. </w:t>
      </w:r>
      <w:r w:rsidRPr="00F11826">
        <w:rPr>
          <w:rFonts w:ascii="Times New Roman" w:hAnsi="Times New Roman" w:cs="Times New Roman"/>
          <w:b/>
          <w:sz w:val="24"/>
          <w:szCs w:val="24"/>
        </w:rPr>
        <w:t>Mapa do Trabalho Industrial - Goiás</w:t>
      </w:r>
      <w:r w:rsidRPr="00F11826">
        <w:rPr>
          <w:rFonts w:ascii="Times New Roman" w:hAnsi="Times New Roman" w:cs="Times New Roman"/>
          <w:sz w:val="24"/>
          <w:szCs w:val="24"/>
        </w:rPr>
        <w:t>. Federação Nacional das Indústrias do Estado de Goiás - FIEG, 2019 [</w:t>
      </w:r>
      <w:hyperlink r:id="rId51">
        <w:r w:rsidRPr="00F11826">
          <w:rPr>
            <w:rFonts w:ascii="Times New Roman" w:hAnsi="Times New Roman" w:cs="Times New Roman"/>
            <w:color w:val="1155CC"/>
            <w:sz w:val="24"/>
            <w:szCs w:val="24"/>
            <w:u w:val="single"/>
          </w:rPr>
          <w:t>Link</w:t>
        </w:r>
      </w:hyperlink>
      <w:r w:rsidRPr="00F11826">
        <w:rPr>
          <w:rFonts w:ascii="Times New Roman" w:hAnsi="Times New Roman" w:cs="Times New Roman"/>
          <w:sz w:val="24"/>
          <w:szCs w:val="24"/>
        </w:rPr>
        <w:t>]</w:t>
      </w:r>
    </w:p>
    <w:p w14:paraId="194A1917" w14:textId="77777777" w:rsidR="00F11826" w:rsidRPr="00F11826" w:rsidRDefault="00F11826" w:rsidP="00BA132B">
      <w:pPr>
        <w:spacing w:before="240"/>
        <w:ind w:firstLine="708"/>
        <w:jc w:val="both"/>
        <w:rPr>
          <w:rFonts w:ascii="Times New Roman" w:hAnsi="Times New Roman" w:cs="Times New Roman"/>
          <w:color w:val="222222"/>
          <w:sz w:val="24"/>
          <w:szCs w:val="24"/>
          <w:shd w:val="clear" w:color="auto" w:fill="FFFFFF"/>
        </w:rPr>
      </w:pPr>
      <w:r w:rsidRPr="00F11826">
        <w:rPr>
          <w:rFonts w:ascii="Times New Roman" w:hAnsi="Times New Roman" w:cs="Times New Roman"/>
          <w:color w:val="222222"/>
          <w:sz w:val="24"/>
          <w:szCs w:val="24"/>
          <w:shd w:val="clear" w:color="auto" w:fill="FFFFFF"/>
        </w:rPr>
        <w:t xml:space="preserve">SHINDE, </w:t>
      </w:r>
      <w:proofErr w:type="spellStart"/>
      <w:r w:rsidRPr="00F11826">
        <w:rPr>
          <w:rFonts w:ascii="Times New Roman" w:hAnsi="Times New Roman" w:cs="Times New Roman"/>
          <w:color w:val="222222"/>
          <w:sz w:val="24"/>
          <w:szCs w:val="24"/>
          <w:shd w:val="clear" w:color="auto" w:fill="FFFFFF"/>
        </w:rPr>
        <w:t>Dnyandeo</w:t>
      </w:r>
      <w:proofErr w:type="spellEnd"/>
      <w:r w:rsidRPr="00F11826">
        <w:rPr>
          <w:rFonts w:ascii="Times New Roman" w:hAnsi="Times New Roman" w:cs="Times New Roman"/>
          <w:color w:val="222222"/>
          <w:sz w:val="24"/>
          <w:szCs w:val="24"/>
          <w:shd w:val="clear" w:color="auto" w:fill="FFFFFF"/>
        </w:rPr>
        <w:t xml:space="preserve"> D.; PRASAD, </w:t>
      </w:r>
      <w:proofErr w:type="spellStart"/>
      <w:r w:rsidRPr="00F11826">
        <w:rPr>
          <w:rFonts w:ascii="Times New Roman" w:hAnsi="Times New Roman" w:cs="Times New Roman"/>
          <w:color w:val="222222"/>
          <w:sz w:val="24"/>
          <w:szCs w:val="24"/>
          <w:shd w:val="clear" w:color="auto" w:fill="FFFFFF"/>
        </w:rPr>
        <w:t>Ramjee</w:t>
      </w:r>
      <w:proofErr w:type="spellEnd"/>
      <w:r w:rsidRPr="00F11826">
        <w:rPr>
          <w:rFonts w:ascii="Times New Roman" w:hAnsi="Times New Roman" w:cs="Times New Roman"/>
          <w:color w:val="222222"/>
          <w:sz w:val="24"/>
          <w:szCs w:val="24"/>
          <w:shd w:val="clear" w:color="auto" w:fill="FFFFFF"/>
        </w:rPr>
        <w:t xml:space="preserve">. </w:t>
      </w:r>
      <w:r w:rsidRPr="00F11826">
        <w:rPr>
          <w:rFonts w:ascii="Times New Roman" w:hAnsi="Times New Roman" w:cs="Times New Roman"/>
          <w:b/>
          <w:bCs/>
          <w:color w:val="222222"/>
          <w:sz w:val="24"/>
          <w:szCs w:val="24"/>
          <w:shd w:val="clear" w:color="auto" w:fill="FFFFFF"/>
        </w:rPr>
        <w:t xml:space="preserve">Digital </w:t>
      </w:r>
      <w:proofErr w:type="spellStart"/>
      <w:r w:rsidRPr="00F11826">
        <w:rPr>
          <w:rFonts w:ascii="Times New Roman" w:hAnsi="Times New Roman" w:cs="Times New Roman"/>
          <w:b/>
          <w:bCs/>
          <w:color w:val="222222"/>
          <w:sz w:val="24"/>
          <w:szCs w:val="24"/>
          <w:shd w:val="clear" w:color="auto" w:fill="FFFFFF"/>
        </w:rPr>
        <w:t>Transformation</w:t>
      </w:r>
      <w:proofErr w:type="spellEnd"/>
      <w:r w:rsidRPr="00F11826">
        <w:rPr>
          <w:rFonts w:ascii="Times New Roman" w:hAnsi="Times New Roman" w:cs="Times New Roman"/>
          <w:b/>
          <w:bCs/>
          <w:color w:val="222222"/>
          <w:sz w:val="24"/>
          <w:szCs w:val="24"/>
          <w:shd w:val="clear" w:color="auto" w:fill="FFFFFF"/>
        </w:rPr>
        <w:t xml:space="preserve"> in </w:t>
      </w:r>
      <w:proofErr w:type="spellStart"/>
      <w:r w:rsidRPr="00F11826">
        <w:rPr>
          <w:rFonts w:ascii="Times New Roman" w:hAnsi="Times New Roman" w:cs="Times New Roman"/>
          <w:b/>
          <w:bCs/>
          <w:color w:val="222222"/>
          <w:sz w:val="24"/>
          <w:szCs w:val="24"/>
          <w:shd w:val="clear" w:color="auto" w:fill="FFFFFF"/>
        </w:rPr>
        <w:t>Technical</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Education</w:t>
      </w:r>
      <w:proofErr w:type="spellEnd"/>
      <w:r w:rsidRPr="00F11826">
        <w:rPr>
          <w:rFonts w:ascii="Times New Roman" w:hAnsi="Times New Roman" w:cs="Times New Roman"/>
          <w:b/>
          <w:bCs/>
          <w:color w:val="222222"/>
          <w:sz w:val="24"/>
          <w:szCs w:val="24"/>
          <w:shd w:val="clear" w:color="auto" w:fill="FFFFFF"/>
        </w:rPr>
        <w:t xml:space="preserve">. </w:t>
      </w:r>
      <w:r w:rsidRPr="00F11826">
        <w:rPr>
          <w:rFonts w:ascii="Times New Roman" w:hAnsi="Times New Roman" w:cs="Times New Roman"/>
          <w:color w:val="222222"/>
          <w:sz w:val="24"/>
          <w:szCs w:val="24"/>
          <w:shd w:val="clear" w:color="auto" w:fill="FFFFFF"/>
        </w:rPr>
        <w:t>In: </w:t>
      </w:r>
      <w:r w:rsidRPr="00F11826">
        <w:rPr>
          <w:rFonts w:ascii="Times New Roman" w:hAnsi="Times New Roman" w:cs="Times New Roman"/>
          <w:i/>
          <w:iCs/>
          <w:color w:val="222222"/>
          <w:sz w:val="24"/>
          <w:szCs w:val="24"/>
          <w:shd w:val="clear" w:color="auto" w:fill="FFFFFF"/>
        </w:rPr>
        <w:t xml:space="preserve">2019 22nd </w:t>
      </w:r>
      <w:proofErr w:type="spellStart"/>
      <w:r w:rsidRPr="00F11826">
        <w:rPr>
          <w:rFonts w:ascii="Times New Roman" w:hAnsi="Times New Roman" w:cs="Times New Roman"/>
          <w:i/>
          <w:iCs/>
          <w:color w:val="222222"/>
          <w:sz w:val="24"/>
          <w:szCs w:val="24"/>
          <w:shd w:val="clear" w:color="auto" w:fill="FFFFFF"/>
        </w:rPr>
        <w:t>International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Symposium</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on</w:t>
      </w:r>
      <w:proofErr w:type="spellEnd"/>
      <w:r w:rsidRPr="00F11826">
        <w:rPr>
          <w:rFonts w:ascii="Times New Roman" w:hAnsi="Times New Roman" w:cs="Times New Roman"/>
          <w:i/>
          <w:iCs/>
          <w:color w:val="222222"/>
          <w:sz w:val="24"/>
          <w:szCs w:val="24"/>
          <w:shd w:val="clear" w:color="auto" w:fill="FFFFFF"/>
        </w:rPr>
        <w:t xml:space="preserve"> Wireless </w:t>
      </w:r>
      <w:proofErr w:type="spellStart"/>
      <w:r w:rsidRPr="00F11826">
        <w:rPr>
          <w:rFonts w:ascii="Times New Roman" w:hAnsi="Times New Roman" w:cs="Times New Roman"/>
          <w:i/>
          <w:iCs/>
          <w:color w:val="222222"/>
          <w:sz w:val="24"/>
          <w:szCs w:val="24"/>
          <w:shd w:val="clear" w:color="auto" w:fill="FFFFFF"/>
        </w:rPr>
        <w:t>Personal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Multimedia</w:t>
      </w:r>
      <w:proofErr w:type="spellEnd"/>
      <w:r w:rsidRPr="00F11826">
        <w:rPr>
          <w:rFonts w:ascii="Times New Roman" w:hAnsi="Times New Roman" w:cs="Times New Roman"/>
          <w:i/>
          <w:iCs/>
          <w:color w:val="222222"/>
          <w:sz w:val="24"/>
          <w:szCs w:val="24"/>
          <w:shd w:val="clear" w:color="auto" w:fill="FFFFFF"/>
        </w:rPr>
        <w:t xml:space="preserve"> Communications (WPMC). </w:t>
      </w:r>
      <w:r w:rsidRPr="00F11826">
        <w:rPr>
          <w:rFonts w:ascii="Times New Roman" w:hAnsi="Times New Roman" w:cs="Times New Roman"/>
          <w:color w:val="222222"/>
          <w:sz w:val="24"/>
          <w:szCs w:val="24"/>
          <w:shd w:val="clear" w:color="auto" w:fill="FFFFFF"/>
        </w:rPr>
        <w:t>IEEE, 2019. p. 1-4. [</w:t>
      </w:r>
      <w:hyperlink r:id="rId52"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4AB1404D" w14:textId="77777777" w:rsidR="00F11826" w:rsidRPr="00F11826" w:rsidRDefault="00F11826" w:rsidP="00BA132B">
      <w:pPr>
        <w:spacing w:before="240"/>
        <w:ind w:firstLine="708"/>
        <w:jc w:val="both"/>
        <w:rPr>
          <w:rFonts w:ascii="Times New Roman" w:hAnsi="Times New Roman" w:cs="Times New Roman"/>
          <w:color w:val="222222"/>
          <w:sz w:val="24"/>
          <w:szCs w:val="24"/>
          <w:shd w:val="clear" w:color="auto" w:fill="FFFFFF"/>
        </w:rPr>
      </w:pPr>
      <w:r w:rsidRPr="00F11826">
        <w:rPr>
          <w:rFonts w:ascii="Times New Roman" w:hAnsi="Times New Roman" w:cs="Times New Roman"/>
          <w:color w:val="222222"/>
          <w:sz w:val="24"/>
          <w:szCs w:val="24"/>
          <w:shd w:val="clear" w:color="auto" w:fill="FFFFFF"/>
        </w:rPr>
        <w:t xml:space="preserve">SIDDIQUE, C. M. </w:t>
      </w:r>
      <w:proofErr w:type="spellStart"/>
      <w:r w:rsidRPr="00F11826">
        <w:rPr>
          <w:rFonts w:ascii="Times New Roman" w:hAnsi="Times New Roman" w:cs="Times New Roman"/>
          <w:b/>
          <w:bCs/>
          <w:color w:val="222222"/>
          <w:sz w:val="24"/>
          <w:szCs w:val="24"/>
          <w:shd w:val="clear" w:color="auto" w:fill="FFFFFF"/>
        </w:rPr>
        <w:t>Job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analysis</w:t>
      </w:r>
      <w:proofErr w:type="spellEnd"/>
      <w:r w:rsidRPr="00F11826">
        <w:rPr>
          <w:rFonts w:ascii="Times New Roman" w:hAnsi="Times New Roman" w:cs="Times New Roman"/>
          <w:b/>
          <w:bCs/>
          <w:color w:val="222222"/>
          <w:sz w:val="24"/>
          <w:szCs w:val="24"/>
          <w:shd w:val="clear" w:color="auto" w:fill="FFFFFF"/>
        </w:rPr>
        <w:t xml:space="preserve">: a </w:t>
      </w:r>
      <w:proofErr w:type="spellStart"/>
      <w:r w:rsidRPr="00F11826">
        <w:rPr>
          <w:rFonts w:ascii="Times New Roman" w:hAnsi="Times New Roman" w:cs="Times New Roman"/>
          <w:b/>
          <w:bCs/>
          <w:color w:val="222222"/>
          <w:sz w:val="24"/>
          <w:szCs w:val="24"/>
          <w:shd w:val="clear" w:color="auto" w:fill="FFFFFF"/>
        </w:rPr>
        <w:t>strategic</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human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resource</w:t>
      </w:r>
      <w:proofErr w:type="spellEnd"/>
      <w:r w:rsidRPr="00F11826">
        <w:rPr>
          <w:rFonts w:ascii="Times New Roman" w:hAnsi="Times New Roman" w:cs="Times New Roman"/>
          <w:b/>
          <w:bCs/>
          <w:color w:val="222222"/>
          <w:sz w:val="24"/>
          <w:szCs w:val="24"/>
          <w:shd w:val="clear" w:color="auto" w:fill="FFFFFF"/>
        </w:rPr>
        <w:t xml:space="preserve"> management </w:t>
      </w:r>
      <w:proofErr w:type="spellStart"/>
      <w:r w:rsidRPr="00F11826">
        <w:rPr>
          <w:rFonts w:ascii="Times New Roman" w:hAnsi="Times New Roman" w:cs="Times New Roman"/>
          <w:b/>
          <w:bCs/>
          <w:color w:val="222222"/>
          <w:sz w:val="24"/>
          <w:szCs w:val="24"/>
          <w:shd w:val="clear" w:color="auto" w:fill="FFFFFF"/>
        </w:rPr>
        <w:t>practice</w:t>
      </w:r>
      <w:proofErr w:type="spellEnd"/>
      <w:r w:rsidRPr="00F11826">
        <w:rPr>
          <w:rFonts w:ascii="Times New Roman" w:hAnsi="Times New Roman" w:cs="Times New Roman"/>
          <w:color w:val="222222"/>
          <w:sz w:val="24"/>
          <w:szCs w:val="24"/>
          <w:shd w:val="clear" w:color="auto" w:fill="FFFFFF"/>
        </w:rPr>
        <w:t>. </w:t>
      </w:r>
      <w:r w:rsidRPr="00F11826">
        <w:rPr>
          <w:rFonts w:ascii="Times New Roman" w:hAnsi="Times New Roman" w:cs="Times New Roman"/>
          <w:i/>
          <w:iCs/>
          <w:color w:val="222222"/>
          <w:sz w:val="24"/>
          <w:szCs w:val="24"/>
          <w:shd w:val="clear" w:color="auto" w:fill="FFFFFF"/>
        </w:rPr>
        <w:t xml:space="preserve">The </w:t>
      </w:r>
      <w:proofErr w:type="spellStart"/>
      <w:r w:rsidRPr="00F11826">
        <w:rPr>
          <w:rFonts w:ascii="Times New Roman" w:hAnsi="Times New Roman" w:cs="Times New Roman"/>
          <w:i/>
          <w:iCs/>
          <w:color w:val="222222"/>
          <w:sz w:val="24"/>
          <w:szCs w:val="24"/>
          <w:shd w:val="clear" w:color="auto" w:fill="FFFFFF"/>
        </w:rPr>
        <w:t>International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Journal</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of</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Human</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Resource</w:t>
      </w:r>
      <w:proofErr w:type="spellEnd"/>
      <w:r w:rsidRPr="00F11826">
        <w:rPr>
          <w:rFonts w:ascii="Times New Roman" w:hAnsi="Times New Roman" w:cs="Times New Roman"/>
          <w:i/>
          <w:iCs/>
          <w:color w:val="222222"/>
          <w:sz w:val="24"/>
          <w:szCs w:val="24"/>
          <w:shd w:val="clear" w:color="auto" w:fill="FFFFFF"/>
        </w:rPr>
        <w:t xml:space="preserve"> Management</w:t>
      </w:r>
      <w:r w:rsidRPr="00F11826">
        <w:rPr>
          <w:rFonts w:ascii="Times New Roman" w:hAnsi="Times New Roman" w:cs="Times New Roman"/>
          <w:color w:val="222222"/>
          <w:sz w:val="24"/>
          <w:szCs w:val="24"/>
          <w:shd w:val="clear" w:color="auto" w:fill="FFFFFF"/>
        </w:rPr>
        <w:t>, v. 15, n. 1, p. 219-244, 2004. [</w:t>
      </w:r>
      <w:hyperlink r:id="rId53"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0CFCA59D"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shd w:val="clear" w:color="auto" w:fill="FFFFFF"/>
        </w:rPr>
        <w:t xml:space="preserve">SINGH, </w:t>
      </w:r>
      <w:proofErr w:type="spellStart"/>
      <w:r w:rsidRPr="00F11826">
        <w:rPr>
          <w:rFonts w:ascii="Times New Roman" w:hAnsi="Times New Roman" w:cs="Times New Roman"/>
          <w:color w:val="222222"/>
          <w:sz w:val="24"/>
          <w:szCs w:val="24"/>
          <w:shd w:val="clear" w:color="auto" w:fill="FFFFFF"/>
        </w:rPr>
        <w:t>Parbudyal</w:t>
      </w:r>
      <w:proofErr w:type="spellEnd"/>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Job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analysis</w:t>
      </w:r>
      <w:proofErr w:type="spellEnd"/>
      <w:r w:rsidRPr="00F11826">
        <w:rPr>
          <w:rFonts w:ascii="Times New Roman" w:hAnsi="Times New Roman" w:cs="Times New Roman"/>
          <w:b/>
          <w:bCs/>
          <w:color w:val="222222"/>
          <w:sz w:val="24"/>
          <w:szCs w:val="24"/>
          <w:shd w:val="clear" w:color="auto" w:fill="FFFFFF"/>
        </w:rPr>
        <w:t xml:space="preserve"> for a </w:t>
      </w:r>
      <w:proofErr w:type="spellStart"/>
      <w:r w:rsidRPr="00F11826">
        <w:rPr>
          <w:rFonts w:ascii="Times New Roman" w:hAnsi="Times New Roman" w:cs="Times New Roman"/>
          <w:b/>
          <w:bCs/>
          <w:color w:val="222222"/>
          <w:sz w:val="24"/>
          <w:szCs w:val="24"/>
          <w:shd w:val="clear" w:color="auto" w:fill="FFFFFF"/>
        </w:rPr>
        <w:t>changing</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workplace</w:t>
      </w:r>
      <w:proofErr w:type="spellEnd"/>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Human</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Resource</w:t>
      </w:r>
      <w:proofErr w:type="spellEnd"/>
      <w:r w:rsidRPr="00F11826">
        <w:rPr>
          <w:rFonts w:ascii="Times New Roman" w:hAnsi="Times New Roman" w:cs="Times New Roman"/>
          <w:i/>
          <w:iCs/>
          <w:color w:val="222222"/>
          <w:sz w:val="24"/>
          <w:szCs w:val="24"/>
          <w:shd w:val="clear" w:color="auto" w:fill="FFFFFF"/>
        </w:rPr>
        <w:t xml:space="preserve"> Management </w:t>
      </w:r>
      <w:proofErr w:type="spellStart"/>
      <w:r w:rsidRPr="00F11826">
        <w:rPr>
          <w:rFonts w:ascii="Times New Roman" w:hAnsi="Times New Roman" w:cs="Times New Roman"/>
          <w:i/>
          <w:iCs/>
          <w:color w:val="222222"/>
          <w:sz w:val="24"/>
          <w:szCs w:val="24"/>
          <w:shd w:val="clear" w:color="auto" w:fill="FFFFFF"/>
        </w:rPr>
        <w:t>Review</w:t>
      </w:r>
      <w:proofErr w:type="spellEnd"/>
      <w:r w:rsidRPr="00F11826">
        <w:rPr>
          <w:rFonts w:ascii="Times New Roman" w:hAnsi="Times New Roman" w:cs="Times New Roman"/>
          <w:color w:val="222222"/>
          <w:sz w:val="24"/>
          <w:szCs w:val="24"/>
          <w:shd w:val="clear" w:color="auto" w:fill="FFFFFF"/>
        </w:rPr>
        <w:t>, v. 18, n. 2, p. 87-99, 2008. [</w:t>
      </w:r>
      <w:hyperlink r:id="rId54"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536A3121"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shd w:val="clear" w:color="auto" w:fill="FFFFFF"/>
        </w:rPr>
        <w:t xml:space="preserve">STEWART, Greg L.; CARSON, Kenneth P. </w:t>
      </w:r>
      <w:proofErr w:type="spellStart"/>
      <w:r w:rsidRPr="00F11826">
        <w:rPr>
          <w:rFonts w:ascii="Times New Roman" w:hAnsi="Times New Roman" w:cs="Times New Roman"/>
          <w:b/>
          <w:bCs/>
          <w:color w:val="222222"/>
          <w:sz w:val="24"/>
          <w:szCs w:val="24"/>
          <w:shd w:val="clear" w:color="auto" w:fill="FFFFFF"/>
        </w:rPr>
        <w:t>Moving</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beyond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mechanistic</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model</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alternative</w:t>
      </w:r>
      <w:proofErr w:type="spellEnd"/>
      <w:r w:rsidRPr="00F11826">
        <w:rPr>
          <w:rFonts w:ascii="Times New Roman" w:hAnsi="Times New Roman" w:cs="Times New Roman"/>
          <w:b/>
          <w:bCs/>
          <w:color w:val="222222"/>
          <w:sz w:val="24"/>
          <w:szCs w:val="24"/>
          <w:shd w:val="clear" w:color="auto" w:fill="FFFFFF"/>
        </w:rPr>
        <w:t xml:space="preserve"> approach </w:t>
      </w:r>
      <w:proofErr w:type="spellStart"/>
      <w:r w:rsidRPr="00F11826">
        <w:rPr>
          <w:rFonts w:ascii="Times New Roman" w:hAnsi="Times New Roman" w:cs="Times New Roman"/>
          <w:b/>
          <w:bCs/>
          <w:color w:val="222222"/>
          <w:sz w:val="24"/>
          <w:szCs w:val="24"/>
          <w:shd w:val="clear" w:color="auto" w:fill="FFFFFF"/>
        </w:rPr>
        <w:t>to</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staffing</w:t>
      </w:r>
      <w:proofErr w:type="spellEnd"/>
      <w:r w:rsidRPr="00F11826">
        <w:rPr>
          <w:rFonts w:ascii="Times New Roman" w:hAnsi="Times New Roman" w:cs="Times New Roman"/>
          <w:b/>
          <w:bCs/>
          <w:color w:val="222222"/>
          <w:sz w:val="24"/>
          <w:szCs w:val="24"/>
          <w:shd w:val="clear" w:color="auto" w:fill="FFFFFF"/>
        </w:rPr>
        <w:t xml:space="preserve"> for </w:t>
      </w:r>
      <w:proofErr w:type="spellStart"/>
      <w:r w:rsidRPr="00F11826">
        <w:rPr>
          <w:rFonts w:ascii="Times New Roman" w:hAnsi="Times New Roman" w:cs="Times New Roman"/>
          <w:b/>
          <w:bCs/>
          <w:color w:val="222222"/>
          <w:sz w:val="24"/>
          <w:szCs w:val="24"/>
          <w:shd w:val="clear" w:color="auto" w:fill="FFFFFF"/>
        </w:rPr>
        <w:t>contemporary</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organizations</w:t>
      </w:r>
      <w:proofErr w:type="spellEnd"/>
      <w:r w:rsidRPr="00F11826">
        <w:rPr>
          <w:rFonts w:ascii="Times New Roman" w:hAnsi="Times New Roman" w:cs="Times New Roman"/>
          <w:color w:val="222222"/>
          <w:sz w:val="24"/>
          <w:szCs w:val="24"/>
          <w:shd w:val="clear" w:color="auto" w:fill="FFFFFF"/>
        </w:rPr>
        <w:t>. </w:t>
      </w:r>
      <w:proofErr w:type="spellStart"/>
      <w:r w:rsidRPr="00F11826">
        <w:rPr>
          <w:rFonts w:ascii="Times New Roman" w:hAnsi="Times New Roman" w:cs="Times New Roman"/>
          <w:i/>
          <w:iCs/>
          <w:color w:val="222222"/>
          <w:sz w:val="24"/>
          <w:szCs w:val="24"/>
          <w:shd w:val="clear" w:color="auto" w:fill="FFFFFF"/>
        </w:rPr>
        <w:t>Human</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Resource</w:t>
      </w:r>
      <w:proofErr w:type="spellEnd"/>
      <w:r w:rsidRPr="00F11826">
        <w:rPr>
          <w:rFonts w:ascii="Times New Roman" w:hAnsi="Times New Roman" w:cs="Times New Roman"/>
          <w:i/>
          <w:iCs/>
          <w:color w:val="222222"/>
          <w:sz w:val="24"/>
          <w:szCs w:val="24"/>
          <w:shd w:val="clear" w:color="auto" w:fill="FFFFFF"/>
        </w:rPr>
        <w:t xml:space="preserve"> Management </w:t>
      </w:r>
      <w:proofErr w:type="spellStart"/>
      <w:r w:rsidRPr="00F11826">
        <w:rPr>
          <w:rFonts w:ascii="Times New Roman" w:hAnsi="Times New Roman" w:cs="Times New Roman"/>
          <w:i/>
          <w:iCs/>
          <w:color w:val="222222"/>
          <w:sz w:val="24"/>
          <w:szCs w:val="24"/>
          <w:shd w:val="clear" w:color="auto" w:fill="FFFFFF"/>
        </w:rPr>
        <w:t>Review</w:t>
      </w:r>
      <w:proofErr w:type="spellEnd"/>
      <w:r w:rsidRPr="00F11826">
        <w:rPr>
          <w:rFonts w:ascii="Times New Roman" w:hAnsi="Times New Roman" w:cs="Times New Roman"/>
          <w:color w:val="222222"/>
          <w:sz w:val="24"/>
          <w:szCs w:val="24"/>
          <w:shd w:val="clear" w:color="auto" w:fill="FFFFFF"/>
        </w:rPr>
        <w:t>, v. 7, n. 2, p. 157-184, 1997. [</w:t>
      </w:r>
      <w:hyperlink r:id="rId55"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2BEBA890"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color w:val="222222"/>
          <w:sz w:val="24"/>
          <w:szCs w:val="24"/>
          <w:shd w:val="clear" w:color="auto" w:fill="FFFFFF"/>
        </w:rPr>
        <w:lastRenderedPageBreak/>
        <w:t>STONE, Brad. </w:t>
      </w:r>
      <w:r w:rsidRPr="00F11826">
        <w:rPr>
          <w:rFonts w:ascii="Times New Roman" w:hAnsi="Times New Roman" w:cs="Times New Roman"/>
          <w:b/>
          <w:bCs/>
          <w:color w:val="222222"/>
          <w:sz w:val="24"/>
          <w:szCs w:val="24"/>
          <w:shd w:val="clear" w:color="auto" w:fill="FFFFFF"/>
        </w:rPr>
        <w:t xml:space="preserve">The </w:t>
      </w:r>
      <w:proofErr w:type="spellStart"/>
      <w:r w:rsidRPr="00F11826">
        <w:rPr>
          <w:rFonts w:ascii="Times New Roman" w:hAnsi="Times New Roman" w:cs="Times New Roman"/>
          <w:b/>
          <w:bCs/>
          <w:color w:val="222222"/>
          <w:sz w:val="24"/>
          <w:szCs w:val="24"/>
          <w:shd w:val="clear" w:color="auto" w:fill="FFFFFF"/>
        </w:rPr>
        <w:t>upstarts</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How</w:t>
      </w:r>
      <w:proofErr w:type="spellEnd"/>
      <w:r w:rsidRPr="00F11826">
        <w:rPr>
          <w:rFonts w:ascii="Times New Roman" w:hAnsi="Times New Roman" w:cs="Times New Roman"/>
          <w:b/>
          <w:bCs/>
          <w:color w:val="222222"/>
          <w:sz w:val="24"/>
          <w:szCs w:val="24"/>
          <w:shd w:val="clear" w:color="auto" w:fill="FFFFFF"/>
        </w:rPr>
        <w:t xml:space="preserve"> Uber, </w:t>
      </w:r>
      <w:proofErr w:type="spellStart"/>
      <w:r w:rsidRPr="00F11826">
        <w:rPr>
          <w:rFonts w:ascii="Times New Roman" w:hAnsi="Times New Roman" w:cs="Times New Roman"/>
          <w:b/>
          <w:bCs/>
          <w:color w:val="222222"/>
          <w:sz w:val="24"/>
          <w:szCs w:val="24"/>
          <w:shd w:val="clear" w:color="auto" w:fill="FFFFFF"/>
        </w:rPr>
        <w:t>Airbnb</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and</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killer</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companies</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of</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new </w:t>
      </w:r>
      <w:proofErr w:type="spellStart"/>
      <w:r w:rsidRPr="00F11826">
        <w:rPr>
          <w:rFonts w:ascii="Times New Roman" w:hAnsi="Times New Roman" w:cs="Times New Roman"/>
          <w:b/>
          <w:bCs/>
          <w:color w:val="222222"/>
          <w:sz w:val="24"/>
          <w:szCs w:val="24"/>
          <w:shd w:val="clear" w:color="auto" w:fill="FFFFFF"/>
        </w:rPr>
        <w:t>Silicon</w:t>
      </w:r>
      <w:proofErr w:type="spellEnd"/>
      <w:r w:rsidRPr="00F11826">
        <w:rPr>
          <w:rFonts w:ascii="Times New Roman" w:hAnsi="Times New Roman" w:cs="Times New Roman"/>
          <w:b/>
          <w:bCs/>
          <w:color w:val="222222"/>
          <w:sz w:val="24"/>
          <w:szCs w:val="24"/>
          <w:shd w:val="clear" w:color="auto" w:fill="FFFFFF"/>
        </w:rPr>
        <w:t xml:space="preserve"> Valley are </w:t>
      </w:r>
      <w:proofErr w:type="spellStart"/>
      <w:r w:rsidRPr="00F11826">
        <w:rPr>
          <w:rFonts w:ascii="Times New Roman" w:hAnsi="Times New Roman" w:cs="Times New Roman"/>
          <w:b/>
          <w:bCs/>
          <w:color w:val="222222"/>
          <w:sz w:val="24"/>
          <w:szCs w:val="24"/>
          <w:shd w:val="clear" w:color="auto" w:fill="FFFFFF"/>
        </w:rPr>
        <w:t>changing</w:t>
      </w:r>
      <w:proofErr w:type="spellEnd"/>
      <w:r w:rsidRPr="00F11826">
        <w:rPr>
          <w:rFonts w:ascii="Times New Roman" w:hAnsi="Times New Roman" w:cs="Times New Roman"/>
          <w:b/>
          <w:bCs/>
          <w:color w:val="222222"/>
          <w:sz w:val="24"/>
          <w:szCs w:val="24"/>
          <w:shd w:val="clear" w:color="auto" w:fill="FFFFFF"/>
        </w:rPr>
        <w:t xml:space="preserve"> </w:t>
      </w:r>
      <w:proofErr w:type="spellStart"/>
      <w:r w:rsidRPr="00F11826">
        <w:rPr>
          <w:rFonts w:ascii="Times New Roman" w:hAnsi="Times New Roman" w:cs="Times New Roman"/>
          <w:b/>
          <w:bCs/>
          <w:color w:val="222222"/>
          <w:sz w:val="24"/>
          <w:szCs w:val="24"/>
          <w:shd w:val="clear" w:color="auto" w:fill="FFFFFF"/>
        </w:rPr>
        <w:t>the</w:t>
      </w:r>
      <w:proofErr w:type="spellEnd"/>
      <w:r w:rsidRPr="00F11826">
        <w:rPr>
          <w:rFonts w:ascii="Times New Roman" w:hAnsi="Times New Roman" w:cs="Times New Roman"/>
          <w:b/>
          <w:bCs/>
          <w:color w:val="222222"/>
          <w:sz w:val="24"/>
          <w:szCs w:val="24"/>
          <w:shd w:val="clear" w:color="auto" w:fill="FFFFFF"/>
        </w:rPr>
        <w:t xml:space="preserve"> world</w:t>
      </w:r>
      <w:r w:rsidRPr="00F11826">
        <w:rPr>
          <w:rFonts w:ascii="Times New Roman" w:hAnsi="Times New Roman" w:cs="Times New Roman"/>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Random</w:t>
      </w:r>
      <w:proofErr w:type="spellEnd"/>
      <w:r w:rsidRPr="00F11826">
        <w:rPr>
          <w:rFonts w:ascii="Times New Roman" w:hAnsi="Times New Roman" w:cs="Times New Roman"/>
          <w:i/>
          <w:iCs/>
          <w:color w:val="222222"/>
          <w:sz w:val="24"/>
          <w:szCs w:val="24"/>
          <w:shd w:val="clear" w:color="auto" w:fill="FFFFFF"/>
        </w:rPr>
        <w:t xml:space="preserve"> </w:t>
      </w:r>
      <w:proofErr w:type="spellStart"/>
      <w:r w:rsidRPr="00F11826">
        <w:rPr>
          <w:rFonts w:ascii="Times New Roman" w:hAnsi="Times New Roman" w:cs="Times New Roman"/>
          <w:i/>
          <w:iCs/>
          <w:color w:val="222222"/>
          <w:sz w:val="24"/>
          <w:szCs w:val="24"/>
          <w:shd w:val="clear" w:color="auto" w:fill="FFFFFF"/>
        </w:rPr>
        <w:t>House</w:t>
      </w:r>
      <w:proofErr w:type="spellEnd"/>
      <w:r w:rsidRPr="00F11826">
        <w:rPr>
          <w:rFonts w:ascii="Times New Roman" w:hAnsi="Times New Roman" w:cs="Times New Roman"/>
          <w:color w:val="222222"/>
          <w:sz w:val="24"/>
          <w:szCs w:val="24"/>
          <w:shd w:val="clear" w:color="auto" w:fill="FFFFFF"/>
        </w:rPr>
        <w:t>, 2017. [</w:t>
      </w:r>
      <w:hyperlink r:id="rId56" w:anchor="v=onepage&amp;q=how%20uber%20changed%20the%20world&amp;f=false" w:history="1">
        <w:r w:rsidRPr="00F11826">
          <w:rPr>
            <w:rStyle w:val="Hyperlink"/>
            <w:rFonts w:ascii="Times New Roman" w:hAnsi="Times New Roman" w:cs="Times New Roman"/>
            <w:sz w:val="24"/>
            <w:szCs w:val="24"/>
            <w:shd w:val="clear" w:color="auto" w:fill="FFFFFF"/>
          </w:rPr>
          <w:t>Link</w:t>
        </w:r>
      </w:hyperlink>
      <w:r w:rsidRPr="00F11826">
        <w:rPr>
          <w:rFonts w:ascii="Times New Roman" w:hAnsi="Times New Roman" w:cs="Times New Roman"/>
          <w:color w:val="222222"/>
          <w:sz w:val="24"/>
          <w:szCs w:val="24"/>
          <w:shd w:val="clear" w:color="auto" w:fill="FFFFFF"/>
        </w:rPr>
        <w:t>]</w:t>
      </w:r>
    </w:p>
    <w:p w14:paraId="0AAE7388" w14:textId="77777777" w:rsidR="00F11826" w:rsidRPr="00F11826" w:rsidRDefault="00F11826" w:rsidP="00BA132B">
      <w:pPr>
        <w:spacing w:before="240"/>
        <w:ind w:firstLine="708"/>
        <w:jc w:val="both"/>
        <w:rPr>
          <w:rFonts w:ascii="Times New Roman" w:hAnsi="Times New Roman" w:cs="Times New Roman"/>
          <w:sz w:val="24"/>
          <w:szCs w:val="24"/>
        </w:rPr>
      </w:pPr>
      <w:r w:rsidRPr="00F11826">
        <w:rPr>
          <w:rFonts w:ascii="Times New Roman" w:hAnsi="Times New Roman" w:cs="Times New Roman"/>
          <w:noProof/>
          <w:sz w:val="24"/>
          <w:szCs w:val="24"/>
        </w:rPr>
        <w:t xml:space="preserve">Van Rossum, G.; Drake, F. L. </w:t>
      </w:r>
      <w:r w:rsidRPr="00F11826">
        <w:rPr>
          <w:rFonts w:ascii="Times New Roman" w:hAnsi="Times New Roman" w:cs="Times New Roman"/>
          <w:b/>
          <w:bCs/>
          <w:noProof/>
          <w:sz w:val="24"/>
          <w:szCs w:val="24"/>
        </w:rPr>
        <w:t>Python 3 Reference Manual</w:t>
      </w:r>
      <w:r w:rsidRPr="00F11826">
        <w:rPr>
          <w:rFonts w:ascii="Times New Roman" w:hAnsi="Times New Roman" w:cs="Times New Roman"/>
          <w:i/>
          <w:iCs/>
          <w:noProof/>
          <w:sz w:val="24"/>
          <w:szCs w:val="24"/>
        </w:rPr>
        <w:t>.</w:t>
      </w:r>
      <w:r w:rsidRPr="00F11826">
        <w:rPr>
          <w:rFonts w:ascii="Times New Roman" w:hAnsi="Times New Roman" w:cs="Times New Roman"/>
          <w:noProof/>
          <w:sz w:val="24"/>
          <w:szCs w:val="24"/>
        </w:rPr>
        <w:t xml:space="preserve"> Scotts Valley, CA: CreateSpace, 2009.</w:t>
      </w:r>
    </w:p>
    <w:p w14:paraId="6192EC5D" w14:textId="77777777" w:rsidR="00F11826" w:rsidRPr="0085741A" w:rsidRDefault="00F11826" w:rsidP="00BA132B">
      <w:pPr>
        <w:spacing w:before="240" w:after="240" w:line="360" w:lineRule="auto"/>
        <w:ind w:firstLine="708"/>
        <w:rPr>
          <w:rFonts w:ascii="Times New Roman" w:hAnsi="Times New Roman" w:cs="Times New Roman"/>
          <w:sz w:val="24"/>
          <w:szCs w:val="24"/>
        </w:rPr>
      </w:pPr>
      <w:r w:rsidRPr="00F11826">
        <w:rPr>
          <w:rFonts w:ascii="Times New Roman" w:hAnsi="Times New Roman" w:cs="Times New Roman"/>
          <w:sz w:val="24"/>
          <w:szCs w:val="24"/>
        </w:rPr>
        <w:t xml:space="preserve">Word </w:t>
      </w:r>
      <w:proofErr w:type="spellStart"/>
      <w:r w:rsidRPr="00F11826">
        <w:rPr>
          <w:rFonts w:ascii="Times New Roman" w:hAnsi="Times New Roman" w:cs="Times New Roman"/>
          <w:sz w:val="24"/>
          <w:szCs w:val="24"/>
        </w:rPr>
        <w:t>Economic</w:t>
      </w:r>
      <w:proofErr w:type="spellEnd"/>
      <w:r w:rsidRPr="00F11826">
        <w:rPr>
          <w:rFonts w:ascii="Times New Roman" w:hAnsi="Times New Roman" w:cs="Times New Roman"/>
          <w:sz w:val="24"/>
          <w:szCs w:val="24"/>
        </w:rPr>
        <w:t xml:space="preserve"> </w:t>
      </w:r>
      <w:proofErr w:type="spellStart"/>
      <w:r w:rsidRPr="00F11826">
        <w:rPr>
          <w:rFonts w:ascii="Times New Roman" w:hAnsi="Times New Roman" w:cs="Times New Roman"/>
          <w:sz w:val="24"/>
          <w:szCs w:val="24"/>
        </w:rPr>
        <w:t>Forum</w:t>
      </w:r>
      <w:proofErr w:type="spellEnd"/>
      <w:r w:rsidRPr="00F11826">
        <w:rPr>
          <w:rFonts w:ascii="Times New Roman" w:hAnsi="Times New Roman" w:cs="Times New Roman"/>
          <w:sz w:val="24"/>
          <w:szCs w:val="24"/>
        </w:rPr>
        <w:t xml:space="preserve">. </w:t>
      </w:r>
      <w:r w:rsidRPr="00F11826">
        <w:rPr>
          <w:rFonts w:ascii="Times New Roman" w:hAnsi="Times New Roman" w:cs="Times New Roman"/>
          <w:b/>
          <w:sz w:val="24"/>
          <w:szCs w:val="24"/>
        </w:rPr>
        <w:t xml:space="preserve">Jobs </w:t>
      </w:r>
      <w:proofErr w:type="spellStart"/>
      <w:r w:rsidRPr="00F11826">
        <w:rPr>
          <w:rFonts w:ascii="Times New Roman" w:hAnsi="Times New Roman" w:cs="Times New Roman"/>
          <w:b/>
          <w:sz w:val="24"/>
          <w:szCs w:val="24"/>
        </w:rPr>
        <w:t>of</w:t>
      </w:r>
      <w:proofErr w:type="spellEnd"/>
      <w:r w:rsidRPr="00F11826">
        <w:rPr>
          <w:rFonts w:ascii="Times New Roman" w:hAnsi="Times New Roman" w:cs="Times New Roman"/>
          <w:b/>
          <w:sz w:val="24"/>
          <w:szCs w:val="24"/>
        </w:rPr>
        <w:t xml:space="preserve"> </w:t>
      </w:r>
      <w:proofErr w:type="spellStart"/>
      <w:r w:rsidRPr="00F11826">
        <w:rPr>
          <w:rFonts w:ascii="Times New Roman" w:hAnsi="Times New Roman" w:cs="Times New Roman"/>
          <w:b/>
          <w:sz w:val="24"/>
          <w:szCs w:val="24"/>
        </w:rPr>
        <w:t>Tomorrow</w:t>
      </w:r>
      <w:proofErr w:type="spellEnd"/>
      <w:r w:rsidRPr="00F11826">
        <w:rPr>
          <w:rFonts w:ascii="Times New Roman" w:hAnsi="Times New Roman" w:cs="Times New Roman"/>
          <w:b/>
          <w:sz w:val="24"/>
          <w:szCs w:val="24"/>
        </w:rPr>
        <w:t xml:space="preserve">: </w:t>
      </w:r>
      <w:proofErr w:type="spellStart"/>
      <w:r w:rsidRPr="00F11826">
        <w:rPr>
          <w:rFonts w:ascii="Times New Roman" w:hAnsi="Times New Roman" w:cs="Times New Roman"/>
          <w:b/>
          <w:sz w:val="24"/>
          <w:szCs w:val="24"/>
        </w:rPr>
        <w:t>Mapping</w:t>
      </w:r>
      <w:proofErr w:type="spellEnd"/>
      <w:r w:rsidRPr="00F11826">
        <w:rPr>
          <w:rFonts w:ascii="Times New Roman" w:hAnsi="Times New Roman" w:cs="Times New Roman"/>
          <w:b/>
          <w:sz w:val="24"/>
          <w:szCs w:val="24"/>
        </w:rPr>
        <w:t xml:space="preserve"> </w:t>
      </w:r>
      <w:proofErr w:type="spellStart"/>
      <w:r w:rsidRPr="00F11826">
        <w:rPr>
          <w:rFonts w:ascii="Times New Roman" w:hAnsi="Times New Roman" w:cs="Times New Roman"/>
          <w:b/>
          <w:sz w:val="24"/>
          <w:szCs w:val="24"/>
        </w:rPr>
        <w:t>Opportunity</w:t>
      </w:r>
      <w:proofErr w:type="spellEnd"/>
      <w:r w:rsidRPr="00F11826">
        <w:rPr>
          <w:rFonts w:ascii="Times New Roman" w:hAnsi="Times New Roman" w:cs="Times New Roman"/>
          <w:b/>
          <w:sz w:val="24"/>
          <w:szCs w:val="24"/>
        </w:rPr>
        <w:t xml:space="preserve"> in </w:t>
      </w:r>
      <w:proofErr w:type="spellStart"/>
      <w:r w:rsidRPr="00F11826">
        <w:rPr>
          <w:rFonts w:ascii="Times New Roman" w:hAnsi="Times New Roman" w:cs="Times New Roman"/>
          <w:b/>
          <w:sz w:val="24"/>
          <w:szCs w:val="24"/>
        </w:rPr>
        <w:t>the</w:t>
      </w:r>
      <w:proofErr w:type="spellEnd"/>
      <w:r w:rsidRPr="00F11826">
        <w:rPr>
          <w:rFonts w:ascii="Times New Roman" w:hAnsi="Times New Roman" w:cs="Times New Roman"/>
          <w:b/>
          <w:sz w:val="24"/>
          <w:szCs w:val="24"/>
        </w:rPr>
        <w:t xml:space="preserve"> New </w:t>
      </w:r>
      <w:proofErr w:type="spellStart"/>
      <w:r w:rsidRPr="00F11826">
        <w:rPr>
          <w:rFonts w:ascii="Times New Roman" w:hAnsi="Times New Roman" w:cs="Times New Roman"/>
          <w:b/>
          <w:sz w:val="24"/>
          <w:szCs w:val="24"/>
        </w:rPr>
        <w:t>Economy</w:t>
      </w:r>
      <w:proofErr w:type="spellEnd"/>
      <w:r w:rsidRPr="00F11826">
        <w:rPr>
          <w:rFonts w:ascii="Times New Roman" w:hAnsi="Times New Roman" w:cs="Times New Roman"/>
          <w:b/>
          <w:sz w:val="24"/>
          <w:szCs w:val="24"/>
        </w:rPr>
        <w:t>.</w:t>
      </w:r>
      <w:r w:rsidRPr="00F11826">
        <w:rPr>
          <w:rFonts w:ascii="Times New Roman" w:hAnsi="Times New Roman" w:cs="Times New Roman"/>
          <w:sz w:val="24"/>
          <w:szCs w:val="24"/>
        </w:rPr>
        <w:t xml:space="preserve"> 2020, 29p. [</w:t>
      </w:r>
      <w:hyperlink r:id="rId57">
        <w:r w:rsidRPr="00F11826">
          <w:rPr>
            <w:rFonts w:ascii="Times New Roman" w:hAnsi="Times New Roman" w:cs="Times New Roman"/>
            <w:sz w:val="24"/>
            <w:szCs w:val="24"/>
            <w:u w:val="single"/>
          </w:rPr>
          <w:t>Link</w:t>
        </w:r>
      </w:hyperlink>
      <w:r w:rsidRPr="00F11826">
        <w:rPr>
          <w:rFonts w:ascii="Times New Roman" w:hAnsi="Times New Roman" w:cs="Times New Roman"/>
          <w:sz w:val="24"/>
          <w:szCs w:val="24"/>
        </w:rPr>
        <w:t>]</w:t>
      </w:r>
    </w:p>
    <w:p w14:paraId="2CA0B6C9" w14:textId="77777777" w:rsidR="00583650" w:rsidRPr="00EE6EA2" w:rsidRDefault="00583650" w:rsidP="00F11826">
      <w:pPr>
        <w:autoSpaceDE w:val="0"/>
        <w:autoSpaceDN w:val="0"/>
        <w:adjustRightInd w:val="0"/>
        <w:spacing w:before="120" w:after="0" w:line="240" w:lineRule="auto"/>
        <w:jc w:val="both"/>
        <w:textAlignment w:val="center"/>
        <w:rPr>
          <w:rFonts w:ascii="Times New Roman" w:hAnsi="Times New Roman" w:cs="Times New Roman"/>
          <w:b/>
          <w:bCs/>
          <w:spacing w:val="-4"/>
        </w:rPr>
      </w:pPr>
    </w:p>
    <w:sectPr w:rsidR="00583650" w:rsidRPr="00EE6EA2" w:rsidSect="009E5CF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85546" w14:textId="77777777" w:rsidR="00B274EA" w:rsidRDefault="00B274EA" w:rsidP="00F84D0B">
      <w:pPr>
        <w:spacing w:after="0" w:line="240" w:lineRule="auto"/>
      </w:pPr>
      <w:r>
        <w:separator/>
      </w:r>
    </w:p>
  </w:endnote>
  <w:endnote w:type="continuationSeparator" w:id="0">
    <w:p w14:paraId="3024203D" w14:textId="77777777" w:rsidR="00B274EA" w:rsidRDefault="00B274EA" w:rsidP="00F8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SemiBold">
    <w:altName w:val="Arial"/>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Open Sans Light">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oto Sans">
    <w:altName w:val="Gadugi"/>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3065D" w14:textId="03B9B9E7" w:rsidR="00BA132B" w:rsidRPr="00891B20" w:rsidRDefault="00BA132B" w:rsidP="00BB6F07">
    <w:pPr>
      <w:pStyle w:val="RevRodap1"/>
      <w:rPr>
        <w:outline/>
        <w:color w:val="2E2D2C"/>
        <w14:textOutline w14:w="9525" w14:cap="flat" w14:cmpd="sng" w14:algn="ctr">
          <w14:solidFill>
            <w14:srgbClr w14:val="2E2D2C"/>
          </w14:solidFill>
          <w14:prstDash w14:val="solid"/>
          <w14:round/>
        </w14:textOutline>
        <w14:textFill>
          <w14:noFill/>
        </w14:textFill>
      </w:rPr>
    </w:pPr>
    <w:r w:rsidRPr="00891B20">
      <w:rPr>
        <w:outline/>
        <w:color w:val="2E2D2C"/>
        <w:lang w:eastAsia="pt-BR"/>
        <w14:textOutline w14:w="9525" w14:cap="flat" w14:cmpd="sng" w14:algn="ctr">
          <w14:solidFill>
            <w14:srgbClr w14:val="2E2D2C"/>
          </w14:solidFill>
          <w14:prstDash w14:val="solid"/>
          <w14:round/>
        </w14:textOutline>
        <w14:textFill>
          <w14:noFill/>
        </w14:textFill>
      </w:rPr>
      <w:drawing>
        <wp:anchor distT="0" distB="0" distL="114300" distR="114300" simplePos="0" relativeHeight="251659264" behindDoc="0" locked="0" layoutInCell="1" allowOverlap="1" wp14:anchorId="5AC98D1F" wp14:editId="0463B048">
          <wp:simplePos x="0" y="0"/>
          <wp:positionH relativeFrom="margin">
            <wp:posOffset>4955540</wp:posOffset>
          </wp:positionH>
          <wp:positionV relativeFrom="margin">
            <wp:posOffset>8909685</wp:posOffset>
          </wp:positionV>
          <wp:extent cx="565785" cy="257175"/>
          <wp:effectExtent l="0" t="0" r="571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5785" cy="257175"/>
                  </a:xfrm>
                  <a:prstGeom prst="rect">
                    <a:avLst/>
                  </a:prstGeom>
                </pic:spPr>
              </pic:pic>
            </a:graphicData>
          </a:graphic>
          <wp14:sizeRelH relativeFrom="margin">
            <wp14:pctWidth>0</wp14:pctWidth>
          </wp14:sizeRelH>
          <wp14:sizeRelV relativeFrom="margin">
            <wp14:pctHeight>0</wp14:pctHeight>
          </wp14:sizeRelV>
        </wp:anchor>
      </w:drawing>
    </w:r>
    <w:r w:rsidRPr="00C558A7">
      <w:t>Revista</w:t>
    </w:r>
    <w:r>
      <w:t xml:space="preserve"> Contabilidade &amp; Inovação</w:t>
    </w:r>
    <w:r w:rsidRPr="00C558A7">
      <w:t xml:space="preserve"> </w:t>
    </w:r>
    <w:r w:rsidRPr="00623036">
      <w:t xml:space="preserve">| UFG | </w:t>
    </w:r>
    <w:r>
      <w:t>V</w:t>
    </w:r>
    <w:r w:rsidRPr="00C558A7">
      <w:t>.</w:t>
    </w:r>
    <w:r>
      <w:t>01</w:t>
    </w:r>
    <w:r w:rsidRPr="00C558A7">
      <w:t>: e</w:t>
    </w:r>
    <w:r>
      <w:t xml:space="preserve"> 01</w:t>
    </w:r>
    <w:r w:rsidRPr="00C558A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3B1C" w14:textId="77777777" w:rsidR="00BA132B" w:rsidRPr="00891B20" w:rsidRDefault="00BA132B" w:rsidP="00623036">
    <w:pPr>
      <w:pStyle w:val="RevRodap1"/>
      <w:rPr>
        <w:outline/>
        <w:color w:val="2E2D2C"/>
        <w14:textOutline w14:w="9525" w14:cap="flat" w14:cmpd="sng" w14:algn="ctr">
          <w14:solidFill>
            <w14:srgbClr w14:val="2E2D2C"/>
          </w14:solidFill>
          <w14:prstDash w14:val="solid"/>
          <w14:round/>
        </w14:textOutline>
        <w14:textFill>
          <w14:noFill/>
        </w14:textFill>
      </w:rPr>
    </w:pPr>
    <w:r w:rsidRPr="00891B20">
      <w:rPr>
        <w:outline/>
        <w:color w:val="2E2D2C"/>
        <w:lang w:eastAsia="pt-BR"/>
        <w14:textOutline w14:w="9525" w14:cap="flat" w14:cmpd="sng" w14:algn="ctr">
          <w14:solidFill>
            <w14:srgbClr w14:val="2E2D2C"/>
          </w14:solidFill>
          <w14:prstDash w14:val="solid"/>
          <w14:round/>
        </w14:textOutline>
        <w14:textFill>
          <w14:noFill/>
        </w14:textFill>
      </w:rPr>
      <w:drawing>
        <wp:anchor distT="0" distB="0" distL="114300" distR="114300" simplePos="0" relativeHeight="251671552" behindDoc="0" locked="0" layoutInCell="1" allowOverlap="1" wp14:anchorId="2EEF6A27" wp14:editId="68A56C38">
          <wp:simplePos x="0" y="0"/>
          <wp:positionH relativeFrom="margin">
            <wp:align>right</wp:align>
          </wp:positionH>
          <wp:positionV relativeFrom="margin">
            <wp:posOffset>8714105</wp:posOffset>
          </wp:positionV>
          <wp:extent cx="565785" cy="257175"/>
          <wp:effectExtent l="0" t="0" r="5715"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5785" cy="257175"/>
                  </a:xfrm>
                  <a:prstGeom prst="rect">
                    <a:avLst/>
                  </a:prstGeom>
                </pic:spPr>
              </pic:pic>
            </a:graphicData>
          </a:graphic>
          <wp14:sizeRelH relativeFrom="margin">
            <wp14:pctWidth>0</wp14:pctWidth>
          </wp14:sizeRelH>
          <wp14:sizeRelV relativeFrom="margin">
            <wp14:pctHeight>0</wp14:pctHeight>
          </wp14:sizeRelV>
        </wp:anchor>
      </w:drawing>
    </w:r>
    <w:bookmarkStart w:id="1" w:name="_Hlk81400301"/>
    <w:r w:rsidRPr="00C558A7">
      <w:t>Revista</w:t>
    </w:r>
    <w:r>
      <w:t xml:space="preserve"> Contabilidade &amp; Inovação</w:t>
    </w:r>
    <w:r w:rsidRPr="00C558A7">
      <w:t xml:space="preserve"> </w:t>
    </w:r>
    <w:r w:rsidRPr="00623036">
      <w:t xml:space="preserve">| UFG | </w:t>
    </w:r>
    <w:r>
      <w:t>V</w:t>
    </w:r>
    <w:r w:rsidRPr="00C558A7">
      <w:t>.</w:t>
    </w:r>
    <w:r>
      <w:t>01</w:t>
    </w:r>
    <w:r w:rsidRPr="00C558A7">
      <w:t>: e</w:t>
    </w:r>
    <w:r>
      <w:t xml:space="preserve"> 01</w:t>
    </w:r>
    <w:bookmarkEnd w:id="1"/>
    <w:r w:rsidRPr="00C558A7">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9A8BB" w14:textId="77777777" w:rsidR="00B274EA" w:rsidRDefault="00B274EA" w:rsidP="00F84D0B">
      <w:pPr>
        <w:spacing w:after="0" w:line="240" w:lineRule="auto"/>
      </w:pPr>
      <w:r>
        <w:separator/>
      </w:r>
    </w:p>
  </w:footnote>
  <w:footnote w:type="continuationSeparator" w:id="0">
    <w:p w14:paraId="7BA02417" w14:textId="77777777" w:rsidR="00B274EA" w:rsidRDefault="00B274EA" w:rsidP="00F84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EBC9B" w14:textId="19A4A8CC" w:rsidR="00BA132B" w:rsidRPr="005B4F93" w:rsidRDefault="00BA132B">
    <w:pPr>
      <w:rPr>
        <w:color w:val="A8003D"/>
      </w:rPr>
    </w:pPr>
    <w:r w:rsidRPr="00D67689">
      <w:rPr>
        <w:rFonts w:ascii="Open Sans SemiBold" w:hAnsi="Open Sans SemiBold" w:cs="Open Sans SemiBold"/>
        <w:noProof/>
        <w:sz w:val="20"/>
        <w:szCs w:val="20"/>
        <w:lang w:eastAsia="pt-BR"/>
      </w:rPr>
      <w:drawing>
        <wp:anchor distT="0" distB="0" distL="114300" distR="114300" simplePos="0" relativeHeight="251668480" behindDoc="0" locked="0" layoutInCell="1" allowOverlap="1" wp14:anchorId="7CF3B6DF" wp14:editId="25FC2146">
          <wp:simplePos x="0" y="0"/>
          <wp:positionH relativeFrom="page">
            <wp:posOffset>-163797</wp:posOffset>
          </wp:positionH>
          <wp:positionV relativeFrom="page">
            <wp:posOffset>-181610</wp:posOffset>
          </wp:positionV>
          <wp:extent cx="11247316" cy="1027521"/>
          <wp:effectExtent l="0" t="0" r="508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247316" cy="1027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09A4">
      <w:rPr>
        <w:rFonts w:asciiTheme="majorHAnsi" w:eastAsiaTheme="majorEastAsia" w:hAnsiTheme="majorHAnsi" w:cstheme="majorBidi"/>
        <w:noProof/>
        <w:color w:val="A8003D"/>
        <w:sz w:val="28"/>
        <w:szCs w:val="28"/>
        <w:lang w:eastAsia="pt-BR"/>
      </w:rPr>
      <mc:AlternateContent>
        <mc:Choice Requires="wps">
          <w:drawing>
            <wp:anchor distT="0" distB="0" distL="114300" distR="114300" simplePos="0" relativeHeight="251664384" behindDoc="0" locked="0" layoutInCell="0" allowOverlap="1" wp14:anchorId="6F89ABB6" wp14:editId="29802E05">
              <wp:simplePos x="0" y="0"/>
              <wp:positionH relativeFrom="page">
                <wp:align>left</wp:align>
              </wp:positionH>
              <wp:positionV relativeFrom="margin">
                <wp:align>center</wp:align>
              </wp:positionV>
              <wp:extent cx="546538" cy="819807"/>
              <wp:effectExtent l="0" t="0" r="6350" b="0"/>
              <wp:wrapNone/>
              <wp:docPr id="20" name="E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538" cy="819807"/>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14:paraId="0F8D4EFF" w14:textId="77777777" w:rsidR="00BA132B" w:rsidRPr="00730658" w:rsidRDefault="00BA132B" w:rsidP="00EA09A4">
                          <w:pPr>
                            <w:jc w:val="center"/>
                            <w:rPr>
                              <w:rFonts w:ascii="Open Sans Condensed" w:hAnsi="Open Sans Condensed" w:cs="Open Sans Condensed"/>
                              <w:color w:val="0087D2"/>
                              <w:sz w:val="40"/>
                              <w:szCs w:val="40"/>
                            </w:rPr>
                          </w:pPr>
                          <w:r w:rsidRPr="00730658">
                            <w:rPr>
                              <w:rFonts w:ascii="Open Sans Condensed" w:hAnsi="Open Sans Condensed" w:cs="Open Sans Condensed"/>
                              <w:color w:val="0087D2"/>
                              <w:sz w:val="40"/>
                              <w:szCs w:val="40"/>
                            </w:rPr>
                            <w:fldChar w:fldCharType="begin"/>
                          </w:r>
                          <w:r w:rsidRPr="00730658">
                            <w:rPr>
                              <w:rFonts w:ascii="Open Sans Condensed" w:hAnsi="Open Sans Condensed" w:cs="Open Sans Condensed"/>
                              <w:color w:val="0087D2"/>
                              <w:sz w:val="40"/>
                              <w:szCs w:val="40"/>
                            </w:rPr>
                            <w:instrText>PAGE    \* MERGEFORMAT</w:instrText>
                          </w:r>
                          <w:r w:rsidRPr="00730658">
                            <w:rPr>
                              <w:rFonts w:ascii="Open Sans Condensed" w:hAnsi="Open Sans Condensed" w:cs="Open Sans Condensed"/>
                              <w:color w:val="0087D2"/>
                              <w:sz w:val="40"/>
                              <w:szCs w:val="40"/>
                            </w:rPr>
                            <w:fldChar w:fldCharType="separate"/>
                          </w:r>
                          <w:r w:rsidR="00EC0D8A" w:rsidRPr="00EC0D8A">
                            <w:rPr>
                              <w:rFonts w:ascii="Open Sans Condensed" w:hAnsi="Open Sans Condensed" w:cs="Open Sans Condensed"/>
                              <w:b/>
                              <w:bCs/>
                              <w:noProof/>
                              <w:color w:val="0087D2"/>
                              <w:sz w:val="40"/>
                              <w:szCs w:val="40"/>
                            </w:rPr>
                            <w:t>21</w:t>
                          </w:r>
                          <w:r w:rsidRPr="00730658">
                            <w:rPr>
                              <w:rFonts w:ascii="Open Sans Condensed" w:hAnsi="Open Sans Condensed" w:cs="Open Sans Condensed"/>
                              <w:b/>
                              <w:bCs/>
                              <w:color w:val="0087D2"/>
                              <w:sz w:val="40"/>
                              <w:szCs w:val="4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9ABB6" id="Elipse 20" o:spid="_x0000_s1026" style="position:absolute;margin-left:0;margin-top:0;width:43.05pt;height:64.55pt;z-index:251664384;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" o:allowincell="f" fillcolor="white [3201]" stroked="f" strokeweight="1pt">
              <v:stroke joinstyle="miter"/>
              <v:textbox inset="0,,0">
                <w:txbxContent>
                  <w:p w14:paraId="0F8D4EFF" w14:textId="77777777" w:rsidR="00BA132B" w:rsidRPr="00730658" w:rsidRDefault="00BA132B" w:rsidP="00EA09A4">
                    <w:pPr>
                      <w:jc w:val="center"/>
                      <w:rPr>
                        <w:rFonts w:ascii="Open Sans Condensed" w:hAnsi="Open Sans Condensed" w:cs="Open Sans Condensed"/>
                        <w:color w:val="0087D2"/>
                        <w:sz w:val="40"/>
                        <w:szCs w:val="40"/>
                      </w:rPr>
                    </w:pPr>
                    <w:r w:rsidRPr="00730658">
                      <w:rPr>
                        <w:rFonts w:ascii="Open Sans Condensed" w:hAnsi="Open Sans Condensed" w:cs="Open Sans Condensed"/>
                        <w:color w:val="0087D2"/>
                        <w:sz w:val="40"/>
                        <w:szCs w:val="40"/>
                      </w:rPr>
                      <w:fldChar w:fldCharType="begin"/>
                    </w:r>
                    <w:r w:rsidRPr="00730658">
                      <w:rPr>
                        <w:rFonts w:ascii="Open Sans Condensed" w:hAnsi="Open Sans Condensed" w:cs="Open Sans Condensed"/>
                        <w:color w:val="0087D2"/>
                        <w:sz w:val="40"/>
                        <w:szCs w:val="40"/>
                      </w:rPr>
                      <w:instrText>PAGE    \* MERGEFORMAT</w:instrText>
                    </w:r>
                    <w:r w:rsidRPr="00730658">
                      <w:rPr>
                        <w:rFonts w:ascii="Open Sans Condensed" w:hAnsi="Open Sans Condensed" w:cs="Open Sans Condensed"/>
                        <w:color w:val="0087D2"/>
                        <w:sz w:val="40"/>
                        <w:szCs w:val="40"/>
                      </w:rPr>
                      <w:fldChar w:fldCharType="separate"/>
                    </w:r>
                    <w:r w:rsidR="00EC0D8A" w:rsidRPr="00EC0D8A">
                      <w:rPr>
                        <w:rFonts w:ascii="Open Sans Condensed" w:hAnsi="Open Sans Condensed" w:cs="Open Sans Condensed"/>
                        <w:b/>
                        <w:bCs/>
                        <w:noProof/>
                        <w:color w:val="0087D2"/>
                        <w:sz w:val="40"/>
                        <w:szCs w:val="40"/>
                      </w:rPr>
                      <w:t>21</w:t>
                    </w:r>
                    <w:r w:rsidRPr="00730658">
                      <w:rPr>
                        <w:rFonts w:ascii="Open Sans Condensed" w:hAnsi="Open Sans Condensed" w:cs="Open Sans Condensed"/>
                        <w:b/>
                        <w:bCs/>
                        <w:color w:val="0087D2"/>
                        <w:sz w:val="40"/>
                        <w:szCs w:val="40"/>
                      </w:rPr>
                      <w:fldChar w:fldCharType="end"/>
                    </w:r>
                  </w:p>
                </w:txbxContent>
              </v:textbox>
              <w10:wrap anchorx="page" anchory="margin"/>
            </v:oval>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0DDBE" w14:textId="4E37BA55" w:rsidR="00BA132B" w:rsidRPr="00D67689" w:rsidRDefault="00BA132B">
    <w:pPr>
      <w:rPr>
        <w:rFonts w:ascii="Open Sans SemiBold" w:hAnsi="Open Sans SemiBold" w:cs="Open Sans SemiBold"/>
        <w:sz w:val="20"/>
        <w:szCs w:val="20"/>
      </w:rPr>
    </w:pPr>
    <w:r>
      <w:rPr>
        <w:rFonts w:ascii="Open Sans SemiBold" w:hAnsi="Open Sans SemiBold" w:cs="Open Sans SemiBold"/>
        <w:noProof/>
        <w:sz w:val="20"/>
        <w:szCs w:val="20"/>
        <w:lang w:eastAsia="pt-BR"/>
      </w:rPr>
      <w:drawing>
        <wp:anchor distT="0" distB="0" distL="114300" distR="114300" simplePos="0" relativeHeight="251669504" behindDoc="0" locked="0" layoutInCell="1" allowOverlap="1" wp14:anchorId="1308B2A2" wp14:editId="3EEF03EA">
          <wp:simplePos x="0" y="0"/>
          <wp:positionH relativeFrom="page">
            <wp:align>center</wp:align>
          </wp:positionH>
          <wp:positionV relativeFrom="paragraph">
            <wp:posOffset>-449580</wp:posOffset>
          </wp:positionV>
          <wp:extent cx="2613660" cy="705485"/>
          <wp:effectExtent l="0" t="0" r="0" b="0"/>
          <wp:wrapSquare wrapText="bothSides"/>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_horizontal 3.png"/>
                  <pic:cNvPicPr/>
                </pic:nvPicPr>
                <pic:blipFill rotWithShape="1">
                  <a:blip r:embed="rId1">
                    <a:extLst>
                      <a:ext uri="{28A0092B-C50C-407E-A947-70E740481C1C}">
                        <a14:useLocalDpi xmlns:a14="http://schemas.microsoft.com/office/drawing/2010/main" val="0"/>
                      </a:ext>
                    </a:extLst>
                  </a:blip>
                  <a:srcRect l="5908" t="37924" r="5809" b="38441"/>
                  <a:stretch/>
                </pic:blipFill>
                <pic:spPr bwMode="auto">
                  <a:xfrm>
                    <a:off x="0" y="0"/>
                    <a:ext cx="2613660" cy="70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7689">
      <w:rPr>
        <w:rFonts w:ascii="Open Sans SemiBold" w:hAnsi="Open Sans SemiBold" w:cs="Open Sans SemiBold"/>
        <w:noProof/>
        <w:sz w:val="20"/>
        <w:szCs w:val="20"/>
        <w:lang w:eastAsia="pt-BR"/>
      </w:rPr>
      <w:drawing>
        <wp:anchor distT="0" distB="0" distL="114300" distR="114300" simplePos="0" relativeHeight="251656190" behindDoc="0" locked="0" layoutInCell="1" allowOverlap="1" wp14:anchorId="48CD384F" wp14:editId="671FFF71">
          <wp:simplePos x="0" y="0"/>
          <wp:positionH relativeFrom="page">
            <wp:posOffset>-1768901</wp:posOffset>
          </wp:positionH>
          <wp:positionV relativeFrom="page">
            <wp:posOffset>-179070</wp:posOffset>
          </wp:positionV>
          <wp:extent cx="11247316" cy="1027521"/>
          <wp:effectExtent l="0" t="0" r="5080" b="127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1247316" cy="1027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7A2">
      <w:rPr>
        <w:rFonts w:asciiTheme="majorHAnsi" w:eastAsiaTheme="majorEastAsia" w:hAnsiTheme="majorHAnsi" w:cstheme="majorBidi"/>
        <w:noProof/>
        <w:sz w:val="28"/>
        <w:szCs w:val="28"/>
        <w:lang w:eastAsia="pt-BR"/>
      </w:rPr>
      <mc:AlternateContent>
        <mc:Choice Requires="wps">
          <w:drawing>
            <wp:anchor distT="0" distB="0" distL="114300" distR="114300" simplePos="0" relativeHeight="251666432" behindDoc="0" locked="0" layoutInCell="0" allowOverlap="1" wp14:anchorId="43FD3C25" wp14:editId="43239267">
              <wp:simplePos x="0" y="0"/>
              <wp:positionH relativeFrom="page">
                <wp:align>left</wp:align>
              </wp:positionH>
              <wp:positionV relativeFrom="margin">
                <wp:align>center</wp:align>
              </wp:positionV>
              <wp:extent cx="477520" cy="759125"/>
              <wp:effectExtent l="0" t="0" r="0" b="0"/>
              <wp:wrapNone/>
              <wp:docPr id="23" name="E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759125"/>
                      </a:xfrm>
                      <a:prstGeom prst="ellipse">
                        <a:avLst/>
                      </a:prstGeom>
                      <a:noFill/>
                      <a:ln>
                        <a:noFill/>
                      </a:ln>
                    </wps:spPr>
                    <wps:txbx>
                      <w:txbxContent>
                        <w:p w14:paraId="64F9364C" w14:textId="77777777" w:rsidR="00BA132B" w:rsidRPr="00CD22F8" w:rsidRDefault="00BA132B" w:rsidP="00E217A2">
                          <w:pPr>
                            <w:jc w:val="center"/>
                            <w:rPr>
                              <w:rFonts w:ascii="Open Sans Condensed" w:hAnsi="Open Sans Condensed" w:cs="Open Sans Condensed"/>
                              <w:color w:val="0087D2"/>
                              <w:sz w:val="40"/>
                              <w:szCs w:val="40"/>
                            </w:rPr>
                          </w:pPr>
                          <w:r w:rsidRPr="00CD22F8">
                            <w:rPr>
                              <w:rFonts w:ascii="Open Sans Condensed" w:hAnsi="Open Sans Condensed" w:cs="Open Sans Condensed"/>
                              <w:color w:val="0087D2"/>
                              <w:sz w:val="40"/>
                              <w:szCs w:val="40"/>
                            </w:rPr>
                            <w:fldChar w:fldCharType="begin"/>
                          </w:r>
                          <w:r w:rsidRPr="00CD22F8">
                            <w:rPr>
                              <w:rFonts w:ascii="Open Sans Condensed" w:hAnsi="Open Sans Condensed" w:cs="Open Sans Condensed"/>
                              <w:color w:val="0087D2"/>
                              <w:sz w:val="40"/>
                              <w:szCs w:val="40"/>
                            </w:rPr>
                            <w:instrText>PAGE    \* MERGEFORMAT</w:instrText>
                          </w:r>
                          <w:r w:rsidRPr="00CD22F8">
                            <w:rPr>
                              <w:rFonts w:ascii="Open Sans Condensed" w:hAnsi="Open Sans Condensed" w:cs="Open Sans Condensed"/>
                              <w:color w:val="0087D2"/>
                              <w:sz w:val="40"/>
                              <w:szCs w:val="40"/>
                            </w:rPr>
                            <w:fldChar w:fldCharType="separate"/>
                          </w:r>
                          <w:r w:rsidR="00EC0D8A" w:rsidRPr="00EC0D8A">
                            <w:rPr>
                              <w:rFonts w:ascii="Open Sans Condensed" w:hAnsi="Open Sans Condensed" w:cs="Open Sans Condensed"/>
                              <w:b/>
                              <w:bCs/>
                              <w:noProof/>
                              <w:color w:val="0087D2"/>
                              <w:sz w:val="40"/>
                              <w:szCs w:val="40"/>
                            </w:rPr>
                            <w:t>1</w:t>
                          </w:r>
                          <w:r w:rsidRPr="00CD22F8">
                            <w:rPr>
                              <w:rFonts w:ascii="Open Sans Condensed" w:hAnsi="Open Sans Condensed" w:cs="Open Sans Condensed"/>
                              <w:b/>
                              <w:bCs/>
                              <w:color w:val="0087D2"/>
                              <w:sz w:val="40"/>
                              <w:szCs w:val="4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D3C25" id="Elipse 23" o:spid="_x0000_s1027" style="position:absolute;margin-left:0;margin-top:0;width:37.6pt;height:59.75pt;z-index:251666432;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" o:allowincell="f" filled="f" stroked="f">
              <v:textbox inset="0,,0">
                <w:txbxContent>
                  <w:p w14:paraId="64F9364C" w14:textId="77777777" w:rsidR="00BA132B" w:rsidRPr="00CD22F8" w:rsidRDefault="00BA132B" w:rsidP="00E217A2">
                    <w:pPr>
                      <w:jc w:val="center"/>
                      <w:rPr>
                        <w:rFonts w:ascii="Open Sans Condensed" w:hAnsi="Open Sans Condensed" w:cs="Open Sans Condensed"/>
                        <w:color w:val="0087D2"/>
                        <w:sz w:val="40"/>
                        <w:szCs w:val="40"/>
                      </w:rPr>
                    </w:pPr>
                    <w:r w:rsidRPr="00CD22F8">
                      <w:rPr>
                        <w:rFonts w:ascii="Open Sans Condensed" w:hAnsi="Open Sans Condensed" w:cs="Open Sans Condensed"/>
                        <w:color w:val="0087D2"/>
                        <w:sz w:val="40"/>
                        <w:szCs w:val="40"/>
                      </w:rPr>
                      <w:fldChar w:fldCharType="begin"/>
                    </w:r>
                    <w:r w:rsidRPr="00CD22F8">
                      <w:rPr>
                        <w:rFonts w:ascii="Open Sans Condensed" w:hAnsi="Open Sans Condensed" w:cs="Open Sans Condensed"/>
                        <w:color w:val="0087D2"/>
                        <w:sz w:val="40"/>
                        <w:szCs w:val="40"/>
                      </w:rPr>
                      <w:instrText>PAGE    \* MERGEFORMAT</w:instrText>
                    </w:r>
                    <w:r w:rsidRPr="00CD22F8">
                      <w:rPr>
                        <w:rFonts w:ascii="Open Sans Condensed" w:hAnsi="Open Sans Condensed" w:cs="Open Sans Condensed"/>
                        <w:color w:val="0087D2"/>
                        <w:sz w:val="40"/>
                        <w:szCs w:val="40"/>
                      </w:rPr>
                      <w:fldChar w:fldCharType="separate"/>
                    </w:r>
                    <w:r w:rsidR="00EC0D8A" w:rsidRPr="00EC0D8A">
                      <w:rPr>
                        <w:rFonts w:ascii="Open Sans Condensed" w:hAnsi="Open Sans Condensed" w:cs="Open Sans Condensed"/>
                        <w:b/>
                        <w:bCs/>
                        <w:noProof/>
                        <w:color w:val="0087D2"/>
                        <w:sz w:val="40"/>
                        <w:szCs w:val="40"/>
                      </w:rPr>
                      <w:t>1</w:t>
                    </w:r>
                    <w:r w:rsidRPr="00CD22F8">
                      <w:rPr>
                        <w:rFonts w:ascii="Open Sans Condensed" w:hAnsi="Open Sans Condensed" w:cs="Open Sans Condensed"/>
                        <w:b/>
                        <w:bCs/>
                        <w:color w:val="0087D2"/>
                        <w:sz w:val="40"/>
                        <w:szCs w:val="40"/>
                      </w:rPr>
                      <w:fldChar w:fldCharType="end"/>
                    </w:r>
                  </w:p>
                </w:txbxContent>
              </v:textbox>
              <w10:wrap anchorx="page" anchory="margin"/>
            </v:oval>
          </w:pict>
        </mc:Fallback>
      </mc:AlternateContent>
    </w:r>
    <w:r>
      <w:rPr>
        <w:rFonts w:ascii="Open Sans SemiBold" w:hAnsi="Open Sans SemiBold" w:cs="Open Sans SemiBold"/>
        <w:noProof/>
        <w:sz w:val="20"/>
        <w:szCs w:val="20"/>
      </w:rPr>
      <w:softHyphen/>
    </w:r>
    <w:r>
      <w:rPr>
        <w:rFonts w:ascii="Open Sans SemiBold" w:hAnsi="Open Sans SemiBold" w:cs="Open Sans SemiBold"/>
        <w:noProof/>
        <w:sz w:val="20"/>
        <w:szCs w:val="20"/>
      </w:rPr>
      <w:softHyphen/>
    </w:r>
    <w:r>
      <w:rPr>
        <w:rFonts w:ascii="Open Sans SemiBold" w:hAnsi="Open Sans SemiBold" w:cs="Open Sans SemiBold"/>
        <w:noProof/>
        <w:color w:val="A8003D"/>
        <w:sz w:val="20"/>
        <w:szCs w:val="20"/>
        <w:lang w:eastAsia="pt-BR"/>
      </w:rPr>
      <mc:AlternateContent>
        <mc:Choice Requires="wps">
          <w:drawing>
            <wp:anchor distT="0" distB="0" distL="114300" distR="114300" simplePos="0" relativeHeight="251657215" behindDoc="0" locked="0" layoutInCell="1" allowOverlap="1" wp14:anchorId="1CBB5C88" wp14:editId="6CA4C205">
              <wp:simplePos x="0" y="0"/>
              <wp:positionH relativeFrom="page">
                <wp:align>left</wp:align>
              </wp:positionH>
              <wp:positionV relativeFrom="paragraph">
                <wp:posOffset>255270</wp:posOffset>
              </wp:positionV>
              <wp:extent cx="7696200" cy="238125"/>
              <wp:effectExtent l="0" t="0" r="0" b="3175"/>
              <wp:wrapNone/>
              <wp:docPr id="4" name="Retângulo 4"/>
              <wp:cNvGraphicFramePr/>
              <a:graphic xmlns:a="http://schemas.openxmlformats.org/drawingml/2006/main">
                <a:graphicData uri="http://schemas.microsoft.com/office/word/2010/wordprocessingShape">
                  <wps:wsp>
                    <wps:cNvSpPr/>
                    <wps:spPr>
                      <a:xfrm>
                        <a:off x="0" y="0"/>
                        <a:ext cx="7696200" cy="238125"/>
                      </a:xfrm>
                      <a:prstGeom prst="rect">
                        <a:avLst/>
                      </a:prstGeom>
                      <a:solidFill>
                        <a:srgbClr val="0087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0EFF2" id="Retângulo 4" o:spid="_x0000_s1026" style="position:absolute;margin-left:0;margin-top:20.1pt;width:606pt;height:18.75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" fillcolor="#0087d2" stroked="f" strokeweight="1pt">
              <w10:wrap anchorx="page"/>
            </v:rect>
          </w:pict>
        </mc:Fallback>
      </mc:AlternateContent>
    </w:r>
    <w:r w:rsidRPr="00D67689">
      <w:rPr>
        <w:rFonts w:ascii="Open Sans SemiBold" w:hAnsi="Open Sans SemiBold" w:cs="Open Sans SemiBold"/>
        <w:noProof/>
        <w:sz w:val="20"/>
        <w:szCs w:val="20"/>
        <w:lang w:eastAsia="pt-BR"/>
      </w:rPr>
      <mc:AlternateContent>
        <mc:Choice Requires="wps">
          <w:drawing>
            <wp:anchor distT="45720" distB="45720" distL="114300" distR="114300" simplePos="0" relativeHeight="251661312" behindDoc="0" locked="0" layoutInCell="1" allowOverlap="1" wp14:anchorId="07A034E6" wp14:editId="4EF177ED">
              <wp:simplePos x="0" y="0"/>
              <wp:positionH relativeFrom="column">
                <wp:posOffset>-480060</wp:posOffset>
              </wp:positionH>
              <wp:positionV relativeFrom="paragraph">
                <wp:posOffset>255270</wp:posOffset>
              </wp:positionV>
              <wp:extent cx="6724650" cy="2381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238125"/>
                      </a:xfrm>
                      <a:prstGeom prst="rect">
                        <a:avLst/>
                      </a:prstGeom>
                      <a:noFill/>
                      <a:ln w="9525">
                        <a:noFill/>
                        <a:miter lim="800000"/>
                        <a:headEnd/>
                        <a:tailEnd/>
                      </a:ln>
                    </wps:spPr>
                    <wps:txbx>
                      <w:txbxContent>
                        <w:p w14:paraId="64377364" w14:textId="557EE29E" w:rsidR="00BA132B" w:rsidRPr="004B7872" w:rsidRDefault="00BA132B">
                          <w:pPr>
                            <w:rPr>
                              <w:rFonts w:ascii="Open Sans SemiBold" w:hAnsi="Open Sans SemiBold" w:cs="Open Sans SemiBold"/>
                              <w:color w:val="FFFFFF" w:themeColor="background1"/>
                              <w:sz w:val="18"/>
                              <w:szCs w:val="18"/>
                            </w:rPr>
                          </w:pPr>
                          <w:r w:rsidRPr="004B7872">
                            <w:rPr>
                              <w:rFonts w:ascii="Open Sans SemiBold" w:hAnsi="Open Sans SemiBold" w:cs="Open Sans SemiBold"/>
                              <w:color w:val="FFFFFF" w:themeColor="background1"/>
                              <w:sz w:val="18"/>
                              <w:szCs w:val="18"/>
                            </w:rPr>
                            <w:t xml:space="preserve">Revista </w:t>
                          </w:r>
                          <w:r>
                            <w:rPr>
                              <w:rFonts w:ascii="Open Sans SemiBold" w:hAnsi="Open Sans SemiBold" w:cs="Open Sans SemiBold"/>
                              <w:color w:val="FFFFFF" w:themeColor="background1"/>
                              <w:sz w:val="18"/>
                              <w:szCs w:val="18"/>
                            </w:rPr>
                            <w:t xml:space="preserve">Contabilidade &amp; Inovação </w:t>
                          </w:r>
                          <w:r w:rsidRPr="004B7872">
                            <w:rPr>
                              <w:rFonts w:ascii="Open Sans SemiBold" w:hAnsi="Open Sans SemiBold" w:cs="Open Sans SemiBold"/>
                              <w:color w:val="FFFFFF" w:themeColor="background1"/>
                              <w:sz w:val="18"/>
                              <w:szCs w:val="18"/>
                            </w:rPr>
                            <w:t>|</w:t>
                          </w:r>
                          <w:r>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 xml:space="preserve">UFG | ISSN: </w:t>
                          </w:r>
                          <w:r>
                            <w:rPr>
                              <w:rFonts w:ascii="Open Sans SemiBold" w:hAnsi="Open Sans SemiBold" w:cs="Open Sans SemiBold"/>
                              <w:color w:val="FFFFFF" w:themeColor="background1"/>
                              <w:sz w:val="18"/>
                              <w:szCs w:val="18"/>
                            </w:rPr>
                            <w:t>0000-0000</w:t>
                          </w:r>
                          <w:r w:rsidRPr="004B7872">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t>DOI: 10.5216/REVUFG. V</w:t>
                          </w:r>
                          <w:r>
                            <w:rPr>
                              <w:rFonts w:ascii="Open Sans SemiBold" w:hAnsi="Open Sans SemiBold" w:cs="Open Sans SemiBold"/>
                              <w:color w:val="FFFFFF" w:themeColor="background1"/>
                              <w:sz w:val="18"/>
                              <w:szCs w:val="18"/>
                            </w:rPr>
                            <w:t>1</w:t>
                          </w:r>
                          <w:r w:rsidRPr="004B7872">
                            <w:rPr>
                              <w:rFonts w:ascii="Open Sans SemiBold" w:hAnsi="Open Sans SemiBold" w:cs="Open Sans SemiBold"/>
                              <w:color w:val="FFFFFF" w:themeColor="background1"/>
                              <w:sz w:val="18"/>
                              <w:szCs w:val="18"/>
                            </w:rPr>
                            <w:t xml:space="preserve">. </w:t>
                          </w:r>
                          <w:r>
                            <w:rPr>
                              <w:rFonts w:ascii="Open Sans SemiBold" w:hAnsi="Open Sans SemiBold" w:cs="Open Sans SemiBold"/>
                              <w:color w:val="FFFFFF" w:themeColor="background1"/>
                              <w:sz w:val="18"/>
                              <w:szCs w:val="18"/>
                            </w:rPr>
                            <w:t>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034E6" id="_x0000_t202" coordsize="21600,21600" o:spt="202" path="m,l,21600r21600,l21600,xe">
              <v:stroke joinstyle="miter"/>
              <v:path gradientshapeok="t" o:connecttype="rect"/>
            </v:shapetype>
            <v:shape id="Caixa de Texto 2" o:spid="_x0000_s1028" type="#_x0000_t202" style="position:absolute;margin-left:-37.8pt;margin-top:20.1pt;width:529.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" filled="f" stroked="f">
              <v:textbox>
                <w:txbxContent>
                  <w:p w14:paraId="64377364" w14:textId="557EE29E" w:rsidR="00BA132B" w:rsidRPr="004B7872" w:rsidRDefault="00BA132B">
                    <w:pPr>
                      <w:rPr>
                        <w:rFonts w:ascii="Open Sans SemiBold" w:hAnsi="Open Sans SemiBold" w:cs="Open Sans SemiBold"/>
                        <w:color w:val="FFFFFF" w:themeColor="background1"/>
                        <w:sz w:val="18"/>
                        <w:szCs w:val="18"/>
                      </w:rPr>
                    </w:pPr>
                    <w:r w:rsidRPr="004B7872">
                      <w:rPr>
                        <w:rFonts w:ascii="Open Sans SemiBold" w:hAnsi="Open Sans SemiBold" w:cs="Open Sans SemiBold"/>
                        <w:color w:val="FFFFFF" w:themeColor="background1"/>
                        <w:sz w:val="18"/>
                        <w:szCs w:val="18"/>
                      </w:rPr>
                      <w:t xml:space="preserve">Revista </w:t>
                    </w:r>
                    <w:r>
                      <w:rPr>
                        <w:rFonts w:ascii="Open Sans SemiBold" w:hAnsi="Open Sans SemiBold" w:cs="Open Sans SemiBold"/>
                        <w:color w:val="FFFFFF" w:themeColor="background1"/>
                        <w:sz w:val="18"/>
                        <w:szCs w:val="18"/>
                      </w:rPr>
                      <w:t xml:space="preserve">Contabilidade &amp; Inovação </w:t>
                    </w:r>
                    <w:r w:rsidRPr="004B7872">
                      <w:rPr>
                        <w:rFonts w:ascii="Open Sans SemiBold" w:hAnsi="Open Sans SemiBold" w:cs="Open Sans SemiBold"/>
                        <w:color w:val="FFFFFF" w:themeColor="background1"/>
                        <w:sz w:val="18"/>
                        <w:szCs w:val="18"/>
                      </w:rPr>
                      <w:t>|</w:t>
                    </w:r>
                    <w:r>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 xml:space="preserve">UFG | ISSN: </w:t>
                    </w:r>
                    <w:r>
                      <w:rPr>
                        <w:rFonts w:ascii="Open Sans SemiBold" w:hAnsi="Open Sans SemiBold" w:cs="Open Sans SemiBold"/>
                        <w:color w:val="FFFFFF" w:themeColor="background1"/>
                        <w:sz w:val="18"/>
                        <w:szCs w:val="18"/>
                      </w:rPr>
                      <w:t>0000-0000</w:t>
                    </w:r>
                    <w:r w:rsidRPr="004B7872">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t>DOI: 10.5216/REVUFG. V</w:t>
                    </w:r>
                    <w:r>
                      <w:rPr>
                        <w:rFonts w:ascii="Open Sans SemiBold" w:hAnsi="Open Sans SemiBold" w:cs="Open Sans SemiBold"/>
                        <w:color w:val="FFFFFF" w:themeColor="background1"/>
                        <w:sz w:val="18"/>
                        <w:szCs w:val="18"/>
                      </w:rPr>
                      <w:t>1</w:t>
                    </w:r>
                    <w:r w:rsidRPr="004B7872">
                      <w:rPr>
                        <w:rFonts w:ascii="Open Sans SemiBold" w:hAnsi="Open Sans SemiBold" w:cs="Open Sans SemiBold"/>
                        <w:color w:val="FFFFFF" w:themeColor="background1"/>
                        <w:sz w:val="18"/>
                        <w:szCs w:val="18"/>
                      </w:rPr>
                      <w:t xml:space="preserve">. </w:t>
                    </w:r>
                    <w:r>
                      <w:rPr>
                        <w:rFonts w:ascii="Open Sans SemiBold" w:hAnsi="Open Sans SemiBold" w:cs="Open Sans SemiBold"/>
                        <w:color w:val="FFFFFF" w:themeColor="background1"/>
                        <w:sz w:val="18"/>
                        <w:szCs w:val="18"/>
                      </w:rPr>
                      <w:t>0000</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7B623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02F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363B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7EA7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BCA9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D0D1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F623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46B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52730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ACA4BB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667C0A"/>
    <w:multiLevelType w:val="hybridMultilevel"/>
    <w:tmpl w:val="53487242"/>
    <w:lvl w:ilvl="0" w:tplc="D4E00C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03094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E11908"/>
    <w:multiLevelType w:val="hybridMultilevel"/>
    <w:tmpl w:val="1EAAAE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0B"/>
    <w:rsid w:val="00001350"/>
    <w:rsid w:val="00011B9A"/>
    <w:rsid w:val="000154AA"/>
    <w:rsid w:val="00021E64"/>
    <w:rsid w:val="0002223E"/>
    <w:rsid w:val="000426B2"/>
    <w:rsid w:val="00055CF1"/>
    <w:rsid w:val="00071F63"/>
    <w:rsid w:val="000774B9"/>
    <w:rsid w:val="000A57BB"/>
    <w:rsid w:val="000D4918"/>
    <w:rsid w:val="000D5F7A"/>
    <w:rsid w:val="000E6F1B"/>
    <w:rsid w:val="00145E5B"/>
    <w:rsid w:val="00150818"/>
    <w:rsid w:val="00162F11"/>
    <w:rsid w:val="00166372"/>
    <w:rsid w:val="001B558B"/>
    <w:rsid w:val="001E06DC"/>
    <w:rsid w:val="001F56F6"/>
    <w:rsid w:val="00212722"/>
    <w:rsid w:val="00237A3E"/>
    <w:rsid w:val="002A4B3E"/>
    <w:rsid w:val="002B08C7"/>
    <w:rsid w:val="002B6D46"/>
    <w:rsid w:val="002B7322"/>
    <w:rsid w:val="002C3E0F"/>
    <w:rsid w:val="002F3B53"/>
    <w:rsid w:val="00357D73"/>
    <w:rsid w:val="00373679"/>
    <w:rsid w:val="00376338"/>
    <w:rsid w:val="003839D4"/>
    <w:rsid w:val="003B74EC"/>
    <w:rsid w:val="003E2864"/>
    <w:rsid w:val="00402552"/>
    <w:rsid w:val="00416901"/>
    <w:rsid w:val="00444D57"/>
    <w:rsid w:val="00445893"/>
    <w:rsid w:val="0047128D"/>
    <w:rsid w:val="00486DFD"/>
    <w:rsid w:val="00490C27"/>
    <w:rsid w:val="00493174"/>
    <w:rsid w:val="00496128"/>
    <w:rsid w:val="004A030D"/>
    <w:rsid w:val="004A71B2"/>
    <w:rsid w:val="004A7425"/>
    <w:rsid w:val="004B7872"/>
    <w:rsid w:val="004C2780"/>
    <w:rsid w:val="004D770B"/>
    <w:rsid w:val="0051144A"/>
    <w:rsid w:val="00523F0D"/>
    <w:rsid w:val="0052623B"/>
    <w:rsid w:val="00531A43"/>
    <w:rsid w:val="00552761"/>
    <w:rsid w:val="00566735"/>
    <w:rsid w:val="00583650"/>
    <w:rsid w:val="00586169"/>
    <w:rsid w:val="005B4F93"/>
    <w:rsid w:val="005B7176"/>
    <w:rsid w:val="005D48EE"/>
    <w:rsid w:val="00603106"/>
    <w:rsid w:val="00605AB5"/>
    <w:rsid w:val="00623036"/>
    <w:rsid w:val="006463DB"/>
    <w:rsid w:val="0065496C"/>
    <w:rsid w:val="006552A8"/>
    <w:rsid w:val="00660C68"/>
    <w:rsid w:val="0066288D"/>
    <w:rsid w:val="006667DC"/>
    <w:rsid w:val="0068737C"/>
    <w:rsid w:val="006A1EEC"/>
    <w:rsid w:val="006A36F7"/>
    <w:rsid w:val="006B3E12"/>
    <w:rsid w:val="006C2DC3"/>
    <w:rsid w:val="006D4BE1"/>
    <w:rsid w:val="00716A43"/>
    <w:rsid w:val="00722028"/>
    <w:rsid w:val="00730658"/>
    <w:rsid w:val="007315CE"/>
    <w:rsid w:val="0073337D"/>
    <w:rsid w:val="00756539"/>
    <w:rsid w:val="0075796A"/>
    <w:rsid w:val="00765F45"/>
    <w:rsid w:val="00771DF4"/>
    <w:rsid w:val="00771EB4"/>
    <w:rsid w:val="007776B3"/>
    <w:rsid w:val="00781FE7"/>
    <w:rsid w:val="007A6B7B"/>
    <w:rsid w:val="007D5616"/>
    <w:rsid w:val="00803384"/>
    <w:rsid w:val="00851694"/>
    <w:rsid w:val="008715C2"/>
    <w:rsid w:val="0087256B"/>
    <w:rsid w:val="00891B20"/>
    <w:rsid w:val="008A6AB1"/>
    <w:rsid w:val="008A6F35"/>
    <w:rsid w:val="008B1863"/>
    <w:rsid w:val="008C5C7F"/>
    <w:rsid w:val="008C76E9"/>
    <w:rsid w:val="008D3E77"/>
    <w:rsid w:val="008F28FF"/>
    <w:rsid w:val="00901518"/>
    <w:rsid w:val="00907393"/>
    <w:rsid w:val="009136DC"/>
    <w:rsid w:val="00934BE3"/>
    <w:rsid w:val="009575FF"/>
    <w:rsid w:val="009610C8"/>
    <w:rsid w:val="0098132E"/>
    <w:rsid w:val="00984AB0"/>
    <w:rsid w:val="009A6980"/>
    <w:rsid w:val="009B6D66"/>
    <w:rsid w:val="009C2F24"/>
    <w:rsid w:val="009D0E74"/>
    <w:rsid w:val="009D1FC2"/>
    <w:rsid w:val="009E349D"/>
    <w:rsid w:val="009E5CFA"/>
    <w:rsid w:val="009F36C1"/>
    <w:rsid w:val="00A13445"/>
    <w:rsid w:val="00A34EA0"/>
    <w:rsid w:val="00A64871"/>
    <w:rsid w:val="00A738FA"/>
    <w:rsid w:val="00A73FA9"/>
    <w:rsid w:val="00A90698"/>
    <w:rsid w:val="00AE69BA"/>
    <w:rsid w:val="00AF2DE2"/>
    <w:rsid w:val="00AF4231"/>
    <w:rsid w:val="00B1259B"/>
    <w:rsid w:val="00B274EA"/>
    <w:rsid w:val="00B33501"/>
    <w:rsid w:val="00B41905"/>
    <w:rsid w:val="00B43447"/>
    <w:rsid w:val="00B50D5E"/>
    <w:rsid w:val="00B543CA"/>
    <w:rsid w:val="00B9194E"/>
    <w:rsid w:val="00BA132B"/>
    <w:rsid w:val="00BA60AB"/>
    <w:rsid w:val="00BB6F07"/>
    <w:rsid w:val="00BD37BF"/>
    <w:rsid w:val="00BE5277"/>
    <w:rsid w:val="00BF05C3"/>
    <w:rsid w:val="00BF45D6"/>
    <w:rsid w:val="00C13FA6"/>
    <w:rsid w:val="00C16DFF"/>
    <w:rsid w:val="00C21E69"/>
    <w:rsid w:val="00C4168B"/>
    <w:rsid w:val="00C51856"/>
    <w:rsid w:val="00C558A7"/>
    <w:rsid w:val="00C561FE"/>
    <w:rsid w:val="00C76200"/>
    <w:rsid w:val="00C77C8B"/>
    <w:rsid w:val="00CA0756"/>
    <w:rsid w:val="00CC0595"/>
    <w:rsid w:val="00CD22F8"/>
    <w:rsid w:val="00CD3261"/>
    <w:rsid w:val="00D05995"/>
    <w:rsid w:val="00D164CC"/>
    <w:rsid w:val="00D17A5A"/>
    <w:rsid w:val="00D33289"/>
    <w:rsid w:val="00D34FFD"/>
    <w:rsid w:val="00D36987"/>
    <w:rsid w:val="00D37647"/>
    <w:rsid w:val="00D45180"/>
    <w:rsid w:val="00D56690"/>
    <w:rsid w:val="00D6666A"/>
    <w:rsid w:val="00D67689"/>
    <w:rsid w:val="00D74B5A"/>
    <w:rsid w:val="00D97C1D"/>
    <w:rsid w:val="00DA1A93"/>
    <w:rsid w:val="00DC41A2"/>
    <w:rsid w:val="00DC5690"/>
    <w:rsid w:val="00DD583A"/>
    <w:rsid w:val="00DF4645"/>
    <w:rsid w:val="00E217A2"/>
    <w:rsid w:val="00E32F9C"/>
    <w:rsid w:val="00E52F0F"/>
    <w:rsid w:val="00E53693"/>
    <w:rsid w:val="00E55FEF"/>
    <w:rsid w:val="00E626D7"/>
    <w:rsid w:val="00E767DA"/>
    <w:rsid w:val="00E81068"/>
    <w:rsid w:val="00E95C5B"/>
    <w:rsid w:val="00EA09A4"/>
    <w:rsid w:val="00EA1C8E"/>
    <w:rsid w:val="00EC0D8A"/>
    <w:rsid w:val="00EE6EA2"/>
    <w:rsid w:val="00EE7B26"/>
    <w:rsid w:val="00EF4C7A"/>
    <w:rsid w:val="00F04D43"/>
    <w:rsid w:val="00F11826"/>
    <w:rsid w:val="00F42C66"/>
    <w:rsid w:val="00F5568D"/>
    <w:rsid w:val="00F66EC3"/>
    <w:rsid w:val="00F674C3"/>
    <w:rsid w:val="00F67C46"/>
    <w:rsid w:val="00F71F00"/>
    <w:rsid w:val="00F8222E"/>
    <w:rsid w:val="00F84D0B"/>
    <w:rsid w:val="00F931FF"/>
    <w:rsid w:val="00FA66EC"/>
    <w:rsid w:val="00FB07C1"/>
    <w:rsid w:val="00FB0E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A7BF6"/>
  <w15:docId w15:val="{AC21FB6A-3FBC-034B-BA7B-807414BB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445"/>
  </w:style>
  <w:style w:type="paragraph" w:styleId="Ttulo1">
    <w:name w:val="heading 1"/>
    <w:basedOn w:val="Normal"/>
    <w:next w:val="Normal"/>
    <w:link w:val="Ttulo1Char"/>
    <w:uiPriority w:val="9"/>
    <w:qFormat/>
    <w:rsid w:val="002B6D46"/>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B6F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6F07"/>
  </w:style>
  <w:style w:type="paragraph" w:customStyle="1" w:styleId="RevAutores">
    <w:name w:val="RevAutores"/>
    <w:basedOn w:val="Normal"/>
    <w:link w:val="RevAutoresChar"/>
    <w:qFormat/>
    <w:rsid w:val="003B74EC"/>
    <w:pPr>
      <w:suppressAutoHyphens/>
      <w:autoSpaceDE w:val="0"/>
      <w:autoSpaceDN w:val="0"/>
      <w:adjustRightInd w:val="0"/>
      <w:spacing w:after="0" w:line="300" w:lineRule="atLeast"/>
      <w:ind w:left="1984" w:right="573"/>
      <w:textAlignment w:val="center"/>
    </w:pPr>
    <w:rPr>
      <w:rFonts w:ascii="Open Sans SemiBold" w:hAnsi="Open Sans SemiBold" w:cs="Open Sans SemiBold"/>
      <w:noProof/>
      <w:color w:val="0087D2"/>
      <w:sz w:val="16"/>
      <w:szCs w:val="16"/>
      <w:lang w:val="en-US"/>
    </w:rPr>
  </w:style>
  <w:style w:type="paragraph" w:customStyle="1" w:styleId="RevDadosAutores">
    <w:name w:val="RevDadosAutores"/>
    <w:basedOn w:val="Normal"/>
    <w:link w:val="RevDadosAutoresChar"/>
    <w:qFormat/>
    <w:rsid w:val="00A13445"/>
    <w:pPr>
      <w:suppressAutoHyphens/>
      <w:autoSpaceDE w:val="0"/>
      <w:autoSpaceDN w:val="0"/>
      <w:adjustRightInd w:val="0"/>
      <w:spacing w:after="0" w:line="300" w:lineRule="atLeast"/>
      <w:ind w:left="1984" w:right="573"/>
      <w:textAlignment w:val="center"/>
    </w:pPr>
    <w:rPr>
      <w:rFonts w:ascii="Open Sans" w:hAnsi="Open Sans" w:cs="Open Sans"/>
      <w:color w:val="000000"/>
      <w:sz w:val="16"/>
      <w:szCs w:val="16"/>
      <w:lang w:val="en-US"/>
    </w:rPr>
  </w:style>
  <w:style w:type="paragraph" w:styleId="Rodap">
    <w:name w:val="footer"/>
    <w:basedOn w:val="Normal"/>
    <w:link w:val="RodapChar"/>
    <w:uiPriority w:val="99"/>
    <w:unhideWhenUsed/>
    <w:rsid w:val="00BB6F07"/>
    <w:pPr>
      <w:tabs>
        <w:tab w:val="center" w:pos="4252"/>
        <w:tab w:val="right" w:pos="8504"/>
      </w:tabs>
      <w:spacing w:after="0" w:line="240" w:lineRule="auto"/>
    </w:pPr>
  </w:style>
  <w:style w:type="character" w:customStyle="1" w:styleId="RevAutoresChar">
    <w:name w:val="RevAutores Char"/>
    <w:basedOn w:val="Fontepargpadro"/>
    <w:link w:val="RevAutores"/>
    <w:rsid w:val="003B74EC"/>
    <w:rPr>
      <w:rFonts w:ascii="Open Sans SemiBold" w:hAnsi="Open Sans SemiBold" w:cs="Open Sans SemiBold"/>
      <w:noProof/>
      <w:color w:val="0087D2"/>
      <w:sz w:val="16"/>
      <w:szCs w:val="16"/>
      <w:lang w:val="en-US"/>
    </w:rPr>
  </w:style>
  <w:style w:type="character" w:customStyle="1" w:styleId="RodapChar">
    <w:name w:val="Rodapé Char"/>
    <w:basedOn w:val="Fontepargpadro"/>
    <w:link w:val="Rodap"/>
    <w:uiPriority w:val="99"/>
    <w:rsid w:val="00BB6F07"/>
  </w:style>
  <w:style w:type="character" w:customStyle="1" w:styleId="RevDadosAutoresChar">
    <w:name w:val="RevDadosAutores Char"/>
    <w:basedOn w:val="Fontepargpadro"/>
    <w:link w:val="RevDadosAutores"/>
    <w:rsid w:val="00A13445"/>
    <w:rPr>
      <w:rFonts w:ascii="Open Sans" w:hAnsi="Open Sans" w:cs="Open Sans"/>
      <w:color w:val="000000"/>
      <w:sz w:val="16"/>
      <w:szCs w:val="16"/>
      <w:lang w:val="en-US"/>
    </w:rPr>
  </w:style>
  <w:style w:type="paragraph" w:customStyle="1" w:styleId="RevTituloArtigoIdiomaOriginal">
    <w:name w:val="RevTituloArtigo (Idioma Original)"/>
    <w:basedOn w:val="Normal"/>
    <w:link w:val="RevTituloArtigoIdiomaOriginalChar"/>
    <w:qFormat/>
    <w:rsid w:val="003B74EC"/>
    <w:pPr>
      <w:autoSpaceDE w:val="0"/>
      <w:autoSpaceDN w:val="0"/>
      <w:adjustRightInd w:val="0"/>
      <w:spacing w:after="0" w:line="500" w:lineRule="atLeast"/>
      <w:ind w:right="573"/>
      <w:textAlignment w:val="center"/>
    </w:pPr>
    <w:rPr>
      <w:rFonts w:ascii="Open Sans" w:hAnsi="Open Sans" w:cs="Open Sans"/>
      <w:b/>
      <w:bCs/>
      <w:color w:val="0087D2"/>
      <w:sz w:val="40"/>
      <w:szCs w:val="40"/>
    </w:rPr>
  </w:style>
  <w:style w:type="paragraph" w:customStyle="1" w:styleId="RevTituloArtigoIdiomaSecundario">
    <w:name w:val="RevTituloArtigo (Idioma Secundario)"/>
    <w:basedOn w:val="Normal"/>
    <w:link w:val="RevTituloArtigoIdiomaSecundarioChar"/>
    <w:qFormat/>
    <w:rsid w:val="003B74EC"/>
    <w:pPr>
      <w:autoSpaceDE w:val="0"/>
      <w:autoSpaceDN w:val="0"/>
      <w:adjustRightInd w:val="0"/>
      <w:spacing w:after="0" w:line="400" w:lineRule="atLeast"/>
      <w:ind w:right="573"/>
      <w:textAlignment w:val="center"/>
    </w:pPr>
    <w:rPr>
      <w:rFonts w:ascii="Open Sans" w:hAnsi="Open Sans" w:cs="Open Sans"/>
      <w:b/>
      <w:bCs/>
      <w:color w:val="0087D2"/>
      <w:sz w:val="30"/>
      <w:szCs w:val="30"/>
      <w:lang w:val="en-US"/>
    </w:rPr>
  </w:style>
  <w:style w:type="paragraph" w:customStyle="1" w:styleId="RevRodap">
    <w:name w:val="RevRodapé"/>
    <w:basedOn w:val="Normal"/>
    <w:link w:val="RevRodapChar"/>
    <w:rsid w:val="00BB6F07"/>
    <w:rPr>
      <w:rFonts w:ascii="Open Sans SemiBold" w:hAnsi="Open Sans SemiBold" w:cs="Open Sans SemiBold"/>
      <w:noProof/>
    </w:rPr>
  </w:style>
  <w:style w:type="character" w:customStyle="1" w:styleId="RevTituloArtigoIdiomaOriginalChar">
    <w:name w:val="RevTituloArtigo (Idioma Original) Char"/>
    <w:basedOn w:val="Fontepargpadro"/>
    <w:link w:val="RevTituloArtigoIdiomaOriginal"/>
    <w:rsid w:val="003B74EC"/>
    <w:rPr>
      <w:rFonts w:ascii="Open Sans" w:hAnsi="Open Sans" w:cs="Open Sans"/>
      <w:b/>
      <w:bCs/>
      <w:color w:val="0087D2"/>
      <w:sz w:val="40"/>
      <w:szCs w:val="40"/>
    </w:rPr>
  </w:style>
  <w:style w:type="paragraph" w:customStyle="1" w:styleId="RevRodap1">
    <w:name w:val="RevRodapé1"/>
    <w:basedOn w:val="RevRodap"/>
    <w:link w:val="RevRodap1Char"/>
    <w:qFormat/>
    <w:rsid w:val="008A6F35"/>
    <w:rPr>
      <w:color w:val="0087D2"/>
      <w:sz w:val="18"/>
      <w:szCs w:val="18"/>
    </w:rPr>
  </w:style>
  <w:style w:type="character" w:customStyle="1" w:styleId="RevRodapChar">
    <w:name w:val="RevRodapé Char"/>
    <w:basedOn w:val="Fontepargpadro"/>
    <w:link w:val="RevRodap"/>
    <w:rsid w:val="00BB6F07"/>
    <w:rPr>
      <w:rFonts w:ascii="Open Sans SemiBold" w:hAnsi="Open Sans SemiBold" w:cs="Open Sans SemiBold"/>
      <w:noProof/>
    </w:rPr>
  </w:style>
  <w:style w:type="character" w:customStyle="1" w:styleId="RevTituloArtigoIdiomaSecundarioChar">
    <w:name w:val="RevTituloArtigo (Idioma Secundario) Char"/>
    <w:basedOn w:val="Fontepargpadro"/>
    <w:link w:val="RevTituloArtigoIdiomaSecundario"/>
    <w:rsid w:val="003B74EC"/>
    <w:rPr>
      <w:rFonts w:ascii="Open Sans" w:hAnsi="Open Sans" w:cs="Open Sans"/>
      <w:b/>
      <w:bCs/>
      <w:color w:val="0087D2"/>
      <w:sz w:val="30"/>
      <w:szCs w:val="30"/>
      <w:lang w:val="en-US"/>
    </w:rPr>
  </w:style>
  <w:style w:type="table" w:customStyle="1" w:styleId="RevTabela">
    <w:name w:val="RevTabela"/>
    <w:basedOn w:val="Tabelanormal"/>
    <w:uiPriority w:val="99"/>
    <w:rsid w:val="00BB6F07"/>
    <w:pPr>
      <w:spacing w:after="0" w:line="240" w:lineRule="auto"/>
      <w:jc w:val="center"/>
    </w:pPr>
    <w:rPr>
      <w:rFonts w:ascii="Open Sans SemiBold" w:hAnsi="Open Sans SemiBold"/>
      <w:color w:val="262626" w:themeColor="text1" w:themeTint="D9"/>
      <w:sz w:val="18"/>
    </w:rPr>
    <w:tblPr>
      <w:tblBorders>
        <w:top w:val="single" w:sz="4" w:space="0" w:color="A8003D"/>
        <w:left w:val="single" w:sz="4" w:space="0" w:color="A8003D"/>
        <w:bottom w:val="single" w:sz="4" w:space="0" w:color="A8003D"/>
        <w:right w:val="single" w:sz="4" w:space="0" w:color="A8003D"/>
        <w:insideH w:val="single" w:sz="4" w:space="0" w:color="A8003D"/>
        <w:insideV w:val="single" w:sz="4" w:space="0" w:color="A8003D"/>
      </w:tblBorders>
    </w:tblPr>
    <w:tcPr>
      <w:shd w:val="clear" w:color="auto" w:fill="auto"/>
      <w:vAlign w:val="center"/>
    </w:tcPr>
  </w:style>
  <w:style w:type="character" w:customStyle="1" w:styleId="RevRodap1Char">
    <w:name w:val="RevRodapé1 Char"/>
    <w:basedOn w:val="RevRodapChar"/>
    <w:link w:val="RevRodap1"/>
    <w:rsid w:val="008A6F35"/>
    <w:rPr>
      <w:rFonts w:ascii="Open Sans SemiBold" w:hAnsi="Open Sans SemiBold" w:cs="Open Sans SemiBold"/>
      <w:noProof/>
      <w:color w:val="0087D2"/>
      <w:sz w:val="18"/>
      <w:szCs w:val="18"/>
    </w:rPr>
  </w:style>
  <w:style w:type="table" w:styleId="Tabelacomgrade">
    <w:name w:val="Table Grid"/>
    <w:basedOn w:val="Tabelanormal"/>
    <w:uiPriority w:val="39"/>
    <w:rsid w:val="00BB6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2B08C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B08C7"/>
    <w:rPr>
      <w:sz w:val="20"/>
      <w:szCs w:val="20"/>
    </w:rPr>
  </w:style>
  <w:style w:type="character" w:styleId="Refdenotaderodap">
    <w:name w:val="footnote reference"/>
    <w:basedOn w:val="Fontepargpadro"/>
    <w:uiPriority w:val="99"/>
    <w:semiHidden/>
    <w:unhideWhenUsed/>
    <w:rsid w:val="002B08C7"/>
    <w:rPr>
      <w:vertAlign w:val="superscript"/>
    </w:rPr>
  </w:style>
  <w:style w:type="paragraph" w:customStyle="1" w:styleId="NOTARODAPTextoPrincipal">
    <w:name w:val="NOTA RODAPÉ (Texto Principal)"/>
    <w:basedOn w:val="Normal"/>
    <w:next w:val="Normal"/>
    <w:link w:val="NOTARODAPTextoPrincipalChar"/>
    <w:uiPriority w:val="99"/>
    <w:rsid w:val="002B08C7"/>
    <w:pPr>
      <w:autoSpaceDE w:val="0"/>
      <w:autoSpaceDN w:val="0"/>
      <w:adjustRightInd w:val="0"/>
      <w:spacing w:after="0" w:line="168" w:lineRule="atLeast"/>
      <w:ind w:right="573"/>
      <w:jc w:val="both"/>
      <w:textAlignment w:val="center"/>
    </w:pPr>
    <w:rPr>
      <w:rFonts w:ascii="Open Sans SemiBold" w:hAnsi="Open Sans SemiBold" w:cs="Open Sans SemiBold"/>
      <w:b/>
      <w:bCs/>
      <w:color w:val="2E2D2C"/>
      <w:sz w:val="14"/>
      <w:szCs w:val="14"/>
    </w:rPr>
  </w:style>
  <w:style w:type="character" w:customStyle="1" w:styleId="NOTARODAPContedotextualTextoPrincipal">
    <w:name w:val="NOTA RODAPÉ (Conteúdo textual) (Texto Principal)"/>
    <w:uiPriority w:val="99"/>
    <w:rsid w:val="002B08C7"/>
    <w:rPr>
      <w:rFonts w:ascii="Open Sans SemiBold" w:hAnsi="Open Sans SemiBold" w:cs="Open Sans SemiBold"/>
      <w:b/>
      <w:bCs/>
      <w:color w:val="2E2D2C"/>
      <w:sz w:val="14"/>
      <w:szCs w:val="14"/>
    </w:rPr>
  </w:style>
  <w:style w:type="character" w:styleId="Hyperlink">
    <w:name w:val="Hyperlink"/>
    <w:basedOn w:val="Fontepargpadro"/>
    <w:uiPriority w:val="99"/>
    <w:unhideWhenUsed/>
    <w:rsid w:val="002B08C7"/>
    <w:rPr>
      <w:color w:val="0563C1" w:themeColor="hyperlink"/>
      <w:u w:val="single"/>
    </w:rPr>
  </w:style>
  <w:style w:type="character" w:customStyle="1" w:styleId="MenoPendente1">
    <w:name w:val="Menção Pendente1"/>
    <w:basedOn w:val="Fontepargpadro"/>
    <w:uiPriority w:val="99"/>
    <w:semiHidden/>
    <w:unhideWhenUsed/>
    <w:rsid w:val="002B08C7"/>
    <w:rPr>
      <w:color w:val="605E5C"/>
      <w:shd w:val="clear" w:color="auto" w:fill="E1DFDD"/>
    </w:rPr>
  </w:style>
  <w:style w:type="paragraph" w:customStyle="1" w:styleId="RevNotadeRodap">
    <w:name w:val="RevNotadeRodapé"/>
    <w:basedOn w:val="NOTARODAPTextoPrincipal"/>
    <w:link w:val="RevNotadeRodapChar"/>
    <w:qFormat/>
    <w:rsid w:val="002B08C7"/>
  </w:style>
  <w:style w:type="character" w:customStyle="1" w:styleId="NOTARODAPTextoPrincipalChar">
    <w:name w:val="NOTA RODAPÉ (Texto Principal) Char"/>
    <w:basedOn w:val="Fontepargpadro"/>
    <w:link w:val="NOTARODAPTextoPrincipal"/>
    <w:uiPriority w:val="99"/>
    <w:rsid w:val="002B08C7"/>
    <w:rPr>
      <w:rFonts w:ascii="Open Sans SemiBold" w:hAnsi="Open Sans SemiBold" w:cs="Open Sans SemiBold"/>
      <w:b/>
      <w:bCs/>
      <w:color w:val="2E2D2C"/>
      <w:sz w:val="14"/>
      <w:szCs w:val="14"/>
    </w:rPr>
  </w:style>
  <w:style w:type="character" w:customStyle="1" w:styleId="RevNotadeRodapChar">
    <w:name w:val="RevNotadeRodapé Char"/>
    <w:basedOn w:val="NOTARODAPTextoPrincipalChar"/>
    <w:link w:val="RevNotadeRodap"/>
    <w:rsid w:val="002B08C7"/>
    <w:rPr>
      <w:rFonts w:ascii="Open Sans SemiBold" w:hAnsi="Open Sans SemiBold" w:cs="Open Sans SemiBold"/>
      <w:b/>
      <w:bCs/>
      <w:color w:val="2E2D2C"/>
      <w:sz w:val="14"/>
      <w:szCs w:val="14"/>
    </w:rPr>
  </w:style>
  <w:style w:type="character" w:styleId="Refdecomentrio">
    <w:name w:val="annotation reference"/>
    <w:basedOn w:val="Fontepargpadro"/>
    <w:uiPriority w:val="99"/>
    <w:semiHidden/>
    <w:unhideWhenUsed/>
    <w:rsid w:val="00C13FA6"/>
    <w:rPr>
      <w:sz w:val="16"/>
      <w:szCs w:val="16"/>
    </w:rPr>
  </w:style>
  <w:style w:type="paragraph" w:styleId="Textodecomentrio">
    <w:name w:val="annotation text"/>
    <w:basedOn w:val="Normal"/>
    <w:link w:val="TextodecomentrioChar"/>
    <w:uiPriority w:val="99"/>
    <w:semiHidden/>
    <w:unhideWhenUsed/>
    <w:rsid w:val="00C13F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13FA6"/>
    <w:rPr>
      <w:sz w:val="20"/>
      <w:szCs w:val="20"/>
    </w:rPr>
  </w:style>
  <w:style w:type="paragraph" w:styleId="Assuntodocomentrio">
    <w:name w:val="annotation subject"/>
    <w:basedOn w:val="Textodecomentrio"/>
    <w:next w:val="Textodecomentrio"/>
    <w:link w:val="AssuntodocomentrioChar"/>
    <w:uiPriority w:val="99"/>
    <w:semiHidden/>
    <w:unhideWhenUsed/>
    <w:rsid w:val="00C13FA6"/>
    <w:rPr>
      <w:b/>
      <w:bCs/>
    </w:rPr>
  </w:style>
  <w:style w:type="character" w:customStyle="1" w:styleId="AssuntodocomentrioChar">
    <w:name w:val="Assunto do comentário Char"/>
    <w:basedOn w:val="TextodecomentrioChar"/>
    <w:link w:val="Assuntodocomentrio"/>
    <w:uiPriority w:val="99"/>
    <w:semiHidden/>
    <w:rsid w:val="00C13FA6"/>
    <w:rPr>
      <w:b/>
      <w:bCs/>
      <w:sz w:val="20"/>
      <w:szCs w:val="20"/>
    </w:rPr>
  </w:style>
  <w:style w:type="paragraph" w:customStyle="1" w:styleId="RevTtulo">
    <w:name w:val="RevTítulo"/>
    <w:basedOn w:val="Normal"/>
    <w:link w:val="RevTtuloChar"/>
    <w:qFormat/>
    <w:rsid w:val="00C558A7"/>
    <w:pPr>
      <w:autoSpaceDE w:val="0"/>
      <w:autoSpaceDN w:val="0"/>
      <w:adjustRightInd w:val="0"/>
      <w:spacing w:after="240" w:line="440" w:lineRule="atLeast"/>
      <w:ind w:right="573"/>
      <w:jc w:val="both"/>
      <w:textAlignment w:val="center"/>
    </w:pPr>
    <w:rPr>
      <w:rFonts w:ascii="Open Sans SemiBold" w:hAnsi="Open Sans SemiBold" w:cs="Open Sans SemiBold"/>
      <w:color w:val="0087D2"/>
      <w:sz w:val="34"/>
      <w:szCs w:val="34"/>
    </w:rPr>
  </w:style>
  <w:style w:type="paragraph" w:customStyle="1" w:styleId="RevParagrafo">
    <w:name w:val="RevParagrafo"/>
    <w:basedOn w:val="Normal"/>
    <w:link w:val="RevParagrafoChar"/>
    <w:qFormat/>
    <w:rsid w:val="00A13445"/>
    <w:pPr>
      <w:autoSpaceDE w:val="0"/>
      <w:autoSpaceDN w:val="0"/>
      <w:adjustRightInd w:val="0"/>
      <w:spacing w:after="0" w:line="420" w:lineRule="atLeast"/>
      <w:ind w:left="1134" w:right="573" w:firstLine="567"/>
      <w:jc w:val="both"/>
      <w:textAlignment w:val="center"/>
    </w:pPr>
    <w:rPr>
      <w:rFonts w:ascii="Open Sans" w:hAnsi="Open Sans" w:cs="Open Sans"/>
      <w:color w:val="272726"/>
      <w:sz w:val="24"/>
      <w:szCs w:val="24"/>
    </w:rPr>
  </w:style>
  <w:style w:type="character" w:customStyle="1" w:styleId="RevTtuloChar">
    <w:name w:val="RevTítulo Char"/>
    <w:basedOn w:val="Fontepargpadro"/>
    <w:link w:val="RevTtulo"/>
    <w:rsid w:val="00C558A7"/>
    <w:rPr>
      <w:rFonts w:ascii="Open Sans SemiBold" w:hAnsi="Open Sans SemiBold" w:cs="Open Sans SemiBold"/>
      <w:color w:val="0087D2"/>
      <w:sz w:val="34"/>
      <w:szCs w:val="34"/>
    </w:rPr>
  </w:style>
  <w:style w:type="paragraph" w:customStyle="1" w:styleId="RevCitacao">
    <w:name w:val="RevCitacao"/>
    <w:basedOn w:val="Normal"/>
    <w:link w:val="RevCitacaoChar"/>
    <w:qFormat/>
    <w:rsid w:val="00C13FA6"/>
    <w:pPr>
      <w:suppressAutoHyphens/>
      <w:autoSpaceDE w:val="0"/>
      <w:autoSpaceDN w:val="0"/>
      <w:adjustRightInd w:val="0"/>
      <w:spacing w:after="0" w:line="400" w:lineRule="atLeast"/>
      <w:ind w:left="2551"/>
      <w:jc w:val="both"/>
      <w:textAlignment w:val="center"/>
    </w:pPr>
    <w:rPr>
      <w:rFonts w:ascii="Open Sans" w:hAnsi="Open Sans" w:cs="Open Sans"/>
      <w:noProof/>
      <w:color w:val="2E2D2C"/>
    </w:rPr>
  </w:style>
  <w:style w:type="character" w:customStyle="1" w:styleId="RevParagrafoChar">
    <w:name w:val="RevParagrafo Char"/>
    <w:basedOn w:val="Fontepargpadro"/>
    <w:link w:val="RevParagrafo"/>
    <w:rsid w:val="00A13445"/>
    <w:rPr>
      <w:rFonts w:ascii="Open Sans" w:hAnsi="Open Sans" w:cs="Open Sans"/>
      <w:color w:val="272726"/>
      <w:sz w:val="24"/>
      <w:szCs w:val="24"/>
    </w:rPr>
  </w:style>
  <w:style w:type="paragraph" w:customStyle="1" w:styleId="RevSubtitulo">
    <w:name w:val="RevSubtitulo"/>
    <w:basedOn w:val="Normal"/>
    <w:link w:val="RevSubtituloChar"/>
    <w:qFormat/>
    <w:rsid w:val="00C558A7"/>
    <w:pPr>
      <w:autoSpaceDE w:val="0"/>
      <w:autoSpaceDN w:val="0"/>
      <w:adjustRightInd w:val="0"/>
      <w:spacing w:after="240" w:line="440" w:lineRule="atLeast"/>
      <w:ind w:right="573"/>
      <w:textAlignment w:val="center"/>
    </w:pPr>
    <w:rPr>
      <w:rFonts w:ascii="Open Sans SemiBold" w:hAnsi="Open Sans SemiBold" w:cs="Open Sans SemiBold"/>
      <w:color w:val="0087D2"/>
      <w:sz w:val="28"/>
      <w:szCs w:val="28"/>
    </w:rPr>
  </w:style>
  <w:style w:type="character" w:customStyle="1" w:styleId="RevCitacaoChar">
    <w:name w:val="RevCitacao Char"/>
    <w:basedOn w:val="Fontepargpadro"/>
    <w:link w:val="RevCitacao"/>
    <w:rsid w:val="00C13FA6"/>
    <w:rPr>
      <w:rFonts w:ascii="Open Sans" w:hAnsi="Open Sans" w:cs="Open Sans"/>
      <w:noProof/>
      <w:color w:val="2E2D2C"/>
    </w:rPr>
  </w:style>
  <w:style w:type="paragraph" w:customStyle="1" w:styleId="RevTituloTabela">
    <w:name w:val="RevTituloTabela"/>
    <w:basedOn w:val="Normal"/>
    <w:link w:val="RevTituloTabelaChar"/>
    <w:qFormat/>
    <w:rsid w:val="00C558A7"/>
    <w:pPr>
      <w:autoSpaceDE w:val="0"/>
      <w:autoSpaceDN w:val="0"/>
      <w:adjustRightInd w:val="0"/>
      <w:spacing w:after="283" w:line="320" w:lineRule="atLeast"/>
      <w:ind w:left="1134" w:right="573"/>
      <w:textAlignment w:val="center"/>
    </w:pPr>
    <w:rPr>
      <w:rFonts w:ascii="Open Sans SemiBold" w:hAnsi="Open Sans SemiBold" w:cs="Open Sans SemiBold"/>
      <w:color w:val="0087D2"/>
      <w:sz w:val="26"/>
      <w:szCs w:val="26"/>
    </w:rPr>
  </w:style>
  <w:style w:type="character" w:customStyle="1" w:styleId="RevSubtituloChar">
    <w:name w:val="RevSubtitulo Char"/>
    <w:basedOn w:val="Fontepargpadro"/>
    <w:link w:val="RevSubtitulo"/>
    <w:rsid w:val="00C558A7"/>
    <w:rPr>
      <w:rFonts w:ascii="Open Sans SemiBold" w:hAnsi="Open Sans SemiBold" w:cs="Open Sans SemiBold"/>
      <w:color w:val="0087D2"/>
      <w:sz w:val="28"/>
      <w:szCs w:val="28"/>
    </w:rPr>
  </w:style>
  <w:style w:type="paragraph" w:customStyle="1" w:styleId="RevLegenda">
    <w:name w:val="RevLegenda"/>
    <w:basedOn w:val="Normal"/>
    <w:link w:val="RevLegendaChar"/>
    <w:qFormat/>
    <w:rsid w:val="00A13445"/>
    <w:pPr>
      <w:autoSpaceDE w:val="0"/>
      <w:autoSpaceDN w:val="0"/>
      <w:adjustRightInd w:val="0"/>
      <w:spacing w:after="0" w:line="288" w:lineRule="auto"/>
      <w:ind w:left="1134" w:right="573"/>
      <w:jc w:val="both"/>
      <w:textAlignment w:val="center"/>
    </w:pPr>
    <w:rPr>
      <w:rFonts w:ascii="Open Sans Light" w:hAnsi="Open Sans Light" w:cs="Open Sans Light"/>
      <w:i/>
      <w:iCs/>
      <w:color w:val="2E2D2C"/>
      <w:sz w:val="18"/>
      <w:szCs w:val="18"/>
    </w:rPr>
  </w:style>
  <w:style w:type="character" w:customStyle="1" w:styleId="RevTituloTabelaChar">
    <w:name w:val="RevTituloTabela Char"/>
    <w:basedOn w:val="Fontepargpadro"/>
    <w:link w:val="RevTituloTabela"/>
    <w:rsid w:val="00C558A7"/>
    <w:rPr>
      <w:rFonts w:ascii="Open Sans SemiBold" w:hAnsi="Open Sans SemiBold" w:cs="Open Sans SemiBold"/>
      <w:color w:val="0087D2"/>
      <w:sz w:val="26"/>
      <w:szCs w:val="26"/>
    </w:rPr>
  </w:style>
  <w:style w:type="paragraph" w:customStyle="1" w:styleId="RevReferencia">
    <w:name w:val="RevReferencia"/>
    <w:basedOn w:val="Normal"/>
    <w:link w:val="RevReferenciaChar"/>
    <w:qFormat/>
    <w:rsid w:val="00A13445"/>
    <w:pPr>
      <w:autoSpaceDE w:val="0"/>
      <w:autoSpaceDN w:val="0"/>
      <w:adjustRightInd w:val="0"/>
      <w:spacing w:after="170" w:line="440" w:lineRule="atLeast"/>
      <w:ind w:left="1134" w:right="573"/>
      <w:textAlignment w:val="center"/>
    </w:pPr>
    <w:rPr>
      <w:rFonts w:ascii="Open Sans" w:hAnsi="Open Sans" w:cs="Open Sans"/>
      <w:smallCaps/>
      <w:color w:val="2E2D2C"/>
      <w:sz w:val="24"/>
      <w:szCs w:val="24"/>
      <w:lang w:val="en-US"/>
    </w:rPr>
  </w:style>
  <w:style w:type="character" w:customStyle="1" w:styleId="RevLegendaChar">
    <w:name w:val="RevLegenda Char"/>
    <w:basedOn w:val="Fontepargpadro"/>
    <w:link w:val="RevLegenda"/>
    <w:rsid w:val="00A13445"/>
    <w:rPr>
      <w:rFonts w:ascii="Open Sans Light" w:hAnsi="Open Sans Light" w:cs="Open Sans Light"/>
      <w:i/>
      <w:iCs/>
      <w:color w:val="2E2D2C"/>
      <w:sz w:val="18"/>
      <w:szCs w:val="18"/>
    </w:rPr>
  </w:style>
  <w:style w:type="character" w:customStyle="1" w:styleId="RevReferenciaChar">
    <w:name w:val="RevReferencia Char"/>
    <w:basedOn w:val="Fontepargpadro"/>
    <w:link w:val="RevReferencia"/>
    <w:rsid w:val="00A13445"/>
    <w:rPr>
      <w:rFonts w:ascii="Open Sans" w:hAnsi="Open Sans" w:cs="Open Sans"/>
      <w:smallCaps/>
      <w:color w:val="2E2D2C"/>
      <w:sz w:val="24"/>
      <w:szCs w:val="24"/>
      <w:lang w:val="en-US"/>
    </w:rPr>
  </w:style>
  <w:style w:type="paragraph" w:styleId="Numerada">
    <w:name w:val="List Number"/>
    <w:basedOn w:val="Normal"/>
    <w:uiPriority w:val="99"/>
    <w:semiHidden/>
    <w:unhideWhenUsed/>
    <w:rsid w:val="00B33501"/>
    <w:pPr>
      <w:numPr>
        <w:numId w:val="5"/>
      </w:numPr>
      <w:contextualSpacing/>
    </w:pPr>
  </w:style>
  <w:style w:type="table" w:customStyle="1" w:styleId="Tabelacomgrade1">
    <w:name w:val="Tabela com grade1"/>
    <w:basedOn w:val="Tabelanormal"/>
    <w:next w:val="Tabelacomgrade"/>
    <w:uiPriority w:val="39"/>
    <w:rsid w:val="00B43447"/>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A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ectionBody">
    <w:name w:val="Section Body"/>
    <w:uiPriority w:val="99"/>
    <w:rsid w:val="009D0E74"/>
    <w:pPr>
      <w:suppressAutoHyphens/>
      <w:spacing w:after="0" w:line="240" w:lineRule="auto"/>
      <w:ind w:firstLine="340"/>
      <w:jc w:val="both"/>
    </w:pPr>
    <w:rPr>
      <w:rFonts w:ascii="Times New Roman" w:eastAsia="Arial" w:hAnsi="Times New Roman" w:cs="Times New Roman"/>
      <w:sz w:val="20"/>
      <w:szCs w:val="20"/>
      <w:lang w:val="en-US" w:eastAsia="ar-SA"/>
    </w:rPr>
  </w:style>
  <w:style w:type="paragraph" w:styleId="Corpodetexto">
    <w:name w:val="Body Text"/>
    <w:basedOn w:val="Normal"/>
    <w:link w:val="CorpodetextoChar"/>
    <w:uiPriority w:val="1"/>
    <w:semiHidden/>
    <w:unhideWhenUsed/>
    <w:qFormat/>
    <w:rsid w:val="009D0E74"/>
    <w:pPr>
      <w:widowControl w:val="0"/>
      <w:autoSpaceDE w:val="0"/>
      <w:autoSpaceDN w:val="0"/>
      <w:spacing w:after="0" w:line="240" w:lineRule="auto"/>
    </w:pPr>
    <w:rPr>
      <w:rFonts w:ascii="Noto Sans" w:eastAsia="Noto Sans" w:hAnsi="Noto Sans" w:cs="Noto Sans"/>
      <w:sz w:val="24"/>
      <w:szCs w:val="24"/>
      <w:lang w:val="pt-PT"/>
    </w:rPr>
  </w:style>
  <w:style w:type="character" w:customStyle="1" w:styleId="CorpodetextoChar">
    <w:name w:val="Corpo de texto Char"/>
    <w:basedOn w:val="Fontepargpadro"/>
    <w:link w:val="Corpodetexto"/>
    <w:uiPriority w:val="1"/>
    <w:semiHidden/>
    <w:rsid w:val="009D0E74"/>
    <w:rPr>
      <w:rFonts w:ascii="Noto Sans" w:eastAsia="Noto Sans" w:hAnsi="Noto Sans" w:cs="Noto Sans"/>
      <w:sz w:val="24"/>
      <w:szCs w:val="24"/>
      <w:lang w:val="pt-PT"/>
    </w:rPr>
  </w:style>
  <w:style w:type="paragraph" w:styleId="Textodebalo">
    <w:name w:val="Balloon Text"/>
    <w:basedOn w:val="Normal"/>
    <w:link w:val="TextodebaloChar"/>
    <w:uiPriority w:val="99"/>
    <w:semiHidden/>
    <w:unhideWhenUsed/>
    <w:rsid w:val="00A73F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73FA9"/>
    <w:rPr>
      <w:rFonts w:ascii="Segoe UI" w:hAnsi="Segoe UI" w:cs="Segoe UI"/>
      <w:sz w:val="18"/>
      <w:szCs w:val="18"/>
    </w:rPr>
  </w:style>
  <w:style w:type="paragraph" w:styleId="PargrafodaLista">
    <w:name w:val="List Paragraph"/>
    <w:basedOn w:val="Normal"/>
    <w:uiPriority w:val="34"/>
    <w:qFormat/>
    <w:rsid w:val="00891B20"/>
    <w:pPr>
      <w:ind w:left="720"/>
      <w:contextualSpacing/>
    </w:pPr>
  </w:style>
  <w:style w:type="character" w:customStyle="1" w:styleId="Ttulo1Char">
    <w:name w:val="Título 1 Char"/>
    <w:basedOn w:val="Fontepargpadro"/>
    <w:link w:val="Ttulo1"/>
    <w:uiPriority w:val="9"/>
    <w:rsid w:val="002B6D46"/>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2B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497">
      <w:bodyDiv w:val="1"/>
      <w:marLeft w:val="0"/>
      <w:marRight w:val="0"/>
      <w:marTop w:val="0"/>
      <w:marBottom w:val="0"/>
      <w:divBdr>
        <w:top w:val="none" w:sz="0" w:space="0" w:color="auto"/>
        <w:left w:val="none" w:sz="0" w:space="0" w:color="auto"/>
        <w:bottom w:val="none" w:sz="0" w:space="0" w:color="auto"/>
        <w:right w:val="none" w:sz="0" w:space="0" w:color="auto"/>
      </w:divBdr>
    </w:div>
    <w:div w:id="11878332">
      <w:bodyDiv w:val="1"/>
      <w:marLeft w:val="0"/>
      <w:marRight w:val="0"/>
      <w:marTop w:val="0"/>
      <w:marBottom w:val="0"/>
      <w:divBdr>
        <w:top w:val="none" w:sz="0" w:space="0" w:color="auto"/>
        <w:left w:val="none" w:sz="0" w:space="0" w:color="auto"/>
        <w:bottom w:val="none" w:sz="0" w:space="0" w:color="auto"/>
        <w:right w:val="none" w:sz="0" w:space="0" w:color="auto"/>
      </w:divBdr>
    </w:div>
    <w:div w:id="13701413">
      <w:bodyDiv w:val="1"/>
      <w:marLeft w:val="0"/>
      <w:marRight w:val="0"/>
      <w:marTop w:val="0"/>
      <w:marBottom w:val="0"/>
      <w:divBdr>
        <w:top w:val="none" w:sz="0" w:space="0" w:color="auto"/>
        <w:left w:val="none" w:sz="0" w:space="0" w:color="auto"/>
        <w:bottom w:val="none" w:sz="0" w:space="0" w:color="auto"/>
        <w:right w:val="none" w:sz="0" w:space="0" w:color="auto"/>
      </w:divBdr>
    </w:div>
    <w:div w:id="101388655">
      <w:bodyDiv w:val="1"/>
      <w:marLeft w:val="0"/>
      <w:marRight w:val="0"/>
      <w:marTop w:val="0"/>
      <w:marBottom w:val="0"/>
      <w:divBdr>
        <w:top w:val="none" w:sz="0" w:space="0" w:color="auto"/>
        <w:left w:val="none" w:sz="0" w:space="0" w:color="auto"/>
        <w:bottom w:val="none" w:sz="0" w:space="0" w:color="auto"/>
        <w:right w:val="none" w:sz="0" w:space="0" w:color="auto"/>
      </w:divBdr>
    </w:div>
    <w:div w:id="110590497">
      <w:bodyDiv w:val="1"/>
      <w:marLeft w:val="0"/>
      <w:marRight w:val="0"/>
      <w:marTop w:val="0"/>
      <w:marBottom w:val="0"/>
      <w:divBdr>
        <w:top w:val="none" w:sz="0" w:space="0" w:color="auto"/>
        <w:left w:val="none" w:sz="0" w:space="0" w:color="auto"/>
        <w:bottom w:val="none" w:sz="0" w:space="0" w:color="auto"/>
        <w:right w:val="none" w:sz="0" w:space="0" w:color="auto"/>
      </w:divBdr>
    </w:div>
    <w:div w:id="161704247">
      <w:bodyDiv w:val="1"/>
      <w:marLeft w:val="0"/>
      <w:marRight w:val="0"/>
      <w:marTop w:val="0"/>
      <w:marBottom w:val="0"/>
      <w:divBdr>
        <w:top w:val="none" w:sz="0" w:space="0" w:color="auto"/>
        <w:left w:val="none" w:sz="0" w:space="0" w:color="auto"/>
        <w:bottom w:val="none" w:sz="0" w:space="0" w:color="auto"/>
        <w:right w:val="none" w:sz="0" w:space="0" w:color="auto"/>
      </w:divBdr>
    </w:div>
    <w:div w:id="213350535">
      <w:bodyDiv w:val="1"/>
      <w:marLeft w:val="0"/>
      <w:marRight w:val="0"/>
      <w:marTop w:val="0"/>
      <w:marBottom w:val="0"/>
      <w:divBdr>
        <w:top w:val="none" w:sz="0" w:space="0" w:color="auto"/>
        <w:left w:val="none" w:sz="0" w:space="0" w:color="auto"/>
        <w:bottom w:val="none" w:sz="0" w:space="0" w:color="auto"/>
        <w:right w:val="none" w:sz="0" w:space="0" w:color="auto"/>
      </w:divBdr>
    </w:div>
    <w:div w:id="349644387">
      <w:bodyDiv w:val="1"/>
      <w:marLeft w:val="0"/>
      <w:marRight w:val="0"/>
      <w:marTop w:val="0"/>
      <w:marBottom w:val="0"/>
      <w:divBdr>
        <w:top w:val="none" w:sz="0" w:space="0" w:color="auto"/>
        <w:left w:val="none" w:sz="0" w:space="0" w:color="auto"/>
        <w:bottom w:val="none" w:sz="0" w:space="0" w:color="auto"/>
        <w:right w:val="none" w:sz="0" w:space="0" w:color="auto"/>
      </w:divBdr>
    </w:div>
    <w:div w:id="355692874">
      <w:bodyDiv w:val="1"/>
      <w:marLeft w:val="0"/>
      <w:marRight w:val="0"/>
      <w:marTop w:val="0"/>
      <w:marBottom w:val="0"/>
      <w:divBdr>
        <w:top w:val="none" w:sz="0" w:space="0" w:color="auto"/>
        <w:left w:val="none" w:sz="0" w:space="0" w:color="auto"/>
        <w:bottom w:val="none" w:sz="0" w:space="0" w:color="auto"/>
        <w:right w:val="none" w:sz="0" w:space="0" w:color="auto"/>
      </w:divBdr>
    </w:div>
    <w:div w:id="383716950">
      <w:bodyDiv w:val="1"/>
      <w:marLeft w:val="0"/>
      <w:marRight w:val="0"/>
      <w:marTop w:val="0"/>
      <w:marBottom w:val="0"/>
      <w:divBdr>
        <w:top w:val="none" w:sz="0" w:space="0" w:color="auto"/>
        <w:left w:val="none" w:sz="0" w:space="0" w:color="auto"/>
        <w:bottom w:val="none" w:sz="0" w:space="0" w:color="auto"/>
        <w:right w:val="none" w:sz="0" w:space="0" w:color="auto"/>
      </w:divBdr>
    </w:div>
    <w:div w:id="409935949">
      <w:bodyDiv w:val="1"/>
      <w:marLeft w:val="0"/>
      <w:marRight w:val="0"/>
      <w:marTop w:val="0"/>
      <w:marBottom w:val="0"/>
      <w:divBdr>
        <w:top w:val="none" w:sz="0" w:space="0" w:color="auto"/>
        <w:left w:val="none" w:sz="0" w:space="0" w:color="auto"/>
        <w:bottom w:val="none" w:sz="0" w:space="0" w:color="auto"/>
        <w:right w:val="none" w:sz="0" w:space="0" w:color="auto"/>
      </w:divBdr>
    </w:div>
    <w:div w:id="430704682">
      <w:bodyDiv w:val="1"/>
      <w:marLeft w:val="0"/>
      <w:marRight w:val="0"/>
      <w:marTop w:val="0"/>
      <w:marBottom w:val="0"/>
      <w:divBdr>
        <w:top w:val="none" w:sz="0" w:space="0" w:color="auto"/>
        <w:left w:val="none" w:sz="0" w:space="0" w:color="auto"/>
        <w:bottom w:val="none" w:sz="0" w:space="0" w:color="auto"/>
        <w:right w:val="none" w:sz="0" w:space="0" w:color="auto"/>
      </w:divBdr>
    </w:div>
    <w:div w:id="448357143">
      <w:bodyDiv w:val="1"/>
      <w:marLeft w:val="0"/>
      <w:marRight w:val="0"/>
      <w:marTop w:val="0"/>
      <w:marBottom w:val="0"/>
      <w:divBdr>
        <w:top w:val="none" w:sz="0" w:space="0" w:color="auto"/>
        <w:left w:val="none" w:sz="0" w:space="0" w:color="auto"/>
        <w:bottom w:val="none" w:sz="0" w:space="0" w:color="auto"/>
        <w:right w:val="none" w:sz="0" w:space="0" w:color="auto"/>
      </w:divBdr>
    </w:div>
    <w:div w:id="487938638">
      <w:bodyDiv w:val="1"/>
      <w:marLeft w:val="0"/>
      <w:marRight w:val="0"/>
      <w:marTop w:val="0"/>
      <w:marBottom w:val="0"/>
      <w:divBdr>
        <w:top w:val="none" w:sz="0" w:space="0" w:color="auto"/>
        <w:left w:val="none" w:sz="0" w:space="0" w:color="auto"/>
        <w:bottom w:val="none" w:sz="0" w:space="0" w:color="auto"/>
        <w:right w:val="none" w:sz="0" w:space="0" w:color="auto"/>
      </w:divBdr>
    </w:div>
    <w:div w:id="494496805">
      <w:bodyDiv w:val="1"/>
      <w:marLeft w:val="0"/>
      <w:marRight w:val="0"/>
      <w:marTop w:val="0"/>
      <w:marBottom w:val="0"/>
      <w:divBdr>
        <w:top w:val="none" w:sz="0" w:space="0" w:color="auto"/>
        <w:left w:val="none" w:sz="0" w:space="0" w:color="auto"/>
        <w:bottom w:val="none" w:sz="0" w:space="0" w:color="auto"/>
        <w:right w:val="none" w:sz="0" w:space="0" w:color="auto"/>
      </w:divBdr>
    </w:div>
    <w:div w:id="535654148">
      <w:bodyDiv w:val="1"/>
      <w:marLeft w:val="0"/>
      <w:marRight w:val="0"/>
      <w:marTop w:val="0"/>
      <w:marBottom w:val="0"/>
      <w:divBdr>
        <w:top w:val="none" w:sz="0" w:space="0" w:color="auto"/>
        <w:left w:val="none" w:sz="0" w:space="0" w:color="auto"/>
        <w:bottom w:val="none" w:sz="0" w:space="0" w:color="auto"/>
        <w:right w:val="none" w:sz="0" w:space="0" w:color="auto"/>
      </w:divBdr>
    </w:div>
    <w:div w:id="549268731">
      <w:bodyDiv w:val="1"/>
      <w:marLeft w:val="0"/>
      <w:marRight w:val="0"/>
      <w:marTop w:val="0"/>
      <w:marBottom w:val="0"/>
      <w:divBdr>
        <w:top w:val="none" w:sz="0" w:space="0" w:color="auto"/>
        <w:left w:val="none" w:sz="0" w:space="0" w:color="auto"/>
        <w:bottom w:val="none" w:sz="0" w:space="0" w:color="auto"/>
        <w:right w:val="none" w:sz="0" w:space="0" w:color="auto"/>
      </w:divBdr>
    </w:div>
    <w:div w:id="621568915">
      <w:bodyDiv w:val="1"/>
      <w:marLeft w:val="0"/>
      <w:marRight w:val="0"/>
      <w:marTop w:val="0"/>
      <w:marBottom w:val="0"/>
      <w:divBdr>
        <w:top w:val="none" w:sz="0" w:space="0" w:color="auto"/>
        <w:left w:val="none" w:sz="0" w:space="0" w:color="auto"/>
        <w:bottom w:val="none" w:sz="0" w:space="0" w:color="auto"/>
        <w:right w:val="none" w:sz="0" w:space="0" w:color="auto"/>
      </w:divBdr>
    </w:div>
    <w:div w:id="654603159">
      <w:bodyDiv w:val="1"/>
      <w:marLeft w:val="0"/>
      <w:marRight w:val="0"/>
      <w:marTop w:val="0"/>
      <w:marBottom w:val="0"/>
      <w:divBdr>
        <w:top w:val="none" w:sz="0" w:space="0" w:color="auto"/>
        <w:left w:val="none" w:sz="0" w:space="0" w:color="auto"/>
        <w:bottom w:val="none" w:sz="0" w:space="0" w:color="auto"/>
        <w:right w:val="none" w:sz="0" w:space="0" w:color="auto"/>
      </w:divBdr>
    </w:div>
    <w:div w:id="731778252">
      <w:bodyDiv w:val="1"/>
      <w:marLeft w:val="0"/>
      <w:marRight w:val="0"/>
      <w:marTop w:val="0"/>
      <w:marBottom w:val="0"/>
      <w:divBdr>
        <w:top w:val="none" w:sz="0" w:space="0" w:color="auto"/>
        <w:left w:val="none" w:sz="0" w:space="0" w:color="auto"/>
        <w:bottom w:val="none" w:sz="0" w:space="0" w:color="auto"/>
        <w:right w:val="none" w:sz="0" w:space="0" w:color="auto"/>
      </w:divBdr>
    </w:div>
    <w:div w:id="737943288">
      <w:bodyDiv w:val="1"/>
      <w:marLeft w:val="0"/>
      <w:marRight w:val="0"/>
      <w:marTop w:val="0"/>
      <w:marBottom w:val="0"/>
      <w:divBdr>
        <w:top w:val="none" w:sz="0" w:space="0" w:color="auto"/>
        <w:left w:val="none" w:sz="0" w:space="0" w:color="auto"/>
        <w:bottom w:val="none" w:sz="0" w:space="0" w:color="auto"/>
        <w:right w:val="none" w:sz="0" w:space="0" w:color="auto"/>
      </w:divBdr>
    </w:div>
    <w:div w:id="959530413">
      <w:bodyDiv w:val="1"/>
      <w:marLeft w:val="0"/>
      <w:marRight w:val="0"/>
      <w:marTop w:val="0"/>
      <w:marBottom w:val="0"/>
      <w:divBdr>
        <w:top w:val="none" w:sz="0" w:space="0" w:color="auto"/>
        <w:left w:val="none" w:sz="0" w:space="0" w:color="auto"/>
        <w:bottom w:val="none" w:sz="0" w:space="0" w:color="auto"/>
        <w:right w:val="none" w:sz="0" w:space="0" w:color="auto"/>
      </w:divBdr>
    </w:div>
    <w:div w:id="1126121083">
      <w:bodyDiv w:val="1"/>
      <w:marLeft w:val="0"/>
      <w:marRight w:val="0"/>
      <w:marTop w:val="0"/>
      <w:marBottom w:val="0"/>
      <w:divBdr>
        <w:top w:val="none" w:sz="0" w:space="0" w:color="auto"/>
        <w:left w:val="none" w:sz="0" w:space="0" w:color="auto"/>
        <w:bottom w:val="none" w:sz="0" w:space="0" w:color="auto"/>
        <w:right w:val="none" w:sz="0" w:space="0" w:color="auto"/>
      </w:divBdr>
    </w:div>
    <w:div w:id="1163009729">
      <w:bodyDiv w:val="1"/>
      <w:marLeft w:val="0"/>
      <w:marRight w:val="0"/>
      <w:marTop w:val="0"/>
      <w:marBottom w:val="0"/>
      <w:divBdr>
        <w:top w:val="none" w:sz="0" w:space="0" w:color="auto"/>
        <w:left w:val="none" w:sz="0" w:space="0" w:color="auto"/>
        <w:bottom w:val="none" w:sz="0" w:space="0" w:color="auto"/>
        <w:right w:val="none" w:sz="0" w:space="0" w:color="auto"/>
      </w:divBdr>
    </w:div>
    <w:div w:id="1448157351">
      <w:bodyDiv w:val="1"/>
      <w:marLeft w:val="0"/>
      <w:marRight w:val="0"/>
      <w:marTop w:val="0"/>
      <w:marBottom w:val="0"/>
      <w:divBdr>
        <w:top w:val="none" w:sz="0" w:space="0" w:color="auto"/>
        <w:left w:val="none" w:sz="0" w:space="0" w:color="auto"/>
        <w:bottom w:val="none" w:sz="0" w:space="0" w:color="auto"/>
        <w:right w:val="none" w:sz="0" w:space="0" w:color="auto"/>
      </w:divBdr>
    </w:div>
    <w:div w:id="1455753420">
      <w:bodyDiv w:val="1"/>
      <w:marLeft w:val="0"/>
      <w:marRight w:val="0"/>
      <w:marTop w:val="0"/>
      <w:marBottom w:val="0"/>
      <w:divBdr>
        <w:top w:val="none" w:sz="0" w:space="0" w:color="auto"/>
        <w:left w:val="none" w:sz="0" w:space="0" w:color="auto"/>
        <w:bottom w:val="none" w:sz="0" w:space="0" w:color="auto"/>
        <w:right w:val="none" w:sz="0" w:space="0" w:color="auto"/>
      </w:divBdr>
    </w:div>
    <w:div w:id="1481651651">
      <w:bodyDiv w:val="1"/>
      <w:marLeft w:val="0"/>
      <w:marRight w:val="0"/>
      <w:marTop w:val="0"/>
      <w:marBottom w:val="0"/>
      <w:divBdr>
        <w:top w:val="none" w:sz="0" w:space="0" w:color="auto"/>
        <w:left w:val="none" w:sz="0" w:space="0" w:color="auto"/>
        <w:bottom w:val="none" w:sz="0" w:space="0" w:color="auto"/>
        <w:right w:val="none" w:sz="0" w:space="0" w:color="auto"/>
      </w:divBdr>
    </w:div>
    <w:div w:id="1569462457">
      <w:bodyDiv w:val="1"/>
      <w:marLeft w:val="0"/>
      <w:marRight w:val="0"/>
      <w:marTop w:val="0"/>
      <w:marBottom w:val="0"/>
      <w:divBdr>
        <w:top w:val="none" w:sz="0" w:space="0" w:color="auto"/>
        <w:left w:val="none" w:sz="0" w:space="0" w:color="auto"/>
        <w:bottom w:val="none" w:sz="0" w:space="0" w:color="auto"/>
        <w:right w:val="none" w:sz="0" w:space="0" w:color="auto"/>
      </w:divBdr>
    </w:div>
    <w:div w:id="1724986034">
      <w:bodyDiv w:val="1"/>
      <w:marLeft w:val="0"/>
      <w:marRight w:val="0"/>
      <w:marTop w:val="0"/>
      <w:marBottom w:val="0"/>
      <w:divBdr>
        <w:top w:val="none" w:sz="0" w:space="0" w:color="auto"/>
        <w:left w:val="none" w:sz="0" w:space="0" w:color="auto"/>
        <w:bottom w:val="none" w:sz="0" w:space="0" w:color="auto"/>
        <w:right w:val="none" w:sz="0" w:space="0" w:color="auto"/>
      </w:divBdr>
    </w:div>
    <w:div w:id="1816725472">
      <w:bodyDiv w:val="1"/>
      <w:marLeft w:val="0"/>
      <w:marRight w:val="0"/>
      <w:marTop w:val="0"/>
      <w:marBottom w:val="0"/>
      <w:divBdr>
        <w:top w:val="none" w:sz="0" w:space="0" w:color="auto"/>
        <w:left w:val="none" w:sz="0" w:space="0" w:color="auto"/>
        <w:bottom w:val="none" w:sz="0" w:space="0" w:color="auto"/>
        <w:right w:val="none" w:sz="0" w:space="0" w:color="auto"/>
      </w:divBdr>
    </w:div>
    <w:div w:id="1877573503">
      <w:bodyDiv w:val="1"/>
      <w:marLeft w:val="0"/>
      <w:marRight w:val="0"/>
      <w:marTop w:val="0"/>
      <w:marBottom w:val="0"/>
      <w:divBdr>
        <w:top w:val="none" w:sz="0" w:space="0" w:color="auto"/>
        <w:left w:val="none" w:sz="0" w:space="0" w:color="auto"/>
        <w:bottom w:val="none" w:sz="0" w:space="0" w:color="auto"/>
        <w:right w:val="none" w:sz="0" w:space="0" w:color="auto"/>
      </w:divBdr>
    </w:div>
    <w:div w:id="1896425508">
      <w:bodyDiv w:val="1"/>
      <w:marLeft w:val="0"/>
      <w:marRight w:val="0"/>
      <w:marTop w:val="0"/>
      <w:marBottom w:val="0"/>
      <w:divBdr>
        <w:top w:val="none" w:sz="0" w:space="0" w:color="auto"/>
        <w:left w:val="none" w:sz="0" w:space="0" w:color="auto"/>
        <w:bottom w:val="none" w:sz="0" w:space="0" w:color="auto"/>
        <w:right w:val="none" w:sz="0" w:space="0" w:color="auto"/>
      </w:divBdr>
    </w:div>
    <w:div w:id="1913542344">
      <w:bodyDiv w:val="1"/>
      <w:marLeft w:val="0"/>
      <w:marRight w:val="0"/>
      <w:marTop w:val="0"/>
      <w:marBottom w:val="0"/>
      <w:divBdr>
        <w:top w:val="none" w:sz="0" w:space="0" w:color="auto"/>
        <w:left w:val="none" w:sz="0" w:space="0" w:color="auto"/>
        <w:bottom w:val="none" w:sz="0" w:space="0" w:color="auto"/>
        <w:right w:val="none" w:sz="0" w:space="0" w:color="auto"/>
      </w:divBdr>
    </w:div>
    <w:div w:id="1933784294">
      <w:bodyDiv w:val="1"/>
      <w:marLeft w:val="0"/>
      <w:marRight w:val="0"/>
      <w:marTop w:val="0"/>
      <w:marBottom w:val="0"/>
      <w:divBdr>
        <w:top w:val="none" w:sz="0" w:space="0" w:color="auto"/>
        <w:left w:val="none" w:sz="0" w:space="0" w:color="auto"/>
        <w:bottom w:val="none" w:sz="0" w:space="0" w:color="auto"/>
        <w:right w:val="none" w:sz="0" w:space="0" w:color="auto"/>
      </w:divBdr>
    </w:div>
    <w:div w:id="1949466113">
      <w:bodyDiv w:val="1"/>
      <w:marLeft w:val="0"/>
      <w:marRight w:val="0"/>
      <w:marTop w:val="0"/>
      <w:marBottom w:val="0"/>
      <w:divBdr>
        <w:top w:val="none" w:sz="0" w:space="0" w:color="auto"/>
        <w:left w:val="none" w:sz="0" w:space="0" w:color="auto"/>
        <w:bottom w:val="none" w:sz="0" w:space="0" w:color="auto"/>
        <w:right w:val="none" w:sz="0" w:space="0" w:color="auto"/>
      </w:divBdr>
    </w:div>
    <w:div w:id="2025353897">
      <w:bodyDiv w:val="1"/>
      <w:marLeft w:val="0"/>
      <w:marRight w:val="0"/>
      <w:marTop w:val="0"/>
      <w:marBottom w:val="0"/>
      <w:divBdr>
        <w:top w:val="none" w:sz="0" w:space="0" w:color="auto"/>
        <w:left w:val="none" w:sz="0" w:space="0" w:color="auto"/>
        <w:bottom w:val="none" w:sz="0" w:space="0" w:color="auto"/>
        <w:right w:val="none" w:sz="0" w:space="0" w:color="auto"/>
      </w:divBdr>
    </w:div>
    <w:div w:id="2052143462">
      <w:bodyDiv w:val="1"/>
      <w:marLeft w:val="0"/>
      <w:marRight w:val="0"/>
      <w:marTop w:val="0"/>
      <w:marBottom w:val="0"/>
      <w:divBdr>
        <w:top w:val="none" w:sz="0" w:space="0" w:color="auto"/>
        <w:left w:val="none" w:sz="0" w:space="0" w:color="auto"/>
        <w:bottom w:val="none" w:sz="0" w:space="0" w:color="auto"/>
        <w:right w:val="none" w:sz="0" w:space="0" w:color="auto"/>
      </w:divBdr>
    </w:div>
    <w:div w:id="2099249367">
      <w:bodyDiv w:val="1"/>
      <w:marLeft w:val="0"/>
      <w:marRight w:val="0"/>
      <w:marTop w:val="0"/>
      <w:marBottom w:val="0"/>
      <w:divBdr>
        <w:top w:val="none" w:sz="0" w:space="0" w:color="auto"/>
        <w:left w:val="none" w:sz="0" w:space="0" w:color="auto"/>
        <w:bottom w:val="none" w:sz="0" w:space="0" w:color="auto"/>
        <w:right w:val="none" w:sz="0" w:space="0" w:color="auto"/>
      </w:divBdr>
    </w:div>
    <w:div w:id="21406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ooks.google.com.br/books?hl=pt-BR&amp;lr=&amp;id=ZBJwAgAAQBAJ&amp;oi=fnd&amp;pg=PA204&amp;dq=Innovation+ecosystems:+Implications+for+innovation+management%3F&amp;ots=Duwg9LZvtj&amp;sig=8FMp1D4GfhPGl_2VRPP2Kdrijz4" TargetMode="External"/><Relationship Id="rId26" Type="http://schemas.openxmlformats.org/officeDocument/2006/relationships/hyperlink" Target="https://periodicos.uninove.br/dialogia/article/view/6386" TargetMode="External"/><Relationship Id="rId39" Type="http://schemas.openxmlformats.org/officeDocument/2006/relationships/hyperlink" Target="http://www.revistaespacios.com/a17v38n40/17384026.html" TargetMode="External"/><Relationship Id="rId21" Type="http://schemas.openxmlformats.org/officeDocument/2006/relationships/hyperlink" Target="http://www.planalto.gov.br/ccivil_03/leis/l9394.htm" TargetMode="External"/><Relationship Id="rId34" Type="http://schemas.openxmlformats.org/officeDocument/2006/relationships/hyperlink" Target="https://biblioteca.ibge.gov.br/index.php/biblioteca-catalogo?view=detalhes&amp;id=2101747" TargetMode="External"/><Relationship Id="rId42" Type="http://schemas.openxmlformats.org/officeDocument/2006/relationships/hyperlink" Target="https://www.proquest.com/openview/d8efec69c0eca4216b57168292779dbe/1?pq-origsite=gscholar&amp;cbl=36693" TargetMode="External"/><Relationship Id="rId47" Type="http://schemas.openxmlformats.org/officeDocument/2006/relationships/hyperlink" Target="https://www.periodicos.cefetmg.br/index.php/revista-et/article/view/937/879" TargetMode="External"/><Relationship Id="rId50" Type="http://schemas.openxmlformats.org/officeDocument/2006/relationships/hyperlink" Target="https://www.selenium.dev/documentation/en/front_matter/copyright_and_attributions/" TargetMode="External"/><Relationship Id="rId55" Type="http://schemas.openxmlformats.org/officeDocument/2006/relationships/hyperlink" Target="https://www.sciencedirect.com/science/article/pii/S1053482297900218"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ite.ucdb.br/public/md-dissertacoes/1034756-leandro-rachel-arguello.pdf" TargetMode="External"/><Relationship Id="rId25" Type="http://schemas.openxmlformats.org/officeDocument/2006/relationships/hyperlink" Target="https://books.google.com.br/books?hl=pt-BR&amp;lr=&amp;id=cYDPDwAAQBAJ&amp;oi=fnd&amp;pg=PT3&amp;dq=Educa%C3%A7%C3%A3o+profissional+no++Brasil:+s%C3%ADntese+hist%C3%B3rica+e+perspectivas&amp;ots=NXktNmCP7h&amp;sig=KrBq7UwS6vyecb6wvCPt3kEv3zA" TargetMode="External"/><Relationship Id="rId33" Type="http://schemas.openxmlformats.org/officeDocument/2006/relationships/hyperlink" Target="https://concla.ibge.gov.br/classificacoes/por-tema/ocupacao/classificacao-brasileira-de-ocupacoes.html" TargetMode="External"/><Relationship Id="rId38" Type="http://schemas.openxmlformats.org/officeDocument/2006/relationships/hyperlink" Target="https://www.scielo.br/j/rbi/a/x6jdz4t869KnNFWRdgqVyws/?lang=pt&amp;format=pdf" TargetMode="External"/><Relationship Id="rId46" Type="http://schemas.openxmlformats.org/officeDocument/2006/relationships/hyperlink" Target="https://www.brazilianjournals.com/index.php/BRJD/article/view/24536/19604"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library.wiley.com/doi/epdf/10.1002/smj.821" TargetMode="External"/><Relationship Id="rId20" Type="http://schemas.openxmlformats.org/officeDocument/2006/relationships/hyperlink" Target="https://bts.senac.br/bts/article/view/349/333" TargetMode="External"/><Relationship Id="rId29" Type="http://schemas.openxmlformats.org/officeDocument/2006/relationships/hyperlink" Target="https://www.sciencedirect.com/science/article/pii/S0925527319302701" TargetMode="External"/><Relationship Id="rId41" Type="http://schemas.openxmlformats.org/officeDocument/2006/relationships/hyperlink" Target="http://novoscaminhos.mec.gov.br/images/arquivos_mapa/goias/go_relatorio_final.pdf" TargetMode="External"/><Relationship Id="rId54" Type="http://schemas.openxmlformats.org/officeDocument/2006/relationships/hyperlink" Target="https://www.sciencedirect.com/science/article/pii/S10534822080000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eriodicos.uff.br/trabalhonecessario/article/view/6122/5087" TargetMode="External"/><Relationship Id="rId32" Type="http://schemas.openxmlformats.org/officeDocument/2006/relationships/hyperlink" Target="https://biblioteca.ibge.gov.br/visualizacao/livros/liv100600.pdf" TargetMode="External"/><Relationship Id="rId37" Type="http://schemas.openxmlformats.org/officeDocument/2006/relationships/hyperlink" Target="https://www.redalyc.org/pdf/4815/481547287010.pdf" TargetMode="External"/><Relationship Id="rId40" Type="http://schemas.openxmlformats.org/officeDocument/2006/relationships/hyperlink" Target="http://cnct.mec.gov.br/cnct-api/catalogopdf" TargetMode="External"/><Relationship Id="rId45" Type="http://schemas.openxmlformats.org/officeDocument/2006/relationships/hyperlink" Target="https://g1.globo.com/go/goias/noticia/2020/08/28/goias-ganha-quase-100-mil-novos-moradores-em-um-ano-diz-ibge.ghtml" TargetMode="External"/><Relationship Id="rId53" Type="http://schemas.openxmlformats.org/officeDocument/2006/relationships/hyperlink" Target="https://www.tandfonline.com/doi/abs/10.1080/0958519032000157438"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pers.ssrn.com/sol3/papers.cfm?abstract_id=319742" TargetMode="External"/><Relationship Id="rId23" Type="http://schemas.openxmlformats.org/officeDocument/2006/relationships/hyperlink" Target="https://www.sciencedirect.com/science/article/pii/S0268401217310204" TargetMode="External"/><Relationship Id="rId28" Type="http://schemas.openxmlformats.org/officeDocument/2006/relationships/hyperlink" Target="https://www.revistaperspectivas.org/perspectivas/article/view/33/23" TargetMode="External"/><Relationship Id="rId36" Type="http://schemas.openxmlformats.org/officeDocument/2006/relationships/hyperlink" Target="https://books.google.com.br/books?hl=pt-BR&amp;lr=&amp;id=7L29Np0d2YcC&amp;oi=fnd&amp;pg=PA11&amp;dq=l%C3%A9vy+pierre+cibercultura&amp;ots=gkSyzzWudn&amp;sig=H3nG2pCGqA7PEnSlCh3oamLe6-c" TargetMode="External"/><Relationship Id="rId49" Type="http://schemas.openxmlformats.org/officeDocument/2006/relationships/hyperlink" Target="https://www.desenvolvimento.go.gov.br/images/imagens_migradas/upload/arquivos/2018-03/plano_goias_2038_-lancamento_publico_v180327.pdf" TargetMode="External"/><Relationship Id="rId57" Type="http://schemas.openxmlformats.org/officeDocument/2006/relationships/hyperlink" Target="http://www3.weforum.org/docs/WEF_Jobs_of_Tomorrow_2020.pdf" TargetMode="External"/><Relationship Id="rId10" Type="http://schemas.openxmlformats.org/officeDocument/2006/relationships/header" Target="header2.xml"/><Relationship Id="rId19" Type="http://schemas.openxmlformats.org/officeDocument/2006/relationships/hyperlink" Target="https://bts.senac.br/bts/article/view/262/245" TargetMode="External"/><Relationship Id="rId31" Type="http://schemas.openxmlformats.org/officeDocument/2006/relationships/hyperlink" Target="https://www.tandfonline.com/doi/full/10.1080/14783363.2017.1310703?scroll=top&amp;needAccess=true" TargetMode="External"/><Relationship Id="rId44" Type="http://schemas.openxmlformats.org/officeDocument/2006/relationships/hyperlink" Target="https://www.scielo.br/j/pee/a/kbdCsgPNBhKmhvDtWgRS5nr/?lang=pt&amp;format=pdf" TargetMode="External"/><Relationship Id="rId52" Type="http://schemas.openxmlformats.org/officeDocument/2006/relationships/hyperlink" Target="https://ieeexplore.ieee.org/abstract/document/90960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taylorfrancis.com/chapters/edit/10.4324/9780203773918-7/job-analysis-future-michael-campion-1" TargetMode="External"/><Relationship Id="rId27" Type="http://schemas.openxmlformats.org/officeDocument/2006/relationships/hyperlink" Target="https://www.sciencedirect.com/science/article/pii/S0040162516307867" TargetMode="External"/><Relationship Id="rId30" Type="http://schemas.openxmlformats.org/officeDocument/2006/relationships/hyperlink" Target="https://link.springer.com/chapter/10.1007/978-1-4419-1393-7_13" TargetMode="External"/><Relationship Id="rId35" Type="http://schemas.openxmlformats.org/officeDocument/2006/relationships/hyperlink" Target="https://repositorio.ucp.pt/bitstream/10400.14/10560/1/Inov_TIC_sala_aula.pdf" TargetMode="External"/><Relationship Id="rId43" Type="http://schemas.openxmlformats.org/officeDocument/2006/relationships/hyperlink" Target="https://library.oapen.org/bitstream/handle/20.500.12657/23279/1006877.pdf?%09=1" TargetMode="External"/><Relationship Id="rId48" Type="http://schemas.openxmlformats.org/officeDocument/2006/relationships/hyperlink" Target="https://books.google.com.br/books?hl=pt-BR&amp;lr=&amp;id=ST_FDAAAQBAJ&amp;oi=fnd&amp;pg=PR7&amp;dq=+The+fourth+industrial+revolution&amp;ots=DUiy8NrEZJ&amp;sig=I8e0y-korcDxGfy5rIMMY224ExY" TargetMode="External"/><Relationship Id="rId56" Type="http://schemas.openxmlformats.org/officeDocument/2006/relationships/hyperlink" Target="https://books.google.com.br/books?hl=pt-BR&amp;lr=&amp;id=SqT0CwAAQBAJ&amp;oi=fnd&amp;pg=PT6&amp;dq=how+uber+changed+the+world&amp;ots=WmvWZYzPAa&amp;sig=Qkl_aahIA-W5LC3NUah323dwbUY" TargetMode="External"/><Relationship Id="rId8" Type="http://schemas.openxmlformats.org/officeDocument/2006/relationships/header" Target="header1.xml"/><Relationship Id="rId51" Type="http://schemas.openxmlformats.org/officeDocument/2006/relationships/hyperlink" Target="https://fieg.com.br/noticia-goias-tera-de-qualificar-322953-trabalhadores-ate-2023"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IBG21</b:Tag>
    <b:SourceType>InternetSite</b:SourceType>
    <b:Guid>{D9A8BDC0-F289-4A00-9CD8-25091D21FDC7}</b:Guid>
    <b:Title>Classificação Brasileira de Ocupações - CBO</b:Title>
    <b:Year>2021</b:Year>
    <b:Month>10</b:Month>
    <b:Day>27</b:Day>
    <b:Author>
      <b:Author>
        <b:Corporate>IBGE - Concla</b:Corporate>
      </b:Author>
    </b:Author>
    <b:InternetSiteTitle>IBGE</b:InternetSiteTitle>
    <b:URL>https://concla.ibge.gov.br/classificacoes/por-tema/ocupacao/classificacao-brasileira-de-ocupacoes.html</b:URL>
    <b:RefOrder>2</b:RefOrder>
  </b:Source>
  <b:Source>
    <b:Tag>Van09</b:Tag>
    <b:SourceType>Book</b:SourceType>
    <b:Guid>{13C1800F-6AFD-4C2E-9F60-BDC1ECDC65EE}</b:Guid>
    <b:Author>
      <b:Author>
        <b:NameList>
          <b:Person>
            <b:Last>Van Rossum</b:Last>
            <b:First>G.</b:First>
          </b:Person>
          <b:Person>
            <b:Last>Drake</b:Last>
            <b:First>F.</b:First>
            <b:Middle>L.</b:Middle>
          </b:Person>
        </b:NameList>
      </b:Author>
    </b:Author>
    <b:Title>Python 3 Reference Manual</b:Title>
    <b:Year>2009</b:Year>
    <b:City>Scotts Valley, CA</b:City>
    <b:Publisher>CreateSpace</b:Publisher>
    <b:RefOrder>1</b:RefOrder>
  </b:Source>
  <b:Source>
    <b:Tag>Sel04</b:Tag>
    <b:SourceType>InternetSite</b:SourceType>
    <b:Guid>{C4482B37-242C-4FC9-AE38-7B78BF5504D5}</b:Guid>
    <b:Year>2004</b:Year>
    <b:Author>
      <b:Author>
        <b:Corporate>Selenium</b:Corporate>
      </b:Author>
    </b:Author>
    <b:InternetSiteTitle>The Selenium Browser Automation Project</b:InternetSiteTitle>
    <b:URL>https://www.selenium.dev/documentation/en/front_matter/copyright_and_attributions/</b:URL>
    <b:RefOrder>3</b:RefOrder>
  </b:Source>
  <b:Source>
    <b:Tag>Sin08</b:Tag>
    <b:SourceType>JournalArticle</b:SourceType>
    <b:Guid>{C65C55E9-A837-4426-85D2-11287BC8B2A3}</b:Guid>
    <b:Title>Job analysis for a changing workplace</b:Title>
    <b:Year>2008</b:Year>
    <b:Author>
      <b:Author>
        <b:NameList>
          <b:Person>
            <b:Last>Singh</b:Last>
            <b:First>Parbudyal</b:First>
          </b:Person>
        </b:NameList>
      </b:Author>
    </b:Author>
    <b:JournalName>Human Resource Management Review</b:JournalName>
    <b:Pages>87-99</b:Pages>
    <b:RefOrder>4</b:RefOrder>
  </b:Source>
  <b:Source>
    <b:Tag>Ped11</b:Tag>
    <b:SourceType>JournalArticle</b:SourceType>
    <b:Guid>{6C1201B3-D5D3-4AED-B511-6D2115A115EC}</b:Guid>
    <b:Author>
      <b:Author>
        <b:NameList>
          <b:Person>
            <b:Last>Pedregosa</b:Last>
            <b:First>F.</b:First>
            <b:Middle>and Varoquaux, G. and Gramfort, A. and Michel, V.</b:Middle>
          </b:Person>
        </b:NameList>
      </b:Author>
    </b:Author>
    <b:Title>Scikit-learn: Machine Learning in Python</b:Title>
    <b:JournalName>Journal of Machine Learning Research</b:JournalName>
    <b:Year>2011</b:Year>
    <b:Pages>2825-2830</b:Pages>
    <b:RefOrder>5</b:RefOrder>
  </b:Source>
  <b:Source>
    <b:Tag>Sch89</b:Tag>
    <b:SourceType>JournalArticle</b:SourceType>
    <b:Guid>{2D1DB6D4-368C-41BC-B484-D5E111229912}</b:Guid>
    <b:Author>
      <b:Author>
        <b:NameList>
          <b:Person>
            <b:Last>Schneider</b:Last>
            <b:First>B.</b:First>
          </b:Person>
          <b:Person>
            <b:Last>Konz</b:Last>
            <b:First>A</b:First>
          </b:Person>
        </b:NameList>
      </b:Author>
    </b:Author>
    <b:Title>Strategic job analysis</b:Title>
    <b:JournalName>Human Resource Management</b:JournalName>
    <b:Year>1989</b:Year>
    <b:Pages>51-63</b:Pages>
    <b:RefOrder>6</b:RefOrder>
  </b:Source>
  <b:Source>
    <b:Tag>San94</b:Tag>
    <b:SourceType>JournalArticle</b:SourceType>
    <b:Guid>{8843C8CC-FBDA-4A57-8A0A-C923DB7B2C91}</b:Guid>
    <b:Author>
      <b:Author>
        <b:NameList>
          <b:Person>
            <b:Last>Sanchez</b:Last>
            <b:First>J</b:First>
          </b:Person>
        </b:NameList>
      </b:Author>
    </b:Author>
    <b:Title>From documentation to innovation: Reshaping job analysis to meet emerging business needs</b:Title>
    <b:JournalName>Human Resource Management Review</b:JournalName>
    <b:Year>1994</b:Year>
    <b:Pages>51-74</b:Pages>
    <b:RefOrder>7</b:RefOrder>
  </b:Source>
  <b:Source>
    <b:Tag>Sid04</b:Tag>
    <b:SourceType>JournalArticle</b:SourceType>
    <b:Guid>{1AA9D162-3B4A-45DF-85F7-47940E215DD1}</b:Guid>
    <b:Author>
      <b:Author>
        <b:NameList>
          <b:Person>
            <b:Last>Siddique</b:Last>
            <b:First>C.</b:First>
            <b:Middle>M.</b:Middle>
          </b:Person>
        </b:NameList>
      </b:Author>
    </b:Author>
    <b:Title>Job analysis: A strategic human resource management practice</b:Title>
    <b:JournalName>International Journal of Human Resource Management</b:JournalName>
    <b:Year>2004</b:Year>
    <b:Pages>219-244</b:Pages>
    <b:RefOrder>8</b:RefOrder>
  </b:Source>
</b:Sources>
</file>

<file path=customXml/itemProps1.xml><?xml version="1.0" encoding="utf-8"?>
<ds:datastoreItem xmlns:ds="http://schemas.openxmlformats.org/officeDocument/2006/customXml" ds:itemID="{93A7EBE9-7762-4398-B2D3-29B43183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9288</Words>
  <Characters>50158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59328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14</cp:revision>
  <cp:lastPrinted>2021-10-27T20:34:00Z</cp:lastPrinted>
  <dcterms:created xsi:type="dcterms:W3CDTF">2021-10-29T12:56:00Z</dcterms:created>
  <dcterms:modified xsi:type="dcterms:W3CDTF">2021-10-29T16:39:00Z</dcterms:modified>
  <cp:category/>
</cp:coreProperties>
</file>