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99591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99591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99591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99591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99591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99591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99591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99591D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99591D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99591D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99591D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 xml:space="preserve"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proofErr w:type="gramStart"/>
      <w:r>
        <w:rPr>
          <w:bCs/>
          <w:lang w:val="es-CO"/>
        </w:rPr>
        <w:t xml:space="preserve"/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 xml:space="preserve"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proofErr w:type="gramStart"/>
      <w:r w:rsidR="00524370">
        <w:rPr>
          <w:bCs/>
          <w:color w:val="000000" w:themeColor="text1"/>
        </w:rPr>
        <w:t xml:space="preserve">HIDROCODONA 10mg + ACETAMINOFEN 325mg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proofErr w:type="gramStart"/>
      <w:r w:rsidR="00524370">
        <w:rPr>
          <w:bCs/>
          <w:color w:val="000000" w:themeColor="text1"/>
          <w:lang w:val="es-CO"/>
        </w:rPr>
        <w:t xml:space="preserve">400002770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proofErr w:type="gramStart"/>
      <w:r w:rsidR="00524370">
        <w:rPr>
          <w:lang w:val="es-CO"/>
        </w:rPr>
        <w:t xml:space="preserve"/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 xml:space="preserve"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proofErr w:type="gramStart"/>
      <w:r w:rsidR="00524370">
        <w:rPr>
          <w:bCs/>
          <w:color w:val="000000" w:themeColor="text1"/>
        </w:rPr>
        <w:t xml:space="preserve"/>
      </w:r>
      <w:r w:rsidRPr="00D54814">
        <w:rPr>
          <w:bCs/>
          <w:color w:val="000000" w:themeColor="text1"/>
          <w:lang w:val="es-CO"/>
        </w:rPr>
        <w:t xml:space="preserve"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/>
      </w:r>
      <w:r w:rsidR="00362423" w:rsidRPr="00D54814">
        <w:rPr>
          <w:lang w:val="es-CO"/>
        </w:rPr>
        <w:t xml:space="preserve"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Precisión del Método (</w:t>
            </w:r>
            <w:proofErr w:type="spellStart"/>
            <w:r w:rsidRPr="007B23C1">
              <w:rPr>
                <w:color w:val="auto"/>
                <w:sz w:val="16"/>
                <w:szCs w:val="16"/>
              </w:rPr>
              <w:t xml:space="preserve">repetibilidad</w:t>
            </w:r>
            <w:proofErr w:type="spellEnd"/>
            <w:r w:rsidRPr="007B23C1">
              <w:rPr>
                <w:color w:val="auto"/>
                <w:sz w:val="16"/>
                <w:szCs w:val="16"/>
              </w:rPr>
              <w:t xml:space="preserve">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 xml:space="preserve"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0.78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</w:t>
            </w:r>
            <w:proofErr w:type="gramStart"/>
            <w:r>
              <w:rPr>
                <w:color w:val="000000" w:themeColor="text1"/>
                <w:sz w:val="16"/>
                <w:szCs w:val="16"/>
                <w:lang w:val="es-CO"/>
              </w:rPr>
              <w:t>inyección,  composición</w:t>
            </w:r>
            <w:proofErr w:type="gramEnd"/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  <w:tr w:rsidR="001A35A0" w:rsidRPr="009C1FAE" w14:paraId="60426A55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2090AFEB" w14:textId="482D8119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Jichuacam 10 mg  Aula 325 mg PFC 05</w:t>
            </w:r>
          </w:p>
        </w:tc>
        <w:tc>
          <w:tcPr>
            <w:tcW w:w="751" w:type="pct"/>
            <w:vAlign w:val="center"/>
          </w:tcPr>
          <w:p w14:paraId="69B9960C" w14:textId="4354CEC5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619 022434</w:t>
            </w:r>
          </w:p>
        </w:tc>
        <w:tc>
          <w:tcPr>
            <w:tcW w:w="828" w:type="pct"/>
            <w:vAlign w:val="center"/>
          </w:tcPr>
          <w:p w14:paraId="0FBE35BC" w14:textId="278D400C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(644555) 40-25-033610</w:t>
            </w:r>
          </w:p>
        </w:tc>
        <w:tc>
          <w:tcPr>
            <w:tcW w:w="1084" w:type="pct"/>
            <w:vAlign w:val="center"/>
          </w:tcPr>
          <w:p w14:paraId="0F202BF1" w14:textId="455E5E63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</w:tr>
      <w:tr w:rsidR="001A35A0" w:rsidRPr="009C1FAE" w14:paraId="60426A55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2090AFEB" w14:textId="482D8119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Hidrocobona 10m3 1 Acuia 325 m3 PREF-OS</w:t>
            </w:r>
          </w:p>
        </w:tc>
        <w:tc>
          <w:tcPr>
            <w:tcW w:w="751" w:type="pct"/>
            <w:vAlign w:val="center"/>
          </w:tcPr>
          <w:p w14:paraId="69B9960C" w14:textId="4354CEC5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6190 22439</w:t>
            </w:r>
          </w:p>
        </w:tc>
        <w:tc>
          <w:tcPr>
            <w:tcW w:w="828" w:type="pct"/>
            <w:vAlign w:val="center"/>
          </w:tcPr>
          <w:p w14:paraId="0FBE35BC" w14:textId="278D400C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154 9555/110-25-033620</w:t>
            </w:r>
          </w:p>
        </w:tc>
        <w:tc>
          <w:tcPr>
            <w:tcW w:w="1084" w:type="pct"/>
            <w:vAlign w:val="center"/>
          </w:tcPr>
          <w:p w14:paraId="0F202BF1" w14:textId="455E5E63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</w:tr>
      <w:tr w:rsidR="001A35A0" w:rsidRPr="009C1FAE" w14:paraId="60426A55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2090AFEB" w14:textId="482D8119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Hidrocordona 10 mg + Auto 325 mg</w:t>
            </w:r>
          </w:p>
        </w:tc>
        <w:tc>
          <w:tcPr>
            <w:tcW w:w="751" w:type="pct"/>
            <w:vAlign w:val="center"/>
          </w:tcPr>
          <w:p w14:paraId="69B9960C" w14:textId="4354CEC5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619012419</w:t>
            </w:r>
          </w:p>
        </w:tc>
        <w:tc>
          <w:tcPr>
            <w:tcW w:w="828" w:type="pct"/>
            <w:vAlign w:val="center"/>
          </w:tcPr>
          <w:p w14:paraId="0FBE35BC" w14:textId="278D400C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7544569/ 110-25-033610</w:t>
            </w:r>
          </w:p>
        </w:tc>
        <w:tc>
          <w:tcPr>
            <w:tcW w:w="1084" w:type="pct"/>
            <w:vAlign w:val="center"/>
          </w:tcPr>
          <w:p w14:paraId="0F202BF1" w14:textId="455E5E63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</w:tr>
      <w:tr w:rsidR="001A35A0" w:rsidRPr="009C1FAE" w14:paraId="60426A55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2090AFEB" w14:textId="482D8119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Hidrocodona 10mg 1 ACU10 325 PREF-03</w:t>
            </w:r>
          </w:p>
        </w:tc>
        <w:tc>
          <w:tcPr>
            <w:tcW w:w="751" w:type="pct"/>
            <w:vAlign w:val="center"/>
          </w:tcPr>
          <w:p w14:paraId="69B9960C" w14:textId="4354CEC5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6190 22439</w:t>
            </w:r>
          </w:p>
        </w:tc>
        <w:tc>
          <w:tcPr>
            <w:tcW w:w="828" w:type="pct"/>
            <w:vAlign w:val="center"/>
          </w:tcPr>
          <w:p w14:paraId="0FBE35BC" w14:textId="278D400C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1549 555 1 HO-25-035610</w:t>
            </w:r>
          </w:p>
        </w:tc>
        <w:tc>
          <w:tcPr>
            <w:tcW w:w="1084" w:type="pct"/>
            <w:vAlign w:val="center"/>
          </w:tcPr>
          <w:p w14:paraId="0F202BF1" w14:textId="455E5E63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083"/>
        <w:gridCol w:w="834"/>
        <w:gridCol w:w="1332"/>
        <w:gridCol w:w="1838"/>
        <w:gridCol w:w="1340"/>
        <w:gridCol w:w="1296"/>
      </w:tblGrid>
      <w:tr w:rsidR="002115B5" w:rsidRPr="009C1FAE" w14:paraId="26798079" w14:textId="77777777" w:rsidTr="00391385">
        <w:trPr>
          <w:trHeight w:val="340"/>
          <w:tblHeader/>
        </w:trPr>
        <w:tc>
          <w:tcPr>
            <w:tcW w:w="890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76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444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09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978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689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aa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-mm-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dd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)</w:t>
            </w:r>
          </w:p>
        </w:tc>
      </w:tr>
      <w:tr w:rsidR="00391385" w:rsidRPr="009C1FAE" w14:paraId="17A5648F" w14:textId="77777777" w:rsidTr="00391385">
        <w:trPr>
          <w:trHeight w:val="271"/>
        </w:trPr>
        <w:tc>
          <w:tcPr>
            <w:tcW w:w="890" w:type="pct"/>
            <w:vAlign w:val="center"/>
          </w:tcPr>
          <w:p w14:paraId="0C6DF1A3" w14:textId="60F849BE" w:rsidR="00391385" w:rsidRPr="009C1FAE" w:rsidRDefault="00391385" w:rsidP="00391385">
            <w:pPr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Hidrocodona Bitartrato USP</w:t>
            </w:r>
          </w:p>
        </w:tc>
        <w:tc>
          <w:tcPr>
            <w:tcW w:w="576" w:type="pct"/>
            <w:vAlign w:val="center"/>
          </w:tcPr>
          <w:p w14:paraId="70DBA1B3" w14:textId="1EDFB90E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UST</w:t>
            </w:r>
          </w:p>
        </w:tc>
        <w:tc>
          <w:tcPr>
            <w:tcW w:w="444" w:type="pct"/>
            <w:vAlign w:val="center"/>
          </w:tcPr>
          <w:p w14:paraId="34D745AA" w14:textId="07CB09F5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421034</w:t>
            </w:r>
          </w:p>
        </w:tc>
        <w:tc>
          <w:tcPr>
            <w:tcW w:w="709" w:type="pct"/>
            <w:vAlign w:val="center"/>
          </w:tcPr>
          <w:p w14:paraId="41986B7E" w14:textId="1349B481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75-603-002-00002</w:t>
            </w:r>
          </w:p>
        </w:tc>
        <w:tc>
          <w:tcPr>
            <w:tcW w:w="978" w:type="pct"/>
            <w:vAlign w:val="center"/>
          </w:tcPr>
          <w:p w14:paraId="0F60875C" w14:textId="0D9E6AB2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13" w:type="pct"/>
            <w:vAlign w:val="center"/>
          </w:tcPr>
          <w:p w14:paraId="05358BF3" w14:textId="116FDA20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99.15</w:t>
            </w:r>
          </w:p>
        </w:tc>
        <w:tc>
          <w:tcPr>
            <w:tcW w:w="689" w:type="pct"/>
            <w:vAlign w:val="center"/>
          </w:tcPr>
          <w:p w14:paraId="72468D3D" w14:textId="25DB6970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Vigente</w:t>
            </w:r>
          </w:p>
        </w:tc>
      </w:tr>
      <w:tr w:rsidR="00391385" w:rsidRPr="009C1FAE" w14:paraId="17A5648F" w14:textId="77777777" w:rsidTr="00391385">
        <w:trPr>
          <w:trHeight w:val="271"/>
        </w:trPr>
        <w:tc>
          <w:tcPr>
            <w:tcW w:w="890" w:type="pct"/>
            <w:vAlign w:val="center"/>
          </w:tcPr>
          <w:p w14:paraId="0C6DF1A3" w14:textId="60F849BE" w:rsidR="00391385" w:rsidRPr="009C1FAE" w:rsidRDefault="00391385" w:rsidP="00391385">
            <w:pPr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Acetaminofén</w:t>
            </w:r>
          </w:p>
        </w:tc>
        <w:tc>
          <w:tcPr>
            <w:tcW w:w="576" w:type="pct"/>
            <w:vAlign w:val="center"/>
          </w:tcPr>
          <w:p w14:paraId="70DBA1B3" w14:textId="1EDFB90E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Sgms</w:t>
            </w:r>
          </w:p>
        </w:tc>
        <w:tc>
          <w:tcPr>
            <w:tcW w:w="444" w:type="pct"/>
            <w:vAlign w:val="center"/>
          </w:tcPr>
          <w:p w14:paraId="34D745AA" w14:textId="07CB09F5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LAAD6341.1</w:t>
            </w:r>
          </w:p>
        </w:tc>
        <w:tc>
          <w:tcPr>
            <w:tcW w:w="709" w:type="pct"/>
            <w:vAlign w:val="center"/>
          </w:tcPr>
          <w:p w14:paraId="41986B7E" w14:textId="1349B481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IB-011-013260001</w:t>
            </w:r>
          </w:p>
        </w:tc>
        <w:tc>
          <w:tcPr>
            <w:tcW w:w="978" w:type="pct"/>
            <w:vAlign w:val="center"/>
          </w:tcPr>
          <w:p w14:paraId="0F60875C" w14:textId="0D9E6AB2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13" w:type="pct"/>
            <w:vAlign w:val="center"/>
          </w:tcPr>
          <w:p w14:paraId="05358BF3" w14:textId="116FDA20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99.99</w:t>
            </w:r>
          </w:p>
        </w:tc>
        <w:tc>
          <w:tcPr>
            <w:tcW w:w="689" w:type="pct"/>
            <w:vAlign w:val="center"/>
          </w:tcPr>
          <w:p w14:paraId="72468D3D" w14:textId="25DB6970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22-11-30</w:t>
            </w: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1A35A0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4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aa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-mm-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dd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)</w:t>
            </w:r>
          </w:p>
        </w:tc>
      </w:tr>
      <w:tr w:rsidR="001A35A0" w:rsidRPr="009C1FAE" w14:paraId="4EDFC259" w14:textId="77777777" w:rsidTr="001A35A0">
        <w:trPr>
          <w:trHeight w:val="283"/>
        </w:trPr>
        <w:tc>
          <w:tcPr>
            <w:tcW w:w="1437" w:type="pct"/>
            <w:vAlign w:val="center"/>
          </w:tcPr>
          <w:p w14:paraId="172700C4" w14:textId="62E817E3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Buffer de fosfato monobásico de potasio</w:t>
            </w:r>
          </w:p>
        </w:tc>
        <w:tc>
          <w:tcPr>
            <w:tcW w:w="711" w:type="pct"/>
            <w:vAlign w:val="center"/>
          </w:tcPr>
          <w:p w14:paraId="4E5522A3" w14:textId="52A828E2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819" w:type="pct"/>
            <w:vAlign w:val="center"/>
          </w:tcPr>
          <w:p w14:paraId="331EB356" w14:textId="1835365A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819" w:type="pct"/>
            <w:vAlign w:val="center"/>
          </w:tcPr>
          <w:p w14:paraId="3BD2C834" w14:textId="4C72E2C7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1214" w:type="pct"/>
            <w:vAlign w:val="center"/>
          </w:tcPr>
          <w:p w14:paraId="20574431" w14:textId="67B01E90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</w:tr>
      <w:tr w:rsidR="001A35A0" w:rsidRPr="009C1FAE" w14:paraId="4EDFC259" w14:textId="77777777" w:rsidTr="001A35A0">
        <w:trPr>
          <w:trHeight w:val="283"/>
        </w:trPr>
        <w:tc>
          <w:tcPr>
            <w:tcW w:w="1437" w:type="pct"/>
            <w:vAlign w:val="center"/>
          </w:tcPr>
          <w:p w14:paraId="172700C4" w14:textId="62E817E3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Agua</w:t>
            </w:r>
          </w:p>
        </w:tc>
        <w:tc>
          <w:tcPr>
            <w:tcW w:w="711" w:type="pct"/>
            <w:vAlign w:val="center"/>
          </w:tcPr>
          <w:p w14:paraId="4E5522A3" w14:textId="52A828E2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819" w:type="pct"/>
            <w:vAlign w:val="center"/>
          </w:tcPr>
          <w:p w14:paraId="331EB356" w14:textId="1835365A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819" w:type="pct"/>
            <w:vAlign w:val="center"/>
          </w:tcPr>
          <w:p w14:paraId="3BD2C834" w14:textId="4C72E2C7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1214" w:type="pct"/>
            <w:vAlign w:val="center"/>
          </w:tcPr>
          <w:p w14:paraId="20574431" w14:textId="67B01E90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</w:tr>
      <w:tr w:rsidR="001A35A0" w:rsidRPr="009C1FAE" w14:paraId="4EDFC259" w14:textId="77777777" w:rsidTr="001A35A0">
        <w:trPr>
          <w:trHeight w:val="283"/>
        </w:trPr>
        <w:tc>
          <w:tcPr>
            <w:tcW w:w="1437" w:type="pct"/>
            <w:vAlign w:val="center"/>
          </w:tcPr>
          <w:p w14:paraId="172700C4" w14:textId="62E817E3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Acetonitrilo</w:t>
            </w:r>
          </w:p>
        </w:tc>
        <w:tc>
          <w:tcPr>
            <w:tcW w:w="711" w:type="pct"/>
            <w:vAlign w:val="center"/>
          </w:tcPr>
          <w:p w14:paraId="4E5522A3" w14:textId="52A828E2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819" w:type="pct"/>
            <w:vAlign w:val="center"/>
          </w:tcPr>
          <w:p w14:paraId="331EB356" w14:textId="1835365A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819" w:type="pct"/>
            <w:vAlign w:val="center"/>
          </w:tcPr>
          <w:p w14:paraId="3BD2C834" w14:textId="4C72E2C7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1214" w:type="pct"/>
            <w:vAlign w:val="center"/>
          </w:tcPr>
          <w:p w14:paraId="20574431" w14:textId="67B01E90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</w:tr>
      <w:tr w:rsidR="001A35A0" w:rsidRPr="009C1FAE" w14:paraId="4EDFC259" w14:textId="77777777" w:rsidTr="001A35A0">
        <w:trPr>
          <w:trHeight w:val="283"/>
        </w:trPr>
        <w:tc>
          <w:tcPr>
            <w:tcW w:w="1437" w:type="pct"/>
            <w:vAlign w:val="center"/>
          </w:tcPr>
          <w:p w14:paraId="172700C4" w14:textId="62E817E3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Trietilamina</w:t>
            </w:r>
          </w:p>
        </w:tc>
        <w:tc>
          <w:tcPr>
            <w:tcW w:w="711" w:type="pct"/>
            <w:vAlign w:val="center"/>
          </w:tcPr>
          <w:p w14:paraId="4E5522A3" w14:textId="52A828E2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819" w:type="pct"/>
            <w:vAlign w:val="center"/>
          </w:tcPr>
          <w:p w14:paraId="331EB356" w14:textId="1835365A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819" w:type="pct"/>
            <w:vAlign w:val="center"/>
          </w:tcPr>
          <w:p w14:paraId="3BD2C834" w14:textId="4C72E2C7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1214" w:type="pct"/>
            <w:vAlign w:val="center"/>
          </w:tcPr>
          <w:p w14:paraId="20574431" w14:textId="67B01E90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1B10D7D1" w:rsidR="002115B5" w:rsidRPr="00F80C8D" w:rsidRDefault="008A4957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</w:t>
            </w:r>
            <w:r w:rsidR="002115B5"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432A77">
        <w:trPr>
          <w:trHeight w:val="255"/>
          <w:tblHeader/>
        </w:trPr>
        <w:tc>
          <w:tcPr>
            <w:tcW w:w="1405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46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03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05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</w:t>
            </w:r>
            <w:proofErr w:type="spellStart"/>
            <w:r w:rsidRPr="00F80C8D">
              <w:rPr>
                <w:sz w:val="16"/>
                <w:szCs w:val="16"/>
                <w:lang w:val="es-CO"/>
              </w:rPr>
              <w:t>aa_mm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>)</w:t>
            </w:r>
          </w:p>
        </w:tc>
      </w:tr>
      <w:tr w:rsidR="00432A77" w:rsidRPr="00F80C8D" w14:paraId="3DE559F5" w14:textId="77777777" w:rsidTr="00432A77">
        <w:trPr>
          <w:trHeight w:val="255"/>
        </w:trPr>
        <w:tc>
          <w:tcPr>
            <w:tcW w:w="1405" w:type="pct"/>
            <w:vAlign w:val="center"/>
          </w:tcPr>
          <w:p w14:paraId="47E300AF" w14:textId="4702165F" w:rsidR="00432A77" w:rsidRPr="00F80C8D" w:rsidRDefault="00432A77" w:rsidP="00432A77">
            <w:pPr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Cromatografía líquida de alta resolución (HPLC)</w:t>
            </w:r>
          </w:p>
        </w:tc>
        <w:tc>
          <w:tcPr>
            <w:tcW w:w="690" w:type="pct"/>
            <w:vAlign w:val="center"/>
          </w:tcPr>
          <w:p w14:paraId="6A9E22C5" w14:textId="34EB7FC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646" w:type="pct"/>
            <w:vAlign w:val="center"/>
          </w:tcPr>
          <w:p w14:paraId="4FA8E0AB" w14:textId="49926F8E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51" w:type="pct"/>
            <w:vAlign w:val="center"/>
          </w:tcPr>
          <w:p w14:paraId="1CBFD8B0" w14:textId="11CE6824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03" w:type="pct"/>
            <w:vAlign w:val="center"/>
          </w:tcPr>
          <w:p w14:paraId="06E8A63E" w14:textId="367DE07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805" w:type="pct"/>
            <w:vAlign w:val="center"/>
          </w:tcPr>
          <w:p w14:paraId="263E44E2" w14:textId="469FE08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</w:tr>
      <w:tr w:rsidR="00432A77" w:rsidRPr="00F80C8D" w14:paraId="3DE559F5" w14:textId="77777777" w:rsidTr="00432A77">
        <w:trPr>
          <w:trHeight w:val="255"/>
        </w:trPr>
        <w:tc>
          <w:tcPr>
            <w:tcW w:w="1405" w:type="pct"/>
            <w:vAlign w:val="center"/>
          </w:tcPr>
          <w:p w14:paraId="47E300AF" w14:textId="4702165F" w:rsidR="00432A77" w:rsidRPr="00F80C8D" w:rsidRDefault="00432A77" w:rsidP="00432A77">
            <w:pPr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Balanza analítica</w:t>
            </w:r>
          </w:p>
        </w:tc>
        <w:tc>
          <w:tcPr>
            <w:tcW w:w="690" w:type="pct"/>
            <w:vAlign w:val="center"/>
          </w:tcPr>
          <w:p w14:paraId="6A9E22C5" w14:textId="34EB7FC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646" w:type="pct"/>
            <w:vAlign w:val="center"/>
          </w:tcPr>
          <w:p w14:paraId="4FA8E0AB" w14:textId="49926F8E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51" w:type="pct"/>
            <w:vAlign w:val="center"/>
          </w:tcPr>
          <w:p w14:paraId="1CBFD8B0" w14:textId="11CE6824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03" w:type="pct"/>
            <w:vAlign w:val="center"/>
          </w:tcPr>
          <w:p w14:paraId="06E8A63E" w14:textId="367DE07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805" w:type="pct"/>
            <w:vAlign w:val="center"/>
          </w:tcPr>
          <w:p w14:paraId="263E44E2" w14:textId="469FE08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  <w:p w14:paraId="273426C0" w14:textId="6CF2F4BA" w:rsidR="002115B5" w:rsidRPr="00F80C8D" w:rsidRDefault="00524370" w:rsidP="006A1D6D">
            <w:pPr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Zorbax Eclipse Plus C18 (250 x 4.6) mm 5 µm</w:t>
            </w:r>
          </w:p>
        </w:tc>
        <w:tc>
          <w:tcPr>
            <w:tcW w:w="801" w:type="pct"/>
            <w:vAlign w:val="center"/>
          </w:tcPr>
          <w:p w14:paraId="16BF4A3A" w14:textId="7A8B0825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47" w:type="pct"/>
            <w:vAlign w:val="center"/>
          </w:tcPr>
          <w:p w14:paraId="438F4892" w14:textId="052537A9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959990-902</w:t>
            </w:r>
          </w:p>
        </w:tc>
        <w:tc>
          <w:tcPr>
            <w:tcW w:w="947" w:type="pct"/>
            <w:vAlign w:val="center"/>
          </w:tcPr>
          <w:p w14:paraId="6ADFD70A" w14:textId="2ABB2DEB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1142" w:type="pct"/>
            <w:vAlign w:val="center"/>
          </w:tcPr>
          <w:p w14:paraId="284977D8" w14:textId="69BCDF47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</w:tr>
      <w:tr w:rsidR="002115B5" w:rsidRPr="00F80C8D" w14:paraId="222977E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825F1F5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 xml:space="preserve"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proofErr w:type="gramStart"/>
      <w:r w:rsidR="00524370">
        <w:rPr>
          <w:b/>
          <w:bCs/>
          <w:color w:val="EE0000"/>
          <w:lang w:val="es-CO"/>
        </w:rPr>
        <w:t xml:space="preserve"/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 xml:space="preserve"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 xml:space="preserve"/>
      </w:r>
    </w:p>
    <w:p w14:paraId="22EA240F" w14:textId="77777777" w:rsidR="00480011" w:rsidRDefault="00480011" w:rsidP="00C75811">
      <w:pPr>
        <w:ind w:left="-11"/>
        <w:jc w:val="both"/>
        <w:rPr>
          <w:b/>
          <w:bCs/>
          <w:lang w:val="es-CO"/>
        </w:rPr>
      </w:pPr>
    </w:p>
    <w:p w14:paraId="091AAD22" w14:textId="68C626FF" w:rsidR="007669BC" w:rsidRDefault="00F154A2" w:rsidP="007669BC">
      <w:pPr>
        <w:ind w:left="-11"/>
        <w:jc w:val="both"/>
        <w:rPr>
          <w:b/>
          <w:bCs/>
          <w:lang w:val="es-CO"/>
        </w:rPr>
      </w:pPr>
      <w:r w:rsidRPr="00F154A2">
        <w:rPr>
          <w:b/>
          <w:bCs/>
          <w:noProof/>
          <w:lang w:val="es-CO" w:eastAsia="es-CO"/>
        </w:rPr>
        <w:drawing>
          <wp:inline distT="0" distB="0" distL="0" distR="0" wp14:anchorId="14D2EF57" wp14:editId="1E858D23">
            <wp:extent cx="5971540" cy="2483485"/>
            <wp:effectExtent l="0" t="0" r="0" b="0"/>
            <wp:docPr id="1001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93721" name="Imagen 1" descr="Gráfico, Gráfico de líneas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F2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61080941" w14:textId="3998C1CE" w:rsidR="007669BC" w:rsidRDefault="00F154A2" w:rsidP="00F154A2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13. </w:t>
      </w:r>
      <w:r w:rsidR="00A50E0D" w:rsidRPr="00A50E0D">
        <w:rPr>
          <w:lang w:val="es-CO"/>
        </w:rPr>
        <w:t xml:space="preserve">Curva de </w:t>
      </w:r>
      <w:proofErr w:type="spellStart"/>
      <w:r w:rsidR="00A50E0D" w:rsidRPr="00A50E0D">
        <w:rPr>
          <w:lang w:val="es-CO"/>
        </w:rPr>
        <w:t>Regresion</w:t>
      </w:r>
      <w:proofErr w:type="spellEnd"/>
      <w:r w:rsidR="00A50E0D">
        <w:rPr>
          <w:b/>
          <w:bCs/>
          <w:lang w:val="es-CO"/>
        </w:rPr>
        <w:t xml:space="preserve"> </w:t>
      </w:r>
      <w:r w:rsidR="00A50E0D"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 w:rsidR="00A50E0D">
        <w:rPr>
          <w:b/>
          <w:bCs/>
          <w:lang w:val="es-CO"/>
        </w:rPr>
        <w:t xml:space="preserve"> </w:t>
      </w:r>
    </w:p>
    <w:p w14:paraId="41133092" w14:textId="64BA4FBC" w:rsidR="007669BC" w:rsidRDefault="00A50E0D" w:rsidP="007669BC">
      <w:pPr>
        <w:ind w:left="-11"/>
        <w:jc w:val="both"/>
        <w:rPr>
          <w:b/>
          <w:bCs/>
          <w:lang w:val="es-CO"/>
        </w:rPr>
      </w:pPr>
      <w:r w:rsidRPr="00A50E0D">
        <w:rPr>
          <w:b/>
          <w:bCs/>
          <w:noProof/>
          <w:lang w:val="es-CO" w:eastAsia="es-CO"/>
        </w:rPr>
        <w:drawing>
          <wp:inline distT="0" distB="0" distL="0" distR="0" wp14:anchorId="58658707" wp14:editId="17EB9F62">
            <wp:extent cx="5971540" cy="2476500"/>
            <wp:effectExtent l="0" t="0" r="0" b="0"/>
            <wp:docPr id="1002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73587" name="Imagen 1" descr="Gráfic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D447" w14:textId="7751CDAB" w:rsidR="00A50E0D" w:rsidRDefault="00A50E0D" w:rsidP="00A50E0D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14. </w:t>
      </w:r>
      <w:r>
        <w:rPr>
          <w:lang w:val="es-CO"/>
        </w:rPr>
        <w:t xml:space="preserve">Diagrama de residuales </w:t>
      </w:r>
      <w:r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>
        <w:rPr>
          <w:b/>
          <w:bCs/>
          <w:lang w:val="es-CO"/>
        </w:rPr>
        <w:t xml:space="preserve"> </w:t>
      </w:r>
    </w:p>
    <w:p w14:paraId="705F9A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 xml:space="preserve"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proofErr w:type="gramStart"/>
      <w:r w:rsidR="00524370">
        <w:rPr>
          <w:b/>
          <w:bCs/>
          <w:lang w:val="es-CO"/>
        </w:rPr>
        <w:t xml:space="preserve">95% - 105%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/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 xml:space="preserve"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7" w:name="_Toc203730166"/>
      <w:r>
        <w:rPr>
          <w:b/>
          <w:bCs/>
          <w:lang w:val="es-CO"/>
        </w:rPr>
        <w:t>EXACTITUD DEL MÉTODO (RECUPERACIÓN)</w:t>
      </w:r>
      <w:bookmarkEnd w:id="27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0571CF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 xml:space="preserve">siguientes tablas.</w:t>
      </w:r>
    </w:p>
    <w:p w14:paraId="7A7191D6" w14:textId="37973B29" w:rsidR="002115B5" w:rsidRPr="00061D49" w:rsidRDefault="002115B5" w:rsidP="002115B5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3EAC0E56" w14:textId="77777777" w:rsidR="000571CF" w:rsidRPr="000571CF" w:rsidRDefault="000571CF" w:rsidP="00AF51D6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923A9B">
        <w:rPr>
          <w:lang w:val="es-CO"/>
        </w:rPr>
        <w:t xml:space="preserve">Los resultados indican que la recuperación de </w:t>
      </w:r>
      <w:proofErr w:type="gramStart"/>
      <w:r w:rsidR="00524370" w:rsidRPr="00923A9B">
        <w:rPr>
          <w:b/>
          <w:bCs/>
          <w:lang w:val="es-CO"/>
        </w:rPr>
        <w:t xml:space="preserve"/>
      </w:r>
      <w:r w:rsidRPr="00923A9B">
        <w:rPr>
          <w:lang w:val="es-CO"/>
        </w:rPr>
        <w:t xml:space="preserve"> a diferentes niveles está dentro del límite aceptable, por lo que el método es </w:t>
      </w:r>
      <w:r w:rsidR="00BB5D2C" w:rsidRPr="00923A9B">
        <w:rPr>
          <w:lang w:val="es-CO"/>
        </w:rPr>
        <w:t xml:space="preserve">exacto.</w:t>
      </w:r>
      <w:r w:rsidR="00401784" w:rsidRPr="00923A9B">
        <w:rPr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9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6EE8C796" w14:textId="5DA9A1F7" w:rsidR="00BA72BA" w:rsidRDefault="00E00232" w:rsidP="00505C5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13. </w:t>
      </w:r>
    </w:p>
    <w:p w14:paraId="10048E52" w14:textId="2B521FD7" w:rsidR="00BA72BA" w:rsidRPr="00061D49" w:rsidRDefault="00BA72BA" w:rsidP="00505C56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 xml:space="preserve"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AC7B2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3B1306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26918693" w14:textId="77777777" w:rsidR="00513393" w:rsidRPr="0095676E" w:rsidRDefault="00513393" w:rsidP="00AC7B2D">
      <w:pPr>
        <w:ind w:left="-11"/>
        <w:jc w:val="both"/>
        <w:rPr>
          <w:u w:val="single"/>
          <w:lang w:val="es-CO"/>
        </w:rPr>
      </w:pPr>
    </w:p>
    <w:p w14:paraId="7D28F5C1" w14:textId="77777777" w:rsidR="00AC7B2D" w:rsidRPr="009613D9" w:rsidRDefault="00AC7B2D" w:rsidP="00AC7B2D">
      <w:pPr>
        <w:jc w:val="both"/>
        <w:rPr>
          <w:b/>
          <w:bCs/>
          <w:u w:val="single"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 xml:space="preserve"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1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5E4E58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5A596D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11AF2B74" w14:textId="77777777" w:rsidR="008244A6" w:rsidRDefault="008244A6" w:rsidP="005E4E58">
      <w:pPr>
        <w:ind w:left="-11"/>
        <w:jc w:val="both"/>
        <w:rPr>
          <w:lang w:val="es-CO"/>
        </w:rPr>
      </w:pPr>
    </w:p>
    <w:p w14:paraId="61127161" w14:textId="77777777" w:rsidR="005E4E58" w:rsidRPr="005E4E58" w:rsidRDefault="005E4E58" w:rsidP="005E4E58">
      <w:pPr>
        <w:jc w:val="both"/>
        <w:rPr>
          <w:b/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 xml:space="preserve"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0"/>
      <w:r>
        <w:rPr>
          <w:b/>
          <w:bCs/>
          <w:lang w:val="es-CO"/>
        </w:rPr>
        <w:t>RANGO</w:t>
      </w:r>
      <w:bookmarkEnd w:id="32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3" w:name="_Toc203730171"/>
      <w:r>
        <w:rPr>
          <w:b/>
          <w:bCs/>
          <w:lang w:val="es-CO"/>
        </w:rPr>
        <w:t>ESTABILIDAD ANALÍTICA DE LAS SOLUCIONES</w:t>
      </w:r>
      <w:bookmarkEnd w:id="33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viales, almacenados en el </w:t>
            </w:r>
            <w:proofErr w:type="spellStart"/>
            <w:r w:rsidRPr="003E11BF">
              <w:rPr>
                <w:sz w:val="16"/>
                <w:szCs w:val="16"/>
                <w:lang w:val="es-CO"/>
              </w:rPr>
              <w:t>Automuestreador</w:t>
            </w:r>
            <w:proofErr w:type="spellEnd"/>
            <w:r w:rsidRPr="003E11BF">
              <w:rPr>
                <w:sz w:val="16"/>
                <w:szCs w:val="16"/>
                <w:lang w:val="es-CO"/>
              </w:rPr>
              <w:t xml:space="preserve"> del equipo temperatura ambiente.</w:t>
            </w:r>
          </w:p>
        </w:tc>
      </w:tr>
    </w:tbl>
    <w:p w14:paraId="3A69A346" w14:textId="126E7544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2956016" w14:textId="6E9350C1" w:rsidR="00654DF0" w:rsidRPr="00654DF0" w:rsidRDefault="00654DF0" w:rsidP="00CB649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302BB618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6AD9BC17" w:rsidR="00CB649E" w:rsidRDefault="00524370" w:rsidP="00CB649E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 xml:space="preserve">.</w:t>
      </w:r>
    </w:p>
    <w:p w14:paraId="5E669B52" w14:textId="07C268FA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2"/>
      <w:r>
        <w:rPr>
          <w:b/>
          <w:bCs/>
          <w:lang w:val="es-CO"/>
        </w:rPr>
        <w:t>ESTABILIDAD ANALÍTICA DE LA FASE MOVIL</w:t>
      </w:r>
      <w:bookmarkEnd w:id="34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 xml:space="preserve"/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5" w:name="_Toc203730173"/>
      <w:r>
        <w:rPr>
          <w:b/>
          <w:bCs/>
          <w:lang w:val="es-CO"/>
        </w:rPr>
        <w:t>ROBUSTEZ DEL MÉTODO</w:t>
      </w:r>
      <w:bookmarkEnd w:id="35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4"/>
        <w:gridCol w:w="1616"/>
        <w:gridCol w:w="2133"/>
        <w:gridCol w:w="1685"/>
      </w:tblGrid>
      <w:tr w:rsidR="00CB3BD6" w14:paraId="62730A0D" w14:textId="77777777" w:rsidTr="006A1D6D">
        <w:tc>
          <w:tcPr>
            <w:tcW w:w="1728" w:type="dxa"/>
          </w:tcPr>
          <w:p w14:paraId="7AD15D5F" w14:textId="064C57BE" w:rsidR="00CB3BD6" w:rsidRDefault="00CB3BD6" w:rsidP="006A1D6D"/>
        </w:tc>
        <w:tc>
          <w:tcPr>
            <w:tcW w:w="6912" w:type="dxa"/>
            <w:gridSpan w:val="4"/>
          </w:tcPr>
          <w:p w14:paraId="4CF808B6" w14:textId="77777777" w:rsidR="00CB3BD6" w:rsidRDefault="00CB3BD6" w:rsidP="006A1D6D">
            <w:r>
              <w:rPr>
                <w:rFonts w:ascii="Calibri" w:hAnsi="Calibri"/>
                <w:b/>
              </w:rPr>
              <w:t>Factores evaluados</w:t>
            </w:r>
          </w:p>
        </w:tc>
      </w:tr>
      <w:tr w:rsidR="00CB3BD6" w14:paraId="176033C7" w14:textId="77777777" w:rsidTr="006A1D6D">
        <w:tc>
          <w:tcPr>
            <w:tcW w:w="1728" w:type="dxa"/>
          </w:tcPr>
          <w:p w14:paraId="7255900D" w14:textId="39CED0DE" w:rsidR="00CB3BD6" w:rsidRDefault="00E9582A" w:rsidP="006A1D6D">
            <w:r>
              <w:rPr>
                <w:rFonts w:ascii="Calibri" w:hAnsi="Calibri"/>
                <w:b/>
              </w:rPr>
              <w:t>No. Experimentos</w:t>
            </w:r>
          </w:p>
        </w:tc>
        <w:tc>
          <w:tcPr>
            <w:tcW w:w="1728" w:type="dxa"/>
          </w:tcPr>
          <w:p w14:paraId="5784422D" w14:textId="77777777" w:rsidR="00CB3BD6" w:rsidRPr="004C4AFA" w:rsidRDefault="00CB3BD6" w:rsidP="006A1D6D">
            <w:pPr>
              <w:rPr>
                <w:lang w:val="es-CO"/>
              </w:rPr>
            </w:pPr>
            <w:r w:rsidRPr="004C4AFA">
              <w:rPr>
                <w:rFonts w:ascii="Calibri" w:hAnsi="Calibri"/>
                <w:b/>
                <w:lang w:val="es-CO"/>
              </w:rPr>
              <w:t>Temperatura de la columna (°C)</w:t>
            </w:r>
          </w:p>
        </w:tc>
        <w:tc>
          <w:tcPr>
            <w:tcW w:w="1728" w:type="dxa"/>
          </w:tcPr>
          <w:p w14:paraId="07EB9124" w14:textId="77777777" w:rsidR="00CB3BD6" w:rsidRDefault="00CB3BD6" w:rsidP="006A1D6D">
            <w:r>
              <w:rPr>
                <w:rFonts w:ascii="Calibri" w:hAnsi="Calibri"/>
                <w:b/>
              </w:rPr>
              <w:t>Flujo (</w:t>
            </w:r>
            <w:proofErr w:type="spellStart"/>
            <w:r>
              <w:rPr>
                <w:rFonts w:ascii="Calibri" w:hAnsi="Calibri"/>
                <w:b/>
              </w:rPr>
              <w:t>mL</w:t>
            </w:r>
            <w:proofErr w:type="spellEnd"/>
            <w:r>
              <w:rPr>
                <w:rFonts w:ascii="Calibri" w:hAnsi="Calibri"/>
                <w:b/>
              </w:rPr>
              <w:t>/min)</w:t>
            </w:r>
          </w:p>
        </w:tc>
        <w:tc>
          <w:tcPr>
            <w:tcW w:w="1728" w:type="dxa"/>
          </w:tcPr>
          <w:p w14:paraId="732BCEEB" w14:textId="77777777" w:rsidR="00CB3BD6" w:rsidRDefault="00CB3BD6" w:rsidP="006A1D6D">
            <w:r>
              <w:rPr>
                <w:rFonts w:ascii="Calibri" w:hAnsi="Calibri"/>
                <w:b/>
              </w:rPr>
              <w:t>Volumen de inyección (</w:t>
            </w:r>
            <w:proofErr w:type="spellStart"/>
            <w:r>
              <w:rPr>
                <w:rFonts w:ascii="Calibri" w:hAnsi="Calibri"/>
                <w:b/>
              </w:rPr>
              <w:t>μL</w:t>
            </w:r>
            <w:proofErr w:type="spellEnd"/>
            <w:r>
              <w:rPr>
                <w:rFonts w:ascii="Calibri" w:hAnsi="Calibri"/>
                <w:b/>
              </w:rPr>
              <w:t xml:space="preserve">)</w:t>
            </w:r>
          </w:p>
        </w:tc>
        <w:tc>
          <w:tcPr>
            <w:tcW w:w="1728" w:type="dxa"/>
          </w:tcPr>
          <w:p w14:paraId="72ADFA17" w14:textId="77777777" w:rsidR="00CB3BD6" w:rsidRDefault="00CB3BD6" w:rsidP="006A1D6D">
            <w:r>
              <w:rPr>
                <w:rFonts w:ascii="Calibri" w:hAnsi="Calibri"/>
                <w:b/>
              </w:rPr>
              <w:t xml:space="preserve">Fase móvil </w:t>
            </w:r>
          </w:p>
        </w:tc>
      </w:tr>
      <w:tr w:rsidR="00CB3BD6" w14:paraId="54770A84" w14:textId="77777777" w:rsidTr="006A1D6D">
        <w:tc>
          <w:tcPr>
            <w:tcW w:w="1728" w:type="dxa"/>
          </w:tcPr>
          <w:p w14:paraId="60AF10AA" w14:textId="25B0CA68" w:rsidR="00CB3BD6" w:rsidRDefault="00CB3BD6" w:rsidP="006A1D6D">
            <w:r>
              <w:t xml:space="preserve"/>
            </w:r>
          </w:p>
        </w:tc>
        <w:tc>
          <w:tcPr>
            <w:tcW w:w="1728" w:type="dxa"/>
          </w:tcPr>
          <w:p w14:paraId="1AA126FA" w14:textId="08291086" w:rsidR="00CB3BD6" w:rsidRDefault="00CB3BD6" w:rsidP="006A1D6D"/>
        </w:tc>
        <w:tc>
          <w:tcPr>
            <w:tcW w:w="1728" w:type="dxa"/>
          </w:tcPr>
          <w:p w14:paraId="33611332" w14:textId="77777777" w:rsidR="00CB3BD6" w:rsidRDefault="00CB3BD6" w:rsidP="006A1D6D"/>
        </w:tc>
        <w:tc>
          <w:tcPr>
            <w:tcW w:w="1728" w:type="dxa"/>
          </w:tcPr>
          <w:p w14:paraId="2E2A3EDB" w14:textId="77777777" w:rsidR="00CB3BD6" w:rsidRDefault="00CB3BD6" w:rsidP="006A1D6D"/>
        </w:tc>
        <w:tc>
          <w:tcPr>
            <w:tcW w:w="1728" w:type="dxa"/>
          </w:tcPr>
          <w:p w14:paraId="25BA1B4C" w14:textId="77777777" w:rsidR="00CB3BD6" w:rsidRDefault="00CB3BD6" w:rsidP="006A1D6D"/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110CF3E9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/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78D661D8" w14:textId="2236CC42" w:rsidR="007F2781" w:rsidRDefault="007F2781" w:rsidP="007F2781">
      <w:pPr>
        <w:jc w:val="both"/>
        <w:rPr>
          <w:lang w:val="es-CO"/>
        </w:rPr>
      </w:pPr>
      <w:r w:rsidRPr="009E5139">
        <w:rPr>
          <w:lang w:val="es-CO"/>
        </w:rPr>
        <w:t xml:space="preserve">El método es robusto para ± </w:t>
      </w:r>
      <w:r>
        <w:rPr>
          <w:lang w:val="es-CO"/>
        </w:rPr>
        <w:t>13.33</w:t>
      </w:r>
      <w:r w:rsidRPr="009E5139">
        <w:rPr>
          <w:lang w:val="es-CO"/>
        </w:rPr>
        <w:t>% de variación en el caudal de la fase móvil, ±</w:t>
      </w:r>
      <w:r>
        <w:rPr>
          <w:lang w:val="es-CO"/>
        </w:rPr>
        <w:t xml:space="preserve"> </w:t>
      </w:r>
      <w:r w:rsidRPr="009E5139">
        <w:rPr>
          <w:lang w:val="es-CO"/>
        </w:rPr>
        <w:t>2</w:t>
      </w:r>
      <w:r>
        <w:rPr>
          <w:lang w:val="es-CO"/>
        </w:rPr>
        <w:t xml:space="preserve"> </w:t>
      </w:r>
      <w:r w:rsidRPr="009E5139">
        <w:rPr>
          <w:lang w:val="es-CO"/>
        </w:rPr>
        <w:t>°C</w:t>
      </w:r>
      <w:r>
        <w:rPr>
          <w:lang w:val="es-CO"/>
        </w:rPr>
        <w:t xml:space="preserve"> </w:t>
      </w:r>
      <w:r w:rsidRPr="009E5139">
        <w:rPr>
          <w:lang w:val="es-CO"/>
        </w:rPr>
        <w:t>variación en la temperatura del horno de la columna, ±</w:t>
      </w:r>
      <w:r>
        <w:rPr>
          <w:lang w:val="es-CO"/>
        </w:rPr>
        <w:t xml:space="preserve"> 5.88</w:t>
      </w:r>
      <w:r w:rsidRPr="009E5139">
        <w:rPr>
          <w:lang w:val="es-CO"/>
        </w:rPr>
        <w:t>% de variación absoluta de la fase orgánica (</w:t>
      </w:r>
      <w:proofErr w:type="spellStart"/>
      <w:r>
        <w:rPr>
          <w:lang w:val="es-CO"/>
        </w:rPr>
        <w:t>Acetonitrilo</w:t>
      </w:r>
      <w:proofErr w:type="spellEnd"/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>composición de la fase móvil, ±</w:t>
      </w:r>
      <w:r>
        <w:rPr>
          <w:lang w:val="es-CO"/>
        </w:rPr>
        <w:t xml:space="preserve"> 5.88</w:t>
      </w:r>
      <w:r w:rsidRPr="009E5139">
        <w:rPr>
          <w:lang w:val="es-CO"/>
        </w:rPr>
        <w:t xml:space="preserve">% de variación absoluta de la fase </w:t>
      </w:r>
      <w:r>
        <w:rPr>
          <w:lang w:val="es-CO"/>
        </w:rPr>
        <w:t>inorgánica</w:t>
      </w:r>
      <w:r w:rsidRPr="009E5139">
        <w:rPr>
          <w:lang w:val="es-CO"/>
        </w:rPr>
        <w:t xml:space="preserve"> (</w:t>
      </w:r>
      <w:r>
        <w:rPr>
          <w:lang w:val="es-CO"/>
        </w:rPr>
        <w:t>solución amortiguadora</w:t>
      </w:r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 xml:space="preserve">composición de la fase móvil, ± 10% de variación en</w:t>
      </w:r>
      <w:r>
        <w:rPr>
          <w:lang w:val="es-CO"/>
        </w:rPr>
        <w:t xml:space="preserve"> volumen de inyección. </w:t>
      </w:r>
    </w:p>
    <w:p w14:paraId="46E2BF9E" w14:textId="77777777" w:rsidR="009E5139" w:rsidRP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3"/>
      <w:footerReference w:type="default" r:id="rId14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C650C7" w14:textId="77777777" w:rsidR="00C543C1" w:rsidRDefault="00C543C1">
      <w:r>
        <w:separator/>
      </w:r>
    </w:p>
  </w:endnote>
  <w:endnote w:type="continuationSeparator" w:id="0">
    <w:p w14:paraId="0B5EB566" w14:textId="77777777" w:rsidR="00C543C1" w:rsidRDefault="00C543C1">
      <w:r>
        <w:continuationSeparator/>
      </w:r>
    </w:p>
  </w:endnote>
  <w:endnote w:type="continuationNotice" w:id="1">
    <w:p w14:paraId="7D88F4E8" w14:textId="77777777" w:rsidR="00C543C1" w:rsidRDefault="00C543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65D19D" w14:textId="77777777" w:rsidR="00C543C1" w:rsidRDefault="00C543C1">
      <w:r>
        <w:separator/>
      </w:r>
    </w:p>
  </w:footnote>
  <w:footnote w:type="continuationSeparator" w:id="0">
    <w:p w14:paraId="02DA0E66" w14:textId="77777777" w:rsidR="00C543C1" w:rsidRDefault="00C543C1">
      <w:r>
        <w:continuationSeparator/>
      </w:r>
    </w:p>
  </w:footnote>
  <w:footnote w:type="continuationNotice" w:id="1">
    <w:p w14:paraId="47A366ED" w14:textId="77777777" w:rsidR="00C543C1" w:rsidRDefault="00C543C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proofErr w:type="gramStart"/>
          <w:r>
            <w:rPr>
              <w:b/>
              <w:bCs/>
              <w:color w:val="000000" w:themeColor="text1"/>
              <w:lang w:val="es-CO"/>
            </w:rPr>
            <w:t xml:space="preserve">PRO-I&amp;D-0404-Versión 00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3E031781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99591D">
            <w:rPr>
              <w:noProof/>
              <w:color w:val="000000" w:themeColor="text1"/>
              <w:lang w:val="es-CO"/>
            </w:rPr>
            <w:t>18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99591D">
            <w:rPr>
              <w:noProof/>
              <w:color w:val="000000" w:themeColor="text1"/>
              <w:lang w:val="es-CO"/>
            </w:rPr>
            <w:t xml:space="preserve">18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Validación del método analítico devaloración de Hidrocodona y acetaminofen en el producto terminado hidrocona 10 mg + acetaminofen 325 mg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36AB"/>
    <w:rsid w:val="00044A29"/>
    <w:rsid w:val="00044CB8"/>
    <w:rsid w:val="0004720B"/>
    <w:rsid w:val="0005306D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5A0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337D"/>
    <w:rsid w:val="002249CE"/>
    <w:rsid w:val="00226DB7"/>
    <w:rsid w:val="002274BC"/>
    <w:rsid w:val="002334BE"/>
    <w:rsid w:val="00234054"/>
    <w:rsid w:val="00234B0B"/>
    <w:rsid w:val="0023554B"/>
    <w:rsid w:val="00235EB8"/>
    <w:rsid w:val="002379B2"/>
    <w:rsid w:val="0024070D"/>
    <w:rsid w:val="002429A8"/>
    <w:rsid w:val="002429B5"/>
    <w:rsid w:val="00244C9E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97877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23D1"/>
    <w:rsid w:val="002E2AFD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F6"/>
    <w:rsid w:val="00312B64"/>
    <w:rsid w:val="00313DA9"/>
    <w:rsid w:val="00314493"/>
    <w:rsid w:val="00315173"/>
    <w:rsid w:val="003163DE"/>
    <w:rsid w:val="00316FE0"/>
    <w:rsid w:val="00317E7B"/>
    <w:rsid w:val="00320669"/>
    <w:rsid w:val="00320A3D"/>
    <w:rsid w:val="00322FC9"/>
    <w:rsid w:val="003238AD"/>
    <w:rsid w:val="00323CA2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385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4A25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A77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926"/>
    <w:rsid w:val="004F5D75"/>
    <w:rsid w:val="004F729D"/>
    <w:rsid w:val="00502461"/>
    <w:rsid w:val="00503D53"/>
    <w:rsid w:val="00504DD9"/>
    <w:rsid w:val="00505053"/>
    <w:rsid w:val="005054EA"/>
    <w:rsid w:val="0050598E"/>
    <w:rsid w:val="00505C56"/>
    <w:rsid w:val="00506F55"/>
    <w:rsid w:val="00507F94"/>
    <w:rsid w:val="0051124A"/>
    <w:rsid w:val="005114D2"/>
    <w:rsid w:val="0051231A"/>
    <w:rsid w:val="00512C25"/>
    <w:rsid w:val="00513393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F08"/>
    <w:rsid w:val="00540B68"/>
    <w:rsid w:val="0054158D"/>
    <w:rsid w:val="00542CEB"/>
    <w:rsid w:val="005444F1"/>
    <w:rsid w:val="00545D16"/>
    <w:rsid w:val="0054655B"/>
    <w:rsid w:val="00551BDD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22D"/>
    <w:rsid w:val="005F5C2C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957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C7A88"/>
    <w:rsid w:val="008D0152"/>
    <w:rsid w:val="008D0921"/>
    <w:rsid w:val="008D18C9"/>
    <w:rsid w:val="008D2541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3A9B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9591D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10D9"/>
    <w:rsid w:val="009F4AAB"/>
    <w:rsid w:val="009F4BE8"/>
    <w:rsid w:val="009F4EB1"/>
    <w:rsid w:val="009F58E2"/>
    <w:rsid w:val="009F5C29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94E8D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8D0"/>
    <w:rsid w:val="00AB5E0E"/>
    <w:rsid w:val="00AB7E4C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0E17"/>
    <w:rsid w:val="00AD374F"/>
    <w:rsid w:val="00AD41F9"/>
    <w:rsid w:val="00AD43BA"/>
    <w:rsid w:val="00AD4895"/>
    <w:rsid w:val="00AD4CB7"/>
    <w:rsid w:val="00AD7DC2"/>
    <w:rsid w:val="00AE00C0"/>
    <w:rsid w:val="00AE068B"/>
    <w:rsid w:val="00AE3161"/>
    <w:rsid w:val="00AE31DC"/>
    <w:rsid w:val="00AE37A9"/>
    <w:rsid w:val="00AE4E90"/>
    <w:rsid w:val="00AE5454"/>
    <w:rsid w:val="00AF0A3F"/>
    <w:rsid w:val="00AF0E2D"/>
    <w:rsid w:val="00AF16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39BF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7AC3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3C1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7C37"/>
    <w:rsid w:val="00C90FA6"/>
    <w:rsid w:val="00C934A2"/>
    <w:rsid w:val="00C93671"/>
    <w:rsid w:val="00C95597"/>
    <w:rsid w:val="00C9560A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E47"/>
    <w:rsid w:val="00D252D1"/>
    <w:rsid w:val="00D2762B"/>
    <w:rsid w:val="00D302A9"/>
    <w:rsid w:val="00D30408"/>
    <w:rsid w:val="00D32DF0"/>
    <w:rsid w:val="00D33679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38F0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253F"/>
    <w:rsid w:val="00F9265B"/>
    <w:rsid w:val="00F92C91"/>
    <w:rsid w:val="00F93324"/>
    <w:rsid w:val="00F94012"/>
    <w:rsid w:val="00F9503A"/>
    <w:rsid w:val="00F9515C"/>
    <w:rsid w:val="00F9515F"/>
    <w:rsid w:val="00F967C5"/>
    <w:rsid w:val="00F97738"/>
    <w:rsid w:val="00F97E18"/>
    <w:rsid w:val="00FA1886"/>
    <w:rsid w:val="00FA2613"/>
    <w:rsid w:val="00FA2C49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332726-D7A6-40FA-A45E-332514096A08}">
  <ds:schemaRefs>
    <ds:schemaRef ds:uri="b05c8eb9-21c7-4e21-9ad3-377633d18a8c"/>
    <ds:schemaRef ds:uri="http://schemas.microsoft.com/office/infopath/2007/PartnerControls"/>
    <ds:schemaRef ds:uri="http://www.w3.org/XML/1998/namespace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dcmitype/"/>
    <ds:schemaRef ds:uri="http://schemas.openxmlformats.org/package/2006/metadata/core-properties"/>
    <ds:schemaRef ds:uri="af4772b1-e6c7-4f11-978d-443c9051d8aa"/>
  </ds:schemaRefs>
</ds:datastoreItem>
</file>

<file path=customXml/itemProps3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534A2A-2FDE-4777-B0E0-F9C33307C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18</Pages>
  <Words>2288</Words>
  <Characters>17406</Characters>
  <Application>Microsoft Office Word</Application>
  <DocSecurity>0</DocSecurity>
  <Lines>145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19655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51</cp:revision>
  <cp:lastPrinted>2025-08-08T19:29:00Z</cp:lastPrinted>
  <dcterms:created xsi:type="dcterms:W3CDTF">2025-09-16T22:10:00Z</dcterms:created>
  <dcterms:modified xsi:type="dcterms:W3CDTF">2025-09-18T03:56:00Z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