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01938429" w14:textId="5E4DDE81" w:rsidR="00AC7B2D" w:rsidRDefault="00AC7B2D" w:rsidP="00F90A6D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</w:t>
      </w:r>
      <w:proofErr w:type="spellStart"/>
      <w:r w:rsidRPr="00AC7B2D">
        <w:rPr>
          <w:lang w:val="es-CO"/>
        </w:rPr>
        <w:t xml:space="preserve">repetibilidad</w:t>
      </w:r>
      <w:proofErr w:type="spellEnd"/>
      <w:r w:rsidRPr="00AC7B2D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Hidrocodona Bitartrato + Acetaminofén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713"/>
        <w:gridCol w:w="5681"/>
      </w:tblGrid>
      <w:tr w:rsidR="00891C18" w14:paraId="3B180CBB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6457E3AB" w14:textId="77777777" w:rsidR="00891C18" w:rsidRDefault="00891C18" w:rsidP="00891C18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Replica</w:t>
            </w:r>
          </w:p>
        </w:tc>
        <w:tc>
          <w:tcPr>
            <w:tcW w:w="3024" w:type="pct"/>
            <w:shd w:val="clear" w:color="auto" w:fill="D9D9D9" w:themeFill="background1" w:themeFillShade="D9"/>
          </w:tcPr>
          <w:p w14:paraId="1AC60E1C" w14:textId="375D7528" w:rsidR="00891C18" w:rsidRDefault="00891C18" w:rsidP="00F225B7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Hidrocodona Bitartrato + Acetaminofén</w:t>
            </w:r>
            <w:r w:rsidRPr="00F80C8D">
              <w:rPr>
                <w:bCs/>
                <w:sz w:val="16"/>
                <w:szCs w:val="16"/>
              </w:rPr>
              <w:t xml:space="preserve"> (</w:t>
            </w:r>
            <w:r>
              <w:rPr>
                <w:bCs/>
                <w:sz w:val="16"/>
                <w:szCs w:val="16"/>
              </w:rPr>
              <w:t>%</w:t>
            </w:r>
            <w:r w:rsidRPr="00F80C8D">
              <w:rPr>
                <w:bCs/>
                <w:sz w:val="16"/>
                <w:szCs w:val="16"/>
              </w:rPr>
              <w:t>)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99.8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100.3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100.1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99.7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100.0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99.9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100.5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100.8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99.9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101.0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100.2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100.7</w:t>
            </w:r>
          </w:p>
        </w:tc>
      </w:tr>
      <w:tr w:rsidR="00891C18" w:rsidRPr="006D7DED" w14:paraId="250940A6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5BA35952" w14:textId="77777777" w:rsidR="00891C18" w:rsidRPr="00891C18" w:rsidRDefault="00891C18" w:rsidP="00C078B7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891C18">
              <w:rPr>
                <w:b/>
                <w:bCs/>
              </w:rPr>
              <w:t xml:space="preserve">RSD (%)</w:t>
            </w:r>
          </w:p>
        </w:tc>
        <w:tc>
          <w:tcPr>
            <w:tcW w:w="3024" w:type="pct"/>
            <w:vAlign w:val="center"/>
          </w:tcPr>
          <w:p w14:paraId="24A690AF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0.69</w:t>
            </w:r>
          </w:p>
        </w:tc>
      </w:tr>
      <w:tr w:rsidR="00891C18" w:rsidRPr="006D7DED" w14:paraId="36E4555E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7C243B75" w14:textId="7B53D3A1" w:rsidR="00891C18" w:rsidRPr="00891C18" w:rsidRDefault="00891C18" w:rsidP="00C078B7">
            <w:pPr>
              <w:jc w:val="both"/>
              <w:rPr>
                <w:b/>
                <w:bCs/>
              </w:rPr>
            </w:pPr>
            <w:r w:rsidRPr="00891C18">
              <w:rPr>
                <w:b/>
                <w:bCs/>
              </w:rPr>
              <w:t xml:space="preserve">Criterio de aceptación</w:t>
            </w:r>
          </w:p>
        </w:tc>
        <w:tc>
          <w:tcPr>
            <w:tcW w:w="3024" w:type="pct"/>
            <w:vAlign w:val="center"/>
          </w:tcPr>
          <w:p w14:paraId="1509E008" w14:textId="2BD633F8" w:rsidR="00891C18" w:rsidRDefault="00891C18" w:rsidP="00891C1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lang w:val="es-CO"/>
              </w:rPr>
              <w:t xml:space="preserve">[{'criterio_selectividad': 'No se extrajo información específica.', 'criterio_linealidad': 'No se extrajo información específica.', 'criterio_exactitud': 'No se extrajo información específica.', 'criterio_precision_sistema': 'No se extrajo información específica.', 'criterio_precision_metodo': 'El %RSD obtenido es menor o igual a 2.0%.', 'criterio_precision_intermedia': 'RSD global de 12 réplicas ≤ 3.0%; Las medias no deben ser estadísticamente diferentes (t-test, 95% confianza).', 'criterio_rango': 'No se extrajo información específica.', 'criterio_estabilidad_soluciones': 'No se extrajo información específica.', 'criterio_estabilidad_fase_movil': 'No se extrajo información específica.', 'criterio_robustez': 'No se extrajo información específica.'}]</w:t>
            </w:r>
          </w:p>
        </w:tc>
      </w:tr>
      <w:tr w:rsidR="00891C18" w:rsidRPr="006D7DED" w14:paraId="250226FD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7F0670FF" w14:textId="4CC06D14" w:rsidR="00891C18" w:rsidRPr="00891C18" w:rsidRDefault="00891C18" w:rsidP="00C078B7">
            <w:pPr>
              <w:jc w:val="both"/>
              <w:rPr>
                <w:b/>
                <w:bCs/>
              </w:rPr>
            </w:pPr>
            <w:r w:rsidRPr="00891C18">
              <w:rPr>
                <w:b/>
                <w:bCs/>
              </w:rPr>
              <w:t xml:space="preserve">Conclusión</w:t>
            </w:r>
          </w:p>
        </w:tc>
        <w:tc>
          <w:tcPr>
            <w:tcW w:w="3024" w:type="pct"/>
            <w:vAlign w:val="center"/>
          </w:tcPr>
          <w:p w14:paraId="3529F0A8" w14:textId="29ABAA4F" w:rsidR="00891C18" w:rsidRDefault="00891C18" w:rsidP="00891C1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</w:tbl>
    <w:p w14:paraId="4EB6A7F0" w14:textId="5680402B" w:rsidR="00513393" w:rsidRDefault="00513393" w:rsidP="00F90A6D">
      <w: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HT001/25-01884 ID-VAL (Conjunto 1), PR67-00 CIM: MD-25-0338 ID LOTE: 1548000 (Conjunto 2)</w:t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826ED" w14:textId="77777777" w:rsidR="000B6EB2" w:rsidRDefault="000B6EB2">
      <w:r>
        <w:separator/>
      </w:r>
    </w:p>
  </w:endnote>
  <w:endnote w:type="continuationSeparator" w:id="0">
    <w:p w14:paraId="3EFFB16E" w14:textId="77777777" w:rsidR="000B6EB2" w:rsidRDefault="000B6EB2">
      <w:r>
        <w:continuationSeparator/>
      </w:r>
    </w:p>
  </w:endnote>
  <w:endnote w:type="continuationNotice" w:id="1">
    <w:p w14:paraId="1A846849" w14:textId="77777777" w:rsidR="000B6EB2" w:rsidRDefault="000B6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C8CED" w14:textId="77777777" w:rsidR="000B6EB2" w:rsidRDefault="000B6EB2">
      <w:r>
        <w:separator/>
      </w:r>
    </w:p>
  </w:footnote>
  <w:footnote w:type="continuationSeparator" w:id="0">
    <w:p w14:paraId="022A506A" w14:textId="77777777" w:rsidR="000B6EB2" w:rsidRDefault="000B6EB2">
      <w:r>
        <w:continuationSeparator/>
      </w:r>
    </w:p>
  </w:footnote>
  <w:footnote w:type="continuationNotice" w:id="1">
    <w:p w14:paraId="55098E8E" w14:textId="77777777" w:rsidR="000B6EB2" w:rsidRDefault="000B6E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74205B65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C161EC">
            <w:rPr>
              <w:noProof/>
              <w:color w:val="000000" w:themeColor="text1"/>
              <w:lang w:val="es-CO"/>
            </w:rPr>
            <w:t>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C161EC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FF556F-8A9F-463A-B06F-2B7B1D19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17</Pages>
  <Words>3034</Words>
  <Characters>16689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69</cp:revision>
  <cp:lastPrinted>2025-08-08T19:29:00Z</cp:lastPrinted>
  <dcterms:created xsi:type="dcterms:W3CDTF">2025-09-16T22:10:00Z</dcterms:created>
  <dcterms:modified xsi:type="dcterms:W3CDTF">2025-09-19T15:09:00Z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