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1C2C0" w14:textId="77777777" w:rsidR="0005646D" w:rsidRDefault="0005646D">
      <w:pPr>
        <w:rPr>
          <w:sz w:val="20"/>
          <w:szCs w:val="20"/>
          <w:lang w:val="en-US"/>
        </w:rPr>
      </w:pPr>
    </w:p>
    <w:tbl>
      <w:tblPr>
        <w:tblpPr w:leftFromText="141" w:rightFromText="141" w:vertAnchor="page" w:horzAnchor="margin" w:tblpY="2411"/>
        <w:tblW w:w="1063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823"/>
        <w:gridCol w:w="6808"/>
      </w:tblGrid>
      <w:tr w:rsidR="00990997" w:rsidRPr="0005646D" w14:paraId="03F4ED6A" w14:textId="77777777" w:rsidTr="00990997">
        <w:trPr>
          <w:trHeight w:val="680"/>
        </w:trPr>
        <w:tc>
          <w:tcPr>
            <w:tcW w:w="10631" w:type="dxa"/>
            <w:gridSpan w:val="2"/>
            <w:shd w:val="clear" w:color="auto" w:fill="DBE5F1"/>
            <w:vAlign w:val="center"/>
          </w:tcPr>
          <w:p w14:paraId="1000A635" w14:textId="77777777" w:rsidR="00990997" w:rsidRPr="00161EAF" w:rsidRDefault="00990997" w:rsidP="00990997">
            <w:pPr>
              <w:pStyle w:val="Prrafodelista"/>
              <w:numPr>
                <w:ilvl w:val="0"/>
                <w:numId w:val="7"/>
              </w:numPr>
              <w:ind w:right="-29"/>
              <w:rPr>
                <w:b/>
                <w:sz w:val="20"/>
                <w:szCs w:val="20"/>
                <w:lang w:val="en-US"/>
              </w:rPr>
            </w:pPr>
            <w:r w:rsidRPr="00161EAF">
              <w:rPr>
                <w:b/>
                <w:sz w:val="20"/>
                <w:szCs w:val="20"/>
                <w:lang w:val="en-US"/>
              </w:rPr>
              <w:t>GENERAL INFORMATION OF THE PRODUCT TO BE DEVELOPED</w:t>
            </w:r>
          </w:p>
        </w:tc>
      </w:tr>
      <w:tr w:rsidR="00990997" w:rsidRPr="003133B2" w14:paraId="4F3BFB3E" w14:textId="77777777" w:rsidTr="00A24194">
        <w:trPr>
          <w:trHeight w:val="510"/>
        </w:trPr>
        <w:tc>
          <w:tcPr>
            <w:tcW w:w="3823" w:type="dxa"/>
            <w:vAlign w:val="center"/>
          </w:tcPr>
          <w:p w14:paraId="6644AAC9" w14:textId="77777777" w:rsidR="00990997" w:rsidRPr="00161EAF" w:rsidRDefault="00990997" w:rsidP="00990997">
            <w:pPr>
              <w:ind w:left="1440" w:right="-29" w:hanging="1440"/>
              <w:jc w:val="both"/>
              <w:rPr>
                <w:sz w:val="20"/>
                <w:szCs w:val="20"/>
                <w:lang w:val="en-US"/>
              </w:rPr>
            </w:pPr>
            <w:r w:rsidRPr="00161EAF">
              <w:rPr>
                <w:sz w:val="20"/>
                <w:szCs w:val="20"/>
                <w:lang w:val="en-US"/>
              </w:rPr>
              <w:t xml:space="preserve">Product name:</w:t>
            </w:r>
          </w:p>
        </w:tc>
        <w:tc>
          <w:tcPr>
            <w:tcW w:w="6808" w:type="dxa"/>
            <w:vAlign w:val="center"/>
          </w:tcPr>
          <w:p w14:paraId="318ED2DB" w14:textId="1376B055" w:rsidR="00990997" w:rsidRPr="00E6410B" w:rsidRDefault="00990997" w:rsidP="00893595">
            <w:pPr>
              <w:ind w:left="-108" w:right="-29"/>
              <w:rPr>
                <w:bCs/>
                <w:iCs/>
                <w:sz w:val="20"/>
                <w:szCs w:val="20"/>
                <w:lang w:val="es-CO"/>
              </w:rPr>
            </w:pPr>
            <w:r w:rsidRPr="001F05D8">
              <w:rPr>
                <w:bCs/>
                <w:iCs/>
                <w:sz w:val="20"/>
                <w:szCs w:val="20"/>
                <w:lang w:val="en-US"/>
              </w:rPr>
              <w:t xml:space="preserve">THC+Melatonin Oral Solution</w:t>
            </w:r>
          </w:p>
        </w:tc>
      </w:tr>
      <w:tr w:rsidR="00990997" w:rsidRPr="00161EAF" w14:paraId="46632668" w14:textId="77777777" w:rsidTr="00A24194">
        <w:trPr>
          <w:trHeight w:val="510"/>
        </w:trPr>
        <w:tc>
          <w:tcPr>
            <w:tcW w:w="3823" w:type="dxa"/>
            <w:vAlign w:val="center"/>
          </w:tcPr>
          <w:p w14:paraId="4B2251A4"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product (OTC, RX, nutraceutical, cosmetic, other?)</w:t>
            </w:r>
          </w:p>
        </w:tc>
        <w:tc>
          <w:tcPr>
            <w:tcW w:w="6808" w:type="dxa"/>
            <w:vAlign w:val="center"/>
          </w:tcPr>
          <w:p w14:paraId="7EA2CB6E" w14:textId="55D1540D" w:rsidR="00990997" w:rsidRPr="00161EAF" w:rsidRDefault="00990997" w:rsidP="00893595">
            <w:pPr>
              <w:ind w:left="-108" w:right="-29"/>
              <w:rPr>
                <w:sz w:val="20"/>
                <w:szCs w:val="20"/>
                <w:lang w:val="en-US"/>
              </w:rPr>
            </w:pPr>
            <w:r>
              <w:rPr>
                <w:sz w:val="20"/>
                <w:szCs w:val="20"/>
                <w:lang w:val="en-US"/>
              </w:rPr>
              <w:t xml:space="preserve">Others</w:t>
            </w:r>
          </w:p>
        </w:tc>
      </w:tr>
      <w:tr w:rsidR="00990997" w:rsidRPr="00161EAF" w14:paraId="42EE3F09" w14:textId="77777777" w:rsidTr="00A24194">
        <w:trPr>
          <w:trHeight w:val="510"/>
        </w:trPr>
        <w:tc>
          <w:tcPr>
            <w:tcW w:w="3823" w:type="dxa"/>
            <w:vAlign w:val="center"/>
          </w:tcPr>
          <w:p w14:paraId="64C54FE7" w14:textId="77777777" w:rsidR="00990997" w:rsidRPr="00161EAF" w:rsidRDefault="00990997" w:rsidP="00990997">
            <w:pPr>
              <w:ind w:left="-108" w:right="-29"/>
              <w:jc w:val="both"/>
              <w:rPr>
                <w:sz w:val="20"/>
                <w:szCs w:val="20"/>
                <w:lang w:val="en-US"/>
              </w:rPr>
            </w:pPr>
            <w:r w:rsidRPr="00161EAF">
              <w:rPr>
                <w:sz w:val="20"/>
                <w:szCs w:val="20"/>
                <w:lang w:val="en-US"/>
              </w:rPr>
              <w:t xml:space="preserve">Brand name / Generic name</w:t>
            </w:r>
          </w:p>
        </w:tc>
        <w:tc>
          <w:tcPr>
            <w:tcW w:w="6808" w:type="dxa"/>
            <w:vAlign w:val="center"/>
          </w:tcPr>
          <w:p w14:paraId="00972EE2" w14:textId="522E1E07" w:rsidR="00990997" w:rsidRPr="00161EAF" w:rsidRDefault="00990997" w:rsidP="00893595">
            <w:pPr>
              <w:ind w:left="-108" w:right="-29"/>
              <w:rPr>
                <w:sz w:val="20"/>
                <w:szCs w:val="20"/>
                <w:lang w:val="en-US"/>
              </w:rPr>
            </w:pPr>
            <w:r>
              <w:rPr>
                <w:sz w:val="20"/>
                <w:szCs w:val="20"/>
                <w:lang w:val="en-US"/>
              </w:rPr>
              <w:t xml:space="preserve">THC+Melatonin</w:t>
            </w:r>
          </w:p>
        </w:tc>
      </w:tr>
      <w:tr w:rsidR="00990997" w:rsidRPr="00161EAF" w14:paraId="45785697" w14:textId="77777777" w:rsidTr="00A24194">
        <w:trPr>
          <w:trHeight w:val="510"/>
        </w:trPr>
        <w:tc>
          <w:tcPr>
            <w:tcW w:w="3823" w:type="dxa"/>
            <w:vAlign w:val="center"/>
          </w:tcPr>
          <w:p w14:paraId="48F5192E" w14:textId="77777777" w:rsidR="00990997" w:rsidRPr="00161EAF" w:rsidRDefault="00990997" w:rsidP="00990997">
            <w:pPr>
              <w:ind w:left="-108" w:right="-29"/>
              <w:jc w:val="both"/>
              <w:rPr>
                <w:sz w:val="20"/>
                <w:szCs w:val="20"/>
                <w:lang w:val="en-US"/>
              </w:rPr>
            </w:pPr>
            <w:r w:rsidRPr="00161EAF">
              <w:rPr>
                <w:sz w:val="20"/>
                <w:szCs w:val="20"/>
                <w:lang w:val="en-US"/>
              </w:rPr>
              <w:t>API(s)</w:t>
            </w:r>
          </w:p>
        </w:tc>
        <w:tc>
          <w:tcPr>
            <w:tcW w:w="6808" w:type="dxa"/>
            <w:vAlign w:val="center"/>
          </w:tcPr>
          <w:p w14:paraId="541C7F4F" w14:textId="1EE757AE" w:rsidR="00990997" w:rsidRDefault="00990997" w:rsidP="00893595">
            <w:pPr>
              <w:ind w:left="-108" w:right="-29"/>
              <w:rPr>
                <w:sz w:val="20"/>
                <w:szCs w:val="20"/>
                <w:lang w:val="en-US"/>
              </w:rPr>
            </w:pPr>
            <w:r>
              <w:rPr>
                <w:sz w:val="20"/>
                <w:szCs w:val="20"/>
                <w:lang w:val="en-US"/>
              </w:rPr>
              <w:t xml:space="preserve"/>
            </w:r>
          </w:p>
          <w:p w14:paraId="2AA3715B" w14:textId="5B8F7AB7" w:rsidR="00DE5397" w:rsidRDefault="00DE5397" w:rsidP="00893595">
            <w:pPr>
              <w:ind w:left="-108" w:right="-29"/>
              <w:rPr>
                <w:sz w:val="20"/>
                <w:szCs w:val="20"/>
                <w:lang w:val="en-US"/>
              </w:rPr>
            </w:pPr>
            <w:r>
              <w:rPr>
                <w:sz w:val="20"/>
                <w:szCs w:val="20"/>
                <w:lang w:val="en-US"/>
              </w:rPr>
              <w:t xml:space="preserve">THC</w:t>
            </w:r>
          </w:p>
          <w:p w14:paraId="7DD3E800" w14:textId="00CDECCD" w:rsidR="00DE5397" w:rsidRPr="00161EAF" w:rsidRDefault="00DE5397" w:rsidP="00893595">
            <w:pPr>
              <w:ind w:left="-108" w:right="-29"/>
              <w:rPr>
                <w:sz w:val="20"/>
                <w:szCs w:val="20"/>
                <w:lang w:val="en-US"/>
              </w:rPr>
            </w:pPr>
            <w:r>
              <w:rPr>
                <w:sz w:val="20"/>
                <w:szCs w:val="20"/>
                <w:lang w:val="en-US"/>
              </w:rPr>
              <w:t xml:space="preserve"/>
            </w:r>
          </w:p>
          <w:p w14:paraId="2AA3715B" w14:textId="5B8F7AB7" w:rsidR="00DE5397" w:rsidRDefault="00DE5397" w:rsidP="00893595">
            <w:pPr>
              <w:ind w:left="-108" w:right="-29"/>
              <w:rPr>
                <w:sz w:val="20"/>
                <w:szCs w:val="20"/>
                <w:lang w:val="en-US"/>
              </w:rPr>
            </w:pPr>
            <w:r>
              <w:rPr>
                <w:sz w:val="20"/>
                <w:szCs w:val="20"/>
                <w:lang w:val="en-US"/>
              </w:rPr>
              <w:t xml:space="preserve">Melatonin</w:t>
            </w:r>
          </w:p>
          <w:p w14:paraId="7DD3E800" w14:textId="00CDECCD" w:rsidR="00DE5397" w:rsidRPr="00161EAF" w:rsidRDefault="00DE5397" w:rsidP="00893595">
            <w:pPr>
              <w:ind w:left="-108" w:right="-29"/>
              <w:rPr>
                <w:sz w:val="20"/>
                <w:szCs w:val="20"/>
                <w:lang w:val="en-US"/>
              </w:rPr>
            </w:pPr>
            <w:r>
              <w:rPr>
                <w:sz w:val="20"/>
                <w:szCs w:val="20"/>
                <w:lang w:val="en-US"/>
              </w:rPr>
              <w:t xml:space="preserve"/>
            </w:r>
          </w:p>
        </w:tc>
      </w:tr>
      <w:tr w:rsidR="00990997" w:rsidRPr="00161EAF" w14:paraId="1D68028E" w14:textId="77777777" w:rsidTr="00A24194">
        <w:trPr>
          <w:trHeight w:val="510"/>
        </w:trPr>
        <w:tc>
          <w:tcPr>
            <w:tcW w:w="3823" w:type="dxa"/>
            <w:vAlign w:val="center"/>
          </w:tcPr>
          <w:p w14:paraId="349EABCF" w14:textId="77777777" w:rsidR="00990997" w:rsidRPr="00161EAF" w:rsidRDefault="00990997" w:rsidP="00990997">
            <w:pPr>
              <w:ind w:left="-108" w:right="-29"/>
              <w:jc w:val="both"/>
              <w:rPr>
                <w:sz w:val="20"/>
                <w:szCs w:val="20"/>
                <w:lang w:val="en-US"/>
              </w:rPr>
            </w:pPr>
            <w:r w:rsidRPr="00161EAF">
              <w:rPr>
                <w:sz w:val="20"/>
                <w:szCs w:val="20"/>
                <w:lang w:val="en-US"/>
              </w:rPr>
              <w:t xml:space="preserve">Strength(s)</w:t>
            </w:r>
          </w:p>
        </w:tc>
        <w:tc>
          <w:tcPr>
            <w:tcW w:w="6808" w:type="dxa"/>
            <w:vAlign w:val="center"/>
          </w:tcPr>
          <w:p w14:paraId="39020434" w14:textId="61033296" w:rsidR="00990997" w:rsidRPr="00161EAF" w:rsidRDefault="003D71F8" w:rsidP="00893595">
            <w:pPr>
              <w:ind w:left="-108" w:right="-29"/>
              <w:rPr>
                <w:sz w:val="20"/>
                <w:szCs w:val="20"/>
                <w:lang w:val="en-US"/>
              </w:rPr>
            </w:pPr>
            <w:r>
              <w:rPr>
                <w:sz w:val="20"/>
                <w:szCs w:val="20"/>
                <w:lang w:val="en-US"/>
              </w:rPr>
              <w:t xml:space="preserve">THC + Melatonin, concentrations not defined</w:t>
            </w:r>
          </w:p>
        </w:tc>
      </w:tr>
      <w:tr w:rsidR="00990997" w:rsidRPr="00161EAF" w14:paraId="126C133D" w14:textId="77777777" w:rsidTr="00A24194">
        <w:trPr>
          <w:trHeight w:val="510"/>
        </w:trPr>
        <w:tc>
          <w:tcPr>
            <w:tcW w:w="3823" w:type="dxa"/>
            <w:vAlign w:val="center"/>
          </w:tcPr>
          <w:p w14:paraId="3A36B5E3" w14:textId="77777777" w:rsidR="00990997" w:rsidRPr="00161EAF" w:rsidRDefault="00990997" w:rsidP="00990997">
            <w:pPr>
              <w:ind w:left="-108" w:right="-29"/>
              <w:jc w:val="both"/>
              <w:rPr>
                <w:sz w:val="20"/>
                <w:szCs w:val="20"/>
                <w:lang w:val="en-US"/>
              </w:rPr>
            </w:pPr>
            <w:r w:rsidRPr="00161EAF">
              <w:rPr>
                <w:sz w:val="20"/>
                <w:szCs w:val="20"/>
                <w:lang w:val="en-US"/>
              </w:rPr>
              <w:t xml:space="preserve">Dosage form</w:t>
            </w:r>
          </w:p>
        </w:tc>
        <w:tc>
          <w:tcPr>
            <w:tcW w:w="6808" w:type="dxa"/>
            <w:vAlign w:val="center"/>
          </w:tcPr>
          <w:p w14:paraId="5FEC970F" w14:textId="6A3C8448" w:rsidR="00990997" w:rsidRPr="00161EAF" w:rsidRDefault="00990997" w:rsidP="00893595">
            <w:pPr>
              <w:ind w:right="-29"/>
              <w:rPr>
                <w:sz w:val="20"/>
                <w:szCs w:val="20"/>
                <w:lang w:val="en-US"/>
              </w:rPr>
            </w:pPr>
            <w:r>
              <w:rPr>
                <w:sz w:val="20"/>
                <w:szCs w:val="20"/>
                <w:lang w:val="en-US"/>
              </w:rPr>
              <w:t xml:space="preserve">Oral solution</w:t>
            </w:r>
          </w:p>
        </w:tc>
      </w:tr>
      <w:tr w:rsidR="00990997" w:rsidRPr="00161EAF" w14:paraId="2C3E34CA" w14:textId="77777777" w:rsidTr="00A24194">
        <w:trPr>
          <w:trHeight w:val="510"/>
        </w:trPr>
        <w:tc>
          <w:tcPr>
            <w:tcW w:w="3823" w:type="dxa"/>
            <w:vAlign w:val="center"/>
          </w:tcPr>
          <w:p w14:paraId="572AB724" w14:textId="77777777" w:rsidR="00990997" w:rsidRPr="00161EAF" w:rsidRDefault="00990997" w:rsidP="00990997">
            <w:pPr>
              <w:ind w:left="-108" w:right="-29"/>
              <w:jc w:val="both"/>
              <w:rPr>
                <w:sz w:val="20"/>
                <w:szCs w:val="20"/>
                <w:lang w:val="en-US"/>
              </w:rPr>
            </w:pPr>
            <w:r w:rsidRPr="00161EAF">
              <w:rPr>
                <w:sz w:val="20"/>
                <w:szCs w:val="20"/>
                <w:lang w:val="en-US"/>
              </w:rPr>
              <w:t xml:space="preserve">Route of administration</w:t>
            </w:r>
          </w:p>
        </w:tc>
        <w:tc>
          <w:tcPr>
            <w:tcW w:w="6808" w:type="dxa"/>
            <w:vAlign w:val="center"/>
          </w:tcPr>
          <w:p w14:paraId="1CC0D1D2" w14:textId="48BD66AD" w:rsidR="00990997" w:rsidRPr="00161EAF" w:rsidRDefault="00990997" w:rsidP="00893595">
            <w:pPr>
              <w:ind w:left="-108" w:right="-29"/>
              <w:rPr>
                <w:sz w:val="20"/>
                <w:szCs w:val="20"/>
                <w:lang w:val="en-US"/>
              </w:rPr>
            </w:pPr>
            <w:r>
              <w:rPr>
                <w:sz w:val="20"/>
                <w:szCs w:val="20"/>
                <w:lang w:val="en-US"/>
              </w:rPr>
              <w:t xml:space="preserve">Oral</w:t>
            </w:r>
          </w:p>
        </w:tc>
      </w:tr>
      <w:tr w:rsidR="00990997" w:rsidRPr="00161EAF" w14:paraId="21C60344" w14:textId="77777777" w:rsidTr="00A24194">
        <w:trPr>
          <w:trHeight w:val="510"/>
        </w:trPr>
        <w:tc>
          <w:tcPr>
            <w:tcW w:w="3823" w:type="dxa"/>
            <w:vAlign w:val="center"/>
          </w:tcPr>
          <w:p w14:paraId="697BF881" w14:textId="77777777" w:rsidR="00990997" w:rsidRPr="00161EAF" w:rsidRDefault="00990997" w:rsidP="00990997">
            <w:pPr>
              <w:ind w:left="-108" w:right="-29"/>
              <w:jc w:val="both"/>
              <w:rPr>
                <w:sz w:val="20"/>
                <w:szCs w:val="20"/>
                <w:lang w:val="en-US"/>
              </w:rPr>
            </w:pPr>
            <w:r w:rsidRPr="00161EAF">
              <w:rPr>
                <w:sz w:val="20"/>
                <w:szCs w:val="20"/>
                <w:lang w:val="en-US"/>
              </w:rPr>
              <w:t xml:space="preserve">Dose(s)</w:t>
            </w:r>
          </w:p>
        </w:tc>
        <w:tc>
          <w:tcPr>
            <w:tcW w:w="6808" w:type="dxa"/>
            <w:vAlign w:val="center"/>
          </w:tcPr>
          <w:p w14:paraId="53F965DF" w14:textId="352983A6" w:rsidR="00990997" w:rsidRPr="00161EAF" w:rsidRDefault="00BC4DBE" w:rsidP="00893595">
            <w:pPr>
              <w:ind w:left="-108" w:right="-29"/>
              <w:rPr>
                <w:sz w:val="20"/>
                <w:szCs w:val="20"/>
                <w:vertAlign w:val="superscript"/>
                <w:lang w:val="en-US"/>
              </w:rPr>
            </w:pPr>
            <w:r>
              <w:rPr>
                <w:sz w:val="20"/>
                <w:szCs w:val="20"/>
                <w:lang w:val="en-US"/>
              </w:rPr>
              <w:t xml:space="preserve">Not applicable</w:t>
            </w:r>
          </w:p>
        </w:tc>
      </w:tr>
      <w:tr w:rsidR="00990997" w:rsidRPr="00161EAF" w14:paraId="50276D27" w14:textId="77777777" w:rsidTr="00A24194">
        <w:trPr>
          <w:trHeight w:val="510"/>
        </w:trPr>
        <w:tc>
          <w:tcPr>
            <w:tcW w:w="3823" w:type="dxa"/>
            <w:vAlign w:val="center"/>
          </w:tcPr>
          <w:p w14:paraId="447806B8" w14:textId="77777777" w:rsidR="00990997" w:rsidRPr="00161EAF" w:rsidRDefault="00990997" w:rsidP="00990997">
            <w:pPr>
              <w:ind w:left="-108" w:right="-29"/>
              <w:jc w:val="both"/>
              <w:rPr>
                <w:sz w:val="20"/>
                <w:szCs w:val="20"/>
                <w:lang w:val="en-US"/>
              </w:rPr>
            </w:pPr>
            <w:r w:rsidRPr="00161EAF">
              <w:rPr>
                <w:sz w:val="20"/>
                <w:szCs w:val="20"/>
                <w:lang w:val="en-US"/>
              </w:rPr>
              <w:t xml:space="preserve">Physical characteristics (Color, size, shape, text printed, etc.)</w:t>
            </w:r>
          </w:p>
        </w:tc>
        <w:tc>
          <w:tcPr>
            <w:tcW w:w="6808" w:type="dxa"/>
            <w:vAlign w:val="center"/>
          </w:tcPr>
          <w:p w14:paraId="4BA69177" w14:textId="4DB344E3" w:rsidR="00990997" w:rsidRPr="00161EAF" w:rsidRDefault="00990997" w:rsidP="00893595">
            <w:pPr>
              <w:ind w:left="-108" w:right="-29"/>
              <w:rPr>
                <w:sz w:val="20"/>
                <w:szCs w:val="20"/>
                <w:lang w:val="en-US"/>
              </w:rPr>
            </w:pPr>
            <w:r>
              <w:rPr>
                <w:sz w:val="20"/>
                <w:szCs w:val="20"/>
                <w:lang w:val="en-US"/>
              </w:rPr>
              <w:t xml:space="preserve">Not defined</w:t>
            </w:r>
          </w:p>
        </w:tc>
      </w:tr>
      <w:tr w:rsidR="00990997" w:rsidRPr="00161EAF" w14:paraId="1AB90057" w14:textId="77777777" w:rsidTr="00A24194">
        <w:trPr>
          <w:trHeight w:val="510"/>
        </w:trPr>
        <w:tc>
          <w:tcPr>
            <w:tcW w:w="3823" w:type="dxa"/>
            <w:vAlign w:val="center"/>
          </w:tcPr>
          <w:p w14:paraId="139352BA"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packaging material</w:t>
            </w:r>
          </w:p>
        </w:tc>
        <w:tc>
          <w:tcPr>
            <w:tcW w:w="6808" w:type="dxa"/>
            <w:vAlign w:val="center"/>
          </w:tcPr>
          <w:p w14:paraId="09018787" w14:textId="56E89806" w:rsidR="00990997" w:rsidRPr="00836C8B" w:rsidRDefault="0056334A" w:rsidP="00893595">
            <w:pPr>
              <w:ind w:left="-108" w:right="-29"/>
              <w:rPr>
                <w:sz w:val="20"/>
                <w:szCs w:val="20"/>
                <w:lang w:val="en-US"/>
              </w:rPr>
            </w:pPr>
            <w:r>
              <w:rPr>
                <w:sz w:val="20"/>
                <w:szCs w:val="20"/>
              </w:rPr>
              <w:t xml:space="preserve">Glass bottles 60 ml</w:t>
            </w:r>
          </w:p>
        </w:tc>
      </w:tr>
      <w:tr w:rsidR="00990997" w:rsidRPr="00161EAF" w14:paraId="6F7985A6" w14:textId="77777777" w:rsidTr="00A24194">
        <w:trPr>
          <w:trHeight w:val="510"/>
        </w:trPr>
        <w:tc>
          <w:tcPr>
            <w:tcW w:w="3823" w:type="dxa"/>
            <w:vAlign w:val="center"/>
          </w:tcPr>
          <w:p w14:paraId="464EC938" w14:textId="77777777" w:rsidR="00990997" w:rsidRPr="00161EAF" w:rsidRDefault="00990997" w:rsidP="00990997">
            <w:pPr>
              <w:ind w:left="-108" w:right="-29"/>
              <w:jc w:val="both"/>
              <w:rPr>
                <w:sz w:val="20"/>
                <w:szCs w:val="20"/>
                <w:lang w:val="en-US"/>
              </w:rPr>
            </w:pPr>
            <w:r w:rsidRPr="00161EAF">
              <w:rPr>
                <w:sz w:val="20"/>
                <w:szCs w:val="20"/>
                <w:lang w:val="en-US"/>
              </w:rPr>
              <w:t xml:space="preserve">Commercial presentations</w:t>
            </w:r>
          </w:p>
        </w:tc>
        <w:tc>
          <w:tcPr>
            <w:tcW w:w="6808" w:type="dxa"/>
            <w:vAlign w:val="center"/>
          </w:tcPr>
          <w:p w14:paraId="578A4B59" w14:textId="053141C4" w:rsidR="00990997" w:rsidRPr="00161EAF" w:rsidRDefault="00990997" w:rsidP="00893595">
            <w:pPr>
              <w:ind w:left="-108" w:right="-29"/>
              <w:rPr>
                <w:sz w:val="20"/>
                <w:szCs w:val="20"/>
                <w:vertAlign w:val="superscript"/>
                <w:lang w:val="en-US"/>
              </w:rPr>
            </w:pPr>
            <w:r>
              <w:rPr>
                <w:sz w:val="20"/>
                <w:szCs w:val="20"/>
                <w:lang w:val="en-US"/>
              </w:rPr>
              <w:t xml:space="preserve">Not defined</w:t>
            </w:r>
          </w:p>
        </w:tc>
      </w:tr>
      <w:tr w:rsidR="00990997" w:rsidRPr="00161EAF" w14:paraId="711E8407" w14:textId="77777777" w:rsidTr="00A24194">
        <w:trPr>
          <w:trHeight w:val="510"/>
        </w:trPr>
        <w:tc>
          <w:tcPr>
            <w:tcW w:w="3823" w:type="dxa"/>
            <w:vAlign w:val="center"/>
          </w:tcPr>
          <w:p w14:paraId="240915DC" w14:textId="77777777" w:rsidR="00990997" w:rsidRPr="00161EAF" w:rsidRDefault="00990997" w:rsidP="00990997">
            <w:pPr>
              <w:ind w:left="-108" w:right="-29"/>
              <w:jc w:val="both"/>
              <w:rPr>
                <w:sz w:val="20"/>
                <w:szCs w:val="20"/>
                <w:lang w:val="en-US"/>
              </w:rPr>
            </w:pPr>
            <w:r w:rsidRPr="00161EAF">
              <w:rPr>
                <w:sz w:val="20"/>
                <w:szCs w:val="20"/>
                <w:lang w:val="en-US"/>
              </w:rPr>
              <w:t xml:space="preserve">Expiration time required </w:t>
            </w:r>
          </w:p>
        </w:tc>
        <w:tc>
          <w:tcPr>
            <w:tcW w:w="6808" w:type="dxa"/>
            <w:vAlign w:val="center"/>
          </w:tcPr>
          <w:p w14:paraId="0B9869C6" w14:textId="7525E6BC" w:rsidR="00990997" w:rsidRPr="00B828F1" w:rsidRDefault="00CC0C6A" w:rsidP="00893595">
            <w:pPr>
              <w:ind w:left="-108" w:right="-29"/>
              <w:rPr>
                <w:sz w:val="20"/>
                <w:szCs w:val="20"/>
                <w:lang w:val="en-US"/>
              </w:rPr>
            </w:pPr>
            <w:r w:rsidRPr="00B828F1">
              <w:rPr>
                <w:sz w:val="20"/>
                <w:szCs w:val="20"/>
                <w:lang w:val="en-US"/>
              </w:rPr>
              <w:t xml:space="preserve"/>
            </w:r>
          </w:p>
        </w:tc>
      </w:tr>
      <w:tr w:rsidR="00990997" w:rsidRPr="00161EAF" w14:paraId="5474607D" w14:textId="77777777" w:rsidTr="00990997">
        <w:trPr>
          <w:trHeight w:val="477"/>
        </w:trPr>
        <w:tc>
          <w:tcPr>
            <w:tcW w:w="10631" w:type="dxa"/>
            <w:gridSpan w:val="2"/>
          </w:tcPr>
          <w:p w14:paraId="3ABBFC1A" w14:textId="77777777" w:rsidR="00990997" w:rsidRPr="00161EAF" w:rsidRDefault="00990997" w:rsidP="00990997">
            <w:pPr>
              <w:jc w:val="both"/>
              <w:rPr>
                <w:b/>
                <w:bCs/>
                <w:sz w:val="20"/>
                <w:szCs w:val="20"/>
                <w:lang w:val="en-US"/>
              </w:rPr>
            </w:pPr>
            <w:r w:rsidRPr="00161EAF">
              <w:rPr>
                <w:b/>
                <w:bCs/>
                <w:sz w:val="20"/>
                <w:szCs w:val="20"/>
                <w:lang w:val="en-US"/>
              </w:rPr>
              <w:t xml:space="preserve">Observations: </w:t>
            </w:r>
          </w:p>
          <w:p w14:paraId="58C33927" w14:textId="72EB4730" w:rsidR="00990997" w:rsidRPr="00161EAF" w:rsidRDefault="00990997" w:rsidP="00990997">
            <w:pPr>
              <w:spacing w:after="240"/>
              <w:jc w:val="both"/>
              <w:rPr>
                <w:sz w:val="20"/>
                <w:szCs w:val="20"/>
                <w:lang w:val="en-US"/>
              </w:rPr>
            </w:pPr>
            <w:r>
              <w:rPr>
                <w:sz w:val="20"/>
                <w:szCs w:val="20"/>
                <w:lang w:val="en-US"/>
              </w:rPr>
              <w:t xml:space="preserve"/>
            </w:r>
          </w:p>
        </w:tc>
      </w:tr>
    </w:tbl>
    <w:p w14:paraId="0FA674A7" w14:textId="54553DE5" w:rsidR="00990997" w:rsidRDefault="00990997" w:rsidP="00990997">
      <w:pPr>
        <w:rPr>
          <w:sz w:val="20"/>
          <w:szCs w:val="20"/>
          <w:lang w:val="en-US"/>
        </w:rPr>
      </w:pPr>
    </w:p>
    <w:p w14:paraId="65346569" w14:textId="53355876" w:rsidR="00272BBC" w:rsidRDefault="0ED71C9A" w:rsidP="0099099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296F1118">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00893595">
            <w:pPr>
              <w:ind w:left="-108" w:right="-29"/>
              <w:rPr>
                <w:sz w:val="20"/>
                <w:szCs w:val="20"/>
              </w:rPr>
            </w:pPr>
            <w:r w:rsidRPr="00055909">
              <w:rPr>
                <w:sz w:val="20"/>
                <w:szCs w:val="20"/>
              </w:rPr>
              <w:t xml:space="preserve">THC</w:t>
            </w:r>
          </w:p>
        </w:tc>
      </w:tr>
      <w:tr w:rsidR="27FD9B0B" w14:paraId="5C122607"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893595">
            <w:pPr>
              <w:ind w:left="-108" w:right="-29"/>
              <w:rPr>
                <w:sz w:val="20"/>
                <w:szCs w:val="20"/>
              </w:rPr>
            </w:pPr>
            <w:r w:rsidRPr="00055909">
              <w:rPr>
                <w:sz w:val="20"/>
                <w:szCs w:val="20"/>
              </w:rPr>
              <w:t xml:space="preserve"/>
            </w:r>
          </w:p>
        </w:tc>
      </w:tr>
      <w:tr w:rsidR="27FD9B0B" w14:paraId="030092B6"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893595">
            <w:pPr>
              <w:ind w:left="-108" w:right="-29"/>
              <w:rPr>
                <w:sz w:val="20"/>
                <w:szCs w:val="20"/>
              </w:rPr>
            </w:pPr>
            <w:r w:rsidRPr="00055909">
              <w:rPr>
                <w:sz w:val="20"/>
                <w:szCs w:val="20"/>
              </w:rPr>
              <w:t xml:space="preserve">• THC appears as a sticky, resinous substance with a brown amorphous semi‐solid or viscous oil-like consistency.</w:t>
              <w:br/>
              <w:t xml:space="preserve">• It possesses a complex polycyclic structure with two stereogenic centers imparting chirality essential for pharmacological activity.</w:t>
            </w:r>
          </w:p>
        </w:tc>
      </w:tr>
      <w:tr w:rsidR="27FD9B0B" w14:paraId="2768F4F1"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893595">
            <w:pPr>
              <w:ind w:left="-108" w:right="-29"/>
              <w:rPr>
                <w:sz w:val="20"/>
                <w:szCs w:val="20"/>
                <w:lang w:val="en-US"/>
              </w:rPr>
            </w:pPr>
            <w:r w:rsidRPr="00055909">
              <w:rPr>
                <w:sz w:val="20"/>
                <w:szCs w:val="20"/>
              </w:rPr>
              <w:t xml:space="preserve">THC exhibits very low aqueous solubility and is highly lipophilic. It is typically insoluble in water but dissolves in organic solvents and its solubility can be enhanced in formulations such as amorphous solid dispersions.</w:t>
            </w:r>
          </w:p>
        </w:tc>
      </w:tr>
      <w:tr w:rsidR="27FD9B0B" w14:paraId="6B7E839E"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893595">
            <w:pPr>
              <w:ind w:left="-108" w:right="-29"/>
              <w:rPr>
                <w:sz w:val="20"/>
                <w:szCs w:val="20"/>
              </w:rPr>
            </w:pPr>
            <w:r w:rsidRPr="00055909">
              <w:rPr>
                <w:sz w:val="20"/>
                <w:szCs w:val="20"/>
              </w:rPr>
              <w:t xml:space="preserve"/>
            </w:r>
            <w:r w:rsidR="27FD9B0B" w:rsidRPr="00055909">
              <w:rPr>
                <w:sz w:val="20"/>
                <w:szCs w:val="20"/>
                <w:lang w:val="en-US"/>
              </w:rPr>
              <w:t xml:space="preserve"> </w:t>
            </w:r>
          </w:p>
        </w:tc>
      </w:tr>
      <w:tr w:rsidR="27FD9B0B" w14:paraId="395046EB"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00893595">
            <w:pPr>
              <w:ind w:left="-108" w:right="-29"/>
              <w:rPr>
                <w:sz w:val="20"/>
                <w:szCs w:val="20"/>
              </w:rPr>
            </w:pPr>
            <w:r w:rsidRPr="00055909">
              <w:rPr>
                <w:sz w:val="20"/>
                <w:szCs w:val="20"/>
                <w:lang w:val="en-US"/>
              </w:rPr>
              <w:t xml:space="preserve">The polymorphic behavior of THC is not extensively characterized in the literature. It is typically formulated as part of amorphous solid dispersions or incorporated within polymer matrices. Advanced techniques such as synchrotron X-ray powder diffraction are suggested to investigate any pseudo‐polymorphic transitions. [Reference: See report discussion]</w:t>
            </w:r>
          </w:p>
        </w:tc>
      </w:tr>
      <w:tr w:rsidR="27FD9B0B" w14:paraId="03821FA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lastRenderedPageBreak/>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00893595">
            <w:pPr>
              <w:ind w:left="-108" w:right="-29"/>
              <w:rPr>
                <w:sz w:val="20"/>
                <w:szCs w:val="20"/>
              </w:rPr>
            </w:pPr>
            <w:r w:rsidRPr="00055909">
              <w:rPr>
                <w:sz w:val="20"/>
                <w:szCs w:val="20"/>
                <w:lang w:val="en-US"/>
              </w:rPr>
              <w:t xml:space="preserve">Stability studies indicate that THC exhibits high chemical integrity under controlled processing conditions. Notably, forced degradation studies using hot-melt processing (75–90 minutes at temperatures up to 200°C) show more than 94% recovery, and storage in oral fluid at 4°C maintains concentrations within ±20% of baseline for 2–3 months. [Reference: PMC Article on Stability of Oral Fluid Cannabinoids (https://pmc.ncbi.nlm.nih.gov/articles/PMC5233598/)]</w:t>
            </w:r>
          </w:p>
        </w:tc>
      </w:tr>
      <w:tr w:rsidR="27FD9B0B" w14:paraId="7FBB8B8A"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A7D4277" w:rsidR="27FD9B0B" w:rsidRPr="00055909" w:rsidRDefault="27FD9B0B" w:rsidP="00893595">
            <w:pPr>
              <w:ind w:left="-108" w:right="-29"/>
              <w:rPr>
                <w:sz w:val="20"/>
                <w:szCs w:val="20"/>
              </w:rPr>
            </w:pPr>
            <w:r w:rsidRPr="00055909">
              <w:rPr>
                <w:sz w:val="20"/>
                <w:szCs w:val="20"/>
              </w:rPr>
              <w:t xml:space="preserve">THC degrades via several pathways including isomerization, acid-catalyzed rearrangement, dehydration (forming regioisomers such as isoTHC), and oxidation to yield cannabinol (CBN) as the primary degradation product. Degradation increases with processing temperature (approximately 2.8% at 120°C, 5.1% at 160°C, and 5.7% at 200°C) with formation of reactive intermediates such as epoxy or hydroxylated species. [Reference: Broughton Group – Degradation Pathways of Cannabinoids (https://www.broughton-group.com/lp-degradation-pathways-of-cannabinoids)]</w:t>
            </w:r>
          </w:p>
        </w:tc>
      </w:tr>
      <w:tr w:rsidR="27FD9B0B" w14:paraId="35F2CD9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893595">
            <w:pPr>
              <w:ind w:left="-108" w:right="-29"/>
              <w:rPr>
                <w:sz w:val="20"/>
                <w:szCs w:val="20"/>
              </w:rPr>
            </w:pPr>
            <w:r w:rsidRPr="00055909">
              <w:rPr>
                <w:sz w:val="20"/>
                <w:szCs w:val="20"/>
              </w:rPr>
              <w:t xml:space="preserve">Forced degradation studies under thermal stress show high chemical stability with more than 94% THC recovery at processing temperatures up to 200°C for 75–90 minutes. Additionally, oral fluid stability studies indicate that storage at 4°C keeps THC concentrations within ±20% of baseline for up to 2–3 months. [Reference: PMC Article on Stability of Oral Fluid Cannabinoids (https://pmc.ncbi.nlm.nih.gov/articles/PMC5233598/)]</w:t>
            </w:r>
            <w:r w:rsidRPr="00055909">
              <w:rPr>
                <w:sz w:val="20"/>
                <w:szCs w:val="20"/>
                <w:lang w:val="en-US"/>
              </w:rPr>
              <w:t xml:space="preserve"> </w:t>
            </w:r>
          </w:p>
        </w:tc>
      </w:tr>
      <w:tr w:rsidR="27FD9B0B" w14:paraId="13CA9EB3"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00893595">
            <w:pPr>
              <w:ind w:left="-108" w:right="-29"/>
              <w:rPr>
                <w:sz w:val="20"/>
                <w:szCs w:val="20"/>
                <w:lang w:val="en-US"/>
              </w:rPr>
            </w:pPr>
            <w:r w:rsidRPr="00055909">
              <w:rPr>
                <w:sz w:val="20"/>
                <w:szCs w:val="20"/>
                <w:lang w:val="en-US"/>
              </w:rPr>
              <w:t xml:space="preserve">Impurity profiling reveals that cannabinol (CBN) is the primary degradation impurity, accompanied by other minor oxidation and rearrangement by-products. These impurities are quantified using advanced chromatographic techniques such as HPLC and GC-MS. [Reference: USP guidelines and related literature]</w:t>
            </w:r>
          </w:p>
        </w:tc>
      </w:tr>
      <w:tr w:rsidR="27FD9B0B" w14:paraId="440C67C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00893595">
            <w:pPr>
              <w:ind w:left="-108" w:right="-29"/>
              <w:rPr>
                <w:sz w:val="20"/>
                <w:szCs w:val="20"/>
              </w:rPr>
            </w:pPr>
            <w:r w:rsidRPr="00055909">
              <w:rPr>
                <w:sz w:val="20"/>
                <w:szCs w:val="20"/>
              </w:rPr>
              <w:t xml:space="preserve">Based on its high lipophilicity and low aqueous solubility, THC is classified as a BCS Class II drug (low solubility, high permeability). Formulation strategies typically aim to enhance dissolution rate via amorphous solid dispersions or the use of solubilizing excipients. [References: NeuroQuantology (https://www.neuroquantology.com/media/article_pdfs/3165-3177.pdf), FirstHope (https://www.firsthope.co.in/biopharmaceutics-classification-system-bcs)]</w:t>
            </w:r>
          </w:p>
        </w:tc>
      </w:tr>
      <w:tr w:rsidR="27FD9B0B" w14:paraId="766D6543"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00893595">
            <w:pPr>
              <w:ind w:left="-108" w:right="-29"/>
              <w:rPr>
                <w:sz w:val="20"/>
                <w:szCs w:val="20"/>
              </w:rPr>
            </w:pPr>
            <w:r w:rsidRPr="00055909">
              <w:rPr>
                <w:sz w:val="20"/>
                <w:szCs w:val="20"/>
                <w:lang w:val="en-US"/>
              </w:rPr>
              <w:t xml:space="preserve"> </w:t>
            </w:r>
          </w:p>
        </w:tc>
      </w:tr>
      <w:tr w:rsidR="27FD9B0B" w14:paraId="6B498DB2"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bookmarkStart w:id="0" w:name="_GoBack" w:colFirst="1" w:colLast="1"/>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52213D62" w:rsidR="27FD9B0B" w:rsidRPr="00055909" w:rsidRDefault="27FD9B0B" w:rsidP="00893595">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THC</w:t>
            </w:r>
          </w:p>
          <w:p w14:paraId="11BC986D" w14:textId="24FD221E" w:rsidR="27FD9B0B" w:rsidRPr="00055909" w:rsidRDefault="27FD9B0B" w:rsidP="00893595">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20F131AA" w14:textId="0B37CF04" w:rsidR="27FD9B0B" w:rsidRPr="00055909" w:rsidRDefault="27FD9B0B" w:rsidP="00893595">
            <w:pPr>
              <w:ind w:left="-108" w:right="-29"/>
              <w:rPr>
                <w:sz w:val="20"/>
                <w:szCs w:val="20"/>
              </w:rPr>
            </w:pPr>
            <w:r w:rsidRPr="00055909">
              <w:rPr>
                <w:b/>
                <w:bCs/>
                <w:sz w:val="20"/>
                <w:szCs w:val="20"/>
                <w:lang w:val="en-US"/>
              </w:rPr>
              <w:t xml:space="preserve">Structure: </w:t>
            </w:r>
          </w:p>
          <w:p w14:paraId="3C716337" w14:textId="701245D0" w:rsidR="27FD9B0B" w:rsidRPr="00055909" w:rsidRDefault="27FD9B0B" w:rsidP="00893595">
            <w:pPr>
              <w:ind w:left="-108" w:right="-29"/>
              <w:rPr>
                <w:sz w:val="20"/>
                <w:szCs w:val="20"/>
                <w:lang w:val="es-CO"/>
              </w:rPr>
            </w:pPr>
            <w:r w:rsidRPr="00055909">
              <w:rPr>
                <w:b/>
                <w:bCs/>
                <w:sz w:val="20"/>
                <w:szCs w:val="20"/>
                <w:lang w:val="es-CO"/>
              </w:rPr>
              <w:t xml:space="preserve">Molecular formula:</w:t>
            </w:r>
            <w:r w:rsidRPr="00055909">
              <w:rPr>
                <w:sz w:val="20"/>
                <w:szCs w:val="20"/>
                <w:lang w:val="es-CO"/>
              </w:rPr>
              <w:t xml:space="preserve"> </w:t>
            </w:r>
            <w:proofErr w:type="gramStart"/>
            <w:r w:rsidRPr="00055909">
              <w:rPr>
                <w:sz w:val="20"/>
                <w:szCs w:val="20"/>
                <w:lang w:val="es-CO"/>
              </w:rPr>
              <w:t xml:space="preserve">C21H30O2</w:t>
            </w:r>
          </w:p>
          <w:p w14:paraId="767FCAAA" w14:textId="1764C565" w:rsidR="27FD9B0B" w:rsidRPr="00055909" w:rsidRDefault="27FD9B0B" w:rsidP="00893595">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314.47</w:t>
            </w:r>
          </w:p>
          <w:p w14:paraId="36B67FA8" w14:textId="5F823FD8" w:rsidR="27FD9B0B" w:rsidRPr="00055909" w:rsidRDefault="27FD9B0B" w:rsidP="00893595">
            <w:pPr>
              <w:ind w:left="-108" w:right="-29"/>
              <w:rPr>
                <w:sz w:val="20"/>
                <w:szCs w:val="20"/>
              </w:rPr>
            </w:pPr>
            <w:r w:rsidRPr="00055909">
              <w:rPr>
                <w:b/>
                <w:bCs/>
                <w:sz w:val="20"/>
                <w:szCs w:val="20"/>
              </w:rPr>
              <w:t>Type of substance:</w:t>
            </w:r>
            <w:r w:rsidRPr="00055909">
              <w:rPr>
                <w:sz w:val="20"/>
                <w:szCs w:val="20"/>
              </w:rPr>
              <w:t xml:space="preserve"> </w:t>
            </w:r>
          </w:p>
          <w:p w14:paraId="62BD63C1" w14:textId="08F2C0B3" w:rsidR="27FD9B0B" w:rsidRPr="00055909" w:rsidRDefault="27FD9B0B" w:rsidP="00893595">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None</w:t>
            </w:r>
          </w:p>
          <w:p w14:paraId="77A4A6B1" w14:textId="722783B6" w:rsidR="27FD9B0B" w:rsidRPr="00055909" w:rsidRDefault="27FD9B0B" w:rsidP="00893595">
            <w:pPr>
              <w:ind w:left="-108" w:right="-29"/>
              <w:rPr>
                <w:sz w:val="20"/>
                <w:szCs w:val="20"/>
              </w:rPr>
            </w:pPr>
            <w:r w:rsidRPr="00055909">
              <w:rPr>
                <w:b/>
                <w:bCs/>
                <w:sz w:val="20"/>
                <w:szCs w:val="20"/>
              </w:rPr>
              <w:t xml:space="preserve">Partition coefficient:</w:t>
            </w:r>
            <w:r w:rsidRPr="00055909">
              <w:rPr>
                <w:sz w:val="20"/>
                <w:szCs w:val="20"/>
              </w:rPr>
              <w:t xml:space="preserve"> THC is highly lipophilic with a significant octanol-water partition coefficient consistent with BCS Class II characteristics; however, a specific numerical value was not provided.</w:t>
            </w:r>
          </w:p>
          <w:p w14:paraId="65E2F56C" w14:textId="222EBAA7" w:rsidR="27FD9B0B" w:rsidRPr="00055909" w:rsidRDefault="27FD9B0B" w:rsidP="00893595">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THC itself exhibits minimal hygroscopicity owing to its lipophilic resinous nature. However, attention must be paid to co-formulated hydrophilic excipients, which may be hygroscopic and impact overall formulation stability. [Reference: Report discussion]</w:t>
            </w:r>
          </w:p>
          <w:p w14:paraId="767F5ED5" w14:textId="49A23D9B" w:rsidR="27FD9B0B" w:rsidRPr="00055909" w:rsidRDefault="27FD9B0B" w:rsidP="00893595">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THC is a chiral molecule containing two stereogenic centers. Its enantiomeric purity is assessed using methods such as polarimetry, chiral HPLC, and vibrational circular dichroism, ensuring that the biologically active enantiomer predominates. [Reference: PMC Article on Cannabinoid Chirality (https://pmc.ncbi.nlm.nih.gov/articles/PMC7891190/)]</w:t>
            </w:r>
          </w:p>
          <w:p w14:paraId="374ED950" w14:textId="44C7AF5E" w:rsidR="27FD9B0B" w:rsidRPr="00055909" w:rsidRDefault="27FD9B0B" w:rsidP="00893595">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Thermal degradation studies report approximately 2.8% loss of THC at 120°C, increasing to 5.7% at 200°C. Gas chromatography data show up to 17.2% degradation under brief high temperature exposure, indicating the critical role of thermal conditions in degradation kinetics. [References: PMC Article on Temperature Stability (https://pmc.ncbi.nlm.nih.gov/articles/PMC2921171/), PubMed (https://pubmed.ncbi.nlm.nih.gov/36385981/)]</w:t>
            </w:r>
          </w:p>
          <w:p w14:paraId="749E79F7" w14:textId="60B32DAA" w:rsidR="27FD9B0B" w:rsidRPr="00055909" w:rsidRDefault="27FD9B0B" w:rsidP="00893595">
            <w:pPr>
              <w:ind w:left="-108" w:right="-29"/>
              <w:rPr>
                <w:sz w:val="20"/>
                <w:szCs w:val="20"/>
              </w:rPr>
            </w:pPr>
            <w:r w:rsidRPr="00055909">
              <w:rPr>
                <w:sz w:val="20"/>
                <w:szCs w:val="20"/>
                <w:lang w:val="en-US"/>
              </w:rPr>
              <w:t xml:space="preserve">While a specific standalone glass transition temperature (Tg) for pure THC is not provided, studies on amorphous formulations indicate that incorporation into high-Tg polymer matrices increases Tg, thereby enhancing kinetic stability. Differential scanning calorimetry (DSC) is typically used for Tg determination, and it is recommended that storage temperatures be maintained at least 50°C below the Tg. [Reference: PMC Article on Glass Transition Temperature in Amorphous Solids (https://pmc.ncbi.nlm.nih.gov/articles/PMC6917632/)]</w:t>
            </w:r>
          </w:p>
          <w:p w14:paraId="57F3B2DE" w14:textId="59EC67BA" w:rsidR="27FD9B0B" w:rsidRPr="00055909" w:rsidRDefault="27FD9B0B" w:rsidP="00893595">
            <w:pPr>
              <w:ind w:left="-108" w:right="-29"/>
              <w:rPr>
                <w:sz w:val="20"/>
                <w:szCs w:val="20"/>
              </w:rPr>
            </w:pPr>
            <w:r w:rsidRPr="00055909">
              <w:rPr>
                <w:b/>
                <w:bCs/>
                <w:sz w:val="20"/>
                <w:szCs w:val="20"/>
              </w:rPr>
              <w:t xml:space="preserve">Boiling point:</w:t>
            </w:r>
            <w:r w:rsidRPr="00055909">
              <w:rPr>
                <w:sz w:val="20"/>
                <w:szCs w:val="20"/>
              </w:rPr>
              <w:t xml:space="preserve"> </w:t>
            </w:r>
          </w:p>
        </w:tc>
      </w:tr>
    </w:tbl>
    <w:bookmarkEnd w:id="0"/>
    <w:p w14:paraId="76D2583F" w14:textId="6C3135F7" w:rsidR="00271F9C" w:rsidRDefault="4F1753C3" w:rsidP="0099099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296F1118">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00893595">
            <w:pPr>
              <w:ind w:left="-108" w:right="-29"/>
              <w:rPr>
                <w:sz w:val="20"/>
                <w:szCs w:val="20"/>
              </w:rPr>
            </w:pPr>
            <w:r w:rsidRPr="00055909">
              <w:rPr>
                <w:sz w:val="20"/>
                <w:szCs w:val="20"/>
              </w:rPr>
              <w:t xml:space="preserve">Melatonin</w:t>
            </w:r>
          </w:p>
        </w:tc>
      </w:tr>
      <w:tr w:rsidR="27FD9B0B" w14:paraId="5C122607"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893595">
            <w:pPr>
              <w:ind w:left="-108" w:right="-29"/>
              <w:rPr>
                <w:sz w:val="20"/>
                <w:szCs w:val="20"/>
              </w:rPr>
            </w:pPr>
            <w:r w:rsidRPr="00055909">
              <w:rPr>
                <w:sz w:val="20"/>
                <w:szCs w:val="20"/>
              </w:rPr>
              <w:t xml:space="preserve">73-31-4</w:t>
            </w:r>
          </w:p>
        </w:tc>
      </w:tr>
      <w:tr w:rsidR="27FD9B0B" w14:paraId="030092B6"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893595">
            <w:pPr>
              <w:ind w:left="-108" w:right="-29"/>
              <w:rPr>
                <w:sz w:val="20"/>
                <w:szCs w:val="20"/>
              </w:rPr>
            </w:pPr>
            <w:r w:rsidRPr="00055909">
              <w:rPr>
                <w:sz w:val="20"/>
                <w:szCs w:val="20"/>
              </w:rPr>
              <w:t xml:space="preserve">• Solid state form</w:t>
              <w:br/>
              <w:t xml:space="preserve">• Provided as a solid substance used in immediate-release and modified-release formulations</w:t>
            </w:r>
          </w:p>
        </w:tc>
      </w:tr>
      <w:tr w:rsidR="27FD9B0B" w14:paraId="2768F4F1"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893595">
            <w:pPr>
              <w:ind w:left="-108" w:right="-29"/>
              <w:rPr>
                <w:sz w:val="20"/>
                <w:szCs w:val="20"/>
                <w:lang w:val="en-US"/>
              </w:rPr>
            </w:pPr>
            <w:r w:rsidRPr="00055909">
              <w:rPr>
                <w:sz w:val="20"/>
                <w:szCs w:val="20"/>
              </w:rPr>
              <w:t xml:space="preserve">No specific quantitative solubility data provided. However, formulation studies indicate that melatonin can be processed in various solvent systems for capsule preparation.</w:t>
            </w:r>
          </w:p>
        </w:tc>
      </w:tr>
      <w:tr w:rsidR="27FD9B0B" w14:paraId="6B7E839E"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893595">
            <w:pPr>
              <w:ind w:left="-108" w:right="-29"/>
              <w:rPr>
                <w:sz w:val="20"/>
                <w:szCs w:val="20"/>
              </w:rPr>
            </w:pPr>
            <w:r w:rsidRPr="00055909">
              <w:rPr>
                <w:sz w:val="20"/>
                <w:szCs w:val="20"/>
              </w:rPr>
              <w:t xml:space="preserve">Información no disponible</w:t>
            </w:r>
            <w:r w:rsidR="27FD9B0B" w:rsidRPr="00055909">
              <w:rPr>
                <w:sz w:val="20"/>
                <w:szCs w:val="20"/>
                <w:lang w:val="en-US"/>
              </w:rPr>
              <w:t xml:space="preserve"> </w:t>
            </w:r>
          </w:p>
        </w:tc>
      </w:tr>
      <w:tr w:rsidR="27FD9B0B" w14:paraId="395046EB"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00893595">
            <w:pPr>
              <w:ind w:left="-108" w:right="-29"/>
              <w:rPr>
                <w:sz w:val="20"/>
                <w:szCs w:val="20"/>
              </w:rPr>
            </w:pPr>
            <w:r w:rsidRPr="00055909">
              <w:rPr>
                <w:sz w:val="20"/>
                <w:szCs w:val="20"/>
                <w:lang w:val="en-US"/>
              </w:rPr>
              <w:t xml:space="preserve">Research has identified at least two polymorphic forms within a cocrystal of melatonin and piperazine (MLT-PIP I and MLT-PIP II) which differ in hydrogen bonding modes and molecular packing. These polymorphs influence dissolution rate, chemical stability, and bioavailability. Refer to [ACS Publications](https://pubs.acs.org/doi/10.1021/acs.cgd.9b01405).</w:t>
            </w:r>
          </w:p>
        </w:tc>
      </w:tr>
      <w:tr w:rsidR="27FD9B0B" w14:paraId="03821FA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lastRenderedPageBreak/>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00893595">
            <w:pPr>
              <w:ind w:left="-108" w:right="-29"/>
              <w:rPr>
                <w:sz w:val="20"/>
                <w:szCs w:val="20"/>
              </w:rPr>
            </w:pPr>
            <w:r w:rsidRPr="00055909">
              <w:rPr>
                <w:sz w:val="20"/>
                <w:szCs w:val="20"/>
                <w:lang w:val="en-US"/>
              </w:rPr>
              <w:t xml:space="preserve">Melatonin shows long-term stability when formulated in hard capsules and powder. For example, low-dose melatonin capsules maintained assay and physical integrity over an 18-month period at 25 ± 2 °C and 60% ± 5% RH ([Filali et al.](https://pmc.ncbi.nlm.nih.gov/articles/PMC5790709/)) while compounded melatonin powder retained over 95% content for at least six months at room temperatures of 15–25 °C ([PubMed](https://pubmed.ncbi.nlm.nih.gov/32258489/)).</w:t>
            </w:r>
          </w:p>
        </w:tc>
      </w:tr>
      <w:tr w:rsidR="27FD9B0B" w14:paraId="7FBB8B8A"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A7D4277" w:rsidR="27FD9B0B" w:rsidRPr="00055909" w:rsidRDefault="27FD9B0B" w:rsidP="00893595">
            <w:pPr>
              <w:ind w:left="-108" w:right="-29"/>
              <w:rPr>
                <w:sz w:val="20"/>
                <w:szCs w:val="20"/>
              </w:rPr>
            </w:pPr>
            <w:r w:rsidRPr="00055909">
              <w:rPr>
                <w:sz w:val="20"/>
                <w:szCs w:val="20"/>
              </w:rPr>
              <w:t xml:space="preserve">Melatonin degrades through both enzymatic and nonenzymatic pathways. Enzymatic degradation involves identified pathways (PWY-6398, PWY-6399, PWY-6400) while nonenzymatic degradation proceeds via radical formation and reactions with reactive oxygen and nitrogen species, including photolytic degradation upon UVB exposure. See [PubChem](https://pubchem.ncbi.nlm.nih.gov/pathway/BioCyc:HUMAN_PWY-6398).</w:t>
            </w:r>
          </w:p>
        </w:tc>
      </w:tr>
      <w:tr w:rsidR="27FD9B0B" w14:paraId="35F2CD9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893595">
            <w:pPr>
              <w:ind w:left="-108" w:right="-29"/>
              <w:rPr>
                <w:sz w:val="20"/>
                <w:szCs w:val="20"/>
              </w:rPr>
            </w:pPr>
            <w:r w:rsidRPr="00055909">
              <w:rPr>
                <w:sz w:val="20"/>
                <w:szCs w:val="20"/>
              </w:rPr>
              <w:t xml:space="preserve">Stability studies on melatonin hard capsules show recovery percentages ranging from 93.6% to 98.7% over 18 months. Stability-indicating HPLC methods and ATR-FTIR analyses confirm that capsule mass uniformity, assay, and dissolution profiles comply with European Pharmacopoeia standards. Refer to [PMC](https://pmc.ncbi.nlm.nih.gov/articles/PMC5790709/).</w:t>
            </w:r>
            <w:r w:rsidRPr="00055909">
              <w:rPr>
                <w:sz w:val="20"/>
                <w:szCs w:val="20"/>
                <w:lang w:val="en-US"/>
              </w:rPr>
              <w:t xml:space="preserve"> </w:t>
            </w:r>
          </w:p>
        </w:tc>
      </w:tr>
      <w:tr w:rsidR="27FD9B0B" w14:paraId="13CA9EB3"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00893595">
            <w:pPr>
              <w:ind w:left="-108" w:right="-29"/>
              <w:rPr>
                <w:sz w:val="20"/>
                <w:szCs w:val="20"/>
                <w:lang w:val="en-US"/>
              </w:rPr>
            </w:pPr>
            <w:r w:rsidRPr="00055909">
              <w:rPr>
                <w:sz w:val="20"/>
                <w:szCs w:val="20"/>
                <w:lang w:val="en-US"/>
              </w:rPr>
              <w:t xml:space="preserve">Impurity profiling of melatonin has revealed variabilities among suppliers, including impurities associated with eosinophilia-myalgia syndrome (EMS). Process optimizations are implemented to ensure high-purity melatonin. Refer to [Karger](https://karger.com/nsg/article/8/1-2/143/334984/Aspects-of-Melatonin-Manufacturing-and) and [Pharmaffiliates](https://www.pharmaffiliates.com/en/parentapi/melatonin-impurities).</w:t>
            </w:r>
          </w:p>
        </w:tc>
      </w:tr>
      <w:tr w:rsidR="27FD9B0B" w14:paraId="440C67C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00893595">
            <w:pPr>
              <w:ind w:left="-108" w:right="-29"/>
              <w:rPr>
                <w:sz w:val="20"/>
                <w:szCs w:val="20"/>
              </w:rPr>
            </w:pPr>
            <w:r w:rsidRPr="00055909">
              <w:rPr>
                <w:sz w:val="20"/>
                <w:szCs w:val="20"/>
              </w:rPr>
              <w:t xml:space="preserve">Melatonin is classified as a BCS Class II drug, implying low solubility combined with high permeability. This classification impacts its absorption and necessitates formulation strategies to enhance bioavailability. See [ResearchGate](https://www.researchgate.net/publication/324678815_Biopharmaceutical_Classification_System).</w:t>
            </w:r>
          </w:p>
        </w:tc>
      </w:tr>
      <w:tr w:rsidR="27FD9B0B" w14:paraId="766D6543"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00893595">
            <w:pPr>
              <w:ind w:left="-108" w:right="-29"/>
              <w:rPr>
                <w:sz w:val="20"/>
                <w:szCs w:val="20"/>
              </w:rPr>
            </w:pPr>
            <w:r w:rsidRPr="00055909">
              <w:rPr>
                <w:sz w:val="20"/>
                <w:szCs w:val="20"/>
                <w:lang w:val="en-US"/>
              </w:rPr>
              <w:t xml:space="preserve"> </w:t>
            </w:r>
          </w:p>
        </w:tc>
      </w:tr>
      <w:tr w:rsidR="27FD9B0B" w14:paraId="6B498DB2"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bookmarkStart w:id="0" w:name="_GoBack" w:colFirst="1" w:colLast="1"/>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52213D62" w:rsidR="27FD9B0B" w:rsidRPr="00055909" w:rsidRDefault="27FD9B0B" w:rsidP="00893595">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Melatonin</w:t>
            </w:r>
          </w:p>
          <w:p w14:paraId="11BC986D" w14:textId="24FD221E" w:rsidR="27FD9B0B" w:rsidRPr="00055909" w:rsidRDefault="27FD9B0B" w:rsidP="00893595">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20F131AA" w14:textId="0B37CF04" w:rsidR="27FD9B0B" w:rsidRPr="00055909" w:rsidRDefault="27FD9B0B" w:rsidP="00893595">
            <w:pPr>
              <w:ind w:left="-108" w:right="-29"/>
              <w:rPr>
                <w:sz w:val="20"/>
                <w:szCs w:val="20"/>
              </w:rPr>
            </w:pPr>
            <w:r w:rsidRPr="00055909">
              <w:rPr>
                <w:b/>
                <w:bCs/>
                <w:sz w:val="20"/>
                <w:szCs w:val="20"/>
                <w:lang w:val="en-US"/>
              </w:rPr>
              <w:t xml:space="preserve">Structure: </w:t>
            </w:r>
          </w:p>
          <w:p w14:paraId="3C716337" w14:textId="701245D0" w:rsidR="27FD9B0B" w:rsidRPr="00055909" w:rsidRDefault="27FD9B0B" w:rsidP="00893595">
            <w:pPr>
              <w:ind w:left="-108" w:right="-29"/>
              <w:rPr>
                <w:sz w:val="20"/>
                <w:szCs w:val="20"/>
                <w:lang w:val="es-CO"/>
              </w:rPr>
            </w:pPr>
            <w:r w:rsidRPr="00055909">
              <w:rPr>
                <w:b/>
                <w:bCs/>
                <w:sz w:val="20"/>
                <w:szCs w:val="20"/>
                <w:lang w:val="es-CO"/>
              </w:rPr>
              <w:t xml:space="preserve">Molecular formula:</w:t>
            </w:r>
            <w:r w:rsidRPr="00055909">
              <w:rPr>
                <w:sz w:val="20"/>
                <w:szCs w:val="20"/>
                <w:lang w:val="es-CO"/>
              </w:rPr>
              <w:t xml:space="preserve"> </w:t>
            </w:r>
            <w:proofErr w:type="gramStart"/>
            <w:r w:rsidRPr="00055909">
              <w:rPr>
                <w:sz w:val="20"/>
                <w:szCs w:val="20"/>
                <w:lang w:val="es-CO"/>
              </w:rPr>
              <w:t xml:space="preserve">C13H16N2O2</w:t>
            </w:r>
          </w:p>
          <w:p w14:paraId="767FCAAA" w14:textId="1764C565" w:rsidR="27FD9B0B" w:rsidRPr="00055909" w:rsidRDefault="27FD9B0B" w:rsidP="00893595">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232.28</w:t>
            </w:r>
          </w:p>
          <w:p w14:paraId="36B67FA8" w14:textId="5F823FD8" w:rsidR="27FD9B0B" w:rsidRPr="00055909" w:rsidRDefault="27FD9B0B" w:rsidP="00893595">
            <w:pPr>
              <w:ind w:left="-108" w:right="-29"/>
              <w:rPr>
                <w:sz w:val="20"/>
                <w:szCs w:val="20"/>
              </w:rPr>
            </w:pPr>
            <w:r w:rsidRPr="00055909">
              <w:rPr>
                <w:b/>
                <w:bCs/>
                <w:sz w:val="20"/>
                <w:szCs w:val="20"/>
              </w:rPr>
              <w:t>Type of substance:</w:t>
            </w:r>
            <w:r w:rsidRPr="00055909">
              <w:rPr>
                <w:sz w:val="20"/>
                <w:szCs w:val="20"/>
              </w:rPr>
              <w:t xml:space="preserve"> </w:t>
            </w:r>
          </w:p>
          <w:p w14:paraId="62BD63C1" w14:textId="08F2C0B3" w:rsidR="27FD9B0B" w:rsidRPr="00055909" w:rsidRDefault="27FD9B0B" w:rsidP="00893595">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16.51 and -0.69 (melatonin remains uncharged across the full pH range)</w:t>
            </w:r>
          </w:p>
          <w:p w14:paraId="77A4A6B1" w14:textId="722783B6" w:rsidR="27FD9B0B" w:rsidRPr="00055909" w:rsidRDefault="27FD9B0B" w:rsidP="00893595">
            <w:pPr>
              <w:ind w:left="-108" w:right="-29"/>
              <w:rPr>
                <w:sz w:val="20"/>
                <w:szCs w:val="20"/>
              </w:rPr>
            </w:pPr>
            <w:r w:rsidRPr="00055909">
              <w:rPr>
                <w:b/>
                <w:bCs/>
                <w:sz w:val="20"/>
                <w:szCs w:val="20"/>
              </w:rPr>
              <w:t xml:space="preserve">Partition coefficient:</w:t>
            </w:r>
            <w:r w:rsidRPr="00055909">
              <w:rPr>
                <w:sz w:val="20"/>
                <w:szCs w:val="20"/>
              </w:rPr>
              <w:t xml:space="preserve"> log Kow = 1.18 at 28 °C</w:t>
            </w:r>
          </w:p>
          <w:p w14:paraId="65E2F56C" w14:textId="222EBAA7" w:rsidR="27FD9B0B" w:rsidRPr="00055909" w:rsidRDefault="27FD9B0B" w:rsidP="00893595">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No specific quantitative data on hygroscopicity has been provided. However, the use of optimized excipient selection and packaging in hard capsules suggests controlled moisture uptake.</w:t>
            </w:r>
          </w:p>
          <w:p w14:paraId="767F5ED5" w14:textId="49A23D9B" w:rsidR="27FD9B0B" w:rsidRPr="00055909" w:rsidRDefault="27FD9B0B" w:rsidP="00893595">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While no numerical value for optical rotation is provided, literature indicates that chiral resolution and circular dichroism analyses confirm a high degree of enantiomeric purity, which is crucial for pharmacological efficacy.</w:t>
            </w:r>
          </w:p>
          <w:p w14:paraId="374ED950" w14:textId="44C7AF5E" w:rsidR="27FD9B0B" w:rsidRPr="00055909" w:rsidRDefault="27FD9B0B" w:rsidP="00893595">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No specific degradation temperature is provided, but forced degradation studies indicate that melatonin undergoes temperature-induced degradation with first-order kinetics at temperatures exceeding typical ambient storage conditions (15–25 °C). Refer to [PubMed](https://pubmed.ncbi.nlm.nih.gov/32258489/).</w:t>
            </w:r>
          </w:p>
          <w:p w14:paraId="749E79F7" w14:textId="60B32DAA" w:rsidR="27FD9B0B" w:rsidRPr="00055909" w:rsidRDefault="27FD9B0B" w:rsidP="00893595">
            <w:pPr>
              <w:ind w:left="-108" w:right="-29"/>
              <w:rPr>
                <w:sz w:val="20"/>
                <w:szCs w:val="20"/>
              </w:rPr>
            </w:pPr>
            <w:r w:rsidRPr="00055909">
              <w:rPr>
                <w:sz w:val="20"/>
                <w:szCs w:val="20"/>
                <w:lang w:val="en-US"/>
              </w:rPr>
              <w:t xml:space="preserve">Differential scanning calorimetry (DSC) studies report a glass transition temperature of approximately 284.2 K for native melatonin and 283.7 K for a partially-deuterated derivative, indicating consistent thermal behavior in the amorphous state. Refer to [Nature Scientific Reports](https://www.nature.com/articles/s41598-022-18478-0).</w:t>
            </w:r>
          </w:p>
          <w:p w14:paraId="57F3B2DE" w14:textId="59EC67BA" w:rsidR="27FD9B0B" w:rsidRPr="00055909" w:rsidRDefault="27FD9B0B" w:rsidP="00893595">
            <w:pPr>
              <w:ind w:left="-108" w:right="-29"/>
              <w:rPr>
                <w:sz w:val="20"/>
                <w:szCs w:val="20"/>
              </w:rPr>
            </w:pPr>
            <w:r w:rsidRPr="00055909">
              <w:rPr>
                <w:b/>
                <w:bCs/>
                <w:sz w:val="20"/>
                <w:szCs w:val="20"/>
              </w:rPr>
              <w:t xml:space="preserve">Boiling point:</w:t>
            </w:r>
            <w:r w:rsidRPr="00055909">
              <w:rPr>
                <w:sz w:val="20"/>
                <w:szCs w:val="20"/>
              </w:rPr>
              <w:t xml:space="preserve"> Información no disponible</w:t>
            </w:r>
          </w:p>
        </w:tc>
      </w:tr>
    </w:tbl>
    <w:bookmarkEnd w:id="0"/>
    <w:p w14:paraId="76D2583F" w14:textId="6C3135F7" w:rsidR="00271F9C" w:rsidRDefault="4F1753C3" w:rsidP="00990997">
      <w:pPr>
        <w:rPr>
          <w:sz w:val="20"/>
          <w:szCs w:val="20"/>
          <w:lang w:val="en-US"/>
        </w:rPr>
      </w:pPr>
      <w:r w:rsidRPr="296F1118">
        <w:rPr>
          <w:sz w:val="20"/>
          <w:szCs w:val="20"/>
          <w:lang w:val="en-US"/>
        </w:rPr>
        <w:t xml:space="preserve"/>
      </w:r>
    </w:p>
    <w:p w14:paraId="5FD46460" w14:textId="77777777" w:rsidR="00271F9C" w:rsidRDefault="00271F9C" w:rsidP="00990997">
      <w:pPr>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DE1B19" w:rsidRPr="00161EAF" w14:paraId="707EE86F" w14:textId="77777777" w:rsidTr="0061378D">
        <w:trPr>
          <w:trHeight w:val="363"/>
          <w:tblHeader/>
          <w:jc w:val="center"/>
        </w:trPr>
        <w:tc>
          <w:tcPr>
            <w:tcW w:w="10705" w:type="dxa"/>
            <w:gridSpan w:val="2"/>
            <w:tcBorders>
              <w:bottom w:val="dotted" w:sz="4" w:space="0" w:color="auto"/>
            </w:tcBorders>
            <w:shd w:val="clear" w:color="auto" w:fill="DBE5F1"/>
            <w:vAlign w:val="center"/>
          </w:tcPr>
          <w:p w14:paraId="41623B04" w14:textId="5F223353" w:rsidR="00DE1B19" w:rsidRPr="00161EAF" w:rsidRDefault="00096B31" w:rsidP="004B51B5">
            <w:pPr>
              <w:pStyle w:val="Prrafodelista"/>
              <w:numPr>
                <w:ilvl w:val="0"/>
                <w:numId w:val="7"/>
              </w:numPr>
              <w:ind w:right="-29"/>
              <w:rPr>
                <w:b/>
                <w:sz w:val="20"/>
                <w:szCs w:val="20"/>
                <w:lang w:val="en-US"/>
              </w:rPr>
            </w:pPr>
            <w:r w:rsidRPr="00161EAF">
              <w:rPr>
                <w:b/>
                <w:sz w:val="20"/>
                <w:szCs w:val="20"/>
                <w:lang w:val="en-US"/>
              </w:rPr>
              <w:t>AN</w:t>
            </w:r>
            <w:r w:rsidR="00504038" w:rsidRPr="00161EAF">
              <w:rPr>
                <w:b/>
                <w:sz w:val="20"/>
                <w:szCs w:val="20"/>
                <w:lang w:val="en-US"/>
              </w:rPr>
              <w:t>NEXES</w:t>
            </w:r>
          </w:p>
        </w:tc>
      </w:tr>
      <w:tr w:rsidR="008C6921" w:rsidRPr="00161EAF" w14:paraId="0EE123BD" w14:textId="36480F16" w:rsidTr="008C6921">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D2566AF" w14:textId="084B5965" w:rsidR="008C6921" w:rsidRPr="00161EAF" w:rsidRDefault="008C6921" w:rsidP="00CB2C8E">
            <w:pPr>
              <w:pStyle w:val="Prrafodelista"/>
              <w:ind w:left="-262" w:right="-29"/>
              <w:jc w:val="center"/>
              <w:rPr>
                <w:b/>
                <w:sz w:val="16"/>
                <w:szCs w:val="16"/>
                <w:lang w:val="en-US"/>
              </w:rPr>
            </w:pPr>
            <w:r w:rsidRPr="00161EAF">
              <w:rPr>
                <w:b/>
                <w:sz w:val="16"/>
                <w:szCs w:val="16"/>
                <w:lang w:val="en-US"/>
              </w:rPr>
              <w:t>AN</w:t>
            </w:r>
            <w:r w:rsidR="00504038" w:rsidRPr="00161EAF">
              <w:rPr>
                <w:b/>
                <w:sz w:val="16"/>
                <w:szCs w:val="16"/>
                <w:lang w:val="en-US"/>
              </w:rPr>
              <w:t>NEX</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5777E3C" w14:textId="50FAA523" w:rsidR="008C6921" w:rsidRPr="00161EAF" w:rsidRDefault="008C6921" w:rsidP="00E311D1">
            <w:pPr>
              <w:ind w:right="-29"/>
              <w:jc w:val="center"/>
              <w:rPr>
                <w:b/>
                <w:sz w:val="16"/>
                <w:szCs w:val="16"/>
                <w:lang w:val="en-US"/>
              </w:rPr>
            </w:pPr>
            <w:r w:rsidRPr="00161EAF">
              <w:rPr>
                <w:b/>
                <w:sz w:val="16"/>
                <w:szCs w:val="16"/>
                <w:lang w:val="en-US"/>
              </w:rPr>
              <w:t>DESCRIP</w:t>
            </w:r>
            <w:r w:rsidR="00504038" w:rsidRPr="00161EAF">
              <w:rPr>
                <w:b/>
                <w:sz w:val="16"/>
                <w:szCs w:val="16"/>
                <w:lang w:val="en-US"/>
              </w:rPr>
              <w:t>TION</w:t>
            </w:r>
          </w:p>
        </w:tc>
      </w:tr>
      <w:tr w:rsidR="008C6921" w:rsidRPr="00161EAF" w14:paraId="6B4968F4" w14:textId="25ACB1A5" w:rsidTr="008C6921">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4DFDDB7" w14:textId="017E32C3" w:rsidR="008C6921" w:rsidRPr="00161EAF" w:rsidRDefault="00D10F39" w:rsidP="00CB2C8E">
            <w:pPr>
              <w:pStyle w:val="Prrafodelista"/>
              <w:ind w:left="-262" w:right="-29"/>
              <w:jc w:val="center"/>
              <w:rPr>
                <w:bCs/>
                <w:sz w:val="16"/>
                <w:szCs w:val="16"/>
                <w:lang w:val="en-US"/>
              </w:rPr>
            </w:pPr>
            <w:r w:rsidRPr="00161EAF">
              <w:rPr>
                <w:bCs/>
                <w:sz w:val="16"/>
                <w:szCs w:val="16"/>
                <w:lang w:val="en-US"/>
              </w:rPr>
              <w:t>1</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27BC5D" w14:textId="03705838" w:rsidR="008C6921" w:rsidRPr="00161EAF" w:rsidRDefault="00E311D1" w:rsidP="0034107D">
            <w:pPr>
              <w:pStyle w:val="Prrafodelista"/>
              <w:ind w:left="37" w:right="-29" w:hanging="37"/>
              <w:jc w:val="center"/>
              <w:rPr>
                <w:bCs/>
                <w:sz w:val="16"/>
                <w:szCs w:val="16"/>
                <w:lang w:val="en-US"/>
              </w:rPr>
            </w:pPr>
            <w:r w:rsidRPr="00161EAF">
              <w:rPr>
                <w:sz w:val="20"/>
                <w:szCs w:val="20"/>
                <w:lang w:val="en-US"/>
              </w:rPr>
              <w:t>IHL-42X formulation brief</w:t>
            </w:r>
            <w:r w:rsidR="006C68C0" w:rsidRPr="00161EAF">
              <w:rPr>
                <w:sz w:val="20"/>
                <w:szCs w:val="20"/>
                <w:lang w:val="en-US"/>
              </w:rPr>
              <w:t xml:space="preserve"> August 2021</w:t>
            </w:r>
          </w:p>
        </w:tc>
      </w:tr>
    </w:tbl>
    <w:p w14:paraId="3186A2C8" w14:textId="470DA7F3" w:rsidR="00DE1B19" w:rsidRPr="00161EAF" w:rsidRDefault="00DE1B19"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CB2C8E" w:rsidRPr="00161EAF" w14:paraId="7CB796D3" w14:textId="77777777" w:rsidTr="0061378D">
        <w:trPr>
          <w:trHeight w:val="381"/>
          <w:tblHeader/>
          <w:jc w:val="center"/>
        </w:trPr>
        <w:tc>
          <w:tcPr>
            <w:tcW w:w="10705" w:type="dxa"/>
            <w:gridSpan w:val="2"/>
            <w:tcBorders>
              <w:bottom w:val="dotted" w:sz="4" w:space="0" w:color="auto"/>
            </w:tcBorders>
            <w:shd w:val="clear" w:color="auto" w:fill="DBE5F1"/>
            <w:vAlign w:val="center"/>
          </w:tcPr>
          <w:p w14:paraId="428829C7" w14:textId="2FA23CE8" w:rsidR="00CB2C8E" w:rsidRPr="00161EAF" w:rsidRDefault="00504038" w:rsidP="004B51B5">
            <w:pPr>
              <w:pStyle w:val="Prrafodelista"/>
              <w:numPr>
                <w:ilvl w:val="0"/>
                <w:numId w:val="7"/>
              </w:numPr>
              <w:ind w:right="-29"/>
              <w:rPr>
                <w:b/>
                <w:sz w:val="20"/>
                <w:szCs w:val="20"/>
                <w:lang w:val="en-US"/>
              </w:rPr>
            </w:pPr>
            <w:r w:rsidRPr="00161EAF">
              <w:rPr>
                <w:b/>
                <w:sz w:val="20"/>
                <w:szCs w:val="20"/>
                <w:lang w:val="en-US"/>
              </w:rPr>
              <w:t>RELATED DOCUMENTS</w:t>
            </w:r>
          </w:p>
        </w:tc>
      </w:tr>
      <w:tr w:rsidR="00CB2C8E" w:rsidRPr="00161EAF" w14:paraId="60D9306A" w14:textId="77777777" w:rsidTr="00B1718F">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A220D32" w14:textId="0EE94FAF" w:rsidR="00CB2C8E" w:rsidRPr="00161EAF" w:rsidRDefault="00CB2C8E" w:rsidP="00B1718F">
            <w:pPr>
              <w:pStyle w:val="Prrafodelista"/>
              <w:ind w:left="-262" w:right="-29"/>
              <w:jc w:val="center"/>
              <w:rPr>
                <w:b/>
                <w:sz w:val="20"/>
                <w:szCs w:val="20"/>
                <w:lang w:val="en-US"/>
              </w:rPr>
            </w:pPr>
            <w:r w:rsidRPr="00161EAF">
              <w:rPr>
                <w:b/>
                <w:sz w:val="20"/>
                <w:szCs w:val="20"/>
                <w:lang w:val="en-US"/>
              </w:rPr>
              <w:t>COD</w:t>
            </w:r>
            <w:r w:rsidR="00504038" w:rsidRPr="00161EAF">
              <w:rPr>
                <w:b/>
                <w:sz w:val="20"/>
                <w:szCs w:val="20"/>
                <w:lang w:val="en-US"/>
              </w:rPr>
              <w:t>E</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77610A68" w14:textId="1879E48E" w:rsidR="00CB2C8E" w:rsidRPr="00161EAF" w:rsidRDefault="00CB2C8E" w:rsidP="00B1718F">
            <w:pPr>
              <w:pStyle w:val="Prrafodelista"/>
              <w:ind w:left="360" w:right="-29"/>
              <w:jc w:val="center"/>
              <w:rPr>
                <w:b/>
                <w:sz w:val="20"/>
                <w:szCs w:val="20"/>
                <w:lang w:val="en-US"/>
              </w:rPr>
            </w:pPr>
            <w:r w:rsidRPr="00161EAF">
              <w:rPr>
                <w:b/>
                <w:sz w:val="20"/>
                <w:szCs w:val="20"/>
                <w:lang w:val="en-US"/>
              </w:rPr>
              <w:t>DESCRIP</w:t>
            </w:r>
            <w:r w:rsidR="00504038" w:rsidRPr="00161EAF">
              <w:rPr>
                <w:b/>
                <w:sz w:val="20"/>
                <w:szCs w:val="20"/>
                <w:lang w:val="en-US"/>
              </w:rPr>
              <w:t>TION</w:t>
            </w:r>
          </w:p>
        </w:tc>
      </w:tr>
      <w:tr w:rsidR="002C3A4B" w:rsidRPr="00161EAF" w14:paraId="548F1055"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6F2D45F" w14:textId="38FBBA2D" w:rsidR="002C3A4B" w:rsidRPr="00161EAF" w:rsidRDefault="002C3A4B"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CCA3639" w14:textId="1608B235" w:rsidR="002C3A4B" w:rsidRPr="00161EAF" w:rsidRDefault="002C3A4B" w:rsidP="00AB224B">
            <w:pPr>
              <w:pStyle w:val="Prrafodelista"/>
              <w:ind w:left="37" w:right="-29" w:hanging="37"/>
              <w:jc w:val="center"/>
              <w:rPr>
                <w:bCs/>
                <w:sz w:val="20"/>
                <w:szCs w:val="20"/>
                <w:lang w:val="en-US"/>
              </w:rPr>
            </w:pPr>
          </w:p>
        </w:tc>
      </w:tr>
      <w:tr w:rsidR="00CB2C8E" w:rsidRPr="00161EAF" w14:paraId="724D62D2"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07233D6F" w14:textId="1D935A4B"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F88684" w14:textId="63FCE487" w:rsidR="00CB2C8E" w:rsidRPr="00161EAF" w:rsidRDefault="00CB2C8E" w:rsidP="00AB224B">
            <w:pPr>
              <w:pStyle w:val="Prrafodelista"/>
              <w:ind w:left="37" w:right="-29" w:hanging="37"/>
              <w:jc w:val="center"/>
              <w:rPr>
                <w:bCs/>
                <w:sz w:val="20"/>
                <w:szCs w:val="20"/>
                <w:lang w:val="en-US"/>
              </w:rPr>
            </w:pPr>
          </w:p>
        </w:tc>
      </w:tr>
      <w:tr w:rsidR="00CB2C8E" w:rsidRPr="00161EAF" w14:paraId="74583FD3"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DD50FA6" w14:textId="2CD25F00"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1C60270" w14:textId="1A512999" w:rsidR="00CB2C8E" w:rsidRPr="00161EAF" w:rsidRDefault="00CB2C8E" w:rsidP="006821C5">
            <w:pPr>
              <w:pStyle w:val="Prrafodelista"/>
              <w:ind w:left="37" w:right="-29" w:hanging="37"/>
              <w:jc w:val="center"/>
              <w:rPr>
                <w:bCs/>
                <w:sz w:val="20"/>
                <w:szCs w:val="20"/>
                <w:lang w:val="en-US"/>
              </w:rPr>
            </w:pPr>
          </w:p>
        </w:tc>
      </w:tr>
      <w:tr w:rsidR="00CB2C8E" w:rsidRPr="00161EAF" w14:paraId="4C4C6486"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8958A3E" w14:textId="274F6B41"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BE571D3" w14:textId="36B58B3B" w:rsidR="00CB2C8E" w:rsidRPr="00161EAF" w:rsidRDefault="00CB2C8E" w:rsidP="001F13FC">
            <w:pPr>
              <w:pStyle w:val="Prrafodelista"/>
              <w:ind w:left="37" w:right="-29" w:hanging="37"/>
              <w:jc w:val="center"/>
              <w:rPr>
                <w:bCs/>
                <w:sz w:val="20"/>
                <w:szCs w:val="20"/>
                <w:lang w:val="en-US"/>
              </w:rPr>
            </w:pPr>
          </w:p>
        </w:tc>
      </w:tr>
      <w:tr w:rsidR="003433F1" w:rsidRPr="00161EAF" w14:paraId="0A6A5E4C"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642E32FA" w14:textId="59FBAE02" w:rsidR="003433F1" w:rsidRPr="00161EAF" w:rsidRDefault="003433F1"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B669B8D" w14:textId="6DAB1632" w:rsidR="003433F1" w:rsidRPr="00161EAF" w:rsidRDefault="003433F1" w:rsidP="003433F1">
            <w:pPr>
              <w:ind w:right="-29"/>
              <w:jc w:val="center"/>
              <w:rPr>
                <w:bCs/>
                <w:sz w:val="20"/>
                <w:szCs w:val="20"/>
                <w:lang w:val="en-US"/>
              </w:rPr>
            </w:pPr>
          </w:p>
        </w:tc>
      </w:tr>
      <w:tr w:rsidR="003433F1" w:rsidRPr="00161EAF" w14:paraId="3DD8F5B3"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4F6C2D74" w14:textId="71295701" w:rsidR="003433F1" w:rsidRPr="00161EAF" w:rsidRDefault="003433F1" w:rsidP="003433F1">
            <w:pPr>
              <w:ind w:right="-29"/>
              <w:rPr>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4189356" w14:textId="577F6C1B" w:rsidR="003433F1" w:rsidRPr="00161EAF" w:rsidRDefault="003433F1" w:rsidP="003433F1">
            <w:pPr>
              <w:ind w:right="-29"/>
              <w:jc w:val="center"/>
              <w:rPr>
                <w:sz w:val="20"/>
                <w:szCs w:val="20"/>
                <w:lang w:val="en-US"/>
              </w:rPr>
            </w:pPr>
          </w:p>
        </w:tc>
      </w:tr>
    </w:tbl>
    <w:p w14:paraId="428D6CC2" w14:textId="77777777" w:rsidR="008C4843" w:rsidRPr="00161EAF" w:rsidRDefault="008C4843"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664C3A" w:rsidRPr="00161EAF" w14:paraId="69682B3D" w14:textId="77777777" w:rsidTr="0061378D">
        <w:trPr>
          <w:trHeight w:val="419"/>
          <w:jc w:val="center"/>
        </w:trPr>
        <w:tc>
          <w:tcPr>
            <w:tcW w:w="10705" w:type="dxa"/>
            <w:shd w:val="clear" w:color="auto" w:fill="DBE5F1"/>
            <w:vAlign w:val="center"/>
          </w:tcPr>
          <w:p w14:paraId="3DAE7917" w14:textId="4F4D062C" w:rsidR="00664C3A" w:rsidRPr="00161EAF" w:rsidRDefault="00664C3A" w:rsidP="004B51B5">
            <w:pPr>
              <w:pStyle w:val="Prrafodelista"/>
              <w:numPr>
                <w:ilvl w:val="0"/>
                <w:numId w:val="7"/>
              </w:numPr>
              <w:ind w:right="-29"/>
              <w:rPr>
                <w:b/>
                <w:sz w:val="20"/>
                <w:szCs w:val="20"/>
                <w:lang w:val="en-US"/>
              </w:rPr>
            </w:pPr>
            <w:r w:rsidRPr="00161EAF">
              <w:rPr>
                <w:b/>
                <w:sz w:val="20"/>
                <w:szCs w:val="20"/>
                <w:lang w:val="en-US"/>
              </w:rPr>
              <w:t>AUT</w:t>
            </w:r>
            <w:r w:rsidR="00504038" w:rsidRPr="00161EAF">
              <w:rPr>
                <w:b/>
                <w:sz w:val="20"/>
                <w:szCs w:val="20"/>
                <w:lang w:val="en-US"/>
              </w:rPr>
              <w:t>HORIZATIONS</w:t>
            </w:r>
          </w:p>
        </w:tc>
      </w:tr>
    </w:tbl>
    <w:p w14:paraId="5C4FB2BA" w14:textId="77777777" w:rsidR="00664C3A" w:rsidRPr="00161EAF" w:rsidRDefault="00664C3A" w:rsidP="00664C3A">
      <w:pPr>
        <w:tabs>
          <w:tab w:val="left" w:pos="2385"/>
        </w:tabs>
        <w:ind w:right="-29"/>
        <w:rPr>
          <w:sz w:val="20"/>
          <w:szCs w:val="20"/>
          <w:lang w:val="en-US"/>
        </w:rPr>
      </w:pPr>
    </w:p>
    <w:tbl>
      <w:tblPr>
        <w:tblStyle w:val="Tablaconcuadrcula"/>
        <w:tblW w:w="10672" w:type="dxa"/>
        <w:tblInd w:w="-2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74"/>
        <w:gridCol w:w="1368"/>
        <w:gridCol w:w="1563"/>
        <w:gridCol w:w="874"/>
        <w:gridCol w:w="1559"/>
        <w:gridCol w:w="1596"/>
        <w:gridCol w:w="874"/>
        <w:gridCol w:w="1964"/>
      </w:tblGrid>
      <w:tr w:rsidR="005C0C7B" w:rsidRPr="00161EAF" w14:paraId="25D02103" w14:textId="77777777" w:rsidTr="00AF74D1">
        <w:trPr>
          <w:trHeight w:val="463"/>
        </w:trPr>
        <w:tc>
          <w:tcPr>
            <w:tcW w:w="3805" w:type="dxa"/>
            <w:gridSpan w:val="3"/>
            <w:vAlign w:val="center"/>
          </w:tcPr>
          <w:p w14:paraId="4272780A" w14:textId="5F7A20DD"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PERFORMED BY:</w:t>
            </w:r>
          </w:p>
        </w:tc>
        <w:tc>
          <w:tcPr>
            <w:tcW w:w="4029" w:type="dxa"/>
            <w:gridSpan w:val="3"/>
            <w:vAlign w:val="center"/>
          </w:tcPr>
          <w:p w14:paraId="70CAB73B" w14:textId="4BFD94A2"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REVIEWED BY:</w:t>
            </w:r>
          </w:p>
        </w:tc>
        <w:tc>
          <w:tcPr>
            <w:tcW w:w="2838" w:type="dxa"/>
            <w:gridSpan w:val="2"/>
            <w:vAlign w:val="center"/>
          </w:tcPr>
          <w:p w14:paraId="35FC297B" w14:textId="39579A64"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APPROVED BY:</w:t>
            </w:r>
          </w:p>
        </w:tc>
      </w:tr>
      <w:tr w:rsidR="005C0C7B" w:rsidRPr="00161EAF" w14:paraId="73D9552F" w14:textId="77777777" w:rsidTr="00AF74D1">
        <w:trPr>
          <w:trHeight w:val="346"/>
        </w:trPr>
        <w:tc>
          <w:tcPr>
            <w:tcW w:w="874" w:type="dxa"/>
            <w:vAlign w:val="center"/>
          </w:tcPr>
          <w:p w14:paraId="3C8F34F3" w14:textId="54869B45"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368" w:type="dxa"/>
            <w:vAlign w:val="center"/>
          </w:tcPr>
          <w:p w14:paraId="5CEF2558" w14:textId="33A85CE8" w:rsidR="005C0C7B" w:rsidRPr="00161EAF" w:rsidRDefault="005C0C7B" w:rsidP="005C0C7B">
            <w:pPr>
              <w:tabs>
                <w:tab w:val="left" w:pos="2385"/>
              </w:tabs>
              <w:ind w:right="-29"/>
              <w:jc w:val="center"/>
              <w:rPr>
                <w:sz w:val="16"/>
                <w:szCs w:val="16"/>
                <w:lang w:val="en-US"/>
              </w:rPr>
            </w:pPr>
          </w:p>
        </w:tc>
        <w:tc>
          <w:tcPr>
            <w:tcW w:w="1563" w:type="dxa"/>
            <w:vAlign w:val="center"/>
          </w:tcPr>
          <w:p w14:paraId="46A784C4" w14:textId="23182CA9" w:rsidR="005C0C7B" w:rsidRPr="00161EAF" w:rsidRDefault="005C0C7B" w:rsidP="005C0C7B">
            <w:pPr>
              <w:tabs>
                <w:tab w:val="left" w:pos="2385"/>
              </w:tabs>
              <w:ind w:right="-29"/>
              <w:jc w:val="center"/>
              <w:rPr>
                <w:sz w:val="16"/>
                <w:szCs w:val="16"/>
                <w:lang w:val="en-US"/>
              </w:rPr>
            </w:pPr>
          </w:p>
        </w:tc>
        <w:tc>
          <w:tcPr>
            <w:tcW w:w="874" w:type="dxa"/>
            <w:vAlign w:val="center"/>
          </w:tcPr>
          <w:p w14:paraId="5D787D5B" w14:textId="3C73EF13"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559" w:type="dxa"/>
            <w:vAlign w:val="center"/>
          </w:tcPr>
          <w:p w14:paraId="726DE479" w14:textId="71760A83" w:rsidR="005C0C7B" w:rsidRPr="00161EAF" w:rsidRDefault="005C0C7B" w:rsidP="005C0C7B">
            <w:pPr>
              <w:tabs>
                <w:tab w:val="left" w:pos="2385"/>
              </w:tabs>
              <w:ind w:right="-29"/>
              <w:jc w:val="center"/>
              <w:rPr>
                <w:sz w:val="16"/>
                <w:szCs w:val="16"/>
                <w:lang w:val="en-US"/>
              </w:rPr>
            </w:pPr>
          </w:p>
        </w:tc>
        <w:tc>
          <w:tcPr>
            <w:tcW w:w="1596" w:type="dxa"/>
            <w:vAlign w:val="center"/>
          </w:tcPr>
          <w:p w14:paraId="6FBEFA58" w14:textId="326C1F22" w:rsidR="005C0C7B" w:rsidRPr="00161EAF" w:rsidRDefault="005C0C7B" w:rsidP="005C0C7B">
            <w:pPr>
              <w:tabs>
                <w:tab w:val="left" w:pos="2385"/>
              </w:tabs>
              <w:ind w:right="-29"/>
              <w:jc w:val="center"/>
              <w:rPr>
                <w:sz w:val="16"/>
                <w:szCs w:val="16"/>
                <w:lang w:val="en-US"/>
              </w:rPr>
            </w:pPr>
          </w:p>
        </w:tc>
        <w:tc>
          <w:tcPr>
            <w:tcW w:w="874" w:type="dxa"/>
            <w:vAlign w:val="center"/>
          </w:tcPr>
          <w:p w14:paraId="7CE2DCAE" w14:textId="2BE44886"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964" w:type="dxa"/>
            <w:vAlign w:val="center"/>
          </w:tcPr>
          <w:p w14:paraId="2639009D" w14:textId="1942A5AE" w:rsidR="005C0C7B" w:rsidRPr="00161EAF" w:rsidRDefault="005C0C7B" w:rsidP="00072207">
            <w:pPr>
              <w:tabs>
                <w:tab w:val="left" w:pos="2385"/>
              </w:tabs>
              <w:ind w:right="-29"/>
              <w:rPr>
                <w:sz w:val="16"/>
                <w:szCs w:val="16"/>
                <w:lang w:val="en-US"/>
              </w:rPr>
            </w:pPr>
          </w:p>
        </w:tc>
      </w:tr>
      <w:tr w:rsidR="005C0C7B" w:rsidRPr="00161EAF" w14:paraId="198A3CF6" w14:textId="77777777" w:rsidTr="00AF74D1">
        <w:trPr>
          <w:trHeight w:val="501"/>
        </w:trPr>
        <w:tc>
          <w:tcPr>
            <w:tcW w:w="874" w:type="dxa"/>
            <w:vAlign w:val="center"/>
          </w:tcPr>
          <w:p w14:paraId="73A5D738" w14:textId="7B8582AB"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368" w:type="dxa"/>
            <w:vAlign w:val="center"/>
          </w:tcPr>
          <w:p w14:paraId="3C3E75F5" w14:textId="2C221C67" w:rsidR="005C0C7B" w:rsidRPr="00161EAF" w:rsidRDefault="005C0C7B" w:rsidP="00215CCB">
            <w:pPr>
              <w:tabs>
                <w:tab w:val="left" w:pos="2385"/>
              </w:tabs>
              <w:ind w:right="-29"/>
              <w:jc w:val="center"/>
              <w:rPr>
                <w:sz w:val="16"/>
                <w:szCs w:val="16"/>
                <w:lang w:val="en-US"/>
              </w:rPr>
            </w:pPr>
          </w:p>
        </w:tc>
        <w:tc>
          <w:tcPr>
            <w:tcW w:w="1563" w:type="dxa"/>
            <w:vAlign w:val="center"/>
          </w:tcPr>
          <w:p w14:paraId="62487479" w14:textId="019743FF" w:rsidR="005C0C7B" w:rsidRPr="00161EAF" w:rsidRDefault="005C0C7B" w:rsidP="00215CCB">
            <w:pPr>
              <w:tabs>
                <w:tab w:val="left" w:pos="2385"/>
              </w:tabs>
              <w:ind w:right="-29"/>
              <w:jc w:val="center"/>
              <w:rPr>
                <w:sz w:val="16"/>
                <w:szCs w:val="16"/>
                <w:lang w:val="en-US"/>
              </w:rPr>
            </w:pPr>
          </w:p>
        </w:tc>
        <w:tc>
          <w:tcPr>
            <w:tcW w:w="874" w:type="dxa"/>
            <w:vAlign w:val="center"/>
          </w:tcPr>
          <w:p w14:paraId="43400029" w14:textId="239D3D61"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559" w:type="dxa"/>
            <w:vAlign w:val="center"/>
          </w:tcPr>
          <w:p w14:paraId="0952FBAA" w14:textId="012864CB" w:rsidR="005C0C7B" w:rsidRPr="00161EAF" w:rsidRDefault="005C0C7B" w:rsidP="00215CCB">
            <w:pPr>
              <w:tabs>
                <w:tab w:val="left" w:pos="2385"/>
              </w:tabs>
              <w:ind w:right="-29"/>
              <w:jc w:val="center"/>
              <w:rPr>
                <w:sz w:val="16"/>
                <w:szCs w:val="16"/>
                <w:lang w:val="en-US"/>
              </w:rPr>
            </w:pPr>
          </w:p>
        </w:tc>
        <w:tc>
          <w:tcPr>
            <w:tcW w:w="1596" w:type="dxa"/>
            <w:vAlign w:val="center"/>
          </w:tcPr>
          <w:p w14:paraId="154CE590" w14:textId="27FC78E1" w:rsidR="005C0C7B" w:rsidRPr="00161EAF" w:rsidRDefault="005C0C7B" w:rsidP="00072207">
            <w:pPr>
              <w:tabs>
                <w:tab w:val="left" w:pos="2385"/>
              </w:tabs>
              <w:ind w:right="-29"/>
              <w:rPr>
                <w:sz w:val="16"/>
                <w:szCs w:val="16"/>
                <w:lang w:val="en-US"/>
              </w:rPr>
            </w:pPr>
          </w:p>
        </w:tc>
        <w:tc>
          <w:tcPr>
            <w:tcW w:w="874" w:type="dxa"/>
            <w:vAlign w:val="center"/>
          </w:tcPr>
          <w:p w14:paraId="4F8D6945" w14:textId="0C96EE9E"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964" w:type="dxa"/>
            <w:vAlign w:val="center"/>
          </w:tcPr>
          <w:p w14:paraId="7F0C64F6" w14:textId="44115DDB" w:rsidR="005C0C7B" w:rsidRPr="00161EAF" w:rsidRDefault="005C0C7B" w:rsidP="00215CCB">
            <w:pPr>
              <w:tabs>
                <w:tab w:val="left" w:pos="2385"/>
              </w:tabs>
              <w:ind w:right="-29"/>
              <w:jc w:val="center"/>
              <w:rPr>
                <w:sz w:val="16"/>
                <w:szCs w:val="16"/>
                <w:lang w:val="en-US"/>
              </w:rPr>
            </w:pPr>
          </w:p>
        </w:tc>
      </w:tr>
      <w:tr w:rsidR="00215CCB" w:rsidRPr="00161EAF" w14:paraId="08932B72" w14:textId="77777777" w:rsidTr="00AF74D1">
        <w:trPr>
          <w:trHeight w:val="346"/>
        </w:trPr>
        <w:tc>
          <w:tcPr>
            <w:tcW w:w="874" w:type="dxa"/>
            <w:vAlign w:val="center"/>
          </w:tcPr>
          <w:p w14:paraId="2A1F0CE9" w14:textId="45704CC4" w:rsidR="00215CCB" w:rsidRPr="00161EAF" w:rsidRDefault="00215CCB" w:rsidP="00215CCB">
            <w:pPr>
              <w:tabs>
                <w:tab w:val="left" w:pos="2385"/>
              </w:tabs>
              <w:ind w:right="-29"/>
              <w:rPr>
                <w:sz w:val="16"/>
                <w:szCs w:val="16"/>
                <w:lang w:val="en-US"/>
              </w:rPr>
            </w:pPr>
            <w:r>
              <w:rPr>
                <w:sz w:val="16"/>
                <w:szCs w:val="16"/>
                <w:lang w:val="en-US"/>
              </w:rPr>
              <w:lastRenderedPageBreak/>
              <w:t>Area:</w:t>
            </w:r>
          </w:p>
        </w:tc>
        <w:tc>
          <w:tcPr>
            <w:tcW w:w="1368" w:type="dxa"/>
            <w:vAlign w:val="center"/>
          </w:tcPr>
          <w:p w14:paraId="043F1699" w14:textId="5D0100AE" w:rsidR="00215CCB" w:rsidRPr="00161EAF" w:rsidRDefault="00215CCB" w:rsidP="00215CCB">
            <w:pPr>
              <w:tabs>
                <w:tab w:val="left" w:pos="2385"/>
              </w:tabs>
              <w:ind w:right="-29"/>
              <w:jc w:val="center"/>
              <w:rPr>
                <w:sz w:val="16"/>
                <w:szCs w:val="16"/>
                <w:lang w:val="en-US"/>
              </w:rPr>
            </w:pPr>
          </w:p>
        </w:tc>
        <w:tc>
          <w:tcPr>
            <w:tcW w:w="1563" w:type="dxa"/>
            <w:vAlign w:val="center"/>
          </w:tcPr>
          <w:p w14:paraId="035297CB" w14:textId="0A83E93B" w:rsidR="00215CCB" w:rsidRPr="00161EAF" w:rsidRDefault="00215CCB" w:rsidP="00215CCB">
            <w:pPr>
              <w:tabs>
                <w:tab w:val="left" w:pos="2385"/>
              </w:tabs>
              <w:ind w:right="-29"/>
              <w:jc w:val="center"/>
              <w:rPr>
                <w:sz w:val="16"/>
                <w:szCs w:val="16"/>
                <w:lang w:val="en-US"/>
              </w:rPr>
            </w:pPr>
          </w:p>
        </w:tc>
        <w:tc>
          <w:tcPr>
            <w:tcW w:w="874" w:type="dxa"/>
            <w:vAlign w:val="center"/>
          </w:tcPr>
          <w:p w14:paraId="129600AB" w14:textId="611C1479" w:rsidR="00215CCB" w:rsidRPr="00161EAF" w:rsidRDefault="00215CCB" w:rsidP="00215CCB">
            <w:pPr>
              <w:tabs>
                <w:tab w:val="left" w:pos="2385"/>
              </w:tabs>
              <w:ind w:right="-29"/>
              <w:rPr>
                <w:sz w:val="16"/>
                <w:szCs w:val="16"/>
                <w:lang w:val="en-US"/>
              </w:rPr>
            </w:pPr>
            <w:r>
              <w:rPr>
                <w:sz w:val="16"/>
                <w:szCs w:val="16"/>
                <w:lang w:val="en-US"/>
              </w:rPr>
              <w:t>Area:</w:t>
            </w:r>
          </w:p>
        </w:tc>
        <w:tc>
          <w:tcPr>
            <w:tcW w:w="1559" w:type="dxa"/>
            <w:vAlign w:val="center"/>
          </w:tcPr>
          <w:p w14:paraId="1FA46343" w14:textId="05AF7B9E" w:rsidR="00215CCB" w:rsidRPr="00161EAF" w:rsidRDefault="00215CCB" w:rsidP="00215CCB">
            <w:pPr>
              <w:tabs>
                <w:tab w:val="left" w:pos="2385"/>
              </w:tabs>
              <w:ind w:right="-29"/>
              <w:jc w:val="center"/>
              <w:rPr>
                <w:sz w:val="16"/>
                <w:szCs w:val="16"/>
                <w:lang w:val="en-US"/>
              </w:rPr>
            </w:pPr>
          </w:p>
        </w:tc>
        <w:tc>
          <w:tcPr>
            <w:tcW w:w="1596" w:type="dxa"/>
            <w:vAlign w:val="center"/>
          </w:tcPr>
          <w:p w14:paraId="0080C23B" w14:textId="4CF3309E" w:rsidR="00215CCB" w:rsidRPr="00161EAF" w:rsidRDefault="00215CCB" w:rsidP="00072207">
            <w:pPr>
              <w:tabs>
                <w:tab w:val="left" w:pos="2385"/>
              </w:tabs>
              <w:ind w:right="-29"/>
              <w:rPr>
                <w:sz w:val="16"/>
                <w:szCs w:val="16"/>
                <w:lang w:val="en-US"/>
              </w:rPr>
            </w:pPr>
          </w:p>
        </w:tc>
        <w:tc>
          <w:tcPr>
            <w:tcW w:w="874" w:type="dxa"/>
            <w:vAlign w:val="center"/>
          </w:tcPr>
          <w:p w14:paraId="66A81072" w14:textId="0D4A40A0" w:rsidR="00215CCB" w:rsidRPr="00161EAF" w:rsidRDefault="00215CCB" w:rsidP="00215CCB">
            <w:pPr>
              <w:tabs>
                <w:tab w:val="left" w:pos="2385"/>
              </w:tabs>
              <w:ind w:right="-29"/>
              <w:rPr>
                <w:sz w:val="16"/>
                <w:szCs w:val="16"/>
                <w:lang w:val="en-US"/>
              </w:rPr>
            </w:pPr>
            <w:r>
              <w:rPr>
                <w:sz w:val="16"/>
                <w:szCs w:val="16"/>
                <w:lang w:val="en-US"/>
              </w:rPr>
              <w:t>Area:</w:t>
            </w:r>
          </w:p>
        </w:tc>
        <w:tc>
          <w:tcPr>
            <w:tcW w:w="1964" w:type="dxa"/>
            <w:vAlign w:val="center"/>
          </w:tcPr>
          <w:p w14:paraId="588BDC66" w14:textId="27A37021" w:rsidR="00215CCB" w:rsidRPr="00161EAF" w:rsidRDefault="00215CCB" w:rsidP="00215CCB">
            <w:pPr>
              <w:tabs>
                <w:tab w:val="left" w:pos="2385"/>
              </w:tabs>
              <w:ind w:right="-29"/>
              <w:jc w:val="center"/>
              <w:rPr>
                <w:sz w:val="16"/>
                <w:szCs w:val="16"/>
                <w:lang w:val="en-US"/>
              </w:rPr>
            </w:pPr>
          </w:p>
        </w:tc>
      </w:tr>
      <w:tr w:rsidR="005C0C7B" w:rsidRPr="00161EAF" w14:paraId="7DF4F11D" w14:textId="77777777" w:rsidTr="00AF74D1">
        <w:trPr>
          <w:trHeight w:val="624"/>
        </w:trPr>
        <w:tc>
          <w:tcPr>
            <w:tcW w:w="874" w:type="dxa"/>
            <w:vAlign w:val="center"/>
          </w:tcPr>
          <w:p w14:paraId="43C13F70" w14:textId="56CBC7F8"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368" w:type="dxa"/>
            <w:vAlign w:val="center"/>
          </w:tcPr>
          <w:p w14:paraId="67AB8706" w14:textId="77777777" w:rsidR="005C0C7B" w:rsidRPr="00161EAF" w:rsidRDefault="005C0C7B" w:rsidP="00504038">
            <w:pPr>
              <w:tabs>
                <w:tab w:val="left" w:pos="2385"/>
              </w:tabs>
              <w:ind w:right="-29"/>
              <w:rPr>
                <w:sz w:val="16"/>
                <w:szCs w:val="16"/>
                <w:lang w:val="en-US"/>
              </w:rPr>
            </w:pPr>
          </w:p>
        </w:tc>
        <w:tc>
          <w:tcPr>
            <w:tcW w:w="1563" w:type="dxa"/>
          </w:tcPr>
          <w:p w14:paraId="5281B5CB" w14:textId="77777777" w:rsidR="005C0C7B" w:rsidRPr="00161EAF" w:rsidRDefault="005C0C7B" w:rsidP="00504038">
            <w:pPr>
              <w:tabs>
                <w:tab w:val="left" w:pos="2385"/>
              </w:tabs>
              <w:ind w:right="-29"/>
              <w:rPr>
                <w:sz w:val="16"/>
                <w:szCs w:val="16"/>
                <w:lang w:val="en-US"/>
              </w:rPr>
            </w:pPr>
          </w:p>
        </w:tc>
        <w:tc>
          <w:tcPr>
            <w:tcW w:w="874" w:type="dxa"/>
            <w:vAlign w:val="center"/>
          </w:tcPr>
          <w:p w14:paraId="3A67DB21" w14:textId="449CE81F"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559" w:type="dxa"/>
            <w:vAlign w:val="center"/>
          </w:tcPr>
          <w:p w14:paraId="3D4E54AF" w14:textId="77777777" w:rsidR="005C0C7B" w:rsidRPr="00161EAF" w:rsidRDefault="005C0C7B" w:rsidP="00504038">
            <w:pPr>
              <w:tabs>
                <w:tab w:val="left" w:pos="2385"/>
              </w:tabs>
              <w:ind w:right="-29"/>
              <w:rPr>
                <w:sz w:val="16"/>
                <w:szCs w:val="16"/>
                <w:lang w:val="en-US"/>
              </w:rPr>
            </w:pPr>
          </w:p>
        </w:tc>
        <w:tc>
          <w:tcPr>
            <w:tcW w:w="1596" w:type="dxa"/>
          </w:tcPr>
          <w:p w14:paraId="4DA8BFE5" w14:textId="77777777" w:rsidR="005C0C7B" w:rsidRPr="00161EAF" w:rsidRDefault="005C0C7B" w:rsidP="00504038">
            <w:pPr>
              <w:tabs>
                <w:tab w:val="left" w:pos="2385"/>
              </w:tabs>
              <w:ind w:right="-29"/>
              <w:rPr>
                <w:sz w:val="16"/>
                <w:szCs w:val="16"/>
                <w:lang w:val="en-US"/>
              </w:rPr>
            </w:pPr>
          </w:p>
        </w:tc>
        <w:tc>
          <w:tcPr>
            <w:tcW w:w="874" w:type="dxa"/>
            <w:vAlign w:val="center"/>
          </w:tcPr>
          <w:p w14:paraId="0113934C" w14:textId="6999D5B7"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964" w:type="dxa"/>
            <w:vAlign w:val="center"/>
          </w:tcPr>
          <w:p w14:paraId="6706764A" w14:textId="77777777" w:rsidR="005C0C7B" w:rsidRPr="00161EAF" w:rsidRDefault="005C0C7B" w:rsidP="00504038">
            <w:pPr>
              <w:tabs>
                <w:tab w:val="left" w:pos="2385"/>
              </w:tabs>
              <w:ind w:right="-29"/>
              <w:rPr>
                <w:sz w:val="16"/>
                <w:szCs w:val="16"/>
                <w:lang w:val="en-US"/>
              </w:rPr>
            </w:pPr>
          </w:p>
        </w:tc>
      </w:tr>
      <w:tr w:rsidR="005C0C7B" w:rsidRPr="00161EAF" w14:paraId="5BE50C9F" w14:textId="77777777" w:rsidTr="00AF74D1">
        <w:trPr>
          <w:trHeight w:val="454"/>
        </w:trPr>
        <w:tc>
          <w:tcPr>
            <w:tcW w:w="874" w:type="dxa"/>
            <w:vAlign w:val="center"/>
          </w:tcPr>
          <w:p w14:paraId="38D2D0FC" w14:textId="311AB1D8"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368" w:type="dxa"/>
            <w:vAlign w:val="center"/>
          </w:tcPr>
          <w:p w14:paraId="0AA8194F" w14:textId="77777777" w:rsidR="005C0C7B" w:rsidRPr="00161EAF" w:rsidRDefault="005C0C7B" w:rsidP="00504038">
            <w:pPr>
              <w:tabs>
                <w:tab w:val="left" w:pos="2385"/>
              </w:tabs>
              <w:ind w:right="-29"/>
              <w:rPr>
                <w:sz w:val="16"/>
                <w:szCs w:val="16"/>
                <w:lang w:val="en-US"/>
              </w:rPr>
            </w:pPr>
          </w:p>
        </w:tc>
        <w:tc>
          <w:tcPr>
            <w:tcW w:w="1563" w:type="dxa"/>
          </w:tcPr>
          <w:p w14:paraId="7A94858B" w14:textId="77777777" w:rsidR="005C0C7B" w:rsidRPr="00161EAF" w:rsidRDefault="005C0C7B" w:rsidP="00504038">
            <w:pPr>
              <w:tabs>
                <w:tab w:val="left" w:pos="2385"/>
              </w:tabs>
              <w:ind w:right="-29"/>
              <w:rPr>
                <w:sz w:val="16"/>
                <w:szCs w:val="16"/>
                <w:lang w:val="en-US"/>
              </w:rPr>
            </w:pPr>
          </w:p>
        </w:tc>
        <w:tc>
          <w:tcPr>
            <w:tcW w:w="874" w:type="dxa"/>
            <w:vAlign w:val="center"/>
          </w:tcPr>
          <w:p w14:paraId="6DDFA34B" w14:textId="5527FFFE"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559" w:type="dxa"/>
            <w:vAlign w:val="center"/>
          </w:tcPr>
          <w:p w14:paraId="37886BE8" w14:textId="77777777" w:rsidR="005C0C7B" w:rsidRPr="00161EAF" w:rsidRDefault="005C0C7B" w:rsidP="00504038">
            <w:pPr>
              <w:tabs>
                <w:tab w:val="left" w:pos="2385"/>
              </w:tabs>
              <w:ind w:right="-29"/>
              <w:rPr>
                <w:sz w:val="16"/>
                <w:szCs w:val="16"/>
                <w:lang w:val="en-US"/>
              </w:rPr>
            </w:pPr>
          </w:p>
        </w:tc>
        <w:tc>
          <w:tcPr>
            <w:tcW w:w="1596" w:type="dxa"/>
          </w:tcPr>
          <w:p w14:paraId="0D2D2266" w14:textId="77777777" w:rsidR="005C0C7B" w:rsidRPr="00161EAF" w:rsidRDefault="005C0C7B" w:rsidP="00504038">
            <w:pPr>
              <w:tabs>
                <w:tab w:val="left" w:pos="2385"/>
              </w:tabs>
              <w:ind w:right="-29"/>
              <w:rPr>
                <w:sz w:val="16"/>
                <w:szCs w:val="16"/>
                <w:lang w:val="en-US"/>
              </w:rPr>
            </w:pPr>
          </w:p>
        </w:tc>
        <w:tc>
          <w:tcPr>
            <w:tcW w:w="874" w:type="dxa"/>
            <w:vAlign w:val="center"/>
          </w:tcPr>
          <w:p w14:paraId="07A08045" w14:textId="5DD69C0A"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964" w:type="dxa"/>
            <w:vAlign w:val="center"/>
          </w:tcPr>
          <w:p w14:paraId="33659A81" w14:textId="77777777" w:rsidR="005C0C7B" w:rsidRPr="00161EAF" w:rsidRDefault="005C0C7B" w:rsidP="00504038">
            <w:pPr>
              <w:tabs>
                <w:tab w:val="left" w:pos="2385"/>
              </w:tabs>
              <w:ind w:right="-29"/>
              <w:rPr>
                <w:sz w:val="16"/>
                <w:szCs w:val="16"/>
                <w:lang w:val="en-US"/>
              </w:rPr>
            </w:pPr>
          </w:p>
        </w:tc>
      </w:tr>
    </w:tbl>
    <w:p w14:paraId="1C427C7D" w14:textId="1E53528F" w:rsidR="00664C3A" w:rsidRPr="00161EAF" w:rsidRDefault="00664C3A" w:rsidP="005C3229">
      <w:pPr>
        <w:tabs>
          <w:tab w:val="left" w:pos="2385"/>
        </w:tabs>
        <w:ind w:right="-29"/>
        <w:rPr>
          <w:sz w:val="20"/>
          <w:szCs w:val="20"/>
          <w:lang w:val="en-US"/>
        </w:rPr>
      </w:pPr>
    </w:p>
    <w:p w14:paraId="7D92E9EC" w14:textId="6F766DF8" w:rsidR="00AE562D" w:rsidRPr="00161EAF" w:rsidRDefault="00AE562D" w:rsidP="005C3229">
      <w:pPr>
        <w:tabs>
          <w:tab w:val="left" w:pos="2385"/>
        </w:tabs>
        <w:ind w:right="-29"/>
        <w:rPr>
          <w:sz w:val="20"/>
          <w:szCs w:val="20"/>
          <w:lang w:val="en-US"/>
        </w:rPr>
      </w:pPr>
    </w:p>
    <w:p w14:paraId="2D65B270" w14:textId="77777777" w:rsidR="00AE562D" w:rsidRPr="00161EAF" w:rsidRDefault="00AE562D" w:rsidP="005C3229">
      <w:pPr>
        <w:tabs>
          <w:tab w:val="left" w:pos="2385"/>
        </w:tabs>
        <w:ind w:right="-29"/>
        <w:rPr>
          <w:sz w:val="20"/>
          <w:szCs w:val="20"/>
          <w:lang w:val="en-US"/>
        </w:rPr>
      </w:pPr>
    </w:p>
    <w:sectPr w:rsidR="00AE562D" w:rsidRPr="00161EAF" w:rsidSect="003133B2">
      <w:headerReference w:type="default" r:id="rId12"/>
      <w:footerReference w:type="even" r:id="rId13"/>
      <w:footerReference w:type="default" r:id="rId14"/>
      <w:headerReference w:type="first" r:id="rId15"/>
      <w:footerReference w:type="first" r:id="rId16"/>
      <w:pgSz w:w="12240" w:h="15840" w:code="1"/>
      <w:pgMar w:top="533" w:right="1080" w:bottom="720" w:left="1080"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9D4579" w14:textId="77777777" w:rsidR="00E5383E" w:rsidRDefault="00E5383E">
      <w:r>
        <w:separator/>
      </w:r>
    </w:p>
  </w:endnote>
  <w:endnote w:type="continuationSeparator" w:id="0">
    <w:p w14:paraId="752F35E5" w14:textId="77777777" w:rsidR="00E5383E" w:rsidRDefault="00E53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pranq eco sans">
    <w:altName w:val="Malgun Gothic"/>
    <w:charset w:val="00"/>
    <w:family w:val="swiss"/>
    <w:pitch w:val="variable"/>
    <w:sig w:usb0="00000003"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7" w14:textId="77777777" w:rsidR="00BB430F" w:rsidRDefault="007C7914" w:rsidP="00FB7DDB">
    <w:pPr>
      <w:pStyle w:val="Piedepgina"/>
      <w:framePr w:wrap="around" w:vAnchor="text" w:hAnchor="margin" w:xAlign="right" w:y="1"/>
      <w:rPr>
        <w:rStyle w:val="Nmerodepgina"/>
      </w:rPr>
    </w:pPr>
    <w:r>
      <w:rPr>
        <w:rStyle w:val="Nmerodepgina"/>
      </w:rPr>
      <w:fldChar w:fldCharType="begin"/>
    </w:r>
    <w:r w:rsidR="00BB430F">
      <w:rPr>
        <w:rStyle w:val="Nmerodepgina"/>
      </w:rPr>
      <w:instrText xml:space="preserve">PAGE  </w:instrText>
    </w:r>
    <w:r>
      <w:rPr>
        <w:rStyle w:val="Nmerodepgina"/>
      </w:rPr>
      <w:fldChar w:fldCharType="separate"/>
    </w:r>
    <w:r w:rsidR="00BB430F">
      <w:rPr>
        <w:rStyle w:val="Nmerodepgina"/>
        <w:noProof/>
      </w:rPr>
      <w:t>6</w:t>
    </w:r>
    <w:r>
      <w:rPr>
        <w:rStyle w:val="Nmerodepgina"/>
      </w:rPr>
      <w:fldChar w:fldCharType="end"/>
    </w:r>
  </w:p>
  <w:p w14:paraId="300523A8" w14:textId="77777777" w:rsidR="00BB430F" w:rsidRDefault="00BB430F" w:rsidP="00152DE6">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9" w14:textId="77777777" w:rsidR="00BB430F" w:rsidRDefault="00BB430F" w:rsidP="008E0FB9">
    <w:pPr>
      <w:pStyle w:val="Piedepgina"/>
      <w:framePr w:wrap="around" w:vAnchor="text" w:hAnchor="margin" w:xAlign="right" w:y="1"/>
      <w:jc w:val="right"/>
      <w:rPr>
        <w:rStyle w:val="Nmerodepgina"/>
        <w:rFonts w:ascii="Arial" w:hAnsi="Arial" w:cs="Arial"/>
        <w:sz w:val="20"/>
        <w:szCs w:val="20"/>
      </w:rPr>
    </w:pPr>
  </w:p>
  <w:p w14:paraId="725DE9CD" w14:textId="58403DAB" w:rsidR="003E2996" w:rsidRPr="003E2996" w:rsidRDefault="003E2996" w:rsidP="003E2996">
    <w:pPr>
      <w:pStyle w:val="Piedepgina"/>
      <w:ind w:right="360"/>
      <w:jc w:val="center"/>
      <w:rPr>
        <w:color w:val="000000" w:themeColor="text1"/>
        <w:sz w:val="12"/>
        <w:szCs w:val="12"/>
        <w:lang w:val="en-US"/>
      </w:rPr>
    </w:pPr>
    <w:r w:rsidRPr="003E2996">
      <w:rPr>
        <w:color w:val="000000" w:themeColor="text1"/>
        <w:sz w:val="12"/>
        <w:szCs w:val="12"/>
        <w:lang w:val="en-US"/>
      </w:rPr>
      <w:t xml:space="preserve">THIS DOCUMENT IS </w:t>
    </w:r>
    <w:r w:rsidR="00DE7E85">
      <w:rPr>
        <w:color w:val="000000" w:themeColor="text1"/>
        <w:sz w:val="12"/>
        <w:szCs w:val="12"/>
        <w:lang w:val="en-US"/>
      </w:rPr>
      <w:t xml:space="preserve">THE </w:t>
    </w:r>
    <w:r w:rsidRPr="003E2996">
      <w:rPr>
        <w:color w:val="000000" w:themeColor="text1"/>
        <w:sz w:val="12"/>
        <w:szCs w:val="12"/>
        <w:lang w:val="en-US"/>
      </w:rPr>
      <w:t>PROPERTY OF PROCAPS S.A.  TOTAL OR PARTIALL REPRODUCTION I</w:t>
    </w:r>
    <w:r>
      <w:rPr>
        <w:color w:val="000000" w:themeColor="text1"/>
        <w:sz w:val="12"/>
        <w:szCs w:val="12"/>
        <w:lang w:val="en-US"/>
      </w:rPr>
      <w:t>S PROHIBITED-</w:t>
    </w:r>
  </w:p>
  <w:p w14:paraId="5D24A650" w14:textId="77777777" w:rsidR="008A0DDF" w:rsidRPr="003E2996" w:rsidRDefault="008A0DDF" w:rsidP="008A0DDF">
    <w:pPr>
      <w:pStyle w:val="Piedepgina"/>
      <w:rPr>
        <w:rStyle w:val="Nmerodepgina"/>
        <w:rFonts w:ascii="Spranq eco sans" w:hAnsi="Spranq eco sans" w:cs="Arial"/>
        <w:sz w:val="16"/>
        <w:szCs w:val="16"/>
        <w:lang w:val="en-US"/>
      </w:rPr>
    </w:pPr>
  </w:p>
  <w:p w14:paraId="620D3B4E" w14:textId="77777777" w:rsidR="008A0DDF" w:rsidRPr="00333606" w:rsidRDefault="008A0DDF" w:rsidP="008A0DDF">
    <w:pPr>
      <w:pStyle w:val="Piedepgina"/>
      <w:jc w:val="right"/>
      <w:rPr>
        <w:rStyle w:val="Nmerodepgina"/>
        <w:sz w:val="16"/>
        <w:szCs w:val="16"/>
      </w:rPr>
    </w:pPr>
    <w:r w:rsidRPr="00333606">
      <w:rPr>
        <w:rStyle w:val="Nmerodepgina"/>
        <w:sz w:val="16"/>
        <w:szCs w:val="16"/>
      </w:rPr>
      <w:t>F-SOP-0872-2 V03</w:t>
    </w:r>
  </w:p>
  <w:p w14:paraId="300523AB" w14:textId="77777777" w:rsidR="00BB430F" w:rsidRDefault="00BB430F" w:rsidP="000E17CA">
    <w:pPr>
      <w:pStyle w:val="Piedepgina"/>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1AF01" w14:textId="098E0CED" w:rsidR="008A0DDF" w:rsidRPr="003E2996" w:rsidRDefault="003E2996" w:rsidP="008A0DDF">
    <w:pPr>
      <w:pStyle w:val="Piedepgina"/>
      <w:ind w:right="360"/>
      <w:jc w:val="center"/>
      <w:rPr>
        <w:color w:val="000000" w:themeColor="text1"/>
        <w:sz w:val="12"/>
        <w:szCs w:val="12"/>
        <w:lang w:val="en-US"/>
      </w:rPr>
    </w:pPr>
    <w:r w:rsidRPr="003E2996">
      <w:rPr>
        <w:color w:val="000000" w:themeColor="text1"/>
        <w:sz w:val="12"/>
        <w:szCs w:val="12"/>
        <w:lang w:val="en-US"/>
      </w:rPr>
      <w:t xml:space="preserve">THIS </w:t>
    </w:r>
    <w:r w:rsidR="00182814" w:rsidRPr="003E2996">
      <w:rPr>
        <w:color w:val="000000" w:themeColor="text1"/>
        <w:sz w:val="12"/>
        <w:szCs w:val="12"/>
        <w:lang w:val="en-US"/>
      </w:rPr>
      <w:t xml:space="preserve">DOCUMENT </w:t>
    </w:r>
    <w:r w:rsidRPr="003E2996">
      <w:rPr>
        <w:color w:val="000000" w:themeColor="text1"/>
        <w:sz w:val="12"/>
        <w:szCs w:val="12"/>
        <w:lang w:val="en-US"/>
      </w:rPr>
      <w:t>IS</w:t>
    </w:r>
    <w:r w:rsidR="00110D18">
      <w:rPr>
        <w:color w:val="000000" w:themeColor="text1"/>
        <w:sz w:val="12"/>
        <w:szCs w:val="12"/>
        <w:lang w:val="en-US"/>
      </w:rPr>
      <w:t xml:space="preserve"> THE</w:t>
    </w:r>
    <w:r w:rsidRPr="003E2996">
      <w:rPr>
        <w:color w:val="000000" w:themeColor="text1"/>
        <w:sz w:val="12"/>
        <w:szCs w:val="12"/>
        <w:lang w:val="en-US"/>
      </w:rPr>
      <w:t xml:space="preserve"> </w:t>
    </w:r>
    <w:r w:rsidR="00182814" w:rsidRPr="003E2996">
      <w:rPr>
        <w:color w:val="000000" w:themeColor="text1"/>
        <w:sz w:val="12"/>
        <w:szCs w:val="12"/>
        <w:lang w:val="en-US"/>
      </w:rPr>
      <w:t xml:space="preserve">PROPERTY </w:t>
    </w:r>
    <w:r w:rsidRPr="003E2996">
      <w:rPr>
        <w:color w:val="000000" w:themeColor="text1"/>
        <w:sz w:val="12"/>
        <w:szCs w:val="12"/>
        <w:lang w:val="en-US"/>
      </w:rPr>
      <w:t xml:space="preserve">OF </w:t>
    </w:r>
    <w:r w:rsidR="008A0DDF" w:rsidRPr="003E2996">
      <w:rPr>
        <w:color w:val="000000" w:themeColor="text1"/>
        <w:sz w:val="12"/>
        <w:szCs w:val="12"/>
        <w:lang w:val="en-US"/>
      </w:rPr>
      <w:t xml:space="preserve">PROCAPS S.A.  </w:t>
    </w:r>
    <w:r w:rsidRPr="003E2996">
      <w:rPr>
        <w:color w:val="000000" w:themeColor="text1"/>
        <w:sz w:val="12"/>
        <w:szCs w:val="12"/>
        <w:lang w:val="en-US"/>
      </w:rPr>
      <w:t>TOTAL OR PARTIALL REPRODUCTION I</w:t>
    </w:r>
    <w:r>
      <w:rPr>
        <w:color w:val="000000" w:themeColor="text1"/>
        <w:sz w:val="12"/>
        <w:szCs w:val="12"/>
        <w:lang w:val="en-US"/>
      </w:rPr>
      <w:t>S PROHIBITED-</w:t>
    </w:r>
  </w:p>
  <w:p w14:paraId="300523CA" w14:textId="77777777" w:rsidR="00BB430F" w:rsidRPr="003E2996" w:rsidRDefault="00BB430F" w:rsidP="000E17CA">
    <w:pPr>
      <w:pStyle w:val="Piedepgina"/>
      <w:rPr>
        <w:rStyle w:val="Nmerodepgina"/>
        <w:rFonts w:ascii="Spranq eco sans" w:hAnsi="Spranq eco sans" w:cs="Arial"/>
        <w:sz w:val="16"/>
        <w:szCs w:val="16"/>
        <w:lang w:val="en-US"/>
      </w:rPr>
    </w:pPr>
  </w:p>
  <w:p w14:paraId="300523CB" w14:textId="4928420B" w:rsidR="00BB430F" w:rsidRPr="003E2996" w:rsidRDefault="00A9759E" w:rsidP="005B1387">
    <w:pPr>
      <w:pStyle w:val="Piedepgina"/>
      <w:jc w:val="right"/>
      <w:rPr>
        <w:rStyle w:val="Nmerodepgina"/>
        <w:sz w:val="16"/>
        <w:szCs w:val="16"/>
        <w:lang w:val="es-CO"/>
      </w:rPr>
    </w:pPr>
    <w:r w:rsidRPr="003E2996">
      <w:rPr>
        <w:rStyle w:val="Nmerodepgina"/>
        <w:sz w:val="16"/>
        <w:szCs w:val="16"/>
        <w:lang w:val="es-CO"/>
      </w:rPr>
      <w:t>F-SOP-0872-2</w:t>
    </w:r>
    <w:r w:rsidR="00333606" w:rsidRPr="003E2996">
      <w:rPr>
        <w:rStyle w:val="Nmerodepgina"/>
        <w:sz w:val="16"/>
        <w:szCs w:val="16"/>
        <w:lang w:val="es-CO"/>
      </w:rPr>
      <w:t xml:space="preserve"> </w:t>
    </w:r>
    <w:r w:rsidRPr="003E2996">
      <w:rPr>
        <w:rStyle w:val="Nmerodepgina"/>
        <w:sz w:val="16"/>
        <w:szCs w:val="16"/>
        <w:lang w:val="es-CO"/>
      </w:rPr>
      <w:t>V0</w:t>
    </w:r>
    <w:r w:rsidR="00333606" w:rsidRPr="003E2996">
      <w:rPr>
        <w:rStyle w:val="Nmerodepgina"/>
        <w:sz w:val="16"/>
        <w:szCs w:val="16"/>
        <w:lang w:val="es-CO"/>
      </w:rPr>
      <w:t>3</w:t>
    </w:r>
  </w:p>
  <w:p w14:paraId="300523CC" w14:textId="77777777" w:rsidR="00BB430F" w:rsidRPr="003E2996" w:rsidRDefault="00BB430F" w:rsidP="000E17CA">
    <w:pPr>
      <w:pStyle w:val="Piedepgina"/>
      <w:jc w:val="center"/>
      <w:rPr>
        <w:rFonts w:ascii="Spranq eco sans" w:hAnsi="Spranq eco sans"/>
        <w:lang w:val="es-C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64F91E" w14:textId="77777777" w:rsidR="00E5383E" w:rsidRDefault="00E5383E">
      <w:r>
        <w:separator/>
      </w:r>
    </w:p>
  </w:footnote>
  <w:footnote w:type="continuationSeparator" w:id="0">
    <w:p w14:paraId="615D74ED" w14:textId="77777777" w:rsidR="00E5383E" w:rsidRDefault="00E5383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CF5903" w:rsidRPr="00746F5A" w14:paraId="6AA7E0C4" w14:textId="77777777" w:rsidTr="00CF5903">
      <w:trPr>
        <w:cantSplit/>
        <w:trHeight w:val="340"/>
      </w:trPr>
      <w:tc>
        <w:tcPr>
          <w:tcW w:w="1346" w:type="dxa"/>
          <w:vMerge w:val="restart"/>
          <w:vAlign w:val="center"/>
        </w:tcPr>
        <w:p w14:paraId="21F00BEE" w14:textId="77777777" w:rsidR="00CF5903" w:rsidRPr="00746F5A" w:rsidRDefault="00CF5903" w:rsidP="00CF5903">
          <w:pPr>
            <w:pStyle w:val="Encabezado"/>
            <w:jc w:val="center"/>
            <w:rPr>
              <w:b/>
              <w:szCs w:val="19"/>
              <w:lang w:val="en-US"/>
            </w:rPr>
          </w:pPr>
          <w:r w:rsidRPr="00746F5A">
            <w:rPr>
              <w:noProof/>
              <w:color w:val="000000"/>
              <w:lang w:val="es-CO" w:eastAsia="es-CO"/>
            </w:rPr>
            <w:drawing>
              <wp:inline distT="0" distB="0" distL="0" distR="0" wp14:anchorId="403E54B9" wp14:editId="32452163">
                <wp:extent cx="608527" cy="514350"/>
                <wp:effectExtent l="0" t="0" r="1270" b="0"/>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1A2DE8F7" w14:textId="77777777" w:rsidR="00CF5903" w:rsidRDefault="00CF5903" w:rsidP="00CF5903">
          <w:pPr>
            <w:pStyle w:val="Encabezado"/>
            <w:jc w:val="center"/>
            <w:rPr>
              <w:b/>
              <w:sz w:val="20"/>
              <w:szCs w:val="20"/>
              <w:lang w:val="en-US"/>
            </w:rPr>
          </w:pPr>
          <w:r w:rsidRPr="00746F5A">
            <w:rPr>
              <w:b/>
              <w:sz w:val="20"/>
              <w:szCs w:val="20"/>
              <w:lang w:val="en-US"/>
            </w:rPr>
            <w:t>PHARMACEUTICAL PRODUCT DEVELOPMENT</w:t>
          </w:r>
        </w:p>
        <w:p w14:paraId="40D11F30" w14:textId="53969CBE" w:rsidR="003133B2" w:rsidRPr="00746F5A" w:rsidRDefault="003133B2" w:rsidP="00CF5903">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1A65DF0" w14:textId="1EBB10BB" w:rsidR="00CF5903" w:rsidRPr="00746F5A" w:rsidRDefault="00CF5903" w:rsidP="00CF5903">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566E906F" w14:textId="131E6389" w:rsidR="00CF5903" w:rsidRPr="00746F5A" w:rsidRDefault="00CF5903" w:rsidP="00CF5903">
          <w:pPr>
            <w:pStyle w:val="Encabezado"/>
            <w:rPr>
              <w:bCs/>
              <w:sz w:val="16"/>
              <w:szCs w:val="16"/>
              <w:lang w:val="en-US"/>
            </w:rPr>
          </w:pPr>
          <w:r w:rsidRPr="00746F5A">
            <w:rPr>
              <w:bCs/>
              <w:sz w:val="16"/>
              <w:szCs w:val="16"/>
              <w:lang w:val="en-US"/>
            </w:rPr>
            <w:t>CO-S-210</w:t>
          </w:r>
          <w:r w:rsidR="00182814" w:rsidRPr="00746F5A">
            <w:rPr>
              <w:bCs/>
              <w:sz w:val="16"/>
              <w:szCs w:val="16"/>
              <w:lang w:val="en-US"/>
            </w:rPr>
            <w:t xml:space="preserve">70</w:t>
          </w:r>
        </w:p>
      </w:tc>
    </w:tr>
    <w:tr w:rsidR="00BE2332" w:rsidRPr="00746F5A" w14:paraId="3D5A82C1" w14:textId="77777777" w:rsidTr="003133B2">
      <w:trPr>
        <w:cantSplit/>
        <w:trHeight w:val="229"/>
      </w:trPr>
      <w:tc>
        <w:tcPr>
          <w:tcW w:w="1346" w:type="dxa"/>
          <w:vMerge/>
          <w:vAlign w:val="center"/>
        </w:tcPr>
        <w:p w14:paraId="2D3482D3" w14:textId="77777777" w:rsidR="00BE2332" w:rsidRPr="00746F5A" w:rsidRDefault="00BE2332" w:rsidP="00BE2332">
          <w:pPr>
            <w:pStyle w:val="Encabezado"/>
            <w:jc w:val="center"/>
            <w:rPr>
              <w:color w:val="000000"/>
              <w:lang w:val="en-US" w:eastAsia="es-CO"/>
            </w:rPr>
          </w:pPr>
        </w:p>
      </w:tc>
      <w:tc>
        <w:tcPr>
          <w:tcW w:w="6593" w:type="dxa"/>
          <w:vMerge w:val="restart"/>
          <w:tcBorders>
            <w:right w:val="single" w:sz="4" w:space="0" w:color="auto"/>
          </w:tcBorders>
          <w:vAlign w:val="center"/>
        </w:tcPr>
        <w:p w14:paraId="528BA4B4" w14:textId="3A627F7A" w:rsidR="00BE2332" w:rsidRPr="00746F5A" w:rsidRDefault="00BE2332" w:rsidP="00BE2332">
          <w:pPr>
            <w:pStyle w:val="Encabezado"/>
            <w:jc w:val="center"/>
            <w:rPr>
              <w:b/>
              <w:sz w:val="20"/>
              <w:szCs w:val="20"/>
              <w:lang w:val="en-US"/>
            </w:rPr>
          </w:pPr>
          <w:r>
            <w:rPr>
              <w:b/>
              <w:sz w:val="20"/>
              <w:szCs w:val="20"/>
              <w:lang w:val="en-US"/>
            </w:rPr>
            <w:t xml:space="preserve">THC + Melatonin, concentrations not defined</w:t>
          </w:r>
        </w:p>
      </w:tc>
      <w:tc>
        <w:tcPr>
          <w:tcW w:w="1134" w:type="dxa"/>
          <w:tcBorders>
            <w:top w:val="nil"/>
            <w:left w:val="single" w:sz="4" w:space="0" w:color="auto"/>
            <w:bottom w:val="nil"/>
            <w:right w:val="nil"/>
          </w:tcBorders>
          <w:vAlign w:val="center"/>
        </w:tcPr>
        <w:p w14:paraId="523A753E" w14:textId="615D7384" w:rsidR="00BE2332" w:rsidRPr="00746F5A" w:rsidRDefault="00BE2332" w:rsidP="00BE2332">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27B09BEC" w14:textId="59257C59" w:rsidR="00BE2332" w:rsidRPr="00746F5A" w:rsidRDefault="00BE2332" w:rsidP="00BE2332">
          <w:pPr>
            <w:pStyle w:val="Encabezado"/>
            <w:rPr>
              <w:bCs/>
              <w:sz w:val="16"/>
              <w:szCs w:val="16"/>
              <w:lang w:val="en-US"/>
            </w:rPr>
          </w:pPr>
        </w:p>
      </w:tc>
    </w:tr>
    <w:tr w:rsidR="00BE2332" w:rsidRPr="00746F5A" w14:paraId="03892ADF" w14:textId="77777777" w:rsidTr="00CF5903">
      <w:trPr>
        <w:cantSplit/>
        <w:trHeight w:val="340"/>
      </w:trPr>
      <w:tc>
        <w:tcPr>
          <w:tcW w:w="1346" w:type="dxa"/>
          <w:vMerge/>
        </w:tcPr>
        <w:p w14:paraId="5456EDAB" w14:textId="77777777" w:rsidR="00BE2332" w:rsidRPr="00746F5A" w:rsidRDefault="00BE2332" w:rsidP="00BE2332">
          <w:pPr>
            <w:pStyle w:val="Encabezado"/>
            <w:rPr>
              <w:b/>
              <w:sz w:val="19"/>
              <w:szCs w:val="19"/>
              <w:lang w:val="en-US"/>
            </w:rPr>
          </w:pPr>
        </w:p>
      </w:tc>
      <w:tc>
        <w:tcPr>
          <w:tcW w:w="6593" w:type="dxa"/>
          <w:vMerge/>
          <w:tcBorders>
            <w:right w:val="single" w:sz="4" w:space="0" w:color="auto"/>
          </w:tcBorders>
          <w:vAlign w:val="center"/>
        </w:tcPr>
        <w:p w14:paraId="25E8A4DF" w14:textId="77777777" w:rsidR="00BE2332" w:rsidRPr="00746F5A" w:rsidRDefault="00BE2332" w:rsidP="00BE2332">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6909BA21" w14:textId="06D0A8BA" w:rsidR="00BE2332" w:rsidRPr="00746F5A" w:rsidRDefault="00BE2332" w:rsidP="00BE2332">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353669E4" w14:textId="46A2E61A" w:rsidR="00BE2332" w:rsidRPr="00746F5A" w:rsidRDefault="00BE2332" w:rsidP="00BE2332">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893595">
            <w:rPr>
              <w:bCs/>
              <w:noProof/>
              <w:sz w:val="16"/>
              <w:szCs w:val="16"/>
              <w:lang w:val="en-US"/>
            </w:rPr>
            <w:t>3</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893595">
            <w:rPr>
              <w:bCs/>
              <w:noProof/>
              <w:sz w:val="16"/>
              <w:szCs w:val="16"/>
              <w:lang w:val="en-US"/>
            </w:rPr>
            <w:t>3</w:t>
          </w:r>
          <w:r w:rsidRPr="00746F5A">
            <w:rPr>
              <w:bCs/>
              <w:sz w:val="16"/>
              <w:szCs w:val="16"/>
              <w:lang w:val="en-US"/>
            </w:rPr>
            <w:fldChar w:fldCharType="end"/>
          </w:r>
        </w:p>
      </w:tc>
    </w:tr>
  </w:tbl>
  <w:p w14:paraId="300523A6" w14:textId="77777777" w:rsidR="00BB430F" w:rsidRPr="00746F5A" w:rsidRDefault="00BB430F" w:rsidP="00661F1E">
    <w:pPr>
      <w:tabs>
        <w:tab w:val="left" w:pos="1020"/>
      </w:tabs>
      <w:rPr>
        <w:rFonts w:ascii="Arial" w:hAnsi="Arial" w:cs="Arial"/>
        <w:b/>
        <w:color w:val="808080"/>
        <w:sz w:val="16"/>
        <w:szCs w:val="16"/>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5A45F5" w:rsidRPr="00746F5A" w14:paraId="300523B0" w14:textId="7B117DCB" w:rsidTr="003133B2">
      <w:trPr>
        <w:cantSplit/>
        <w:trHeight w:val="274"/>
      </w:trPr>
      <w:tc>
        <w:tcPr>
          <w:tcW w:w="1346" w:type="dxa"/>
          <w:vMerge w:val="restart"/>
          <w:vAlign w:val="center"/>
        </w:tcPr>
        <w:p w14:paraId="300523AC" w14:textId="13B1BFF3" w:rsidR="005A45F5" w:rsidRPr="00746F5A" w:rsidRDefault="005A45F5" w:rsidP="00A5701B">
          <w:pPr>
            <w:pStyle w:val="Encabezado"/>
            <w:jc w:val="center"/>
            <w:rPr>
              <w:b/>
              <w:szCs w:val="19"/>
              <w:lang w:val="en-US"/>
            </w:rPr>
          </w:pPr>
          <w:r w:rsidRPr="00746F5A">
            <w:rPr>
              <w:noProof/>
              <w:color w:val="000000"/>
              <w:lang w:val="es-CO" w:eastAsia="es-CO"/>
            </w:rPr>
            <w:drawing>
              <wp:inline distT="0" distB="0" distL="0" distR="0" wp14:anchorId="257EAA71" wp14:editId="4EE37429">
                <wp:extent cx="608527" cy="514350"/>
                <wp:effectExtent l="0" t="0" r="127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460A06E3" w14:textId="77777777" w:rsidR="005A45F5" w:rsidRDefault="00AF6532" w:rsidP="00C20168">
          <w:pPr>
            <w:pStyle w:val="Encabezado"/>
            <w:jc w:val="center"/>
            <w:rPr>
              <w:b/>
              <w:sz w:val="20"/>
              <w:szCs w:val="20"/>
              <w:lang w:val="en-US"/>
            </w:rPr>
          </w:pPr>
          <w:r w:rsidRPr="00746F5A">
            <w:rPr>
              <w:b/>
              <w:sz w:val="20"/>
              <w:szCs w:val="20"/>
              <w:lang w:val="en-US"/>
            </w:rPr>
            <w:t>PHARMACEUTICAL PRODUCT DEVELOPMENT</w:t>
          </w:r>
        </w:p>
        <w:p w14:paraId="300523AE" w14:textId="6742390E" w:rsidR="003133B2" w:rsidRPr="00746F5A" w:rsidRDefault="003133B2" w:rsidP="00C20168">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860913A" w14:textId="2155CBD0" w:rsidR="005A45F5" w:rsidRPr="00746F5A" w:rsidRDefault="00794A87" w:rsidP="00794A87">
          <w:pPr>
            <w:pStyle w:val="Encabezado"/>
            <w:rPr>
              <w:bCs/>
              <w:sz w:val="16"/>
              <w:szCs w:val="16"/>
              <w:lang w:val="en-US"/>
            </w:rPr>
          </w:pPr>
          <w:r w:rsidRPr="00746F5A">
            <w:rPr>
              <w:bCs/>
              <w:sz w:val="16"/>
              <w:szCs w:val="16"/>
              <w:lang w:val="en-US"/>
            </w:rPr>
            <w:t>C</w:t>
          </w:r>
          <w:r w:rsidR="00AF6532" w:rsidRPr="00746F5A">
            <w:rPr>
              <w:bCs/>
              <w:sz w:val="16"/>
              <w:szCs w:val="16"/>
              <w:lang w:val="en-US"/>
            </w:rPr>
            <w:t>ode</w:t>
          </w:r>
          <w:r w:rsidRPr="00746F5A">
            <w:rPr>
              <w:bCs/>
              <w:sz w:val="16"/>
              <w:szCs w:val="16"/>
              <w:lang w:val="en-US"/>
            </w:rPr>
            <w:t>:</w:t>
          </w:r>
        </w:p>
      </w:tc>
      <w:tc>
        <w:tcPr>
          <w:tcW w:w="1701" w:type="dxa"/>
          <w:tcBorders>
            <w:top w:val="single" w:sz="4" w:space="0" w:color="auto"/>
            <w:left w:val="nil"/>
            <w:bottom w:val="nil"/>
            <w:right w:val="single" w:sz="4" w:space="0" w:color="auto"/>
          </w:tcBorders>
          <w:vAlign w:val="center"/>
        </w:tcPr>
        <w:p w14:paraId="6913C729" w14:textId="141C5FD4" w:rsidR="005A45F5" w:rsidRPr="00746F5A" w:rsidRDefault="00AF6532" w:rsidP="00794A87">
          <w:pPr>
            <w:pStyle w:val="Encabezado"/>
            <w:rPr>
              <w:bCs/>
              <w:sz w:val="16"/>
              <w:szCs w:val="16"/>
              <w:lang w:val="en-US"/>
            </w:rPr>
          </w:pPr>
          <w:r w:rsidRPr="00746F5A">
            <w:rPr>
              <w:bCs/>
              <w:sz w:val="16"/>
              <w:szCs w:val="16"/>
              <w:lang w:val="en-US"/>
            </w:rPr>
            <w:t>CO-S-210</w:t>
          </w:r>
          <w:r w:rsidR="00491272" w:rsidRPr="00746F5A">
            <w:rPr>
              <w:bCs/>
              <w:sz w:val="16"/>
              <w:szCs w:val="16"/>
              <w:lang w:val="en-US"/>
            </w:rPr>
            <w:t xml:space="preserve">70</w:t>
          </w:r>
        </w:p>
      </w:tc>
    </w:tr>
    <w:tr w:rsidR="005A45F5" w:rsidRPr="00746F5A" w14:paraId="5C48AC34" w14:textId="039818A6" w:rsidTr="003133B2">
      <w:trPr>
        <w:cantSplit/>
        <w:trHeight w:val="229"/>
      </w:trPr>
      <w:tc>
        <w:tcPr>
          <w:tcW w:w="1346" w:type="dxa"/>
          <w:vMerge/>
          <w:vAlign w:val="center"/>
        </w:tcPr>
        <w:p w14:paraId="4CA03044" w14:textId="77777777" w:rsidR="005A45F5" w:rsidRPr="00746F5A" w:rsidRDefault="005A45F5" w:rsidP="00A5701B">
          <w:pPr>
            <w:pStyle w:val="Encabezado"/>
            <w:jc w:val="center"/>
            <w:rPr>
              <w:color w:val="000000"/>
              <w:lang w:val="en-US" w:eastAsia="es-CO"/>
            </w:rPr>
          </w:pPr>
        </w:p>
      </w:tc>
      <w:tc>
        <w:tcPr>
          <w:tcW w:w="6593" w:type="dxa"/>
          <w:vMerge w:val="restart"/>
          <w:tcBorders>
            <w:right w:val="single" w:sz="4" w:space="0" w:color="auto"/>
          </w:tcBorders>
          <w:vAlign w:val="center"/>
        </w:tcPr>
        <w:p w14:paraId="386887CE" w14:textId="72737FB4" w:rsidR="00EB082F" w:rsidRPr="00746F5A" w:rsidRDefault="00C26A02" w:rsidP="001F05D8">
          <w:pPr>
            <w:pStyle w:val="Encabezado"/>
            <w:jc w:val="center"/>
            <w:rPr>
              <w:b/>
              <w:sz w:val="20"/>
              <w:szCs w:val="20"/>
              <w:lang w:val="en-US"/>
            </w:rPr>
          </w:pPr>
          <w:r>
            <w:rPr>
              <w:b/>
              <w:sz w:val="20"/>
              <w:szCs w:val="20"/>
              <w:lang w:val="en-US"/>
            </w:rPr>
            <w:t xml:space="preserve">THC + Melatonin, concentrations not defined</w:t>
          </w:r>
        </w:p>
      </w:tc>
      <w:tc>
        <w:tcPr>
          <w:tcW w:w="1134" w:type="dxa"/>
          <w:tcBorders>
            <w:top w:val="nil"/>
            <w:left w:val="single" w:sz="4" w:space="0" w:color="auto"/>
            <w:bottom w:val="nil"/>
            <w:right w:val="nil"/>
          </w:tcBorders>
          <w:vAlign w:val="center"/>
        </w:tcPr>
        <w:p w14:paraId="1D2EC148" w14:textId="61A7F113" w:rsidR="005A45F5" w:rsidRPr="00746F5A" w:rsidRDefault="00AF6532" w:rsidP="00794A87">
          <w:pPr>
            <w:pStyle w:val="Encabezado"/>
            <w:rPr>
              <w:bCs/>
              <w:sz w:val="16"/>
              <w:szCs w:val="16"/>
              <w:lang w:val="en-US"/>
            </w:rPr>
          </w:pPr>
          <w:r w:rsidRPr="00746F5A">
            <w:rPr>
              <w:bCs/>
              <w:sz w:val="16"/>
              <w:szCs w:val="16"/>
              <w:lang w:val="en-US"/>
            </w:rPr>
            <w:t>Effective date</w:t>
          </w:r>
          <w:r w:rsidR="00794A87" w:rsidRPr="00746F5A">
            <w:rPr>
              <w:bCs/>
              <w:sz w:val="16"/>
              <w:szCs w:val="16"/>
              <w:lang w:val="en-US"/>
            </w:rPr>
            <w:t>:</w:t>
          </w:r>
        </w:p>
      </w:tc>
      <w:tc>
        <w:tcPr>
          <w:tcW w:w="1701" w:type="dxa"/>
          <w:tcBorders>
            <w:top w:val="nil"/>
            <w:left w:val="nil"/>
            <w:bottom w:val="nil"/>
            <w:right w:val="single" w:sz="4" w:space="0" w:color="auto"/>
          </w:tcBorders>
          <w:vAlign w:val="center"/>
        </w:tcPr>
        <w:p w14:paraId="7CF63B5E" w14:textId="23993CB0" w:rsidR="005A45F5" w:rsidRPr="00746F5A" w:rsidRDefault="005A45F5" w:rsidP="00794A87">
          <w:pPr>
            <w:pStyle w:val="Encabezado"/>
            <w:rPr>
              <w:bCs/>
              <w:sz w:val="16"/>
              <w:szCs w:val="16"/>
              <w:lang w:val="en-US"/>
            </w:rPr>
          </w:pPr>
        </w:p>
      </w:tc>
    </w:tr>
    <w:tr w:rsidR="005A45F5" w:rsidRPr="00746F5A" w14:paraId="300523B5" w14:textId="35C339F9" w:rsidTr="00AF6532">
      <w:trPr>
        <w:cantSplit/>
        <w:trHeight w:val="340"/>
      </w:trPr>
      <w:tc>
        <w:tcPr>
          <w:tcW w:w="1346" w:type="dxa"/>
          <w:vMerge/>
        </w:tcPr>
        <w:p w14:paraId="300523B1" w14:textId="77777777" w:rsidR="005A45F5" w:rsidRPr="00746F5A" w:rsidRDefault="005A45F5" w:rsidP="00A5701B">
          <w:pPr>
            <w:pStyle w:val="Encabezado"/>
            <w:rPr>
              <w:b/>
              <w:sz w:val="19"/>
              <w:szCs w:val="19"/>
              <w:lang w:val="en-US"/>
            </w:rPr>
          </w:pPr>
        </w:p>
      </w:tc>
      <w:tc>
        <w:tcPr>
          <w:tcW w:w="6593" w:type="dxa"/>
          <w:vMerge/>
          <w:tcBorders>
            <w:right w:val="single" w:sz="4" w:space="0" w:color="auto"/>
          </w:tcBorders>
          <w:vAlign w:val="center"/>
        </w:tcPr>
        <w:p w14:paraId="300523B3" w14:textId="2C4A1F3B" w:rsidR="005A45F5" w:rsidRPr="00746F5A" w:rsidRDefault="005A45F5" w:rsidP="00A5701B">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0852C9DD" w14:textId="145A2BB9" w:rsidR="005A45F5" w:rsidRPr="00746F5A" w:rsidRDefault="00794A87" w:rsidP="00794A87">
          <w:pPr>
            <w:pStyle w:val="Encabezado"/>
            <w:rPr>
              <w:bCs/>
              <w:sz w:val="16"/>
              <w:szCs w:val="16"/>
              <w:lang w:val="en-US"/>
            </w:rPr>
          </w:pPr>
          <w:r w:rsidRPr="00746F5A">
            <w:rPr>
              <w:bCs/>
              <w:sz w:val="16"/>
              <w:szCs w:val="16"/>
              <w:lang w:val="en-US"/>
            </w:rPr>
            <w:t>P</w:t>
          </w:r>
          <w:r w:rsidR="00AF6532" w:rsidRPr="00746F5A">
            <w:rPr>
              <w:bCs/>
              <w:sz w:val="16"/>
              <w:szCs w:val="16"/>
              <w:lang w:val="en-US"/>
            </w:rPr>
            <w:t>age</w:t>
          </w:r>
          <w:r w:rsidRPr="00746F5A">
            <w:rPr>
              <w:bCs/>
              <w:sz w:val="16"/>
              <w:szCs w:val="16"/>
              <w:lang w:val="en-US"/>
            </w:rPr>
            <w:t>:</w:t>
          </w:r>
        </w:p>
      </w:tc>
      <w:tc>
        <w:tcPr>
          <w:tcW w:w="1701" w:type="dxa"/>
          <w:tcBorders>
            <w:top w:val="nil"/>
            <w:left w:val="nil"/>
            <w:bottom w:val="single" w:sz="4" w:space="0" w:color="auto"/>
            <w:right w:val="single" w:sz="4" w:space="0" w:color="auto"/>
          </w:tcBorders>
          <w:vAlign w:val="center"/>
        </w:tcPr>
        <w:p w14:paraId="1D93D110" w14:textId="7A204025" w:rsidR="005A45F5" w:rsidRPr="00746F5A" w:rsidRDefault="00596798" w:rsidP="00794A87">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893595">
            <w:rPr>
              <w:bCs/>
              <w:noProof/>
              <w:sz w:val="16"/>
              <w:szCs w:val="16"/>
              <w:lang w:val="en-US"/>
            </w:rPr>
            <w:t>1</w:t>
          </w:r>
          <w:r w:rsidRPr="00746F5A">
            <w:rPr>
              <w:bCs/>
              <w:sz w:val="16"/>
              <w:szCs w:val="16"/>
              <w:lang w:val="en-US"/>
            </w:rPr>
            <w:fldChar w:fldCharType="end"/>
          </w:r>
          <w:r w:rsidRPr="00746F5A">
            <w:rPr>
              <w:bCs/>
              <w:sz w:val="16"/>
              <w:szCs w:val="16"/>
              <w:lang w:val="en-US"/>
            </w:rPr>
            <w:t xml:space="preserve"> </w:t>
          </w:r>
          <w:r w:rsidR="00AF6532" w:rsidRPr="00746F5A">
            <w:rPr>
              <w:bCs/>
              <w:sz w:val="16"/>
              <w:szCs w:val="16"/>
              <w:lang w:val="en-US"/>
            </w:rPr>
            <w:t>of</w:t>
          </w: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893595">
            <w:rPr>
              <w:bCs/>
              <w:noProof/>
              <w:sz w:val="16"/>
              <w:szCs w:val="16"/>
              <w:lang w:val="en-US"/>
            </w:rPr>
            <w:t>3</w:t>
          </w:r>
          <w:r w:rsidRPr="00746F5A">
            <w:rPr>
              <w:bCs/>
              <w:sz w:val="16"/>
              <w:szCs w:val="16"/>
              <w:lang w:val="en-US"/>
            </w:rPr>
            <w:fldChar w:fldCharType="end"/>
          </w:r>
        </w:p>
      </w:tc>
    </w:tr>
  </w:tbl>
  <w:p w14:paraId="300523B6" w14:textId="77777777" w:rsidR="00BB430F" w:rsidRPr="00746F5A" w:rsidRDefault="00BB430F" w:rsidP="003133B2">
    <w:pPr>
      <w:pStyle w:val="Encabezado"/>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27CA5"/>
    <w:multiLevelType w:val="hybridMultilevel"/>
    <w:tmpl w:val="0664815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ED31724"/>
    <w:multiLevelType w:val="hybridMultilevel"/>
    <w:tmpl w:val="2F98507C"/>
    <w:lvl w:ilvl="0" w:tplc="154ED0B2">
      <w:start w:val="1"/>
      <w:numFmt w:val="decimal"/>
      <w:lvlText w:val="%1."/>
      <w:lvlJc w:val="left"/>
      <w:pPr>
        <w:ind w:left="252" w:hanging="360"/>
      </w:pPr>
      <w:rPr>
        <w:rFonts w:hint="default"/>
        <w:b/>
        <w:bCs/>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2" w15:restartNumberingAfterBreak="0">
    <w:nsid w:val="30060926"/>
    <w:multiLevelType w:val="hybridMultilevel"/>
    <w:tmpl w:val="22B03110"/>
    <w:lvl w:ilvl="0" w:tplc="68F615FE">
      <w:start w:val="1"/>
      <w:numFmt w:val="decimal"/>
      <w:lvlText w:val="(%1)"/>
      <w:lvlJc w:val="left"/>
      <w:pPr>
        <w:tabs>
          <w:tab w:val="num" w:pos="720"/>
        </w:tabs>
        <w:ind w:left="720" w:hanging="360"/>
      </w:pPr>
      <w:rPr>
        <w:rFonts w:ascii="Times New Roman" w:hAnsi="Times New Roman" w:cs="Times New Roman" w:hint="default"/>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34637725"/>
    <w:multiLevelType w:val="hybridMultilevel"/>
    <w:tmpl w:val="4FCCC4B6"/>
    <w:lvl w:ilvl="0" w:tplc="106ED16C">
      <w:start w:val="1"/>
      <w:numFmt w:val="decimal"/>
      <w:lvlText w:val="%1."/>
      <w:lvlJc w:val="left"/>
      <w:pPr>
        <w:ind w:left="720" w:hanging="360"/>
      </w:pPr>
    </w:lvl>
    <w:lvl w:ilvl="1" w:tplc="CACA632C">
      <w:start w:val="1"/>
      <w:numFmt w:val="lowerLetter"/>
      <w:lvlText w:val="%2."/>
      <w:lvlJc w:val="left"/>
      <w:pPr>
        <w:ind w:left="1440" w:hanging="360"/>
      </w:pPr>
    </w:lvl>
    <w:lvl w:ilvl="2" w:tplc="2B7A368E">
      <w:start w:val="1"/>
      <w:numFmt w:val="lowerRoman"/>
      <w:lvlText w:val="%3."/>
      <w:lvlJc w:val="right"/>
      <w:pPr>
        <w:ind w:left="2160" w:hanging="180"/>
      </w:pPr>
    </w:lvl>
    <w:lvl w:ilvl="3" w:tplc="6A887E2C">
      <w:start w:val="1"/>
      <w:numFmt w:val="decimal"/>
      <w:lvlText w:val="%4."/>
      <w:lvlJc w:val="left"/>
      <w:pPr>
        <w:ind w:left="2880" w:hanging="360"/>
      </w:pPr>
    </w:lvl>
    <w:lvl w:ilvl="4" w:tplc="F254402C">
      <w:start w:val="1"/>
      <w:numFmt w:val="lowerLetter"/>
      <w:lvlText w:val="%5."/>
      <w:lvlJc w:val="left"/>
      <w:pPr>
        <w:ind w:left="3600" w:hanging="360"/>
      </w:pPr>
    </w:lvl>
    <w:lvl w:ilvl="5" w:tplc="6B109B4A">
      <w:start w:val="1"/>
      <w:numFmt w:val="lowerRoman"/>
      <w:lvlText w:val="%6."/>
      <w:lvlJc w:val="right"/>
      <w:pPr>
        <w:ind w:left="4320" w:hanging="180"/>
      </w:pPr>
    </w:lvl>
    <w:lvl w:ilvl="6" w:tplc="DA72E1DC">
      <w:start w:val="1"/>
      <w:numFmt w:val="decimal"/>
      <w:lvlText w:val="%7."/>
      <w:lvlJc w:val="left"/>
      <w:pPr>
        <w:ind w:left="5040" w:hanging="360"/>
      </w:pPr>
    </w:lvl>
    <w:lvl w:ilvl="7" w:tplc="73088F78">
      <w:start w:val="1"/>
      <w:numFmt w:val="lowerLetter"/>
      <w:lvlText w:val="%8."/>
      <w:lvlJc w:val="left"/>
      <w:pPr>
        <w:ind w:left="5760" w:hanging="360"/>
      </w:pPr>
    </w:lvl>
    <w:lvl w:ilvl="8" w:tplc="7A185ABC">
      <w:start w:val="1"/>
      <w:numFmt w:val="lowerRoman"/>
      <w:lvlText w:val="%9."/>
      <w:lvlJc w:val="right"/>
      <w:pPr>
        <w:ind w:left="6480" w:hanging="180"/>
      </w:pPr>
    </w:lvl>
  </w:abstractNum>
  <w:abstractNum w:abstractNumId="4" w15:restartNumberingAfterBreak="0">
    <w:nsid w:val="368A129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267117"/>
    <w:multiLevelType w:val="hybridMultilevel"/>
    <w:tmpl w:val="3BEC5804"/>
    <w:lvl w:ilvl="0" w:tplc="D19491EA">
      <w:numFmt w:val="bullet"/>
      <w:lvlText w:val="-"/>
      <w:lvlJc w:val="left"/>
      <w:pPr>
        <w:ind w:left="720" w:hanging="360"/>
      </w:pPr>
      <w:rPr>
        <w:rFonts w:ascii="Spranq eco sans" w:eastAsia="Times New Roman" w:hAnsi="Spranq eco san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551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E20CD7"/>
    <w:multiLevelType w:val="hybridMultilevel"/>
    <w:tmpl w:val="67F0BE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AC434C"/>
    <w:multiLevelType w:val="hybridMultilevel"/>
    <w:tmpl w:val="C5329022"/>
    <w:lvl w:ilvl="0" w:tplc="6B786C8C">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9" w15:restartNumberingAfterBreak="0">
    <w:nsid w:val="4A795365"/>
    <w:multiLevelType w:val="multilevel"/>
    <w:tmpl w:val="BE6E05AC"/>
    <w:lvl w:ilvl="0">
      <w:start w:val="1"/>
      <w:numFmt w:val="decimal"/>
      <w:isLgl/>
      <w:suff w:val="nothing"/>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4B831AD4"/>
    <w:multiLevelType w:val="hybridMultilevel"/>
    <w:tmpl w:val="EBBE6F34"/>
    <w:lvl w:ilvl="0" w:tplc="87D69C18">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1" w15:restartNumberingAfterBreak="0">
    <w:nsid w:val="542966EB"/>
    <w:multiLevelType w:val="hybridMultilevel"/>
    <w:tmpl w:val="6BC28CAE"/>
    <w:lvl w:ilvl="0" w:tplc="164CE784">
      <w:start w:val="1"/>
      <w:numFmt w:val="upperLetter"/>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2" w15:restartNumberingAfterBreak="0">
    <w:nsid w:val="5B8374C9"/>
    <w:multiLevelType w:val="hybridMultilevel"/>
    <w:tmpl w:val="E55A4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2952C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F2C38B3"/>
    <w:multiLevelType w:val="multilevel"/>
    <w:tmpl w:val="BD4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2"/>
  </w:num>
  <w:num w:numId="4">
    <w:abstractNumId w:val="2"/>
  </w:num>
  <w:num w:numId="5">
    <w:abstractNumId w:val="9"/>
  </w:num>
  <w:num w:numId="6">
    <w:abstractNumId w:val="5"/>
  </w:num>
  <w:num w:numId="7">
    <w:abstractNumId w:val="4"/>
  </w:num>
  <w:num w:numId="8">
    <w:abstractNumId w:val="6"/>
  </w:num>
  <w:num w:numId="9">
    <w:abstractNumId w:val="13"/>
  </w:num>
  <w:num w:numId="10">
    <w:abstractNumId w:val="1"/>
  </w:num>
  <w:num w:numId="11">
    <w:abstractNumId w:val="0"/>
  </w:num>
  <w:num w:numId="12">
    <w:abstractNumId w:val="14"/>
  </w:num>
  <w:num w:numId="13">
    <w:abstractNumId w:val="11"/>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activeWritingStyle w:appName="MSWord" w:lang="es-CO"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GwMDQ1MjIxMzMyMDZQ0lEKTi0uzszPAykwMqoFAHWTy3ItAAAA"/>
  </w:docVars>
  <w:rsids>
    <w:rsidRoot w:val="00C75F17"/>
    <w:rsid w:val="00001650"/>
    <w:rsid w:val="0000222C"/>
    <w:rsid w:val="0000275B"/>
    <w:rsid w:val="00002AE2"/>
    <w:rsid w:val="00003647"/>
    <w:rsid w:val="00003AB3"/>
    <w:rsid w:val="00005919"/>
    <w:rsid w:val="00006683"/>
    <w:rsid w:val="00012E79"/>
    <w:rsid w:val="0001345A"/>
    <w:rsid w:val="00013968"/>
    <w:rsid w:val="00014492"/>
    <w:rsid w:val="00014FF5"/>
    <w:rsid w:val="00015B6E"/>
    <w:rsid w:val="00015B73"/>
    <w:rsid w:val="00017226"/>
    <w:rsid w:val="00020315"/>
    <w:rsid w:val="00020E20"/>
    <w:rsid w:val="00024812"/>
    <w:rsid w:val="00026F8C"/>
    <w:rsid w:val="00032453"/>
    <w:rsid w:val="00036ACA"/>
    <w:rsid w:val="00041D51"/>
    <w:rsid w:val="00044966"/>
    <w:rsid w:val="000453CA"/>
    <w:rsid w:val="0004645B"/>
    <w:rsid w:val="00047F00"/>
    <w:rsid w:val="00053A65"/>
    <w:rsid w:val="00055909"/>
    <w:rsid w:val="00055BCD"/>
    <w:rsid w:val="0005646D"/>
    <w:rsid w:val="00060769"/>
    <w:rsid w:val="00060F74"/>
    <w:rsid w:val="000627EA"/>
    <w:rsid w:val="00062A3F"/>
    <w:rsid w:val="00063D1E"/>
    <w:rsid w:val="000640F0"/>
    <w:rsid w:val="00066A37"/>
    <w:rsid w:val="00066D6C"/>
    <w:rsid w:val="000711A0"/>
    <w:rsid w:val="000713F3"/>
    <w:rsid w:val="00071C5C"/>
    <w:rsid w:val="00071F70"/>
    <w:rsid w:val="00072207"/>
    <w:rsid w:val="000726B5"/>
    <w:rsid w:val="00072D9A"/>
    <w:rsid w:val="00073DE6"/>
    <w:rsid w:val="00074157"/>
    <w:rsid w:val="00074C89"/>
    <w:rsid w:val="00074E1C"/>
    <w:rsid w:val="00076559"/>
    <w:rsid w:val="00076807"/>
    <w:rsid w:val="000773B3"/>
    <w:rsid w:val="000810B0"/>
    <w:rsid w:val="000819A1"/>
    <w:rsid w:val="00081D97"/>
    <w:rsid w:val="000832C0"/>
    <w:rsid w:val="00084798"/>
    <w:rsid w:val="00087222"/>
    <w:rsid w:val="00090583"/>
    <w:rsid w:val="0009175C"/>
    <w:rsid w:val="00091D1B"/>
    <w:rsid w:val="000921D1"/>
    <w:rsid w:val="0009296F"/>
    <w:rsid w:val="00093312"/>
    <w:rsid w:val="00094D55"/>
    <w:rsid w:val="00095463"/>
    <w:rsid w:val="00096B31"/>
    <w:rsid w:val="00096B54"/>
    <w:rsid w:val="000A26A0"/>
    <w:rsid w:val="000A3F46"/>
    <w:rsid w:val="000A4AB1"/>
    <w:rsid w:val="000A4CE5"/>
    <w:rsid w:val="000A58B4"/>
    <w:rsid w:val="000A62B5"/>
    <w:rsid w:val="000A66B0"/>
    <w:rsid w:val="000A78F8"/>
    <w:rsid w:val="000B06AC"/>
    <w:rsid w:val="000B0B01"/>
    <w:rsid w:val="000B22E4"/>
    <w:rsid w:val="000B26DA"/>
    <w:rsid w:val="000B45CA"/>
    <w:rsid w:val="000B4B09"/>
    <w:rsid w:val="000B4C60"/>
    <w:rsid w:val="000B5170"/>
    <w:rsid w:val="000B5682"/>
    <w:rsid w:val="000B7E9A"/>
    <w:rsid w:val="000C254F"/>
    <w:rsid w:val="000C39C4"/>
    <w:rsid w:val="000C4460"/>
    <w:rsid w:val="000C4955"/>
    <w:rsid w:val="000C586D"/>
    <w:rsid w:val="000C6AA0"/>
    <w:rsid w:val="000C749C"/>
    <w:rsid w:val="000D0968"/>
    <w:rsid w:val="000D1B5E"/>
    <w:rsid w:val="000D315C"/>
    <w:rsid w:val="000D369E"/>
    <w:rsid w:val="000D6233"/>
    <w:rsid w:val="000D6445"/>
    <w:rsid w:val="000D7EDF"/>
    <w:rsid w:val="000E0944"/>
    <w:rsid w:val="000E1144"/>
    <w:rsid w:val="000E17CA"/>
    <w:rsid w:val="000E1973"/>
    <w:rsid w:val="000E3D28"/>
    <w:rsid w:val="000E634F"/>
    <w:rsid w:val="000E657F"/>
    <w:rsid w:val="000E739C"/>
    <w:rsid w:val="000F0AC2"/>
    <w:rsid w:val="000F113C"/>
    <w:rsid w:val="000F3346"/>
    <w:rsid w:val="000F4CC7"/>
    <w:rsid w:val="000F5E80"/>
    <w:rsid w:val="001039C8"/>
    <w:rsid w:val="00103EB3"/>
    <w:rsid w:val="0010532A"/>
    <w:rsid w:val="001074CD"/>
    <w:rsid w:val="00110D18"/>
    <w:rsid w:val="00113293"/>
    <w:rsid w:val="00114935"/>
    <w:rsid w:val="00114B22"/>
    <w:rsid w:val="001165E7"/>
    <w:rsid w:val="00120137"/>
    <w:rsid w:val="001209DC"/>
    <w:rsid w:val="00120FE1"/>
    <w:rsid w:val="0012195D"/>
    <w:rsid w:val="00121F4C"/>
    <w:rsid w:val="0012538C"/>
    <w:rsid w:val="00127351"/>
    <w:rsid w:val="00130A21"/>
    <w:rsid w:val="00130D54"/>
    <w:rsid w:val="00133CFC"/>
    <w:rsid w:val="00134D25"/>
    <w:rsid w:val="00137876"/>
    <w:rsid w:val="00142F55"/>
    <w:rsid w:val="001438FC"/>
    <w:rsid w:val="00144FB0"/>
    <w:rsid w:val="00145E9C"/>
    <w:rsid w:val="0014605D"/>
    <w:rsid w:val="00146410"/>
    <w:rsid w:val="00146DDC"/>
    <w:rsid w:val="00147C20"/>
    <w:rsid w:val="001506E2"/>
    <w:rsid w:val="00150E9C"/>
    <w:rsid w:val="00152DE6"/>
    <w:rsid w:val="00153DFA"/>
    <w:rsid w:val="00156164"/>
    <w:rsid w:val="0015617B"/>
    <w:rsid w:val="00156F2A"/>
    <w:rsid w:val="0015727D"/>
    <w:rsid w:val="0015749F"/>
    <w:rsid w:val="00157C17"/>
    <w:rsid w:val="001601D7"/>
    <w:rsid w:val="00161EAF"/>
    <w:rsid w:val="00164814"/>
    <w:rsid w:val="00166ABC"/>
    <w:rsid w:val="00167596"/>
    <w:rsid w:val="001679C5"/>
    <w:rsid w:val="00167F71"/>
    <w:rsid w:val="00170BA8"/>
    <w:rsid w:val="00171ABD"/>
    <w:rsid w:val="00173992"/>
    <w:rsid w:val="00174F56"/>
    <w:rsid w:val="0018003A"/>
    <w:rsid w:val="001819E9"/>
    <w:rsid w:val="00182814"/>
    <w:rsid w:val="0018740C"/>
    <w:rsid w:val="0019071C"/>
    <w:rsid w:val="001908F3"/>
    <w:rsid w:val="00190F7E"/>
    <w:rsid w:val="0019282B"/>
    <w:rsid w:val="00193690"/>
    <w:rsid w:val="00193E3B"/>
    <w:rsid w:val="001943E6"/>
    <w:rsid w:val="00194500"/>
    <w:rsid w:val="0019476C"/>
    <w:rsid w:val="00194866"/>
    <w:rsid w:val="0019560C"/>
    <w:rsid w:val="00195AE7"/>
    <w:rsid w:val="00195E88"/>
    <w:rsid w:val="00195E89"/>
    <w:rsid w:val="001968AB"/>
    <w:rsid w:val="00196C82"/>
    <w:rsid w:val="001976F2"/>
    <w:rsid w:val="001A07FA"/>
    <w:rsid w:val="001A1990"/>
    <w:rsid w:val="001A34C9"/>
    <w:rsid w:val="001A4F6A"/>
    <w:rsid w:val="001A5E16"/>
    <w:rsid w:val="001A6D78"/>
    <w:rsid w:val="001B04EA"/>
    <w:rsid w:val="001B32BC"/>
    <w:rsid w:val="001B6A8F"/>
    <w:rsid w:val="001B6E9C"/>
    <w:rsid w:val="001B77F9"/>
    <w:rsid w:val="001B7A1E"/>
    <w:rsid w:val="001C0247"/>
    <w:rsid w:val="001C05E6"/>
    <w:rsid w:val="001C1CA1"/>
    <w:rsid w:val="001C1DFD"/>
    <w:rsid w:val="001C2352"/>
    <w:rsid w:val="001C27DC"/>
    <w:rsid w:val="001C3D22"/>
    <w:rsid w:val="001C45E2"/>
    <w:rsid w:val="001C4968"/>
    <w:rsid w:val="001C5B8B"/>
    <w:rsid w:val="001C5C10"/>
    <w:rsid w:val="001D0360"/>
    <w:rsid w:val="001D056A"/>
    <w:rsid w:val="001D1B8D"/>
    <w:rsid w:val="001D2BFB"/>
    <w:rsid w:val="001D4866"/>
    <w:rsid w:val="001D643E"/>
    <w:rsid w:val="001D6CC2"/>
    <w:rsid w:val="001D6DA0"/>
    <w:rsid w:val="001E086C"/>
    <w:rsid w:val="001E2B97"/>
    <w:rsid w:val="001E3EF7"/>
    <w:rsid w:val="001E42EF"/>
    <w:rsid w:val="001E63D3"/>
    <w:rsid w:val="001E77E7"/>
    <w:rsid w:val="001F05D8"/>
    <w:rsid w:val="001F0C87"/>
    <w:rsid w:val="001F13FC"/>
    <w:rsid w:val="001F47BC"/>
    <w:rsid w:val="001F5A14"/>
    <w:rsid w:val="001F65AA"/>
    <w:rsid w:val="00202720"/>
    <w:rsid w:val="002047F1"/>
    <w:rsid w:val="002055D1"/>
    <w:rsid w:val="00206501"/>
    <w:rsid w:val="00210E8D"/>
    <w:rsid w:val="00211DC9"/>
    <w:rsid w:val="00213150"/>
    <w:rsid w:val="00214033"/>
    <w:rsid w:val="00214855"/>
    <w:rsid w:val="00215356"/>
    <w:rsid w:val="00215CCB"/>
    <w:rsid w:val="00216665"/>
    <w:rsid w:val="00217B8F"/>
    <w:rsid w:val="00217FD7"/>
    <w:rsid w:val="00221F4A"/>
    <w:rsid w:val="0022337A"/>
    <w:rsid w:val="00224F13"/>
    <w:rsid w:val="002251D1"/>
    <w:rsid w:val="00225E1E"/>
    <w:rsid w:val="002262DF"/>
    <w:rsid w:val="00227097"/>
    <w:rsid w:val="0023041D"/>
    <w:rsid w:val="002319C0"/>
    <w:rsid w:val="0023371C"/>
    <w:rsid w:val="00234AD3"/>
    <w:rsid w:val="00235547"/>
    <w:rsid w:val="00236F61"/>
    <w:rsid w:val="00240ADE"/>
    <w:rsid w:val="0024100C"/>
    <w:rsid w:val="00241907"/>
    <w:rsid w:val="00242FB9"/>
    <w:rsid w:val="00243D31"/>
    <w:rsid w:val="00244406"/>
    <w:rsid w:val="0024537A"/>
    <w:rsid w:val="002478B7"/>
    <w:rsid w:val="00247FDC"/>
    <w:rsid w:val="0025475B"/>
    <w:rsid w:val="0025537A"/>
    <w:rsid w:val="0025716C"/>
    <w:rsid w:val="002615EE"/>
    <w:rsid w:val="002629E9"/>
    <w:rsid w:val="0026384A"/>
    <w:rsid w:val="002645B4"/>
    <w:rsid w:val="002649FC"/>
    <w:rsid w:val="00265BCD"/>
    <w:rsid w:val="00267E2A"/>
    <w:rsid w:val="00270A4B"/>
    <w:rsid w:val="00271D33"/>
    <w:rsid w:val="00271F9C"/>
    <w:rsid w:val="00272BBC"/>
    <w:rsid w:val="00272F55"/>
    <w:rsid w:val="00274B4C"/>
    <w:rsid w:val="0027507E"/>
    <w:rsid w:val="00280E56"/>
    <w:rsid w:val="00281082"/>
    <w:rsid w:val="00281115"/>
    <w:rsid w:val="00281BB1"/>
    <w:rsid w:val="00281C72"/>
    <w:rsid w:val="002827F7"/>
    <w:rsid w:val="002828D7"/>
    <w:rsid w:val="00285BC5"/>
    <w:rsid w:val="00291978"/>
    <w:rsid w:val="002932EF"/>
    <w:rsid w:val="0029341A"/>
    <w:rsid w:val="00293FCD"/>
    <w:rsid w:val="002952F2"/>
    <w:rsid w:val="00296EEE"/>
    <w:rsid w:val="002A0787"/>
    <w:rsid w:val="002A08B5"/>
    <w:rsid w:val="002A1991"/>
    <w:rsid w:val="002A1CDB"/>
    <w:rsid w:val="002A70C1"/>
    <w:rsid w:val="002B0900"/>
    <w:rsid w:val="002B0EFB"/>
    <w:rsid w:val="002B1E4A"/>
    <w:rsid w:val="002B2F56"/>
    <w:rsid w:val="002B3C77"/>
    <w:rsid w:val="002B47EF"/>
    <w:rsid w:val="002B48AC"/>
    <w:rsid w:val="002B5983"/>
    <w:rsid w:val="002B598C"/>
    <w:rsid w:val="002B5B75"/>
    <w:rsid w:val="002B5D57"/>
    <w:rsid w:val="002B6F64"/>
    <w:rsid w:val="002C0252"/>
    <w:rsid w:val="002C0A4F"/>
    <w:rsid w:val="002C0BE5"/>
    <w:rsid w:val="002C2955"/>
    <w:rsid w:val="002C3572"/>
    <w:rsid w:val="002C38E4"/>
    <w:rsid w:val="002C3948"/>
    <w:rsid w:val="002C3A4B"/>
    <w:rsid w:val="002C4199"/>
    <w:rsid w:val="002C4984"/>
    <w:rsid w:val="002C57B8"/>
    <w:rsid w:val="002C7478"/>
    <w:rsid w:val="002C7B55"/>
    <w:rsid w:val="002D19C1"/>
    <w:rsid w:val="002D5635"/>
    <w:rsid w:val="002D71AC"/>
    <w:rsid w:val="002D7BD0"/>
    <w:rsid w:val="002E1F89"/>
    <w:rsid w:val="002E3662"/>
    <w:rsid w:val="002E3A2C"/>
    <w:rsid w:val="002E41D3"/>
    <w:rsid w:val="002E4B22"/>
    <w:rsid w:val="002E5481"/>
    <w:rsid w:val="002E6E3C"/>
    <w:rsid w:val="002F016E"/>
    <w:rsid w:val="002F0735"/>
    <w:rsid w:val="002F0FDB"/>
    <w:rsid w:val="002F1307"/>
    <w:rsid w:val="002F1D92"/>
    <w:rsid w:val="002F1E47"/>
    <w:rsid w:val="002F23BB"/>
    <w:rsid w:val="002F2AB3"/>
    <w:rsid w:val="002F39EF"/>
    <w:rsid w:val="002F439F"/>
    <w:rsid w:val="002F455C"/>
    <w:rsid w:val="002F4A07"/>
    <w:rsid w:val="002F59EB"/>
    <w:rsid w:val="002F5CEF"/>
    <w:rsid w:val="002F6B63"/>
    <w:rsid w:val="002F70EC"/>
    <w:rsid w:val="002F779F"/>
    <w:rsid w:val="002F7FCC"/>
    <w:rsid w:val="00300528"/>
    <w:rsid w:val="00300A36"/>
    <w:rsid w:val="003018F1"/>
    <w:rsid w:val="003048C1"/>
    <w:rsid w:val="00304E89"/>
    <w:rsid w:val="00305315"/>
    <w:rsid w:val="00305802"/>
    <w:rsid w:val="00310F2B"/>
    <w:rsid w:val="003133B2"/>
    <w:rsid w:val="003143F0"/>
    <w:rsid w:val="00314DF3"/>
    <w:rsid w:val="00315524"/>
    <w:rsid w:val="0031773B"/>
    <w:rsid w:val="0032659D"/>
    <w:rsid w:val="003265B2"/>
    <w:rsid w:val="00326E46"/>
    <w:rsid w:val="00330121"/>
    <w:rsid w:val="00331A45"/>
    <w:rsid w:val="00331A7D"/>
    <w:rsid w:val="003324BC"/>
    <w:rsid w:val="00332DFE"/>
    <w:rsid w:val="00332E24"/>
    <w:rsid w:val="00333606"/>
    <w:rsid w:val="003347E9"/>
    <w:rsid w:val="00334C06"/>
    <w:rsid w:val="00334F80"/>
    <w:rsid w:val="003357D9"/>
    <w:rsid w:val="00337A6C"/>
    <w:rsid w:val="0034020C"/>
    <w:rsid w:val="00340DEF"/>
    <w:rsid w:val="0034107D"/>
    <w:rsid w:val="00341189"/>
    <w:rsid w:val="00342568"/>
    <w:rsid w:val="00342925"/>
    <w:rsid w:val="003431A4"/>
    <w:rsid w:val="003433F1"/>
    <w:rsid w:val="003446AB"/>
    <w:rsid w:val="0034615A"/>
    <w:rsid w:val="003461D1"/>
    <w:rsid w:val="003475DE"/>
    <w:rsid w:val="0034782F"/>
    <w:rsid w:val="0035027B"/>
    <w:rsid w:val="00350A64"/>
    <w:rsid w:val="0035229E"/>
    <w:rsid w:val="00354B6F"/>
    <w:rsid w:val="003574D9"/>
    <w:rsid w:val="00357746"/>
    <w:rsid w:val="00357D1E"/>
    <w:rsid w:val="00357E85"/>
    <w:rsid w:val="00362D8A"/>
    <w:rsid w:val="00362E6F"/>
    <w:rsid w:val="00363562"/>
    <w:rsid w:val="00363C00"/>
    <w:rsid w:val="0036509E"/>
    <w:rsid w:val="00365DC8"/>
    <w:rsid w:val="0036693B"/>
    <w:rsid w:val="00366BA9"/>
    <w:rsid w:val="00367138"/>
    <w:rsid w:val="00367D75"/>
    <w:rsid w:val="0037013F"/>
    <w:rsid w:val="00372429"/>
    <w:rsid w:val="003738B1"/>
    <w:rsid w:val="00373E09"/>
    <w:rsid w:val="00375174"/>
    <w:rsid w:val="003752D1"/>
    <w:rsid w:val="00375B7C"/>
    <w:rsid w:val="00376BBE"/>
    <w:rsid w:val="00376C3A"/>
    <w:rsid w:val="00376DCB"/>
    <w:rsid w:val="00377F48"/>
    <w:rsid w:val="00377FE8"/>
    <w:rsid w:val="0038129F"/>
    <w:rsid w:val="0038188D"/>
    <w:rsid w:val="0038205E"/>
    <w:rsid w:val="00382B7E"/>
    <w:rsid w:val="0038467B"/>
    <w:rsid w:val="0038742A"/>
    <w:rsid w:val="00387E68"/>
    <w:rsid w:val="00390899"/>
    <w:rsid w:val="00390CB8"/>
    <w:rsid w:val="0039262D"/>
    <w:rsid w:val="0039286F"/>
    <w:rsid w:val="00394391"/>
    <w:rsid w:val="00394CA6"/>
    <w:rsid w:val="00394F8D"/>
    <w:rsid w:val="0039607E"/>
    <w:rsid w:val="003968A4"/>
    <w:rsid w:val="00397EE1"/>
    <w:rsid w:val="003A2A16"/>
    <w:rsid w:val="003A2D33"/>
    <w:rsid w:val="003A2D3D"/>
    <w:rsid w:val="003A325C"/>
    <w:rsid w:val="003A341E"/>
    <w:rsid w:val="003A4CC8"/>
    <w:rsid w:val="003A595C"/>
    <w:rsid w:val="003A5F64"/>
    <w:rsid w:val="003B0866"/>
    <w:rsid w:val="003B2720"/>
    <w:rsid w:val="003B4806"/>
    <w:rsid w:val="003B5A56"/>
    <w:rsid w:val="003B7089"/>
    <w:rsid w:val="003C0069"/>
    <w:rsid w:val="003C025B"/>
    <w:rsid w:val="003C3BD2"/>
    <w:rsid w:val="003C4329"/>
    <w:rsid w:val="003C47E7"/>
    <w:rsid w:val="003C4A99"/>
    <w:rsid w:val="003C52D2"/>
    <w:rsid w:val="003C6F9C"/>
    <w:rsid w:val="003D0F66"/>
    <w:rsid w:val="003D120E"/>
    <w:rsid w:val="003D1F58"/>
    <w:rsid w:val="003D6077"/>
    <w:rsid w:val="003D6F42"/>
    <w:rsid w:val="003D71F8"/>
    <w:rsid w:val="003D7831"/>
    <w:rsid w:val="003E02FF"/>
    <w:rsid w:val="003E0D83"/>
    <w:rsid w:val="003E0E9D"/>
    <w:rsid w:val="003E19B2"/>
    <w:rsid w:val="003E1C99"/>
    <w:rsid w:val="003E2996"/>
    <w:rsid w:val="003E4269"/>
    <w:rsid w:val="003E4381"/>
    <w:rsid w:val="003E4391"/>
    <w:rsid w:val="003E54C1"/>
    <w:rsid w:val="003E6143"/>
    <w:rsid w:val="003E7764"/>
    <w:rsid w:val="003F0341"/>
    <w:rsid w:val="003F17A9"/>
    <w:rsid w:val="003F3E92"/>
    <w:rsid w:val="003F3F3B"/>
    <w:rsid w:val="003F4F5B"/>
    <w:rsid w:val="003F5363"/>
    <w:rsid w:val="003F6B2B"/>
    <w:rsid w:val="004009AF"/>
    <w:rsid w:val="00402FEF"/>
    <w:rsid w:val="0040313F"/>
    <w:rsid w:val="00404B70"/>
    <w:rsid w:val="00405B23"/>
    <w:rsid w:val="0041180A"/>
    <w:rsid w:val="00413611"/>
    <w:rsid w:val="004151BC"/>
    <w:rsid w:val="00417196"/>
    <w:rsid w:val="00417218"/>
    <w:rsid w:val="00422E93"/>
    <w:rsid w:val="0042680B"/>
    <w:rsid w:val="004315E7"/>
    <w:rsid w:val="00433D08"/>
    <w:rsid w:val="004342E0"/>
    <w:rsid w:val="00435205"/>
    <w:rsid w:val="00437C4D"/>
    <w:rsid w:val="004400D1"/>
    <w:rsid w:val="0044048F"/>
    <w:rsid w:val="004410FE"/>
    <w:rsid w:val="00442BCA"/>
    <w:rsid w:val="0044584B"/>
    <w:rsid w:val="00446F1E"/>
    <w:rsid w:val="004470FC"/>
    <w:rsid w:val="0044791C"/>
    <w:rsid w:val="004518B2"/>
    <w:rsid w:val="0045323C"/>
    <w:rsid w:val="004534FB"/>
    <w:rsid w:val="00455B4B"/>
    <w:rsid w:val="00456AC6"/>
    <w:rsid w:val="00457C83"/>
    <w:rsid w:val="004605E5"/>
    <w:rsid w:val="00462E3B"/>
    <w:rsid w:val="0046372D"/>
    <w:rsid w:val="00464E48"/>
    <w:rsid w:val="004656E2"/>
    <w:rsid w:val="00465710"/>
    <w:rsid w:val="00466D4D"/>
    <w:rsid w:val="004673FD"/>
    <w:rsid w:val="00471DA2"/>
    <w:rsid w:val="00471FB6"/>
    <w:rsid w:val="00472AD4"/>
    <w:rsid w:val="004731DA"/>
    <w:rsid w:val="0047383C"/>
    <w:rsid w:val="004752BE"/>
    <w:rsid w:val="004767D1"/>
    <w:rsid w:val="00477218"/>
    <w:rsid w:val="00481185"/>
    <w:rsid w:val="00481943"/>
    <w:rsid w:val="004829EC"/>
    <w:rsid w:val="004835AF"/>
    <w:rsid w:val="004838F0"/>
    <w:rsid w:val="00484D96"/>
    <w:rsid w:val="00486C5A"/>
    <w:rsid w:val="00486C86"/>
    <w:rsid w:val="00486FB2"/>
    <w:rsid w:val="00490E1F"/>
    <w:rsid w:val="00491272"/>
    <w:rsid w:val="00491722"/>
    <w:rsid w:val="00493220"/>
    <w:rsid w:val="004935F4"/>
    <w:rsid w:val="00493C31"/>
    <w:rsid w:val="00494DFA"/>
    <w:rsid w:val="00495B7E"/>
    <w:rsid w:val="00496680"/>
    <w:rsid w:val="00496D6D"/>
    <w:rsid w:val="00496E60"/>
    <w:rsid w:val="0049719E"/>
    <w:rsid w:val="00497C71"/>
    <w:rsid w:val="004A0756"/>
    <w:rsid w:val="004A187F"/>
    <w:rsid w:val="004A2E17"/>
    <w:rsid w:val="004A3562"/>
    <w:rsid w:val="004A7016"/>
    <w:rsid w:val="004B00CF"/>
    <w:rsid w:val="004B51B5"/>
    <w:rsid w:val="004B5AF6"/>
    <w:rsid w:val="004C025C"/>
    <w:rsid w:val="004C0D1B"/>
    <w:rsid w:val="004C11E4"/>
    <w:rsid w:val="004C3672"/>
    <w:rsid w:val="004C3B02"/>
    <w:rsid w:val="004C7524"/>
    <w:rsid w:val="004D09E2"/>
    <w:rsid w:val="004D27CB"/>
    <w:rsid w:val="004D5012"/>
    <w:rsid w:val="004D66D4"/>
    <w:rsid w:val="004D6C6A"/>
    <w:rsid w:val="004D7A27"/>
    <w:rsid w:val="004E0686"/>
    <w:rsid w:val="004E1271"/>
    <w:rsid w:val="004E192D"/>
    <w:rsid w:val="004E21E3"/>
    <w:rsid w:val="004E22F1"/>
    <w:rsid w:val="004E3F04"/>
    <w:rsid w:val="004E46F6"/>
    <w:rsid w:val="004E4F0E"/>
    <w:rsid w:val="004E552A"/>
    <w:rsid w:val="004E57B2"/>
    <w:rsid w:val="004E6671"/>
    <w:rsid w:val="004E7186"/>
    <w:rsid w:val="004F0A21"/>
    <w:rsid w:val="004F268B"/>
    <w:rsid w:val="004F28A8"/>
    <w:rsid w:val="004F30C4"/>
    <w:rsid w:val="004F578F"/>
    <w:rsid w:val="004F6FC8"/>
    <w:rsid w:val="004F71AD"/>
    <w:rsid w:val="004F72EC"/>
    <w:rsid w:val="005011DD"/>
    <w:rsid w:val="0050192A"/>
    <w:rsid w:val="00502994"/>
    <w:rsid w:val="00503559"/>
    <w:rsid w:val="00504038"/>
    <w:rsid w:val="00505107"/>
    <w:rsid w:val="00507A88"/>
    <w:rsid w:val="00510D7F"/>
    <w:rsid w:val="00514027"/>
    <w:rsid w:val="00514CA2"/>
    <w:rsid w:val="00515D00"/>
    <w:rsid w:val="0051783C"/>
    <w:rsid w:val="00517FE1"/>
    <w:rsid w:val="00522ADA"/>
    <w:rsid w:val="00522D62"/>
    <w:rsid w:val="005233C2"/>
    <w:rsid w:val="005235B9"/>
    <w:rsid w:val="00523F26"/>
    <w:rsid w:val="005246F9"/>
    <w:rsid w:val="00524DA1"/>
    <w:rsid w:val="00525215"/>
    <w:rsid w:val="0052569D"/>
    <w:rsid w:val="0052626A"/>
    <w:rsid w:val="005263BE"/>
    <w:rsid w:val="0052709A"/>
    <w:rsid w:val="00527818"/>
    <w:rsid w:val="0053408D"/>
    <w:rsid w:val="00534AD7"/>
    <w:rsid w:val="005400BB"/>
    <w:rsid w:val="005436C1"/>
    <w:rsid w:val="005444DE"/>
    <w:rsid w:val="0054463D"/>
    <w:rsid w:val="00546E23"/>
    <w:rsid w:val="005501D9"/>
    <w:rsid w:val="005502F7"/>
    <w:rsid w:val="00552D16"/>
    <w:rsid w:val="00553F44"/>
    <w:rsid w:val="005547C3"/>
    <w:rsid w:val="005549C3"/>
    <w:rsid w:val="00555DDC"/>
    <w:rsid w:val="005600D5"/>
    <w:rsid w:val="0056150C"/>
    <w:rsid w:val="005617A5"/>
    <w:rsid w:val="0056334A"/>
    <w:rsid w:val="005634D1"/>
    <w:rsid w:val="00563A29"/>
    <w:rsid w:val="00571562"/>
    <w:rsid w:val="0057338E"/>
    <w:rsid w:val="00573A48"/>
    <w:rsid w:val="00574BE8"/>
    <w:rsid w:val="00574BFD"/>
    <w:rsid w:val="00575075"/>
    <w:rsid w:val="005754F4"/>
    <w:rsid w:val="00575781"/>
    <w:rsid w:val="00575C52"/>
    <w:rsid w:val="00575CD6"/>
    <w:rsid w:val="0057609E"/>
    <w:rsid w:val="0057618E"/>
    <w:rsid w:val="00577243"/>
    <w:rsid w:val="00577B4B"/>
    <w:rsid w:val="005804C8"/>
    <w:rsid w:val="0058065E"/>
    <w:rsid w:val="00580B3B"/>
    <w:rsid w:val="005866DC"/>
    <w:rsid w:val="00586FCD"/>
    <w:rsid w:val="00590564"/>
    <w:rsid w:val="00590971"/>
    <w:rsid w:val="0059157E"/>
    <w:rsid w:val="0059182F"/>
    <w:rsid w:val="00591FD7"/>
    <w:rsid w:val="005941E9"/>
    <w:rsid w:val="00595350"/>
    <w:rsid w:val="00595C34"/>
    <w:rsid w:val="00596798"/>
    <w:rsid w:val="00596EDB"/>
    <w:rsid w:val="005975F5"/>
    <w:rsid w:val="005A1E3D"/>
    <w:rsid w:val="005A280F"/>
    <w:rsid w:val="005A40B2"/>
    <w:rsid w:val="005A45F5"/>
    <w:rsid w:val="005A51FE"/>
    <w:rsid w:val="005A67B2"/>
    <w:rsid w:val="005A786D"/>
    <w:rsid w:val="005B1387"/>
    <w:rsid w:val="005B1B6E"/>
    <w:rsid w:val="005B201F"/>
    <w:rsid w:val="005B25B4"/>
    <w:rsid w:val="005B2988"/>
    <w:rsid w:val="005B3B4D"/>
    <w:rsid w:val="005B4476"/>
    <w:rsid w:val="005B50B7"/>
    <w:rsid w:val="005B575A"/>
    <w:rsid w:val="005B69A9"/>
    <w:rsid w:val="005C0B13"/>
    <w:rsid w:val="005C0C7B"/>
    <w:rsid w:val="005C0FA1"/>
    <w:rsid w:val="005C0FB3"/>
    <w:rsid w:val="005C3229"/>
    <w:rsid w:val="005C3C4F"/>
    <w:rsid w:val="005C44A1"/>
    <w:rsid w:val="005C4828"/>
    <w:rsid w:val="005C5334"/>
    <w:rsid w:val="005C6405"/>
    <w:rsid w:val="005C708B"/>
    <w:rsid w:val="005C7AAB"/>
    <w:rsid w:val="005C7E1E"/>
    <w:rsid w:val="005C7EF6"/>
    <w:rsid w:val="005D3BCB"/>
    <w:rsid w:val="005D4D2E"/>
    <w:rsid w:val="005D58BB"/>
    <w:rsid w:val="005D64D6"/>
    <w:rsid w:val="005D6BF4"/>
    <w:rsid w:val="005E0479"/>
    <w:rsid w:val="005E11D0"/>
    <w:rsid w:val="005E11FB"/>
    <w:rsid w:val="005E1DE1"/>
    <w:rsid w:val="005E2C4B"/>
    <w:rsid w:val="005E3A12"/>
    <w:rsid w:val="005E49F5"/>
    <w:rsid w:val="005E56C8"/>
    <w:rsid w:val="005E5731"/>
    <w:rsid w:val="005E5C13"/>
    <w:rsid w:val="005E6011"/>
    <w:rsid w:val="005E60BB"/>
    <w:rsid w:val="005E6C5B"/>
    <w:rsid w:val="005E799F"/>
    <w:rsid w:val="005F204F"/>
    <w:rsid w:val="005F21FF"/>
    <w:rsid w:val="005F2527"/>
    <w:rsid w:val="005F2D42"/>
    <w:rsid w:val="005F3662"/>
    <w:rsid w:val="005F4E24"/>
    <w:rsid w:val="005F7300"/>
    <w:rsid w:val="0060023A"/>
    <w:rsid w:val="006003CC"/>
    <w:rsid w:val="0060070A"/>
    <w:rsid w:val="00600B5F"/>
    <w:rsid w:val="006010C0"/>
    <w:rsid w:val="0060180B"/>
    <w:rsid w:val="00602226"/>
    <w:rsid w:val="00603E9F"/>
    <w:rsid w:val="00604138"/>
    <w:rsid w:val="00605B57"/>
    <w:rsid w:val="0060782B"/>
    <w:rsid w:val="00607E66"/>
    <w:rsid w:val="00610056"/>
    <w:rsid w:val="006108B1"/>
    <w:rsid w:val="006112D1"/>
    <w:rsid w:val="0061378D"/>
    <w:rsid w:val="00613D78"/>
    <w:rsid w:val="006140F6"/>
    <w:rsid w:val="00614F64"/>
    <w:rsid w:val="0061584C"/>
    <w:rsid w:val="00620840"/>
    <w:rsid w:val="00621BA6"/>
    <w:rsid w:val="00622195"/>
    <w:rsid w:val="00622E09"/>
    <w:rsid w:val="0062382E"/>
    <w:rsid w:val="00623B78"/>
    <w:rsid w:val="00623D13"/>
    <w:rsid w:val="0062425E"/>
    <w:rsid w:val="006251B4"/>
    <w:rsid w:val="00625B54"/>
    <w:rsid w:val="00626497"/>
    <w:rsid w:val="00630586"/>
    <w:rsid w:val="00630E7A"/>
    <w:rsid w:val="00632001"/>
    <w:rsid w:val="006356C9"/>
    <w:rsid w:val="0063613E"/>
    <w:rsid w:val="00637CE6"/>
    <w:rsid w:val="006412E3"/>
    <w:rsid w:val="006415D8"/>
    <w:rsid w:val="00641EE5"/>
    <w:rsid w:val="00642575"/>
    <w:rsid w:val="00642FF8"/>
    <w:rsid w:val="006448C4"/>
    <w:rsid w:val="00645027"/>
    <w:rsid w:val="0064530F"/>
    <w:rsid w:val="0064607D"/>
    <w:rsid w:val="006502F9"/>
    <w:rsid w:val="00651908"/>
    <w:rsid w:val="00651D88"/>
    <w:rsid w:val="00651F71"/>
    <w:rsid w:val="006530F3"/>
    <w:rsid w:val="00653619"/>
    <w:rsid w:val="00654E16"/>
    <w:rsid w:val="00654F62"/>
    <w:rsid w:val="00655691"/>
    <w:rsid w:val="00656083"/>
    <w:rsid w:val="006571AA"/>
    <w:rsid w:val="006579FF"/>
    <w:rsid w:val="006600B1"/>
    <w:rsid w:val="00661609"/>
    <w:rsid w:val="00661F1E"/>
    <w:rsid w:val="00663CE6"/>
    <w:rsid w:val="006649B3"/>
    <w:rsid w:val="00664C3A"/>
    <w:rsid w:val="0066505E"/>
    <w:rsid w:val="0066618F"/>
    <w:rsid w:val="00666681"/>
    <w:rsid w:val="00670A5B"/>
    <w:rsid w:val="00671473"/>
    <w:rsid w:val="006727E3"/>
    <w:rsid w:val="00673185"/>
    <w:rsid w:val="00675AB4"/>
    <w:rsid w:val="00675BB0"/>
    <w:rsid w:val="00676F6E"/>
    <w:rsid w:val="00677FFD"/>
    <w:rsid w:val="006821C5"/>
    <w:rsid w:val="00683FD1"/>
    <w:rsid w:val="00685B27"/>
    <w:rsid w:val="00686B48"/>
    <w:rsid w:val="006921B7"/>
    <w:rsid w:val="00692C59"/>
    <w:rsid w:val="00692C71"/>
    <w:rsid w:val="00692F7F"/>
    <w:rsid w:val="00693D9C"/>
    <w:rsid w:val="00695961"/>
    <w:rsid w:val="00695AB2"/>
    <w:rsid w:val="00696627"/>
    <w:rsid w:val="006A02D9"/>
    <w:rsid w:val="006A031F"/>
    <w:rsid w:val="006A2A8D"/>
    <w:rsid w:val="006A2E2E"/>
    <w:rsid w:val="006A4DCB"/>
    <w:rsid w:val="006A51B3"/>
    <w:rsid w:val="006A5628"/>
    <w:rsid w:val="006A608A"/>
    <w:rsid w:val="006A6357"/>
    <w:rsid w:val="006A7720"/>
    <w:rsid w:val="006A7D65"/>
    <w:rsid w:val="006A7DC0"/>
    <w:rsid w:val="006A7F28"/>
    <w:rsid w:val="006B0410"/>
    <w:rsid w:val="006B04AD"/>
    <w:rsid w:val="006B0855"/>
    <w:rsid w:val="006B13D1"/>
    <w:rsid w:val="006B440A"/>
    <w:rsid w:val="006B72EF"/>
    <w:rsid w:val="006B7498"/>
    <w:rsid w:val="006C0363"/>
    <w:rsid w:val="006C08A1"/>
    <w:rsid w:val="006C0FC4"/>
    <w:rsid w:val="006C21B8"/>
    <w:rsid w:val="006C3C38"/>
    <w:rsid w:val="006C3C57"/>
    <w:rsid w:val="006C4321"/>
    <w:rsid w:val="006C43EC"/>
    <w:rsid w:val="006C517E"/>
    <w:rsid w:val="006C5570"/>
    <w:rsid w:val="006C68C0"/>
    <w:rsid w:val="006D080F"/>
    <w:rsid w:val="006D1157"/>
    <w:rsid w:val="006D4B22"/>
    <w:rsid w:val="006D54C5"/>
    <w:rsid w:val="006D6DDD"/>
    <w:rsid w:val="006D7576"/>
    <w:rsid w:val="006E03BF"/>
    <w:rsid w:val="006E0E11"/>
    <w:rsid w:val="006E1F24"/>
    <w:rsid w:val="006E39DB"/>
    <w:rsid w:val="006E66F4"/>
    <w:rsid w:val="006F1F05"/>
    <w:rsid w:val="006F2655"/>
    <w:rsid w:val="006F2DD4"/>
    <w:rsid w:val="006F51A8"/>
    <w:rsid w:val="006F6477"/>
    <w:rsid w:val="006F667B"/>
    <w:rsid w:val="006F69DB"/>
    <w:rsid w:val="006F6E01"/>
    <w:rsid w:val="006F71B6"/>
    <w:rsid w:val="006F7761"/>
    <w:rsid w:val="00701003"/>
    <w:rsid w:val="00704231"/>
    <w:rsid w:val="00704A08"/>
    <w:rsid w:val="007061D9"/>
    <w:rsid w:val="00706BFA"/>
    <w:rsid w:val="007074D6"/>
    <w:rsid w:val="007158D5"/>
    <w:rsid w:val="007169A3"/>
    <w:rsid w:val="00720968"/>
    <w:rsid w:val="00721561"/>
    <w:rsid w:val="007218D6"/>
    <w:rsid w:val="00721A37"/>
    <w:rsid w:val="007230BB"/>
    <w:rsid w:val="007244DA"/>
    <w:rsid w:val="00724E35"/>
    <w:rsid w:val="00725277"/>
    <w:rsid w:val="0072550F"/>
    <w:rsid w:val="0072764B"/>
    <w:rsid w:val="00731E4B"/>
    <w:rsid w:val="00732CA0"/>
    <w:rsid w:val="00733C9E"/>
    <w:rsid w:val="0073508C"/>
    <w:rsid w:val="0073559D"/>
    <w:rsid w:val="00735942"/>
    <w:rsid w:val="00737337"/>
    <w:rsid w:val="007379B3"/>
    <w:rsid w:val="00741748"/>
    <w:rsid w:val="007418D6"/>
    <w:rsid w:val="007427E6"/>
    <w:rsid w:val="00743205"/>
    <w:rsid w:val="007449DD"/>
    <w:rsid w:val="00745467"/>
    <w:rsid w:val="00745E82"/>
    <w:rsid w:val="007468A5"/>
    <w:rsid w:val="00746F5A"/>
    <w:rsid w:val="00747590"/>
    <w:rsid w:val="00750327"/>
    <w:rsid w:val="00750721"/>
    <w:rsid w:val="00750C12"/>
    <w:rsid w:val="007532F2"/>
    <w:rsid w:val="00753C88"/>
    <w:rsid w:val="007559D3"/>
    <w:rsid w:val="00756B28"/>
    <w:rsid w:val="00757518"/>
    <w:rsid w:val="00757E7C"/>
    <w:rsid w:val="00760F5F"/>
    <w:rsid w:val="00763608"/>
    <w:rsid w:val="00764654"/>
    <w:rsid w:val="007653F1"/>
    <w:rsid w:val="00765D90"/>
    <w:rsid w:val="00767D20"/>
    <w:rsid w:val="00773A73"/>
    <w:rsid w:val="007746AB"/>
    <w:rsid w:val="00774FEF"/>
    <w:rsid w:val="00775818"/>
    <w:rsid w:val="00776127"/>
    <w:rsid w:val="007766D1"/>
    <w:rsid w:val="00780F99"/>
    <w:rsid w:val="00781237"/>
    <w:rsid w:val="0078155F"/>
    <w:rsid w:val="007876A8"/>
    <w:rsid w:val="0078773E"/>
    <w:rsid w:val="0079061D"/>
    <w:rsid w:val="0079063E"/>
    <w:rsid w:val="0079088E"/>
    <w:rsid w:val="00794A87"/>
    <w:rsid w:val="00794FE8"/>
    <w:rsid w:val="00795AA2"/>
    <w:rsid w:val="00795E35"/>
    <w:rsid w:val="007961D3"/>
    <w:rsid w:val="007964F8"/>
    <w:rsid w:val="007974AA"/>
    <w:rsid w:val="007A035B"/>
    <w:rsid w:val="007A0568"/>
    <w:rsid w:val="007A0776"/>
    <w:rsid w:val="007A10B7"/>
    <w:rsid w:val="007A1C22"/>
    <w:rsid w:val="007A1EE3"/>
    <w:rsid w:val="007A2D0C"/>
    <w:rsid w:val="007A2F0A"/>
    <w:rsid w:val="007A3C74"/>
    <w:rsid w:val="007A3CF0"/>
    <w:rsid w:val="007A57B7"/>
    <w:rsid w:val="007A659B"/>
    <w:rsid w:val="007A660A"/>
    <w:rsid w:val="007A768A"/>
    <w:rsid w:val="007B0AEE"/>
    <w:rsid w:val="007B2655"/>
    <w:rsid w:val="007B26DA"/>
    <w:rsid w:val="007B38F5"/>
    <w:rsid w:val="007B3AA7"/>
    <w:rsid w:val="007B3D24"/>
    <w:rsid w:val="007B3F83"/>
    <w:rsid w:val="007B4801"/>
    <w:rsid w:val="007B5923"/>
    <w:rsid w:val="007B5B08"/>
    <w:rsid w:val="007B5C0C"/>
    <w:rsid w:val="007B6FC4"/>
    <w:rsid w:val="007C0D39"/>
    <w:rsid w:val="007C1275"/>
    <w:rsid w:val="007C1C40"/>
    <w:rsid w:val="007C2C29"/>
    <w:rsid w:val="007C4959"/>
    <w:rsid w:val="007C59AD"/>
    <w:rsid w:val="007C5E56"/>
    <w:rsid w:val="007C6B8A"/>
    <w:rsid w:val="007C7914"/>
    <w:rsid w:val="007D1BB5"/>
    <w:rsid w:val="007D1E3E"/>
    <w:rsid w:val="007D31B0"/>
    <w:rsid w:val="007D3CF7"/>
    <w:rsid w:val="007D471A"/>
    <w:rsid w:val="007D471F"/>
    <w:rsid w:val="007D5B93"/>
    <w:rsid w:val="007D7D37"/>
    <w:rsid w:val="007E4CB6"/>
    <w:rsid w:val="007E7D65"/>
    <w:rsid w:val="007F13AB"/>
    <w:rsid w:val="007F49A4"/>
    <w:rsid w:val="007F5337"/>
    <w:rsid w:val="007F7549"/>
    <w:rsid w:val="007F7645"/>
    <w:rsid w:val="00800B93"/>
    <w:rsid w:val="00800ED6"/>
    <w:rsid w:val="00801A3F"/>
    <w:rsid w:val="008065A3"/>
    <w:rsid w:val="00810BB1"/>
    <w:rsid w:val="00811E4B"/>
    <w:rsid w:val="00814593"/>
    <w:rsid w:val="00815C2A"/>
    <w:rsid w:val="00816542"/>
    <w:rsid w:val="008179EB"/>
    <w:rsid w:val="00817BC6"/>
    <w:rsid w:val="00817DA2"/>
    <w:rsid w:val="008211D6"/>
    <w:rsid w:val="00822A4B"/>
    <w:rsid w:val="00825E3C"/>
    <w:rsid w:val="008266BF"/>
    <w:rsid w:val="008314DC"/>
    <w:rsid w:val="0083217F"/>
    <w:rsid w:val="00832351"/>
    <w:rsid w:val="0083283A"/>
    <w:rsid w:val="0083365A"/>
    <w:rsid w:val="0083377B"/>
    <w:rsid w:val="0083421A"/>
    <w:rsid w:val="00836614"/>
    <w:rsid w:val="00836712"/>
    <w:rsid w:val="00836C8B"/>
    <w:rsid w:val="00840BFF"/>
    <w:rsid w:val="00842720"/>
    <w:rsid w:val="008432EA"/>
    <w:rsid w:val="00843F6E"/>
    <w:rsid w:val="0084451F"/>
    <w:rsid w:val="0084601F"/>
    <w:rsid w:val="008465DF"/>
    <w:rsid w:val="00846F66"/>
    <w:rsid w:val="00847C3A"/>
    <w:rsid w:val="00847D5A"/>
    <w:rsid w:val="00850504"/>
    <w:rsid w:val="008513C9"/>
    <w:rsid w:val="008526B7"/>
    <w:rsid w:val="00852A50"/>
    <w:rsid w:val="00854BD9"/>
    <w:rsid w:val="008564CF"/>
    <w:rsid w:val="008566FA"/>
    <w:rsid w:val="00856C2C"/>
    <w:rsid w:val="00857399"/>
    <w:rsid w:val="00857B2B"/>
    <w:rsid w:val="0086091C"/>
    <w:rsid w:val="0086232B"/>
    <w:rsid w:val="008630D1"/>
    <w:rsid w:val="00863785"/>
    <w:rsid w:val="00863915"/>
    <w:rsid w:val="008645A2"/>
    <w:rsid w:val="00864EEE"/>
    <w:rsid w:val="008663DC"/>
    <w:rsid w:val="00871F5C"/>
    <w:rsid w:val="00872821"/>
    <w:rsid w:val="00872894"/>
    <w:rsid w:val="00872EBB"/>
    <w:rsid w:val="00875649"/>
    <w:rsid w:val="00876A0E"/>
    <w:rsid w:val="00880EB1"/>
    <w:rsid w:val="00881045"/>
    <w:rsid w:val="008850DF"/>
    <w:rsid w:val="00885600"/>
    <w:rsid w:val="00885AE4"/>
    <w:rsid w:val="008906B0"/>
    <w:rsid w:val="0089126D"/>
    <w:rsid w:val="008925A5"/>
    <w:rsid w:val="00892C4E"/>
    <w:rsid w:val="00892D77"/>
    <w:rsid w:val="00893059"/>
    <w:rsid w:val="00893595"/>
    <w:rsid w:val="00894B78"/>
    <w:rsid w:val="00895EAB"/>
    <w:rsid w:val="00896054"/>
    <w:rsid w:val="008A0DDF"/>
    <w:rsid w:val="008A4B74"/>
    <w:rsid w:val="008A4D07"/>
    <w:rsid w:val="008A5D2E"/>
    <w:rsid w:val="008B1D4D"/>
    <w:rsid w:val="008B2AE6"/>
    <w:rsid w:val="008B3860"/>
    <w:rsid w:val="008B39CF"/>
    <w:rsid w:val="008B3CAC"/>
    <w:rsid w:val="008B4162"/>
    <w:rsid w:val="008B6768"/>
    <w:rsid w:val="008B7087"/>
    <w:rsid w:val="008C0C5C"/>
    <w:rsid w:val="008C1940"/>
    <w:rsid w:val="008C3216"/>
    <w:rsid w:val="008C3584"/>
    <w:rsid w:val="008C4843"/>
    <w:rsid w:val="008C5CA1"/>
    <w:rsid w:val="008C6555"/>
    <w:rsid w:val="008C6705"/>
    <w:rsid w:val="008C6921"/>
    <w:rsid w:val="008D263E"/>
    <w:rsid w:val="008D4464"/>
    <w:rsid w:val="008E0FB9"/>
    <w:rsid w:val="008E25FD"/>
    <w:rsid w:val="008E4650"/>
    <w:rsid w:val="008E64D1"/>
    <w:rsid w:val="008E6B0F"/>
    <w:rsid w:val="008E7173"/>
    <w:rsid w:val="008F027B"/>
    <w:rsid w:val="008F09A5"/>
    <w:rsid w:val="008F1115"/>
    <w:rsid w:val="008F11CE"/>
    <w:rsid w:val="008F14A2"/>
    <w:rsid w:val="008F1E00"/>
    <w:rsid w:val="008F3144"/>
    <w:rsid w:val="008F42D3"/>
    <w:rsid w:val="008F4B43"/>
    <w:rsid w:val="008F5206"/>
    <w:rsid w:val="008F5FD9"/>
    <w:rsid w:val="008F66BB"/>
    <w:rsid w:val="008F6943"/>
    <w:rsid w:val="008F7BD3"/>
    <w:rsid w:val="009019DA"/>
    <w:rsid w:val="009020C8"/>
    <w:rsid w:val="009026C2"/>
    <w:rsid w:val="009027F2"/>
    <w:rsid w:val="00904180"/>
    <w:rsid w:val="00904D6A"/>
    <w:rsid w:val="00905847"/>
    <w:rsid w:val="00911479"/>
    <w:rsid w:val="00912DA4"/>
    <w:rsid w:val="00912F0E"/>
    <w:rsid w:val="00913576"/>
    <w:rsid w:val="0091362A"/>
    <w:rsid w:val="00914D55"/>
    <w:rsid w:val="00922225"/>
    <w:rsid w:val="009238F5"/>
    <w:rsid w:val="009248EB"/>
    <w:rsid w:val="00924B28"/>
    <w:rsid w:val="00924CC9"/>
    <w:rsid w:val="00925345"/>
    <w:rsid w:val="00925885"/>
    <w:rsid w:val="00927E74"/>
    <w:rsid w:val="00930C20"/>
    <w:rsid w:val="00930DDF"/>
    <w:rsid w:val="009315C6"/>
    <w:rsid w:val="00932750"/>
    <w:rsid w:val="00932FA9"/>
    <w:rsid w:val="0093404B"/>
    <w:rsid w:val="00935DD6"/>
    <w:rsid w:val="00936611"/>
    <w:rsid w:val="009374B8"/>
    <w:rsid w:val="0093786F"/>
    <w:rsid w:val="00937B0A"/>
    <w:rsid w:val="00940C97"/>
    <w:rsid w:val="00941517"/>
    <w:rsid w:val="009442A0"/>
    <w:rsid w:val="00944391"/>
    <w:rsid w:val="00944414"/>
    <w:rsid w:val="00944477"/>
    <w:rsid w:val="00944A11"/>
    <w:rsid w:val="009454B2"/>
    <w:rsid w:val="0094570A"/>
    <w:rsid w:val="0095091A"/>
    <w:rsid w:val="00952791"/>
    <w:rsid w:val="00952D52"/>
    <w:rsid w:val="00953968"/>
    <w:rsid w:val="0095596F"/>
    <w:rsid w:val="00955ABC"/>
    <w:rsid w:val="00956005"/>
    <w:rsid w:val="00960540"/>
    <w:rsid w:val="009605DA"/>
    <w:rsid w:val="00962F6B"/>
    <w:rsid w:val="00963970"/>
    <w:rsid w:val="00963A69"/>
    <w:rsid w:val="00965BFE"/>
    <w:rsid w:val="0096664B"/>
    <w:rsid w:val="009703D8"/>
    <w:rsid w:val="00970733"/>
    <w:rsid w:val="00980876"/>
    <w:rsid w:val="00980D9E"/>
    <w:rsid w:val="00980E31"/>
    <w:rsid w:val="00981391"/>
    <w:rsid w:val="009813B4"/>
    <w:rsid w:val="00982DEC"/>
    <w:rsid w:val="00983D01"/>
    <w:rsid w:val="00985C09"/>
    <w:rsid w:val="00990997"/>
    <w:rsid w:val="00991DEB"/>
    <w:rsid w:val="00992127"/>
    <w:rsid w:val="00992D8F"/>
    <w:rsid w:val="00993169"/>
    <w:rsid w:val="009A0315"/>
    <w:rsid w:val="009A226B"/>
    <w:rsid w:val="009A27A1"/>
    <w:rsid w:val="009A39C5"/>
    <w:rsid w:val="009A3E68"/>
    <w:rsid w:val="009A3EC1"/>
    <w:rsid w:val="009A4127"/>
    <w:rsid w:val="009A4624"/>
    <w:rsid w:val="009A57DD"/>
    <w:rsid w:val="009A5872"/>
    <w:rsid w:val="009B01BB"/>
    <w:rsid w:val="009B1731"/>
    <w:rsid w:val="009B3FD5"/>
    <w:rsid w:val="009B5D1E"/>
    <w:rsid w:val="009B638B"/>
    <w:rsid w:val="009B6C80"/>
    <w:rsid w:val="009B6D84"/>
    <w:rsid w:val="009B7AB3"/>
    <w:rsid w:val="009C0186"/>
    <w:rsid w:val="009C04AD"/>
    <w:rsid w:val="009C15F0"/>
    <w:rsid w:val="009C286A"/>
    <w:rsid w:val="009C2E3E"/>
    <w:rsid w:val="009C568C"/>
    <w:rsid w:val="009C5A5B"/>
    <w:rsid w:val="009C6816"/>
    <w:rsid w:val="009D3D3F"/>
    <w:rsid w:val="009D41C3"/>
    <w:rsid w:val="009D48FB"/>
    <w:rsid w:val="009D54A8"/>
    <w:rsid w:val="009D590B"/>
    <w:rsid w:val="009D7650"/>
    <w:rsid w:val="009E0367"/>
    <w:rsid w:val="009E0764"/>
    <w:rsid w:val="009E154D"/>
    <w:rsid w:val="009E1703"/>
    <w:rsid w:val="009E2E9C"/>
    <w:rsid w:val="009E4631"/>
    <w:rsid w:val="009E5D2A"/>
    <w:rsid w:val="009E7A9F"/>
    <w:rsid w:val="009E7C91"/>
    <w:rsid w:val="009F06AC"/>
    <w:rsid w:val="009F25B1"/>
    <w:rsid w:val="009F2FF2"/>
    <w:rsid w:val="009F32A1"/>
    <w:rsid w:val="009F3E0B"/>
    <w:rsid w:val="009F494B"/>
    <w:rsid w:val="009F5C9F"/>
    <w:rsid w:val="009F6A84"/>
    <w:rsid w:val="00A004E1"/>
    <w:rsid w:val="00A00BFA"/>
    <w:rsid w:val="00A00D44"/>
    <w:rsid w:val="00A00E32"/>
    <w:rsid w:val="00A02086"/>
    <w:rsid w:val="00A02FD9"/>
    <w:rsid w:val="00A03628"/>
    <w:rsid w:val="00A03A25"/>
    <w:rsid w:val="00A0426E"/>
    <w:rsid w:val="00A049C1"/>
    <w:rsid w:val="00A0532E"/>
    <w:rsid w:val="00A05B66"/>
    <w:rsid w:val="00A06522"/>
    <w:rsid w:val="00A07751"/>
    <w:rsid w:val="00A117BE"/>
    <w:rsid w:val="00A11B7F"/>
    <w:rsid w:val="00A11DE8"/>
    <w:rsid w:val="00A12069"/>
    <w:rsid w:val="00A1326A"/>
    <w:rsid w:val="00A138EB"/>
    <w:rsid w:val="00A16228"/>
    <w:rsid w:val="00A162B5"/>
    <w:rsid w:val="00A17C3A"/>
    <w:rsid w:val="00A20884"/>
    <w:rsid w:val="00A229D8"/>
    <w:rsid w:val="00A22A85"/>
    <w:rsid w:val="00A24194"/>
    <w:rsid w:val="00A241E2"/>
    <w:rsid w:val="00A24654"/>
    <w:rsid w:val="00A246AC"/>
    <w:rsid w:val="00A257C6"/>
    <w:rsid w:val="00A259B9"/>
    <w:rsid w:val="00A26E98"/>
    <w:rsid w:val="00A3188A"/>
    <w:rsid w:val="00A3202D"/>
    <w:rsid w:val="00A32203"/>
    <w:rsid w:val="00A32313"/>
    <w:rsid w:val="00A338E1"/>
    <w:rsid w:val="00A35942"/>
    <w:rsid w:val="00A37A6D"/>
    <w:rsid w:val="00A37C87"/>
    <w:rsid w:val="00A37DE1"/>
    <w:rsid w:val="00A37E10"/>
    <w:rsid w:val="00A40245"/>
    <w:rsid w:val="00A40E27"/>
    <w:rsid w:val="00A41666"/>
    <w:rsid w:val="00A435A3"/>
    <w:rsid w:val="00A451D1"/>
    <w:rsid w:val="00A465B4"/>
    <w:rsid w:val="00A47956"/>
    <w:rsid w:val="00A51649"/>
    <w:rsid w:val="00A53FE2"/>
    <w:rsid w:val="00A541D2"/>
    <w:rsid w:val="00A56831"/>
    <w:rsid w:val="00A5701B"/>
    <w:rsid w:val="00A600AB"/>
    <w:rsid w:val="00A620A3"/>
    <w:rsid w:val="00A62FC9"/>
    <w:rsid w:val="00A6612F"/>
    <w:rsid w:val="00A66BBF"/>
    <w:rsid w:val="00A672A4"/>
    <w:rsid w:val="00A67332"/>
    <w:rsid w:val="00A717C4"/>
    <w:rsid w:val="00A72F1C"/>
    <w:rsid w:val="00A7342A"/>
    <w:rsid w:val="00A738C7"/>
    <w:rsid w:val="00A7477A"/>
    <w:rsid w:val="00A74D44"/>
    <w:rsid w:val="00A75626"/>
    <w:rsid w:val="00A75839"/>
    <w:rsid w:val="00A75B34"/>
    <w:rsid w:val="00A763F7"/>
    <w:rsid w:val="00A76DCB"/>
    <w:rsid w:val="00A81DC6"/>
    <w:rsid w:val="00A849FC"/>
    <w:rsid w:val="00A84AF9"/>
    <w:rsid w:val="00A90DE9"/>
    <w:rsid w:val="00A91987"/>
    <w:rsid w:val="00A9338F"/>
    <w:rsid w:val="00A9558A"/>
    <w:rsid w:val="00A958B9"/>
    <w:rsid w:val="00A95C15"/>
    <w:rsid w:val="00A95E5A"/>
    <w:rsid w:val="00A96CE0"/>
    <w:rsid w:val="00A9759E"/>
    <w:rsid w:val="00A977F5"/>
    <w:rsid w:val="00A97AC7"/>
    <w:rsid w:val="00AA1743"/>
    <w:rsid w:val="00AA1EF4"/>
    <w:rsid w:val="00AA4756"/>
    <w:rsid w:val="00AA50D5"/>
    <w:rsid w:val="00AA541A"/>
    <w:rsid w:val="00AA58BD"/>
    <w:rsid w:val="00AA5DEE"/>
    <w:rsid w:val="00AA7B33"/>
    <w:rsid w:val="00AA7DA0"/>
    <w:rsid w:val="00AB0997"/>
    <w:rsid w:val="00AB224B"/>
    <w:rsid w:val="00AB3CFA"/>
    <w:rsid w:val="00AB4587"/>
    <w:rsid w:val="00AB6B55"/>
    <w:rsid w:val="00AB6B72"/>
    <w:rsid w:val="00AB6E15"/>
    <w:rsid w:val="00AB72B9"/>
    <w:rsid w:val="00AB7F9F"/>
    <w:rsid w:val="00AC0051"/>
    <w:rsid w:val="00AC0308"/>
    <w:rsid w:val="00AC4463"/>
    <w:rsid w:val="00AD083F"/>
    <w:rsid w:val="00AD0A12"/>
    <w:rsid w:val="00AD0F50"/>
    <w:rsid w:val="00AD1C7C"/>
    <w:rsid w:val="00AD410A"/>
    <w:rsid w:val="00AD451E"/>
    <w:rsid w:val="00AD593D"/>
    <w:rsid w:val="00AD74CB"/>
    <w:rsid w:val="00AD7BA3"/>
    <w:rsid w:val="00AE029E"/>
    <w:rsid w:val="00AE29EF"/>
    <w:rsid w:val="00AE38EA"/>
    <w:rsid w:val="00AE5416"/>
    <w:rsid w:val="00AE562D"/>
    <w:rsid w:val="00AE5B89"/>
    <w:rsid w:val="00AE6AA0"/>
    <w:rsid w:val="00AF3DF7"/>
    <w:rsid w:val="00AF53CB"/>
    <w:rsid w:val="00AF6532"/>
    <w:rsid w:val="00AF6E46"/>
    <w:rsid w:val="00AF74D1"/>
    <w:rsid w:val="00B011E8"/>
    <w:rsid w:val="00B01456"/>
    <w:rsid w:val="00B0270D"/>
    <w:rsid w:val="00B02A12"/>
    <w:rsid w:val="00B05AAB"/>
    <w:rsid w:val="00B072AB"/>
    <w:rsid w:val="00B12ADA"/>
    <w:rsid w:val="00B14A0E"/>
    <w:rsid w:val="00B16D2B"/>
    <w:rsid w:val="00B172A2"/>
    <w:rsid w:val="00B174A7"/>
    <w:rsid w:val="00B17870"/>
    <w:rsid w:val="00B20444"/>
    <w:rsid w:val="00B228C3"/>
    <w:rsid w:val="00B24711"/>
    <w:rsid w:val="00B25394"/>
    <w:rsid w:val="00B2596E"/>
    <w:rsid w:val="00B25BB5"/>
    <w:rsid w:val="00B2685B"/>
    <w:rsid w:val="00B26F1B"/>
    <w:rsid w:val="00B30EB3"/>
    <w:rsid w:val="00B3117E"/>
    <w:rsid w:val="00B318E7"/>
    <w:rsid w:val="00B3385E"/>
    <w:rsid w:val="00B33FCB"/>
    <w:rsid w:val="00B34EC2"/>
    <w:rsid w:val="00B3501A"/>
    <w:rsid w:val="00B417A7"/>
    <w:rsid w:val="00B41C4E"/>
    <w:rsid w:val="00B41E8C"/>
    <w:rsid w:val="00B423C2"/>
    <w:rsid w:val="00B42F74"/>
    <w:rsid w:val="00B4330A"/>
    <w:rsid w:val="00B450A3"/>
    <w:rsid w:val="00B452F6"/>
    <w:rsid w:val="00B45F2F"/>
    <w:rsid w:val="00B46093"/>
    <w:rsid w:val="00B464AD"/>
    <w:rsid w:val="00B517A7"/>
    <w:rsid w:val="00B51982"/>
    <w:rsid w:val="00B51F16"/>
    <w:rsid w:val="00B52507"/>
    <w:rsid w:val="00B60CDE"/>
    <w:rsid w:val="00B619F6"/>
    <w:rsid w:val="00B6212C"/>
    <w:rsid w:val="00B627D6"/>
    <w:rsid w:val="00B63D4A"/>
    <w:rsid w:val="00B649C6"/>
    <w:rsid w:val="00B65C38"/>
    <w:rsid w:val="00B65D41"/>
    <w:rsid w:val="00B66D3D"/>
    <w:rsid w:val="00B679E5"/>
    <w:rsid w:val="00B70354"/>
    <w:rsid w:val="00B70B4D"/>
    <w:rsid w:val="00B71EEB"/>
    <w:rsid w:val="00B72A99"/>
    <w:rsid w:val="00B747D2"/>
    <w:rsid w:val="00B75BEC"/>
    <w:rsid w:val="00B803C0"/>
    <w:rsid w:val="00B808F9"/>
    <w:rsid w:val="00B80FB8"/>
    <w:rsid w:val="00B81EC7"/>
    <w:rsid w:val="00B82802"/>
    <w:rsid w:val="00B828F1"/>
    <w:rsid w:val="00B84F4E"/>
    <w:rsid w:val="00B84FAD"/>
    <w:rsid w:val="00B85745"/>
    <w:rsid w:val="00B85798"/>
    <w:rsid w:val="00B8677C"/>
    <w:rsid w:val="00B9079F"/>
    <w:rsid w:val="00B91138"/>
    <w:rsid w:val="00B911D3"/>
    <w:rsid w:val="00B91835"/>
    <w:rsid w:val="00B9277E"/>
    <w:rsid w:val="00B93054"/>
    <w:rsid w:val="00B938F8"/>
    <w:rsid w:val="00B94F61"/>
    <w:rsid w:val="00B95B1B"/>
    <w:rsid w:val="00BA16B3"/>
    <w:rsid w:val="00BA1E09"/>
    <w:rsid w:val="00BA4F67"/>
    <w:rsid w:val="00BA519C"/>
    <w:rsid w:val="00BA5D7A"/>
    <w:rsid w:val="00BA6F2F"/>
    <w:rsid w:val="00BB183C"/>
    <w:rsid w:val="00BB2F6A"/>
    <w:rsid w:val="00BB2FF3"/>
    <w:rsid w:val="00BB3C12"/>
    <w:rsid w:val="00BB430F"/>
    <w:rsid w:val="00BB6AEC"/>
    <w:rsid w:val="00BB7B16"/>
    <w:rsid w:val="00BC1977"/>
    <w:rsid w:val="00BC2901"/>
    <w:rsid w:val="00BC29C8"/>
    <w:rsid w:val="00BC4BC7"/>
    <w:rsid w:val="00BC4DBE"/>
    <w:rsid w:val="00BC54BE"/>
    <w:rsid w:val="00BC6499"/>
    <w:rsid w:val="00BC67FA"/>
    <w:rsid w:val="00BC6BCE"/>
    <w:rsid w:val="00BC6C4F"/>
    <w:rsid w:val="00BD2257"/>
    <w:rsid w:val="00BD30BF"/>
    <w:rsid w:val="00BD605F"/>
    <w:rsid w:val="00BD6907"/>
    <w:rsid w:val="00BD6D7D"/>
    <w:rsid w:val="00BE09CD"/>
    <w:rsid w:val="00BE1341"/>
    <w:rsid w:val="00BE2332"/>
    <w:rsid w:val="00BE31B0"/>
    <w:rsid w:val="00BE389E"/>
    <w:rsid w:val="00BE4D09"/>
    <w:rsid w:val="00BE5642"/>
    <w:rsid w:val="00BE7BCD"/>
    <w:rsid w:val="00BF0E14"/>
    <w:rsid w:val="00BF1F0D"/>
    <w:rsid w:val="00BF401C"/>
    <w:rsid w:val="00BF534F"/>
    <w:rsid w:val="00BF6C81"/>
    <w:rsid w:val="00BF7769"/>
    <w:rsid w:val="00C009AB"/>
    <w:rsid w:val="00C01CE5"/>
    <w:rsid w:val="00C02D0B"/>
    <w:rsid w:val="00C034BE"/>
    <w:rsid w:val="00C054BC"/>
    <w:rsid w:val="00C05636"/>
    <w:rsid w:val="00C0738B"/>
    <w:rsid w:val="00C07C78"/>
    <w:rsid w:val="00C12571"/>
    <w:rsid w:val="00C125EF"/>
    <w:rsid w:val="00C13B7E"/>
    <w:rsid w:val="00C17929"/>
    <w:rsid w:val="00C17CED"/>
    <w:rsid w:val="00C17D4D"/>
    <w:rsid w:val="00C17DEB"/>
    <w:rsid w:val="00C20168"/>
    <w:rsid w:val="00C21E7B"/>
    <w:rsid w:val="00C23C28"/>
    <w:rsid w:val="00C24F0C"/>
    <w:rsid w:val="00C252FA"/>
    <w:rsid w:val="00C26268"/>
    <w:rsid w:val="00C2698F"/>
    <w:rsid w:val="00C26A02"/>
    <w:rsid w:val="00C277F9"/>
    <w:rsid w:val="00C30E22"/>
    <w:rsid w:val="00C3106E"/>
    <w:rsid w:val="00C32653"/>
    <w:rsid w:val="00C32B30"/>
    <w:rsid w:val="00C3527E"/>
    <w:rsid w:val="00C37D49"/>
    <w:rsid w:val="00C37D9F"/>
    <w:rsid w:val="00C40808"/>
    <w:rsid w:val="00C417E4"/>
    <w:rsid w:val="00C42A15"/>
    <w:rsid w:val="00C4415E"/>
    <w:rsid w:val="00C4491C"/>
    <w:rsid w:val="00C45B2C"/>
    <w:rsid w:val="00C502C8"/>
    <w:rsid w:val="00C50B1E"/>
    <w:rsid w:val="00C5164C"/>
    <w:rsid w:val="00C52AC6"/>
    <w:rsid w:val="00C543F1"/>
    <w:rsid w:val="00C5631B"/>
    <w:rsid w:val="00C5664F"/>
    <w:rsid w:val="00C57A91"/>
    <w:rsid w:val="00C60235"/>
    <w:rsid w:val="00C65D0C"/>
    <w:rsid w:val="00C663A8"/>
    <w:rsid w:val="00C71167"/>
    <w:rsid w:val="00C7325F"/>
    <w:rsid w:val="00C736A0"/>
    <w:rsid w:val="00C7381C"/>
    <w:rsid w:val="00C73A48"/>
    <w:rsid w:val="00C744ED"/>
    <w:rsid w:val="00C757D3"/>
    <w:rsid w:val="00C75F17"/>
    <w:rsid w:val="00C77500"/>
    <w:rsid w:val="00C80339"/>
    <w:rsid w:val="00C8079C"/>
    <w:rsid w:val="00C81023"/>
    <w:rsid w:val="00C8188E"/>
    <w:rsid w:val="00C821B8"/>
    <w:rsid w:val="00C837BA"/>
    <w:rsid w:val="00C863A2"/>
    <w:rsid w:val="00C871B3"/>
    <w:rsid w:val="00C87369"/>
    <w:rsid w:val="00C873F7"/>
    <w:rsid w:val="00C92F42"/>
    <w:rsid w:val="00C933CC"/>
    <w:rsid w:val="00C93C3D"/>
    <w:rsid w:val="00C94C71"/>
    <w:rsid w:val="00C95DD5"/>
    <w:rsid w:val="00C96232"/>
    <w:rsid w:val="00C9779E"/>
    <w:rsid w:val="00C97CFD"/>
    <w:rsid w:val="00C97EBB"/>
    <w:rsid w:val="00CA1DA0"/>
    <w:rsid w:val="00CA3130"/>
    <w:rsid w:val="00CA57DD"/>
    <w:rsid w:val="00CA58CB"/>
    <w:rsid w:val="00CA5D63"/>
    <w:rsid w:val="00CA6841"/>
    <w:rsid w:val="00CA737E"/>
    <w:rsid w:val="00CB01F5"/>
    <w:rsid w:val="00CB0A79"/>
    <w:rsid w:val="00CB2329"/>
    <w:rsid w:val="00CB2C8E"/>
    <w:rsid w:val="00CB3148"/>
    <w:rsid w:val="00CB354C"/>
    <w:rsid w:val="00CB3ACA"/>
    <w:rsid w:val="00CB4252"/>
    <w:rsid w:val="00CC0C6A"/>
    <w:rsid w:val="00CC2533"/>
    <w:rsid w:val="00CC29E4"/>
    <w:rsid w:val="00CC411B"/>
    <w:rsid w:val="00CC49A9"/>
    <w:rsid w:val="00CC7568"/>
    <w:rsid w:val="00CD077D"/>
    <w:rsid w:val="00CD147F"/>
    <w:rsid w:val="00CD1DFB"/>
    <w:rsid w:val="00CD294A"/>
    <w:rsid w:val="00CD59AD"/>
    <w:rsid w:val="00CD6F55"/>
    <w:rsid w:val="00CD7D77"/>
    <w:rsid w:val="00CE0731"/>
    <w:rsid w:val="00CE1CE7"/>
    <w:rsid w:val="00CE347C"/>
    <w:rsid w:val="00CE4479"/>
    <w:rsid w:val="00CE461F"/>
    <w:rsid w:val="00CE4A84"/>
    <w:rsid w:val="00CE72A2"/>
    <w:rsid w:val="00CF0E63"/>
    <w:rsid w:val="00CF1167"/>
    <w:rsid w:val="00CF144B"/>
    <w:rsid w:val="00CF2589"/>
    <w:rsid w:val="00CF40D3"/>
    <w:rsid w:val="00CF42FE"/>
    <w:rsid w:val="00CF5903"/>
    <w:rsid w:val="00CF59BE"/>
    <w:rsid w:val="00D00272"/>
    <w:rsid w:val="00D00A69"/>
    <w:rsid w:val="00D00C81"/>
    <w:rsid w:val="00D04990"/>
    <w:rsid w:val="00D05527"/>
    <w:rsid w:val="00D076D3"/>
    <w:rsid w:val="00D10F39"/>
    <w:rsid w:val="00D12028"/>
    <w:rsid w:val="00D12989"/>
    <w:rsid w:val="00D1474F"/>
    <w:rsid w:val="00D1640D"/>
    <w:rsid w:val="00D20B57"/>
    <w:rsid w:val="00D219BB"/>
    <w:rsid w:val="00D23700"/>
    <w:rsid w:val="00D23BE9"/>
    <w:rsid w:val="00D23E91"/>
    <w:rsid w:val="00D2634C"/>
    <w:rsid w:val="00D27095"/>
    <w:rsid w:val="00D279D0"/>
    <w:rsid w:val="00D27FD0"/>
    <w:rsid w:val="00D30A6F"/>
    <w:rsid w:val="00D310DD"/>
    <w:rsid w:val="00D31167"/>
    <w:rsid w:val="00D33174"/>
    <w:rsid w:val="00D336B0"/>
    <w:rsid w:val="00D345A7"/>
    <w:rsid w:val="00D35BE6"/>
    <w:rsid w:val="00D364D9"/>
    <w:rsid w:val="00D406D9"/>
    <w:rsid w:val="00D4267E"/>
    <w:rsid w:val="00D428D7"/>
    <w:rsid w:val="00D4304D"/>
    <w:rsid w:val="00D430E0"/>
    <w:rsid w:val="00D44778"/>
    <w:rsid w:val="00D453A6"/>
    <w:rsid w:val="00D46C1F"/>
    <w:rsid w:val="00D50BA3"/>
    <w:rsid w:val="00D52799"/>
    <w:rsid w:val="00D53E6F"/>
    <w:rsid w:val="00D54C51"/>
    <w:rsid w:val="00D55371"/>
    <w:rsid w:val="00D557A7"/>
    <w:rsid w:val="00D55F60"/>
    <w:rsid w:val="00D56791"/>
    <w:rsid w:val="00D57E97"/>
    <w:rsid w:val="00D60BDA"/>
    <w:rsid w:val="00D60FC3"/>
    <w:rsid w:val="00D63419"/>
    <w:rsid w:val="00D647C8"/>
    <w:rsid w:val="00D64B6E"/>
    <w:rsid w:val="00D65435"/>
    <w:rsid w:val="00D65D22"/>
    <w:rsid w:val="00D65EF7"/>
    <w:rsid w:val="00D67D5F"/>
    <w:rsid w:val="00D70969"/>
    <w:rsid w:val="00D73BC3"/>
    <w:rsid w:val="00D74735"/>
    <w:rsid w:val="00D75C04"/>
    <w:rsid w:val="00D77739"/>
    <w:rsid w:val="00D77740"/>
    <w:rsid w:val="00D77E3C"/>
    <w:rsid w:val="00D81443"/>
    <w:rsid w:val="00D819B9"/>
    <w:rsid w:val="00D84179"/>
    <w:rsid w:val="00D84CAC"/>
    <w:rsid w:val="00D8501E"/>
    <w:rsid w:val="00D855F5"/>
    <w:rsid w:val="00D8690F"/>
    <w:rsid w:val="00D87414"/>
    <w:rsid w:val="00D87B4D"/>
    <w:rsid w:val="00D87E25"/>
    <w:rsid w:val="00D9119B"/>
    <w:rsid w:val="00D9155B"/>
    <w:rsid w:val="00D92318"/>
    <w:rsid w:val="00D92C11"/>
    <w:rsid w:val="00D9519C"/>
    <w:rsid w:val="00DA0209"/>
    <w:rsid w:val="00DA120C"/>
    <w:rsid w:val="00DA2C17"/>
    <w:rsid w:val="00DA308B"/>
    <w:rsid w:val="00DA4499"/>
    <w:rsid w:val="00DA4670"/>
    <w:rsid w:val="00DA4860"/>
    <w:rsid w:val="00DA49E2"/>
    <w:rsid w:val="00DA50ED"/>
    <w:rsid w:val="00DA51DD"/>
    <w:rsid w:val="00DA52F0"/>
    <w:rsid w:val="00DA561D"/>
    <w:rsid w:val="00DA5E12"/>
    <w:rsid w:val="00DA67F5"/>
    <w:rsid w:val="00DB0C5D"/>
    <w:rsid w:val="00DB1F44"/>
    <w:rsid w:val="00DB22BA"/>
    <w:rsid w:val="00DB2404"/>
    <w:rsid w:val="00DB2715"/>
    <w:rsid w:val="00DB3920"/>
    <w:rsid w:val="00DB411A"/>
    <w:rsid w:val="00DB7128"/>
    <w:rsid w:val="00DC2F74"/>
    <w:rsid w:val="00DC40ED"/>
    <w:rsid w:val="00DD12A0"/>
    <w:rsid w:val="00DD375F"/>
    <w:rsid w:val="00DD4EAA"/>
    <w:rsid w:val="00DD744D"/>
    <w:rsid w:val="00DE07D7"/>
    <w:rsid w:val="00DE0EE4"/>
    <w:rsid w:val="00DE1A87"/>
    <w:rsid w:val="00DE1B19"/>
    <w:rsid w:val="00DE240E"/>
    <w:rsid w:val="00DE3693"/>
    <w:rsid w:val="00DE468D"/>
    <w:rsid w:val="00DE4DF8"/>
    <w:rsid w:val="00DE5324"/>
    <w:rsid w:val="00DE5397"/>
    <w:rsid w:val="00DE55E1"/>
    <w:rsid w:val="00DE58EA"/>
    <w:rsid w:val="00DE78EB"/>
    <w:rsid w:val="00DE7E85"/>
    <w:rsid w:val="00DE7F87"/>
    <w:rsid w:val="00DF0033"/>
    <w:rsid w:val="00DF0CB5"/>
    <w:rsid w:val="00DF127C"/>
    <w:rsid w:val="00DF235F"/>
    <w:rsid w:val="00DF2755"/>
    <w:rsid w:val="00DF5C3E"/>
    <w:rsid w:val="00DF6702"/>
    <w:rsid w:val="00DF6AE1"/>
    <w:rsid w:val="00DF723C"/>
    <w:rsid w:val="00DF7C8E"/>
    <w:rsid w:val="00E00861"/>
    <w:rsid w:val="00E0308A"/>
    <w:rsid w:val="00E034E9"/>
    <w:rsid w:val="00E04234"/>
    <w:rsid w:val="00E04B9D"/>
    <w:rsid w:val="00E06715"/>
    <w:rsid w:val="00E0678F"/>
    <w:rsid w:val="00E10345"/>
    <w:rsid w:val="00E10DCE"/>
    <w:rsid w:val="00E13A6B"/>
    <w:rsid w:val="00E146CE"/>
    <w:rsid w:val="00E17CB6"/>
    <w:rsid w:val="00E224BD"/>
    <w:rsid w:val="00E23CCB"/>
    <w:rsid w:val="00E276F9"/>
    <w:rsid w:val="00E311D1"/>
    <w:rsid w:val="00E33B37"/>
    <w:rsid w:val="00E33DB3"/>
    <w:rsid w:val="00E34B0C"/>
    <w:rsid w:val="00E368E2"/>
    <w:rsid w:val="00E372C9"/>
    <w:rsid w:val="00E40A95"/>
    <w:rsid w:val="00E41291"/>
    <w:rsid w:val="00E41993"/>
    <w:rsid w:val="00E41E52"/>
    <w:rsid w:val="00E42904"/>
    <w:rsid w:val="00E42E7B"/>
    <w:rsid w:val="00E44B3C"/>
    <w:rsid w:val="00E455BC"/>
    <w:rsid w:val="00E5115D"/>
    <w:rsid w:val="00E51C3B"/>
    <w:rsid w:val="00E51F23"/>
    <w:rsid w:val="00E52773"/>
    <w:rsid w:val="00E527DB"/>
    <w:rsid w:val="00E533D1"/>
    <w:rsid w:val="00E5383E"/>
    <w:rsid w:val="00E538EC"/>
    <w:rsid w:val="00E569FA"/>
    <w:rsid w:val="00E610BB"/>
    <w:rsid w:val="00E62A52"/>
    <w:rsid w:val="00E640C6"/>
    <w:rsid w:val="00E6410B"/>
    <w:rsid w:val="00E6572E"/>
    <w:rsid w:val="00E65A8B"/>
    <w:rsid w:val="00E67B9A"/>
    <w:rsid w:val="00E70016"/>
    <w:rsid w:val="00E7009B"/>
    <w:rsid w:val="00E71420"/>
    <w:rsid w:val="00E71873"/>
    <w:rsid w:val="00E71986"/>
    <w:rsid w:val="00E71AE6"/>
    <w:rsid w:val="00E71CCA"/>
    <w:rsid w:val="00E744C9"/>
    <w:rsid w:val="00E75058"/>
    <w:rsid w:val="00E765AA"/>
    <w:rsid w:val="00E77AAE"/>
    <w:rsid w:val="00E80C35"/>
    <w:rsid w:val="00E825EC"/>
    <w:rsid w:val="00E82AAA"/>
    <w:rsid w:val="00E87326"/>
    <w:rsid w:val="00E8790D"/>
    <w:rsid w:val="00E9084F"/>
    <w:rsid w:val="00E92D59"/>
    <w:rsid w:val="00E95D5C"/>
    <w:rsid w:val="00E96CCF"/>
    <w:rsid w:val="00E97B1C"/>
    <w:rsid w:val="00EA1B50"/>
    <w:rsid w:val="00EA281B"/>
    <w:rsid w:val="00EA2D93"/>
    <w:rsid w:val="00EA344A"/>
    <w:rsid w:val="00EA3556"/>
    <w:rsid w:val="00EA4D9A"/>
    <w:rsid w:val="00EA6139"/>
    <w:rsid w:val="00EA64EA"/>
    <w:rsid w:val="00EA661C"/>
    <w:rsid w:val="00EA6641"/>
    <w:rsid w:val="00EA7F33"/>
    <w:rsid w:val="00EB082F"/>
    <w:rsid w:val="00EB0BE6"/>
    <w:rsid w:val="00EB14F1"/>
    <w:rsid w:val="00EB22C2"/>
    <w:rsid w:val="00EB2AE4"/>
    <w:rsid w:val="00EB3EB1"/>
    <w:rsid w:val="00EC0EE4"/>
    <w:rsid w:val="00EC2E4C"/>
    <w:rsid w:val="00EC463F"/>
    <w:rsid w:val="00EC4D87"/>
    <w:rsid w:val="00EC5345"/>
    <w:rsid w:val="00EC5A01"/>
    <w:rsid w:val="00EC5B1D"/>
    <w:rsid w:val="00EC64DD"/>
    <w:rsid w:val="00ED0A11"/>
    <w:rsid w:val="00ED0F58"/>
    <w:rsid w:val="00ED0F6D"/>
    <w:rsid w:val="00ED3838"/>
    <w:rsid w:val="00ED45A8"/>
    <w:rsid w:val="00ED4C7F"/>
    <w:rsid w:val="00ED505D"/>
    <w:rsid w:val="00ED634E"/>
    <w:rsid w:val="00ED70A3"/>
    <w:rsid w:val="00ED718C"/>
    <w:rsid w:val="00EE025A"/>
    <w:rsid w:val="00EE02EC"/>
    <w:rsid w:val="00EE05AB"/>
    <w:rsid w:val="00EE0CD5"/>
    <w:rsid w:val="00EE18B4"/>
    <w:rsid w:val="00EE1A52"/>
    <w:rsid w:val="00EE224F"/>
    <w:rsid w:val="00EE27F9"/>
    <w:rsid w:val="00EE3013"/>
    <w:rsid w:val="00EE3248"/>
    <w:rsid w:val="00EE3B2D"/>
    <w:rsid w:val="00EE4154"/>
    <w:rsid w:val="00EE4DAF"/>
    <w:rsid w:val="00EE6A99"/>
    <w:rsid w:val="00EF03BD"/>
    <w:rsid w:val="00EF0E57"/>
    <w:rsid w:val="00EF1381"/>
    <w:rsid w:val="00EF162E"/>
    <w:rsid w:val="00EF39B6"/>
    <w:rsid w:val="00EF3ED9"/>
    <w:rsid w:val="00EF469B"/>
    <w:rsid w:val="00F02528"/>
    <w:rsid w:val="00F02CC6"/>
    <w:rsid w:val="00F04104"/>
    <w:rsid w:val="00F0450E"/>
    <w:rsid w:val="00F04DAC"/>
    <w:rsid w:val="00F05767"/>
    <w:rsid w:val="00F0681E"/>
    <w:rsid w:val="00F0787C"/>
    <w:rsid w:val="00F13D16"/>
    <w:rsid w:val="00F153B4"/>
    <w:rsid w:val="00F16053"/>
    <w:rsid w:val="00F177A0"/>
    <w:rsid w:val="00F20ED4"/>
    <w:rsid w:val="00F20F2B"/>
    <w:rsid w:val="00F2416A"/>
    <w:rsid w:val="00F242EE"/>
    <w:rsid w:val="00F244C1"/>
    <w:rsid w:val="00F25000"/>
    <w:rsid w:val="00F250B8"/>
    <w:rsid w:val="00F26E32"/>
    <w:rsid w:val="00F27E20"/>
    <w:rsid w:val="00F307C6"/>
    <w:rsid w:val="00F30AE1"/>
    <w:rsid w:val="00F30B12"/>
    <w:rsid w:val="00F30E96"/>
    <w:rsid w:val="00F31005"/>
    <w:rsid w:val="00F31271"/>
    <w:rsid w:val="00F314B4"/>
    <w:rsid w:val="00F325CA"/>
    <w:rsid w:val="00F326F4"/>
    <w:rsid w:val="00F32BD7"/>
    <w:rsid w:val="00F331A6"/>
    <w:rsid w:val="00F33520"/>
    <w:rsid w:val="00F33B47"/>
    <w:rsid w:val="00F35EEF"/>
    <w:rsid w:val="00F366F1"/>
    <w:rsid w:val="00F36D39"/>
    <w:rsid w:val="00F40234"/>
    <w:rsid w:val="00F4088D"/>
    <w:rsid w:val="00F412F8"/>
    <w:rsid w:val="00F42B86"/>
    <w:rsid w:val="00F42E99"/>
    <w:rsid w:val="00F42FE5"/>
    <w:rsid w:val="00F430AF"/>
    <w:rsid w:val="00F440E9"/>
    <w:rsid w:val="00F44BD1"/>
    <w:rsid w:val="00F45EB8"/>
    <w:rsid w:val="00F54789"/>
    <w:rsid w:val="00F54886"/>
    <w:rsid w:val="00F551C7"/>
    <w:rsid w:val="00F5554D"/>
    <w:rsid w:val="00F5659F"/>
    <w:rsid w:val="00F56ECC"/>
    <w:rsid w:val="00F57E4C"/>
    <w:rsid w:val="00F6004B"/>
    <w:rsid w:val="00F62EBE"/>
    <w:rsid w:val="00F63108"/>
    <w:rsid w:val="00F6397A"/>
    <w:rsid w:val="00F64677"/>
    <w:rsid w:val="00F6650A"/>
    <w:rsid w:val="00F67093"/>
    <w:rsid w:val="00F70FF7"/>
    <w:rsid w:val="00F71F54"/>
    <w:rsid w:val="00F735C4"/>
    <w:rsid w:val="00F7388D"/>
    <w:rsid w:val="00F745CF"/>
    <w:rsid w:val="00F752EB"/>
    <w:rsid w:val="00F76534"/>
    <w:rsid w:val="00F76F5B"/>
    <w:rsid w:val="00F77107"/>
    <w:rsid w:val="00F8001B"/>
    <w:rsid w:val="00F8170A"/>
    <w:rsid w:val="00F8330D"/>
    <w:rsid w:val="00F84DAF"/>
    <w:rsid w:val="00F90FA2"/>
    <w:rsid w:val="00F93FB1"/>
    <w:rsid w:val="00F93FEA"/>
    <w:rsid w:val="00F952CC"/>
    <w:rsid w:val="00F97779"/>
    <w:rsid w:val="00FA1A57"/>
    <w:rsid w:val="00FA2B1A"/>
    <w:rsid w:val="00FA3689"/>
    <w:rsid w:val="00FA3C00"/>
    <w:rsid w:val="00FA3F03"/>
    <w:rsid w:val="00FA4467"/>
    <w:rsid w:val="00FA4977"/>
    <w:rsid w:val="00FA5D0E"/>
    <w:rsid w:val="00FA6438"/>
    <w:rsid w:val="00FA75BD"/>
    <w:rsid w:val="00FB20DB"/>
    <w:rsid w:val="00FB2820"/>
    <w:rsid w:val="00FB397C"/>
    <w:rsid w:val="00FB3F67"/>
    <w:rsid w:val="00FB6817"/>
    <w:rsid w:val="00FB7356"/>
    <w:rsid w:val="00FB7DDB"/>
    <w:rsid w:val="00FC0586"/>
    <w:rsid w:val="00FC12E1"/>
    <w:rsid w:val="00FC348B"/>
    <w:rsid w:val="00FC3609"/>
    <w:rsid w:val="00FC40A6"/>
    <w:rsid w:val="00FC6644"/>
    <w:rsid w:val="00FC6DB2"/>
    <w:rsid w:val="00FD018E"/>
    <w:rsid w:val="00FD16E7"/>
    <w:rsid w:val="00FD21B6"/>
    <w:rsid w:val="00FD2700"/>
    <w:rsid w:val="00FD3E4A"/>
    <w:rsid w:val="00FD4C60"/>
    <w:rsid w:val="00FD4F3F"/>
    <w:rsid w:val="00FD505B"/>
    <w:rsid w:val="00FD77CA"/>
    <w:rsid w:val="00FE1A19"/>
    <w:rsid w:val="00FE2260"/>
    <w:rsid w:val="00FE22CC"/>
    <w:rsid w:val="00FE274F"/>
    <w:rsid w:val="00FE3CAE"/>
    <w:rsid w:val="00FE7FBD"/>
    <w:rsid w:val="00FF011E"/>
    <w:rsid w:val="00FF4870"/>
    <w:rsid w:val="00FF55FA"/>
    <w:rsid w:val="00FF64C6"/>
    <w:rsid w:val="00FF7E53"/>
    <w:rsid w:val="0ED71C9A"/>
    <w:rsid w:val="27FD9B0B"/>
    <w:rsid w:val="296F1118"/>
    <w:rsid w:val="32DACB6C"/>
    <w:rsid w:val="4F1753C3"/>
    <w:rsid w:val="53B83934"/>
    <w:rsid w:val="5F93D3EF"/>
    <w:rsid w:val="602C66A3"/>
    <w:rsid w:val="66A86581"/>
    <w:rsid w:val="682D1DEB"/>
    <w:rsid w:val="7DA0031C"/>
    <w:rsid w:val="7E463A80"/>
    <w:rsid w:val="7FBD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522ED"/>
  <w15:docId w15:val="{CCEB8051-4B8E-46D7-8E9B-EFA2AC0F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914"/>
    <w:rPr>
      <w:sz w:val="24"/>
      <w:szCs w:val="24"/>
      <w:lang w:val="en-GB" w:eastAsia="en-GB"/>
    </w:rPr>
  </w:style>
  <w:style w:type="paragraph" w:styleId="Ttulo1">
    <w:name w:val="heading 1"/>
    <w:basedOn w:val="Normal"/>
    <w:next w:val="Normal"/>
    <w:link w:val="Ttulo1Car"/>
    <w:qFormat/>
    <w:rsid w:val="00486FB2"/>
    <w:pPr>
      <w:tabs>
        <w:tab w:val="left" w:pos="7185"/>
      </w:tabs>
      <w:spacing w:before="120" w:after="120"/>
      <w:ind w:left="-907" w:right="-360"/>
      <w:jc w:val="right"/>
      <w:outlineLvl w:val="0"/>
    </w:pPr>
    <w:rPr>
      <w:rFonts w:ascii="Arial" w:hAnsi="Arial"/>
      <w:b/>
      <w:color w:val="808080"/>
      <w:sz w:val="36"/>
      <w:szCs w:val="36"/>
      <w:lang w:val="en-US" w:eastAsia="en-US"/>
    </w:rPr>
  </w:style>
  <w:style w:type="paragraph" w:styleId="Ttulo4">
    <w:name w:val="heading 4"/>
    <w:basedOn w:val="Normal"/>
    <w:next w:val="Normal"/>
    <w:link w:val="Ttulo4Car"/>
    <w:semiHidden/>
    <w:unhideWhenUsed/>
    <w:qFormat/>
    <w:rsid w:val="00A672A4"/>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D0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rsid w:val="00152DE6"/>
    <w:pPr>
      <w:tabs>
        <w:tab w:val="center" w:pos="4153"/>
        <w:tab w:val="right" w:pos="8306"/>
      </w:tabs>
    </w:pPr>
  </w:style>
  <w:style w:type="character" w:styleId="Nmerodepgina">
    <w:name w:val="page number"/>
    <w:basedOn w:val="Fuentedeprrafopredeter"/>
    <w:rsid w:val="00152DE6"/>
  </w:style>
  <w:style w:type="paragraph" w:styleId="Encabezado">
    <w:name w:val="header"/>
    <w:basedOn w:val="Normal"/>
    <w:link w:val="EncabezadoCar"/>
    <w:uiPriority w:val="99"/>
    <w:rsid w:val="00152DE6"/>
    <w:pPr>
      <w:tabs>
        <w:tab w:val="center" w:pos="4153"/>
        <w:tab w:val="right" w:pos="8306"/>
      </w:tabs>
    </w:pPr>
  </w:style>
  <w:style w:type="paragraph" w:styleId="Textodeglobo">
    <w:name w:val="Balloon Text"/>
    <w:basedOn w:val="Normal"/>
    <w:semiHidden/>
    <w:rsid w:val="00F6397A"/>
    <w:rPr>
      <w:rFonts w:ascii="Tahoma" w:hAnsi="Tahoma" w:cs="Tahoma"/>
      <w:sz w:val="16"/>
      <w:szCs w:val="16"/>
    </w:rPr>
  </w:style>
  <w:style w:type="character" w:styleId="Refdecomentario">
    <w:name w:val="annotation reference"/>
    <w:semiHidden/>
    <w:rsid w:val="00F5554D"/>
    <w:rPr>
      <w:sz w:val="16"/>
      <w:szCs w:val="16"/>
    </w:rPr>
  </w:style>
  <w:style w:type="paragraph" w:styleId="Textocomentario">
    <w:name w:val="annotation text"/>
    <w:basedOn w:val="Normal"/>
    <w:semiHidden/>
    <w:rsid w:val="00F5554D"/>
    <w:rPr>
      <w:sz w:val="20"/>
      <w:szCs w:val="20"/>
    </w:rPr>
  </w:style>
  <w:style w:type="paragraph" w:styleId="Asuntodelcomentario">
    <w:name w:val="annotation subject"/>
    <w:basedOn w:val="Textocomentario"/>
    <w:next w:val="Textocomentario"/>
    <w:semiHidden/>
    <w:rsid w:val="00F5554D"/>
    <w:rPr>
      <w:b/>
      <w:bCs/>
    </w:rPr>
  </w:style>
  <w:style w:type="character" w:customStyle="1" w:styleId="Ttulo1Car">
    <w:name w:val="Título 1 Car"/>
    <w:link w:val="Ttulo1"/>
    <w:locked/>
    <w:rsid w:val="00486FB2"/>
    <w:rPr>
      <w:rFonts w:ascii="Arial" w:hAnsi="Arial"/>
      <w:b/>
      <w:color w:val="808080"/>
      <w:sz w:val="36"/>
      <w:szCs w:val="36"/>
      <w:lang w:val="en-US" w:eastAsia="en-US" w:bidi="ar-SA"/>
    </w:rPr>
  </w:style>
  <w:style w:type="character" w:customStyle="1" w:styleId="EncabezadoCar">
    <w:name w:val="Encabezado Car"/>
    <w:link w:val="Encabezado"/>
    <w:uiPriority w:val="99"/>
    <w:rsid w:val="00CA3130"/>
    <w:rPr>
      <w:sz w:val="24"/>
      <w:szCs w:val="24"/>
      <w:lang w:val="en-GB" w:eastAsia="en-GB"/>
    </w:rPr>
  </w:style>
  <w:style w:type="character" w:customStyle="1" w:styleId="hps">
    <w:name w:val="hps"/>
    <w:rsid w:val="00C009AB"/>
  </w:style>
  <w:style w:type="character" w:customStyle="1" w:styleId="hpsatn">
    <w:name w:val="hps atn"/>
    <w:rsid w:val="00C009AB"/>
  </w:style>
  <w:style w:type="character" w:customStyle="1" w:styleId="ital1">
    <w:name w:val="ital1"/>
    <w:rsid w:val="00FE274F"/>
    <w:rPr>
      <w:b w:val="0"/>
      <w:bCs w:val="0"/>
      <w:i/>
      <w:iCs/>
      <w:smallCaps w:val="0"/>
    </w:rPr>
  </w:style>
  <w:style w:type="character" w:customStyle="1" w:styleId="atn">
    <w:name w:val="atn"/>
    <w:rsid w:val="00FE274F"/>
  </w:style>
  <w:style w:type="paragraph" w:styleId="Prrafodelista">
    <w:name w:val="List Paragraph"/>
    <w:basedOn w:val="Normal"/>
    <w:uiPriority w:val="34"/>
    <w:qFormat/>
    <w:rsid w:val="00FE274F"/>
    <w:pPr>
      <w:ind w:left="720"/>
    </w:pPr>
  </w:style>
  <w:style w:type="character" w:styleId="Hipervnculo">
    <w:name w:val="Hyperlink"/>
    <w:rsid w:val="00EE18B4"/>
    <w:rPr>
      <w:color w:val="0000FF"/>
      <w:u w:val="single"/>
    </w:rPr>
  </w:style>
  <w:style w:type="character" w:customStyle="1" w:styleId="st1">
    <w:name w:val="st1"/>
    <w:basedOn w:val="Fuentedeprrafopredeter"/>
    <w:rsid w:val="00765D90"/>
  </w:style>
  <w:style w:type="character" w:customStyle="1" w:styleId="Ttulo4Car">
    <w:name w:val="Título 4 Car"/>
    <w:link w:val="Ttulo4"/>
    <w:semiHidden/>
    <w:rsid w:val="00A672A4"/>
    <w:rPr>
      <w:rFonts w:ascii="Calibri" w:eastAsia="Times New Roman" w:hAnsi="Calibri" w:cs="Times New Roman"/>
      <w:b/>
      <w:bCs/>
      <w:sz w:val="28"/>
      <w:szCs w:val="28"/>
      <w:lang w:val="en-GB" w:eastAsia="en-GB"/>
    </w:rPr>
  </w:style>
  <w:style w:type="character" w:customStyle="1" w:styleId="PiedepginaCar">
    <w:name w:val="Pie de página Car"/>
    <w:basedOn w:val="Fuentedeprrafopredeter"/>
    <w:link w:val="Piedepgina"/>
    <w:rsid w:val="008A0DDF"/>
    <w:rPr>
      <w:sz w:val="24"/>
      <w:szCs w:val="24"/>
      <w:lang w:val="en-GB" w:eastAsia="en-GB"/>
    </w:rPr>
  </w:style>
  <w:style w:type="paragraph" w:customStyle="1" w:styleId="Default">
    <w:name w:val="Default"/>
    <w:rsid w:val="0052569D"/>
    <w:pPr>
      <w:autoSpaceDE w:val="0"/>
      <w:autoSpaceDN w:val="0"/>
      <w:adjustRightInd w:val="0"/>
    </w:pPr>
    <w:rPr>
      <w:color w:val="000000"/>
      <w:sz w:val="24"/>
      <w:szCs w:val="24"/>
    </w:rPr>
  </w:style>
  <w:style w:type="character" w:customStyle="1" w:styleId="UnresolvedMention">
    <w:name w:val="Unresolved Mention"/>
    <w:basedOn w:val="Fuentedeprrafopredeter"/>
    <w:uiPriority w:val="99"/>
    <w:semiHidden/>
    <w:unhideWhenUsed/>
    <w:rsid w:val="00B2685B"/>
    <w:rPr>
      <w:color w:val="605E5C"/>
      <w:shd w:val="clear" w:color="auto" w:fill="E1DFDD"/>
    </w:rPr>
  </w:style>
  <w:style w:type="character" w:styleId="Textoennegrita">
    <w:name w:val="Strong"/>
    <w:basedOn w:val="Fuentedeprrafopredeter"/>
    <w:uiPriority w:val="22"/>
    <w:qFormat/>
    <w:rsid w:val="00D81443"/>
    <w:rPr>
      <w:b/>
      <w:bCs/>
    </w:rPr>
  </w:style>
  <w:style w:type="paragraph" w:styleId="NormalWeb">
    <w:name w:val="Normal (Web)"/>
    <w:basedOn w:val="Normal"/>
    <w:uiPriority w:val="99"/>
    <w:semiHidden/>
    <w:unhideWhenUsed/>
    <w:rsid w:val="00CA6841"/>
    <w:pPr>
      <w:spacing w:before="100" w:beforeAutospacing="1" w:after="100" w:afterAutospacing="1"/>
    </w:pPr>
    <w:rPr>
      <w:lang w:val="es-CO" w:eastAsia="es-CO"/>
    </w:rPr>
  </w:style>
  <w:style w:type="character" w:styleId="Hipervnculovisitado">
    <w:name w:val="FollowedHyperlink"/>
    <w:basedOn w:val="Fuentedeprrafopredeter"/>
    <w:semiHidden/>
    <w:unhideWhenUsed/>
    <w:rsid w:val="009027F2"/>
    <w:rPr>
      <w:color w:val="800080" w:themeColor="followedHyperlink"/>
      <w:u w:val="single"/>
    </w:rPr>
  </w:style>
  <w:style w:type="character" w:customStyle="1" w:styleId="shading">
    <w:name w:val="shading"/>
    <w:basedOn w:val="Fuentedeprrafopredeter"/>
    <w:rsid w:val="00B05AAB"/>
  </w:style>
  <w:style w:type="paragraph" w:customStyle="1" w:styleId="citation">
    <w:name w:val="citation"/>
    <w:basedOn w:val="Normal"/>
    <w:rsid w:val="00E368E2"/>
    <w:pPr>
      <w:spacing w:before="100" w:beforeAutospacing="1" w:after="100" w:afterAutospacing="1"/>
    </w:pPr>
    <w:rPr>
      <w:lang w:val="es-CO" w:eastAsia="es-CO"/>
    </w:rPr>
  </w:style>
  <w:style w:type="character" w:customStyle="1" w:styleId="sup">
    <w:name w:val="sup"/>
    <w:basedOn w:val="Fuentedeprrafopredeter"/>
    <w:rsid w:val="00FB6817"/>
  </w:style>
  <w:style w:type="character" w:styleId="nfasis">
    <w:name w:val="Emphasis"/>
    <w:basedOn w:val="Fuentedeprrafopredeter"/>
    <w:uiPriority w:val="20"/>
    <w:qFormat/>
    <w:rsid w:val="00663CE6"/>
    <w:rPr>
      <w:i/>
      <w:iCs/>
    </w:rPr>
  </w:style>
  <w:style w:type="character" w:customStyle="1" w:styleId="sub">
    <w:name w:val="sub"/>
    <w:basedOn w:val="Fuentedeprrafopredeter"/>
    <w:rsid w:val="00552D16"/>
  </w:style>
  <w:style w:type="character" w:customStyle="1" w:styleId="nosmallcaps">
    <w:name w:val="nosmallcaps"/>
    <w:basedOn w:val="Fuentedeprrafopredeter"/>
    <w:rsid w:val="00B649C6"/>
  </w:style>
  <w:style w:type="character" w:customStyle="1" w:styleId="chap-num">
    <w:name w:val="chap-num"/>
    <w:basedOn w:val="Fuentedeprrafopredeter"/>
    <w:rsid w:val="003A4CC8"/>
  </w:style>
  <w:style w:type="character" w:customStyle="1" w:styleId="lang">
    <w:name w:val="lang"/>
    <w:basedOn w:val="Fuentedeprrafopredeter"/>
    <w:rsid w:val="003A4CC8"/>
  </w:style>
  <w:style w:type="character" w:customStyle="1" w:styleId="rang">
    <w:name w:val="rang"/>
    <w:basedOn w:val="Fuentedeprrafopredeter"/>
    <w:rsid w:val="003A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7858">
      <w:bodyDiv w:val="1"/>
      <w:marLeft w:val="0"/>
      <w:marRight w:val="0"/>
      <w:marTop w:val="0"/>
      <w:marBottom w:val="0"/>
      <w:divBdr>
        <w:top w:val="none" w:sz="0" w:space="0" w:color="auto"/>
        <w:left w:val="none" w:sz="0" w:space="0" w:color="auto"/>
        <w:bottom w:val="none" w:sz="0" w:space="0" w:color="auto"/>
        <w:right w:val="none" w:sz="0" w:space="0" w:color="auto"/>
      </w:divBdr>
      <w:divsChild>
        <w:div w:id="862326738">
          <w:marLeft w:val="0"/>
          <w:marRight w:val="0"/>
          <w:marTop w:val="0"/>
          <w:marBottom w:val="0"/>
          <w:divBdr>
            <w:top w:val="none" w:sz="0" w:space="0" w:color="auto"/>
            <w:left w:val="none" w:sz="0" w:space="0" w:color="auto"/>
            <w:bottom w:val="none" w:sz="0" w:space="0" w:color="auto"/>
            <w:right w:val="none" w:sz="0" w:space="0" w:color="auto"/>
          </w:divBdr>
        </w:div>
        <w:div w:id="2034186638">
          <w:marLeft w:val="0"/>
          <w:marRight w:val="0"/>
          <w:marTop w:val="0"/>
          <w:marBottom w:val="0"/>
          <w:divBdr>
            <w:top w:val="none" w:sz="0" w:space="0" w:color="auto"/>
            <w:left w:val="none" w:sz="0" w:space="0" w:color="auto"/>
            <w:bottom w:val="none" w:sz="0" w:space="0" w:color="auto"/>
            <w:right w:val="none" w:sz="0" w:space="0" w:color="auto"/>
          </w:divBdr>
          <w:divsChild>
            <w:div w:id="21007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454">
      <w:bodyDiv w:val="1"/>
      <w:marLeft w:val="0"/>
      <w:marRight w:val="0"/>
      <w:marTop w:val="0"/>
      <w:marBottom w:val="0"/>
      <w:divBdr>
        <w:top w:val="none" w:sz="0" w:space="0" w:color="auto"/>
        <w:left w:val="none" w:sz="0" w:space="0" w:color="auto"/>
        <w:bottom w:val="none" w:sz="0" w:space="0" w:color="auto"/>
        <w:right w:val="none" w:sz="0" w:space="0" w:color="auto"/>
      </w:divBdr>
    </w:div>
    <w:div w:id="930743400">
      <w:bodyDiv w:val="1"/>
      <w:marLeft w:val="0"/>
      <w:marRight w:val="0"/>
      <w:marTop w:val="0"/>
      <w:marBottom w:val="0"/>
      <w:divBdr>
        <w:top w:val="none" w:sz="0" w:space="0" w:color="auto"/>
        <w:left w:val="none" w:sz="0" w:space="0" w:color="auto"/>
        <w:bottom w:val="none" w:sz="0" w:space="0" w:color="auto"/>
        <w:right w:val="none" w:sz="0" w:space="0" w:color="auto"/>
      </w:divBdr>
    </w:div>
    <w:div w:id="1285042091">
      <w:bodyDiv w:val="1"/>
      <w:marLeft w:val="0"/>
      <w:marRight w:val="0"/>
      <w:marTop w:val="0"/>
      <w:marBottom w:val="0"/>
      <w:divBdr>
        <w:top w:val="none" w:sz="0" w:space="0" w:color="auto"/>
        <w:left w:val="none" w:sz="0" w:space="0" w:color="auto"/>
        <w:bottom w:val="none" w:sz="0" w:space="0" w:color="auto"/>
        <w:right w:val="none" w:sz="0" w:space="0" w:color="auto"/>
      </w:divBdr>
    </w:div>
    <w:div w:id="16600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b05c8eb9-21c7-4e21-9ad3-377633d18a8c" xsi:nil="true"/>
    <lcf76f155ced4ddcb4097134ff3c332f xmlns="b05c8eb9-21c7-4e21-9ad3-377633d18a8c">
      <Terms xmlns="http://schemas.microsoft.com/office/infopath/2007/PartnerControls"/>
    </lcf76f155ced4ddcb4097134ff3c332f>
    <TaxCatchAll xmlns="af4772b1-e6c7-4f11-978d-443c9051d8a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79A3762DA72A441899A2AF6B87B1A1B" ma:contentTypeVersion="15" ma:contentTypeDescription="Crear nuevo documento." ma:contentTypeScope="" ma:versionID="aa9ff3e2d3565451e9585d57b6476962">
  <xsd:schema xmlns:xsd="http://www.w3.org/2001/XMLSchema" xmlns:xs="http://www.w3.org/2001/XMLSchema" xmlns:p="http://schemas.microsoft.com/office/2006/metadata/properties" xmlns:ns2="b05c8eb9-21c7-4e21-9ad3-377633d18a8c" xmlns:ns3="af4772b1-e6c7-4f11-978d-443c9051d8aa" targetNamespace="http://schemas.microsoft.com/office/2006/metadata/properties" ma:root="true" ma:fieldsID="63c24c9dec42288278bb513100078f4d" ns2:_="" ns3:_="">
    <xsd:import namespace="b05c8eb9-21c7-4e21-9ad3-377633d18a8c"/>
    <xsd:import namespace="af4772b1-e6c7-4f11-978d-443c9051d8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c8eb9-21c7-4e21-9ad3-377633d18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2324a2f6-c10a-461a-a827-28f66ff72cb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4772b1-e6c7-4f11-978d-443c9051d8a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2edd8d3-24cc-440c-ba76-02b2b914b062}" ma:internalName="TaxCatchAll" ma:showField="CatchAllData" ma:web="af4772b1-e6c7-4f11-978d-443c9051d8a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ECA17-AF6D-47E0-B798-A9F612DA66EA}">
  <ds:schemaRefs>
    <ds:schemaRef ds:uri="http://schemas.microsoft.com/office/2006/metadata/properties"/>
    <ds:schemaRef ds:uri="http://schemas.microsoft.com/office/infopath/2007/PartnerControls"/>
    <ds:schemaRef ds:uri="b05c8eb9-21c7-4e21-9ad3-377633d18a8c"/>
    <ds:schemaRef ds:uri="af4772b1-e6c7-4f11-978d-443c9051d8aa"/>
  </ds:schemaRefs>
</ds:datastoreItem>
</file>

<file path=customXml/itemProps2.xml><?xml version="1.0" encoding="utf-8"?>
<ds:datastoreItem xmlns:ds="http://schemas.openxmlformats.org/officeDocument/2006/customXml" ds:itemID="{9662ED9A-BC3E-42BF-96E5-08E3D0FFF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c8eb9-21c7-4e21-9ad3-377633d18a8c"/>
    <ds:schemaRef ds:uri="af4772b1-e6c7-4f11-978d-443c9051d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534236-A82E-40B7-92AA-A170DCCC8851}">
  <ds:schemaRefs>
    <ds:schemaRef ds:uri="http://schemas.microsoft.com/sharepoint/v3/contenttype/forms"/>
  </ds:schemaRefs>
</ds:datastoreItem>
</file>

<file path=customXml/itemProps4.xml><?xml version="1.0" encoding="utf-8"?>
<ds:datastoreItem xmlns:ds="http://schemas.openxmlformats.org/officeDocument/2006/customXml" ds:itemID="{2BCC472D-06E5-4C82-A174-9043B5803143}">
  <ds:schemaRefs>
    <ds:schemaRef ds:uri="http://schemas.microsoft.com/office/2006/metadata/longProperties"/>
  </ds:schemaRefs>
</ds:datastoreItem>
</file>

<file path=customXml/itemProps5.xml><?xml version="1.0" encoding="utf-8"?>
<ds:datastoreItem xmlns:ds="http://schemas.openxmlformats.org/officeDocument/2006/customXml" ds:itemID="{30A73154-0D2B-40A5-A588-8C4F54CDC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429</Words>
  <Characters>2365</Characters>
  <Application>Microsoft Office Word</Application>
  <DocSecurity>0</DocSecurity>
  <Lines>19</Lines>
  <Paragraphs>5</Paragraphs>
  <ScaleCrop>false</ScaleCrop>
  <Company>Patheon UK Limited</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Assessment Questionnaire</dc:title>
  <dc:subject/>
  <dc:creator>odells</dc:creator>
  <dc:description/>
  <cp:lastModifiedBy>ivan romero yepes</cp:lastModifiedBy>
  <cp:revision>49</cp:revision>
  <cp:lastPrinted>2022-01-24T13:04:00Z</cp:lastPrinted>
  <dcterms:created xsi:type="dcterms:W3CDTF">2025-01-31T13:08:00Z</dcterms:created>
  <dcterms:modified xsi:type="dcterms:W3CDTF">2025-02-12T14:56:00Z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user_x0020_to_x0020_be_x0020_notified">
    <vt:lpwstr>Plouffe, Pierre-Yves</vt:lpwstr>
  </property>
  <property fmtid="{D5CDD505-2E9C-101B-9397-08002B2CF9AE}" pid="3" name="ContentType">
    <vt:lpwstr>Document</vt:lpwstr>
  </property>
  <property fmtid="{D5CDD505-2E9C-101B-9397-08002B2CF9AE}" pid="4" name="MSIP_Label_eed7d600-d13d-4194-aeee-f49f0c7fdda3_Enabled">
    <vt:lpwstr>True</vt:lpwstr>
  </property>
  <property fmtid="{D5CDD505-2E9C-101B-9397-08002B2CF9AE}" pid="5" name="MSIP_Label_eed7d600-d13d-4194-aeee-f49f0c7fdda3_SiteId">
    <vt:lpwstr>5f7a4fad-415f-4ea1-b115-f7b638bdbdd8</vt:lpwstr>
  </property>
  <property fmtid="{D5CDD505-2E9C-101B-9397-08002B2CF9AE}" pid="6" name="MSIP_Label_eed7d600-d13d-4194-aeee-f49f0c7fdda3_Owner">
    <vt:lpwstr>vmendoza@procaps.com.co</vt:lpwstr>
  </property>
  <property fmtid="{D5CDD505-2E9C-101B-9397-08002B2CF9AE}" pid="7" name="MSIP_Label_eed7d600-d13d-4194-aeee-f49f0c7fdda3_SetDate">
    <vt:lpwstr>2021-10-29T12:57:24.6371122Z</vt:lpwstr>
  </property>
  <property fmtid="{D5CDD505-2E9C-101B-9397-08002B2CF9AE}" pid="8" name="MSIP_Label_eed7d600-d13d-4194-aeee-f49f0c7fdda3_Name">
    <vt:lpwstr>Publica</vt:lpwstr>
  </property>
  <property fmtid="{D5CDD505-2E9C-101B-9397-08002B2CF9AE}" pid="9" name="MSIP_Label_eed7d600-d13d-4194-aeee-f49f0c7fdda3_Application">
    <vt:lpwstr>Microsoft Azure Information Protection</vt:lpwstr>
  </property>
  <property fmtid="{D5CDD505-2E9C-101B-9397-08002B2CF9AE}" pid="10" name="MSIP_Label_eed7d600-d13d-4194-aeee-f49f0c7fdda3_Extended_MSFT_Method">
    <vt:lpwstr>Manual</vt:lpwstr>
  </property>
  <property fmtid="{D5CDD505-2E9C-101B-9397-08002B2CF9AE}" pid="11" name="MSIP_Label_448c473b-e7a2-4978-b471-8952609b49c3_Enabled">
    <vt:lpwstr>True</vt:lpwstr>
  </property>
  <property fmtid="{D5CDD505-2E9C-101B-9397-08002B2CF9AE}" pid="12" name="MSIP_Label_448c473b-e7a2-4978-b471-8952609b49c3_SiteId">
    <vt:lpwstr>5f7a4fad-415f-4ea1-b115-f7b638bdbdd8</vt:lpwstr>
  </property>
  <property fmtid="{D5CDD505-2E9C-101B-9397-08002B2CF9AE}" pid="13" name="MSIP_Label_448c473b-e7a2-4978-b471-8952609b49c3_Owner">
    <vt:lpwstr>vmendoza@procaps.com.co</vt:lpwstr>
  </property>
  <property fmtid="{D5CDD505-2E9C-101B-9397-08002B2CF9AE}" pid="14" name="MSIP_Label_448c473b-e7a2-4978-b471-8952609b49c3_SetDate">
    <vt:lpwstr>2021-10-29T12:57:24.6371122Z</vt:lpwstr>
  </property>
  <property fmtid="{D5CDD505-2E9C-101B-9397-08002B2CF9AE}" pid="15" name="MSIP_Label_448c473b-e7a2-4978-b471-8952609b49c3_Name">
    <vt:lpwstr>Todo público</vt:lpwstr>
  </property>
  <property fmtid="{D5CDD505-2E9C-101B-9397-08002B2CF9AE}" pid="16" name="MSIP_Label_448c473b-e7a2-4978-b471-8952609b49c3_Application">
    <vt:lpwstr>Microsoft Azure Information Protection</vt:lpwstr>
  </property>
  <property fmtid="{D5CDD505-2E9C-101B-9397-08002B2CF9AE}" pid="17" name="MSIP_Label_448c473b-e7a2-4978-b471-8952609b49c3_Parent">
    <vt:lpwstr>eed7d600-d13d-4194-aeee-f49f0c7fdda3</vt:lpwstr>
  </property>
  <property fmtid="{D5CDD505-2E9C-101B-9397-08002B2CF9AE}" pid="18" name="MSIP_Label_448c473b-e7a2-4978-b471-8952609b49c3_Extended_MSFT_Method">
    <vt:lpwstr>Manual</vt:lpwstr>
  </property>
  <property fmtid="{D5CDD505-2E9C-101B-9397-08002B2CF9AE}" pid="19" name="Sensitivity">
    <vt:lpwstr>Publica Todo público</vt:lpwstr>
  </property>
  <property fmtid="{D5CDD505-2E9C-101B-9397-08002B2CF9AE}" pid="20" name="ContentTypeId">
    <vt:lpwstr>0x010100779A3762DA72A441899A2AF6B87B1A1B</vt:lpwstr>
  </property>
  <property fmtid="{D5CDD505-2E9C-101B-9397-08002B2CF9AE}" pid="21" name="MediaServiceImageTags">
    <vt:lpwstr/>
  </property>
</Properties>
</file>