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F4E79"/>
          <w:sz w:val="60"/>
        </w:rPr>
        <w:t>BARBAZUL</w:t>
      </w:r>
    </w:p>
    <w:p>
      <w:pPr>
        <w:spacing w:after="400"/>
        <w:jc w:val="center"/>
      </w:pPr>
      <w:r>
        <w:rPr>
          <w:b w:val="0"/>
          <w:i w:val="0"/>
          <w:color w:val="595959"/>
          <w:sz w:val="28"/>
        </w:rPr>
        <w:t>Distribuidora de Aditivos y Lubricantes</w:t>
      </w:r>
    </w:p>
    <w:p>
      <w:pPr>
        <w:spacing w:after="120"/>
        <w:jc w:val="center"/>
      </w:pPr>
      <w:r>
        <w:rPr>
          <w:b/>
          <w:i w:val="0"/>
          <w:color w:val="1F4E79"/>
          <w:sz w:val="44"/>
        </w:rPr>
        <w:t>INFORME TECNICO</w:t>
      </w:r>
    </w:p>
    <w:p>
      <w:pPr>
        <w:spacing w:after="600"/>
        <w:jc w:val="center"/>
      </w:pPr>
      <w:r>
        <w:rPr>
          <w:b/>
          <w:i w:val="0"/>
          <w:sz w:val="32"/>
        </w:rPr>
        <w:t>Sistema de Facturacion y Control de Inventario</w:t>
      </w:r>
    </w:p>
    <w:p>
      <w:pPr>
        <w:spacing w:after="40"/>
        <w:jc w:val="center"/>
      </w:pPr>
      <w:r>
        <w:rPr>
          <w:b w:val="0"/>
          <w:i w:val="0"/>
          <w:color w:val="595959"/>
          <w:sz w:val="24"/>
        </w:rPr>
        <w:t>Preparado por:</w:t>
      </w:r>
    </w:p>
    <w:p>
      <w:pPr>
        <w:spacing w:after="40"/>
        <w:jc w:val="center"/>
      </w:pPr>
      <w:r>
        <w:rPr>
          <w:b/>
          <w:i w:val="0"/>
          <w:sz w:val="24"/>
        </w:rPr>
        <w:t>Corporacion de Sistemas TNT</w:t>
      </w:r>
    </w:p>
    <w:p>
      <w:pPr>
        <w:spacing w:after="480"/>
        <w:jc w:val="center"/>
      </w:pPr>
      <w:r>
        <w:rPr>
          <w:b w:val="0"/>
          <w:i w:val="0"/>
          <w:sz w:val="24"/>
        </w:rPr>
        <w:t>Ing. Ivan Teneta</w:t>
      </w:r>
    </w:p>
    <w:p>
      <w:pPr>
        <w:spacing w:after="40"/>
        <w:jc w:val="center"/>
      </w:pPr>
      <w:r>
        <w:rPr>
          <w:b w:val="0"/>
          <w:i w:val="0"/>
          <w:sz w:val="24"/>
        </w:rPr>
        <w:t>Fecha: 7 de agosto de 2026</w:t>
      </w:r>
    </w:p>
    <w:p>
      <w:r>
        <w:br w:type="page"/>
      </w:r>
    </w:p>
    <w:p>
      <w:pPr>
        <w:pStyle w:val="Heading1"/>
      </w:pPr>
      <w:r>
        <w:t>1. Resumen Ejecutivo</w:t>
      </w:r>
    </w:p>
    <w:p>
      <w:r>
        <w:t>El presente informe describe el Sistema de Facturacion y Control de Inventario desarrollado para BARBAZUL - Distribuidora de Aditivos y Lubricantes, elaborado por la Corporacion de Sistemas TNT bajo la direccion del Ing. Ivan Teneta. El sistema permite administrar de manera integral el inventario, el punto de venta (caja), la facturacion, las ventas a credito, los clientes, los proveedores, los reportes de rentabilidad y las alertas de control, operando 100% de forma local en los equipos de la empresa, sin depender de internet ni de servicios en la nube.</w:t>
      </w:r>
    </w:p>
    <w:p>
      <w:pPr>
        <w:pStyle w:val="Heading1"/>
      </w:pPr>
      <w:r>
        <w:t>2. Objetivo del Sistema</w:t>
      </w:r>
    </w:p>
    <w:p>
      <w:r>
        <w:t>Automatizar y centralizar los procesos comerciales y de control de inventario de BARBAZUL en un unico sistema multiusuario, permitiendo agilizar la atencion en caja mediante el uso de lectores de codigo de barras, mantener un control preciso de existencias y costos, generar reportes de ventas y rentabilidad, y resguardar la informacion mediante respaldos automaticos.</w:t>
      </w:r>
    </w:p>
    <w:p>
      <w:pPr>
        <w:pStyle w:val="Heading1"/>
      </w:pPr>
      <w:r>
        <w:t>3. Descripcion General</w:t>
      </w:r>
    </w:p>
    <w:p>
      <w:r>
        <w:t>Se trata de una aplicacion web instalada en un servidor local de la empresa, accesible desde cualquier computadora del local mediante el navegador. Los usuarios ingresan con su usuario y contrasena y, segun su rol, acceden a los modulos autorizados. Todas las computadoras comparten la misma base de datos en tiempo real (MySQL), lo que permite trabajar de forma simultanea en caja, bodega y administracion.</w:t>
      </w:r>
    </w:p>
    <w:p>
      <w:pPr>
        <w:pStyle w:val="Heading1"/>
      </w:pPr>
      <w:r>
        <w:t>4. Modulos del Sistema</w:t>
      </w:r>
    </w:p>
    <w:p>
      <w:pPr>
        <w:pStyle w:val="ListBullet"/>
      </w:pPr>
      <w:r>
        <w:rPr>
          <w:b/>
        </w:rPr>
        <w:t>Panel Principal (Dashboard):</w:t>
      </w:r>
      <w:r>
        <w:t xml:space="preserve"> resumen de ventas del dia, rentabilidad, movimientos y accesos rapidos.</w:t>
      </w:r>
    </w:p>
    <w:p>
      <w:pPr>
        <w:pStyle w:val="ListBullet"/>
      </w:pPr>
      <w:r>
        <w:rPr>
          <w:b/>
        </w:rPr>
        <w:t>Inventario - Productos:</w:t>
      </w:r>
      <w:r>
        <w:t xml:space="preserve"> alta, edicion y baja de productos; categorias; precios de costo y venta; presentaciones; stock minimo y maximo; codigo de barras EAN-13 (prefijo 786, Ecuador) y Code 128.</w:t>
      </w:r>
    </w:p>
    <w:p>
      <w:pPr>
        <w:pStyle w:val="ListBullet"/>
      </w:pPr>
      <w:r>
        <w:rPr>
          <w:b/>
        </w:rPr>
        <w:t>Etiquetas de codigo de barras:</w:t>
      </w:r>
      <w:r>
        <w:t xml:space="preserve"> generacion e impresion de etiquetas EAN-13 / Code 128 directamente desde el sistema, sin conexion a internet.</w:t>
      </w:r>
    </w:p>
    <w:p>
      <w:pPr>
        <w:pStyle w:val="ListBullet"/>
      </w:pPr>
      <w:r>
        <w:rPr>
          <w:b/>
        </w:rPr>
        <w:t>Compras y Proveedores:</w:t>
      </w:r>
      <w:r>
        <w:t xml:space="preserve"> registro de proveedores, ingreso de compras y lectura automatica de facturas de proveedor mediante fotografias (OCR) y archivos PDF.</w:t>
      </w:r>
    </w:p>
    <w:p>
      <w:pPr>
        <w:pStyle w:val="ListBullet"/>
      </w:pPr>
      <w:r>
        <w:rPr>
          <w:b/>
        </w:rPr>
        <w:t>Despacho y Guias de Remision:</w:t>
      </w:r>
      <w:r>
        <w:t xml:space="preserve"> control de despacho a bodega (consolidado) y emision de guias de remision.</w:t>
      </w:r>
    </w:p>
    <w:p>
      <w:pPr>
        <w:pStyle w:val="ListBullet"/>
      </w:pPr>
      <w:r>
        <w:rPr>
          <w:b/>
        </w:rPr>
        <w:t>Caja - Punto de Venta (POS):</w:t>
      </w:r>
      <w:r>
        <w:t xml:space="preserve"> venta rapida con lector de codigo de barras (pistola) o busqueda manual por descripcion, SKU o codigo; carrito de compras; totales automaticos; registro de venta con opcion de imprimir recibo termico de 78 mm; reimpresion de recibos y cierre de caja.</w:t>
      </w:r>
    </w:p>
    <w:p>
      <w:pPr>
        <w:pStyle w:val="ListBullet"/>
      </w:pPr>
      <w:r>
        <w:rPr>
          <w:b/>
        </w:rPr>
        <w:t>Ventas y Pedidos:</w:t>
      </w:r>
      <w:r>
        <w:t xml:space="preserve"> facturas, notas de venta, proformas, ventas de contado y a credito, pagos parciales y liquidacion por vendedor.</w:t>
      </w:r>
    </w:p>
    <w:p>
      <w:pPr>
        <w:pStyle w:val="ListBullet"/>
      </w:pPr>
      <w:r>
        <w:rPr>
          <w:b/>
        </w:rPr>
        <w:t>Clientes:</w:t>
      </w:r>
      <w:r>
        <w:t xml:space="preserve"> cartera de clientes y locales/sucursales, con cliente generico 'Venta de Mostrador' para ventas de contado.</w:t>
      </w:r>
    </w:p>
    <w:p>
      <w:pPr>
        <w:pStyle w:val="ListBullet"/>
      </w:pPr>
      <w:r>
        <w:rPr>
          <w:b/>
        </w:rPr>
        <w:t>Reportes y Analisis:</w:t>
      </w:r>
      <w:r>
        <w:t xml:space="preserve"> ventas por cliente, ventas y rentabilidad, cierre de caja, liquidacion por vendedor y clientes de credito.</w:t>
      </w:r>
    </w:p>
    <w:p>
      <w:pPr>
        <w:pStyle w:val="ListBullet"/>
      </w:pPr>
      <w:r>
        <w:rPr>
          <w:b/>
        </w:rPr>
        <w:t>Alertas y Notificaciones:</w:t>
      </w:r>
      <w:r>
        <w:t xml:space="preserve"> alertas de bajo stock, sobre stock y creditos vencidos, con envio automatico de resumen por correo electronico programado.</w:t>
      </w:r>
    </w:p>
    <w:p>
      <w:pPr>
        <w:pStyle w:val="ListBullet"/>
      </w:pPr>
      <w:r>
        <w:rPr>
          <w:b/>
        </w:rPr>
        <w:t>Usuarios y Permisos:</w:t>
      </w:r>
      <w:r>
        <w:t xml:space="preserve"> roles de administrador y personal, con restriccion de acceso por modulo.</w:t>
      </w:r>
    </w:p>
    <w:p>
      <w:pPr>
        <w:pStyle w:val="ListBullet"/>
      </w:pPr>
      <w:r>
        <w:rPr>
          <w:b/>
        </w:rPr>
        <w:t>Respaldos:</w:t>
      </w:r>
      <w:r>
        <w:t xml:space="preserve"> generacion y descarga de copias de seguridad de la base de datos (.sql) desde el modulo de administracion, y respaldo automatico programado.</w:t>
      </w:r>
    </w:p>
    <w:p>
      <w:pPr>
        <w:pStyle w:val="Heading1"/>
      </w:pPr>
      <w:r>
        <w:t>5. Aspectos Tecnicos</w:t>
      </w:r>
    </w:p>
    <w:p>
      <w:pPr>
        <w:pStyle w:val="ListBullet"/>
      </w:pPr>
      <w:r>
        <w:rPr>
          <w:b/>
        </w:rPr>
        <w:t>Lenguaje de programacion:</w:t>
      </w:r>
      <w:r>
        <w:t xml:space="preserve"> Python 3.</w:t>
      </w:r>
    </w:p>
    <w:p>
      <w:pPr>
        <w:pStyle w:val="ListBullet"/>
      </w:pPr>
      <w:r>
        <w:rPr>
          <w:b/>
        </w:rPr>
        <w:t>Framework web:</w:t>
      </w:r>
      <w:r>
        <w:t xml:space="preserve"> Flask (Backend).</w:t>
      </w:r>
    </w:p>
    <w:p>
      <w:pPr>
        <w:pStyle w:val="ListBullet"/>
      </w:pPr>
      <w:r>
        <w:rPr>
          <w:b/>
        </w:rPr>
        <w:t>Base de datos:</w:t>
      </w:r>
      <w:r>
        <w:t xml:space="preserve"> MySQL 8.x, almacenada localmente.</w:t>
      </w:r>
    </w:p>
    <w:p>
      <w:pPr>
        <w:pStyle w:val="ListBullet"/>
      </w:pPr>
      <w:r>
        <w:rPr>
          <w:b/>
        </w:rPr>
        <w:t>Mapeo de datos:</w:t>
      </w:r>
      <w:r>
        <w:t xml:space="preserve"> SQLAlchemy (ORM).</w:t>
      </w:r>
    </w:p>
    <w:p>
      <w:pPr>
        <w:pStyle w:val="ListBullet"/>
      </w:pPr>
      <w:r>
        <w:rPr>
          <w:b/>
        </w:rPr>
        <w:t>Interfaz de usuario:</w:t>
      </w:r>
      <w:r>
        <w:t xml:space="preserve"> Web responsive (HTML5, Bootstrap, JavaScript), accesible desde cualquier navegador.</w:t>
      </w:r>
    </w:p>
    <w:p>
      <w:pPr>
        <w:pStyle w:val="ListBullet"/>
      </w:pPr>
      <w:r>
        <w:rPr>
          <w:b/>
        </w:rPr>
        <w:t>Servidor de produccion:</w:t>
      </w:r>
      <w:r>
        <w:t xml:space="preserve"> Waitress (Windows).</w:t>
      </w:r>
    </w:p>
    <w:p>
      <w:pPr>
        <w:pStyle w:val="ListBullet"/>
      </w:pPr>
      <w:r>
        <w:rPr>
          <w:b/>
        </w:rPr>
        <w:t>Codigo de barras:</w:t>
      </w:r>
      <w:r>
        <w:t xml:space="preserve"> Compatible con lectores/pistolas USB (EAN-13 y Code 128) y entrada manual.</w:t>
      </w:r>
    </w:p>
    <w:p>
      <w:pPr>
        <w:pStyle w:val="ListBullet"/>
      </w:pPr>
      <w:r>
        <w:rPr>
          <w:b/>
        </w:rPr>
        <w:t>Lectura de facturas:</w:t>
      </w:r>
      <w:r>
        <w:t xml:space="preserve"> OCR (pytesseract) y extraccion de texto de PDF (pdfplumber / PyMuPDF).</w:t>
      </w:r>
    </w:p>
    <w:p>
      <w:pPr>
        <w:pStyle w:val="ListBullet"/>
      </w:pPr>
      <w:r>
        <w:rPr>
          <w:b/>
        </w:rPr>
        <w:t>Operacion:</w:t>
      </w:r>
      <w:r>
        <w:t xml:space="preserve"> 100% local, sin internet ni servicios en la nube.</w:t>
      </w:r>
    </w:p>
    <w:p>
      <w:pPr>
        <w:pStyle w:val="ListBullet"/>
      </w:pPr>
      <w:r>
        <w:rPr>
          <w:b/>
        </w:rPr>
        <w:t>Red local:</w:t>
      </w:r>
      <w:r>
        <w:t xml:space="preserve"> Uso multiusuario desde varias computadoras conectadas en red local.</w:t>
      </w:r>
    </w:p>
    <w:p>
      <w:pPr>
        <w:pStyle w:val="Heading1"/>
      </w:pPr>
      <w:r>
        <w:t>6. Seguridad de la Informacion</w:t>
      </w:r>
    </w:p>
    <w:p>
      <w:pPr>
        <w:pStyle w:val="ListBullet"/>
      </w:pPr>
      <w:r>
        <w:rPr>
          <w:b/>
        </w:rPr>
        <w:t>Acceso controlado:</w:t>
      </w:r>
      <w:r>
        <w:t xml:space="preserve"> inicio de sesion con usuario y contrasena por cada integrante.</w:t>
      </w:r>
    </w:p>
    <w:p>
      <w:pPr>
        <w:pStyle w:val="ListBullet"/>
      </w:pPr>
      <w:r>
        <w:rPr>
          <w:b/>
        </w:rPr>
        <w:t>Roles y permisos:</w:t>
      </w:r>
      <w:r>
        <w:t xml:space="preserve"> el administrador controla que modulos ve cada usuario (por ejemplo, reportes de costos restringidos al personal).</w:t>
      </w:r>
    </w:p>
    <w:p>
      <w:pPr>
        <w:pStyle w:val="ListBullet"/>
      </w:pPr>
      <w:r>
        <w:rPr>
          <w:b/>
        </w:rPr>
        <w:t>Privacidad:</w:t>
      </w:r>
      <w:r>
        <w:t xml:space="preserve"> los datos permanecen en la infraestructura de la empresa; no se sube informacion a internet.</w:t>
      </w:r>
    </w:p>
    <w:p>
      <w:pPr>
        <w:pStyle w:val="ListBullet"/>
      </w:pPr>
      <w:r>
        <w:rPr>
          <w:b/>
        </w:rPr>
        <w:t>Copia de seguridad:</w:t>
      </w:r>
      <w:r>
        <w:t xml:space="preserve"> respaldos automaticos de la base de datos generados periodicamente en la carpeta backups/ del sistema.</w:t>
      </w:r>
    </w:p>
    <w:p>
      <w:pPr>
        <w:pStyle w:val="Heading1"/>
      </w:pPr>
      <w:r>
        <w:t>7. Instalacion y Despliegue</w:t>
      </w:r>
    </w:p>
    <w:p>
      <w:r>
        <w:t>El sistema se entrega con un instalador de un solo clic (Instalar_Sistema.bat) que instala Python y MySQL si es necesario, crea la base de datos, instala las dependencias y deja el sistema listo para usarse, ademas de crear accesos directos en el escritorio para iniciar y detener la aplicacion. Tambien se incluye la guia de instalacion (INSTALACION.md) y el manual MANUAL_DE_INSTALACION.docx. Para entornos multiusuario se configura el servidor en la computadora principal y se abre el acceso por red local.</w:t>
      </w:r>
    </w:p>
    <w:p>
      <w:pPr>
        <w:pStyle w:val="Heading1"/>
      </w:pPr>
      <w:r>
        <w:t>8. Capacitacion, Garantia y Soporte</w:t>
      </w:r>
    </w:p>
    <w:p>
      <w:pPr>
        <w:pStyle w:val="ListBullet"/>
      </w:pPr>
      <w:r>
        <w:rPr>
          <w:b/>
        </w:rPr>
        <w:t>Capacitacion:</w:t>
      </w:r>
      <w:r>
        <w:t xml:space="preserve"> entrenamiento del personal en caja, inventario, ventas y reportes, incluido en el valor del sistema.</w:t>
      </w:r>
    </w:p>
    <w:p>
      <w:pPr>
        <w:pStyle w:val="ListBullet"/>
      </w:pPr>
      <w:r>
        <w:rPr>
          <w:b/>
        </w:rPr>
        <w:t>Garantia:</w:t>
      </w:r>
      <w:r>
        <w:t xml:space="preserve"> noventa (90) dias de garantia por defectos de funcionamiento del sistema, contados desde la entrega.</w:t>
      </w:r>
    </w:p>
    <w:p>
      <w:pPr>
        <w:pStyle w:val="ListBullet"/>
      </w:pPr>
      <w:r>
        <w:rPr>
          <w:b/>
        </w:rPr>
        <w:t>Soporte tecnico:</w:t>
      </w:r>
      <w:r>
        <w:t xml:space="preserve"> seis (6) meses de soporte tecnico telefonico y remoto para consultas y asistencia en el uso del sistema.</w:t>
      </w:r>
    </w:p>
    <w:p>
      <w:pPr>
        <w:pStyle w:val="Heading1"/>
      </w:pPr>
      <w:r>
        <w:t>9. Presupuesto y Condiciones Economicas</w:t>
      </w:r>
    </w:p>
    <w:p>
      <w:r>
        <w:t>El valor total del sistema es de MIL QUINIENTOS DOLARES ($1,500.00), desglosado de la siguiente manera:</w:t>
      </w:r>
    </w:p>
    <w:tbl>
      <w:tblPr>
        <w:tblStyle w:val="TableGrid"/>
        <w:tblW w:type="auto" w:w="0"/>
        <w:jc w:val="center"/>
        <w:tblLook w:firstColumn="1" w:firstRow="1" w:lastColumn="0" w:lastRow="0" w:noHBand="0" w:noVBand="1" w:val="04A0"/>
      </w:tblPr>
      <w:tblGrid>
        <w:gridCol w:w="3135"/>
        <w:gridCol w:w="3135"/>
        <w:gridCol w:w="3135"/>
      </w:tblGrid>
      <w:tr>
        <w:tc>
          <w:tcPr>
            <w:tcW w:type="dxa" w:w="3118"/>
            <w:shd w:val="clear" w:color="auto" w:fill="1F4E79"/>
          </w:tcPr>
          <w:p>
            <w:pPr>
              <w:jc w:val="center"/>
            </w:pPr>
            <w:r/>
            <w:r>
              <w:rPr>
                <w:b/>
                <w:color w:val="FFFFFF"/>
                <w:sz w:val="20"/>
              </w:rPr>
              <w:t>Concepto</w:t>
            </w:r>
          </w:p>
        </w:tc>
        <w:tc>
          <w:tcPr>
            <w:tcW w:type="dxa" w:w="4819"/>
            <w:shd w:val="clear" w:color="auto" w:fill="1F4E79"/>
          </w:tcPr>
          <w:p>
            <w:pPr>
              <w:jc w:val="center"/>
            </w:pPr>
            <w:r/>
            <w:r>
              <w:rPr>
                <w:b/>
                <w:color w:val="FFFFFF"/>
                <w:sz w:val="20"/>
              </w:rPr>
              <w:t>Descripcion</w:t>
            </w:r>
          </w:p>
        </w:tc>
        <w:tc>
          <w:tcPr>
            <w:tcW w:type="dxa" w:w="1417"/>
            <w:shd w:val="clear" w:color="auto" w:fill="1F4E79"/>
          </w:tcPr>
          <w:p>
            <w:pPr>
              <w:jc w:val="center"/>
            </w:pPr>
            <w:r/>
            <w:r>
              <w:rPr>
                <w:b/>
                <w:color w:val="FFFFFF"/>
                <w:sz w:val="20"/>
              </w:rPr>
              <w:t>Valor (USD)</w:t>
            </w:r>
          </w:p>
        </w:tc>
      </w:tr>
      <w:tr>
        <w:tc>
          <w:tcPr>
            <w:tcW w:type="dxa" w:w="3118"/>
          </w:tcPr>
          <w:p>
            <w:r>
              <w:rPr>
                <w:sz w:val="20"/>
              </w:rPr>
              <w:t>Levantamiento de requerimientos y diseno</w:t>
            </w:r>
          </w:p>
        </w:tc>
        <w:tc>
          <w:tcPr>
            <w:tcW w:type="dxa" w:w="4819"/>
          </w:tcPr>
          <w:p>
            <w:r>
              <w:rPr>
                <w:sz w:val="20"/>
              </w:rPr>
              <w:t>Relevamiento, modelado de la base de datos y definicion de flujos de trabajo</w:t>
            </w:r>
          </w:p>
        </w:tc>
        <w:tc>
          <w:tcPr>
            <w:tcW w:type="dxa" w:w="1417"/>
          </w:tcPr>
          <w:p>
            <w:r>
              <w:rPr>
                <w:sz w:val="20"/>
              </w:rPr>
              <w:t>150.00</w:t>
            </w:r>
          </w:p>
        </w:tc>
      </w:tr>
      <w:tr>
        <w:tc>
          <w:tcPr>
            <w:tcW w:type="dxa" w:w="3118"/>
          </w:tcPr>
          <w:p>
            <w:r>
              <w:rPr>
                <w:sz w:val="20"/>
              </w:rPr>
              <w:t>Desarrollo del sistema</w:t>
            </w:r>
          </w:p>
        </w:tc>
        <w:tc>
          <w:tcPr>
            <w:tcW w:type="dxa" w:w="4819"/>
          </w:tcPr>
          <w:p>
            <w:r>
              <w:rPr>
                <w:sz w:val="20"/>
              </w:rPr>
              <w:t>Programacion de los modulos de inventario, caja, ventas, clientes, reportes, alertas y administracion</w:t>
            </w:r>
          </w:p>
        </w:tc>
        <w:tc>
          <w:tcPr>
            <w:tcW w:type="dxa" w:w="1417"/>
          </w:tcPr>
          <w:p>
            <w:r>
              <w:rPr>
                <w:sz w:val="20"/>
              </w:rPr>
              <w:t>750.00</w:t>
            </w:r>
          </w:p>
        </w:tc>
      </w:tr>
      <w:tr>
        <w:tc>
          <w:tcPr>
            <w:tcW w:type="dxa" w:w="3118"/>
          </w:tcPr>
          <w:p>
            <w:r>
              <w:rPr>
                <w:sz w:val="20"/>
              </w:rPr>
              <w:t>Instalacion y configuracion</w:t>
            </w:r>
          </w:p>
        </w:tc>
        <w:tc>
          <w:tcPr>
            <w:tcW w:type="dxa" w:w="4819"/>
          </w:tcPr>
          <w:p>
            <w:r>
              <w:rPr>
                <w:sz w:val="20"/>
              </w:rPr>
              <w:t>Servidor local, base de datos MySQL, red local y puesta en marcha</w:t>
            </w:r>
          </w:p>
        </w:tc>
        <w:tc>
          <w:tcPr>
            <w:tcW w:type="dxa" w:w="1417"/>
          </w:tcPr>
          <w:p>
            <w:r>
              <w:rPr>
                <w:sz w:val="20"/>
              </w:rPr>
              <w:t>150.00</w:t>
            </w:r>
          </w:p>
        </w:tc>
      </w:tr>
      <w:tr>
        <w:tc>
          <w:tcPr>
            <w:tcW w:type="dxa" w:w="3118"/>
          </w:tcPr>
          <w:p>
            <w:r>
              <w:rPr>
                <w:sz w:val="20"/>
              </w:rPr>
              <w:t>Capacitacion al personal</w:t>
            </w:r>
          </w:p>
        </w:tc>
        <w:tc>
          <w:tcPr>
            <w:tcW w:type="dxa" w:w="4819"/>
          </w:tcPr>
          <w:p>
            <w:r>
              <w:rPr>
                <w:sz w:val="20"/>
              </w:rPr>
              <w:t>Entrenamiento en caja, inventario, ventas y reportes</w:t>
            </w:r>
          </w:p>
        </w:tc>
        <w:tc>
          <w:tcPr>
            <w:tcW w:type="dxa" w:w="1417"/>
          </w:tcPr>
          <w:p>
            <w:r>
              <w:rPr>
                <w:sz w:val="20"/>
              </w:rPr>
              <w:t>150.00</w:t>
            </w:r>
          </w:p>
        </w:tc>
      </w:tr>
      <w:tr>
        <w:tc>
          <w:tcPr>
            <w:tcW w:type="dxa" w:w="3118"/>
          </w:tcPr>
          <w:p>
            <w:r>
              <w:rPr>
                <w:sz w:val="20"/>
              </w:rPr>
              <w:t>Pruebas y entrega</w:t>
            </w:r>
          </w:p>
        </w:tc>
        <w:tc>
          <w:tcPr>
            <w:tcW w:type="dxa" w:w="4819"/>
          </w:tcPr>
          <w:p>
            <w:r>
              <w:rPr>
                <w:sz w:val="20"/>
              </w:rPr>
              <w:t>Pruebas funcionales, correcciones y entrega a satisfaccion</w:t>
            </w:r>
          </w:p>
        </w:tc>
        <w:tc>
          <w:tcPr>
            <w:tcW w:type="dxa" w:w="1417"/>
          </w:tcPr>
          <w:p>
            <w:r>
              <w:rPr>
                <w:sz w:val="20"/>
              </w:rPr>
              <w:t>150.00</w:t>
            </w:r>
          </w:p>
        </w:tc>
      </w:tr>
      <w:tr>
        <w:tc>
          <w:tcPr>
            <w:tcW w:type="dxa" w:w="3118"/>
          </w:tcPr>
          <w:p>
            <w:r>
              <w:rPr>
                <w:sz w:val="20"/>
              </w:rPr>
              <w:t>Configuracion de respaldos y alertas</w:t>
            </w:r>
          </w:p>
        </w:tc>
        <w:tc>
          <w:tcPr>
            <w:tcW w:type="dxa" w:w="4819"/>
          </w:tcPr>
          <w:p>
            <w:r>
              <w:rPr>
                <w:sz w:val="20"/>
              </w:rPr>
              <w:t>Respaldo automatico programado y notificaciones por correo</w:t>
            </w:r>
          </w:p>
        </w:tc>
        <w:tc>
          <w:tcPr>
            <w:tcW w:type="dxa" w:w="1417"/>
          </w:tcPr>
          <w:p>
            <w:r>
              <w:rPr>
                <w:sz w:val="20"/>
              </w:rPr>
              <w:t>150.00</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F4E79"/>
          </w:tcPr>
          <w:p>
            <w:pPr>
              <w:jc w:val="center"/>
            </w:pPr>
            <w:r/>
            <w:r>
              <w:rPr>
                <w:b/>
                <w:color w:val="FFFFFF"/>
                <w:sz w:val="20"/>
              </w:rPr>
              <w:t>TOTAL DEL SISTEMA</w:t>
            </w:r>
          </w:p>
        </w:tc>
        <w:tc>
          <w:tcPr>
            <w:tcW w:type="dxa" w:w="4703"/>
            <w:shd w:val="clear" w:color="auto" w:fill="1F4E79"/>
          </w:tcPr>
          <w:p>
            <w:pPr>
              <w:jc w:val="center"/>
            </w:pPr>
            <w:r/>
            <w:r>
              <w:rPr>
                <w:b/>
                <w:color w:val="FFFFFF"/>
                <w:sz w:val="20"/>
              </w:rPr>
              <w:t>MIL QUINIENTOS DOLARES ($1,500.00)</w:t>
            </w:r>
          </w:p>
        </w:tc>
      </w:tr>
    </w:tbl>
    <w:p/>
    <w:p/>
    <w:p>
      <w:r>
        <w:t>Forma de pago: el 50% ($750.00) como anticipo a la firma del contrato y el 50% restante ($750.00) al finalizar la implementacion y entrega a satisfaccion del sistema. El valor incluye la garantia de 90 dias y el soporte tecnico de 6 meses descritos en la seccion 8.</w:t>
      </w:r>
    </w:p>
    <w:p>
      <w:pPr>
        <w:pStyle w:val="Heading1"/>
      </w:pPr>
      <w:r>
        <w:t>10. Beneficios Esperados</w:t>
      </w:r>
    </w:p>
    <w:p>
      <w:pPr>
        <w:pStyle w:val="ListBullet"/>
      </w:pPr>
      <w:r>
        <w:rPr>
          <w:b/>
        </w:rPr>
        <w:t>Atencion mas rapida en caja</w:t>
      </w:r>
      <w:r>
        <w:t xml:space="preserve"> con lector de codigo de barras y busqueda por descripcion.</w:t>
      </w:r>
    </w:p>
    <w:p>
      <w:pPr>
        <w:pStyle w:val="ListBullet"/>
      </w:pPr>
      <w:r>
        <w:rPr>
          <w:b/>
        </w:rPr>
        <w:t>Control de inventario en tiempo real</w:t>
      </w:r>
      <w:r>
        <w:t xml:space="preserve"> con alertas de stock minimo y maximo.</w:t>
      </w:r>
    </w:p>
    <w:p>
      <w:pPr>
        <w:pStyle w:val="ListBullet"/>
      </w:pPr>
      <w:r>
        <w:rPr>
          <w:b/>
        </w:rPr>
        <w:t>Decisiones informadas</w:t>
      </w:r>
      <w:r>
        <w:t xml:space="preserve"> mediante reportes de ventas, rentabilidad y liquidacion por vendedor.</w:t>
      </w:r>
    </w:p>
    <w:p>
      <w:pPr>
        <w:pStyle w:val="ListBullet"/>
      </w:pPr>
      <w:r>
        <w:rPr>
          <w:b/>
        </w:rPr>
        <w:t>Menos errores de digitacion</w:t>
      </w:r>
      <w:r>
        <w:t xml:space="preserve"> al registrar los productos con codigo de barras.</w:t>
      </w:r>
    </w:p>
    <w:p>
      <w:pPr>
        <w:pStyle w:val="ListBullet"/>
      </w:pPr>
      <w:r>
        <w:rPr>
          <w:b/>
        </w:rPr>
        <w:t>Informacion protegida</w:t>
      </w:r>
      <w:r>
        <w:t xml:space="preserve"> con respaldos automaticos y acceso por roles.</w:t>
      </w:r>
    </w:p>
    <w:p>
      <w:pPr>
        <w:pStyle w:val="ListBullet"/>
      </w:pPr>
      <w:r>
        <w:rPr>
          <w:b/>
        </w:rPr>
        <w:t>Cero dependencia de internet</w:t>
      </w:r>
      <w:r>
        <w:t xml:space="preserve"> el sistema funciona aun si falla el servicio de internet.</w:t>
      </w:r>
    </w:p>
    <w:p>
      <w:pPr>
        <w:pStyle w:val="Heading1"/>
      </w:pPr>
      <w:r>
        <w:t>11. Conclusion</w:t>
      </w:r>
    </w:p>
    <w:p>
      <w:r>
        <w:t>El Sistema de Facturacion y Control de Inventario BARBAZUL constituye una solucion integral, moderna y economica, disenada a la medida de las necesidades de la distribuidora. Su operacion 100% local, su facilidad de uso y su respaldo tecnico garantizan la continuidad del negocio y el correcto control de las operaciones diarias.</w:t>
      </w:r>
    </w:p>
    <w:p>
      <w:r>
        <w:br w:type="page"/>
      </w:r>
    </w:p>
    <w:p>
      <w:pPr>
        <w:pStyle w:val="Heading1"/>
      </w:pPr>
      <w:r>
        <w:t>Firmas de Conformidad</w:t>
      </w:r>
    </w:p>
    <w:p>
      <w:r>
        <w:t>Los abajo firmantes, en representacion de cada parte, dejan constancia de su conformidad con el contenido del presente informe.</w:t>
      </w:r>
    </w:p>
    <w:p/>
    <w:p/>
    <w:tbl>
      <w:tblPr>
        <w:tblW w:type="auto" w:w="0"/>
        <w:jc w:val="center"/>
        <w:tblLook w:firstColumn="1" w:firstRow="1" w:lastColumn="0" w:lastRow="0" w:noHBand="0" w:noVBand="1" w:val="04A0"/>
      </w:tblPr>
      <w:tblGrid>
        <w:gridCol w:w="4703"/>
        <w:gridCol w:w="4703"/>
      </w:tblGrid>
      <w:tr>
        <w:tc>
          <w:tcPr>
            <w:tcW w:type="dxa" w:w="4703"/>
          </w:tcPr>
          <w:p>
            <w:r/>
          </w:p>
          <w:p>
            <w:pPr>
              <w:jc w:val="center"/>
            </w:pPr>
            <w:r>
              <w:rPr>
                <w:b/>
              </w:rPr>
              <w:t>Barbazul</w:t>
            </w:r>
          </w:p>
          <w:p/>
          <w:p/>
          <w:p/>
          <w:p/>
          <w:p>
            <w:pPr>
              <w:jc w:val="center"/>
            </w:pPr>
            <w:r>
              <w:rPr>
                <w:b/>
              </w:rPr>
              <w:t>______________________________</w:t>
            </w:r>
          </w:p>
          <w:p>
            <w:pPr>
              <w:jc w:val="center"/>
            </w:pPr>
            <w:r>
              <w:rPr>
                <w:b/>
              </w:rPr>
              <w:t>EL CONTRATANTE</w:t>
            </w:r>
          </w:p>
          <w:p>
            <w:pPr>
              <w:jc w:val="center"/>
            </w:pPr>
            <w:r>
              <w:rPr>
                <w:i/>
              </w:rPr>
              <w:t>RUC/Cedula: ______________________</w:t>
            </w:r>
          </w:p>
        </w:tc>
        <w:tc>
          <w:tcPr>
            <w:tcW w:type="dxa" w:w="4703"/>
          </w:tcPr>
          <w:p>
            <w:r/>
          </w:p>
          <w:p>
            <w:pPr>
              <w:jc w:val="center"/>
            </w:pPr>
            <w:r>
              <w:rPr>
                <w:b/>
              </w:rPr>
              <w:t>Corporacion de Sistemas TNT</w:t>
            </w:r>
          </w:p>
          <w:p/>
          <w:p/>
          <w:p/>
          <w:p/>
          <w:p>
            <w:pPr>
              <w:jc w:val="center"/>
            </w:pPr>
            <w:r>
              <w:rPr>
                <w:b/>
              </w:rPr>
              <w:t>______________________________</w:t>
            </w:r>
          </w:p>
          <w:p>
            <w:pPr>
              <w:jc w:val="center"/>
            </w:pPr>
            <w:r>
              <w:rPr>
                <w:b/>
              </w:rPr>
              <w:t>EL CONTRATISTA</w:t>
            </w:r>
          </w:p>
          <w:p>
            <w:pPr>
              <w:jc w:val="center"/>
            </w:pPr>
            <w:r>
              <w:rPr>
                <w:i/>
              </w:rPr>
              <w:t>Cedula/RUC: ______________________</w:t>
            </w:r>
          </w:p>
        </w:tc>
      </w:tr>
    </w:tbl>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Sistema de Facturacion y Control de Inventario - Informe Tecnico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i w:val="0"/>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i w:val="0"/>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de Sistemas TNT - Ing. Ivan Teneta</dc:creator>
  <cp:keywords/>
  <dc:description>generated by python-docx</dc:description>
  <cp:lastModifiedBy/>
  <cp:revision>1</cp:revision>
  <dcterms:created xsi:type="dcterms:W3CDTF">2013-12-23T23:15:00Z</dcterms:created>
  <dcterms:modified xsi:type="dcterms:W3CDTF">2013-12-23T23:15:00Z</dcterms:modified>
  <cp:category/>
</cp:coreProperties>
</file>