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314338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6303818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4295913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065130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473739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473739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3533913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032036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551270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205299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205299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989898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466126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2864734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398607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1398607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(4 Вариант) f(x)=2(𝑥 − 1)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4785718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726011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f(x)=2*(x-1)"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Извлекаем из стека в `ecx` количество аргументов (первое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Извлекаем из стека в `edx` имя программы (второе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Уменьшаем `ecx` на 1 (количество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Используем `esi` для хранения промежуточных сумм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   </w:t>
      </w:r>
      <w:r>
        <w:rPr>
          <w:rStyle w:val="CommentTok"/>
        </w:rPr>
        <w:t xml:space="preserve">; если аргументов нет, выходим из цикла (переход на метку `_end`)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извлекаем следующий аргумент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вычитаем 1 из аргумента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умножаем на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   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   </w:t>
      </w:r>
      <w:r>
        <w:rPr>
          <w:rStyle w:val="CommentTok"/>
        </w:rPr>
        <w:t xml:space="preserve">; вывод сообщения "Функция: f(x)=2*(x-1)"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    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 </w:t>
      </w:r>
      <w:r>
        <w:rPr>
          <w:rStyle w:val="CommentTok"/>
        </w:rPr>
        <w:t xml:space="preserve">; печать результата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 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 Салиндер</dc:creator>
  <dc:language>ru-RU</dc:language>
  <cp:keywords/>
  <dcterms:created xsi:type="dcterms:W3CDTF">2024-02-11T23:14:08Z</dcterms:created>
  <dcterms:modified xsi:type="dcterms:W3CDTF">2024-02-11T23:14:08Z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