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ind w:firstLine="0" w:left="0"/>
        <w:jc w:val="left"/>
      </w:pPr>
      <w:r>
        <w:rPr>
          <w:rFonts w:ascii="Times New Roman" w:hAnsi="Times New Roman" w:cs="Times New Roman" w:eastAsia="Times New Roman"/>
          <w:b/>
          <w:i w:val="0"/>
          <w:sz w:val="22"/>
        </w:rPr>
        <w:t>DOI: [assigned by editorial team]</w:t>
      </w:r>
    </w:p>
    <w:p>
      <w:pPr>
        <w:spacing w:before="0" w:after="0" w:line="240" w:lineRule="auto"/>
        <w:ind w:firstLine="0" w:left="0"/>
        <w:jc w:val="left"/>
      </w:pPr>
      <w:r>
        <w:rPr>
          <w:rFonts w:ascii="Times New Roman" w:hAnsi="Times New Roman" w:cs="Times New Roman" w:eastAsia="Times New Roman"/>
          <w:b/>
          <w:i w:val="0"/>
          <w:sz w:val="22"/>
        </w:rPr>
        <w:t>UDC 004.932:004.94:796.352</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Markerless video-based golf-stick motion analysis using Kalman filtering and Rauch-Tung-Striebel smoothing</w:t>
      </w:r>
    </w:p>
    <w:p>
      <w:pPr>
        <w:spacing w:before="0" w:after="0"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Ivan M. Syniuk</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Maksym V.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Oleksii M.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Karthik Iyer</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Odesa Polytechnic National University, 1, Shevchenko Ave. Odesa, 65044, Ukraine</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Columbia University, 116th and Broadway. New York, 10027, USA</w:t>
      </w:r>
    </w:p>
    <w:p>
      <w:pPr>
        <w:spacing w:before="240" w:after="240" w:line="240" w:lineRule="auto"/>
        <w:ind w:firstLine="0"/>
        <w:jc w:val="center"/>
      </w:pPr>
      <w:r>
        <w:rPr>
          <w:rFonts w:ascii="Times New Roman" w:hAnsi="Times New Roman" w:cs="Times New Roman" w:eastAsia="Times New Roman"/>
          <w:b/>
          <w:i w:val="0"/>
          <w:sz w:val="24"/>
        </w:rPr>
        <w:t>ABSTRACT</w:t>
      </w:r>
    </w:p>
    <w:p>
      <w:pPr>
        <w:spacing w:before="0" w:after="0" w:line="240" w:lineRule="auto"/>
        <w:ind w:firstLine="425"/>
        <w:jc w:val="both"/>
      </w:pPr>
      <w:r>
        <w:rPr>
          <w:rFonts w:ascii="Times New Roman" w:hAnsi="Times New Roman" w:cs="Times New Roman" w:eastAsia="Times New Roman"/>
          <w:b w:val="0"/>
          <w:i w:val="0"/>
          <w:sz w:val="18"/>
        </w:rPr>
        <w:t>Quantitative assessment of golf-stick motion is important for sport biomechanics, coaching technologies, rehabilitation, and virtual-reality training systems. Laboratory marker-based motion capture supplies high-precision data but requires specialised equipment, controlled space, and time-consuming preparation that limit field deployment and repeated use. Markerless video analysis based on deep learning landmark detectors lowers this barrier, but raw monocular landmark trajectories are affected by frame-to-frame noise, missed detections, and perspective scale variation, so they cannot be used directly as biomechanical measurements. The aim of the work is to develop and evaluate a reproducible markerless video-based workflow that turns heterogeneous golf-stick video into interpretable kinematic indicators with explicit comparison between raw, filtered, and smoothed trajectory streams. The proposed pipeline combines landmark extraction, running median pre-filtering, a constant-velocity Kalman filter with confidence-weighted measurement noise and innovation gating, Rauch-Tung-Striebel backward smoothing, local trajectory despiking with bounded polynomial smoothing, and dynamic pixel-to-metre scale calibration based on the detected stick length. From the smoothed trajectory the workflow computes speed, acceleration, jerk, local curvature, path efficiency, swing tempo, backswing and downswing durations, and a smoothness index. Repeatability is reported across seventy-one processed sessions, and an external keyframe timing diagnostic, three controlled sensitivity perturbations, and an ablation consistency check are presented as diagnostic blocks. Smoothness index and path efficiency are the most stable indicators on the present heterogeneous corpus, while peak derivative metrics are exploratory and sensitive to capture conditions. The scientific novelty is the coordinated integration of these filtering and smoothing components into a single reproducible measurement workflow with transparent stage comparison. The practical value is that the workflow can be applied to ordinary smartphone video to extract interpretable swing-quality indicators for sport-biomechanics research, coaching feedback, and virtual-reality training scenarios without specialised motion-capture infrastructure.</w:t>
      </w:r>
    </w:p>
    <w:p>
      <w:pPr>
        <w:spacing w:before="120" w:after="0" w:line="240" w:lineRule="auto"/>
        <w:ind w:firstLine="425"/>
        <w:jc w:val="both"/>
      </w:pPr>
      <w:r>
        <w:rPr>
          <w:rFonts w:ascii="Times New Roman" w:hAnsi="Times New Roman" w:cs="Times New Roman" w:eastAsia="Times New Roman"/>
          <w:b/>
          <w:i w:val="0"/>
          <w:sz w:val="18"/>
        </w:rPr>
        <w:t xml:space="preserve">Keywords: </w:t>
      </w:r>
      <w:r>
        <w:rPr>
          <w:rFonts w:ascii="Times New Roman" w:hAnsi="Times New Roman" w:cs="Times New Roman" w:eastAsia="Times New Roman"/>
          <w:b w:val="0"/>
          <w:i w:val="0"/>
          <w:sz w:val="18"/>
        </w:rPr>
        <w:t>markerless tracking; golf swing; Kalman filtering; trajectory smoothing; path efficiency; movement repeatability</w:t>
      </w:r>
    </w:p>
    <w:p>
      <w:pPr>
        <w:spacing w:before="120" w:after="0" w:line="240" w:lineRule="auto"/>
        <w:ind w:firstLine="0"/>
        <w:jc w:val="both"/>
      </w:pPr>
    </w:p>
    <w:p>
      <w:pPr>
        <w:spacing w:before="0" w:after="0" w:line="240" w:lineRule="auto"/>
        <w:ind w:firstLine="0"/>
        <w:jc w:val="both"/>
      </w:pPr>
      <w:r>
        <w:rPr>
          <w:rFonts w:ascii="Times New Roman" w:hAnsi="Times New Roman" w:cs="Times New Roman" w:eastAsia="Times New Roman"/>
          <w:b/>
          <w:i/>
          <w:sz w:val="16"/>
        </w:rPr>
        <w:t xml:space="preserve">For citation: </w:t>
      </w:r>
      <w:r>
        <w:rPr>
          <w:rFonts w:ascii="Times New Roman" w:hAnsi="Times New Roman" w:cs="Times New Roman" w:eastAsia="Times New Roman"/>
          <w:b/>
          <w:i w:val="0"/>
          <w:sz w:val="16"/>
        </w:rPr>
        <w:t>Syniuk I. M., Maksymov M. V., Maksymov O. M., Iyer K. “Markerless video-based golf-stick motion analysis using Kalman filtering and Rauch-Tung-Striebel smoothing”. Herald of Advanced Information Technology. – [Year]. – Vol. [..]. – No. [..]. – Pp. [..–..]. DOI: [assigned by editorial team]</w:t>
      </w:r>
    </w:p>
    <w:p>
      <w:pPr>
        <w:spacing w:before="240" w:after="0" w:line="240" w:lineRule="auto"/>
        <w:ind w:firstLine="0"/>
        <w:jc w:val="left"/>
        <w:pBdr>
          <w:top w:val="single" w:sz="8" w:space="1" w:color="000000"/>
        </w:pBdr>
      </w:pPr>
      <w:r>
        <w:rPr>
          <w:rFonts w:ascii="Times New Roman" w:hAnsi="Times New Roman" w:cs="Times New Roman" w:eastAsia="Times New Roman"/>
          <w:b/>
          <w:i w:val="0"/>
          <w:sz w:val="20"/>
        </w:rPr>
        <w:t xml:space="preserve">© </w:t>
      </w:r>
      <w:r>
        <w:rPr>
          <w:rFonts w:ascii="Times New Roman" w:hAnsi="Times New Roman" w:cs="Times New Roman" w:eastAsia="Times New Roman"/>
          <w:b w:val="0"/>
          <w:i w:val="0"/>
          <w:sz w:val="20"/>
        </w:rPr>
        <w:t>Syniuk I. M., Maksymov M. V., Maksymov O. M., Iyer K., 2026</w:t>
      </w:r>
    </w:p>
    <w:p>
      <w:pPr>
        <w:spacing w:before="60" w:after="120" w:line="240" w:lineRule="auto"/>
        <w:ind w:firstLine="0"/>
        <w:jc w:val="both"/>
        <w:sectPr w:rsidR="00E0199E">
          <w:headerReference w:type="default" r:id="rId17"/>
          <w:headerReference w:type="even" r:id="rId18"/>
          <w:headerReference w:type="first" r:id="rId19"/>
          <w:footerReference w:type="default" r:id="rId20"/>
          <w:footerReference w:type="even" r:id="rId21"/>
          <w:footerReference w:type="first" r:id="rId22"/>
          <w:pgSz w:w="11906" w:h="16838"/>
          <w:pgMar w:top="1134" w:right="1134" w:bottom="1417" w:left="1134" w:header="720" w:footer="720" w:gutter="0"/>
          <w:cols w:space="720" w:num="1"/>
          <w:docGrid w:linePitch="360"/>
        </w:sectPr>
      </w:pPr>
      <w:r>
        <w:rPr>
          <w:rFonts w:ascii="Times New Roman" w:hAnsi="Times New Roman" w:cs="Times New Roman" w:eastAsia="Times New Roman"/>
          <w:b w:val="0"/>
          <w:i w:val="0"/>
          <w:sz w:val="18"/>
        </w:rPr>
        <w:t>This is an open access article under the CC BY license (http://creativecommons.org/licenses/by/4.0/deed.en)</w:t>
      </w:r>
    </w:p>
    <w:p w14:paraId="7A272906"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INTRODUCTION</w:t>
      </w:r>
    </w:p>
    <w:p w14:paraId="4B5DB295"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Quantitative assessment of human movement is important for sport biomechanics, rehabilitation, coaching technologies, and virtual-reality training systems. Traditional marker-based optical motion-capture systems can provide high spatial accuracy, but their practical use requires calibrated laboratory space, several synchronized cameras, reflective markers, trained operators, and post-processing </w:t>
      </w:r>
      <w:r>
        <w:rPr>
          <w:rFonts w:ascii="Times New Roman" w:hAnsi="Times New Roman" w:cs="Times New Roman" w:eastAsia="Times New Roman"/>
          <w:sz w:val="22"/>
        </w:rPr>
        <w:t>procedures [1], [2]. These requirements limit repeated field use and reduce ecological validity in sports where natural motion and rapid setup are important.</w:t>
      </w:r>
    </w:p>
    <w:p w14:paraId="6498CB14" w14:textId="77777777" w:rsidR="00E0199E" w:rsidRDefault="007E0DC9">
      <w:pPr>
        <w:spacing w:line="240" w:lineRule="auto" w:before="0" w:after="0"/>
        <w:ind w:firstLine="425"/>
        <w:jc w:val="both"/>
      </w:pP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computer-vision methods reduce this barrier by estimating human body landmarks and object landmarks from ordinary video [3], [4], [5]. For golf-stick movement, such a system can track the stick tip, estimate speed and angular </w:t>
      </w:r>
      <w:r>
        <w:rPr>
          <w:rFonts w:ascii="Times New Roman" w:hAnsi="Times New Roman" w:cs="Times New Roman" w:eastAsia="Times New Roman"/>
          <w:sz w:val="22"/>
        </w:rPr>
        <w:lastRenderedPageBreak/>
        <w:t>motion, detect swing phases, and calculate movement-quality indicators. This is relevant for virtual-reality environments because the same measurement pipeline can support feedback, session comparison, and training analytics without specialized motion-capture hardware.</w:t>
      </w:r>
    </w:p>
    <w:p w14:paraId="54B3AD02"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However,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tracking does not automatically produce reliable biomechanical measurements. Raw landmark coordinates from monocular video are affected by frame-to-frame noise, missed detections, outliers caused by motion blur or occlusion, and apparent scale changes caused by camera geometry. Differentiation amplifies these errors when velocity, acceleration, jerk, and angular velocity are computed [6], [7]. Therefore, a scientific article must not only show a visually plausible trajectory. It must explain the motion-processing pipeline, define the filtering and smoothing models, compare raw and processed signals, and report which metrics are stable enough for interpretation.</w:t>
      </w:r>
    </w:p>
    <w:p w14:paraId="0C011167" w14:textId="77777777" w:rsidR="00E0199E" w:rsidRDefault="007E0DC9">
      <w:pPr>
        <w:spacing w:line="240" w:lineRule="auto" w:before="0" w:after="0"/>
        <w:ind w:firstLine="425"/>
        <w:jc w:val="both"/>
      </w:pPr>
      <w:r>
        <w:rPr>
          <w:rFonts w:ascii="Times New Roman" w:hAnsi="Times New Roman" w:cs="Times New Roman" w:eastAsia="Times New Roman"/>
          <w:sz w:val="22"/>
        </w:rPr>
        <w:t>The present study develops a reproducible video-based pipeline for golf-stick motion analysis. The main contribution is not a new isolated filter, but a coordinated measurement workflow that combines robust landmark handling, Kalman filtering, backward smoothing, scale adaptation, phase segmentation, and repeatability assessment. This formulation directly addresses the practical limitations observed in heterogeneous video recordings and supports further validation of the pipeline as a measurement instrument. The overall processing architecture is shown in Fig. 1.</w:t>
      </w:r>
    </w:p>
    <w:p w14:paraId="20055092" w14:textId="77777777" w:rsidR="00E0199E" w:rsidRDefault="007E0DC9">
      <w:pPr>
        <w:spacing w:line="240" w:lineRule="auto"/>
        <w:ind w:firstLine="0"/>
        <w:jc w:val="center"/>
      </w:pPr>
      <w:r>
        <w:rPr>
          <w:noProof/>
        </w:rPr>
        <w:drawing>
          <wp:inline distT="0" distB="0" distL="0" distR="0" wp14:anchorId="5B52DC19" wp14:editId="14D2999B">
            <wp:extent cx="2880000" cy="1656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2880000" cy="1656760"/>
                    </a:xfrm>
                    <a:prstGeom prst="rect">
                      <a:avLst/>
                    </a:prstGeom>
                  </pic:spPr>
                </pic:pic>
              </a:graphicData>
            </a:graphic>
          </wp:inline>
        </w:drawing>
      </w:r>
    </w:p>
    <w:p w14:paraId="06F0B4B4" w14:textId="77777777" w:rsidR="00E0199E" w:rsidRDefault="007E0DC9">
      <w:pPr>
        <w:spacing w:before="120" w:after="0" w:line="240" w:lineRule="auto"/>
        <w:ind w:firstLine="0"/>
        <w:jc w:val="center"/>
      </w:pPr>
      <w:proofErr w:type="spellStart"/>
      <w:proofErr w:type="spellEnd"/>
      <w:r>
        <w:rPr>
          <w:rFonts w:ascii="Times New Roman" w:hAnsi="Times New Roman" w:cs="Times New Roman" w:eastAsia="Times New Roman"/>
          <w:b w:val="0"/>
          <w:i/>
          <w:sz w:val="22"/>
        </w:rPr>
        <w:t xml:space="preserve">Fig. 1. </w:t>
      </w:r>
      <w:r>
        <w:rPr>
          <w:rFonts w:ascii="Times New Roman" w:hAnsi="Times New Roman" w:cs="Times New Roman" w:eastAsia="Times New Roman"/>
          <w:b/>
          <w:i w:val="0"/>
          <w:sz w:val="22"/>
        </w:rPr>
        <w:t>Architecture of the markerless golf-stick motion-analysis pipeline</w:t>
      </w:r>
    </w:p>
    <w:p w14:paraId="5B5111B0"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502084E6"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LITERATURE REVIEW AND PROBLEM STATEMENT</w:t>
      </w:r>
    </w:p>
    <w:p w14:paraId="0A973DFB"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Sports biomechanics has long used kinematic analysis to describe movement timing, segment </w:t>
      </w:r>
      <w:r>
        <w:rPr>
          <w:rFonts w:ascii="Times New Roman" w:hAnsi="Times New Roman" w:cs="Times New Roman" w:eastAsia="Times New Roman"/>
          <w:sz w:val="22"/>
        </w:rPr>
        <w:t>coordination, implement speed, and movement smoothness [1], [2], [8]. In golf, relevant indicators include club or stick speed, swing tempo, wrist mechanics, shoulder and hip rotation, sequencing, and impact timing [9], [10], [11]. Marker-based approaches remain the most controlled measurement option, but they are less accessible for routine field use.</w:t>
      </w:r>
    </w:p>
    <w:p w14:paraId="6731722A"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Deep learning-based pose-estimation systems such as </w:t>
      </w:r>
      <w:proofErr w:type="spellStart"/>
      <w:r>
        <w:rPr>
          <w:rFonts w:ascii="Times New Roman" w:hAnsi="Times New Roman" w:cs="Times New Roman" w:eastAsia="Times New Roman"/>
          <w:sz w:val="22"/>
        </w:rPr>
        <w:t>OpenPose</w:t>
      </w:r>
      <w:proofErr w:type="spellEnd"/>
      <w:r>
        <w:rPr>
          <w:rFonts w:ascii="Times New Roman" w:hAnsi="Times New Roman" w:cs="Times New Roman" w:eastAsia="Times New Roman"/>
          <w:sz w:val="22"/>
        </w:rPr>
        <w:t xml:space="preserve"> and </w:t>
      </w:r>
      <w:proofErr w:type="spellStart"/>
      <w:r>
        <w:rPr>
          <w:rFonts w:ascii="Times New Roman" w:hAnsi="Times New Roman" w:cs="Times New Roman" w:eastAsia="Times New Roman"/>
          <w:sz w:val="22"/>
        </w:rPr>
        <w:t>MediaPipe</w:t>
      </w:r>
      <w:proofErr w:type="spellEnd"/>
      <w:r>
        <w:rPr>
          <w:rFonts w:ascii="Times New Roman" w:hAnsi="Times New Roman" w:cs="Times New Roman" w:eastAsia="Times New Roman"/>
          <w:sz w:val="22"/>
        </w:rPr>
        <w:t xml:space="preserve"> have made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analysis more practical [3], [4], [5]. These systems are widely used because they operate with ordinary cameras and can provide body landmarks in near real time. Nevertheless, the accuracy and stability of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landmarks depend on camera view, lighting, motion blur, occlusion, and model confidence. Studies of motion-capture accuracy emphasize that sport applications require careful validation and that two-dimensional monocular projections cannot fully replace calibrated three-dimensional systems [12], [13].</w:t>
      </w:r>
    </w:p>
    <w:p w14:paraId="6EF5A6FF" w14:textId="77777777" w:rsidR="00E0199E" w:rsidRDefault="007E0DC9">
      <w:pPr>
        <w:spacing w:line="240" w:lineRule="auto" w:before="0" w:after="0"/>
        <w:ind w:firstLine="425"/>
        <w:jc w:val="both"/>
      </w:pPr>
      <w:r>
        <w:rPr>
          <w:rFonts w:ascii="Times New Roman" w:hAnsi="Times New Roman" w:cs="Times New Roman" w:eastAsia="Times New Roman"/>
          <w:sz w:val="22"/>
        </w:rPr>
        <w:t>Signal filtering is therefore essential. Median filtering is useful for suppressing impulse outliers [14]. Kalman filtering provides a recursive state estimate by combining a dynamic model with noisy measurements [15], [16]. When offline analysis is possible,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smoothing improves state estimates by using future observations after the forward pass [17]. Polynomial smoothing, including </w:t>
      </w:r>
      <w:proofErr w:type="spellStart"/>
      <w:r>
        <w:rPr>
          <w:rFonts w:ascii="Times New Roman" w:hAnsi="Times New Roman" w:cs="Times New Roman" w:eastAsia="Times New Roman"/>
          <w:sz w:val="22"/>
        </w:rPr>
        <w:t>Savitzky</w:t>
      </w:r>
      <w:proofErr w:type="spellEnd"/>
      <w:r>
        <w:rPr>
          <w:rFonts w:ascii="Times New Roman" w:hAnsi="Times New Roman" w:cs="Times New Roman" w:eastAsia="Times New Roman"/>
          <w:sz w:val="22"/>
        </w:rPr>
        <w:t>-</w:t>
      </w:r>
      <w:proofErr w:type="spellStart"/>
      <w:r>
        <w:rPr>
          <w:rFonts w:ascii="Times New Roman" w:hAnsi="Times New Roman" w:cs="Times New Roman" w:eastAsia="Times New Roman"/>
          <w:sz w:val="22"/>
        </w:rPr>
        <w:t>Golay</w:t>
      </w:r>
      <w:proofErr w:type="spellEnd"/>
      <w:r>
        <w:rPr>
          <w:rFonts w:ascii="Times New Roman" w:hAnsi="Times New Roman" w:cs="Times New Roman" w:eastAsia="Times New Roman"/>
          <w:sz w:val="22"/>
        </w:rPr>
        <w:t>-type approaches, can reduce derivative noise while preserving local trajectory shape [18]. In movement analysis, smoothness metrics based on jerk are commonly used but must be interpreted carefully because derivatives amplify measurement noise [19].</w:t>
      </w:r>
    </w:p>
    <w:p w14:paraId="61147A7F"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For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video-based golf-stick tracking, the unresolved problem is not only filtering the trajectory. A publication-quality method must also: (1) describe how landmarks and scale are obtained; (2) define how missing or uncertain measurements affect the filter; (3) compare raw, filtered, and smoothed trajectories; (4) evaluate repeatability across sessions; and (5) define external validation and sensitivity-analysis procedures. Without these elements, the study demonstrates software robustness but not yet full measurement validity.</w:t>
      </w:r>
    </w:p>
    <w:p w14:paraId="69AC4FB2"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problem addressed in this article is therefore the development and evaluation of a reproducible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pipeline that can process heterogeneous golf-stick videos, export scientifically interpretable metrics, and identify which indicators are stable enough for cross-session comparison.</w:t>
      </w:r>
    </w:p>
    <w:p w14:paraId="127A5FA5"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RESEARCH AIM AND OBJECTIVES</w:t>
      </w:r>
    </w:p>
    <w:p w14:paraId="7BB3F9B4"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aim of the research is to develop and evaluate a reproducible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video-based workflow for golf-stick motion analysis in sport-biomechanics and virtual-reality training applications.</w:t>
      </w:r>
    </w:p>
    <w:p w14:paraId="427F7A82" w14:textId="77777777" w:rsidR="00E0199E" w:rsidRDefault="007E0DC9">
      <w:pPr>
        <w:spacing w:line="240" w:lineRule="auto" w:before="0" w:after="0"/>
        <w:ind w:firstLine="425"/>
        <w:jc w:val="both"/>
      </w:pPr>
      <w:r>
        <w:rPr>
          <w:rFonts w:ascii="Times New Roman" w:hAnsi="Times New Roman" w:cs="Times New Roman" w:eastAsia="Times New Roman"/>
          <w:sz w:val="22"/>
        </w:rPr>
        <w:t>The research objectives are:</w:t>
      </w:r>
    </w:p>
    <w:p w14:paraId="2F8B9A7B" w14:textId="77777777" w:rsidR="00E0199E" w:rsidRDefault="007E0DC9">
      <w:pPr>
        <w:spacing w:line="240" w:lineRule="auto" w:before="0" w:after="0"/>
        <w:ind w:firstLine="425"/>
        <w:jc w:val="both"/>
      </w:pPr>
      <w:r>
        <w:rPr>
          <w:rFonts w:ascii="Times New Roman" w:hAnsi="Times New Roman" w:cs="Times New Roman" w:eastAsia="Times New Roman"/>
          <w:sz w:val="22"/>
        </w:rPr>
        <w:t>1. To describe the complete motion-tracking pipeline from video landmarks to exported kinematic and biomechanical metrics.</w:t>
      </w:r>
    </w:p>
    <w:p w14:paraId="19B21E94" w14:textId="77777777" w:rsidR="00E0199E" w:rsidRDefault="007E0DC9">
      <w:pPr>
        <w:spacing w:line="240" w:lineRule="auto" w:before="0" w:after="0"/>
        <w:ind w:firstLine="425"/>
        <w:jc w:val="both"/>
      </w:pPr>
      <w:r>
        <w:rPr>
          <w:rFonts w:ascii="Times New Roman" w:hAnsi="Times New Roman" w:cs="Times New Roman" w:eastAsia="Times New Roman"/>
          <w:sz w:val="22"/>
        </w:rPr>
        <w:t>2. To formulate the Kalman filtering and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smoothing stages used to stabilize the golf-stick tip trajectory.</w:t>
      </w:r>
    </w:p>
    <w:p w14:paraId="614BC897" w14:textId="77777777" w:rsidR="00E0199E" w:rsidRDefault="007E0DC9">
      <w:pPr>
        <w:spacing w:line="240" w:lineRule="auto" w:before="0" w:after="0"/>
        <w:ind w:firstLine="425"/>
        <w:jc w:val="both"/>
      </w:pPr>
      <w:r>
        <w:rPr>
          <w:rFonts w:ascii="Times New Roman" w:hAnsi="Times New Roman" w:cs="Times New Roman" w:eastAsia="Times New Roman"/>
          <w:sz w:val="22"/>
        </w:rPr>
        <w:t>3. To define raw, filtered, and smoothed trajectory streams and the comparison methodology between them.</w:t>
      </w:r>
    </w:p>
    <w:p w14:paraId="335B24DE" w14:textId="77777777" w:rsidR="00E0199E" w:rsidRDefault="007E0DC9">
      <w:pPr>
        <w:spacing w:line="240" w:lineRule="auto" w:before="0" w:after="0"/>
        <w:ind w:firstLine="425"/>
        <w:jc w:val="both"/>
      </w:pPr>
      <w:r>
        <w:rPr>
          <w:rFonts w:ascii="Times New Roman" w:hAnsi="Times New Roman" w:cs="Times New Roman" w:eastAsia="Times New Roman"/>
          <w:sz w:val="22"/>
        </w:rPr>
        <w:t>4. To stabilize dynamic pixel-to-</w:t>
      </w:r>
      <w:proofErr w:type="spellStart"/>
      <w:r>
        <w:rPr>
          <w:rFonts w:ascii="Times New Roman" w:hAnsi="Times New Roman" w:cs="Times New Roman" w:eastAsia="Times New Roman"/>
          <w:sz w:val="22"/>
        </w:rPr>
        <w:t>metre</w:t>
      </w:r>
      <w:proofErr w:type="spellEnd"/>
      <w:r>
        <w:rPr>
          <w:rFonts w:ascii="Times New Roman" w:hAnsi="Times New Roman" w:cs="Times New Roman" w:eastAsia="Times New Roman"/>
          <w:sz w:val="22"/>
        </w:rPr>
        <w:t xml:space="preserve"> scaling under heterogeneous camera geometry.</w:t>
      </w:r>
    </w:p>
    <w:p w14:paraId="4AA23496" w14:textId="77777777" w:rsidR="00E0199E" w:rsidRDefault="007E0DC9">
      <w:pPr>
        <w:spacing w:line="240" w:lineRule="auto" w:before="0" w:after="0"/>
        <w:ind w:firstLine="425"/>
        <w:jc w:val="both"/>
      </w:pPr>
      <w:r>
        <w:rPr>
          <w:rFonts w:ascii="Times New Roman" w:hAnsi="Times New Roman" w:cs="Times New Roman" w:eastAsia="Times New Roman"/>
          <w:sz w:val="22"/>
        </w:rPr>
        <w:t>5. To compute path-efficiency, curvature, smoothness, and phase-specific indicators.</w:t>
      </w:r>
    </w:p>
    <w:p w14:paraId="4BC83376" w14:textId="77777777" w:rsidR="00E0199E" w:rsidRDefault="007E0DC9">
      <w:pPr>
        <w:spacing w:line="240" w:lineRule="auto" w:before="0" w:after="0"/>
        <w:ind w:firstLine="425"/>
        <w:jc w:val="both"/>
      </w:pPr>
      <w:r>
        <w:rPr>
          <w:rFonts w:ascii="Times New Roman" w:hAnsi="Times New Roman" w:cs="Times New Roman" w:eastAsia="Times New Roman"/>
          <w:sz w:val="22"/>
        </w:rPr>
        <w:t>6. To quantify repeatability across the available processed sessions.</w:t>
      </w:r>
    </w:p>
    <w:p w14:paraId="5A6B0EF5" w14:textId="77777777" w:rsidR="00E0199E" w:rsidRDefault="007E0DC9">
      <w:pPr>
        <w:spacing w:line="240" w:lineRule="auto" w:before="0" w:after="0"/>
        <w:ind w:firstLine="425"/>
        <w:jc w:val="both"/>
      </w:pPr>
      <w:r>
        <w:rPr>
          <w:rFonts w:ascii="Times New Roman" w:hAnsi="Times New Roman" w:cs="Times New Roman" w:eastAsia="Times New Roman"/>
          <w:sz w:val="22"/>
        </w:rPr>
        <w:t>7. To verify the workflow through external keyframe diagnostics, controlled sensitivity perturbations, an ablation consistency check, and formal agreement procedures planned for a controlled validation cohort.</w:t>
      </w:r>
    </w:p>
    <w:p w14:paraId="5829A5B8"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MATERIALS AND METHODS</w:t>
      </w:r>
    </w:p>
    <w:p w14:paraId="50C76014"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Dataset and study design</w:t>
      </w:r>
    </w:p>
    <w:p w14:paraId="0BBDD01C"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present dataset contains recorded golf-stick swing sessions processed by the proposed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video-analysis pipeline. The evaluation export includes 71 processed sessions, all </w:t>
      </w:r>
      <w:proofErr w:type="spellStart"/>
      <w:r>
        <w:rPr>
          <w:rFonts w:ascii="Times New Roman" w:hAnsi="Times New Roman" w:cs="Times New Roman" w:eastAsia="Times New Roman"/>
          <w:sz w:val="22"/>
        </w:rPr>
        <w:t>analysed</w:t>
      </w:r>
      <w:proofErr w:type="spellEnd"/>
      <w:r>
        <w:rPr>
          <w:rFonts w:ascii="Times New Roman" w:hAnsi="Times New Roman" w:cs="Times New Roman" w:eastAsia="Times New Roman"/>
          <w:sz w:val="22"/>
        </w:rPr>
        <w:t xml:space="preserve"> with the scientific filtering profile. The recordings are heterogeneous in frame count and frame rate: the observed frame-rate range is 23.98-60.00 frames per second, and the frame count ranges from 60 to 1161 frames per session. This heterogeneity reflects practical field data but also increases variability of derivative and phase metrics. The reporting fields used to characterize the dataset are summarized in Table 1.</w:t>
      </w:r>
    </w:p>
    <w:p w14:paraId="0BE58AC8"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dataset description reports the fields available in the processed exports. Athlete identity and repeated-trial grouping are not encoded in the anonymized export; therefore, repeatability is </w:t>
      </w:r>
      <w:r>
        <w:rPr>
          <w:rFonts w:ascii="Times New Roman" w:hAnsi="Times New Roman" w:cs="Times New Roman" w:eastAsia="Times New Roman"/>
          <w:sz w:val="22"/>
        </w:rPr>
        <w:t>interpreted at the session level rather than as within-athlete test-retest reliability. Session-level variability can reflect both measurement uncertainty and real differences in athlete performance.</w:t>
      </w:r>
    </w:p>
    <w:p w14:paraId="0009CE83"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1. </w:t>
      </w:r>
      <w:r>
        <w:rPr>
          <w:rFonts w:ascii="Times New Roman" w:hAnsi="Times New Roman" w:cs="Times New Roman" w:eastAsia="Times New Roman"/>
          <w:b/>
          <w:i w:val="0"/>
          <w:sz w:val="22"/>
        </w:rPr>
        <w:t>Dataset reporting fields</w:t>
      </w:r>
    </w:p>
    <w:tbl>
      <w:tblPr>
        <w:tblStyle w:val="aff2"/>
        <w:tblW w:w="0" w:type="auto"/>
        <w:tblLook w:val="04A0" w:firstRow="1" w:lastRow="0" w:firstColumn="1" w:lastColumn="0" w:noHBand="0" w:noVBand="1"/>
      </w:tblPr>
      <w:tblGrid>
        <w:gridCol w:w="2414"/>
        <w:gridCol w:w="2479"/>
      </w:tblGrid>
      <w:tr w:rsidR="00E0199E" w14:paraId="0DEC70F0" w14:textId="77777777">
        <w:tc>
          <w:tcPr>
            <w:tcW w:w="4819" w:type="dxa"/>
          </w:tcPr>
          <w:p w14:paraId="13441F61" w14:textId="77777777" w:rsidR="00E0199E" w:rsidRDefault="007E0DC9">
            <w:pPr>
              <w:spacing w:before="0" w:after="0" w:line="240" w:lineRule="auto"/>
              <w:ind w:firstLine="0"/>
            </w:pPr>
            <w:r>
              <w:rPr>
                <w:rFonts w:ascii="Times New Roman" w:hAnsi="Times New Roman" w:cs="Times New Roman" w:eastAsia="Times New Roman"/>
                <w:b/>
                <w:sz w:val="22"/>
              </w:rPr>
              <w:t>Field</w:t>
            </w:r>
          </w:p>
        </w:tc>
        <w:tc>
          <w:tcPr>
            <w:tcW w:w="4819" w:type="dxa"/>
          </w:tcPr>
          <w:p w14:paraId="37749106" w14:textId="77777777" w:rsidR="00E0199E" w:rsidRDefault="007E0DC9">
            <w:pPr>
              <w:spacing w:before="0" w:after="0" w:line="240" w:lineRule="auto"/>
              <w:ind w:firstLine="0"/>
            </w:pPr>
            <w:r>
              <w:rPr>
                <w:rFonts w:ascii="Times New Roman" w:hAnsi="Times New Roman" w:cs="Times New Roman" w:eastAsia="Times New Roman"/>
                <w:b/>
                <w:sz w:val="22"/>
              </w:rPr>
              <w:t>Value</w:t>
            </w:r>
          </w:p>
        </w:tc>
      </w:tr>
      <w:tr w:rsidR="00E0199E" w14:paraId="18D808D3" w14:textId="77777777">
        <w:tc>
          <w:tcPr>
            <w:tcW w:w="4819" w:type="dxa"/>
          </w:tcPr>
          <w:p w14:paraId="42B55BB6" w14:textId="77777777" w:rsidR="00E0199E" w:rsidRDefault="007E0DC9">
            <w:pPr>
              <w:spacing w:before="0" w:after="0" w:line="240" w:lineRule="auto"/>
              <w:ind w:firstLine="0"/>
            </w:pPr>
            <w:r>
              <w:rPr>
                <w:rFonts w:ascii="Times New Roman" w:hAnsi="Times New Roman" w:cs="Times New Roman" w:eastAsia="Times New Roman"/>
                <w:sz w:val="22"/>
              </w:rPr>
              <w:t>Number of athletes</w:t>
            </w:r>
          </w:p>
        </w:tc>
        <w:tc>
          <w:tcPr>
            <w:tcW w:w="4819" w:type="dxa"/>
          </w:tcPr>
          <w:p w14:paraId="428C3B9F" w14:textId="77777777" w:rsidR="00E0199E" w:rsidRDefault="007E0DC9">
            <w:pPr>
              <w:spacing w:before="0" w:after="0" w:line="240" w:lineRule="auto"/>
              <w:ind w:firstLine="0"/>
            </w:pPr>
            <w:r>
              <w:rPr>
                <w:rFonts w:ascii="Times New Roman" w:hAnsi="Times New Roman" w:cs="Times New Roman" w:eastAsia="Times New Roman"/>
                <w:sz w:val="22"/>
              </w:rPr>
              <w:t>not encoded in the anonymized session export; repeatability is interpreted at the session level</w:t>
            </w:r>
          </w:p>
        </w:tc>
      </w:tr>
      <w:tr w:rsidR="00E0199E" w14:paraId="0CF96515" w14:textId="77777777">
        <w:tc>
          <w:tcPr>
            <w:tcW w:w="4819" w:type="dxa"/>
          </w:tcPr>
          <w:p w14:paraId="32D733C3" w14:textId="77777777" w:rsidR="00E0199E" w:rsidRDefault="007E0DC9">
            <w:pPr>
              <w:spacing w:before="0" w:after="0" w:line="240" w:lineRule="auto"/>
              <w:ind w:firstLine="0"/>
            </w:pPr>
            <w:r>
              <w:rPr>
                <w:rFonts w:ascii="Times New Roman" w:hAnsi="Times New Roman" w:cs="Times New Roman" w:eastAsia="Times New Roman"/>
                <w:sz w:val="22"/>
              </w:rPr>
              <w:t>Number of processed sessions</w:t>
            </w:r>
          </w:p>
        </w:tc>
        <w:tc>
          <w:tcPr>
            <w:tcW w:w="4819" w:type="dxa"/>
          </w:tcPr>
          <w:p w14:paraId="04E980A8" w14:textId="77777777" w:rsidR="00E0199E" w:rsidRDefault="007E0DC9">
            <w:pPr>
              <w:spacing w:before="0" w:after="0" w:line="240" w:lineRule="auto"/>
              <w:ind w:firstLine="0"/>
            </w:pPr>
            <w:r>
              <w:rPr>
                <w:rFonts w:ascii="Times New Roman" w:hAnsi="Times New Roman" w:cs="Times New Roman" w:eastAsia="Times New Roman"/>
                <w:sz w:val="22"/>
              </w:rPr>
              <w:t>71</w:t>
            </w:r>
          </w:p>
        </w:tc>
      </w:tr>
      <w:tr w:rsidR="00E0199E" w14:paraId="56C6CA82" w14:textId="77777777">
        <w:tc>
          <w:tcPr>
            <w:tcW w:w="4819" w:type="dxa"/>
          </w:tcPr>
          <w:p w14:paraId="56A78502" w14:textId="77777777" w:rsidR="00E0199E" w:rsidRDefault="007E0DC9">
            <w:pPr>
              <w:spacing w:before="0" w:after="0" w:line="240" w:lineRule="auto"/>
              <w:ind w:firstLine="0"/>
            </w:pPr>
            <w:r>
              <w:rPr>
                <w:rFonts w:ascii="Times New Roman" w:hAnsi="Times New Roman" w:cs="Times New Roman" w:eastAsia="Times New Roman"/>
                <w:sz w:val="22"/>
              </w:rPr>
              <w:t>Repetitions per athlete</w:t>
            </w:r>
          </w:p>
        </w:tc>
        <w:tc>
          <w:tcPr>
            <w:tcW w:w="4819" w:type="dxa"/>
          </w:tcPr>
          <w:p w14:paraId="73A68846" w14:textId="77777777" w:rsidR="00E0199E" w:rsidRDefault="007E0DC9">
            <w:pPr>
              <w:spacing w:before="0" w:after="0" w:line="240" w:lineRule="auto"/>
              <w:ind w:firstLine="0"/>
            </w:pPr>
            <w:r>
              <w:rPr>
                <w:rFonts w:ascii="Times New Roman" w:hAnsi="Times New Roman" w:cs="Times New Roman" w:eastAsia="Times New Roman"/>
                <w:sz w:val="22"/>
              </w:rPr>
              <w:t>not encoded in the anonymized session export; within-athlete test-retest analysis requires grouping metadata</w:t>
            </w:r>
          </w:p>
        </w:tc>
      </w:tr>
      <w:tr w:rsidR="00E0199E" w14:paraId="0C594842" w14:textId="77777777">
        <w:tc>
          <w:tcPr>
            <w:tcW w:w="4819" w:type="dxa"/>
          </w:tcPr>
          <w:p w14:paraId="2353B86B" w14:textId="77777777" w:rsidR="00E0199E" w:rsidRDefault="007E0DC9">
            <w:pPr>
              <w:spacing w:before="0" w:after="0" w:line="240" w:lineRule="auto"/>
              <w:ind w:firstLine="0"/>
            </w:pPr>
            <w:r>
              <w:rPr>
                <w:rFonts w:ascii="Times New Roman" w:hAnsi="Times New Roman" w:cs="Times New Roman" w:eastAsia="Times New Roman"/>
                <w:sz w:val="22"/>
              </w:rPr>
              <w:t>Frame-rate range</w:t>
            </w:r>
          </w:p>
        </w:tc>
        <w:tc>
          <w:tcPr>
            <w:tcW w:w="4819" w:type="dxa"/>
          </w:tcPr>
          <w:p w14:paraId="5DD69685" w14:textId="77777777" w:rsidR="00E0199E" w:rsidRDefault="007E0DC9">
            <w:pPr>
              <w:spacing w:before="0" w:after="0" w:line="240" w:lineRule="auto"/>
              <w:ind w:firstLine="0"/>
            </w:pPr>
            <w:r>
              <w:rPr>
                <w:rFonts w:ascii="Times New Roman" w:hAnsi="Times New Roman" w:cs="Times New Roman" w:eastAsia="Times New Roman"/>
                <w:sz w:val="22"/>
              </w:rPr>
              <w:t>23.98-60.00 frames per second</w:t>
            </w:r>
          </w:p>
        </w:tc>
      </w:tr>
      <w:tr w:rsidR="00E0199E" w14:paraId="620BA00F" w14:textId="77777777">
        <w:tc>
          <w:tcPr>
            <w:tcW w:w="4819" w:type="dxa"/>
          </w:tcPr>
          <w:p w14:paraId="5835BA95" w14:textId="77777777" w:rsidR="00E0199E" w:rsidRDefault="007E0DC9">
            <w:pPr>
              <w:spacing w:before="0" w:after="0" w:line="240" w:lineRule="auto"/>
              <w:ind w:firstLine="0"/>
            </w:pPr>
            <w:r>
              <w:rPr>
                <w:rFonts w:ascii="Times New Roman" w:hAnsi="Times New Roman" w:cs="Times New Roman" w:eastAsia="Times New Roman"/>
                <w:sz w:val="22"/>
              </w:rPr>
              <w:t>Frame-count range</w:t>
            </w:r>
          </w:p>
        </w:tc>
        <w:tc>
          <w:tcPr>
            <w:tcW w:w="4819" w:type="dxa"/>
          </w:tcPr>
          <w:p w14:paraId="2043BF39" w14:textId="77777777" w:rsidR="00E0199E" w:rsidRDefault="007E0DC9">
            <w:pPr>
              <w:spacing w:before="0" w:after="0" w:line="240" w:lineRule="auto"/>
              <w:ind w:firstLine="0"/>
            </w:pPr>
            <w:r>
              <w:rPr>
                <w:rFonts w:ascii="Times New Roman" w:hAnsi="Times New Roman" w:cs="Times New Roman" w:eastAsia="Times New Roman"/>
                <w:sz w:val="22"/>
              </w:rPr>
              <w:t>60-1161 frames</w:t>
            </w:r>
          </w:p>
        </w:tc>
      </w:tr>
      <w:tr w:rsidR="00E0199E" w14:paraId="329866A1" w14:textId="77777777">
        <w:tc>
          <w:tcPr>
            <w:tcW w:w="4819" w:type="dxa"/>
          </w:tcPr>
          <w:p w14:paraId="73083BAF" w14:textId="77777777" w:rsidR="00E0199E" w:rsidRDefault="007E0DC9">
            <w:pPr>
              <w:spacing w:before="0" w:after="0" w:line="240" w:lineRule="auto"/>
              <w:ind w:firstLine="0"/>
            </w:pPr>
            <w:r>
              <w:rPr>
                <w:rFonts w:ascii="Times New Roman" w:hAnsi="Times New Roman" w:cs="Times New Roman" w:eastAsia="Times New Roman"/>
                <w:sz w:val="22"/>
              </w:rPr>
              <w:t>Camera resolution classes</w:t>
            </w:r>
          </w:p>
        </w:tc>
        <w:tc>
          <w:tcPr>
            <w:tcW w:w="4819" w:type="dxa"/>
          </w:tcPr>
          <w:p w14:paraId="1DE6996B" w14:textId="77777777" w:rsidR="00E0199E" w:rsidRDefault="007E0DC9">
            <w:pPr>
              <w:spacing w:before="0" w:after="0" w:line="240" w:lineRule="auto"/>
              <w:ind w:firstLine="0"/>
            </w:pPr>
            <w:r>
              <w:rPr>
                <w:rFonts w:ascii="Times New Roman" w:hAnsi="Times New Roman" w:cs="Times New Roman" w:eastAsia="Times New Roman"/>
                <w:sz w:val="22"/>
              </w:rPr>
              <w:t>480 × 706 to 1920 × 1080 pixels; detailed values are provided in the dataset-summary export</w:t>
            </w:r>
          </w:p>
        </w:tc>
      </w:tr>
      <w:tr w:rsidR="00E0199E" w14:paraId="33B853ED" w14:textId="77777777">
        <w:tc>
          <w:tcPr>
            <w:tcW w:w="4819" w:type="dxa"/>
          </w:tcPr>
          <w:p w14:paraId="1BA5F047" w14:textId="77777777" w:rsidR="00E0199E" w:rsidRDefault="007E0DC9">
            <w:pPr>
              <w:spacing w:before="0" w:after="0" w:line="240" w:lineRule="auto"/>
              <w:ind w:firstLine="0"/>
            </w:pPr>
            <w:r>
              <w:rPr>
                <w:rFonts w:ascii="Times New Roman" w:hAnsi="Times New Roman" w:cs="Times New Roman" w:eastAsia="Times New Roman"/>
                <w:sz w:val="22"/>
              </w:rPr>
              <w:t>Recording viewpoint</w:t>
            </w:r>
          </w:p>
        </w:tc>
        <w:tc>
          <w:tcPr>
            <w:tcW w:w="4819" w:type="dxa"/>
          </w:tcPr>
          <w:p w14:paraId="47FF99B3" w14:textId="77777777" w:rsidR="00E0199E" w:rsidRDefault="007E0DC9">
            <w:pPr>
              <w:spacing w:before="0" w:after="0" w:line="240" w:lineRule="auto"/>
              <w:ind w:firstLine="0"/>
            </w:pPr>
            <w:r>
              <w:rPr>
                <w:rFonts w:ascii="Times New Roman" w:hAnsi="Times New Roman" w:cs="Times New Roman" w:eastAsia="Times New Roman"/>
                <w:sz w:val="22"/>
              </w:rPr>
              <w:t>59 down-the-line sessions, 10 face-on sessions, two sessions without encoded view metadata</w:t>
            </w:r>
          </w:p>
        </w:tc>
      </w:tr>
      <w:tr w:rsidR="00E0199E" w14:paraId="190D75CE" w14:textId="77777777">
        <w:tc>
          <w:tcPr>
            <w:tcW w:w="4819" w:type="dxa"/>
          </w:tcPr>
          <w:p w14:paraId="41787427" w14:textId="77777777" w:rsidR="00E0199E" w:rsidRDefault="007E0DC9">
            <w:pPr>
              <w:spacing w:before="0" w:after="0" w:line="240" w:lineRule="auto"/>
              <w:ind w:firstLine="0"/>
            </w:pPr>
            <w:r>
              <w:rPr>
                <w:rFonts w:ascii="Times New Roman" w:hAnsi="Times New Roman" w:cs="Times New Roman" w:eastAsia="Times New Roman"/>
                <w:sz w:val="22"/>
              </w:rPr>
              <w:t>Stroke type</w:t>
            </w:r>
          </w:p>
        </w:tc>
        <w:tc>
          <w:tcPr>
            <w:tcW w:w="4819" w:type="dxa"/>
          </w:tcPr>
          <w:p w14:paraId="450CD9D4" w14:textId="77777777" w:rsidR="00E0199E" w:rsidRDefault="007E0DC9">
            <w:pPr>
              <w:spacing w:before="0" w:after="0" w:line="240" w:lineRule="auto"/>
              <w:ind w:firstLine="0"/>
            </w:pPr>
            <w:r>
              <w:rPr>
                <w:rFonts w:ascii="Times New Roman" w:hAnsi="Times New Roman" w:cs="Times New Roman" w:eastAsia="Times New Roman"/>
                <w:sz w:val="22"/>
              </w:rPr>
              <w:t>driver, wood, and iron categories appear in metadata; detailed values are provided in the dataset-summary export</w:t>
            </w:r>
          </w:p>
        </w:tc>
      </w:tr>
      <w:tr w:rsidR="00E0199E" w14:paraId="6D34BC26" w14:textId="77777777">
        <w:tc>
          <w:tcPr>
            <w:tcW w:w="4819" w:type="dxa"/>
          </w:tcPr>
          <w:p w14:paraId="346D26DE" w14:textId="77777777" w:rsidR="00E0199E" w:rsidRDefault="007E0DC9">
            <w:pPr>
              <w:spacing w:before="0" w:after="0" w:line="240" w:lineRule="auto"/>
              <w:ind w:firstLine="0"/>
            </w:pPr>
            <w:r>
              <w:rPr>
                <w:rFonts w:ascii="Times New Roman" w:hAnsi="Times New Roman" w:cs="Times New Roman" w:eastAsia="Times New Roman"/>
                <w:sz w:val="22"/>
              </w:rPr>
              <w:t>Video-quality classes</w:t>
            </w:r>
          </w:p>
        </w:tc>
        <w:tc>
          <w:tcPr>
            <w:tcW w:w="4819" w:type="dxa"/>
          </w:tcPr>
          <w:p w14:paraId="5A78F3FB" w14:textId="77777777" w:rsidR="00E0199E" w:rsidRDefault="007E0DC9">
            <w:pPr>
              <w:spacing w:before="0" w:after="0" w:line="240" w:lineRule="auto"/>
              <w:ind w:firstLine="0"/>
            </w:pPr>
            <w:r>
              <w:rPr>
                <w:rFonts w:ascii="Times New Roman" w:hAnsi="Times New Roman" w:cs="Times New Roman" w:eastAsia="Times New Roman"/>
                <w:sz w:val="22"/>
              </w:rPr>
              <w:t>metadata include slow-motion, super-slow-motion, motion-blur, and occlusion tags; detailed values are provided in the dataset-summary export</w:t>
            </w:r>
          </w:p>
        </w:tc>
      </w:tr>
    </w:tbl>
    <w:p w14:paraId="1B22E116"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2421D665"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Landmark extraction</w:t>
      </w:r>
    </w:p>
    <w:p w14:paraId="412AAC85" w14:textId="77777777" w:rsidR="00E0199E" w:rsidRDefault="007E0DC9">
      <w:pPr>
        <w:spacing w:line="240" w:lineRule="auto" w:before="0" w:after="0"/>
        <w:ind w:firstLine="425"/>
        <w:jc w:val="both"/>
      </w:pPr>
      <w:r>
        <w:rPr>
          <w:rFonts w:ascii="Times New Roman" w:hAnsi="Times New Roman" w:cs="Times New Roman" w:eastAsia="Times New Roman"/>
          <w:sz w:val="22"/>
        </w:rPr>
        <w:t>Each frame contains body landmarks and golf-stick landmarks obtained from a preprocessing stage. Normalized landmark coordinates are converted into pixel coordinates as:</w:t>
      </w:r>
    </w:p>
    <w:p w14:paraId="1D293D44"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norm,k</m:t>
                      </m:r>
                    </m:e>
                  </m:d>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ctrlPr>
                        <w:rPr>
                          <w:rFonts w:ascii="Cambria Math" w:hAnsi="Cambria Math"/>
                          <w:i/>
                        </w:rPr>
                      </m:ctrlPr>
                    </m:dPr>
                    <m:e>
                      <m:r>
                        <w:rPr>
                          <w:rFonts w:ascii="Cambria Math" w:hAnsi="Cambria Math"/>
                        </w:rPr>
                        <m:t>norm,k</m:t>
                      </m:r>
                    </m:e>
                  </m:d>
                  <m:r>
                    <w:rPr>
                      <w:rFonts w:ascii="Cambria Math" w:hAnsi="Cambria Math"/>
                    </w:rPr>
                    <m:t>H</m:t>
                  </m:r>
                </m:sub>
              </m:sSub>
            </m:e>
          </m:d>
          <m:r>
            <w:rPr>
              <w:rFonts w:ascii="Cambria Math" w:hAnsi="Cambria Math"/>
            </w:rPr>
            <m:t>,</m:t>
          </m:r>
        </m:oMath>
      </m:oMathPara>
    </w:p>
    <w:p w14:paraId="5220101A" w14:textId="77777777" w:rsidR="00E0199E" w:rsidRDefault="007E0DC9">
      <w:pPr>
        <w:spacing w:line="240" w:lineRule="auto" w:before="0" w:after="0"/>
        <w:ind w:firstLine="425"/>
        <w:jc w:val="both"/>
      </w:pPr>
      <w:r>
        <w:rPr>
          <w:rFonts w:ascii="Times New Roman" w:hAnsi="Times New Roman" w:cs="Times New Roman" w:eastAsia="Times New Roman"/>
          <w:sz w:val="22"/>
        </w:rPr>
        <w:lastRenderedPageBreak/>
        <w:t>where W and H are the frame width and height. The main tracked object is the golf-stick tip. Stick base and middle points are used for orientation and scale estimation. Body landmarks are used to calculate shoulder angle, hip angle, X-factor, wrist angle, and arc radius.</w:t>
      </w:r>
    </w:p>
    <w:p w14:paraId="33168A57" w14:textId="77777777" w:rsidR="00E0199E" w:rsidRDefault="007E0DC9">
      <w:pPr>
        <w:spacing w:line="240" w:lineRule="auto" w:before="0" w:after="0"/>
        <w:ind w:firstLine="425"/>
        <w:jc w:val="both"/>
      </w:pPr>
      <w:r>
        <w:rPr>
          <w:rFonts w:ascii="Times New Roman" w:hAnsi="Times New Roman" w:cs="Times New Roman" w:eastAsia="Times New Roman"/>
          <w:sz w:val="22"/>
        </w:rPr>
        <w:t>The pipeline separates four trajectory streams, and the landmark configuration used for body and golf-stick tracking is illustrated in Fig. 2:</w:t>
      </w:r>
    </w:p>
    <w:p w14:paraId="02C5FDBB"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raw trajectory obtained directly from detected landmarks;</w:t>
      </w:r>
    </w:p>
    <w:p w14:paraId="00A3A569"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median-pre-filtered trajectory after local outlier suppression;</w:t>
      </w:r>
    </w:p>
    <w:p w14:paraId="210D62A6"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Kalman-filtered trajectory after forward recursive estimation;</w:t>
      </w:r>
    </w:p>
    <w:p w14:paraId="198E38F1" w14:textId="77777777" w:rsidR="00E0199E" w:rsidRDefault="007E0DC9">
      <w:pPr>
        <w:pStyle w:val="a0"/>
        <w:spacing w:before="0" w:after="0" w:line="240" w:lineRule="auto"/>
        <w:ind w:firstLine="425"/>
        <w:jc w:val="both"/>
      </w:pPr>
      <w:r>
        <w:rPr>
          <w:rFonts w:ascii="Times New Roman" w:hAnsi="Times New Roman" w:cs="Times New Roman" w:eastAsia="Times New Roman"/>
          <w:sz w:val="22"/>
        </w:rPr>
        <w:t xml:space="preserve">smoothed trajectory after backward smoothing, </w:t>
      </w:r>
      <w:proofErr w:type="spellStart"/>
      <w:r>
        <w:rPr>
          <w:rFonts w:ascii="Times New Roman" w:hAnsi="Times New Roman" w:cs="Times New Roman" w:eastAsia="Times New Roman"/>
          <w:sz w:val="22"/>
        </w:rPr>
        <w:t>despiking</w:t>
      </w:r>
      <w:proofErr w:type="spellEnd"/>
      <w:r>
        <w:rPr>
          <w:rFonts w:ascii="Times New Roman" w:hAnsi="Times New Roman" w:cs="Times New Roman" w:eastAsia="Times New Roman"/>
          <w:sz w:val="22"/>
        </w:rPr>
        <w:t>, and bounded polynomial smoothing.</w:t>
      </w:r>
    </w:p>
    <w:p w14:paraId="002B368E" w14:textId="77777777" w:rsidR="00E0199E" w:rsidRDefault="007E0DC9">
      <w:pPr>
        <w:spacing w:line="240" w:lineRule="auto"/>
        <w:ind w:firstLine="0"/>
        <w:jc w:val="center"/>
      </w:pPr>
      <w:r>
        <w:rPr>
          <w:noProof/>
        </w:rPr>
        <w:drawing>
          <wp:inline distT="0" distB="0" distL="0" distR="0" wp14:anchorId="6E5B7FB6" wp14:editId="473F4FFE">
            <wp:extent cx="2880000" cy="16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ndmark_model_frame.png"/>
                    <pic:cNvPicPr/>
                  </pic:nvPicPr>
                  <pic:blipFill>
                    <a:blip r:embed="rId7"/>
                    <a:stretch>
                      <a:fillRect/>
                    </a:stretch>
                  </pic:blipFill>
                  <pic:spPr>
                    <a:xfrm>
                      <a:off x="0" y="0"/>
                      <a:ext cx="2880000" cy="1620000"/>
                    </a:xfrm>
                    <a:prstGeom prst="rect">
                      <a:avLst/>
                    </a:prstGeom>
                  </pic:spPr>
                </pic:pic>
              </a:graphicData>
            </a:graphic>
          </wp:inline>
        </w:drawing>
      </w:r>
    </w:p>
    <w:p w14:paraId="14D89BE0"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2. </w:t>
      </w:r>
      <w:r>
        <w:rPr>
          <w:rFonts w:ascii="Times New Roman" w:hAnsi="Times New Roman" w:cs="Times New Roman" w:eastAsia="Times New Roman"/>
          <w:b/>
          <w:i w:val="0"/>
          <w:sz w:val="22"/>
        </w:rPr>
        <w:t>Example frame with detected body and golf-stick landmarks</w:t>
      </w:r>
    </w:p>
    <w:p w14:paraId="54E097A3"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47261BB4"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Median pre-filtering</w:t>
      </w:r>
    </w:p>
    <w:p w14:paraId="1C01A7B4" w14:textId="77777777" w:rsidR="00E0199E" w:rsidRDefault="007E0DC9">
      <w:pPr>
        <w:spacing w:line="240" w:lineRule="auto" w:before="0" w:after="0"/>
        <w:ind w:firstLine="425"/>
        <w:jc w:val="both"/>
      </w:pPr>
      <w:r>
        <w:rPr>
          <w:rFonts w:ascii="Times New Roman" w:hAnsi="Times New Roman" w:cs="Times New Roman" w:eastAsia="Times New Roman"/>
          <w:sz w:val="22"/>
        </w:rPr>
        <w:t>A running median filter is applied independently to the horizontal and vertical stick-tip coordinates:</w:t>
      </w:r>
    </w:p>
    <w:p w14:paraId="068B59AB" w14:textId="77777777" w:rsidR="00E0199E" w:rsidRDefault="00000000" w:rsidP="007E0DC9">
      <w:pPr>
        <w:spacing w:line="240" w:lineRule="auto"/>
        <w:ind w:firstLine="0"/>
        <w:jc w:val="center"/>
      </w:pPr>
      <m:oMathPara>
        <m:oMath>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med</m:t>
              </m:r>
            </m:sup>
          </m:sSubSup>
          <m:r>
            <w:rPr>
              <w:rFonts w:ascii="Cambria Math" w:hAnsi="Cambria Math"/>
            </w:rPr>
            <m:t>=median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e>
          </m:d>
          <m:r>
            <w:rPr>
              <w:rFonts w:ascii="Cambria Math" w:hAnsi="Cambria Math"/>
            </w:rPr>
            <m:t>.</m:t>
          </m:r>
        </m:oMath>
      </m:oMathPara>
    </w:p>
    <w:p w14:paraId="2AFBAE38"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median filter suppresses isolated one-frame landmark spikes without assuming Gaussian error distribution. This is important because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detections often contain impulse-like errors caused by occlusion or motion blur.</w:t>
      </w:r>
    </w:p>
    <w:p w14:paraId="14575D8F"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Kalman filter formulation</w:t>
      </w:r>
    </w:p>
    <w:p w14:paraId="76ACE7CD" w14:textId="77777777" w:rsidR="00E0199E" w:rsidRDefault="007E0DC9">
      <w:pPr>
        <w:spacing w:line="240" w:lineRule="auto" w:before="0" w:after="0"/>
        <w:ind w:firstLine="425"/>
        <w:jc w:val="both"/>
      </w:pPr>
      <w:r>
        <w:rPr>
          <w:rFonts w:ascii="Times New Roman" w:hAnsi="Times New Roman" w:cs="Times New Roman" w:eastAsia="Times New Roman"/>
          <w:sz w:val="22"/>
        </w:rPr>
        <w:t>The forward filter uses a constant-velocity model for two-dimensional stick-tip tracking. The state vector is:</w:t>
      </w:r>
    </w:p>
    <w:p w14:paraId="62458DCB"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x,k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y,k</m:t>
                      </m:r>
                    </m:sub>
                  </m:sSub>
                </m:e>
              </m:d>
            </m:e>
            <m:sup>
              <m:r>
                <w:rPr>
                  <w:rFonts w:ascii="Cambria Math" w:hAnsi="Cambria Math"/>
                </w:rPr>
                <m:t>T</m:t>
              </m:r>
            </m:sup>
          </m:sSup>
          <m:r>
            <w:rPr>
              <w:rFonts w:ascii="Cambria Math" w:hAnsi="Cambria Math"/>
            </w:rPr>
            <m:t>.</m:t>
          </m:r>
        </m:oMath>
      </m:oMathPara>
    </w:p>
    <w:p w14:paraId="215D9B5C"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For inter-frame interval Δ </w:t>
      </w:r>
      <w:proofErr w:type="spellStart"/>
      <w:r>
        <w:rPr>
          <w:rFonts w:ascii="Times New Roman" w:hAnsi="Times New Roman" w:cs="Times New Roman" w:eastAsia="Times New Roman"/>
          <w:sz w:val="22"/>
        </w:rPr>
        <w:t>t_k</w:t>
      </w:r>
      <w:proofErr w:type="spellEnd"/>
      <w:r>
        <w:rPr>
          <w:rFonts w:ascii="Times New Roman" w:hAnsi="Times New Roman" w:cs="Times New Roman" w:eastAsia="Times New Roman"/>
          <w:sz w:val="22"/>
        </w:rPr>
        <w:t>, the transition matrix is:</w:t>
      </w:r>
    </w:p>
    <w:p w14:paraId="1F1DE081"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oMath>
      </m:oMathPara>
    </w:p>
    <w:p w14:paraId="583A84A9" w14:textId="77777777" w:rsidR="00E0199E" w:rsidRDefault="007E0DC9">
      <w:pPr>
        <w:spacing w:line="240" w:lineRule="auto" w:before="0" w:after="0"/>
        <w:ind w:firstLine="425"/>
        <w:jc w:val="both"/>
      </w:pPr>
      <w:r>
        <w:rPr>
          <w:rFonts w:ascii="Times New Roman" w:hAnsi="Times New Roman" w:cs="Times New Roman" w:eastAsia="Times New Roman"/>
          <w:sz w:val="22"/>
        </w:rPr>
        <w:t>Only position is observed:</w:t>
      </w:r>
    </w:p>
    <w:p w14:paraId="58003264"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k</m:t>
              </m:r>
            </m:sub>
          </m:sSub>
          <m:r>
            <w:rPr>
              <w:rFonts w:ascii="Cambria Math" w:hAnsi="Cambria Math" w:hint="eastAsia"/>
            </w:rPr>
            <m:t>=H</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k</m:t>
              </m:r>
            </m:sub>
          </m:sSub>
          <m:r>
            <w:rPr>
              <w:rFonts w:ascii="Cambria Math" w:hAnsi="Cambria Math" w:hint="eastAsia"/>
            </w:rPr>
            <m:t>+</m:t>
          </m:r>
          <m:sSub>
            <m:sSubPr>
              <m:ctrlPr>
                <w:rPr>
                  <w:rFonts w:ascii="Cambria Math" w:hAnsi="Cambria Math"/>
                  <w:i/>
                </w:rPr>
              </m:ctrlPr>
            </m:sSubPr>
            <m:e>
              <m:r>
                <w:rPr>
                  <w:rFonts w:ascii="Cambria Math" w:hAnsi="Cambria Math" w:hint="eastAsia"/>
                </w:rPr>
                <m:t>ε</m:t>
              </m:r>
            </m:e>
            <m:sub>
              <m:r>
                <w:rPr>
                  <w:rFonts w:ascii="Cambria Math" w:hAnsi="Cambria Math" w:hint="eastAsia"/>
                </w:rPr>
                <m:t>k</m:t>
              </m:r>
            </m:sub>
          </m:sSub>
          <m:r>
            <w:rPr>
              <w:rFonts w:ascii="Cambria Math" w:hAnsi="Cambria Math" w:hint="eastAsia"/>
            </w:rPr>
            <m:t xml:space="preserve">, H=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hint="eastAsia"/>
                      </w:rPr>
                      <m:t>1</m:t>
                    </m:r>
                  </m:e>
                  <m:e>
                    <m:r>
                      <w:rPr>
                        <w:rFonts w:ascii="Cambria Math" w:hAnsi="Cambria Math" w:hint="eastAsia"/>
                      </w:rPr>
                      <m:t>0</m:t>
                    </m:r>
                  </m:e>
                  <m:e>
                    <m:r>
                      <w:rPr>
                        <w:rFonts w:ascii="Cambria Math" w:hAnsi="Cambria Math" w:hint="eastAsia"/>
                      </w:rPr>
                      <m:t>0</m:t>
                    </m:r>
                  </m:e>
                  <m:e>
                    <m:r>
                      <w:rPr>
                        <w:rFonts w:ascii="Cambria Math" w:hAnsi="Cambria Math" w:hint="eastAsia"/>
                      </w:rPr>
                      <m:t>0</m:t>
                    </m:r>
                  </m:e>
                </m:mr>
                <m:mr>
                  <m:e>
                    <m:r>
                      <w:rPr>
                        <w:rFonts w:ascii="Cambria Math" w:hAnsi="Cambria Math" w:hint="eastAsia"/>
                      </w:rPr>
                      <m:t>0</m:t>
                    </m:r>
                  </m:e>
                  <m:e>
                    <m:r>
                      <w:rPr>
                        <w:rFonts w:ascii="Cambria Math" w:hAnsi="Cambria Math" w:hint="eastAsia"/>
                      </w:rPr>
                      <m:t>1</m:t>
                    </m:r>
                  </m:e>
                  <m:e>
                    <m:r>
                      <w:rPr>
                        <w:rFonts w:ascii="Cambria Math" w:hAnsi="Cambria Math" w:hint="eastAsia"/>
                      </w:rPr>
                      <m:t>0</m:t>
                    </m:r>
                  </m:e>
                  <m:e>
                    <m:r>
                      <w:rPr>
                        <w:rFonts w:ascii="Cambria Math" w:hAnsi="Cambria Math" w:hint="eastAsia"/>
                      </w:rPr>
                      <m:t>0</m:t>
                    </m:r>
                  </m:e>
                </m:mr>
              </m:m>
            </m:e>
          </m:d>
          <m:r>
            <w:rPr>
              <w:rFonts w:ascii="Cambria Math" w:hAnsi="Cambria Math" w:hint="eastAsia"/>
            </w:rPr>
            <m:t>.</m:t>
          </m:r>
        </m:oMath>
      </m:oMathPara>
    </w:p>
    <w:p w14:paraId="1A9A0EDB" w14:textId="77777777" w:rsidR="00E0199E" w:rsidRDefault="007E0DC9">
      <w:pPr>
        <w:spacing w:line="240" w:lineRule="auto" w:before="0" w:after="0"/>
        <w:ind w:firstLine="425"/>
        <w:jc w:val="both"/>
      </w:pPr>
      <w:r>
        <w:rPr>
          <w:rFonts w:ascii="Times New Roman" w:hAnsi="Times New Roman" w:cs="Times New Roman" w:eastAsia="Times New Roman"/>
          <w:sz w:val="22"/>
        </w:rPr>
        <w:t>The prediction stage is:</w:t>
      </w:r>
    </w:p>
    <w:p w14:paraId="2338A9F2" w14:textId="77777777" w:rsidR="00E0199E" w:rsidRDefault="00000000" w:rsidP="007E0DC9">
      <w:pPr>
        <w:spacing w:line="240" w:lineRule="auto"/>
        <w:ind w:firstLine="0"/>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e>
                      <m:r>
                        <w:rPr>
                          <w:rFonts w:ascii="Cambria Math" w:hAnsi="Cambria Math"/>
                        </w:rPr>
                        <m:t>k-1</m:t>
                      </m:r>
                    </m:e>
                  </m:d>
                </m:sub>
              </m:sSub>
            </m:sub>
          </m:sSub>
          <m:r>
            <w:rPr>
              <w:rFonts w:ascii="Cambria Math" w:hAnsi="Cambria Math"/>
            </w:rPr>
            <m:t>,</m:t>
          </m:r>
        </m:oMath>
      </m:oMathPara>
    </w:p>
    <w:p w14:paraId="4FDC8034"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k-1</m:t>
                      </m:r>
                    </m:e>
                  </m:d>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T</m:t>
                      </m:r>
                    </m:sup>
                  </m:sSubSup>
                </m:sub>
              </m:sSub>
            </m:sub>
          </m:sSub>
          <m:r>
            <w:rPr>
              <w:rFonts w:ascii="Cambria Math" w:hAnsi="Cambria Math"/>
            </w:rPr>
            <m:t>+Q.</m:t>
          </m:r>
        </m:oMath>
      </m:oMathPara>
    </w:p>
    <w:p w14:paraId="592F3C2E" w14:textId="77777777" w:rsidR="00E0199E" w:rsidRDefault="007E0DC9">
      <w:pPr>
        <w:spacing w:line="240" w:lineRule="auto" w:before="0" w:after="0"/>
        <w:ind w:firstLine="425"/>
        <w:jc w:val="both"/>
      </w:pPr>
      <w:r>
        <w:rPr>
          <w:rFonts w:ascii="Times New Roman" w:hAnsi="Times New Roman" w:cs="Times New Roman" w:eastAsia="Times New Roman"/>
          <w:sz w:val="22"/>
        </w:rPr>
        <w:t>The update stage is:</w:t>
      </w:r>
    </w:p>
    <w:p w14:paraId="0424A321"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-H</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oMath>
      </m:oMathPara>
    </w:p>
    <w:p w14:paraId="0C92EA7B"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=H</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H</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oMath>
      </m:oMathPara>
    </w:p>
    <w:p w14:paraId="7B3A1AB7"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K</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H</m:t>
              </m:r>
            </m:sub>
            <m:sup>
              <m:r>
                <w:rPr>
                  <w:rFonts w:ascii="Cambria Math" w:hAnsi="Cambria Math"/>
                </w:rPr>
                <m:t>T</m:t>
              </m:r>
              <m:sSubSup>
                <m:sSubSupPr>
                  <m:ctrlPr>
                    <w:rPr>
                      <w:rFonts w:ascii="Cambria Math" w:hAnsi="Cambria Math"/>
                      <w:i/>
                    </w:rPr>
                  </m:ctrlPr>
                </m:sSubSupPr>
                <m:e>
                  <m:r>
                    <w:rPr>
                      <w:rFonts w:ascii="Cambria Math" w:hAnsi="Cambria Math"/>
                    </w:rPr>
                    <m:t>S</m:t>
                  </m:r>
                </m:e>
                <m:sub>
                  <m:r>
                    <w:rPr>
                      <w:rFonts w:ascii="Cambria Math" w:hAnsi="Cambria Math"/>
                    </w:rPr>
                    <m:t>k</m:t>
                  </m:r>
                </m:sub>
                <m:sup>
                  <m:r>
                    <w:rPr>
                      <w:rFonts w:ascii="Cambria Math" w:hAnsi="Cambria Math"/>
                    </w:rPr>
                    <m:t>-1</m:t>
                  </m:r>
                </m:sup>
              </m:sSubSup>
            </m:sup>
          </m:sSubSup>
          <m:r>
            <w:rPr>
              <w:rFonts w:ascii="Cambria Math" w:hAnsi="Cambria Math"/>
            </w:rPr>
            <m:t>,</m:t>
          </m:r>
        </m:oMath>
      </m:oMathPara>
    </w:p>
    <w:p w14:paraId="7F1FDADC" w14:textId="77777777" w:rsidR="00E0199E" w:rsidRDefault="00000000" w:rsidP="007E0DC9">
      <w:pPr>
        <w:spacing w:line="240" w:lineRule="auto"/>
        <w:ind w:firstLine="0"/>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k</m:t>
              </m:r>
              <m:sSub>
                <m:sSubPr>
                  <m:ctrlPr>
                    <w:rPr>
                      <w:rFonts w:ascii="Cambria Math" w:hAnsi="Cambria Math"/>
                      <w:i/>
                    </w:rPr>
                  </m:ctrlPr>
                </m:sSubPr>
                <m:e>
                  <m:r>
                    <w:rPr>
                      <w:rFonts w:ascii="Cambria Math" w:hAnsi="Cambria Math"/>
                    </w:rPr>
                    <m:t>y</m:t>
                  </m:r>
                </m:e>
                <m:sub>
                  <m:r>
                    <w:rPr>
                      <w:rFonts w:ascii="Cambria Math" w:hAnsi="Cambria Math"/>
                    </w:rPr>
                    <m:t>k</m:t>
                  </m:r>
                </m:sub>
              </m:sSub>
            </m:sub>
          </m:sSub>
          <m:r>
            <w:rPr>
              <w:rFonts w:ascii="Cambria Math" w:hAnsi="Cambria Math"/>
            </w:rPr>
            <m:t>,</m:t>
          </m:r>
        </m:oMath>
      </m:oMathPara>
    </w:p>
    <w:p w14:paraId="041C17D8"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kH</m:t>
                  </m:r>
                </m:sub>
              </m:sSub>
            </m:e>
          </m:d>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oMath>
      </m:oMathPara>
    </w:p>
    <w:p w14:paraId="44CB7EED" w14:textId="77777777" w:rsidR="00E0199E" w:rsidRDefault="007E0DC9">
      <w:pPr>
        <w:spacing w:line="240" w:lineRule="auto" w:before="0" w:after="0"/>
        <w:ind w:firstLine="425"/>
        <w:jc w:val="both"/>
      </w:pPr>
      <w:r>
        <w:rPr>
          <w:rFonts w:ascii="Times New Roman" w:hAnsi="Times New Roman" w:cs="Times New Roman" w:eastAsia="Times New Roman"/>
          <w:sz w:val="22"/>
        </w:rPr>
        <w:t>When a landmark is absent, only the prediction step is performed. This allows the filter to bridge short gaps without replacing missing measurements with artificial observations.</w:t>
      </w:r>
    </w:p>
    <w:p w14:paraId="4DD1328C"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Confidence-weighted measurement uncertainty</w:t>
      </w:r>
    </w:p>
    <w:p w14:paraId="6D8D06A3"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To formalize uncertainty propagation, the measurement covariance can be adapted using landmark confidence </w:t>
      </w:r>
      <w:proofErr w:type="spellStart"/>
      <w:r>
        <w:rPr>
          <w:rFonts w:ascii="Times New Roman" w:hAnsi="Times New Roman" w:cs="Times New Roman" w:eastAsia="Times New Roman"/>
          <w:sz w:val="22"/>
        </w:rPr>
        <w:t>c_k</w:t>
      </w:r>
      <w:proofErr w:type="spellEnd"/>
      <w:r>
        <w:rPr>
          <w:rFonts w:ascii="Times New Roman" w:hAnsi="Times New Roman" w:cs="Times New Roman" w:eastAsia="Times New Roman"/>
          <w:sz w:val="22"/>
        </w:rPr>
        <w:t>:</w:t>
      </w:r>
    </w:p>
    <w:p w14:paraId="56449CFD" w14:textId="77777777" w:rsidR="00E0199E" w:rsidRDefault="00000000">
      <w:pPr>
        <w:spacing w:line="240" w:lineRule="auto" w:before="0" w:after="0"/>
        <w:ind w:firstLine="425"/>
        <w:jc w:val="both"/>
      </w:pPr>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0</m:t>
                </m:r>
              </m:sub>
            </m:sSub>
          </m:num>
          <m:den>
            <m:d>
              <m:dPr>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min</m:t>
                            </m:r>
                          </m:sub>
                        </m:sSub>
                      </m:e>
                    </m:d>
                  </m:e>
                </m:func>
              </m:e>
            </m:d>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m:t>
        </m:r>
      </m:oMath>
      <w:r w:rsidR="007E0DC9">
        <w:rPr>
          <w:rFonts w:ascii="Times New Roman" w:hAnsi="Times New Roman" w:cs="Times New Roman" w:eastAsia="Times New Roman"/>
          <w:sz w:val="22"/>
        </w:rPr>
        <w:t>where r_0 is baseline measurement variance and c_min prevents numerical instability. Low-confidence landmarks therefore increase measurement noise, reduce the Kalman gain, and give greater influence to the motion model. If the current export does not contain model confidence, this expression should be implemented using either native detector confidence or a proxy based on detection availability, innovation magnitude, and stick-length plausibility.</w:t>
      </w:r>
    </w:p>
    <w:p w14:paraId="214786D4"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Outlier gating</w:t>
      </w:r>
    </w:p>
    <w:p w14:paraId="500C4297" w14:textId="77777777" w:rsidR="00E0199E" w:rsidRDefault="007E0DC9">
      <w:pPr>
        <w:spacing w:line="240" w:lineRule="auto" w:before="0" w:after="0"/>
        <w:ind w:firstLine="425"/>
        <w:jc w:val="both"/>
      </w:pPr>
      <w:r>
        <w:rPr>
          <w:rFonts w:ascii="Times New Roman" w:hAnsi="Times New Roman" w:cs="Times New Roman" w:eastAsia="Times New Roman"/>
          <w:sz w:val="22"/>
        </w:rPr>
        <w:lastRenderedPageBreak/>
        <w:t>Outlier rejection is performed using physical plausibility and innovation checks. A standard innovation-distance criterion is:</w:t>
      </w:r>
    </w:p>
    <w:p w14:paraId="016370F4" w14:textId="77777777" w:rsidR="00E0199E" w:rsidRDefault="00000000" w:rsidP="007E0DC9">
      <w:pPr>
        <w:spacing w:line="240" w:lineRule="auto"/>
        <w:ind w:firstLine="0"/>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y</m:t>
              </m:r>
            </m:e>
            <m:sub>
              <m:sSubSup>
                <m:sSubSupPr>
                  <m:ctrlPr>
                    <w:rPr>
                      <w:rFonts w:ascii="Cambria Math" w:hAnsi="Cambria Math"/>
                      <w:i/>
                    </w:rPr>
                  </m:ctrlPr>
                </m:sSubSupPr>
                <m:e>
                  <m:r>
                    <w:rPr>
                      <w:rFonts w:ascii="Cambria Math" w:hAnsi="Cambria Math"/>
                    </w:rPr>
                    <m:t>k</m:t>
                  </m:r>
                </m:e>
                <m:sub>
                  <m:sSubSup>
                    <m:sSubSupPr>
                      <m:ctrlPr>
                        <w:rPr>
                          <w:rFonts w:ascii="Cambria Math" w:hAnsi="Cambria Math"/>
                          <w:i/>
                        </w:rPr>
                      </m:ctrlPr>
                    </m:sSubSupPr>
                    <m:e>
                      <m:r>
                        <w:rPr>
                          <w:rFonts w:ascii="Cambria Math" w:hAnsi="Cambria Math"/>
                        </w:rPr>
                        <m:t>k</m:t>
                      </m:r>
                    </m:e>
                    <m:sub>
                      <m:r>
                        <w:rPr>
                          <w:rFonts w:ascii="Cambria Math" w:hAnsi="Cambria Math"/>
                        </w:rPr>
                        <m:t>k</m:t>
                      </m:r>
                    </m:sub>
                    <m:sup>
                      <m:d>
                        <m:dPr>
                          <m:ctrlPr>
                            <w:rPr>
                              <w:rFonts w:ascii="Cambria Math" w:hAnsi="Cambria Math"/>
                              <w:i/>
                            </w:rPr>
                          </m:ctrlPr>
                        </m:dPr>
                        <m:e>
                          <m:r>
                            <w:rPr>
                              <w:rFonts w:ascii="Cambria Math" w:hAnsi="Cambria Math"/>
                            </w:rPr>
                            <m:t>-1</m:t>
                          </m:r>
                        </m:e>
                      </m:d>
                      <m:r>
                        <w:rPr>
                          <w:rFonts w:ascii="Cambria Math" w:hAnsi="Cambria Math"/>
                        </w:rPr>
                        <m:t>y</m:t>
                      </m:r>
                    </m:sup>
                  </m:sSubSup>
                </m:sub>
                <m:sup>
                  <m:r>
                    <w:rPr>
                      <w:rFonts w:ascii="Cambria Math" w:hAnsi="Cambria Math"/>
                    </w:rPr>
                    <m:t>TS</m:t>
                  </m:r>
                </m:sup>
              </m:sSubSup>
            </m:sub>
          </m:sSub>
          <m:r>
            <w:rPr>
              <w:rFonts w:ascii="Cambria Math" w:hAnsi="Cambria Math"/>
            </w:rPr>
            <m:t>.</m:t>
          </m:r>
        </m:oMath>
      </m:oMathPara>
    </w:p>
    <w:p w14:paraId="5EF0E8CD" w14:textId="77777777" w:rsidR="00E0199E" w:rsidRDefault="007E0DC9">
      <w:pPr>
        <w:spacing w:line="240" w:lineRule="auto" w:before="0" w:after="0"/>
        <w:ind w:firstLine="425"/>
        <w:jc w:val="both"/>
      </w:pPr>
      <w:r>
        <w:rPr>
          <w:rFonts w:ascii="Times New Roman" w:hAnsi="Times New Roman" w:cs="Times New Roman" w:eastAsia="Times New Roman"/>
          <w:sz w:val="22"/>
        </w:rPr>
        <w:t>Measurements exceeding a threshold are rejected or down-weighted. Additional gates include maximum frame-to-frame displacement, plausible stick length, and landmark availability. These gates reduce derivative artifacts caused by single-frame tracking errors.</w:t>
      </w:r>
    </w:p>
    <w:p w14:paraId="5B1FE819" w14:textId="77777777" w:rsidR="00E0199E" w:rsidRDefault="007E0DC9">
      <w:pPr>
        <w:keepNext/>
        <w:spacing w:before="120" w:after="60" w:line="240" w:lineRule="auto"/>
        <w:ind w:firstLine="425"/>
        <w:jc w:val="both"/>
      </w:pPr>
      <w:proofErr w:type="spellStart"/>
      <w:proofErr w:type="spellEnd"/>
      <w:r>
        <w:rPr>
          <w:rFonts w:ascii="Times New Roman" w:hAnsi="Times New Roman" w:cs="Times New Roman" w:eastAsia="Times New Roman"/>
          <w:b/>
          <w:i/>
          <w:sz w:val="22"/>
        </w:rPr>
        <w:t>Rauch-Tung-Striebel smoothing</w:t>
      </w:r>
    </w:p>
    <w:p w14:paraId="7217F466" w14:textId="77777777" w:rsidR="00E0199E" w:rsidRDefault="007E0DC9">
      <w:pPr>
        <w:spacing w:line="240" w:lineRule="auto" w:before="0" w:after="0"/>
        <w:ind w:firstLine="425"/>
        <w:jc w:val="both"/>
      </w:pPr>
      <w:r>
        <w:rPr>
          <w:rFonts w:ascii="Times New Roman" w:hAnsi="Times New Roman" w:cs="Times New Roman" w:eastAsia="Times New Roman"/>
          <w:sz w:val="22"/>
        </w:rPr>
        <w:t>For offline scientific analysis, the forward Kalman estimates are refined using the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smoother. The backward gain is:</w:t>
      </w:r>
    </w:p>
    <w:p w14:paraId="1C07EDC9"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T</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m:t>
                          </m:r>
                        </m:e>
                      </m:d>
                    </m:sub>
                    <m:sup>
                      <m:r>
                        <w:rPr>
                          <w:rFonts w:ascii="Cambria Math" w:hAnsi="Cambria Math"/>
                        </w:rPr>
                        <m:t>-1</m:t>
                      </m:r>
                    </m:sup>
                  </m:sSubSup>
                </m:sup>
              </m:sSubSup>
            </m:sub>
          </m:sSub>
          <m:r>
            <w:rPr>
              <w:rFonts w:ascii="Cambria Math" w:hAnsi="Cambria Math"/>
            </w:rPr>
            <m:t>.</m:t>
          </m:r>
        </m:oMath>
      </m:oMathPara>
    </w:p>
    <w:p w14:paraId="7739EDE4" w14:textId="77777777" w:rsidR="00E0199E" w:rsidRDefault="007E0DC9">
      <w:pPr>
        <w:spacing w:line="240" w:lineRule="auto" w:before="0" w:after="0"/>
        <w:ind w:firstLine="425"/>
        <w:jc w:val="both"/>
      </w:pPr>
      <w:r>
        <w:rPr>
          <w:rFonts w:ascii="Times New Roman" w:hAnsi="Times New Roman" w:cs="Times New Roman" w:eastAsia="Times New Roman"/>
          <w:sz w:val="22"/>
        </w:rPr>
        <w:t>The smoothed state is:</w:t>
      </w:r>
    </w:p>
    <w:p w14:paraId="046834AD" w14:textId="77777777" w:rsidR="00E0199E" w:rsidRDefault="00000000" w:rsidP="007E0DC9">
      <w:pPr>
        <w:spacing w:line="240" w:lineRule="auto"/>
        <w:ind w:firstLine="0"/>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T</m:t>
                  </m:r>
                </m:e>
              </m:d>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sub>
                  </m:sSub>
                </m:e>
              </m:d>
            </m:sub>
          </m:sSub>
          <m:r>
            <w:rPr>
              <w:rFonts w:ascii="Cambria Math" w:hAnsi="Cambria Math"/>
            </w:rPr>
            <m:t>.</m:t>
          </m:r>
        </m:oMath>
      </m:oMathPara>
    </w:p>
    <w:p w14:paraId="2CB9733E" w14:textId="77777777" w:rsidR="00E0199E" w:rsidRDefault="007E0DC9">
      <w:pPr>
        <w:spacing w:line="240" w:lineRule="auto" w:before="0" w:after="0"/>
        <w:ind w:firstLine="425"/>
        <w:jc w:val="both"/>
      </w:pPr>
      <w:r>
        <w:rPr>
          <w:rFonts w:ascii="Times New Roman" w:hAnsi="Times New Roman" w:cs="Times New Roman" w:eastAsia="Times New Roman"/>
          <w:sz w:val="22"/>
        </w:rPr>
        <w:t>The smoothed covariance is:</w:t>
      </w:r>
    </w:p>
    <w:p w14:paraId="6186D34F"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m:t>
                          </m:r>
                        </m:e>
                      </m:d>
                    </m:sub>
                  </m:sSub>
                </m:e>
              </m:d>
              <m:sSubSup>
                <m:sSubSupPr>
                  <m:ctrlPr>
                    <w:rPr>
                      <w:rFonts w:ascii="Cambria Math" w:hAnsi="Cambria Math"/>
                      <w:i/>
                    </w:rPr>
                  </m:ctrlPr>
                </m:sSubSupPr>
                <m:e>
                  <m:r>
                    <w:rPr>
                      <w:rFonts w:ascii="Cambria Math" w:hAnsi="Cambria Math"/>
                    </w:rPr>
                    <m:t>G</m:t>
                  </m:r>
                </m:e>
                <m:sub>
                  <m:r>
                    <w:rPr>
                      <w:rFonts w:ascii="Cambria Math" w:hAnsi="Cambria Math"/>
                    </w:rPr>
                    <m:t>k</m:t>
                  </m:r>
                </m:sub>
                <m:sup>
                  <m:r>
                    <w:rPr>
                      <w:rFonts w:ascii="Cambria Math" w:hAnsi="Cambria Math"/>
                    </w:rPr>
                    <m:t>T</m:t>
                  </m:r>
                </m:sup>
              </m:sSubSup>
            </m:sub>
          </m:sSub>
          <m:r>
            <w:rPr>
              <w:rFonts w:ascii="Cambria Math" w:hAnsi="Cambria Math"/>
            </w:rPr>
            <m:t>.</m:t>
          </m:r>
        </m:oMath>
      </m:oMathPara>
    </w:p>
    <w:p w14:paraId="0C6569F9" w14:textId="77777777" w:rsidR="00E0199E" w:rsidRDefault="007E0DC9">
      <w:pPr>
        <w:spacing w:line="240" w:lineRule="auto" w:before="0" w:after="0"/>
        <w:ind w:firstLine="425"/>
        <w:jc w:val="both"/>
      </w:pPr>
      <w:r>
        <w:rPr>
          <w:rFonts w:ascii="Times New Roman" w:hAnsi="Times New Roman" w:cs="Times New Roman" w:eastAsia="Times New Roman"/>
          <w:sz w:val="22"/>
        </w:rPr>
        <w:t>The forward Kalman output is suitable for lower-latency feedback. The RTS-smoothed output is used for offline analysis because it uses later observations to refine earlier estimates.</w:t>
      </w:r>
    </w:p>
    <w:p w14:paraId="299F3AFE" w14:textId="77777777" w:rsidR="00E0199E" w:rsidRDefault="007E0DC9">
      <w:pPr>
        <w:keepNext/>
        <w:spacing w:before="120" w:after="60" w:line="240" w:lineRule="auto"/>
        <w:ind w:firstLine="425"/>
        <w:jc w:val="both"/>
      </w:pPr>
      <w:proofErr w:type="spellStart"/>
      <w:proofErr w:type="spellEnd"/>
      <w:r>
        <w:rPr>
          <w:rFonts w:ascii="Times New Roman" w:hAnsi="Times New Roman" w:cs="Times New Roman" w:eastAsia="Times New Roman"/>
          <w:b/>
          <w:i/>
          <w:sz w:val="22"/>
        </w:rPr>
        <w:t>Trajectory despiking and bounded polynomial smoothing</w:t>
      </w:r>
    </w:p>
    <w:p w14:paraId="5CA6EB54"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After RTS smoothing, local trajectory spikes are corrected using </w:t>
      </w:r>
      <w:proofErr w:type="spellStart"/>
      <w:r>
        <w:rPr>
          <w:rFonts w:ascii="Times New Roman" w:hAnsi="Times New Roman" w:cs="Times New Roman" w:eastAsia="Times New Roman"/>
          <w:sz w:val="22"/>
        </w:rPr>
        <w:t>neighbouring</w:t>
      </w:r>
      <w:proofErr w:type="spellEnd"/>
      <w:r>
        <w:rPr>
          <w:rFonts w:ascii="Times New Roman" w:hAnsi="Times New Roman" w:cs="Times New Roman" w:eastAsia="Times New Roman"/>
          <w:sz w:val="22"/>
        </w:rPr>
        <w:t xml:space="preserve"> trajectory structure. A bounded local polynomial smoother is then applied so that the final trajectory reduces derivative noise without drifting excessively from the observed path. This step is necessary because even smoothed position estimates can produce unstable acceleration and jerk if residual local artifacts remain.</w:t>
      </w:r>
    </w:p>
    <w:p w14:paraId="0A9ED32E"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Dynamic scale calibration</w:t>
      </w:r>
    </w:p>
    <w:p w14:paraId="0A184123" w14:textId="77777777" w:rsidR="00E0199E" w:rsidRDefault="007E0DC9">
      <w:pPr>
        <w:spacing w:line="240" w:lineRule="auto" w:before="0" w:after="0"/>
        <w:ind w:firstLine="425"/>
        <w:jc w:val="both"/>
      </w:pPr>
      <w:r>
        <w:rPr>
          <w:rFonts w:ascii="Times New Roman" w:hAnsi="Times New Roman" w:cs="Times New Roman" w:eastAsia="Times New Roman"/>
          <w:sz w:val="22"/>
        </w:rPr>
        <w:t>The pixel-to-</w:t>
      </w:r>
      <w:proofErr w:type="spellStart"/>
      <w:r>
        <w:rPr>
          <w:rFonts w:ascii="Times New Roman" w:hAnsi="Times New Roman" w:cs="Times New Roman" w:eastAsia="Times New Roman"/>
          <w:sz w:val="22"/>
        </w:rPr>
        <w:t>metre</w:t>
      </w:r>
      <w:proofErr w:type="spellEnd"/>
      <w:r>
        <w:rPr>
          <w:rFonts w:ascii="Times New Roman" w:hAnsi="Times New Roman" w:cs="Times New Roman" w:eastAsia="Times New Roman"/>
          <w:sz w:val="22"/>
        </w:rPr>
        <w:t xml:space="preserve"> conversion uses the detected stick length:</w:t>
      </w:r>
    </w:p>
    <w:p w14:paraId="5F87A2BF" w14:textId="77777777" w:rsidR="00E0199E" w:rsidRDefault="00000000" w:rsidP="007E0DC9">
      <w:pPr>
        <w:spacing w:line="240" w:lineRule="auto"/>
        <w:ind w:firstLine="0"/>
        <w:jc w:val="center"/>
      </w:pPr>
      <m:oMathPara>
        <m:oMath>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px</m:t>
              </m:r>
            </m:sup>
          </m:sSub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base</m:t>
                      </m:r>
                    </m:sup>
                  </m:sSubSup>
                </m:e>
              </m:d>
            </m:e>
            <m:sub>
              <m:r>
                <w:rPr>
                  <w:rFonts w:ascii="Cambria Math" w:hAnsi="Cambria Math"/>
                </w:rPr>
                <m:t>2</m:t>
              </m:r>
            </m:sub>
          </m:sSub>
          <m:r>
            <w:rPr>
              <w:rFonts w:ascii="Cambria Math" w:hAnsi="Cambria Math"/>
            </w:rPr>
            <m:t>.</m:t>
          </m:r>
        </m:oMath>
      </m:oMathPara>
    </w:p>
    <w:p w14:paraId="717B5AB7" w14:textId="77777777" w:rsidR="00E0199E" w:rsidRDefault="007E0DC9">
      <w:pPr>
        <w:spacing w:line="240" w:lineRule="auto" w:before="0" w:after="0"/>
        <w:ind w:firstLine="425"/>
        <w:jc w:val="both"/>
      </w:pPr>
      <w:r>
        <w:rPr>
          <w:rFonts w:ascii="Times New Roman" w:hAnsi="Times New Roman" w:cs="Times New Roman" w:eastAsia="Times New Roman"/>
          <w:sz w:val="22"/>
        </w:rPr>
        <w:t>The scale factor is:</w:t>
      </w:r>
    </w:p>
    <w:p w14:paraId="24541CD0"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ref</m:t>
                  </m:r>
                </m:sup>
              </m:sSup>
            </m:num>
            <m:den>
              <m:r>
                <w:rPr>
                  <w:rFonts w:ascii="Cambria Math" w:hAnsi="Cambria Math"/>
                </w:rPr>
                <m:t>median</m:t>
              </m:r>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k-w+1</m:t>
                      </m:r>
                    </m:sub>
                    <m:sup>
                      <m:r>
                        <w:rPr>
                          <w:rFonts w:ascii="Cambria Math" w:hAnsi="Cambria Math"/>
                        </w:rPr>
                        <m:t>px</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px</m:t>
                      </m:r>
                    </m:sup>
                  </m:sSubSup>
                </m:e>
              </m:d>
            </m:den>
          </m:f>
          <m:r>
            <w:rPr>
              <w:rFonts w:ascii="Cambria Math" w:hAnsi="Cambria Math"/>
            </w:rPr>
            <m:t>.</m:t>
          </m:r>
        </m:oMath>
      </m:oMathPara>
    </w:p>
    <w:p w14:paraId="49E214A1" w14:textId="77777777" w:rsidR="00E0199E" w:rsidRDefault="007E0DC9">
      <w:pPr>
        <w:spacing w:line="240" w:lineRule="auto" w:before="0" w:after="0"/>
        <w:ind w:firstLine="425"/>
        <w:jc w:val="both"/>
      </w:pPr>
      <w:r>
        <w:rPr>
          <w:rFonts w:ascii="Times New Roman" w:hAnsi="Times New Roman" w:cs="Times New Roman" w:eastAsia="Times New Roman"/>
          <w:sz w:val="22"/>
        </w:rPr>
        <w:t>The scale is bounded and exponentially smoothed to reduce jumps caused by viewpoint change, partial occlusion, and apparent stick-length variation.</w:t>
      </w:r>
    </w:p>
    <w:p w14:paraId="013E3FC1"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Kinematic and phase metrics</w:t>
      </w:r>
    </w:p>
    <w:p w14:paraId="4C208BBB"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For smoothed position </w:t>
      </w:r>
      <w:proofErr w:type="spellStart"/>
      <w:r>
        <w:rPr>
          <w:rFonts w:ascii="Times New Roman" w:hAnsi="Times New Roman" w:cs="Times New Roman" w:eastAsia="Times New Roman"/>
          <w:sz w:val="22"/>
        </w:rPr>
        <w:t>p_k</w:t>
      </w:r>
      <w:proofErr w:type="spellEnd"/>
      <w:r>
        <w:rPr>
          <w:rFonts w:ascii="Times New Roman" w:hAnsi="Times New Roman" w:cs="Times New Roman" w:eastAsia="Times New Roman"/>
          <w:sz w:val="22"/>
        </w:rPr>
        <w:t xml:space="preserve">, time interval Δ </w:t>
      </w:r>
      <w:proofErr w:type="spellStart"/>
      <w:r>
        <w:rPr>
          <w:rFonts w:ascii="Times New Roman" w:hAnsi="Times New Roman" w:cs="Times New Roman" w:eastAsia="Times New Roman"/>
          <w:sz w:val="22"/>
        </w:rPr>
        <w:t>t_k</w:t>
      </w:r>
      <w:proofErr w:type="spellEnd"/>
      <w:r>
        <w:rPr>
          <w:rFonts w:ascii="Times New Roman" w:hAnsi="Times New Roman" w:cs="Times New Roman" w:eastAsia="Times New Roman"/>
          <w:sz w:val="22"/>
        </w:rPr>
        <w:t xml:space="preserve">, and scale </w:t>
      </w:r>
      <w:proofErr w:type="spellStart"/>
      <w:r>
        <w:rPr>
          <w:rFonts w:ascii="Times New Roman" w:hAnsi="Times New Roman" w:cs="Times New Roman" w:eastAsia="Times New Roman"/>
          <w:sz w:val="22"/>
        </w:rPr>
        <w:t>s_k</w:t>
      </w:r>
      <w:proofErr w:type="spellEnd"/>
      <w:r>
        <w:rPr>
          <w:rFonts w:ascii="Times New Roman" w:hAnsi="Times New Roman" w:cs="Times New Roman" w:eastAsia="Times New Roman"/>
          <w:sz w:val="22"/>
        </w:rPr>
        <w:t>, linear speed is:</w:t>
      </w:r>
    </w:p>
    <w:p w14:paraId="179D5CC1"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k-1</m:t>
                          </m:r>
                        </m:sub>
                      </m:sSub>
                    </m:e>
                  </m:d>
                </m:e>
                <m:sub>
                  <m:r>
                    <w:rPr>
                      <w:rFonts w:ascii="Cambria Math" w:hAnsi="Cambria Math"/>
                    </w:rPr>
                    <m:t>2</m:t>
                  </m:r>
                </m:sub>
              </m:sSub>
            </m:num>
            <m:den>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s</m:t>
                  </m:r>
                </m:e>
                <m:sub>
                  <m:r>
                    <w:rPr>
                      <w:rFonts w:ascii="Cambria Math" w:hAnsi="Cambria Math"/>
                    </w:rPr>
                    <m:t>k</m:t>
                  </m:r>
                </m:sub>
              </m:sSub>
            </m:den>
          </m:f>
          <m:r>
            <w:rPr>
              <w:rFonts w:ascii="Cambria Math" w:hAnsi="Cambria Math"/>
            </w:rPr>
            <m:t>.</m:t>
          </m:r>
        </m:oMath>
      </m:oMathPara>
    </w:p>
    <w:p w14:paraId="0AFC1290" w14:textId="77777777" w:rsidR="00E0199E" w:rsidRDefault="007E0DC9">
      <w:pPr>
        <w:spacing w:line="240" w:lineRule="auto" w:before="0" w:after="0"/>
        <w:ind w:firstLine="425"/>
        <w:jc w:val="both"/>
      </w:pPr>
      <w:r>
        <w:rPr>
          <w:rFonts w:ascii="Times New Roman" w:hAnsi="Times New Roman" w:cs="Times New Roman" w:eastAsia="Times New Roman"/>
          <w:sz w:val="22"/>
        </w:rPr>
        <w:t>Acceleration and jerk are:</w:t>
      </w:r>
    </w:p>
    <w:p w14:paraId="0360C581"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k-1</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32859944"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4A559068" w14:textId="77777777" w:rsidR="00E0199E" w:rsidRDefault="007E0DC9">
      <w:pPr>
        <w:spacing w:line="240" w:lineRule="auto" w:before="0" w:after="0"/>
        <w:ind w:firstLine="425"/>
        <w:jc w:val="both"/>
      </w:pPr>
      <w:r>
        <w:rPr>
          <w:rFonts w:ascii="Times New Roman" w:hAnsi="Times New Roman" w:cs="Times New Roman" w:eastAsia="Times New Roman"/>
          <w:sz w:val="22"/>
        </w:rPr>
        <w:t>Stick angle is:</w:t>
      </w:r>
    </w:p>
    <w:p w14:paraId="4F91C34B" w14:textId="77777777" w:rsidR="00E0199E" w:rsidRDefault="00000000">
      <w:pPr>
        <w:spacing w:line="240" w:lineRule="auto" w:before="0" w:after="0"/>
        <w:ind w:firstLine="425"/>
        <w:jc w:val="both"/>
      </w:pPr>
      <m:oMath>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=atan2</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y,k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y,k</m:t>
                </m:r>
              </m:sub>
              <m:sup>
                <m:r>
                  <w:rPr>
                    <w:rFonts w:ascii="Cambria Math" w:hAnsi="Cambria Math"/>
                  </w:rPr>
                  <m:t>base</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x,k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x,k</m:t>
                </m:r>
              </m:sub>
              <m:sup>
                <m:r>
                  <w:rPr>
                    <w:rFonts w:ascii="Cambria Math" w:hAnsi="Cambria Math"/>
                  </w:rPr>
                  <m:t>base</m:t>
                </m:r>
              </m:sup>
            </m:sSubSup>
          </m:e>
        </m:d>
        <m:r>
          <w:rPr>
            <w:rFonts w:ascii="Cambria Math" w:hAnsi="Cambria Math"/>
          </w:rPr>
          <m:t>,</m:t>
        </m:r>
      </m:oMath>
      <w:r w:rsidR="007E0DC9">
        <w:rPr>
          <w:rFonts w:ascii="Times New Roman" w:hAnsi="Times New Roman" w:cs="Times New Roman" w:eastAsia="Times New Roman"/>
          <w:sz w:val="22"/>
        </w:rPr>
        <w:t xml:space="preserve"> angular velocity is:</w:t>
      </w:r>
    </w:p>
    <w:p w14:paraId="25FDE219"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wrap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k-1</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17D7A85C" w14:textId="77777777" w:rsidR="00E0199E" w:rsidRDefault="007E0DC9">
      <w:pPr>
        <w:spacing w:line="240" w:lineRule="auto" w:before="0" w:after="0"/>
        <w:ind w:firstLine="425"/>
        <w:jc w:val="both"/>
      </w:pPr>
      <w:r>
        <w:rPr>
          <w:rFonts w:ascii="Times New Roman" w:hAnsi="Times New Roman" w:cs="Times New Roman" w:eastAsia="Times New Roman"/>
          <w:sz w:val="22"/>
        </w:rPr>
        <w:t>Path efficiency is:</w:t>
      </w:r>
    </w:p>
    <w:p w14:paraId="47628BA4" w14:textId="77777777" w:rsidR="00E0199E" w:rsidRDefault="00000000" w:rsidP="007E0DC9">
      <w:pPr>
        <w:spacing w:line="240" w:lineRule="auto"/>
        <w:ind w:firstLine="0"/>
        <w:jc w:val="center"/>
      </w:pPr>
      <m:oMathPara>
        <m:oMath>
          <m:sSubSup>
            <m:sSubSupPr>
              <m:ctrlPr>
                <w:rPr>
                  <w:rFonts w:ascii="Cambria Math" w:hAnsi="Cambria Math"/>
                  <w:i/>
                </w:rPr>
              </m:ctrlPr>
            </m:sSubSupPr>
            <m:e>
              <m:r>
                <w:rPr>
                  <w:rFonts w:ascii="Cambria Math" w:hAnsi="Cambria Math"/>
                </w:rPr>
                <m:t>E</m:t>
              </m:r>
            </m:e>
            <m:sub>
              <m:r>
                <w:rPr>
                  <w:rFonts w:ascii="Cambria Math" w:hAnsi="Cambria Math"/>
                </w:rPr>
                <m:t>k</m:t>
              </m:r>
            </m:sub>
            <m:sup>
              <m:r>
                <w:rPr>
                  <w:rFonts w:ascii="Cambria Math" w:hAnsi="Cambria Math"/>
                </w:rPr>
                <m:t>path</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2</m:t>
                  </m:r>
                </m:sub>
              </m:sSub>
            </m:num>
            <m:den>
              <m:nary>
                <m:naryPr>
                  <m:chr m:val="∑"/>
                  <m:supHide m:val="1"/>
                  <m:ctrlPr>
                    <w:rPr>
                      <w:rFonts w:ascii="Cambria Math" w:hAnsi="Cambria Math"/>
                      <w:i/>
                    </w:rPr>
                  </m:ctrlPr>
                </m:naryPr>
                <m:sub>
                  <m:sSubSup>
                    <m:sSubSupPr>
                      <m:ctrlPr>
                        <w:rPr>
                          <w:rFonts w:ascii="Cambria Math" w:hAnsi="Cambria Math"/>
                          <w:i/>
                        </w:rPr>
                      </m:ctrlPr>
                    </m:sSubSupPr>
                    <m:e>
                      <m:r>
                        <w:rPr>
                          <w:rFonts w:ascii="Cambria Math" w:hAnsi="Cambria Math"/>
                        </w:rPr>
                        <m:t>i=1</m:t>
                      </m:r>
                    </m:e>
                    <m:sub>
                      <m:r>
                        <w:rPr>
                          <w:rFonts w:ascii="Cambria Math" w:hAnsi="Cambria Math"/>
                        </w:rPr>
                        <m:t>2</m:t>
                      </m:r>
                    </m:sub>
                    <m:sup>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sup>
                  </m:sSubSup>
                </m:sub>
                <m:sup/>
                <m:e/>
              </m:nary>
            </m:den>
          </m:f>
          <m:r>
            <w:rPr>
              <w:rFonts w:ascii="Cambria Math" w:hAnsi="Cambria Math"/>
            </w:rPr>
            <m:t>.</m:t>
          </m:r>
        </m:oMath>
      </m:oMathPara>
    </w:p>
    <w:p w14:paraId="2A93F197" w14:textId="77777777" w:rsidR="00E0199E" w:rsidRDefault="007E0DC9">
      <w:pPr>
        <w:spacing w:line="240" w:lineRule="auto" w:before="0" w:after="0"/>
        <w:ind w:firstLine="425"/>
        <w:jc w:val="both"/>
      </w:pPr>
      <w:r>
        <w:rPr>
          <w:rFonts w:ascii="Times New Roman" w:hAnsi="Times New Roman" w:cs="Times New Roman" w:eastAsia="Times New Roman"/>
          <w:sz w:val="22"/>
        </w:rPr>
        <w:t>Local curvature is computed from the triangle formed by three consecutive trajectory points:</w:t>
      </w:r>
    </w:p>
    <w:p w14:paraId="08A7EDA0"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κ</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A</m:t>
                  </m:r>
                </m:e>
                <m:sub>
                  <m:r>
                    <w:rPr>
                      <w:rFonts w:ascii="Cambria Math" w:hAnsi="Cambria Math"/>
                    </w:rPr>
                    <m:t>k</m:t>
                  </m:r>
                </m:sub>
              </m:sSub>
            </m:num>
            <m:den>
              <m:r>
                <w:rPr>
                  <w:rFonts w:ascii="Cambria Math" w:hAnsi="Cambria Math"/>
                </w:rPr>
                <m:t>abc</m:t>
              </m:r>
            </m:den>
          </m:f>
          <m:r>
            <w:rPr>
              <w:rFonts w:ascii="Cambria Math" w:hAnsi="Cambria Math"/>
            </w:rPr>
            <m:t>,</m:t>
          </m:r>
        </m:oMath>
      </m:oMathPara>
    </w:p>
    <w:p w14:paraId="2D53B658"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where </w:t>
      </w:r>
      <w:proofErr w:type="spellStart"/>
      <w:r>
        <w:rPr>
          <w:rFonts w:ascii="Times New Roman" w:hAnsi="Times New Roman" w:cs="Times New Roman" w:eastAsia="Times New Roman"/>
          <w:sz w:val="22"/>
        </w:rPr>
        <w:t>A_k</w:t>
      </w:r>
      <w:proofErr w:type="spellEnd"/>
      <w:r>
        <w:rPr>
          <w:rFonts w:ascii="Times New Roman" w:hAnsi="Times New Roman" w:cs="Times New Roman" w:eastAsia="Times New Roman"/>
          <w:sz w:val="22"/>
        </w:rPr>
        <w:t xml:space="preserve"> is triangle area and a, b, and c are side lengths.</w:t>
      </w:r>
    </w:p>
    <w:p w14:paraId="7F870FAD" w14:textId="77777777" w:rsidR="00E0199E" w:rsidRDefault="007E0DC9">
      <w:pPr>
        <w:spacing w:line="240" w:lineRule="auto" w:before="0" w:after="0"/>
        <w:ind w:firstLine="425"/>
        <w:jc w:val="both"/>
      </w:pPr>
      <w:r>
        <w:rPr>
          <w:rFonts w:ascii="Times New Roman" w:hAnsi="Times New Roman" w:cs="Times New Roman" w:eastAsia="Times New Roman"/>
          <w:sz w:val="22"/>
        </w:rPr>
        <w:t>The swing is divided into backswing and downswing phases. If ball detection is available, impact is detected by stick-tip-to-ball proximity; otherwise, maximum speed is used as a proxy. Phase indicators include backswing duration, downswing duration, swing tempo, backswing peak speed, and downswing peak speed.</w:t>
      </w:r>
    </w:p>
    <w:p w14:paraId="7B716B83"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Raw, filtered and smoothed comparison</w:t>
      </w:r>
    </w:p>
    <w:p w14:paraId="4936709B" w14:textId="77777777" w:rsidR="00E0199E" w:rsidRDefault="007E0DC9">
      <w:pPr>
        <w:spacing w:line="240" w:lineRule="auto" w:before="0" w:after="0"/>
        <w:ind w:firstLine="425"/>
        <w:jc w:val="both"/>
      </w:pPr>
      <w:r>
        <w:rPr>
          <w:rFonts w:ascii="Times New Roman" w:hAnsi="Times New Roman" w:cs="Times New Roman" w:eastAsia="Times New Roman"/>
          <w:sz w:val="22"/>
        </w:rPr>
        <w:lastRenderedPageBreak/>
        <w:t>The pointwise deviation between the final smoothed trajectory and the raw trajectory is:</w:t>
      </w:r>
    </w:p>
    <w:p w14:paraId="488AD96D" w14:textId="77777777" w:rsidR="00E0199E" w:rsidRDefault="00000000" w:rsidP="007E0DC9">
      <w:pPr>
        <w:spacing w:line="240" w:lineRule="auto"/>
        <w:ind w:firstLine="0"/>
        <w:jc w:val="center"/>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smooth</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raw</m:t>
                      </m:r>
                    </m:sup>
                  </m:sSubSup>
                </m:e>
              </m:d>
            </m:e>
            <m:sub>
              <m:r>
                <w:rPr>
                  <w:rFonts w:ascii="Cambria Math" w:hAnsi="Cambria Math"/>
                </w:rPr>
                <m:t>2</m:t>
              </m:r>
            </m:sub>
          </m:sSub>
          <m:r>
            <w:rPr>
              <w:rFonts w:ascii="Cambria Math" w:hAnsi="Cambria Math"/>
            </w:rPr>
            <m:t>.</m:t>
          </m:r>
        </m:oMath>
      </m:oMathPara>
    </w:p>
    <w:p w14:paraId="11C412C0" w14:textId="77777777" w:rsidR="00E0199E" w:rsidRDefault="007E0DC9">
      <w:pPr>
        <w:spacing w:line="240" w:lineRule="auto" w:before="0" w:after="0"/>
        <w:ind w:firstLine="425"/>
        <w:jc w:val="both"/>
      </w:pPr>
      <w:r>
        <w:rPr>
          <w:rFonts w:ascii="Times New Roman" w:hAnsi="Times New Roman" w:cs="Times New Roman" w:eastAsia="Times New Roman"/>
          <w:sz w:val="22"/>
        </w:rPr>
        <w:t>The comparison reports mean, median, percentile deviation, maximum deviation, root-mean-square jerk, and threshold exceedance counts. This comparison measures how strongly the pipeline regularizes the raw trajectory. It does not replace external accuracy validation because raw landmarks are not a ground truth.</w:t>
      </w:r>
    </w:p>
    <w:p w14:paraId="2A1015A9"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Validation and reliability protocols</w:t>
      </w:r>
    </w:p>
    <w:p w14:paraId="461BB9EE" w14:textId="77777777" w:rsidR="00E0199E" w:rsidRDefault="007E0DC9">
      <w:pPr>
        <w:spacing w:line="240" w:lineRule="auto" w:before="0" w:after="0"/>
        <w:ind w:firstLine="425"/>
        <w:jc w:val="both"/>
      </w:pPr>
      <w:r>
        <w:rPr>
          <w:rFonts w:ascii="Times New Roman" w:hAnsi="Times New Roman" w:cs="Times New Roman" w:eastAsia="Times New Roman"/>
          <w:sz w:val="22"/>
        </w:rPr>
        <w:t>To complement the repeatability statistics, the study reports an external keyframe diagnostic, sensitivity perturbations, and an ablation consistency check. A controlled reference-validation subset should additionally include manual annotation of impact, top of backswing, start of downswing, and several control points along the stick-tip trajectory. Accuracy should be reported as event-timing error, geometric trajectory error, absolute scalar error, relative scalar error, and correlation or concordance with reference values.</w:t>
      </w:r>
    </w:p>
    <w:p w14:paraId="30B8A884" w14:textId="77777777" w:rsidR="00E0199E" w:rsidRDefault="007E0DC9">
      <w:pPr>
        <w:spacing w:line="240" w:lineRule="auto" w:before="0" w:after="0"/>
        <w:ind w:firstLine="425"/>
        <w:jc w:val="both"/>
      </w:pPr>
      <w:r>
        <w:rPr>
          <w:rFonts w:ascii="Times New Roman" w:hAnsi="Times New Roman" w:cs="Times New Roman" w:eastAsia="Times New Roman"/>
          <w:sz w:val="22"/>
        </w:rPr>
        <w:t>Sensitivity analysis includes frame thinning, simulated landmark dropout, and scale perturbation. The ablation check compares median-only, Kalman-only, Kalman plus RTS, and the full pipeline, but derivative-based ablation metrics are treated as diagnostic because the present exports combine heterogeneous sessions and processing variants. Reliability should be strengthened with intraclass correlation and Bland-Altman limits of agreement when repeated-measure grouping or reference pairs are available [20], [21], [22].</w:t>
      </w:r>
    </w:p>
    <w:p w14:paraId="3725AD9D" w14:textId="77777777" w:rsidR="00E0199E" w:rsidRDefault="007E0DC9">
      <w:pPr>
        <w:spacing w:line="240" w:lineRule="auto" w:before="0" w:after="0"/>
        <w:ind w:firstLine="425"/>
        <w:jc w:val="both"/>
      </w:pPr>
      <w:r>
        <w:rPr>
          <w:rFonts w:ascii="Times New Roman" w:hAnsi="Times New Roman" w:cs="Times New Roman" w:eastAsia="Times New Roman"/>
          <w:sz w:val="22"/>
        </w:rPr>
        <w:t>Repeatability is summarized using:</w:t>
      </w:r>
    </w:p>
    <w:p w14:paraId="3B823BD3" w14:textId="77777777" w:rsidR="00E0199E" w:rsidRDefault="007E0DC9" w:rsidP="007E0DC9">
      <w:pPr>
        <w:spacing w:line="240" w:lineRule="auto"/>
        <w:ind w:firstLine="0"/>
        <w:jc w:val="center"/>
      </w:pPr>
      <m:oMathPara>
        <m:oMath>
          <m:r>
            <w:rPr>
              <w:rFonts w:ascii="Cambria Math" w:hAnsi="Cambria Math"/>
            </w:rPr>
            <m:t>CV=</m:t>
          </m:r>
          <m:f>
            <m:fPr>
              <m:ctrlPr>
                <w:rPr>
                  <w:rFonts w:ascii="Cambria Math" w:hAnsi="Cambria Math"/>
                  <w:i/>
                </w:rPr>
              </m:ctrlPr>
            </m:fPr>
            <m:num>
              <m:r>
                <w:rPr>
                  <w:rFonts w:ascii="Cambria Math" w:hAnsi="Cambria Math"/>
                </w:rPr>
                <m:t>SD</m:t>
              </m:r>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e>
              </m:d>
            </m:den>
          </m:f>
          <m:r>
            <w:rPr>
              <w:rFonts w:ascii="Cambria Math" w:hAnsi="Cambria Math"/>
            </w:rPr>
            <m:t>×100%,</m:t>
          </m:r>
        </m:oMath>
      </m:oMathPara>
    </w:p>
    <w:p w14:paraId="0E3DD4B0" w14:textId="77777777" w:rsidR="00E0199E" w:rsidRDefault="007E0DC9" w:rsidP="007E0DC9">
      <w:pPr>
        <w:spacing w:line="240" w:lineRule="auto"/>
        <w:ind w:firstLine="0"/>
        <w:jc w:val="center"/>
      </w:pPr>
      <m:oMathPara>
        <m:oMath>
          <m:r>
            <w:rPr>
              <w:rFonts w:ascii="Cambria Math" w:hAnsi="Cambria Math" w:hint="eastAsia"/>
            </w:rPr>
            <m:t>RC=1.96</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2SD</m:t>
              </m:r>
            </m:e>
          </m:rad>
          <m:r>
            <w:rPr>
              <w:rFonts w:ascii="Cambria Math" w:hAnsi="Cambria Math" w:hint="eastAsia"/>
            </w:rPr>
            <m:t>.</m:t>
          </m:r>
        </m:oMath>
      </m:oMathPara>
    </w:p>
    <w:p w14:paraId="75151EE7" w14:textId="77777777" w:rsidR="00E0199E" w:rsidRDefault="007E0DC9">
      <w:pPr>
        <w:spacing w:line="240" w:lineRule="auto" w:before="0" w:after="0"/>
        <w:ind w:firstLine="425"/>
        <w:jc w:val="both"/>
      </w:pPr>
      <w:r>
        <w:rPr>
          <w:rFonts w:ascii="Times New Roman" w:hAnsi="Times New Roman" w:cs="Times New Roman" w:eastAsia="Times New Roman"/>
          <w:sz w:val="22"/>
        </w:rPr>
        <w:t>For paired repeated measurements, Bland-Altman limits of agreement are:</w:t>
      </w:r>
    </w:p>
    <w:p w14:paraId="464F823F" w14:textId="77777777" w:rsidR="00E0199E" w:rsidRDefault="007E0DC9" w:rsidP="007E0DC9">
      <w:pPr>
        <w:spacing w:line="240" w:lineRule="auto"/>
        <w:ind w:firstLine="0"/>
        <w:jc w:val="center"/>
      </w:pPr>
      <m:oMathPara>
        <m:oMath>
          <m:r>
            <w:rPr>
              <w:rFonts w:ascii="Cambria Math" w:hAnsi="Cambria Math"/>
            </w:rPr>
            <m:t>LoA=</m:t>
          </m:r>
          <m:acc>
            <m:accPr>
              <m:chr m:val="̄"/>
              <m:ctrlPr>
                <w:rPr>
                  <w:rFonts w:ascii="Cambria Math" w:hAnsi="Cambria Math"/>
                  <w:i/>
                </w:rPr>
              </m:ctrlPr>
            </m:accPr>
            <m:e>
              <m:r>
                <w:rPr>
                  <w:rFonts w:ascii="Cambria Math" w:hAnsi="Cambria Math"/>
                </w:rPr>
                <m:t>d</m:t>
              </m:r>
            </m:e>
          </m:acc>
          <m:r>
            <w:rPr>
              <w:rFonts w:ascii="Cambria Math" w:hAnsi="Cambria Math"/>
            </w:rPr>
            <m:t>±1.96S</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oMath>
      </m:oMathPara>
    </w:p>
    <w:p w14:paraId="73448E50" w14:textId="77777777" w:rsidR="00E0199E" w:rsidRDefault="007E0DC9">
      <w:pPr>
        <w:spacing w:line="240" w:lineRule="auto" w:before="0" w:after="0"/>
        <w:ind w:firstLine="425"/>
        <w:jc w:val="both"/>
      </w:pPr>
      <w:r>
        <w:rPr>
          <w:rFonts w:ascii="Times New Roman" w:hAnsi="Times New Roman" w:cs="Times New Roman" w:eastAsia="Times New Roman"/>
          <w:sz w:val="22"/>
        </w:rPr>
        <w:t>Substantial AI-assisted text revision was used during manuscript preparation with GPT-5.5 in Cursor, accessed on 3 May 2026. The authors remain responsible for all data, methods, interpretation, references, and final text; all generated content must be checked and corrected by the authors before submission.</w:t>
      </w:r>
    </w:p>
    <w:p w14:paraId="281494B1"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RESEARCH RESULTS</w:t>
      </w:r>
    </w:p>
    <w:p w14:paraId="38990712"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Processing completion</w:t>
      </w:r>
    </w:p>
    <w:p w14:paraId="61B0FCED" w14:textId="77777777" w:rsidR="00E0199E" w:rsidRDefault="007E0DC9">
      <w:pPr>
        <w:spacing w:line="240" w:lineRule="auto" w:before="0" w:after="0"/>
        <w:ind w:firstLine="425"/>
        <w:jc w:val="both"/>
      </w:pPr>
      <w:r>
        <w:rPr>
          <w:rFonts w:ascii="Times New Roman" w:hAnsi="Times New Roman" w:cs="Times New Roman" w:eastAsia="Times New Roman"/>
          <w:sz w:val="22"/>
        </w:rPr>
        <w:t>The scientific filtering profile processed all 71 discovered sessions successfully. No failed sessions were reported in the evaluation export. The completion summary is given in Table 2.</w:t>
      </w:r>
    </w:p>
    <w:p w14:paraId="5DE40390"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2. </w:t>
      </w:r>
      <w:r>
        <w:rPr>
          <w:rFonts w:ascii="Times New Roman" w:hAnsi="Times New Roman" w:cs="Times New Roman" w:eastAsia="Times New Roman"/>
          <w:b/>
          <w:i w:val="0"/>
          <w:sz w:val="22"/>
        </w:rPr>
        <w:t>Processing completion</w:t>
      </w:r>
    </w:p>
    <w:tbl>
      <w:tblPr>
        <w:tblStyle w:val="aff2"/>
        <w:tblW w:w="0" w:type="auto"/>
        <w:tblLook w:val="04A0" w:firstRow="1" w:lastRow="0" w:firstColumn="1" w:lastColumn="0" w:noHBand="0" w:noVBand="1"/>
      </w:tblPr>
      <w:tblGrid>
        <w:gridCol w:w="2546"/>
        <w:gridCol w:w="2347"/>
      </w:tblGrid>
      <w:tr w:rsidR="00E0199E" w14:paraId="332772A3" w14:textId="77777777">
        <w:tc>
          <w:tcPr>
            <w:tcW w:w="4819" w:type="dxa"/>
          </w:tcPr>
          <w:p w14:paraId="0F6981A2" w14:textId="77777777" w:rsidR="00E0199E" w:rsidRDefault="007E0DC9">
            <w:pPr>
              <w:spacing w:before="0" w:after="0" w:line="240" w:lineRule="auto"/>
              <w:ind w:firstLine="0"/>
            </w:pPr>
            <w:r>
              <w:rPr>
                <w:rFonts w:ascii="Times New Roman" w:hAnsi="Times New Roman" w:cs="Times New Roman" w:eastAsia="Times New Roman"/>
                <w:b/>
                <w:sz w:val="22"/>
              </w:rPr>
              <w:t>Indicator</w:t>
            </w:r>
          </w:p>
        </w:tc>
        <w:tc>
          <w:tcPr>
            <w:tcW w:w="4819" w:type="dxa"/>
          </w:tcPr>
          <w:p w14:paraId="5D9EE0EB" w14:textId="77777777" w:rsidR="00E0199E" w:rsidRDefault="007E0DC9">
            <w:pPr>
              <w:spacing w:before="0" w:after="0" w:line="240" w:lineRule="auto"/>
              <w:ind w:firstLine="0"/>
            </w:pPr>
            <w:r>
              <w:rPr>
                <w:rFonts w:ascii="Times New Roman" w:hAnsi="Times New Roman" w:cs="Times New Roman" w:eastAsia="Times New Roman"/>
                <w:b/>
                <w:sz w:val="22"/>
              </w:rPr>
              <w:t>Value</w:t>
            </w:r>
          </w:p>
        </w:tc>
      </w:tr>
      <w:tr w:rsidR="00E0199E" w14:paraId="3C909582" w14:textId="77777777">
        <w:tc>
          <w:tcPr>
            <w:tcW w:w="4819" w:type="dxa"/>
          </w:tcPr>
          <w:p w14:paraId="0B6593D6" w14:textId="77777777" w:rsidR="00E0199E" w:rsidRDefault="007E0DC9">
            <w:pPr>
              <w:spacing w:before="0" w:after="0" w:line="240" w:lineRule="auto"/>
              <w:ind w:firstLine="0"/>
            </w:pPr>
            <w:r>
              <w:rPr>
                <w:rFonts w:ascii="Times New Roman" w:hAnsi="Times New Roman" w:cs="Times New Roman" w:eastAsia="Times New Roman"/>
                <w:sz w:val="22"/>
              </w:rPr>
              <w:t>Total discovered sessions</w:t>
            </w:r>
          </w:p>
        </w:tc>
        <w:tc>
          <w:tcPr>
            <w:tcW w:w="4819" w:type="dxa"/>
          </w:tcPr>
          <w:p w14:paraId="52E52A32" w14:textId="77777777" w:rsidR="00E0199E" w:rsidRDefault="007E0DC9">
            <w:pPr>
              <w:spacing w:before="0" w:after="0" w:line="240" w:lineRule="auto"/>
              <w:ind w:firstLine="0"/>
            </w:pPr>
            <w:r>
              <w:rPr>
                <w:rFonts w:ascii="Times New Roman" w:hAnsi="Times New Roman" w:cs="Times New Roman" w:eastAsia="Times New Roman"/>
                <w:sz w:val="22"/>
              </w:rPr>
              <w:t>71</w:t>
            </w:r>
          </w:p>
        </w:tc>
      </w:tr>
      <w:tr w:rsidR="00E0199E" w14:paraId="32413974" w14:textId="77777777">
        <w:tc>
          <w:tcPr>
            <w:tcW w:w="4819" w:type="dxa"/>
          </w:tcPr>
          <w:p w14:paraId="11C471CC" w14:textId="77777777" w:rsidR="00E0199E" w:rsidRDefault="007E0DC9">
            <w:pPr>
              <w:spacing w:before="0" w:after="0" w:line="240" w:lineRule="auto"/>
              <w:ind w:firstLine="0"/>
            </w:pPr>
            <w:r>
              <w:rPr>
                <w:rFonts w:ascii="Times New Roman" w:hAnsi="Times New Roman" w:cs="Times New Roman" w:eastAsia="Times New Roman"/>
                <w:sz w:val="22"/>
              </w:rPr>
              <w:t>Successfully processed sessions</w:t>
            </w:r>
          </w:p>
        </w:tc>
        <w:tc>
          <w:tcPr>
            <w:tcW w:w="4819" w:type="dxa"/>
          </w:tcPr>
          <w:p w14:paraId="384E6338" w14:textId="77777777" w:rsidR="00E0199E" w:rsidRDefault="007E0DC9">
            <w:pPr>
              <w:spacing w:before="0" w:after="0" w:line="240" w:lineRule="auto"/>
              <w:ind w:firstLine="0"/>
            </w:pPr>
            <w:r>
              <w:rPr>
                <w:rFonts w:ascii="Times New Roman" w:hAnsi="Times New Roman" w:cs="Times New Roman" w:eastAsia="Times New Roman"/>
                <w:sz w:val="22"/>
              </w:rPr>
              <w:t>71</w:t>
            </w:r>
          </w:p>
        </w:tc>
      </w:tr>
      <w:tr w:rsidR="00E0199E" w14:paraId="08BAD914" w14:textId="77777777">
        <w:tc>
          <w:tcPr>
            <w:tcW w:w="4819" w:type="dxa"/>
          </w:tcPr>
          <w:p w14:paraId="0B45F661" w14:textId="77777777" w:rsidR="00E0199E" w:rsidRDefault="007E0DC9">
            <w:pPr>
              <w:spacing w:before="0" w:after="0" w:line="240" w:lineRule="auto"/>
              <w:ind w:firstLine="0"/>
            </w:pPr>
            <w:r>
              <w:rPr>
                <w:rFonts w:ascii="Times New Roman" w:hAnsi="Times New Roman" w:cs="Times New Roman" w:eastAsia="Times New Roman"/>
                <w:sz w:val="22"/>
              </w:rPr>
              <w:t>Failed sessions</w:t>
            </w:r>
          </w:p>
        </w:tc>
        <w:tc>
          <w:tcPr>
            <w:tcW w:w="4819" w:type="dxa"/>
          </w:tcPr>
          <w:p w14:paraId="1609958C" w14:textId="77777777" w:rsidR="00E0199E" w:rsidRDefault="007E0DC9">
            <w:pPr>
              <w:spacing w:before="0" w:after="0" w:line="240" w:lineRule="auto"/>
              <w:ind w:firstLine="0"/>
            </w:pPr>
            <w:r>
              <w:rPr>
                <w:rFonts w:ascii="Times New Roman" w:hAnsi="Times New Roman" w:cs="Times New Roman" w:eastAsia="Times New Roman"/>
                <w:sz w:val="22"/>
              </w:rPr>
              <w:t>0</w:t>
            </w:r>
          </w:p>
        </w:tc>
      </w:tr>
      <w:tr w:rsidR="00E0199E" w14:paraId="0C7132A5" w14:textId="77777777">
        <w:tc>
          <w:tcPr>
            <w:tcW w:w="4819" w:type="dxa"/>
          </w:tcPr>
          <w:p w14:paraId="0326971B" w14:textId="77777777" w:rsidR="00E0199E" w:rsidRDefault="007E0DC9">
            <w:pPr>
              <w:spacing w:before="0" w:after="0" w:line="240" w:lineRule="auto"/>
              <w:ind w:firstLine="0"/>
            </w:pPr>
            <w:r>
              <w:rPr>
                <w:rFonts w:ascii="Times New Roman" w:hAnsi="Times New Roman" w:cs="Times New Roman" w:eastAsia="Times New Roman"/>
                <w:sz w:val="22"/>
              </w:rPr>
              <w:t>Completion rate</w:t>
            </w:r>
          </w:p>
        </w:tc>
        <w:tc>
          <w:tcPr>
            <w:tcW w:w="4819" w:type="dxa"/>
          </w:tcPr>
          <w:p w14:paraId="7A7F9B2E" w14:textId="77777777" w:rsidR="00E0199E" w:rsidRDefault="007E0DC9">
            <w:pPr>
              <w:spacing w:before="0" w:after="0" w:line="240" w:lineRule="auto"/>
              <w:ind w:firstLine="0"/>
            </w:pPr>
            <w:r>
              <w:rPr>
                <w:rFonts w:ascii="Times New Roman" w:hAnsi="Times New Roman" w:cs="Times New Roman" w:eastAsia="Times New Roman"/>
                <w:sz w:val="22"/>
              </w:rPr>
              <w:t>100 %</w:t>
            </w:r>
          </w:p>
        </w:tc>
      </w:tr>
      <w:tr w:rsidR="00E0199E" w14:paraId="3B76220C" w14:textId="77777777">
        <w:tc>
          <w:tcPr>
            <w:tcW w:w="4819" w:type="dxa"/>
          </w:tcPr>
          <w:p w14:paraId="6DB0A2F4" w14:textId="77777777" w:rsidR="00E0199E" w:rsidRDefault="007E0DC9">
            <w:pPr>
              <w:spacing w:before="0" w:after="0" w:line="240" w:lineRule="auto"/>
              <w:ind w:firstLine="0"/>
            </w:pPr>
            <w:r>
              <w:rPr>
                <w:rFonts w:ascii="Times New Roman" w:hAnsi="Times New Roman" w:cs="Times New Roman" w:eastAsia="Times New Roman"/>
                <w:sz w:val="22"/>
              </w:rPr>
              <w:t>Filtering profile</w:t>
            </w:r>
          </w:p>
        </w:tc>
        <w:tc>
          <w:tcPr>
            <w:tcW w:w="4819" w:type="dxa"/>
          </w:tcPr>
          <w:p w14:paraId="2C6861A1" w14:textId="77777777" w:rsidR="00E0199E" w:rsidRDefault="007E0DC9">
            <w:pPr>
              <w:spacing w:before="0" w:after="0" w:line="240" w:lineRule="auto"/>
              <w:ind w:firstLine="0"/>
            </w:pPr>
            <w:r>
              <w:rPr>
                <w:rFonts w:ascii="Times New Roman" w:hAnsi="Times New Roman" w:cs="Times New Roman" w:eastAsia="Times New Roman"/>
                <w:sz w:val="22"/>
              </w:rPr>
              <w:t>scientific</w:t>
            </w:r>
          </w:p>
        </w:tc>
      </w:tr>
    </w:tbl>
    <w:p w14:paraId="3E0507EB"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620D88E0"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Repeatability across sessions</w:t>
      </w:r>
    </w:p>
    <w:p w14:paraId="3C48F6A8" w14:textId="77777777" w:rsidR="00E0199E" w:rsidRDefault="007E0DC9">
      <w:pPr>
        <w:spacing w:line="240" w:lineRule="auto" w:before="0" w:after="0"/>
        <w:ind w:firstLine="425"/>
        <w:jc w:val="both"/>
      </w:pPr>
      <w:r>
        <w:rPr>
          <w:rFonts w:ascii="Times New Roman" w:hAnsi="Times New Roman" w:cs="Times New Roman" w:eastAsia="Times New Roman"/>
          <w:sz w:val="22"/>
        </w:rPr>
        <w:t>Repeatability statistics were computed for 11 exported metrics. The smoothness index had the lowest coefficient of variation among reported indicators, followed by path efficiency. Maximum speed and downswing peak speed had identical summary values in the available exports, indicating that maximum speed occurred during the downswing in the processed sessions. Higher-order derivative and phase metrics showed substantially larger variability. The ranking is summarized in Table 3 and Fig. 3.</w:t>
      </w:r>
    </w:p>
    <w:p w14:paraId="562B597B"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3. </w:t>
      </w:r>
      <w:r>
        <w:rPr>
          <w:rFonts w:ascii="Times New Roman" w:hAnsi="Times New Roman" w:cs="Times New Roman" w:eastAsia="Times New Roman"/>
          <w:b/>
          <w:i w:val="0"/>
          <w:sz w:val="22"/>
        </w:rPr>
        <w:t>Repeatability statistics across processed sessions</w:t>
      </w:r>
    </w:p>
    <w:tbl>
      <w:tblPr>
        <w:tblStyle w:val="aff2"/>
        <w:tblW w:w="0" w:type="auto"/>
        <w:tblLook w:val="04A0" w:firstRow="1" w:lastRow="0" w:firstColumn="1" w:lastColumn="0" w:noHBand="0" w:noVBand="1"/>
      </w:tblPr>
      <w:tblGrid>
        <w:gridCol w:w="942"/>
        <w:gridCol w:w="751"/>
        <w:gridCol w:w="751"/>
        <w:gridCol w:w="609"/>
        <w:gridCol w:w="751"/>
        <w:gridCol w:w="1089"/>
      </w:tblGrid>
      <w:tr w:rsidR="00E0199E" w14:paraId="64D75820" w14:textId="77777777">
        <w:tc>
          <w:tcPr>
            <w:tcW w:w="1606" w:type="dxa"/>
          </w:tcPr>
          <w:p w14:paraId="5814A457" w14:textId="77777777" w:rsidR="00E0199E" w:rsidRDefault="007E0DC9">
            <w:pPr>
              <w:spacing w:before="0" w:after="0" w:line="240" w:lineRule="auto"/>
              <w:ind w:firstLine="0"/>
            </w:pPr>
            <w:r>
              <w:rPr>
                <w:rFonts w:ascii="Times New Roman" w:hAnsi="Times New Roman" w:cs="Times New Roman" w:eastAsia="Times New Roman"/>
                <w:b/>
                <w:sz w:val="22"/>
              </w:rPr>
              <w:t>Metric</w:t>
            </w:r>
          </w:p>
        </w:tc>
        <w:tc>
          <w:tcPr>
            <w:tcW w:w="1606" w:type="dxa"/>
          </w:tcPr>
          <w:p w14:paraId="2AF18396" w14:textId="77777777" w:rsidR="00E0199E" w:rsidRDefault="007E0DC9">
            <w:pPr>
              <w:spacing w:before="0" w:after="0" w:line="240" w:lineRule="auto"/>
              <w:ind w:firstLine="0"/>
            </w:pPr>
            <w:r>
              <w:rPr>
                <w:rFonts w:ascii="Times New Roman" w:hAnsi="Times New Roman" w:cs="Times New Roman" w:eastAsia="Times New Roman"/>
                <w:b/>
                <w:sz w:val="22"/>
              </w:rPr>
              <w:t>Mean</w:t>
            </w:r>
          </w:p>
        </w:tc>
        <w:tc>
          <w:tcPr>
            <w:tcW w:w="1606" w:type="dxa"/>
          </w:tcPr>
          <w:p w14:paraId="0E51CD23" w14:textId="77777777" w:rsidR="00E0199E" w:rsidRDefault="007E0DC9">
            <w:pPr>
              <w:spacing w:before="0" w:after="0" w:line="240" w:lineRule="auto"/>
              <w:ind w:firstLine="0"/>
            </w:pPr>
            <w:r>
              <w:rPr>
                <w:rFonts w:ascii="Times New Roman" w:hAnsi="Times New Roman" w:cs="Times New Roman" w:eastAsia="Times New Roman"/>
                <w:b/>
                <w:sz w:val="22"/>
              </w:rPr>
              <w:t>SD</w:t>
            </w:r>
          </w:p>
        </w:tc>
        <w:tc>
          <w:tcPr>
            <w:tcW w:w="1606" w:type="dxa"/>
          </w:tcPr>
          <w:p w14:paraId="733781AB" w14:textId="77777777" w:rsidR="00E0199E" w:rsidRDefault="007E0DC9">
            <w:pPr>
              <w:spacing w:before="0" w:after="0" w:line="240" w:lineRule="auto"/>
              <w:ind w:firstLine="0"/>
            </w:pPr>
            <w:r>
              <w:rPr>
                <w:rFonts w:ascii="Times New Roman" w:hAnsi="Times New Roman" w:cs="Times New Roman" w:eastAsia="Times New Roman"/>
                <w:b/>
                <w:sz w:val="22"/>
              </w:rPr>
              <w:t>CV, %</w:t>
            </w:r>
          </w:p>
        </w:tc>
        <w:tc>
          <w:tcPr>
            <w:tcW w:w="1606" w:type="dxa"/>
          </w:tcPr>
          <w:p w14:paraId="337661AD" w14:textId="77777777" w:rsidR="00E0199E" w:rsidRDefault="007E0DC9">
            <w:pPr>
              <w:spacing w:before="0" w:after="0" w:line="240" w:lineRule="auto"/>
              <w:ind w:firstLine="0"/>
            </w:pPr>
            <w:r>
              <w:rPr>
                <w:rFonts w:ascii="Times New Roman" w:hAnsi="Times New Roman" w:cs="Times New Roman" w:eastAsia="Times New Roman"/>
                <w:b/>
                <w:sz w:val="22"/>
              </w:rPr>
              <w:t>RC</w:t>
            </w:r>
          </w:p>
        </w:tc>
        <w:tc>
          <w:tcPr>
            <w:tcW w:w="1606" w:type="dxa"/>
          </w:tcPr>
          <w:p w14:paraId="5F8DFAB2" w14:textId="77777777" w:rsidR="00E0199E" w:rsidRDefault="007E0DC9">
            <w:pPr>
              <w:spacing w:before="0" w:after="0" w:line="240" w:lineRule="auto"/>
              <w:ind w:firstLine="0"/>
            </w:pPr>
            <w:r>
              <w:rPr>
                <w:rFonts w:ascii="Times New Roman" w:hAnsi="Times New Roman" w:cs="Times New Roman" w:eastAsia="Times New Roman"/>
                <w:b/>
                <w:sz w:val="22"/>
              </w:rPr>
              <w:t>Interpretation</w:t>
            </w:r>
          </w:p>
        </w:tc>
      </w:tr>
      <w:tr w:rsidR="00E0199E" w14:paraId="62A8B227" w14:textId="77777777">
        <w:tc>
          <w:tcPr>
            <w:tcW w:w="1606" w:type="dxa"/>
          </w:tcPr>
          <w:p w14:paraId="345CBF2F" w14:textId="77777777" w:rsidR="00E0199E" w:rsidRDefault="007E0DC9">
            <w:pPr>
              <w:spacing w:before="0" w:after="0" w:line="240" w:lineRule="auto"/>
              <w:ind w:firstLine="0"/>
            </w:pPr>
            <w:r>
              <w:rPr>
                <w:rFonts w:ascii="Times New Roman" w:hAnsi="Times New Roman" w:cs="Times New Roman" w:eastAsia="Times New Roman"/>
                <w:sz w:val="22"/>
              </w:rPr>
              <w:t>Smoothness index</w:t>
            </w:r>
          </w:p>
        </w:tc>
        <w:tc>
          <w:tcPr>
            <w:tcW w:w="1606" w:type="dxa"/>
          </w:tcPr>
          <w:p w14:paraId="651F35B4" w14:textId="77777777" w:rsidR="00E0199E" w:rsidRDefault="007E0DC9">
            <w:pPr>
              <w:spacing w:before="0" w:after="0" w:line="240" w:lineRule="auto"/>
              <w:ind w:firstLine="0"/>
            </w:pPr>
            <w:r>
              <w:rPr>
                <w:rFonts w:ascii="Times New Roman" w:hAnsi="Times New Roman" w:cs="Times New Roman" w:eastAsia="Times New Roman"/>
                <w:sz w:val="22"/>
              </w:rPr>
              <w:t>-5.882</w:t>
            </w:r>
          </w:p>
        </w:tc>
        <w:tc>
          <w:tcPr>
            <w:tcW w:w="1606" w:type="dxa"/>
          </w:tcPr>
          <w:p w14:paraId="795C2D1A" w14:textId="77777777" w:rsidR="00E0199E" w:rsidRDefault="007E0DC9">
            <w:pPr>
              <w:spacing w:before="0" w:after="0" w:line="240" w:lineRule="auto"/>
              <w:ind w:firstLine="0"/>
            </w:pPr>
            <w:r>
              <w:rPr>
                <w:rFonts w:ascii="Times New Roman" w:hAnsi="Times New Roman" w:cs="Times New Roman" w:eastAsia="Times New Roman"/>
                <w:sz w:val="22"/>
              </w:rPr>
              <w:t>1.266</w:t>
            </w:r>
          </w:p>
        </w:tc>
        <w:tc>
          <w:tcPr>
            <w:tcW w:w="1606" w:type="dxa"/>
          </w:tcPr>
          <w:p w14:paraId="603B422B" w14:textId="77777777" w:rsidR="00E0199E" w:rsidRDefault="007E0DC9">
            <w:pPr>
              <w:spacing w:before="0" w:after="0" w:line="240" w:lineRule="auto"/>
              <w:ind w:firstLine="0"/>
            </w:pPr>
            <w:r>
              <w:rPr>
                <w:rFonts w:ascii="Times New Roman" w:hAnsi="Times New Roman" w:cs="Times New Roman" w:eastAsia="Times New Roman"/>
                <w:sz w:val="22"/>
              </w:rPr>
              <w:t>21.52</w:t>
            </w:r>
          </w:p>
        </w:tc>
        <w:tc>
          <w:tcPr>
            <w:tcW w:w="1606" w:type="dxa"/>
          </w:tcPr>
          <w:p w14:paraId="5C66520C" w14:textId="77777777" w:rsidR="00E0199E" w:rsidRDefault="007E0DC9">
            <w:pPr>
              <w:spacing w:before="0" w:after="0" w:line="240" w:lineRule="auto"/>
              <w:ind w:firstLine="0"/>
            </w:pPr>
            <w:r>
              <w:rPr>
                <w:rFonts w:ascii="Times New Roman" w:hAnsi="Times New Roman" w:cs="Times New Roman" w:eastAsia="Times New Roman"/>
                <w:sz w:val="22"/>
              </w:rPr>
              <w:t>3.508</w:t>
            </w:r>
          </w:p>
        </w:tc>
        <w:tc>
          <w:tcPr>
            <w:tcW w:w="1606" w:type="dxa"/>
          </w:tcPr>
          <w:p w14:paraId="5C667BD0" w14:textId="77777777" w:rsidR="00E0199E" w:rsidRDefault="007E0DC9">
            <w:pPr>
              <w:spacing w:before="0" w:after="0" w:line="240" w:lineRule="auto"/>
              <w:ind w:firstLine="0"/>
            </w:pPr>
            <w:r>
              <w:rPr>
                <w:rFonts w:ascii="Times New Roman" w:hAnsi="Times New Roman" w:cs="Times New Roman" w:eastAsia="Times New Roman"/>
                <w:sz w:val="22"/>
              </w:rPr>
              <w:t>most stable reported metric</w:t>
            </w:r>
          </w:p>
        </w:tc>
      </w:tr>
      <w:tr w:rsidR="00E0199E" w14:paraId="6EBD5687" w14:textId="77777777">
        <w:tc>
          <w:tcPr>
            <w:tcW w:w="1606" w:type="dxa"/>
          </w:tcPr>
          <w:p w14:paraId="7CC768F7" w14:textId="77777777" w:rsidR="00E0199E" w:rsidRDefault="007E0DC9">
            <w:pPr>
              <w:spacing w:before="0" w:after="0" w:line="240" w:lineRule="auto"/>
              <w:ind w:firstLine="0"/>
            </w:pPr>
            <w:r>
              <w:rPr>
                <w:rFonts w:ascii="Times New Roman" w:hAnsi="Times New Roman" w:cs="Times New Roman" w:eastAsia="Times New Roman"/>
                <w:sz w:val="22"/>
              </w:rPr>
              <w:t>Path efficiency</w:t>
            </w:r>
          </w:p>
        </w:tc>
        <w:tc>
          <w:tcPr>
            <w:tcW w:w="1606" w:type="dxa"/>
          </w:tcPr>
          <w:p w14:paraId="0912D407" w14:textId="77777777" w:rsidR="00E0199E" w:rsidRDefault="007E0DC9">
            <w:pPr>
              <w:spacing w:before="0" w:after="0" w:line="240" w:lineRule="auto"/>
              <w:ind w:firstLine="0"/>
            </w:pPr>
            <w:r>
              <w:rPr>
                <w:rFonts w:ascii="Times New Roman" w:hAnsi="Times New Roman" w:cs="Times New Roman" w:eastAsia="Times New Roman"/>
                <w:sz w:val="22"/>
              </w:rPr>
              <w:t>0.726</w:t>
            </w:r>
          </w:p>
        </w:tc>
        <w:tc>
          <w:tcPr>
            <w:tcW w:w="1606" w:type="dxa"/>
          </w:tcPr>
          <w:p w14:paraId="325CD39B" w14:textId="77777777" w:rsidR="00E0199E" w:rsidRDefault="007E0DC9">
            <w:pPr>
              <w:spacing w:before="0" w:after="0" w:line="240" w:lineRule="auto"/>
              <w:ind w:firstLine="0"/>
            </w:pPr>
            <w:r>
              <w:rPr>
                <w:rFonts w:ascii="Times New Roman" w:hAnsi="Times New Roman" w:cs="Times New Roman" w:eastAsia="Times New Roman"/>
                <w:sz w:val="22"/>
              </w:rPr>
              <w:t>0.277</w:t>
            </w:r>
          </w:p>
        </w:tc>
        <w:tc>
          <w:tcPr>
            <w:tcW w:w="1606" w:type="dxa"/>
          </w:tcPr>
          <w:p w14:paraId="2E2EAA97" w14:textId="77777777" w:rsidR="00E0199E" w:rsidRDefault="007E0DC9">
            <w:pPr>
              <w:spacing w:before="0" w:after="0" w:line="240" w:lineRule="auto"/>
              <w:ind w:firstLine="0"/>
            </w:pPr>
            <w:r>
              <w:rPr>
                <w:rFonts w:ascii="Times New Roman" w:hAnsi="Times New Roman" w:cs="Times New Roman" w:eastAsia="Times New Roman"/>
                <w:sz w:val="22"/>
              </w:rPr>
              <w:t>38.17</w:t>
            </w:r>
          </w:p>
        </w:tc>
        <w:tc>
          <w:tcPr>
            <w:tcW w:w="1606" w:type="dxa"/>
          </w:tcPr>
          <w:p w14:paraId="4F532F0F" w14:textId="77777777" w:rsidR="00E0199E" w:rsidRDefault="007E0DC9">
            <w:pPr>
              <w:spacing w:before="0" w:after="0" w:line="240" w:lineRule="auto"/>
              <w:ind w:firstLine="0"/>
            </w:pPr>
            <w:r>
              <w:rPr>
                <w:rFonts w:ascii="Times New Roman" w:hAnsi="Times New Roman" w:cs="Times New Roman" w:eastAsia="Times New Roman"/>
                <w:sz w:val="22"/>
              </w:rPr>
              <w:t>0.769</w:t>
            </w:r>
          </w:p>
        </w:tc>
        <w:tc>
          <w:tcPr>
            <w:tcW w:w="1606" w:type="dxa"/>
          </w:tcPr>
          <w:p w14:paraId="454121E0" w14:textId="77777777" w:rsidR="00E0199E" w:rsidRDefault="007E0DC9">
            <w:pPr>
              <w:spacing w:before="0" w:after="0" w:line="240" w:lineRule="auto"/>
              <w:ind w:firstLine="0"/>
            </w:pPr>
            <w:r>
              <w:rPr>
                <w:rFonts w:ascii="Times New Roman" w:hAnsi="Times New Roman" w:cs="Times New Roman" w:eastAsia="Times New Roman"/>
                <w:sz w:val="22"/>
              </w:rPr>
              <w:t>useful path-quality indicator</w:t>
            </w:r>
          </w:p>
        </w:tc>
      </w:tr>
      <w:tr w:rsidR="00E0199E" w14:paraId="321CA640" w14:textId="77777777">
        <w:tc>
          <w:tcPr>
            <w:tcW w:w="1606" w:type="dxa"/>
          </w:tcPr>
          <w:p w14:paraId="70AD762C" w14:textId="77777777" w:rsidR="00E0199E" w:rsidRDefault="007E0DC9">
            <w:pPr>
              <w:spacing w:before="0" w:after="0" w:line="240" w:lineRule="auto"/>
              <w:ind w:firstLine="0"/>
            </w:pPr>
            <w:r>
              <w:rPr>
                <w:rFonts w:ascii="Times New Roman" w:hAnsi="Times New Roman" w:cs="Times New Roman" w:eastAsia="Times New Roman"/>
                <w:sz w:val="22"/>
              </w:rPr>
              <w:t>Maximum speed, m/s</w:t>
            </w:r>
          </w:p>
        </w:tc>
        <w:tc>
          <w:tcPr>
            <w:tcW w:w="1606" w:type="dxa"/>
          </w:tcPr>
          <w:p w14:paraId="499B5D03" w14:textId="77777777" w:rsidR="00E0199E" w:rsidRDefault="007E0DC9">
            <w:pPr>
              <w:spacing w:before="0" w:after="0" w:line="240" w:lineRule="auto"/>
              <w:ind w:firstLine="0"/>
            </w:pPr>
            <w:r>
              <w:rPr>
                <w:rFonts w:ascii="Times New Roman" w:hAnsi="Times New Roman" w:cs="Times New Roman" w:eastAsia="Times New Roman"/>
                <w:sz w:val="22"/>
              </w:rPr>
              <w:t>8.184</w:t>
            </w:r>
          </w:p>
        </w:tc>
        <w:tc>
          <w:tcPr>
            <w:tcW w:w="1606" w:type="dxa"/>
          </w:tcPr>
          <w:p w14:paraId="684C0CA3" w14:textId="77777777" w:rsidR="00E0199E" w:rsidRDefault="007E0DC9">
            <w:pPr>
              <w:spacing w:before="0" w:after="0" w:line="240" w:lineRule="auto"/>
              <w:ind w:firstLine="0"/>
            </w:pPr>
            <w:r>
              <w:rPr>
                <w:rFonts w:ascii="Times New Roman" w:hAnsi="Times New Roman" w:cs="Times New Roman" w:eastAsia="Times New Roman"/>
                <w:sz w:val="22"/>
              </w:rPr>
              <w:t>9.681</w:t>
            </w:r>
          </w:p>
        </w:tc>
        <w:tc>
          <w:tcPr>
            <w:tcW w:w="1606" w:type="dxa"/>
          </w:tcPr>
          <w:p w14:paraId="488DAD2B" w14:textId="77777777" w:rsidR="00E0199E" w:rsidRDefault="007E0DC9">
            <w:pPr>
              <w:spacing w:before="0" w:after="0" w:line="240" w:lineRule="auto"/>
              <w:ind w:firstLine="0"/>
            </w:pPr>
            <w:r>
              <w:rPr>
                <w:rFonts w:ascii="Times New Roman" w:hAnsi="Times New Roman" w:cs="Times New Roman" w:eastAsia="Times New Roman"/>
                <w:sz w:val="22"/>
              </w:rPr>
              <w:t>118.28</w:t>
            </w:r>
          </w:p>
        </w:tc>
        <w:tc>
          <w:tcPr>
            <w:tcW w:w="1606" w:type="dxa"/>
          </w:tcPr>
          <w:p w14:paraId="7E39304C" w14:textId="77777777" w:rsidR="00E0199E" w:rsidRDefault="007E0DC9">
            <w:pPr>
              <w:spacing w:before="0" w:after="0" w:line="240" w:lineRule="auto"/>
              <w:ind w:firstLine="0"/>
            </w:pPr>
            <w:r>
              <w:rPr>
                <w:rFonts w:ascii="Times New Roman" w:hAnsi="Times New Roman" w:cs="Times New Roman" w:eastAsia="Times New Roman"/>
                <w:sz w:val="22"/>
              </w:rPr>
              <w:t>26.833</w:t>
            </w:r>
          </w:p>
        </w:tc>
        <w:tc>
          <w:tcPr>
            <w:tcW w:w="1606" w:type="dxa"/>
          </w:tcPr>
          <w:p w14:paraId="72FEC01A" w14:textId="77777777" w:rsidR="00E0199E" w:rsidRDefault="007E0DC9">
            <w:pPr>
              <w:spacing w:before="0" w:after="0" w:line="240" w:lineRule="auto"/>
              <w:ind w:firstLine="0"/>
            </w:pPr>
            <w:r>
              <w:rPr>
                <w:rFonts w:ascii="Times New Roman" w:hAnsi="Times New Roman" w:cs="Times New Roman" w:eastAsia="Times New Roman"/>
                <w:sz w:val="22"/>
              </w:rPr>
              <w:t>affected by session heterogeneity</w:t>
            </w:r>
          </w:p>
        </w:tc>
      </w:tr>
      <w:tr w:rsidR="00E0199E" w14:paraId="09FA2591" w14:textId="77777777">
        <w:tc>
          <w:tcPr>
            <w:tcW w:w="1606" w:type="dxa"/>
          </w:tcPr>
          <w:p w14:paraId="1022A205" w14:textId="77777777" w:rsidR="00E0199E" w:rsidRDefault="007E0DC9">
            <w:pPr>
              <w:spacing w:before="0" w:after="0" w:line="240" w:lineRule="auto"/>
              <w:ind w:firstLine="0"/>
            </w:pPr>
            <w:r>
              <w:rPr>
                <w:rFonts w:ascii="Times New Roman" w:hAnsi="Times New Roman" w:cs="Times New Roman" w:eastAsia="Times New Roman"/>
                <w:sz w:val="22"/>
              </w:rPr>
              <w:t>Downswing peak speed, m/s</w:t>
            </w:r>
          </w:p>
        </w:tc>
        <w:tc>
          <w:tcPr>
            <w:tcW w:w="1606" w:type="dxa"/>
          </w:tcPr>
          <w:p w14:paraId="1BAE5935" w14:textId="77777777" w:rsidR="00E0199E" w:rsidRDefault="007E0DC9">
            <w:pPr>
              <w:spacing w:before="0" w:after="0" w:line="240" w:lineRule="auto"/>
              <w:ind w:firstLine="0"/>
            </w:pPr>
            <w:r>
              <w:rPr>
                <w:rFonts w:ascii="Times New Roman" w:hAnsi="Times New Roman" w:cs="Times New Roman" w:eastAsia="Times New Roman"/>
                <w:sz w:val="22"/>
              </w:rPr>
              <w:t>8.184</w:t>
            </w:r>
          </w:p>
        </w:tc>
        <w:tc>
          <w:tcPr>
            <w:tcW w:w="1606" w:type="dxa"/>
          </w:tcPr>
          <w:p w14:paraId="0AA1135C" w14:textId="77777777" w:rsidR="00E0199E" w:rsidRDefault="007E0DC9">
            <w:pPr>
              <w:spacing w:before="0" w:after="0" w:line="240" w:lineRule="auto"/>
              <w:ind w:firstLine="0"/>
            </w:pPr>
            <w:r>
              <w:rPr>
                <w:rFonts w:ascii="Times New Roman" w:hAnsi="Times New Roman" w:cs="Times New Roman" w:eastAsia="Times New Roman"/>
                <w:sz w:val="22"/>
              </w:rPr>
              <w:t>9.681</w:t>
            </w:r>
          </w:p>
        </w:tc>
        <w:tc>
          <w:tcPr>
            <w:tcW w:w="1606" w:type="dxa"/>
          </w:tcPr>
          <w:p w14:paraId="60706060" w14:textId="77777777" w:rsidR="00E0199E" w:rsidRDefault="007E0DC9">
            <w:pPr>
              <w:spacing w:before="0" w:after="0" w:line="240" w:lineRule="auto"/>
              <w:ind w:firstLine="0"/>
            </w:pPr>
            <w:r>
              <w:rPr>
                <w:rFonts w:ascii="Times New Roman" w:hAnsi="Times New Roman" w:cs="Times New Roman" w:eastAsia="Times New Roman"/>
                <w:sz w:val="22"/>
              </w:rPr>
              <w:t>118.28</w:t>
            </w:r>
          </w:p>
        </w:tc>
        <w:tc>
          <w:tcPr>
            <w:tcW w:w="1606" w:type="dxa"/>
          </w:tcPr>
          <w:p w14:paraId="522E264E" w14:textId="77777777" w:rsidR="00E0199E" w:rsidRDefault="007E0DC9">
            <w:pPr>
              <w:spacing w:before="0" w:after="0" w:line="240" w:lineRule="auto"/>
              <w:ind w:firstLine="0"/>
            </w:pPr>
            <w:r>
              <w:rPr>
                <w:rFonts w:ascii="Times New Roman" w:hAnsi="Times New Roman" w:cs="Times New Roman" w:eastAsia="Times New Roman"/>
                <w:sz w:val="22"/>
              </w:rPr>
              <w:t>26.833</w:t>
            </w:r>
          </w:p>
        </w:tc>
        <w:tc>
          <w:tcPr>
            <w:tcW w:w="1606" w:type="dxa"/>
          </w:tcPr>
          <w:p w14:paraId="4F805999" w14:textId="77777777" w:rsidR="00E0199E" w:rsidRDefault="007E0DC9">
            <w:pPr>
              <w:spacing w:before="0" w:after="0" w:line="240" w:lineRule="auto"/>
              <w:ind w:firstLine="0"/>
            </w:pPr>
            <w:r>
              <w:rPr>
                <w:rFonts w:ascii="Times New Roman" w:hAnsi="Times New Roman" w:cs="Times New Roman" w:eastAsia="Times New Roman"/>
                <w:sz w:val="22"/>
              </w:rPr>
              <w:t>same as maximum speed in current exports</w:t>
            </w:r>
          </w:p>
        </w:tc>
      </w:tr>
      <w:tr w:rsidR="00E0199E" w14:paraId="0FFB88A6" w14:textId="77777777">
        <w:tc>
          <w:tcPr>
            <w:tcW w:w="1606" w:type="dxa"/>
          </w:tcPr>
          <w:p w14:paraId="5C7FDD21" w14:textId="77777777" w:rsidR="00E0199E" w:rsidRDefault="007E0DC9">
            <w:pPr>
              <w:spacing w:before="0" w:after="0" w:line="240" w:lineRule="auto"/>
              <w:ind w:firstLine="0"/>
            </w:pPr>
            <w:r>
              <w:rPr>
                <w:rFonts w:ascii="Times New Roman" w:hAnsi="Times New Roman" w:cs="Times New Roman" w:eastAsia="Times New Roman"/>
                <w:sz w:val="22"/>
              </w:rPr>
              <w:t xml:space="preserve">Swing </w:t>
            </w:r>
            <w:r>
              <w:rPr>
                <w:rFonts w:ascii="Times New Roman" w:hAnsi="Times New Roman" w:cs="Times New Roman" w:eastAsia="Times New Roman"/>
                <w:sz w:val="22"/>
              </w:rPr>
              <w:lastRenderedPageBreak/>
              <w:t>tempo</w:t>
            </w:r>
          </w:p>
        </w:tc>
        <w:tc>
          <w:tcPr>
            <w:tcW w:w="1606" w:type="dxa"/>
          </w:tcPr>
          <w:p w14:paraId="30531055" w14:textId="77777777" w:rsidR="00E0199E" w:rsidRDefault="007E0DC9">
            <w:pPr>
              <w:spacing w:before="0" w:after="0" w:line="240" w:lineRule="auto"/>
              <w:ind w:firstLine="0"/>
            </w:pPr>
            <w:r>
              <w:rPr>
                <w:rFonts w:ascii="Times New Roman" w:hAnsi="Times New Roman" w:cs="Times New Roman" w:eastAsia="Times New Roman"/>
                <w:sz w:val="22"/>
              </w:rPr>
              <w:lastRenderedPageBreak/>
              <w:t>0.604</w:t>
            </w:r>
          </w:p>
        </w:tc>
        <w:tc>
          <w:tcPr>
            <w:tcW w:w="1606" w:type="dxa"/>
          </w:tcPr>
          <w:p w14:paraId="7DA66272" w14:textId="77777777" w:rsidR="00E0199E" w:rsidRDefault="007E0DC9">
            <w:pPr>
              <w:spacing w:before="0" w:after="0" w:line="240" w:lineRule="auto"/>
              <w:ind w:firstLine="0"/>
            </w:pPr>
            <w:r>
              <w:rPr>
                <w:rFonts w:ascii="Times New Roman" w:hAnsi="Times New Roman" w:cs="Times New Roman" w:eastAsia="Times New Roman"/>
                <w:sz w:val="22"/>
              </w:rPr>
              <w:t>0.777</w:t>
            </w:r>
          </w:p>
        </w:tc>
        <w:tc>
          <w:tcPr>
            <w:tcW w:w="1606" w:type="dxa"/>
          </w:tcPr>
          <w:p w14:paraId="731B99E2" w14:textId="77777777" w:rsidR="00E0199E" w:rsidRDefault="007E0DC9">
            <w:pPr>
              <w:spacing w:before="0" w:after="0" w:line="240" w:lineRule="auto"/>
              <w:ind w:firstLine="0"/>
            </w:pPr>
            <w:r>
              <w:rPr>
                <w:rFonts w:ascii="Times New Roman" w:hAnsi="Times New Roman" w:cs="Times New Roman" w:eastAsia="Times New Roman"/>
                <w:sz w:val="22"/>
              </w:rPr>
              <w:t>128.</w:t>
            </w:r>
            <w:r>
              <w:rPr>
                <w:rFonts w:ascii="Times New Roman" w:hAnsi="Times New Roman" w:cs="Times New Roman" w:eastAsia="Times New Roman"/>
                <w:sz w:val="22"/>
              </w:rPr>
              <w:lastRenderedPageBreak/>
              <w:t>63</w:t>
            </w:r>
          </w:p>
        </w:tc>
        <w:tc>
          <w:tcPr>
            <w:tcW w:w="1606" w:type="dxa"/>
          </w:tcPr>
          <w:p w14:paraId="04EB77A7" w14:textId="77777777" w:rsidR="00E0199E" w:rsidRDefault="007E0DC9">
            <w:pPr>
              <w:spacing w:before="0" w:after="0" w:line="240" w:lineRule="auto"/>
              <w:ind w:firstLine="0"/>
            </w:pPr>
            <w:r>
              <w:rPr>
                <w:rFonts w:ascii="Times New Roman" w:hAnsi="Times New Roman" w:cs="Times New Roman" w:eastAsia="Times New Roman"/>
                <w:sz w:val="22"/>
              </w:rPr>
              <w:lastRenderedPageBreak/>
              <w:t>2.154</w:t>
            </w:r>
          </w:p>
        </w:tc>
        <w:tc>
          <w:tcPr>
            <w:tcW w:w="1606" w:type="dxa"/>
          </w:tcPr>
          <w:p w14:paraId="585A0195" w14:textId="77777777" w:rsidR="00E0199E" w:rsidRDefault="007E0DC9">
            <w:pPr>
              <w:spacing w:before="0" w:after="0" w:line="240" w:lineRule="auto"/>
              <w:ind w:firstLine="0"/>
            </w:pPr>
            <w:r>
              <w:rPr>
                <w:rFonts w:ascii="Times New Roman" w:hAnsi="Times New Roman" w:cs="Times New Roman" w:eastAsia="Times New Roman"/>
                <w:sz w:val="22"/>
              </w:rPr>
              <w:t xml:space="preserve">sensitive </w:t>
            </w:r>
            <w:r>
              <w:rPr>
                <w:rFonts w:ascii="Times New Roman" w:hAnsi="Times New Roman" w:cs="Times New Roman" w:eastAsia="Times New Roman"/>
                <w:sz w:val="22"/>
              </w:rPr>
              <w:lastRenderedPageBreak/>
              <w:t>to phase detection</w:t>
            </w:r>
          </w:p>
        </w:tc>
      </w:tr>
      <w:tr w:rsidR="00E0199E" w14:paraId="668F2B22" w14:textId="77777777">
        <w:tc>
          <w:tcPr>
            <w:tcW w:w="1606" w:type="dxa"/>
          </w:tcPr>
          <w:p w14:paraId="3FB601C6" w14:textId="77777777" w:rsidR="00E0199E" w:rsidRDefault="007E0DC9">
            <w:pPr>
              <w:spacing w:before="0" w:after="0" w:line="240" w:lineRule="auto"/>
              <w:ind w:firstLine="0"/>
            </w:pPr>
            <w:r>
              <w:rPr>
                <w:rFonts w:ascii="Times New Roman" w:hAnsi="Times New Roman" w:cs="Times New Roman" w:eastAsia="Times New Roman"/>
                <w:sz w:val="22"/>
              </w:rPr>
              <w:lastRenderedPageBreak/>
              <w:t>Curvature RMS</w:t>
            </w:r>
          </w:p>
        </w:tc>
        <w:tc>
          <w:tcPr>
            <w:tcW w:w="1606" w:type="dxa"/>
          </w:tcPr>
          <w:p w14:paraId="446EEEFB" w14:textId="77777777" w:rsidR="00E0199E" w:rsidRDefault="007E0DC9">
            <w:pPr>
              <w:spacing w:before="0" w:after="0" w:line="240" w:lineRule="auto"/>
              <w:ind w:firstLine="0"/>
            </w:pPr>
            <w:r>
              <w:rPr>
                <w:rFonts w:ascii="Times New Roman" w:hAnsi="Times New Roman" w:cs="Times New Roman" w:eastAsia="Times New Roman"/>
                <w:sz w:val="22"/>
              </w:rPr>
              <w:t>1063.382</w:t>
            </w:r>
          </w:p>
        </w:tc>
        <w:tc>
          <w:tcPr>
            <w:tcW w:w="1606" w:type="dxa"/>
          </w:tcPr>
          <w:p w14:paraId="6ED2FC28" w14:textId="77777777" w:rsidR="00E0199E" w:rsidRDefault="007E0DC9">
            <w:pPr>
              <w:spacing w:before="0" w:after="0" w:line="240" w:lineRule="auto"/>
              <w:ind w:firstLine="0"/>
            </w:pPr>
            <w:r>
              <w:rPr>
                <w:rFonts w:ascii="Times New Roman" w:hAnsi="Times New Roman" w:cs="Times New Roman" w:eastAsia="Times New Roman"/>
                <w:sz w:val="22"/>
              </w:rPr>
              <w:t>1686.764</w:t>
            </w:r>
          </w:p>
        </w:tc>
        <w:tc>
          <w:tcPr>
            <w:tcW w:w="1606" w:type="dxa"/>
          </w:tcPr>
          <w:p w14:paraId="2F2076BB" w14:textId="77777777" w:rsidR="00E0199E" w:rsidRDefault="007E0DC9">
            <w:pPr>
              <w:spacing w:before="0" w:after="0" w:line="240" w:lineRule="auto"/>
              <w:ind w:firstLine="0"/>
            </w:pPr>
            <w:r>
              <w:rPr>
                <w:rFonts w:ascii="Times New Roman" w:hAnsi="Times New Roman" w:cs="Times New Roman" w:eastAsia="Times New Roman"/>
                <w:sz w:val="22"/>
              </w:rPr>
              <w:t>158.62</w:t>
            </w:r>
          </w:p>
        </w:tc>
        <w:tc>
          <w:tcPr>
            <w:tcW w:w="1606" w:type="dxa"/>
          </w:tcPr>
          <w:p w14:paraId="0B77A281" w14:textId="77777777" w:rsidR="00E0199E" w:rsidRDefault="007E0DC9">
            <w:pPr>
              <w:spacing w:before="0" w:after="0" w:line="240" w:lineRule="auto"/>
              <w:ind w:firstLine="0"/>
            </w:pPr>
            <w:r>
              <w:rPr>
                <w:rFonts w:ascii="Times New Roman" w:hAnsi="Times New Roman" w:cs="Times New Roman" w:eastAsia="Times New Roman"/>
                <w:sz w:val="22"/>
              </w:rPr>
              <w:t>4675.470</w:t>
            </w:r>
          </w:p>
        </w:tc>
        <w:tc>
          <w:tcPr>
            <w:tcW w:w="1606" w:type="dxa"/>
          </w:tcPr>
          <w:p w14:paraId="07A1D5AE" w14:textId="77777777" w:rsidR="00E0199E" w:rsidRDefault="007E0DC9">
            <w:pPr>
              <w:spacing w:before="0" w:after="0" w:line="240" w:lineRule="auto"/>
              <w:ind w:firstLine="0"/>
            </w:pPr>
            <w:r>
              <w:rPr>
                <w:rFonts w:ascii="Times New Roman" w:hAnsi="Times New Roman" w:cs="Times New Roman" w:eastAsia="Times New Roman"/>
                <w:sz w:val="22"/>
              </w:rPr>
              <w:t>sensitive to local geometry</w:t>
            </w:r>
          </w:p>
        </w:tc>
      </w:tr>
      <w:tr w:rsidR="00E0199E" w14:paraId="75BED14E" w14:textId="77777777">
        <w:tc>
          <w:tcPr>
            <w:tcW w:w="1606" w:type="dxa"/>
          </w:tcPr>
          <w:p w14:paraId="1D7696AA" w14:textId="77777777" w:rsidR="00E0199E" w:rsidRDefault="007E0DC9">
            <w:pPr>
              <w:spacing w:before="0" w:after="0" w:line="240" w:lineRule="auto"/>
              <w:ind w:firstLine="0"/>
            </w:pPr>
            <w:r>
              <w:rPr>
                <w:rFonts w:ascii="Times New Roman" w:hAnsi="Times New Roman" w:cs="Times New Roman" w:eastAsia="Times New Roman"/>
                <w:sz w:val="22"/>
              </w:rPr>
              <w:t>Downswing duration, s</w:t>
            </w:r>
          </w:p>
        </w:tc>
        <w:tc>
          <w:tcPr>
            <w:tcW w:w="1606" w:type="dxa"/>
          </w:tcPr>
          <w:p w14:paraId="697EAD08" w14:textId="77777777" w:rsidR="00E0199E" w:rsidRDefault="007E0DC9">
            <w:pPr>
              <w:spacing w:before="0" w:after="0" w:line="240" w:lineRule="auto"/>
              <w:ind w:firstLine="0"/>
            </w:pPr>
            <w:r>
              <w:rPr>
                <w:rFonts w:ascii="Times New Roman" w:hAnsi="Times New Roman" w:cs="Times New Roman" w:eastAsia="Times New Roman"/>
                <w:sz w:val="22"/>
              </w:rPr>
              <w:t>1.676</w:t>
            </w:r>
          </w:p>
        </w:tc>
        <w:tc>
          <w:tcPr>
            <w:tcW w:w="1606" w:type="dxa"/>
          </w:tcPr>
          <w:p w14:paraId="3BC0EB5E" w14:textId="77777777" w:rsidR="00E0199E" w:rsidRDefault="007E0DC9">
            <w:pPr>
              <w:spacing w:before="0" w:after="0" w:line="240" w:lineRule="auto"/>
              <w:ind w:firstLine="0"/>
            </w:pPr>
            <w:r>
              <w:rPr>
                <w:rFonts w:ascii="Times New Roman" w:hAnsi="Times New Roman" w:cs="Times New Roman" w:eastAsia="Times New Roman"/>
                <w:sz w:val="22"/>
              </w:rPr>
              <w:t>2.812</w:t>
            </w:r>
          </w:p>
        </w:tc>
        <w:tc>
          <w:tcPr>
            <w:tcW w:w="1606" w:type="dxa"/>
          </w:tcPr>
          <w:p w14:paraId="7312385B" w14:textId="77777777" w:rsidR="00E0199E" w:rsidRDefault="007E0DC9">
            <w:pPr>
              <w:spacing w:before="0" w:after="0" w:line="240" w:lineRule="auto"/>
              <w:ind w:firstLine="0"/>
            </w:pPr>
            <w:r>
              <w:rPr>
                <w:rFonts w:ascii="Times New Roman" w:hAnsi="Times New Roman" w:cs="Times New Roman" w:eastAsia="Times New Roman"/>
                <w:sz w:val="22"/>
              </w:rPr>
              <w:t>167.72</w:t>
            </w:r>
          </w:p>
        </w:tc>
        <w:tc>
          <w:tcPr>
            <w:tcW w:w="1606" w:type="dxa"/>
          </w:tcPr>
          <w:p w14:paraId="1D08F8A4" w14:textId="77777777" w:rsidR="00E0199E" w:rsidRDefault="007E0DC9">
            <w:pPr>
              <w:spacing w:before="0" w:after="0" w:line="240" w:lineRule="auto"/>
              <w:ind w:firstLine="0"/>
            </w:pPr>
            <w:r>
              <w:rPr>
                <w:rFonts w:ascii="Times New Roman" w:hAnsi="Times New Roman" w:cs="Times New Roman" w:eastAsia="Times New Roman"/>
                <w:sz w:val="22"/>
              </w:rPr>
              <w:t>7.793</w:t>
            </w:r>
          </w:p>
        </w:tc>
        <w:tc>
          <w:tcPr>
            <w:tcW w:w="1606" w:type="dxa"/>
          </w:tcPr>
          <w:p w14:paraId="7C376F89" w14:textId="77777777" w:rsidR="00E0199E" w:rsidRDefault="007E0DC9">
            <w:pPr>
              <w:spacing w:before="0" w:after="0" w:line="240" w:lineRule="auto"/>
              <w:ind w:firstLine="0"/>
            </w:pPr>
            <w:r>
              <w:rPr>
                <w:rFonts w:ascii="Times New Roman" w:hAnsi="Times New Roman" w:cs="Times New Roman" w:eastAsia="Times New Roman"/>
                <w:sz w:val="22"/>
              </w:rPr>
              <w:t>heterogeneous timing</w:t>
            </w:r>
          </w:p>
        </w:tc>
      </w:tr>
      <w:tr w:rsidR="00E0199E" w14:paraId="31549AF8" w14:textId="77777777">
        <w:tc>
          <w:tcPr>
            <w:tcW w:w="1606" w:type="dxa"/>
          </w:tcPr>
          <w:p w14:paraId="347084F6" w14:textId="77777777" w:rsidR="00E0199E" w:rsidRDefault="007E0DC9">
            <w:pPr>
              <w:spacing w:before="0" w:after="0" w:line="240" w:lineRule="auto"/>
              <w:ind w:firstLine="0"/>
            </w:pPr>
            <w:r>
              <w:rPr>
                <w:rFonts w:ascii="Times New Roman" w:hAnsi="Times New Roman" w:cs="Times New Roman" w:eastAsia="Times New Roman"/>
                <w:sz w:val="22"/>
              </w:rPr>
              <w:t>Maximum angular velocity, rad/s</w:t>
            </w:r>
          </w:p>
        </w:tc>
        <w:tc>
          <w:tcPr>
            <w:tcW w:w="1606" w:type="dxa"/>
          </w:tcPr>
          <w:p w14:paraId="5BA9B34C" w14:textId="77777777" w:rsidR="00E0199E" w:rsidRDefault="007E0DC9">
            <w:pPr>
              <w:spacing w:before="0" w:after="0" w:line="240" w:lineRule="auto"/>
              <w:ind w:firstLine="0"/>
            </w:pPr>
            <w:r>
              <w:rPr>
                <w:rFonts w:ascii="Times New Roman" w:hAnsi="Times New Roman" w:cs="Times New Roman" w:eastAsia="Times New Roman"/>
                <w:sz w:val="22"/>
              </w:rPr>
              <w:t>10.169</w:t>
            </w:r>
          </w:p>
        </w:tc>
        <w:tc>
          <w:tcPr>
            <w:tcW w:w="1606" w:type="dxa"/>
          </w:tcPr>
          <w:p w14:paraId="185053F6" w14:textId="77777777" w:rsidR="00E0199E" w:rsidRDefault="007E0DC9">
            <w:pPr>
              <w:spacing w:before="0" w:after="0" w:line="240" w:lineRule="auto"/>
              <w:ind w:firstLine="0"/>
            </w:pPr>
            <w:r>
              <w:rPr>
                <w:rFonts w:ascii="Times New Roman" w:hAnsi="Times New Roman" w:cs="Times New Roman" w:eastAsia="Times New Roman"/>
                <w:sz w:val="22"/>
              </w:rPr>
              <w:t>19.601</w:t>
            </w:r>
          </w:p>
        </w:tc>
        <w:tc>
          <w:tcPr>
            <w:tcW w:w="1606" w:type="dxa"/>
          </w:tcPr>
          <w:p w14:paraId="5CB1C6AD" w14:textId="77777777" w:rsidR="00E0199E" w:rsidRDefault="007E0DC9">
            <w:pPr>
              <w:spacing w:before="0" w:after="0" w:line="240" w:lineRule="auto"/>
              <w:ind w:firstLine="0"/>
            </w:pPr>
            <w:r>
              <w:rPr>
                <w:rFonts w:ascii="Times New Roman" w:hAnsi="Times New Roman" w:cs="Times New Roman" w:eastAsia="Times New Roman"/>
                <w:sz w:val="22"/>
              </w:rPr>
              <w:t>192.76</w:t>
            </w:r>
          </w:p>
        </w:tc>
        <w:tc>
          <w:tcPr>
            <w:tcW w:w="1606" w:type="dxa"/>
          </w:tcPr>
          <w:p w14:paraId="2B1FD189" w14:textId="77777777" w:rsidR="00E0199E" w:rsidRDefault="007E0DC9">
            <w:pPr>
              <w:spacing w:before="0" w:after="0" w:line="240" w:lineRule="auto"/>
              <w:ind w:firstLine="0"/>
            </w:pPr>
            <w:r>
              <w:rPr>
                <w:rFonts w:ascii="Times New Roman" w:hAnsi="Times New Roman" w:cs="Times New Roman" w:eastAsia="Times New Roman"/>
                <w:sz w:val="22"/>
              </w:rPr>
              <w:t>54.331</w:t>
            </w:r>
          </w:p>
        </w:tc>
        <w:tc>
          <w:tcPr>
            <w:tcW w:w="1606" w:type="dxa"/>
          </w:tcPr>
          <w:p w14:paraId="7EB643D1" w14:textId="77777777" w:rsidR="00E0199E" w:rsidRDefault="007E0DC9">
            <w:pPr>
              <w:spacing w:before="0" w:after="0" w:line="240" w:lineRule="auto"/>
              <w:ind w:firstLine="0"/>
            </w:pPr>
            <w:r>
              <w:rPr>
                <w:rFonts w:ascii="Times New Roman" w:hAnsi="Times New Roman" w:cs="Times New Roman" w:eastAsia="Times New Roman"/>
                <w:sz w:val="22"/>
              </w:rPr>
              <w:t>derivative-sensitive</w:t>
            </w:r>
          </w:p>
        </w:tc>
      </w:tr>
      <w:tr w:rsidR="00E0199E" w14:paraId="6E766228" w14:textId="77777777">
        <w:tc>
          <w:tcPr>
            <w:tcW w:w="1606" w:type="dxa"/>
          </w:tcPr>
          <w:p w14:paraId="15C9E141" w14:textId="77777777" w:rsidR="00E0199E" w:rsidRDefault="007E0DC9">
            <w:pPr>
              <w:spacing w:before="0" w:after="0" w:line="240" w:lineRule="auto"/>
              <w:ind w:firstLine="0"/>
            </w:pPr>
            <w:r>
              <w:rPr>
                <w:rFonts w:ascii="Times New Roman" w:hAnsi="Times New Roman" w:cs="Times New Roman" w:eastAsia="Times New Roman"/>
                <w:sz w:val="22"/>
              </w:rPr>
              <w:t>Maximum acceleration, m/s²</w:t>
            </w:r>
          </w:p>
        </w:tc>
        <w:tc>
          <w:tcPr>
            <w:tcW w:w="1606" w:type="dxa"/>
          </w:tcPr>
          <w:p w14:paraId="7CD34730" w14:textId="77777777" w:rsidR="00E0199E" w:rsidRDefault="007E0DC9">
            <w:pPr>
              <w:spacing w:before="0" w:after="0" w:line="240" w:lineRule="auto"/>
              <w:ind w:firstLine="0"/>
            </w:pPr>
            <w:r>
              <w:rPr>
                <w:rFonts w:ascii="Times New Roman" w:hAnsi="Times New Roman" w:cs="Times New Roman" w:eastAsia="Times New Roman"/>
                <w:sz w:val="22"/>
              </w:rPr>
              <w:t>185.158</w:t>
            </w:r>
          </w:p>
        </w:tc>
        <w:tc>
          <w:tcPr>
            <w:tcW w:w="1606" w:type="dxa"/>
          </w:tcPr>
          <w:p w14:paraId="505EEEB4" w14:textId="77777777" w:rsidR="00E0199E" w:rsidRDefault="007E0DC9">
            <w:pPr>
              <w:spacing w:before="0" w:after="0" w:line="240" w:lineRule="auto"/>
              <w:ind w:firstLine="0"/>
            </w:pPr>
            <w:r>
              <w:rPr>
                <w:rFonts w:ascii="Times New Roman" w:hAnsi="Times New Roman" w:cs="Times New Roman" w:eastAsia="Times New Roman"/>
                <w:sz w:val="22"/>
              </w:rPr>
              <w:t>400.392</w:t>
            </w:r>
          </w:p>
        </w:tc>
        <w:tc>
          <w:tcPr>
            <w:tcW w:w="1606" w:type="dxa"/>
          </w:tcPr>
          <w:p w14:paraId="64F84961" w14:textId="77777777" w:rsidR="00E0199E" w:rsidRDefault="007E0DC9">
            <w:pPr>
              <w:spacing w:before="0" w:after="0" w:line="240" w:lineRule="auto"/>
              <w:ind w:firstLine="0"/>
            </w:pPr>
            <w:r>
              <w:rPr>
                <w:rFonts w:ascii="Times New Roman" w:hAnsi="Times New Roman" w:cs="Times New Roman" w:eastAsia="Times New Roman"/>
                <w:sz w:val="22"/>
              </w:rPr>
              <w:t>216.24</w:t>
            </w:r>
          </w:p>
        </w:tc>
        <w:tc>
          <w:tcPr>
            <w:tcW w:w="1606" w:type="dxa"/>
          </w:tcPr>
          <w:p w14:paraId="2423EDD9" w14:textId="77777777" w:rsidR="00E0199E" w:rsidRDefault="007E0DC9">
            <w:pPr>
              <w:spacing w:before="0" w:after="0" w:line="240" w:lineRule="auto"/>
              <w:ind w:firstLine="0"/>
            </w:pPr>
            <w:r>
              <w:rPr>
                <w:rFonts w:ascii="Times New Roman" w:hAnsi="Times New Roman" w:cs="Times New Roman" w:eastAsia="Times New Roman"/>
                <w:sz w:val="22"/>
              </w:rPr>
              <w:t>1109.831</w:t>
            </w:r>
          </w:p>
        </w:tc>
        <w:tc>
          <w:tcPr>
            <w:tcW w:w="1606" w:type="dxa"/>
          </w:tcPr>
          <w:p w14:paraId="11686EFC" w14:textId="77777777" w:rsidR="00E0199E" w:rsidRDefault="007E0DC9">
            <w:pPr>
              <w:spacing w:before="0" w:after="0" w:line="240" w:lineRule="auto"/>
              <w:ind w:firstLine="0"/>
            </w:pPr>
            <w:r>
              <w:rPr>
                <w:rFonts w:ascii="Times New Roman" w:hAnsi="Times New Roman" w:cs="Times New Roman" w:eastAsia="Times New Roman"/>
                <w:sz w:val="22"/>
              </w:rPr>
              <w:t>exploratory under heterogeneous capture</w:t>
            </w:r>
          </w:p>
        </w:tc>
      </w:tr>
      <w:tr w:rsidR="00E0199E" w14:paraId="32D149F5" w14:textId="77777777">
        <w:tc>
          <w:tcPr>
            <w:tcW w:w="1606" w:type="dxa"/>
          </w:tcPr>
          <w:p w14:paraId="4EA0839A" w14:textId="77777777" w:rsidR="00E0199E" w:rsidRDefault="007E0DC9">
            <w:pPr>
              <w:spacing w:before="0" w:after="0" w:line="240" w:lineRule="auto"/>
              <w:ind w:firstLine="0"/>
            </w:pPr>
            <w:r>
              <w:rPr>
                <w:rFonts w:ascii="Times New Roman" w:hAnsi="Times New Roman" w:cs="Times New Roman" w:eastAsia="Times New Roman"/>
                <w:sz w:val="22"/>
              </w:rPr>
              <w:t>Backswing duration, s</w:t>
            </w:r>
          </w:p>
        </w:tc>
        <w:tc>
          <w:tcPr>
            <w:tcW w:w="1606" w:type="dxa"/>
          </w:tcPr>
          <w:p w14:paraId="7EE59A83" w14:textId="77777777" w:rsidR="00E0199E" w:rsidRDefault="007E0DC9">
            <w:pPr>
              <w:spacing w:before="0" w:after="0" w:line="240" w:lineRule="auto"/>
              <w:ind w:firstLine="0"/>
            </w:pPr>
            <w:r>
              <w:rPr>
                <w:rFonts w:ascii="Times New Roman" w:hAnsi="Times New Roman" w:cs="Times New Roman" w:eastAsia="Times New Roman"/>
                <w:sz w:val="22"/>
              </w:rPr>
              <w:t>0.673</w:t>
            </w:r>
          </w:p>
        </w:tc>
        <w:tc>
          <w:tcPr>
            <w:tcW w:w="1606" w:type="dxa"/>
          </w:tcPr>
          <w:p w14:paraId="49657F30" w14:textId="77777777" w:rsidR="00E0199E" w:rsidRDefault="007E0DC9">
            <w:pPr>
              <w:spacing w:before="0" w:after="0" w:line="240" w:lineRule="auto"/>
              <w:ind w:firstLine="0"/>
            </w:pPr>
            <w:r>
              <w:rPr>
                <w:rFonts w:ascii="Times New Roman" w:hAnsi="Times New Roman" w:cs="Times New Roman" w:eastAsia="Times New Roman"/>
                <w:sz w:val="22"/>
              </w:rPr>
              <w:t>1.517</w:t>
            </w:r>
          </w:p>
        </w:tc>
        <w:tc>
          <w:tcPr>
            <w:tcW w:w="1606" w:type="dxa"/>
          </w:tcPr>
          <w:p w14:paraId="55CD27FB" w14:textId="77777777" w:rsidR="00E0199E" w:rsidRDefault="007E0DC9">
            <w:pPr>
              <w:spacing w:before="0" w:after="0" w:line="240" w:lineRule="auto"/>
              <w:ind w:firstLine="0"/>
            </w:pPr>
            <w:r>
              <w:rPr>
                <w:rFonts w:ascii="Times New Roman" w:hAnsi="Times New Roman" w:cs="Times New Roman" w:eastAsia="Times New Roman"/>
                <w:sz w:val="22"/>
              </w:rPr>
              <w:t>225.35</w:t>
            </w:r>
          </w:p>
        </w:tc>
        <w:tc>
          <w:tcPr>
            <w:tcW w:w="1606" w:type="dxa"/>
          </w:tcPr>
          <w:p w14:paraId="3A83B654" w14:textId="77777777" w:rsidR="00E0199E" w:rsidRDefault="007E0DC9">
            <w:pPr>
              <w:spacing w:before="0" w:after="0" w:line="240" w:lineRule="auto"/>
              <w:ind w:firstLine="0"/>
            </w:pPr>
            <w:r>
              <w:rPr>
                <w:rFonts w:ascii="Times New Roman" w:hAnsi="Times New Roman" w:cs="Times New Roman" w:eastAsia="Times New Roman"/>
                <w:sz w:val="22"/>
              </w:rPr>
              <w:t>4.206</w:t>
            </w:r>
          </w:p>
        </w:tc>
        <w:tc>
          <w:tcPr>
            <w:tcW w:w="1606" w:type="dxa"/>
          </w:tcPr>
          <w:p w14:paraId="69F68ECD" w14:textId="77777777" w:rsidR="00E0199E" w:rsidRDefault="007E0DC9">
            <w:pPr>
              <w:spacing w:before="0" w:after="0" w:line="240" w:lineRule="auto"/>
              <w:ind w:firstLine="0"/>
            </w:pPr>
            <w:r>
              <w:rPr>
                <w:rFonts w:ascii="Times New Roman" w:hAnsi="Times New Roman" w:cs="Times New Roman" w:eastAsia="Times New Roman"/>
                <w:sz w:val="22"/>
              </w:rPr>
              <w:t>sensitive to phase definition</w:t>
            </w:r>
          </w:p>
        </w:tc>
      </w:tr>
      <w:tr w:rsidR="00E0199E" w14:paraId="2F077671" w14:textId="77777777">
        <w:tc>
          <w:tcPr>
            <w:tcW w:w="1606" w:type="dxa"/>
          </w:tcPr>
          <w:p w14:paraId="220EFCAB" w14:textId="77777777" w:rsidR="00E0199E" w:rsidRDefault="007E0DC9">
            <w:pPr>
              <w:spacing w:before="0" w:after="0" w:line="240" w:lineRule="auto"/>
              <w:ind w:firstLine="0"/>
            </w:pPr>
            <w:r>
              <w:rPr>
                <w:rFonts w:ascii="Times New Roman" w:hAnsi="Times New Roman" w:cs="Times New Roman" w:eastAsia="Times New Roman"/>
                <w:sz w:val="22"/>
              </w:rPr>
              <w:t>Backswing peak speed, m/s</w:t>
            </w:r>
          </w:p>
        </w:tc>
        <w:tc>
          <w:tcPr>
            <w:tcW w:w="1606" w:type="dxa"/>
          </w:tcPr>
          <w:p w14:paraId="33FFFC98" w14:textId="77777777" w:rsidR="00E0199E" w:rsidRDefault="007E0DC9">
            <w:pPr>
              <w:spacing w:before="0" w:after="0" w:line="240" w:lineRule="auto"/>
              <w:ind w:firstLine="0"/>
            </w:pPr>
            <w:r>
              <w:rPr>
                <w:rFonts w:ascii="Times New Roman" w:hAnsi="Times New Roman" w:cs="Times New Roman" w:eastAsia="Times New Roman"/>
                <w:sz w:val="22"/>
              </w:rPr>
              <w:t>1.065</w:t>
            </w:r>
          </w:p>
        </w:tc>
        <w:tc>
          <w:tcPr>
            <w:tcW w:w="1606" w:type="dxa"/>
          </w:tcPr>
          <w:p w14:paraId="7E8A3034" w14:textId="77777777" w:rsidR="00E0199E" w:rsidRDefault="007E0DC9">
            <w:pPr>
              <w:spacing w:before="0" w:after="0" w:line="240" w:lineRule="auto"/>
              <w:ind w:firstLine="0"/>
            </w:pPr>
            <w:r>
              <w:rPr>
                <w:rFonts w:ascii="Times New Roman" w:hAnsi="Times New Roman" w:cs="Times New Roman" w:eastAsia="Times New Roman"/>
                <w:sz w:val="22"/>
              </w:rPr>
              <w:t>5.533</w:t>
            </w:r>
          </w:p>
        </w:tc>
        <w:tc>
          <w:tcPr>
            <w:tcW w:w="1606" w:type="dxa"/>
          </w:tcPr>
          <w:p w14:paraId="166824B1" w14:textId="77777777" w:rsidR="00E0199E" w:rsidRDefault="007E0DC9">
            <w:pPr>
              <w:spacing w:before="0" w:after="0" w:line="240" w:lineRule="auto"/>
              <w:ind w:firstLine="0"/>
            </w:pPr>
            <w:r>
              <w:rPr>
                <w:rFonts w:ascii="Times New Roman" w:hAnsi="Times New Roman" w:cs="Times New Roman" w:eastAsia="Times New Roman"/>
                <w:sz w:val="22"/>
              </w:rPr>
              <w:t>519.31</w:t>
            </w:r>
          </w:p>
        </w:tc>
        <w:tc>
          <w:tcPr>
            <w:tcW w:w="1606" w:type="dxa"/>
          </w:tcPr>
          <w:p w14:paraId="3454600F" w14:textId="77777777" w:rsidR="00E0199E" w:rsidRDefault="007E0DC9">
            <w:pPr>
              <w:spacing w:before="0" w:after="0" w:line="240" w:lineRule="auto"/>
              <w:ind w:firstLine="0"/>
            </w:pPr>
            <w:r>
              <w:rPr>
                <w:rFonts w:ascii="Times New Roman" w:hAnsi="Times New Roman" w:cs="Times New Roman" w:eastAsia="Times New Roman"/>
                <w:sz w:val="22"/>
              </w:rPr>
              <w:t>15.337</w:t>
            </w:r>
          </w:p>
        </w:tc>
        <w:tc>
          <w:tcPr>
            <w:tcW w:w="1606" w:type="dxa"/>
          </w:tcPr>
          <w:p w14:paraId="23F5FD69" w14:textId="77777777" w:rsidR="00E0199E" w:rsidRDefault="007E0DC9">
            <w:pPr>
              <w:spacing w:before="0" w:after="0" w:line="240" w:lineRule="auto"/>
              <w:ind w:firstLine="0"/>
            </w:pPr>
            <w:r>
              <w:rPr>
                <w:rFonts w:ascii="Times New Roman" w:hAnsi="Times New Roman" w:cs="Times New Roman" w:eastAsia="Times New Roman"/>
                <w:sz w:val="22"/>
              </w:rPr>
              <w:t>least stable reported metric</w:t>
            </w:r>
          </w:p>
        </w:tc>
      </w:tr>
    </w:tbl>
    <w:p w14:paraId="4C57A9F6"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5A202532" w14:textId="77777777" w:rsidR="00E0199E" w:rsidRDefault="007E0DC9">
      <w:pPr>
        <w:spacing w:line="240" w:lineRule="auto"/>
        <w:ind w:firstLine="0"/>
        <w:jc w:val="center"/>
      </w:pPr>
      <w:r>
        <w:rPr>
          <w:noProof/>
        </w:rPr>
        <w:drawing>
          <wp:inline distT="0" distB="0" distL="0" distR="0" wp14:anchorId="62ECAC3F" wp14:editId="2C98D916">
            <wp:extent cx="2880000" cy="1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eatability_cv.png"/>
                    <pic:cNvPicPr/>
                  </pic:nvPicPr>
                  <pic:blipFill>
                    <a:blip r:embed="rId8"/>
                    <a:stretch>
                      <a:fillRect/>
                    </a:stretch>
                  </pic:blipFill>
                  <pic:spPr>
                    <a:xfrm>
                      <a:off x="0" y="0"/>
                      <a:ext cx="2880000" cy="1600000"/>
                    </a:xfrm>
                    <a:prstGeom prst="rect">
                      <a:avLst/>
                    </a:prstGeom>
                  </pic:spPr>
                </pic:pic>
              </a:graphicData>
            </a:graphic>
          </wp:inline>
        </w:drawing>
      </w:r>
    </w:p>
    <w:p w14:paraId="1E3FDF69"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3. </w:t>
      </w:r>
      <w:r>
        <w:rPr>
          <w:rFonts w:ascii="Times New Roman" w:hAnsi="Times New Roman" w:cs="Times New Roman" w:eastAsia="Times New Roman"/>
          <w:b/>
          <w:i w:val="0"/>
          <w:sz w:val="22"/>
        </w:rPr>
        <w:t>Ranked repeatability of exported swing metrics by coefficient of variation</w:t>
      </w:r>
    </w:p>
    <w:p w14:paraId="136A765F"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764BC8F7"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Raw-versus-smoothed trajectory deviation</w:t>
      </w:r>
    </w:p>
    <w:p w14:paraId="54699D3F" w14:textId="77777777" w:rsidR="00E0199E" w:rsidRDefault="007E0DC9">
      <w:pPr>
        <w:spacing w:line="240" w:lineRule="auto" w:before="0" w:after="0"/>
        <w:ind w:firstLine="425"/>
        <w:jc w:val="both"/>
      </w:pPr>
      <w:r>
        <w:rPr>
          <w:rFonts w:ascii="Times New Roman" w:hAnsi="Times New Roman" w:cs="Times New Roman" w:eastAsia="Times New Roman"/>
          <w:sz w:val="22"/>
        </w:rPr>
        <w:t>A representative exported trajectory was evaluated by comparing raw and final exported stick-tip positions (Table 4; Fig. 4). This analysis quantifies the deviation introduced by filtering and smoothing, but it is not an external accuracy test.</w:t>
      </w:r>
    </w:p>
    <w:p w14:paraId="72C25AEB"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4. </w:t>
      </w:r>
      <w:r>
        <w:rPr>
          <w:rFonts w:ascii="Times New Roman" w:hAnsi="Times New Roman" w:cs="Times New Roman" w:eastAsia="Times New Roman"/>
          <w:b/>
          <w:i w:val="0"/>
          <w:sz w:val="22"/>
        </w:rPr>
        <w:t>Raw-versus-smoothed trajectory deviation for representative exported swing</w:t>
      </w:r>
    </w:p>
    <w:tbl>
      <w:tblPr>
        <w:tblStyle w:val="aff2"/>
        <w:tblW w:w="0" w:type="auto"/>
        <w:tblLook w:val="04A0" w:firstRow="1" w:lastRow="0" w:firstColumn="1" w:lastColumn="0" w:noHBand="0" w:noVBand="1"/>
      </w:tblPr>
      <w:tblGrid>
        <w:gridCol w:w="2476"/>
        <w:gridCol w:w="2417"/>
      </w:tblGrid>
      <w:tr w:rsidR="00E0199E" w14:paraId="5C540170" w14:textId="77777777">
        <w:tc>
          <w:tcPr>
            <w:tcW w:w="4819" w:type="dxa"/>
          </w:tcPr>
          <w:p w14:paraId="2526CBD4" w14:textId="77777777" w:rsidR="00E0199E" w:rsidRDefault="007E0DC9">
            <w:pPr>
              <w:spacing w:before="0" w:after="0" w:line="240" w:lineRule="auto"/>
              <w:ind w:firstLine="0"/>
            </w:pPr>
            <w:r>
              <w:rPr>
                <w:rFonts w:ascii="Times New Roman" w:hAnsi="Times New Roman" w:cs="Times New Roman" w:eastAsia="Times New Roman"/>
                <w:b/>
                <w:sz w:val="22"/>
              </w:rPr>
              <w:t>Indicator</w:t>
            </w:r>
          </w:p>
        </w:tc>
        <w:tc>
          <w:tcPr>
            <w:tcW w:w="4819" w:type="dxa"/>
          </w:tcPr>
          <w:p w14:paraId="5C665191" w14:textId="77777777" w:rsidR="00E0199E" w:rsidRDefault="007E0DC9">
            <w:pPr>
              <w:spacing w:before="0" w:after="0" w:line="240" w:lineRule="auto"/>
              <w:ind w:firstLine="0"/>
            </w:pPr>
            <w:r>
              <w:rPr>
                <w:rFonts w:ascii="Times New Roman" w:hAnsi="Times New Roman" w:cs="Times New Roman" w:eastAsia="Times New Roman"/>
                <w:b/>
                <w:sz w:val="22"/>
              </w:rPr>
              <w:t>Value</w:t>
            </w:r>
          </w:p>
        </w:tc>
      </w:tr>
      <w:tr w:rsidR="00E0199E" w14:paraId="318012FA" w14:textId="77777777">
        <w:tc>
          <w:tcPr>
            <w:tcW w:w="4819" w:type="dxa"/>
          </w:tcPr>
          <w:p w14:paraId="1DC816C2" w14:textId="77777777" w:rsidR="00E0199E" w:rsidRDefault="007E0DC9">
            <w:pPr>
              <w:spacing w:before="0" w:after="0" w:line="240" w:lineRule="auto"/>
              <w:ind w:firstLine="0"/>
            </w:pPr>
            <w:r>
              <w:rPr>
                <w:rFonts w:ascii="Times New Roman" w:hAnsi="Times New Roman" w:cs="Times New Roman" w:eastAsia="Times New Roman"/>
                <w:sz w:val="22"/>
              </w:rPr>
              <w:t>Valid samples</w:t>
            </w:r>
          </w:p>
        </w:tc>
        <w:tc>
          <w:tcPr>
            <w:tcW w:w="4819" w:type="dxa"/>
          </w:tcPr>
          <w:p w14:paraId="201DC7A0" w14:textId="77777777" w:rsidR="00E0199E" w:rsidRDefault="007E0DC9">
            <w:pPr>
              <w:spacing w:before="0" w:after="0" w:line="240" w:lineRule="auto"/>
              <w:ind w:firstLine="0"/>
            </w:pPr>
            <w:r>
              <w:rPr>
                <w:rFonts w:ascii="Times New Roman" w:hAnsi="Times New Roman" w:cs="Times New Roman" w:eastAsia="Times New Roman"/>
                <w:sz w:val="22"/>
              </w:rPr>
              <w:t>141</w:t>
            </w:r>
          </w:p>
        </w:tc>
      </w:tr>
      <w:tr w:rsidR="00E0199E" w14:paraId="6FC1ADFB" w14:textId="77777777">
        <w:tc>
          <w:tcPr>
            <w:tcW w:w="4819" w:type="dxa"/>
          </w:tcPr>
          <w:p w14:paraId="1964D019" w14:textId="77777777" w:rsidR="00E0199E" w:rsidRDefault="007E0DC9">
            <w:pPr>
              <w:spacing w:before="0" w:after="0" w:line="240" w:lineRule="auto"/>
              <w:ind w:firstLine="0"/>
            </w:pPr>
            <w:r>
              <w:rPr>
                <w:rFonts w:ascii="Times New Roman" w:hAnsi="Times New Roman" w:cs="Times New Roman" w:eastAsia="Times New Roman"/>
                <w:sz w:val="22"/>
              </w:rPr>
              <w:t>Mean deviation, m</w:t>
            </w:r>
          </w:p>
        </w:tc>
        <w:tc>
          <w:tcPr>
            <w:tcW w:w="4819" w:type="dxa"/>
          </w:tcPr>
          <w:p w14:paraId="4B90094D" w14:textId="77777777" w:rsidR="00E0199E" w:rsidRDefault="007E0DC9">
            <w:pPr>
              <w:spacing w:before="0" w:after="0" w:line="240" w:lineRule="auto"/>
              <w:ind w:firstLine="0"/>
            </w:pPr>
            <w:r>
              <w:rPr>
                <w:rFonts w:ascii="Times New Roman" w:hAnsi="Times New Roman" w:cs="Times New Roman" w:eastAsia="Times New Roman"/>
                <w:sz w:val="22"/>
              </w:rPr>
              <w:t>0.053</w:t>
            </w:r>
          </w:p>
        </w:tc>
      </w:tr>
      <w:tr w:rsidR="00E0199E" w14:paraId="17DC859A" w14:textId="77777777">
        <w:tc>
          <w:tcPr>
            <w:tcW w:w="4819" w:type="dxa"/>
          </w:tcPr>
          <w:p w14:paraId="743C5C4F" w14:textId="77777777" w:rsidR="00E0199E" w:rsidRDefault="007E0DC9">
            <w:pPr>
              <w:spacing w:before="0" w:after="0" w:line="240" w:lineRule="auto"/>
              <w:ind w:firstLine="0"/>
            </w:pPr>
            <w:r>
              <w:rPr>
                <w:rFonts w:ascii="Times New Roman" w:hAnsi="Times New Roman" w:cs="Times New Roman" w:eastAsia="Times New Roman"/>
                <w:sz w:val="22"/>
              </w:rPr>
              <w:t>Median deviation, m</w:t>
            </w:r>
          </w:p>
        </w:tc>
        <w:tc>
          <w:tcPr>
            <w:tcW w:w="4819" w:type="dxa"/>
          </w:tcPr>
          <w:p w14:paraId="4AAE32B7" w14:textId="77777777" w:rsidR="00E0199E" w:rsidRDefault="007E0DC9">
            <w:pPr>
              <w:spacing w:before="0" w:after="0" w:line="240" w:lineRule="auto"/>
              <w:ind w:firstLine="0"/>
            </w:pPr>
            <w:r>
              <w:rPr>
                <w:rFonts w:ascii="Times New Roman" w:hAnsi="Times New Roman" w:cs="Times New Roman" w:eastAsia="Times New Roman"/>
                <w:sz w:val="22"/>
              </w:rPr>
              <w:t>0.050</w:t>
            </w:r>
          </w:p>
        </w:tc>
      </w:tr>
      <w:tr w:rsidR="00E0199E" w14:paraId="197A76CB" w14:textId="77777777">
        <w:tc>
          <w:tcPr>
            <w:tcW w:w="4819" w:type="dxa"/>
          </w:tcPr>
          <w:p w14:paraId="01FE26BD" w14:textId="77777777" w:rsidR="00E0199E" w:rsidRDefault="007E0DC9">
            <w:pPr>
              <w:spacing w:before="0" w:after="0" w:line="240" w:lineRule="auto"/>
              <w:ind w:firstLine="0"/>
            </w:pPr>
            <w:r>
              <w:rPr>
                <w:rFonts w:ascii="Times New Roman" w:hAnsi="Times New Roman" w:cs="Times New Roman" w:eastAsia="Times New Roman"/>
                <w:sz w:val="22"/>
              </w:rPr>
              <w:t>90-th percentile deviation, m</w:t>
            </w:r>
          </w:p>
        </w:tc>
        <w:tc>
          <w:tcPr>
            <w:tcW w:w="4819" w:type="dxa"/>
          </w:tcPr>
          <w:p w14:paraId="0E20C035" w14:textId="77777777" w:rsidR="00E0199E" w:rsidRDefault="007E0DC9">
            <w:pPr>
              <w:spacing w:before="0" w:after="0" w:line="240" w:lineRule="auto"/>
              <w:ind w:firstLine="0"/>
            </w:pPr>
            <w:r>
              <w:rPr>
                <w:rFonts w:ascii="Times New Roman" w:hAnsi="Times New Roman" w:cs="Times New Roman" w:eastAsia="Times New Roman"/>
                <w:sz w:val="22"/>
              </w:rPr>
              <w:t>0.063</w:t>
            </w:r>
          </w:p>
        </w:tc>
      </w:tr>
      <w:tr w:rsidR="00E0199E" w14:paraId="17ACC88E" w14:textId="77777777">
        <w:tc>
          <w:tcPr>
            <w:tcW w:w="4819" w:type="dxa"/>
          </w:tcPr>
          <w:p w14:paraId="0A2C0372" w14:textId="77777777" w:rsidR="00E0199E" w:rsidRDefault="007E0DC9">
            <w:pPr>
              <w:spacing w:before="0" w:after="0" w:line="240" w:lineRule="auto"/>
              <w:ind w:firstLine="0"/>
            </w:pPr>
            <w:r>
              <w:rPr>
                <w:rFonts w:ascii="Times New Roman" w:hAnsi="Times New Roman" w:cs="Times New Roman" w:eastAsia="Times New Roman"/>
                <w:sz w:val="22"/>
              </w:rPr>
              <w:t>95-th percentile deviation, m</w:t>
            </w:r>
          </w:p>
        </w:tc>
        <w:tc>
          <w:tcPr>
            <w:tcW w:w="4819" w:type="dxa"/>
          </w:tcPr>
          <w:p w14:paraId="558CDAA5" w14:textId="77777777" w:rsidR="00E0199E" w:rsidRDefault="007E0DC9">
            <w:pPr>
              <w:spacing w:before="0" w:after="0" w:line="240" w:lineRule="auto"/>
              <w:ind w:firstLine="0"/>
            </w:pPr>
            <w:r>
              <w:rPr>
                <w:rFonts w:ascii="Times New Roman" w:hAnsi="Times New Roman" w:cs="Times New Roman" w:eastAsia="Times New Roman"/>
                <w:sz w:val="22"/>
              </w:rPr>
              <w:t>0.067</w:t>
            </w:r>
          </w:p>
        </w:tc>
      </w:tr>
      <w:tr w:rsidR="00E0199E" w14:paraId="24F0F003" w14:textId="77777777">
        <w:tc>
          <w:tcPr>
            <w:tcW w:w="4819" w:type="dxa"/>
          </w:tcPr>
          <w:p w14:paraId="5A96B68B" w14:textId="77777777" w:rsidR="00E0199E" w:rsidRDefault="007E0DC9">
            <w:pPr>
              <w:spacing w:before="0" w:after="0" w:line="240" w:lineRule="auto"/>
              <w:ind w:firstLine="0"/>
            </w:pPr>
            <w:r>
              <w:rPr>
                <w:rFonts w:ascii="Times New Roman" w:hAnsi="Times New Roman" w:cs="Times New Roman" w:eastAsia="Times New Roman"/>
                <w:sz w:val="22"/>
              </w:rPr>
              <w:t>99-th percentile deviation, m</w:t>
            </w:r>
          </w:p>
        </w:tc>
        <w:tc>
          <w:tcPr>
            <w:tcW w:w="4819" w:type="dxa"/>
          </w:tcPr>
          <w:p w14:paraId="62E5CCDC" w14:textId="77777777" w:rsidR="00E0199E" w:rsidRDefault="007E0DC9">
            <w:pPr>
              <w:spacing w:before="0" w:after="0" w:line="240" w:lineRule="auto"/>
              <w:ind w:firstLine="0"/>
            </w:pPr>
            <w:r>
              <w:rPr>
                <w:rFonts w:ascii="Times New Roman" w:hAnsi="Times New Roman" w:cs="Times New Roman" w:eastAsia="Times New Roman"/>
                <w:sz w:val="22"/>
              </w:rPr>
              <w:t>0.069</w:t>
            </w:r>
          </w:p>
        </w:tc>
      </w:tr>
      <w:tr w:rsidR="00E0199E" w14:paraId="474C9E7E" w14:textId="77777777">
        <w:tc>
          <w:tcPr>
            <w:tcW w:w="4819" w:type="dxa"/>
          </w:tcPr>
          <w:p w14:paraId="4A345FA2" w14:textId="77777777" w:rsidR="00E0199E" w:rsidRDefault="007E0DC9">
            <w:pPr>
              <w:spacing w:before="0" w:after="0" w:line="240" w:lineRule="auto"/>
              <w:ind w:firstLine="0"/>
            </w:pPr>
            <w:r>
              <w:rPr>
                <w:rFonts w:ascii="Times New Roman" w:hAnsi="Times New Roman" w:cs="Times New Roman" w:eastAsia="Times New Roman"/>
                <w:sz w:val="22"/>
              </w:rPr>
              <w:t>Maximum deviation, m</w:t>
            </w:r>
          </w:p>
        </w:tc>
        <w:tc>
          <w:tcPr>
            <w:tcW w:w="4819" w:type="dxa"/>
          </w:tcPr>
          <w:p w14:paraId="56459AB3" w14:textId="77777777" w:rsidR="00E0199E" w:rsidRDefault="007E0DC9">
            <w:pPr>
              <w:spacing w:before="0" w:after="0" w:line="240" w:lineRule="auto"/>
              <w:ind w:firstLine="0"/>
            </w:pPr>
            <w:r>
              <w:rPr>
                <w:rFonts w:ascii="Times New Roman" w:hAnsi="Times New Roman" w:cs="Times New Roman" w:eastAsia="Times New Roman"/>
                <w:sz w:val="22"/>
              </w:rPr>
              <w:t>0.139</w:t>
            </w:r>
          </w:p>
        </w:tc>
      </w:tr>
      <w:tr w:rsidR="00E0199E" w14:paraId="5F4634EC" w14:textId="77777777">
        <w:tc>
          <w:tcPr>
            <w:tcW w:w="4819" w:type="dxa"/>
          </w:tcPr>
          <w:p w14:paraId="61691CF7" w14:textId="77777777" w:rsidR="00E0199E" w:rsidRDefault="007E0DC9">
            <w:pPr>
              <w:spacing w:before="0" w:after="0" w:line="240" w:lineRule="auto"/>
              <w:ind w:firstLine="0"/>
            </w:pPr>
            <w:r>
              <w:rPr>
                <w:rFonts w:ascii="Times New Roman" w:hAnsi="Times New Roman" w:cs="Times New Roman" w:eastAsia="Times New Roman"/>
                <w:sz w:val="22"/>
              </w:rPr>
              <w:t>RMS jerk</w:t>
            </w:r>
          </w:p>
        </w:tc>
        <w:tc>
          <w:tcPr>
            <w:tcW w:w="4819" w:type="dxa"/>
          </w:tcPr>
          <w:p w14:paraId="18891DBA" w14:textId="77777777" w:rsidR="00E0199E" w:rsidRDefault="007E0DC9">
            <w:pPr>
              <w:spacing w:before="0" w:after="0" w:line="240" w:lineRule="auto"/>
              <w:ind w:firstLine="0"/>
            </w:pPr>
            <w:r>
              <w:rPr>
                <w:rFonts w:ascii="Times New Roman" w:hAnsi="Times New Roman" w:cs="Times New Roman" w:eastAsia="Times New Roman"/>
                <w:sz w:val="22"/>
              </w:rPr>
              <w:t>1446.560</w:t>
            </w:r>
          </w:p>
        </w:tc>
      </w:tr>
      <w:tr w:rsidR="00E0199E" w14:paraId="6D512B27" w14:textId="77777777">
        <w:tc>
          <w:tcPr>
            <w:tcW w:w="4819" w:type="dxa"/>
          </w:tcPr>
          <w:p w14:paraId="23691F19" w14:textId="77777777" w:rsidR="00E0199E" w:rsidRDefault="007E0DC9">
            <w:pPr>
              <w:spacing w:before="0" w:after="0" w:line="240" w:lineRule="auto"/>
              <w:ind w:firstLine="0"/>
            </w:pPr>
            <w:r>
              <w:rPr>
                <w:rFonts w:ascii="Times New Roman" w:hAnsi="Times New Roman" w:cs="Times New Roman" w:eastAsia="Times New Roman"/>
                <w:sz w:val="22"/>
              </w:rPr>
              <w:t>Frames with deviation above 3 cm</w:t>
            </w:r>
          </w:p>
        </w:tc>
        <w:tc>
          <w:tcPr>
            <w:tcW w:w="4819" w:type="dxa"/>
          </w:tcPr>
          <w:p w14:paraId="12DAC200" w14:textId="77777777" w:rsidR="00E0199E" w:rsidRDefault="007E0DC9">
            <w:pPr>
              <w:spacing w:before="0" w:after="0" w:line="240" w:lineRule="auto"/>
              <w:ind w:firstLine="0"/>
            </w:pPr>
            <w:r>
              <w:rPr>
                <w:rFonts w:ascii="Times New Roman" w:hAnsi="Times New Roman" w:cs="Times New Roman" w:eastAsia="Times New Roman"/>
                <w:sz w:val="22"/>
              </w:rPr>
              <w:t>141</w:t>
            </w:r>
          </w:p>
        </w:tc>
      </w:tr>
      <w:tr w:rsidR="00E0199E" w14:paraId="319D9892" w14:textId="77777777">
        <w:tc>
          <w:tcPr>
            <w:tcW w:w="4819" w:type="dxa"/>
          </w:tcPr>
          <w:p w14:paraId="5DF15700" w14:textId="77777777" w:rsidR="00E0199E" w:rsidRDefault="007E0DC9">
            <w:pPr>
              <w:spacing w:before="0" w:after="0" w:line="240" w:lineRule="auto"/>
              <w:ind w:firstLine="0"/>
            </w:pPr>
            <w:r>
              <w:rPr>
                <w:rFonts w:ascii="Times New Roman" w:hAnsi="Times New Roman" w:cs="Times New Roman" w:eastAsia="Times New Roman"/>
                <w:sz w:val="22"/>
              </w:rPr>
              <w:t>Frames with deviation above 5 cm</w:t>
            </w:r>
          </w:p>
        </w:tc>
        <w:tc>
          <w:tcPr>
            <w:tcW w:w="4819" w:type="dxa"/>
          </w:tcPr>
          <w:p w14:paraId="0EA38121" w14:textId="77777777" w:rsidR="00E0199E" w:rsidRDefault="007E0DC9">
            <w:pPr>
              <w:spacing w:before="0" w:after="0" w:line="240" w:lineRule="auto"/>
              <w:ind w:firstLine="0"/>
            </w:pPr>
            <w:r>
              <w:rPr>
                <w:rFonts w:ascii="Times New Roman" w:hAnsi="Times New Roman" w:cs="Times New Roman" w:eastAsia="Times New Roman"/>
                <w:sz w:val="22"/>
              </w:rPr>
              <w:t>51</w:t>
            </w:r>
          </w:p>
        </w:tc>
      </w:tr>
    </w:tbl>
    <w:p w14:paraId="05F2DAC1"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50BEDD0D" w14:textId="77777777" w:rsidR="00E0199E" w:rsidRDefault="007E0DC9">
      <w:pPr>
        <w:spacing w:line="240" w:lineRule="auto"/>
        <w:ind w:firstLine="0"/>
        <w:jc w:val="center"/>
      </w:pPr>
      <w:r>
        <w:rPr>
          <w:noProof/>
        </w:rPr>
        <w:drawing>
          <wp:inline distT="0" distB="0" distL="0" distR="0" wp14:anchorId="7ECCDF8E" wp14:editId="14A93E21">
            <wp:extent cx="2880000" cy="2094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_kinematics_trajectory.png"/>
                    <pic:cNvPicPr/>
                  </pic:nvPicPr>
                  <pic:blipFill>
                    <a:blip r:embed="rId9"/>
                    <a:stretch>
                      <a:fillRect/>
                    </a:stretch>
                  </pic:blipFill>
                  <pic:spPr>
                    <a:xfrm>
                      <a:off x="0" y="0"/>
                      <a:ext cx="2880000" cy="2094545"/>
                    </a:xfrm>
                    <a:prstGeom prst="rect">
                      <a:avLst/>
                    </a:prstGeom>
                  </pic:spPr>
                </pic:pic>
              </a:graphicData>
            </a:graphic>
          </wp:inline>
        </w:drawing>
      </w:r>
    </w:p>
    <w:p w14:paraId="45332BBE"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4. </w:t>
      </w:r>
      <w:r>
        <w:rPr>
          <w:rFonts w:ascii="Times New Roman" w:hAnsi="Times New Roman" w:cs="Times New Roman" w:eastAsia="Times New Roman"/>
          <w:b/>
          <w:i w:val="0"/>
          <w:sz w:val="22"/>
        </w:rPr>
        <w:t>Example kinematic plots and raw-versus-smoothed stick-tip trajectory</w:t>
      </w:r>
    </w:p>
    <w:p w14:paraId="5721E0B4"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49B63A93" w14:textId="77777777" w:rsidR="00E0199E" w:rsidRDefault="007E0DC9">
      <w:pPr>
        <w:keepNext/>
        <w:spacing w:before="120" w:after="60" w:line="240" w:lineRule="auto"/>
        <w:ind w:firstLine="425"/>
        <w:jc w:val="both"/>
      </w:pPr>
      <w:r>
        <w:rPr>
          <w:rFonts w:ascii="Times New Roman" w:hAnsi="Times New Roman" w:cs="Times New Roman" w:eastAsia="Times New Roman"/>
          <w:b/>
          <w:i/>
          <w:sz w:val="22"/>
        </w:rPr>
        <w:t>Reference validation, sensitivity and ablation results</w:t>
      </w:r>
    </w:p>
    <w:p w14:paraId="6EF1E36E" w14:textId="77777777" w:rsidR="00E0199E" w:rsidRDefault="007E0DC9">
      <w:pPr>
        <w:spacing w:line="240" w:lineRule="auto" w:before="0" w:after="0"/>
        <w:ind w:firstLine="425"/>
        <w:jc w:val="both"/>
      </w:pPr>
      <w:r>
        <w:rPr>
          <w:rFonts w:ascii="Times New Roman" w:hAnsi="Times New Roman" w:cs="Times New Roman" w:eastAsia="Times New Roman"/>
          <w:sz w:val="22"/>
        </w:rPr>
        <w:t>External keyframe diagnostics (Table 5; Fig. 5), sensitivity-analysis results (Table 6; Fig. 6), and ablation consistency results (Table 7; Fig. 7) are summarized below. These blocks are interpreted as diagnostic evidence from the present heterogeneous dataset, not as final controlled validation against a laboratory motion-capture system. The reference-validation table compares automatic event timing with available keyframe annotations; because not every session contains all reference events, the number of available reference pairs differs by event.</w:t>
      </w:r>
    </w:p>
    <w:p w14:paraId="50AEDE7B"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5. </w:t>
      </w:r>
      <w:r>
        <w:rPr>
          <w:rFonts w:ascii="Times New Roman" w:hAnsi="Times New Roman" w:cs="Times New Roman" w:eastAsia="Times New Roman"/>
          <w:b/>
          <w:i w:val="0"/>
          <w:sz w:val="22"/>
        </w:rPr>
        <w:t>Reference keyframe timing diagnostic</w:t>
      </w:r>
    </w:p>
    <w:tbl>
      <w:tblPr>
        <w:tblStyle w:val="aff2"/>
        <w:tblW w:w="0" w:type="auto"/>
        <w:tblLook w:val="04A0" w:firstRow="1" w:lastRow="0" w:firstColumn="1" w:lastColumn="0" w:noHBand="0" w:noVBand="1"/>
      </w:tblPr>
      <w:tblGrid>
        <w:gridCol w:w="1517"/>
        <w:gridCol w:w="1599"/>
        <w:gridCol w:w="1777"/>
      </w:tblGrid>
      <w:tr w:rsidR="00E0199E" w14:paraId="2B22D859" w14:textId="77777777">
        <w:tc>
          <w:tcPr>
            <w:tcW w:w="3213" w:type="dxa"/>
          </w:tcPr>
          <w:p w14:paraId="5F9A07B2" w14:textId="77777777" w:rsidR="00E0199E" w:rsidRDefault="007E0DC9">
            <w:pPr>
              <w:spacing w:before="0" w:after="0" w:line="240" w:lineRule="auto"/>
              <w:ind w:firstLine="0"/>
            </w:pPr>
            <w:r>
              <w:rPr>
                <w:rFonts w:ascii="Times New Roman" w:hAnsi="Times New Roman" w:cs="Times New Roman" w:eastAsia="Times New Roman"/>
                <w:b/>
                <w:sz w:val="22"/>
              </w:rPr>
              <w:t>Validation target</w:t>
            </w:r>
          </w:p>
        </w:tc>
        <w:tc>
          <w:tcPr>
            <w:tcW w:w="3213" w:type="dxa"/>
          </w:tcPr>
          <w:p w14:paraId="332630E6" w14:textId="77777777" w:rsidR="00E0199E" w:rsidRDefault="007E0DC9">
            <w:pPr>
              <w:spacing w:before="0" w:after="0" w:line="240" w:lineRule="auto"/>
              <w:ind w:firstLine="0"/>
            </w:pPr>
            <w:r>
              <w:rPr>
                <w:rFonts w:ascii="Times New Roman" w:hAnsi="Times New Roman" w:cs="Times New Roman" w:eastAsia="Times New Roman"/>
                <w:b/>
                <w:sz w:val="22"/>
              </w:rPr>
              <w:t>Metric</w:t>
            </w:r>
          </w:p>
        </w:tc>
        <w:tc>
          <w:tcPr>
            <w:tcW w:w="3213" w:type="dxa"/>
          </w:tcPr>
          <w:p w14:paraId="5B2EBD59" w14:textId="77777777" w:rsidR="00E0199E" w:rsidRDefault="007E0DC9">
            <w:pPr>
              <w:spacing w:before="0" w:after="0" w:line="240" w:lineRule="auto"/>
              <w:ind w:firstLine="0"/>
            </w:pPr>
            <w:r>
              <w:rPr>
                <w:rFonts w:ascii="Times New Roman" w:hAnsi="Times New Roman" w:cs="Times New Roman" w:eastAsia="Times New Roman"/>
                <w:b/>
                <w:sz w:val="22"/>
              </w:rPr>
              <w:t>Diagnostic result and interpretation</w:t>
            </w:r>
          </w:p>
        </w:tc>
      </w:tr>
      <w:tr w:rsidR="00E0199E" w14:paraId="6FC4CE4D" w14:textId="77777777">
        <w:tc>
          <w:tcPr>
            <w:tcW w:w="3213" w:type="dxa"/>
          </w:tcPr>
          <w:p w14:paraId="72D2A013" w14:textId="77777777" w:rsidR="00E0199E" w:rsidRDefault="007E0DC9">
            <w:pPr>
              <w:spacing w:before="0" w:after="0" w:line="240" w:lineRule="auto"/>
              <w:ind w:firstLine="0"/>
            </w:pPr>
            <w:r>
              <w:rPr>
                <w:rFonts w:ascii="Times New Roman" w:hAnsi="Times New Roman" w:cs="Times New Roman" w:eastAsia="Times New Roman"/>
                <w:sz w:val="22"/>
              </w:rPr>
              <w:lastRenderedPageBreak/>
              <w:t>Impact timing</w:t>
            </w:r>
          </w:p>
        </w:tc>
        <w:tc>
          <w:tcPr>
            <w:tcW w:w="3213" w:type="dxa"/>
          </w:tcPr>
          <w:p w14:paraId="1553FFA0" w14:textId="77777777" w:rsidR="00E0199E" w:rsidRDefault="007E0DC9">
            <w:pPr>
              <w:spacing w:before="0" w:after="0" w:line="240" w:lineRule="auto"/>
              <w:ind w:firstLine="0"/>
            </w:pPr>
            <w:r>
              <w:rPr>
                <w:rFonts w:ascii="Times New Roman" w:hAnsi="Times New Roman" w:cs="Times New Roman" w:eastAsia="Times New Roman"/>
                <w:sz w:val="22"/>
              </w:rPr>
              <w:t xml:space="preserve">mean absolute error, frames and </w:t>
            </w:r>
            <w:proofErr w:type="spellStart"/>
            <w:r>
              <w:rPr>
                <w:rFonts w:ascii="Times New Roman" w:hAnsi="Times New Roman" w:cs="Times New Roman" w:eastAsia="Times New Roman"/>
                <w:sz w:val="22"/>
              </w:rPr>
              <w:t>ms</w:t>
            </w:r>
            <w:proofErr w:type="spellEnd"/>
          </w:p>
        </w:tc>
        <w:tc>
          <w:tcPr>
            <w:tcW w:w="3213" w:type="dxa"/>
          </w:tcPr>
          <w:p w14:paraId="52826761" w14:textId="77777777" w:rsidR="00E0199E" w:rsidRDefault="007E0DC9">
            <w:pPr>
              <w:spacing w:before="0" w:after="0" w:line="240" w:lineRule="auto"/>
              <w:ind w:firstLine="0"/>
            </w:pPr>
            <w:r>
              <w:rPr>
                <w:rFonts w:ascii="Times New Roman" w:hAnsi="Times New Roman" w:cs="Times New Roman" w:eastAsia="Times New Roman"/>
                <w:sz w:val="22"/>
              </w:rPr>
              <w:t xml:space="preserve">118.79 frames; 2694.21 </w:t>
            </w:r>
            <w:proofErr w:type="spellStart"/>
            <w:r>
              <w:rPr>
                <w:rFonts w:ascii="Times New Roman" w:hAnsi="Times New Roman" w:cs="Times New Roman" w:eastAsia="Times New Roman"/>
                <w:sz w:val="22"/>
              </w:rPr>
              <w:t>ms</w:t>
            </w:r>
            <w:proofErr w:type="spellEnd"/>
            <w:r>
              <w:rPr>
                <w:rFonts w:ascii="Times New Roman" w:hAnsi="Times New Roman" w:cs="Times New Roman" w:eastAsia="Times New Roman"/>
                <w:sz w:val="22"/>
              </w:rPr>
              <w:t>; n = 20; large mismatch, not accepted as final accuracy evidence</w:t>
            </w:r>
          </w:p>
        </w:tc>
      </w:tr>
      <w:tr w:rsidR="00E0199E" w14:paraId="3D9668E5" w14:textId="77777777">
        <w:tc>
          <w:tcPr>
            <w:tcW w:w="3213" w:type="dxa"/>
          </w:tcPr>
          <w:p w14:paraId="6C2B468C" w14:textId="77777777" w:rsidR="00E0199E" w:rsidRDefault="007E0DC9">
            <w:pPr>
              <w:spacing w:before="0" w:after="0" w:line="240" w:lineRule="auto"/>
              <w:ind w:firstLine="0"/>
            </w:pPr>
            <w:r>
              <w:rPr>
                <w:rFonts w:ascii="Times New Roman" w:hAnsi="Times New Roman" w:cs="Times New Roman" w:eastAsia="Times New Roman"/>
                <w:sz w:val="22"/>
              </w:rPr>
              <w:t>Top of backswing timing</w:t>
            </w:r>
          </w:p>
        </w:tc>
        <w:tc>
          <w:tcPr>
            <w:tcW w:w="3213" w:type="dxa"/>
          </w:tcPr>
          <w:p w14:paraId="533E5C53" w14:textId="77777777" w:rsidR="00E0199E" w:rsidRDefault="007E0DC9">
            <w:pPr>
              <w:spacing w:before="0" w:after="0" w:line="240" w:lineRule="auto"/>
              <w:ind w:firstLine="0"/>
            </w:pPr>
            <w:r>
              <w:rPr>
                <w:rFonts w:ascii="Times New Roman" w:hAnsi="Times New Roman" w:cs="Times New Roman" w:eastAsia="Times New Roman"/>
                <w:sz w:val="22"/>
              </w:rPr>
              <w:t xml:space="preserve">mean absolute error, frames and </w:t>
            </w:r>
            <w:proofErr w:type="spellStart"/>
            <w:r>
              <w:rPr>
                <w:rFonts w:ascii="Times New Roman" w:hAnsi="Times New Roman" w:cs="Times New Roman" w:eastAsia="Times New Roman"/>
                <w:sz w:val="22"/>
              </w:rPr>
              <w:t>ms</w:t>
            </w:r>
            <w:proofErr w:type="spellEnd"/>
          </w:p>
        </w:tc>
        <w:tc>
          <w:tcPr>
            <w:tcW w:w="3213" w:type="dxa"/>
          </w:tcPr>
          <w:p w14:paraId="1A68B28C" w14:textId="77777777" w:rsidR="00E0199E" w:rsidRDefault="007E0DC9">
            <w:pPr>
              <w:spacing w:before="0" w:after="0" w:line="240" w:lineRule="auto"/>
              <w:ind w:firstLine="0"/>
            </w:pPr>
            <w:r>
              <w:rPr>
                <w:rFonts w:ascii="Times New Roman" w:hAnsi="Times New Roman" w:cs="Times New Roman" w:eastAsia="Times New Roman"/>
                <w:sz w:val="22"/>
              </w:rPr>
              <w:t xml:space="preserve">194.25 frames; 4933.33 </w:t>
            </w:r>
            <w:proofErr w:type="spellStart"/>
            <w:r>
              <w:rPr>
                <w:rFonts w:ascii="Times New Roman" w:hAnsi="Times New Roman" w:cs="Times New Roman" w:eastAsia="Times New Roman"/>
                <w:sz w:val="22"/>
              </w:rPr>
              <w:t>ms</w:t>
            </w:r>
            <w:proofErr w:type="spellEnd"/>
            <w:r>
              <w:rPr>
                <w:rFonts w:ascii="Times New Roman" w:hAnsi="Times New Roman" w:cs="Times New Roman" w:eastAsia="Times New Roman"/>
                <w:sz w:val="22"/>
              </w:rPr>
              <w:t>; n = 8; large mismatch, not accepted as final accuracy evidence</w:t>
            </w:r>
          </w:p>
        </w:tc>
      </w:tr>
      <w:tr w:rsidR="00E0199E" w14:paraId="6436F388" w14:textId="77777777">
        <w:tc>
          <w:tcPr>
            <w:tcW w:w="3213" w:type="dxa"/>
          </w:tcPr>
          <w:p w14:paraId="4E42F055" w14:textId="77777777" w:rsidR="00E0199E" w:rsidRDefault="007E0DC9">
            <w:pPr>
              <w:spacing w:before="0" w:after="0" w:line="240" w:lineRule="auto"/>
              <w:ind w:firstLine="0"/>
            </w:pPr>
            <w:r>
              <w:rPr>
                <w:rFonts w:ascii="Times New Roman" w:hAnsi="Times New Roman" w:cs="Times New Roman" w:eastAsia="Times New Roman"/>
                <w:sz w:val="22"/>
              </w:rPr>
              <w:t>Start of downswing timing</w:t>
            </w:r>
          </w:p>
        </w:tc>
        <w:tc>
          <w:tcPr>
            <w:tcW w:w="3213" w:type="dxa"/>
          </w:tcPr>
          <w:p w14:paraId="790AD03B" w14:textId="77777777" w:rsidR="00E0199E" w:rsidRDefault="007E0DC9">
            <w:pPr>
              <w:spacing w:before="0" w:after="0" w:line="240" w:lineRule="auto"/>
              <w:ind w:firstLine="0"/>
            </w:pPr>
            <w:r>
              <w:rPr>
                <w:rFonts w:ascii="Times New Roman" w:hAnsi="Times New Roman" w:cs="Times New Roman" w:eastAsia="Times New Roman"/>
                <w:sz w:val="22"/>
              </w:rPr>
              <w:t xml:space="preserve">mean absolute error, frames and </w:t>
            </w:r>
            <w:proofErr w:type="spellStart"/>
            <w:r>
              <w:rPr>
                <w:rFonts w:ascii="Times New Roman" w:hAnsi="Times New Roman" w:cs="Times New Roman" w:eastAsia="Times New Roman"/>
                <w:sz w:val="22"/>
              </w:rPr>
              <w:t>ms</w:t>
            </w:r>
            <w:proofErr w:type="spellEnd"/>
          </w:p>
        </w:tc>
        <w:tc>
          <w:tcPr>
            <w:tcW w:w="3213" w:type="dxa"/>
          </w:tcPr>
          <w:p w14:paraId="2EE36218" w14:textId="77777777" w:rsidR="00E0199E" w:rsidRDefault="007E0DC9">
            <w:pPr>
              <w:spacing w:before="0" w:after="0" w:line="240" w:lineRule="auto"/>
              <w:ind w:firstLine="0"/>
            </w:pPr>
            <w:r>
              <w:rPr>
                <w:rFonts w:ascii="Times New Roman" w:hAnsi="Times New Roman" w:cs="Times New Roman" w:eastAsia="Times New Roman"/>
                <w:sz w:val="22"/>
              </w:rPr>
              <w:t xml:space="preserve">152.15 frames; 3872.28 </w:t>
            </w:r>
            <w:proofErr w:type="spellStart"/>
            <w:r>
              <w:rPr>
                <w:rFonts w:ascii="Times New Roman" w:hAnsi="Times New Roman" w:cs="Times New Roman" w:eastAsia="Times New Roman"/>
                <w:sz w:val="22"/>
              </w:rPr>
              <w:t>ms</w:t>
            </w:r>
            <w:proofErr w:type="spellEnd"/>
            <w:r>
              <w:rPr>
                <w:rFonts w:ascii="Times New Roman" w:hAnsi="Times New Roman" w:cs="Times New Roman" w:eastAsia="Times New Roman"/>
                <w:sz w:val="22"/>
              </w:rPr>
              <w:t>; n = 20; large mismatch, not accepted as final accuracy evidence</w:t>
            </w:r>
          </w:p>
        </w:tc>
      </w:tr>
      <w:tr w:rsidR="00E0199E" w14:paraId="32DA1B5A" w14:textId="77777777">
        <w:tc>
          <w:tcPr>
            <w:tcW w:w="3213" w:type="dxa"/>
          </w:tcPr>
          <w:p w14:paraId="2B2986D1" w14:textId="77777777" w:rsidR="00E0199E" w:rsidRDefault="007E0DC9">
            <w:pPr>
              <w:spacing w:before="0" w:after="0" w:line="240" w:lineRule="auto"/>
              <w:ind w:firstLine="0"/>
            </w:pPr>
            <w:r>
              <w:rPr>
                <w:rFonts w:ascii="Times New Roman" w:hAnsi="Times New Roman" w:cs="Times New Roman" w:eastAsia="Times New Roman"/>
                <w:sz w:val="22"/>
              </w:rPr>
              <w:t>Stick-tip control points</w:t>
            </w:r>
          </w:p>
        </w:tc>
        <w:tc>
          <w:tcPr>
            <w:tcW w:w="3213" w:type="dxa"/>
          </w:tcPr>
          <w:p w14:paraId="7325D4AB" w14:textId="77777777" w:rsidR="00E0199E" w:rsidRDefault="007E0DC9">
            <w:pPr>
              <w:spacing w:before="0" w:after="0" w:line="240" w:lineRule="auto"/>
              <w:ind w:firstLine="0"/>
            </w:pPr>
            <w:r>
              <w:rPr>
                <w:rFonts w:ascii="Times New Roman" w:hAnsi="Times New Roman" w:cs="Times New Roman" w:eastAsia="Times New Roman"/>
                <w:sz w:val="22"/>
              </w:rPr>
              <w:t>mean geometric error</w:t>
            </w:r>
          </w:p>
        </w:tc>
        <w:tc>
          <w:tcPr>
            <w:tcW w:w="3213" w:type="dxa"/>
          </w:tcPr>
          <w:p w14:paraId="0D5C8EAC"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requires point-level manual reference extraction</w:t>
            </w:r>
          </w:p>
        </w:tc>
      </w:tr>
      <w:tr w:rsidR="00E0199E" w14:paraId="5A0A1091" w14:textId="77777777">
        <w:tc>
          <w:tcPr>
            <w:tcW w:w="3213" w:type="dxa"/>
          </w:tcPr>
          <w:p w14:paraId="74580E61" w14:textId="77777777" w:rsidR="00E0199E" w:rsidRDefault="007E0DC9">
            <w:pPr>
              <w:spacing w:before="0" w:after="0" w:line="240" w:lineRule="auto"/>
              <w:ind w:firstLine="0"/>
            </w:pPr>
            <w:r>
              <w:rPr>
                <w:rFonts w:ascii="Times New Roman" w:hAnsi="Times New Roman" w:cs="Times New Roman" w:eastAsia="Times New Roman"/>
                <w:sz w:val="22"/>
              </w:rPr>
              <w:t>Scalar metrics</w:t>
            </w:r>
          </w:p>
        </w:tc>
        <w:tc>
          <w:tcPr>
            <w:tcW w:w="3213" w:type="dxa"/>
          </w:tcPr>
          <w:p w14:paraId="712C9267" w14:textId="77777777" w:rsidR="00E0199E" w:rsidRDefault="007E0DC9">
            <w:pPr>
              <w:spacing w:before="0" w:after="0" w:line="240" w:lineRule="auto"/>
              <w:ind w:firstLine="0"/>
            </w:pPr>
            <w:r>
              <w:rPr>
                <w:rFonts w:ascii="Times New Roman" w:hAnsi="Times New Roman" w:cs="Times New Roman" w:eastAsia="Times New Roman"/>
                <w:sz w:val="22"/>
              </w:rPr>
              <w:t>absolute and relative error</w:t>
            </w:r>
          </w:p>
        </w:tc>
        <w:tc>
          <w:tcPr>
            <w:tcW w:w="3213" w:type="dxa"/>
          </w:tcPr>
          <w:p w14:paraId="55F95A4D"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requires independent reference scalar metrics</w:t>
            </w:r>
          </w:p>
        </w:tc>
      </w:tr>
      <w:tr w:rsidR="00E0199E" w14:paraId="035BE9AF" w14:textId="77777777">
        <w:tc>
          <w:tcPr>
            <w:tcW w:w="3213" w:type="dxa"/>
          </w:tcPr>
          <w:p w14:paraId="4F2A6749" w14:textId="77777777" w:rsidR="00E0199E" w:rsidRDefault="007E0DC9">
            <w:pPr>
              <w:spacing w:before="0" w:after="0" w:line="240" w:lineRule="auto"/>
              <w:ind w:firstLine="0"/>
            </w:pPr>
            <w:r>
              <w:rPr>
                <w:rFonts w:ascii="Times New Roman" w:hAnsi="Times New Roman" w:cs="Times New Roman" w:eastAsia="Times New Roman"/>
                <w:sz w:val="22"/>
              </w:rPr>
              <w:t>Scalar metrics</w:t>
            </w:r>
          </w:p>
        </w:tc>
        <w:tc>
          <w:tcPr>
            <w:tcW w:w="3213" w:type="dxa"/>
          </w:tcPr>
          <w:p w14:paraId="28C948D7" w14:textId="77777777" w:rsidR="00E0199E" w:rsidRDefault="007E0DC9">
            <w:pPr>
              <w:spacing w:before="0" w:after="0" w:line="240" w:lineRule="auto"/>
              <w:ind w:firstLine="0"/>
            </w:pPr>
            <w:r>
              <w:rPr>
                <w:rFonts w:ascii="Times New Roman" w:hAnsi="Times New Roman" w:cs="Times New Roman" w:eastAsia="Times New Roman"/>
                <w:sz w:val="22"/>
              </w:rPr>
              <w:t>correlation or concordance</w:t>
            </w:r>
          </w:p>
        </w:tc>
        <w:tc>
          <w:tcPr>
            <w:tcW w:w="3213" w:type="dxa"/>
          </w:tcPr>
          <w:p w14:paraId="4CFC3A78"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requires independent reference scalar metrics</w:t>
            </w:r>
          </w:p>
        </w:tc>
      </w:tr>
    </w:tbl>
    <w:p w14:paraId="78209B1D"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 from the keyframe-diagnostic export</w:t>
      </w:r>
    </w:p>
    <w:p w14:paraId="15EB9EC0"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6. </w:t>
      </w:r>
      <w:r>
        <w:rPr>
          <w:rFonts w:ascii="Times New Roman" w:hAnsi="Times New Roman" w:cs="Times New Roman" w:eastAsia="Times New Roman"/>
          <w:b/>
          <w:i w:val="0"/>
          <w:sz w:val="22"/>
        </w:rPr>
        <w:t>Sensitivity-analysis results</w:t>
      </w:r>
    </w:p>
    <w:tbl>
      <w:tblPr>
        <w:tblStyle w:val="aff2"/>
        <w:tblW w:w="0" w:type="auto"/>
        <w:tblLook w:val="04A0" w:firstRow="1" w:lastRow="0" w:firstColumn="1" w:lastColumn="0" w:noHBand="0" w:noVBand="1"/>
      </w:tblPr>
      <w:tblGrid>
        <w:gridCol w:w="1701"/>
        <w:gridCol w:w="1648"/>
        <w:gridCol w:w="1544"/>
      </w:tblGrid>
      <w:tr w:rsidR="00E0199E" w14:paraId="4C3CA6EC" w14:textId="77777777">
        <w:tc>
          <w:tcPr>
            <w:tcW w:w="3213" w:type="dxa"/>
          </w:tcPr>
          <w:p w14:paraId="0B35DEEE" w14:textId="77777777" w:rsidR="00E0199E" w:rsidRDefault="007E0DC9">
            <w:pPr>
              <w:spacing w:before="0" w:after="0" w:line="240" w:lineRule="auto"/>
              <w:ind w:firstLine="0"/>
            </w:pPr>
            <w:r>
              <w:rPr>
                <w:rFonts w:ascii="Times New Roman" w:hAnsi="Times New Roman" w:cs="Times New Roman" w:eastAsia="Times New Roman"/>
                <w:b/>
                <w:sz w:val="22"/>
              </w:rPr>
              <w:t>Perturbation</w:t>
            </w:r>
          </w:p>
        </w:tc>
        <w:tc>
          <w:tcPr>
            <w:tcW w:w="3213" w:type="dxa"/>
          </w:tcPr>
          <w:p w14:paraId="2CB60643" w14:textId="77777777" w:rsidR="00E0199E" w:rsidRDefault="007E0DC9">
            <w:pPr>
              <w:spacing w:before="0" w:after="0" w:line="240" w:lineRule="auto"/>
              <w:ind w:firstLine="0"/>
            </w:pPr>
            <w:r>
              <w:rPr>
                <w:rFonts w:ascii="Times New Roman" w:hAnsi="Times New Roman" w:cs="Times New Roman" w:eastAsia="Times New Roman"/>
                <w:b/>
                <w:sz w:val="22"/>
              </w:rPr>
              <w:t>Primary reporting metric</w:t>
            </w:r>
          </w:p>
        </w:tc>
        <w:tc>
          <w:tcPr>
            <w:tcW w:w="3213" w:type="dxa"/>
          </w:tcPr>
          <w:p w14:paraId="5E1AFBD9" w14:textId="77777777" w:rsidR="00E0199E" w:rsidRDefault="007E0DC9">
            <w:pPr>
              <w:spacing w:before="0" w:after="0" w:line="240" w:lineRule="auto"/>
              <w:ind w:firstLine="0"/>
            </w:pPr>
            <w:r>
              <w:rPr>
                <w:rFonts w:ascii="Times New Roman" w:hAnsi="Times New Roman" w:cs="Times New Roman" w:eastAsia="Times New Roman"/>
                <w:b/>
                <w:sz w:val="22"/>
              </w:rPr>
              <w:t>Result</w:t>
            </w:r>
          </w:p>
        </w:tc>
      </w:tr>
      <w:tr w:rsidR="00E0199E" w14:paraId="1FFFAF79" w14:textId="77777777">
        <w:tc>
          <w:tcPr>
            <w:tcW w:w="3213" w:type="dxa"/>
          </w:tcPr>
          <w:p w14:paraId="4DDC8593" w14:textId="77777777" w:rsidR="00E0199E" w:rsidRDefault="007E0DC9">
            <w:pPr>
              <w:spacing w:before="0" w:after="0" w:line="240" w:lineRule="auto"/>
              <w:ind w:firstLine="0"/>
            </w:pPr>
            <w:r>
              <w:rPr>
                <w:rFonts w:ascii="Times New Roman" w:hAnsi="Times New Roman" w:cs="Times New Roman" w:eastAsia="Times New Roman"/>
                <w:sz w:val="22"/>
              </w:rPr>
              <w:t>Frame thinning</w:t>
            </w:r>
          </w:p>
        </w:tc>
        <w:tc>
          <w:tcPr>
            <w:tcW w:w="3213" w:type="dxa"/>
          </w:tcPr>
          <w:p w14:paraId="1FFD2A14" w14:textId="77777777" w:rsidR="00E0199E" w:rsidRDefault="007E0DC9">
            <w:pPr>
              <w:spacing w:before="0" w:after="0" w:line="240" w:lineRule="auto"/>
              <w:ind w:firstLine="0"/>
            </w:pPr>
            <w:r>
              <w:rPr>
                <w:rFonts w:ascii="Times New Roman" w:hAnsi="Times New Roman" w:cs="Times New Roman" w:eastAsia="Times New Roman"/>
                <w:sz w:val="22"/>
              </w:rPr>
              <w:t>median absolute percentage change</w:t>
            </w:r>
          </w:p>
        </w:tc>
        <w:tc>
          <w:tcPr>
            <w:tcW w:w="3213" w:type="dxa"/>
          </w:tcPr>
          <w:p w14:paraId="4E43F44B" w14:textId="77777777" w:rsidR="00E0199E" w:rsidRDefault="007E0DC9">
            <w:pPr>
              <w:spacing w:before="0" w:after="0" w:line="240" w:lineRule="auto"/>
              <w:ind w:firstLine="0"/>
            </w:pPr>
            <w:r>
              <w:rPr>
                <w:rFonts w:ascii="Times New Roman" w:hAnsi="Times New Roman" w:cs="Times New Roman" w:eastAsia="Times New Roman"/>
                <w:sz w:val="22"/>
              </w:rPr>
              <w:t xml:space="preserve">smoothness 13.03 %; path efficiency 8.66 %; maximum speed 36.45 %; curvature RMS 69.08 %; </w:t>
            </w:r>
            <w:r>
              <w:rPr>
                <w:rFonts w:ascii="Times New Roman" w:hAnsi="Times New Roman" w:cs="Times New Roman" w:eastAsia="Times New Roman"/>
                <w:sz w:val="22"/>
              </w:rPr>
              <w:t>swing tempo 61.45 %</w:t>
            </w:r>
          </w:p>
        </w:tc>
      </w:tr>
      <w:tr w:rsidR="00E0199E" w14:paraId="1EBF7F78" w14:textId="77777777">
        <w:tc>
          <w:tcPr>
            <w:tcW w:w="3213" w:type="dxa"/>
          </w:tcPr>
          <w:p w14:paraId="2EFB80B6" w14:textId="77777777" w:rsidR="00E0199E" w:rsidRDefault="007E0DC9">
            <w:pPr>
              <w:spacing w:before="0" w:after="0" w:line="240" w:lineRule="auto"/>
              <w:ind w:firstLine="0"/>
            </w:pPr>
            <w:r>
              <w:rPr>
                <w:rFonts w:ascii="Times New Roman" w:hAnsi="Times New Roman" w:cs="Times New Roman" w:eastAsia="Times New Roman"/>
                <w:sz w:val="22"/>
              </w:rPr>
              <w:t>Landmark dropout</w:t>
            </w:r>
          </w:p>
        </w:tc>
        <w:tc>
          <w:tcPr>
            <w:tcW w:w="3213" w:type="dxa"/>
          </w:tcPr>
          <w:p w14:paraId="01859219" w14:textId="77777777" w:rsidR="00E0199E" w:rsidRDefault="007E0DC9">
            <w:pPr>
              <w:spacing w:before="0" w:after="0" w:line="240" w:lineRule="auto"/>
              <w:ind w:firstLine="0"/>
            </w:pPr>
            <w:r>
              <w:rPr>
                <w:rFonts w:ascii="Times New Roman" w:hAnsi="Times New Roman" w:cs="Times New Roman" w:eastAsia="Times New Roman"/>
                <w:sz w:val="22"/>
              </w:rPr>
              <w:t>median absolute percentage change</w:t>
            </w:r>
          </w:p>
        </w:tc>
        <w:tc>
          <w:tcPr>
            <w:tcW w:w="3213" w:type="dxa"/>
          </w:tcPr>
          <w:p w14:paraId="7C428399" w14:textId="77777777" w:rsidR="00E0199E" w:rsidRDefault="007E0DC9">
            <w:pPr>
              <w:spacing w:before="0" w:after="0" w:line="240" w:lineRule="auto"/>
              <w:ind w:firstLine="0"/>
            </w:pPr>
            <w:r>
              <w:rPr>
                <w:rFonts w:ascii="Times New Roman" w:hAnsi="Times New Roman" w:cs="Times New Roman" w:eastAsia="Times New Roman"/>
                <w:sz w:val="22"/>
              </w:rPr>
              <w:t>smoothness 15.10 %; path efficiency 13.42 %; maximum speed 29.94 %; curvature RMS 22.10 %; swing tempo 61.71 %</w:t>
            </w:r>
          </w:p>
        </w:tc>
      </w:tr>
      <w:tr w:rsidR="00E0199E" w14:paraId="440919D3" w14:textId="77777777">
        <w:tc>
          <w:tcPr>
            <w:tcW w:w="3213" w:type="dxa"/>
          </w:tcPr>
          <w:p w14:paraId="3389D96A" w14:textId="77777777" w:rsidR="00E0199E" w:rsidRDefault="007E0DC9">
            <w:pPr>
              <w:spacing w:before="0" w:after="0" w:line="240" w:lineRule="auto"/>
              <w:ind w:firstLine="0"/>
            </w:pPr>
            <w:r>
              <w:rPr>
                <w:rFonts w:ascii="Times New Roman" w:hAnsi="Times New Roman" w:cs="Times New Roman" w:eastAsia="Times New Roman"/>
                <w:sz w:val="22"/>
              </w:rPr>
              <w:t>Scale perturbation</w:t>
            </w:r>
          </w:p>
        </w:tc>
        <w:tc>
          <w:tcPr>
            <w:tcW w:w="3213" w:type="dxa"/>
          </w:tcPr>
          <w:p w14:paraId="4A668189" w14:textId="77777777" w:rsidR="00E0199E" w:rsidRDefault="007E0DC9">
            <w:pPr>
              <w:spacing w:before="0" w:after="0" w:line="240" w:lineRule="auto"/>
              <w:ind w:firstLine="0"/>
            </w:pPr>
            <w:r>
              <w:rPr>
                <w:rFonts w:ascii="Times New Roman" w:hAnsi="Times New Roman" w:cs="Times New Roman" w:eastAsia="Times New Roman"/>
                <w:sz w:val="22"/>
              </w:rPr>
              <w:t>median absolute percentage change</w:t>
            </w:r>
          </w:p>
        </w:tc>
        <w:tc>
          <w:tcPr>
            <w:tcW w:w="3213" w:type="dxa"/>
          </w:tcPr>
          <w:p w14:paraId="5984504A" w14:textId="77777777" w:rsidR="00E0199E" w:rsidRDefault="007E0DC9">
            <w:pPr>
              <w:spacing w:before="0" w:after="0" w:line="240" w:lineRule="auto"/>
              <w:ind w:firstLine="0"/>
            </w:pPr>
            <w:r>
              <w:rPr>
                <w:rFonts w:ascii="Times New Roman" w:hAnsi="Times New Roman" w:cs="Times New Roman" w:eastAsia="Times New Roman"/>
                <w:sz w:val="22"/>
              </w:rPr>
              <w:t>smoothness 0.70 %; path efficiency 0.00 %; maximum speed 5.00 %; curvature RMS 4.76 %; swing tempo 0.00 %</w:t>
            </w:r>
          </w:p>
        </w:tc>
      </w:tr>
      <w:tr w:rsidR="00E0199E" w14:paraId="43122959" w14:textId="77777777">
        <w:tc>
          <w:tcPr>
            <w:tcW w:w="3213" w:type="dxa"/>
          </w:tcPr>
          <w:p w14:paraId="2C307F8E" w14:textId="77777777" w:rsidR="00E0199E" w:rsidRDefault="007E0DC9">
            <w:pPr>
              <w:spacing w:before="0" w:after="0" w:line="240" w:lineRule="auto"/>
              <w:ind w:firstLine="0"/>
            </w:pPr>
            <w:r>
              <w:rPr>
                <w:rFonts w:ascii="Times New Roman" w:hAnsi="Times New Roman" w:cs="Times New Roman" w:eastAsia="Times New Roman"/>
                <w:sz w:val="22"/>
              </w:rPr>
              <w:t>Combined degradation</w:t>
            </w:r>
          </w:p>
        </w:tc>
        <w:tc>
          <w:tcPr>
            <w:tcW w:w="3213" w:type="dxa"/>
          </w:tcPr>
          <w:p w14:paraId="5B9A4480" w14:textId="77777777" w:rsidR="00E0199E" w:rsidRDefault="007E0DC9">
            <w:pPr>
              <w:spacing w:before="0" w:after="0" w:line="240" w:lineRule="auto"/>
              <w:ind w:firstLine="0"/>
            </w:pPr>
            <w:r>
              <w:rPr>
                <w:rFonts w:ascii="Times New Roman" w:hAnsi="Times New Roman" w:cs="Times New Roman" w:eastAsia="Times New Roman"/>
                <w:sz w:val="22"/>
              </w:rPr>
              <w:t>retained or changed stable-metric classification</w:t>
            </w:r>
          </w:p>
        </w:tc>
        <w:tc>
          <w:tcPr>
            <w:tcW w:w="3213" w:type="dxa"/>
          </w:tcPr>
          <w:p w14:paraId="4842BB24" w14:textId="77777777" w:rsidR="00E0199E" w:rsidRDefault="007E0DC9">
            <w:pPr>
              <w:spacing w:before="0" w:after="0" w:line="240" w:lineRule="auto"/>
              <w:ind w:firstLine="0"/>
            </w:pPr>
            <w:r>
              <w:rPr>
                <w:rFonts w:ascii="Times New Roman" w:hAnsi="Times New Roman" w:cs="Times New Roman" w:eastAsia="Times New Roman"/>
                <w:sz w:val="22"/>
              </w:rPr>
              <w:t>not computed in the present diagnostic export; retained for future controlled-degradation testing</w:t>
            </w:r>
          </w:p>
        </w:tc>
      </w:tr>
    </w:tbl>
    <w:p w14:paraId="2AC909EF"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 from the sensitivity-analysis export</w:t>
      </w:r>
    </w:p>
    <w:p w14:paraId="7D8EDE0D" w14:textId="77777777" w:rsidR="00E0199E" w:rsidRDefault="007E0DC9">
      <w:pPr>
        <w:keepNext/>
        <w:spacing w:line="240" w:lineRule="auto" w:before="120" w:after="60"/>
        <w:ind w:firstLine="0"/>
        <w:jc w:val="center"/>
      </w:pPr>
      <w:r>
        <w:rPr>
          <w:rFonts w:ascii="Times New Roman" w:hAnsi="Times New Roman" w:cs="Times New Roman" w:eastAsia="Times New Roman"/>
          <w:b w:val="0"/>
          <w:i/>
          <w:sz w:val="22"/>
        </w:rPr>
        <w:t xml:space="preserve">Table 7. </w:t>
      </w:r>
      <w:r>
        <w:rPr>
          <w:rFonts w:ascii="Times New Roman" w:hAnsi="Times New Roman" w:cs="Times New Roman" w:eastAsia="Times New Roman"/>
          <w:b/>
          <w:i w:val="0"/>
          <w:sz w:val="22"/>
        </w:rPr>
        <w:t>Ablation consistency diagnostic</w:t>
      </w:r>
    </w:p>
    <w:tbl>
      <w:tblPr>
        <w:tblStyle w:val="aff2"/>
        <w:tblW w:w="0" w:type="auto"/>
        <w:tblLook w:val="04A0" w:firstRow="1" w:lastRow="0" w:firstColumn="1" w:lastColumn="0" w:noHBand="0" w:noVBand="1"/>
      </w:tblPr>
      <w:tblGrid>
        <w:gridCol w:w="882"/>
        <w:gridCol w:w="1073"/>
        <w:gridCol w:w="949"/>
        <w:gridCol w:w="944"/>
        <w:gridCol w:w="1045"/>
      </w:tblGrid>
      <w:tr w:rsidR="00E0199E" w14:paraId="1ABB12DE" w14:textId="77777777">
        <w:tc>
          <w:tcPr>
            <w:tcW w:w="1928" w:type="dxa"/>
          </w:tcPr>
          <w:p w14:paraId="6CE99CD2" w14:textId="77777777" w:rsidR="00E0199E" w:rsidRDefault="007E0DC9">
            <w:pPr>
              <w:spacing w:before="0" w:after="0" w:line="240" w:lineRule="auto"/>
              <w:ind w:firstLine="0"/>
            </w:pPr>
            <w:r>
              <w:rPr>
                <w:rFonts w:ascii="Times New Roman" w:hAnsi="Times New Roman" w:cs="Times New Roman" w:eastAsia="Times New Roman"/>
                <w:b/>
                <w:sz w:val="22"/>
              </w:rPr>
              <w:t>Pipeline variant</w:t>
            </w:r>
          </w:p>
        </w:tc>
        <w:tc>
          <w:tcPr>
            <w:tcW w:w="1928" w:type="dxa"/>
          </w:tcPr>
          <w:p w14:paraId="5932071E" w14:textId="77777777" w:rsidR="00E0199E" w:rsidRDefault="007E0DC9">
            <w:pPr>
              <w:spacing w:before="0" w:after="0" w:line="240" w:lineRule="auto"/>
              <w:ind w:firstLine="0"/>
            </w:pPr>
            <w:r>
              <w:rPr>
                <w:rFonts w:ascii="Times New Roman" w:hAnsi="Times New Roman" w:cs="Times New Roman" w:eastAsia="Times New Roman"/>
                <w:b/>
                <w:sz w:val="22"/>
              </w:rPr>
              <w:t>Completion rate</w:t>
            </w:r>
          </w:p>
        </w:tc>
        <w:tc>
          <w:tcPr>
            <w:tcW w:w="1928" w:type="dxa"/>
          </w:tcPr>
          <w:p w14:paraId="6F47FA37" w14:textId="77777777" w:rsidR="00E0199E" w:rsidRDefault="007E0DC9">
            <w:pPr>
              <w:spacing w:before="0" w:after="0" w:line="240" w:lineRule="auto"/>
              <w:ind w:firstLine="0"/>
            </w:pPr>
            <w:r>
              <w:rPr>
                <w:rFonts w:ascii="Times New Roman" w:hAnsi="Times New Roman" w:cs="Times New Roman" w:eastAsia="Times New Roman"/>
                <w:b/>
                <w:sz w:val="22"/>
              </w:rPr>
              <w:t>Mean trajectory deviation</w:t>
            </w:r>
          </w:p>
        </w:tc>
        <w:tc>
          <w:tcPr>
            <w:tcW w:w="1928" w:type="dxa"/>
          </w:tcPr>
          <w:p w14:paraId="3756F489" w14:textId="77777777" w:rsidR="00E0199E" w:rsidRDefault="007E0DC9">
            <w:pPr>
              <w:spacing w:before="0" w:after="0" w:line="240" w:lineRule="auto"/>
              <w:ind w:firstLine="0"/>
            </w:pPr>
            <w:r>
              <w:rPr>
                <w:rFonts w:ascii="Times New Roman" w:hAnsi="Times New Roman" w:cs="Times New Roman" w:eastAsia="Times New Roman"/>
                <w:sz w:val="22"/>
              </w:rPr>
              <w:t>RMS jerk, diagnostic</w:t>
            </w:r>
          </w:p>
        </w:tc>
        <w:tc>
          <w:tcPr>
            <w:tcW w:w="1928" w:type="dxa"/>
          </w:tcPr>
          <w:p w14:paraId="1DEFFC9F" w14:textId="77777777" w:rsidR="00E0199E" w:rsidRDefault="007E0DC9">
            <w:pPr>
              <w:spacing w:before="0" w:after="0" w:line="240" w:lineRule="auto"/>
              <w:ind w:firstLine="0"/>
            </w:pPr>
            <w:r>
              <w:rPr>
                <w:rFonts w:ascii="Times New Roman" w:hAnsi="Times New Roman" w:cs="Times New Roman" w:eastAsia="Times New Roman"/>
                <w:sz w:val="22"/>
              </w:rPr>
              <w:t>Smoothness index, diagnostic</w:t>
            </w:r>
          </w:p>
        </w:tc>
      </w:tr>
      <w:tr w:rsidR="00E0199E" w14:paraId="7B02B86D" w14:textId="77777777">
        <w:tc>
          <w:tcPr>
            <w:tcW w:w="1928" w:type="dxa"/>
          </w:tcPr>
          <w:p w14:paraId="15CF7D7B" w14:textId="77777777" w:rsidR="00E0199E" w:rsidRDefault="007E0DC9">
            <w:pPr>
              <w:spacing w:before="0" w:after="0" w:line="240" w:lineRule="auto"/>
              <w:ind w:firstLine="0"/>
            </w:pPr>
            <w:r>
              <w:rPr>
                <w:rFonts w:ascii="Times New Roman" w:hAnsi="Times New Roman" w:cs="Times New Roman" w:eastAsia="Times New Roman"/>
                <w:sz w:val="22"/>
              </w:rPr>
              <w:t>Median only</w:t>
            </w:r>
          </w:p>
        </w:tc>
        <w:tc>
          <w:tcPr>
            <w:tcW w:w="1928" w:type="dxa"/>
          </w:tcPr>
          <w:p w14:paraId="540D9F50" w14:textId="77777777" w:rsidR="00E0199E" w:rsidRDefault="007E0DC9">
            <w:pPr>
              <w:spacing w:before="0" w:after="0" w:line="240" w:lineRule="auto"/>
              <w:ind w:firstLine="0"/>
            </w:pPr>
            <w:r>
              <w:rPr>
                <w:rFonts w:ascii="Times New Roman" w:hAnsi="Times New Roman" w:cs="Times New Roman" w:eastAsia="Times New Roman"/>
                <w:sz w:val="22"/>
              </w:rPr>
              <w:t>71/71</w:t>
            </w:r>
          </w:p>
        </w:tc>
        <w:tc>
          <w:tcPr>
            <w:tcW w:w="1928" w:type="dxa"/>
          </w:tcPr>
          <w:p w14:paraId="29A5B2C8" w14:textId="77777777" w:rsidR="00E0199E" w:rsidRDefault="007E0DC9">
            <w:pPr>
              <w:spacing w:before="0" w:after="0" w:line="240" w:lineRule="auto"/>
              <w:ind w:firstLine="0"/>
            </w:pPr>
            <w:r>
              <w:rPr>
                <w:rFonts w:ascii="Times New Roman" w:hAnsi="Times New Roman" w:cs="Times New Roman" w:eastAsia="Times New Roman"/>
                <w:sz w:val="22"/>
              </w:rPr>
              <w:t>0.153 m</w:t>
            </w:r>
          </w:p>
        </w:tc>
        <w:tc>
          <w:tcPr>
            <w:tcW w:w="1928" w:type="dxa"/>
          </w:tcPr>
          <w:p w14:paraId="54C859A7" w14:textId="77777777" w:rsidR="00E0199E" w:rsidRDefault="007E0DC9">
            <w:pPr>
              <w:spacing w:before="0" w:after="0" w:line="240" w:lineRule="auto"/>
              <w:ind w:firstLine="0"/>
            </w:pPr>
            <w:r>
              <w:rPr>
                <w:rFonts w:ascii="Times New Roman" w:hAnsi="Times New Roman" w:cs="Times New Roman" w:eastAsia="Times New Roman"/>
                <w:sz w:val="22"/>
              </w:rPr>
              <w:t>14448.473</w:t>
            </w:r>
          </w:p>
        </w:tc>
        <w:tc>
          <w:tcPr>
            <w:tcW w:w="1928" w:type="dxa"/>
          </w:tcPr>
          <w:p w14:paraId="252441F2" w14:textId="77777777" w:rsidR="00E0199E" w:rsidRDefault="007E0DC9">
            <w:pPr>
              <w:spacing w:before="0" w:after="0" w:line="240" w:lineRule="auto"/>
              <w:ind w:firstLine="0"/>
            </w:pPr>
            <w:r>
              <w:rPr>
                <w:rFonts w:ascii="Times New Roman" w:hAnsi="Times New Roman" w:cs="Times New Roman" w:eastAsia="Times New Roman"/>
                <w:sz w:val="22"/>
              </w:rPr>
              <w:t>-8.320</w:t>
            </w:r>
          </w:p>
        </w:tc>
      </w:tr>
      <w:tr w:rsidR="00E0199E" w14:paraId="5839878B" w14:textId="77777777">
        <w:tc>
          <w:tcPr>
            <w:tcW w:w="1928" w:type="dxa"/>
          </w:tcPr>
          <w:p w14:paraId="326A33CC" w14:textId="77777777" w:rsidR="00E0199E" w:rsidRDefault="007E0DC9">
            <w:pPr>
              <w:spacing w:before="0" w:after="0" w:line="240" w:lineRule="auto"/>
              <w:ind w:firstLine="0"/>
            </w:pPr>
            <w:r>
              <w:rPr>
                <w:rFonts w:ascii="Times New Roman" w:hAnsi="Times New Roman" w:cs="Times New Roman" w:eastAsia="Times New Roman"/>
                <w:sz w:val="22"/>
              </w:rPr>
              <w:t>Kalman without RTS</w:t>
            </w:r>
          </w:p>
        </w:tc>
        <w:tc>
          <w:tcPr>
            <w:tcW w:w="1928" w:type="dxa"/>
          </w:tcPr>
          <w:p w14:paraId="2F51D8E0" w14:textId="77777777" w:rsidR="00E0199E" w:rsidRDefault="007E0DC9">
            <w:pPr>
              <w:spacing w:before="0" w:after="0" w:line="240" w:lineRule="auto"/>
              <w:ind w:firstLine="0"/>
            </w:pPr>
            <w:r>
              <w:rPr>
                <w:rFonts w:ascii="Times New Roman" w:hAnsi="Times New Roman" w:cs="Times New Roman" w:eastAsia="Times New Roman"/>
                <w:sz w:val="22"/>
              </w:rPr>
              <w:t>71/71</w:t>
            </w:r>
          </w:p>
        </w:tc>
        <w:tc>
          <w:tcPr>
            <w:tcW w:w="1928" w:type="dxa"/>
          </w:tcPr>
          <w:p w14:paraId="71F9D2F4" w14:textId="77777777" w:rsidR="00E0199E" w:rsidRDefault="007E0DC9">
            <w:pPr>
              <w:spacing w:before="0" w:after="0" w:line="240" w:lineRule="auto"/>
              <w:ind w:firstLine="0"/>
            </w:pPr>
            <w:r>
              <w:rPr>
                <w:rFonts w:ascii="Times New Roman" w:hAnsi="Times New Roman" w:cs="Times New Roman" w:eastAsia="Times New Roman"/>
                <w:sz w:val="22"/>
              </w:rPr>
              <w:t>0.184 m</w:t>
            </w:r>
          </w:p>
        </w:tc>
        <w:tc>
          <w:tcPr>
            <w:tcW w:w="1928" w:type="dxa"/>
          </w:tcPr>
          <w:p w14:paraId="181EC2B8" w14:textId="77777777" w:rsidR="00E0199E" w:rsidRDefault="007E0DC9">
            <w:pPr>
              <w:spacing w:before="0" w:after="0" w:line="240" w:lineRule="auto"/>
              <w:ind w:firstLine="0"/>
            </w:pPr>
            <w:r>
              <w:rPr>
                <w:rFonts w:ascii="Times New Roman" w:hAnsi="Times New Roman" w:cs="Times New Roman" w:eastAsia="Times New Roman"/>
                <w:sz w:val="22"/>
              </w:rPr>
              <w:t>8084.088</w:t>
            </w:r>
          </w:p>
        </w:tc>
        <w:tc>
          <w:tcPr>
            <w:tcW w:w="1928" w:type="dxa"/>
          </w:tcPr>
          <w:p w14:paraId="6F20CBDB" w14:textId="77777777" w:rsidR="00E0199E" w:rsidRDefault="007E0DC9">
            <w:pPr>
              <w:spacing w:before="0" w:after="0" w:line="240" w:lineRule="auto"/>
              <w:ind w:firstLine="0"/>
            </w:pPr>
            <w:r>
              <w:rPr>
                <w:rFonts w:ascii="Times New Roman" w:hAnsi="Times New Roman" w:cs="Times New Roman" w:eastAsia="Times New Roman"/>
                <w:sz w:val="22"/>
              </w:rPr>
              <w:t>-7.815</w:t>
            </w:r>
          </w:p>
        </w:tc>
      </w:tr>
      <w:tr w:rsidR="00E0199E" w14:paraId="73ADB22E" w14:textId="77777777">
        <w:tc>
          <w:tcPr>
            <w:tcW w:w="1928" w:type="dxa"/>
          </w:tcPr>
          <w:p w14:paraId="3211CA6C" w14:textId="77777777" w:rsidR="00E0199E" w:rsidRDefault="007E0DC9">
            <w:pPr>
              <w:spacing w:before="0" w:after="0" w:line="240" w:lineRule="auto"/>
              <w:ind w:firstLine="0"/>
            </w:pPr>
            <w:r>
              <w:rPr>
                <w:rFonts w:ascii="Times New Roman" w:hAnsi="Times New Roman" w:cs="Times New Roman" w:eastAsia="Times New Roman"/>
                <w:sz w:val="22"/>
              </w:rPr>
              <w:t xml:space="preserve">Kalman plus RTS without </w:t>
            </w:r>
            <w:proofErr w:type="spellStart"/>
            <w:r>
              <w:rPr>
                <w:rFonts w:ascii="Times New Roman" w:hAnsi="Times New Roman" w:cs="Times New Roman" w:eastAsia="Times New Roman"/>
                <w:sz w:val="22"/>
              </w:rPr>
              <w:t>despiking</w:t>
            </w:r>
            <w:proofErr w:type="spellEnd"/>
          </w:p>
        </w:tc>
        <w:tc>
          <w:tcPr>
            <w:tcW w:w="1928" w:type="dxa"/>
          </w:tcPr>
          <w:p w14:paraId="6F8F4C6D" w14:textId="77777777" w:rsidR="00E0199E" w:rsidRDefault="007E0DC9">
            <w:pPr>
              <w:spacing w:before="0" w:after="0" w:line="240" w:lineRule="auto"/>
              <w:ind w:firstLine="0"/>
            </w:pPr>
            <w:r>
              <w:rPr>
                <w:rFonts w:ascii="Times New Roman" w:hAnsi="Times New Roman" w:cs="Times New Roman" w:eastAsia="Times New Roman"/>
                <w:sz w:val="22"/>
              </w:rPr>
              <w:t>71/71</w:t>
            </w:r>
          </w:p>
        </w:tc>
        <w:tc>
          <w:tcPr>
            <w:tcW w:w="1928" w:type="dxa"/>
          </w:tcPr>
          <w:p w14:paraId="6773DE77" w14:textId="77777777" w:rsidR="00E0199E" w:rsidRDefault="007E0DC9">
            <w:pPr>
              <w:spacing w:before="0" w:after="0" w:line="240" w:lineRule="auto"/>
              <w:ind w:firstLine="0"/>
            </w:pPr>
            <w:r>
              <w:rPr>
                <w:rFonts w:ascii="Times New Roman" w:hAnsi="Times New Roman" w:cs="Times New Roman" w:eastAsia="Times New Roman"/>
                <w:sz w:val="22"/>
              </w:rPr>
              <w:t>1.006 m</w:t>
            </w:r>
          </w:p>
        </w:tc>
        <w:tc>
          <w:tcPr>
            <w:tcW w:w="1928" w:type="dxa"/>
          </w:tcPr>
          <w:p w14:paraId="632A7895" w14:textId="77777777" w:rsidR="00E0199E" w:rsidRDefault="007E0DC9">
            <w:pPr>
              <w:spacing w:before="0" w:after="0" w:line="240" w:lineRule="auto"/>
              <w:ind w:firstLine="0"/>
            </w:pPr>
            <w:r>
              <w:rPr>
                <w:rFonts w:ascii="Times New Roman" w:hAnsi="Times New Roman" w:cs="Times New Roman" w:eastAsia="Times New Roman"/>
                <w:sz w:val="22"/>
              </w:rPr>
              <w:t>1.058</w:t>
            </w:r>
          </w:p>
        </w:tc>
        <w:tc>
          <w:tcPr>
            <w:tcW w:w="1928" w:type="dxa"/>
          </w:tcPr>
          <w:p w14:paraId="6F60E7E8" w14:textId="77777777" w:rsidR="00E0199E" w:rsidRDefault="007E0DC9">
            <w:pPr>
              <w:spacing w:before="0" w:after="0" w:line="240" w:lineRule="auto"/>
              <w:ind w:firstLine="0"/>
            </w:pPr>
            <w:r>
              <w:rPr>
                <w:rFonts w:ascii="Times New Roman" w:hAnsi="Times New Roman" w:cs="Times New Roman" w:eastAsia="Times New Roman"/>
                <w:sz w:val="22"/>
              </w:rPr>
              <w:t>-0.049</w:t>
            </w:r>
          </w:p>
        </w:tc>
      </w:tr>
      <w:tr w:rsidR="00E0199E" w14:paraId="2FBC0B31" w14:textId="77777777">
        <w:tc>
          <w:tcPr>
            <w:tcW w:w="1928" w:type="dxa"/>
          </w:tcPr>
          <w:p w14:paraId="69997523" w14:textId="77777777" w:rsidR="00E0199E" w:rsidRDefault="007E0DC9">
            <w:pPr>
              <w:spacing w:before="0" w:after="0" w:line="240" w:lineRule="auto"/>
              <w:ind w:firstLine="0"/>
            </w:pPr>
            <w:r>
              <w:rPr>
                <w:rFonts w:ascii="Times New Roman" w:hAnsi="Times New Roman" w:cs="Times New Roman" w:eastAsia="Times New Roman"/>
                <w:sz w:val="22"/>
              </w:rPr>
              <w:t>Full pipeline</w:t>
            </w:r>
          </w:p>
        </w:tc>
        <w:tc>
          <w:tcPr>
            <w:tcW w:w="1928" w:type="dxa"/>
          </w:tcPr>
          <w:p w14:paraId="3F2FA53E" w14:textId="77777777" w:rsidR="00E0199E" w:rsidRDefault="007E0DC9">
            <w:pPr>
              <w:spacing w:before="0" w:after="0" w:line="240" w:lineRule="auto"/>
              <w:ind w:firstLine="0"/>
            </w:pPr>
            <w:r>
              <w:rPr>
                <w:rFonts w:ascii="Times New Roman" w:hAnsi="Times New Roman" w:cs="Times New Roman" w:eastAsia="Times New Roman"/>
                <w:sz w:val="22"/>
              </w:rPr>
              <w:t>71/71</w:t>
            </w:r>
          </w:p>
        </w:tc>
        <w:tc>
          <w:tcPr>
            <w:tcW w:w="1928" w:type="dxa"/>
          </w:tcPr>
          <w:p w14:paraId="21E31A16" w14:textId="77777777" w:rsidR="00E0199E" w:rsidRDefault="007E0DC9">
            <w:pPr>
              <w:spacing w:before="0" w:after="0" w:line="240" w:lineRule="auto"/>
              <w:ind w:firstLine="0"/>
            </w:pPr>
            <w:r>
              <w:rPr>
                <w:rFonts w:ascii="Times New Roman" w:hAnsi="Times New Roman" w:cs="Times New Roman" w:eastAsia="Times New Roman"/>
                <w:sz w:val="22"/>
              </w:rPr>
              <w:t>0.023 m</w:t>
            </w:r>
          </w:p>
        </w:tc>
        <w:tc>
          <w:tcPr>
            <w:tcW w:w="1928" w:type="dxa"/>
          </w:tcPr>
          <w:p w14:paraId="206C7A50" w14:textId="77777777" w:rsidR="00E0199E" w:rsidRDefault="007E0DC9">
            <w:pPr>
              <w:spacing w:before="0" w:after="0" w:line="240" w:lineRule="auto"/>
              <w:ind w:firstLine="0"/>
            </w:pPr>
            <w:r>
              <w:rPr>
                <w:rFonts w:ascii="Times New Roman" w:hAnsi="Times New Roman" w:cs="Times New Roman" w:eastAsia="Times New Roman"/>
                <w:sz w:val="22"/>
              </w:rPr>
              <w:t>11871.331</w:t>
            </w:r>
          </w:p>
        </w:tc>
        <w:tc>
          <w:tcPr>
            <w:tcW w:w="1928" w:type="dxa"/>
          </w:tcPr>
          <w:p w14:paraId="7C9D0B00" w14:textId="77777777" w:rsidR="00E0199E" w:rsidRDefault="007E0DC9">
            <w:pPr>
              <w:spacing w:before="0" w:after="0" w:line="240" w:lineRule="auto"/>
              <w:ind w:firstLine="0"/>
            </w:pPr>
            <w:r>
              <w:rPr>
                <w:rFonts w:ascii="Times New Roman" w:hAnsi="Times New Roman" w:cs="Times New Roman" w:eastAsia="Times New Roman"/>
                <w:sz w:val="22"/>
              </w:rPr>
              <w:t>-8.149</w:t>
            </w:r>
          </w:p>
        </w:tc>
      </w:tr>
    </w:tbl>
    <w:p w14:paraId="5C062AF2" w14:textId="77777777" w:rsidR="00E0199E" w:rsidRDefault="007E0DC9">
      <w:pPr>
        <w:spacing w:line="240" w:lineRule="auto" w:before="0" w:after="120"/>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 from the ablation-diagnostic export</w:t>
      </w:r>
    </w:p>
    <w:p w14:paraId="73AA5F13" w14:textId="77777777" w:rsidR="004C3E46" w:rsidRDefault="00000000">
      <w:pPr>
        <w:spacing w:before="0" w:after="0" w:line="240" w:lineRule="auto"/>
        <w:ind w:firstLine="425"/>
        <w:jc w:val="both"/>
      </w:pPr>
      <w:r>
        <w:rPr>
          <w:rFonts w:ascii="Times New Roman" w:hAnsi="Times New Roman" w:cs="Times New Roman" w:eastAsia="Times New Roman"/>
          <w:sz w:val="22"/>
        </w:rPr>
        <w:lastRenderedPageBreak/>
        <w:t>The keyframe timing errors in Table 5 are large relative to normal golf-swing duration and are therefore treated as evidence that the present automatic event detector and reference-keyframe mapping require recalibration before accuracy claims are made. The ablation values in Table 7 are likewise interpreted as consistency diagnostics, because derivative-based jerk values are sensitive to processing variant, time normalization, and session heterogeneity.</w:t>
      </w:r>
    </w:p>
    <w:p w14:paraId="6A0E61F2" w14:textId="77777777" w:rsidR="00E0199E" w:rsidRDefault="007E0DC9">
      <w:pPr>
        <w:spacing w:line="240" w:lineRule="auto"/>
        <w:ind w:firstLine="0"/>
        <w:jc w:val="center"/>
      </w:pPr>
      <w:r>
        <w:rPr>
          <w:noProof/>
        </w:rPr>
        <w:drawing>
          <wp:inline distT="0" distB="0" distL="0" distR="0" wp14:anchorId="3BC12F10" wp14:editId="7D373FB1">
            <wp:extent cx="2880000" cy="14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keyframe_errors.png"/>
                    <pic:cNvPicPr/>
                  </pic:nvPicPr>
                  <pic:blipFill>
                    <a:blip r:embed="rId10"/>
                    <a:stretch>
                      <a:fillRect/>
                    </a:stretch>
                  </pic:blipFill>
                  <pic:spPr>
                    <a:xfrm>
                      <a:off x="0" y="0"/>
                      <a:ext cx="2880000" cy="1440000"/>
                    </a:xfrm>
                    <a:prstGeom prst="rect">
                      <a:avLst/>
                    </a:prstGeom>
                  </pic:spPr>
                </pic:pic>
              </a:graphicData>
            </a:graphic>
          </wp:inline>
        </w:drawing>
      </w:r>
    </w:p>
    <w:p w14:paraId="44D07F78"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5. </w:t>
      </w:r>
      <w:r>
        <w:rPr>
          <w:rFonts w:ascii="Times New Roman" w:hAnsi="Times New Roman" w:cs="Times New Roman" w:eastAsia="Times New Roman"/>
          <w:b/>
          <w:i w:val="0"/>
          <w:sz w:val="22"/>
        </w:rPr>
        <w:t>Mean absolute timing error between automatic events and reference keyframes</w:t>
      </w:r>
    </w:p>
    <w:p w14:paraId="0DB6F06B"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3E31F9D6" w14:textId="77777777" w:rsidR="00E0199E" w:rsidRDefault="007E0DC9">
      <w:pPr>
        <w:spacing w:line="240" w:lineRule="auto"/>
        <w:ind w:firstLine="0"/>
        <w:jc w:val="center"/>
      </w:pPr>
      <w:r>
        <w:rPr>
          <w:noProof/>
        </w:rPr>
        <w:drawing>
          <wp:inline distT="0" distB="0" distL="0" distR="0" wp14:anchorId="4B93630F" wp14:editId="704C16BB">
            <wp:extent cx="2880000" cy="14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_results.png"/>
                    <pic:cNvPicPr/>
                  </pic:nvPicPr>
                  <pic:blipFill>
                    <a:blip r:embed="rId11"/>
                    <a:stretch>
                      <a:fillRect/>
                    </a:stretch>
                  </pic:blipFill>
                  <pic:spPr>
                    <a:xfrm>
                      <a:off x="0" y="0"/>
                      <a:ext cx="2880000" cy="1440000"/>
                    </a:xfrm>
                    <a:prstGeom prst="rect">
                      <a:avLst/>
                    </a:prstGeom>
                  </pic:spPr>
                </pic:pic>
              </a:graphicData>
            </a:graphic>
          </wp:inline>
        </w:drawing>
      </w:r>
    </w:p>
    <w:p w14:paraId="1E4A4CBA"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6. </w:t>
      </w:r>
      <w:r>
        <w:rPr>
          <w:rFonts w:ascii="Times New Roman" w:hAnsi="Times New Roman" w:cs="Times New Roman" w:eastAsia="Times New Roman"/>
          <w:b/>
          <w:i w:val="0"/>
          <w:sz w:val="22"/>
        </w:rPr>
        <w:t>Sensitivity of selected metrics under controlled input perturbations</w:t>
      </w:r>
    </w:p>
    <w:p w14:paraId="236E4813"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58CFC5D6" w14:textId="77777777" w:rsidR="00E0199E" w:rsidRDefault="007E0DC9">
      <w:pPr>
        <w:spacing w:line="240" w:lineRule="auto"/>
        <w:ind w:firstLine="0"/>
        <w:jc w:val="center"/>
      </w:pPr>
      <w:r>
        <w:rPr>
          <w:noProof/>
        </w:rPr>
        <w:drawing>
          <wp:inline distT="0" distB="0" distL="0" distR="0" wp14:anchorId="3210ED6F" wp14:editId="4E718B92">
            <wp:extent cx="2880000" cy="1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results.png"/>
                    <pic:cNvPicPr/>
                  </pic:nvPicPr>
                  <pic:blipFill>
                    <a:blip r:embed="rId12"/>
                    <a:stretch>
                      <a:fillRect/>
                    </a:stretch>
                  </pic:blipFill>
                  <pic:spPr>
                    <a:xfrm>
                      <a:off x="0" y="0"/>
                      <a:ext cx="2880000" cy="1600000"/>
                    </a:xfrm>
                    <a:prstGeom prst="rect">
                      <a:avLst/>
                    </a:prstGeom>
                  </pic:spPr>
                </pic:pic>
              </a:graphicData>
            </a:graphic>
          </wp:inline>
        </w:drawing>
      </w:r>
    </w:p>
    <w:p w14:paraId="35E580C7" w14:textId="77777777" w:rsidR="00E0199E" w:rsidRDefault="007E0DC9">
      <w:pPr>
        <w:spacing w:before="120" w:after="0" w:line="240" w:lineRule="auto"/>
        <w:ind w:firstLine="0"/>
        <w:jc w:val="center"/>
      </w:pPr>
      <w:r>
        <w:rPr>
          <w:rFonts w:ascii="Times New Roman" w:hAnsi="Times New Roman" w:cs="Times New Roman" w:eastAsia="Times New Roman"/>
          <w:b w:val="0"/>
          <w:i/>
          <w:sz w:val="22"/>
        </w:rPr>
        <w:t xml:space="preserve">Fig. 7. </w:t>
      </w:r>
      <w:r>
        <w:rPr>
          <w:rFonts w:ascii="Times New Roman" w:hAnsi="Times New Roman" w:cs="Times New Roman" w:eastAsia="Times New Roman"/>
          <w:b/>
          <w:i w:val="0"/>
          <w:sz w:val="22"/>
        </w:rPr>
        <w:t>Ablation comparison of trajectory-processing variants</w:t>
      </w:r>
    </w:p>
    <w:p w14:paraId="408A2A8F" w14:textId="77777777" w:rsidR="00E0199E" w:rsidRDefault="007E0DC9">
      <w:pPr>
        <w:spacing w:before="0" w:after="120" w:line="240" w:lineRule="auto"/>
        <w:ind w:firstLine="0"/>
        <w:jc w:val="center"/>
      </w:pPr>
      <w:r>
        <w:rPr>
          <w:rFonts w:ascii="Times New Roman" w:hAnsi="Times New Roman" w:cs="Times New Roman" w:eastAsia="Times New Roman"/>
          <w:b/>
          <w:i/>
          <w:sz w:val="16"/>
        </w:rPr>
        <w:t xml:space="preserve">Source: </w:t>
      </w:r>
      <w:r>
        <w:rPr>
          <w:rFonts w:ascii="Times New Roman" w:hAnsi="Times New Roman" w:cs="Times New Roman" w:eastAsia="Times New Roman"/>
          <w:b/>
          <w:i/>
          <w:sz w:val="16"/>
        </w:rPr>
        <w:t>compiled by the authors</w:t>
      </w:r>
    </w:p>
    <w:p w14:paraId="0F8F88BE"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DISCUSSION OF RESULTS</w:t>
      </w:r>
    </w:p>
    <w:p w14:paraId="107D9DDE" w14:textId="77777777" w:rsidR="00E0199E" w:rsidRDefault="007E0DC9">
      <w:pPr>
        <w:spacing w:line="240" w:lineRule="auto" w:before="0" w:after="0"/>
        <w:ind w:firstLine="425"/>
        <w:jc w:val="both"/>
      </w:pPr>
      <w:r>
        <w:rPr>
          <w:rFonts w:ascii="Times New Roman" w:hAnsi="Times New Roman" w:cs="Times New Roman" w:eastAsia="Times New Roman"/>
          <w:sz w:val="22"/>
        </w:rPr>
        <w:t>The completed results show that the proposed workflow is operationally robust for the available dataset: all processed sessions were completed with the scientific profile. The repeatability ranking is more informative than a single visual example because it shows which metrics remain comparatively stable across heterogeneous recordings.</w:t>
      </w:r>
    </w:p>
    <w:p w14:paraId="3E1E1402" w14:textId="77777777" w:rsidR="00E0199E" w:rsidRDefault="007E0DC9">
      <w:pPr>
        <w:spacing w:line="240" w:lineRule="auto" w:before="0" w:after="0"/>
        <w:ind w:firstLine="425"/>
        <w:jc w:val="both"/>
      </w:pPr>
      <w:r>
        <w:rPr>
          <w:rFonts w:ascii="Times New Roman" w:hAnsi="Times New Roman" w:cs="Times New Roman" w:eastAsia="Times New Roman"/>
          <w:sz w:val="22"/>
        </w:rPr>
        <w:t>On the present heterogeneous dataset, smoothness index and path efficiency emerged as the most stable indicators. These indicators summarize global trajectory quality and are less dependent on one isolated frame. By contrast, maximum acceleration, maximum angular velocity, backswing peak speed, curvature RMS, and phase-duration metrics showed high variability and should be interpreted as exploratory unless recording conditions and phase segmentation are controlled.</w:t>
      </w:r>
    </w:p>
    <w:p w14:paraId="22F259B5" w14:textId="77777777" w:rsidR="00E0199E" w:rsidRDefault="007E0DC9">
      <w:pPr>
        <w:spacing w:line="240" w:lineRule="auto" w:before="0" w:after="0"/>
        <w:ind w:firstLine="425"/>
        <w:jc w:val="both"/>
      </w:pPr>
      <w:r>
        <w:rPr>
          <w:rFonts w:ascii="Times New Roman" w:hAnsi="Times New Roman" w:cs="Times New Roman" w:eastAsia="Times New Roman"/>
          <w:sz w:val="22"/>
        </w:rPr>
        <w:t>The raw-versus-smoothed trajectory comparison shows that the final trajectory is meaningfully regularized. The average deviation between raw and final exported trajectories indicates that the pipeline does not merely reproduce raw landmarks. At the same time, this result must not be misinterpreted as external accuracy. A smoothed signal can be more biomechanically useful than a raw signal, but a reference annotation is required to determine whether it is more correct.</w:t>
      </w:r>
    </w:p>
    <w:p w14:paraId="46684B72"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methodological value of the pipeline lies in the coordinated use of several components. Median filtering reduces isolated spikes; Kalman filtering provides a physically interpretable state estimate; confidence-weighted measurement noise offers a formal uncertainty model; gating reduces implausible updates; RTS smoothing improves offline trajectories; </w:t>
      </w:r>
      <w:proofErr w:type="spellStart"/>
      <w:r>
        <w:rPr>
          <w:rFonts w:ascii="Times New Roman" w:hAnsi="Times New Roman" w:cs="Times New Roman" w:eastAsia="Times New Roman"/>
          <w:sz w:val="22"/>
        </w:rPr>
        <w:t>despiking</w:t>
      </w:r>
      <w:proofErr w:type="spellEnd"/>
      <w:r>
        <w:rPr>
          <w:rFonts w:ascii="Times New Roman" w:hAnsi="Times New Roman" w:cs="Times New Roman" w:eastAsia="Times New Roman"/>
          <w:sz w:val="22"/>
        </w:rPr>
        <w:t xml:space="preserve"> and bounded polynomial smoothing reduce residual artifacts; and dynamic calibration controls scale instability.</w:t>
      </w:r>
    </w:p>
    <w:p w14:paraId="2A233453" w14:textId="77777777" w:rsidR="00E0199E" w:rsidRDefault="007E0DC9">
      <w:pPr>
        <w:spacing w:line="240" w:lineRule="auto" w:before="0" w:after="0"/>
        <w:ind w:firstLine="425"/>
        <w:jc w:val="both"/>
      </w:pPr>
      <w:r>
        <w:rPr>
          <w:rFonts w:ascii="Times New Roman" w:hAnsi="Times New Roman" w:cs="Times New Roman" w:eastAsia="Times New Roman"/>
          <w:sz w:val="22"/>
        </w:rPr>
        <w:t>The main limitation is that the current reference validation is based only on available event keyframes and not on dense point-level manual trajectories or independent scalar reference metrics. The next empirical step is therefore to extract or annotate stick-tip control points and reference scalar metrics for a representative subset of sessions. Sensitivity analysis and ablation have been added as batch outputs, but they should be interpreted as computational robustness tests rather than a substitute for independent laboratory validation. Finally, because the system is monocular and two-</w:t>
      </w:r>
      <w:r>
        <w:rPr>
          <w:rFonts w:ascii="Times New Roman" w:hAnsi="Times New Roman" w:cs="Times New Roman" w:eastAsia="Times New Roman"/>
          <w:sz w:val="22"/>
        </w:rPr>
        <w:lastRenderedPageBreak/>
        <w:t>dimensional, out-of-plane motion and perspective distortion remain unresolved limitations.</w:t>
      </w:r>
    </w:p>
    <w:p w14:paraId="239B1AD0"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CONCLUSIONS</w:t>
      </w:r>
    </w:p>
    <w:p w14:paraId="10605C0E"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study presents a reproducible </w:t>
      </w:r>
      <w:proofErr w:type="spellStart"/>
      <w:r>
        <w:rPr>
          <w:rFonts w:ascii="Times New Roman" w:hAnsi="Times New Roman" w:cs="Times New Roman" w:eastAsia="Times New Roman"/>
          <w:sz w:val="22"/>
        </w:rPr>
        <w:t>markerless</w:t>
      </w:r>
      <w:proofErr w:type="spellEnd"/>
      <w:r>
        <w:rPr>
          <w:rFonts w:ascii="Times New Roman" w:hAnsi="Times New Roman" w:cs="Times New Roman" w:eastAsia="Times New Roman"/>
          <w:sz w:val="22"/>
        </w:rPr>
        <w:t xml:space="preserve"> video-based workflow for golf-stick motion analysis in virtual-reality and sport-biomechanics applications. The workflow combines landmark extraction, median pre-filtering, Kalman tracking, Rauch-Tung-</w:t>
      </w:r>
      <w:proofErr w:type="spellStart"/>
      <w:r>
        <w:rPr>
          <w:rFonts w:ascii="Times New Roman" w:hAnsi="Times New Roman" w:cs="Times New Roman" w:eastAsia="Times New Roman"/>
          <w:sz w:val="22"/>
        </w:rPr>
        <w:t>Striebel</w:t>
      </w:r>
      <w:proofErr w:type="spellEnd"/>
      <w:r>
        <w:rPr>
          <w:rFonts w:ascii="Times New Roman" w:hAnsi="Times New Roman" w:cs="Times New Roman" w:eastAsia="Times New Roman"/>
          <w:sz w:val="22"/>
        </w:rPr>
        <w:t xml:space="preserve"> smoothing, trajectory </w:t>
      </w:r>
      <w:proofErr w:type="spellStart"/>
      <w:r>
        <w:rPr>
          <w:rFonts w:ascii="Times New Roman" w:hAnsi="Times New Roman" w:cs="Times New Roman" w:eastAsia="Times New Roman"/>
          <w:sz w:val="22"/>
        </w:rPr>
        <w:t>despiking</w:t>
      </w:r>
      <w:proofErr w:type="spellEnd"/>
      <w:r>
        <w:rPr>
          <w:rFonts w:ascii="Times New Roman" w:hAnsi="Times New Roman" w:cs="Times New Roman" w:eastAsia="Times New Roman"/>
          <w:sz w:val="22"/>
        </w:rPr>
        <w:t>, bounded polynomial smoothing, dynamic scale calibration, phase segmentation, and repeatability assessment.</w:t>
      </w:r>
    </w:p>
    <w:p w14:paraId="5BB84B4B" w14:textId="77777777" w:rsidR="00E0199E" w:rsidRDefault="007E0DC9">
      <w:pPr>
        <w:spacing w:line="240" w:lineRule="auto" w:before="0" w:after="0"/>
        <w:ind w:firstLine="425"/>
        <w:jc w:val="both"/>
      </w:pPr>
      <w:r>
        <w:rPr>
          <w:rFonts w:ascii="Times New Roman" w:hAnsi="Times New Roman" w:cs="Times New Roman" w:eastAsia="Times New Roman"/>
          <w:sz w:val="22"/>
        </w:rPr>
        <w:t xml:space="preserve">The completed evaluation shows that all available sessions were processed successfully and that global movement-quality metrics are more stable than peak derivative metrics under heterogeneous recording conditions. On the present heterogeneous dataset, smoothness index and path efficiency are therefore the most defensible candidates for cross-session comparison, whereas </w:t>
      </w:r>
      <w:r>
        <w:rPr>
          <w:rFonts w:ascii="Times New Roman" w:hAnsi="Times New Roman" w:cs="Times New Roman" w:eastAsia="Times New Roman"/>
          <w:sz w:val="22"/>
        </w:rPr>
        <w:t>maximum acceleration and angular-velocity peaks should be treated as exploratory unless recording conditions are controlled and external validation confirms acceptable error.</w:t>
      </w:r>
    </w:p>
    <w:p w14:paraId="482D5DA7" w14:textId="77777777" w:rsidR="002A5786" w:rsidRDefault="007E0DC9">
      <w:pPr>
        <w:spacing w:line="240" w:lineRule="auto" w:before="0" w:after="0"/>
        <w:ind w:firstLine="425"/>
        <w:jc w:val="both"/>
      </w:pPr>
      <w:r>
        <w:rPr>
          <w:rFonts w:ascii="Times New Roman" w:hAnsi="Times New Roman" w:cs="Times New Roman" w:eastAsia="Times New Roman"/>
          <w:sz w:val="22"/>
        </w:rPr>
        <w:t xml:space="preserve">The scientific novelty consists in the coordinated integration of known filtering and </w:t>
      </w:r>
    </w:p>
    <w:p w14:paraId="0F6EAE9B" w14:textId="77777777" w:rsidR="00E0199E" w:rsidRDefault="007E0DC9">
      <w:pPr>
        <w:spacing w:line="240" w:lineRule="auto" w:before="0" w:after="0"/>
        <w:ind w:firstLine="425"/>
        <w:jc w:val="both"/>
      </w:pPr>
      <w:r>
        <w:rPr>
          <w:rFonts w:ascii="Times New Roman" w:hAnsi="Times New Roman" w:cs="Times New Roman" w:eastAsia="Times New Roman"/>
          <w:sz w:val="22"/>
        </w:rPr>
        <w:t>smoothing tools into a reproducible golf-stick measurement workflow with explicit trajectory-stage comparison and repeatability interpretation. The practical value is the possibility of extracting interpretable movement indicators from ordinary video for coaching feedback and VR training analysis. Future work must complete reference validation, sensitivity analysis, ablation comparison, and formal agreement statistics.</w:t>
      </w:r>
    </w:p>
    <w:p w14:paraId="242D291B" w14:textId="77777777" w:rsidR="00E0199E" w:rsidRDefault="007E0DC9">
      <w:pPr>
        <w:keepNext/>
        <w:spacing w:before="120" w:after="120" w:line="240" w:lineRule="auto"/>
        <w:ind w:firstLine="0"/>
        <w:jc w:val="center"/>
      </w:pPr>
      <w:r>
        <w:rPr>
          <w:rFonts w:ascii="Times New Roman" w:hAnsi="Times New Roman" w:cs="Times New Roman" w:eastAsia="Times New Roman"/>
          <w:b/>
          <w:i w:val="0"/>
          <w:sz w:val="22"/>
        </w:rPr>
        <w:t>ACKNOWLEDGMENTS</w:t>
      </w:r>
    </w:p>
    <w:p w14:paraId="738EBE82" w14:textId="77777777" w:rsidR="00E0199E" w:rsidRDefault="007E0DC9">
      <w:pPr>
        <w:spacing w:line="240" w:lineRule="auto" w:before="0" w:after="0"/>
        <w:ind w:firstLine="425"/>
        <w:jc w:val="both"/>
      </w:pPr>
      <w:r>
        <w:rPr>
          <w:rFonts w:ascii="Times New Roman" w:hAnsi="Times New Roman" w:cs="Times New Roman" w:eastAsia="Times New Roman"/>
          <w:sz w:val="22"/>
        </w:rPr>
        <w:t>The authors thank the research supervisor and collaborators who supported the review of the manuscript and the development of the motion-analysis workflow.</w:t>
      </w:r>
    </w:p>
    <w:p w14:paraId="462F68ED" w14:textId="77777777" w:rsidR="00E0199E" w:rsidRDefault="00E0199E">
      <w:pPr>
        <w:spacing w:line="240" w:lineRule="auto"/>
        <w:ind w:firstLine="0"/>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240" w:after="120" w:line="240" w:lineRule="auto"/>
        <w:ind w:firstLine="0"/>
        <w:jc w:val="center"/>
      </w:pPr>
      <w:r>
        <w:rPr>
          <w:rFonts w:ascii="Times New Roman" w:hAnsi="Times New Roman" w:cs="Times New Roman" w:eastAsia="Times New Roman"/>
          <w:b/>
          <w:i w:val="0"/>
          <w:sz w:val="22"/>
        </w:rPr>
        <w:t>REFERENCES</w:t>
      </w:r>
    </w:p>
    <w:p>
      <w:pPr>
        <w:spacing w:before="0" w:after="0" w:line="240" w:lineRule="auto"/>
        <w:ind w:firstLine="425"/>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 xml:space="preserve">Winter, D. A. </w:t>
      </w:r>
      <w:r>
        <w:rPr>
          <w:rFonts w:ascii="Times New Roman" w:hAnsi="Times New Roman" w:cs="Times New Roman" w:eastAsia="Times New Roman"/>
          <w:b w:val="0"/>
          <w:i w:val="0"/>
          <w:sz w:val="22"/>
        </w:rPr>
        <w:t xml:space="preserve">“Biomechanics and Motor Control of Human Movement”. </w:t>
      </w:r>
      <w:r>
        <w:rPr>
          <w:rFonts w:ascii="Times New Roman" w:hAnsi="Times New Roman" w:cs="Times New Roman" w:eastAsia="Times New Roman"/>
          <w:b w:val="0"/>
          <w:i w:val="0"/>
          <w:sz w:val="22"/>
        </w:rPr>
        <w:t>4th ed. Hoboken, NJ, USA: Wiley, 2009.</w:t>
      </w:r>
    </w:p>
    <w:p>
      <w:pPr>
        <w:spacing w:before="0" w:after="0" w:line="240" w:lineRule="auto"/>
        <w:ind w:firstLine="425"/>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 xml:space="preserve">Bartlett, R. </w:t>
      </w:r>
      <w:r>
        <w:rPr>
          <w:rFonts w:ascii="Times New Roman" w:hAnsi="Times New Roman" w:cs="Times New Roman" w:eastAsia="Times New Roman"/>
          <w:b w:val="0"/>
          <w:i w:val="0"/>
          <w:sz w:val="22"/>
        </w:rPr>
        <w:t xml:space="preserve">“Introduction to Sports Biomechanics: Analysing Human Movement Patterns”. </w:t>
      </w:r>
      <w:r>
        <w:rPr>
          <w:rFonts w:ascii="Times New Roman" w:hAnsi="Times New Roman" w:cs="Times New Roman" w:eastAsia="Times New Roman"/>
          <w:b w:val="0"/>
          <w:i w:val="0"/>
          <w:sz w:val="22"/>
        </w:rPr>
        <w:t>2nd ed. London, UK: Routledge, 2007. DOI: https://doi.org/10.4324/9780203462027.</w:t>
      </w:r>
    </w:p>
    <w:p>
      <w:pPr>
        <w:spacing w:before="0" w:after="0" w:line="240" w:lineRule="auto"/>
        <w:ind w:firstLine="425"/>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 xml:space="preserve">Cao, Z., Hidalgo, G., Simon, T., Wei, S. E. &amp; Sheikh, Y. </w:t>
      </w:r>
      <w:r>
        <w:rPr>
          <w:rFonts w:ascii="Times New Roman" w:hAnsi="Times New Roman" w:cs="Times New Roman" w:eastAsia="Times New Roman"/>
          <w:b w:val="0"/>
          <w:i w:val="0"/>
          <w:sz w:val="22"/>
        </w:rPr>
        <w:t xml:space="preserve">“OpenPose: Realtime multi-person 2D pose estimation using part affinity fields”. </w:t>
      </w:r>
      <w:r>
        <w:rPr>
          <w:rFonts w:ascii="Times New Roman" w:hAnsi="Times New Roman" w:cs="Times New Roman" w:eastAsia="Times New Roman"/>
          <w:b w:val="0"/>
          <w:i/>
          <w:sz w:val="22"/>
        </w:rPr>
        <w:t xml:space="preserve">IEEE Transactions on Pattern Analysis and Machine Intelligence. </w:t>
      </w:r>
      <w:r>
        <w:rPr>
          <w:rFonts w:ascii="Times New Roman" w:hAnsi="Times New Roman" w:cs="Times New Roman" w:eastAsia="Times New Roman"/>
          <w:b w:val="0"/>
          <w:i w:val="0"/>
          <w:sz w:val="22"/>
        </w:rPr>
        <w:t>2021; Vol. 43, No. 1: 172–186. https://www.scopus.com/record/display.uri?eid=2-s2.0-85070219994. DOI: https://doi.org/10.1109/TPAMI.2019.2929257.</w:t>
      </w:r>
    </w:p>
    <w:p>
      <w:pPr>
        <w:spacing w:before="0" w:after="0" w:line="240" w:lineRule="auto"/>
        <w:ind w:firstLine="425"/>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 xml:space="preserve">Bazarevsky, V., Grishchenko, I., Raveendran, K., Zhu, T., Zhang, F. &amp; Grundmann, M. </w:t>
      </w:r>
      <w:r>
        <w:rPr>
          <w:rFonts w:ascii="Times New Roman" w:hAnsi="Times New Roman" w:cs="Times New Roman" w:eastAsia="Times New Roman"/>
          <w:b w:val="0"/>
          <w:i w:val="0"/>
          <w:sz w:val="22"/>
        </w:rPr>
        <w:t xml:space="preserve">“BlazePose: On-device real-time body pose tracking”. </w:t>
      </w:r>
      <w:r>
        <w:rPr>
          <w:rFonts w:ascii="Times New Roman" w:hAnsi="Times New Roman" w:cs="Times New Roman" w:eastAsia="Times New Roman"/>
          <w:b w:val="0"/>
          <w:i/>
          <w:sz w:val="22"/>
        </w:rPr>
        <w:t xml:space="preserve">Proceedings of the CVPR Workshop on Computer Vision for Augmented and Virtual Reality. </w:t>
      </w:r>
      <w:r>
        <w:rPr>
          <w:rFonts w:ascii="Times New Roman" w:hAnsi="Times New Roman" w:cs="Times New Roman" w:eastAsia="Times New Roman"/>
          <w:b w:val="0"/>
          <w:i w:val="0"/>
          <w:sz w:val="22"/>
        </w:rPr>
        <w:t>Seattle, WA, USA. June 2020. DOI: https://doi.org/10.48550/arXiv.2006.10204.</w:t>
      </w:r>
    </w:p>
    <w:p>
      <w:pPr>
        <w:spacing w:before="0" w:after="0" w:line="240" w:lineRule="auto"/>
        <w:ind w:firstLine="425"/>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 xml:space="preserve">Lugaresi, C., Tang, J., Nash, H., McClanahan, C., Uboweja, E., Hays, M., Zhang, F., Chang, C. L., Yong, M. G., Lee, J., Chang, W. T., Hua, W., Georg, M. &amp; Grundmann, M. </w:t>
      </w:r>
      <w:r>
        <w:rPr>
          <w:rFonts w:ascii="Times New Roman" w:hAnsi="Times New Roman" w:cs="Times New Roman" w:eastAsia="Times New Roman"/>
          <w:b w:val="0"/>
          <w:i w:val="0"/>
          <w:sz w:val="22"/>
        </w:rPr>
        <w:t xml:space="preserve">“MediaPipe: A framework for building perception pipelines”. </w:t>
      </w:r>
      <w:r>
        <w:rPr>
          <w:rFonts w:ascii="Times New Roman" w:hAnsi="Times New Roman" w:cs="Times New Roman" w:eastAsia="Times New Roman"/>
          <w:b w:val="0"/>
          <w:i/>
          <w:sz w:val="22"/>
        </w:rPr>
        <w:t xml:space="preserve">arXiv preprint. </w:t>
      </w:r>
      <w:r>
        <w:rPr>
          <w:rFonts w:ascii="Times New Roman" w:hAnsi="Times New Roman" w:cs="Times New Roman" w:eastAsia="Times New Roman"/>
          <w:b w:val="0"/>
          <w:i w:val="0"/>
          <w:sz w:val="22"/>
        </w:rPr>
        <w:t>2019. DOI: https://doi.org/10.48550/arXiv.1906.08172.</w:t>
      </w:r>
    </w:p>
    <w:p>
      <w:pPr>
        <w:spacing w:before="0" w:after="0" w:line="240" w:lineRule="auto"/>
        <w:ind w:firstLine="425"/>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val="0"/>
          <w:i w:val="0"/>
          <w:sz w:val="22"/>
        </w:rPr>
        <w:t xml:space="preserve">Robertson, D. G. E., Caldwell, G. E., Hamill, J., Kamen, G. &amp; Whittlesey, S. N. </w:t>
      </w:r>
      <w:r>
        <w:rPr>
          <w:rFonts w:ascii="Times New Roman" w:hAnsi="Times New Roman" w:cs="Times New Roman" w:eastAsia="Times New Roman"/>
          <w:b w:val="0"/>
          <w:i w:val="0"/>
          <w:sz w:val="22"/>
        </w:rPr>
        <w:t xml:space="preserve">“Research Methods in Biomechanics”. </w:t>
      </w:r>
      <w:r>
        <w:rPr>
          <w:rFonts w:ascii="Times New Roman" w:hAnsi="Times New Roman" w:cs="Times New Roman" w:eastAsia="Times New Roman"/>
          <w:b w:val="0"/>
          <w:i w:val="0"/>
          <w:sz w:val="22"/>
        </w:rPr>
        <w:t>2nd ed. Champaign, IL, USA: Human Kinetics, 2014. DOI: https://doi.org/10.5040/9781492595809.</w:t>
      </w:r>
    </w:p>
    <w:p>
      <w:pPr>
        <w:spacing w:before="0" w:after="0" w:line="240" w:lineRule="auto"/>
        <w:ind w:firstLine="425"/>
        <w:jc w:val="both"/>
      </w:pPr>
      <w:r>
        <w:rPr>
          <w:rFonts w:ascii="Times New Roman" w:hAnsi="Times New Roman" w:cs="Times New Roman" w:eastAsia="Times New Roman"/>
          <w:b w:val="0"/>
          <w:i w:val="0"/>
          <w:sz w:val="22"/>
        </w:rPr>
        <w:t xml:space="preserve">7. </w:t>
      </w:r>
      <w:r>
        <w:rPr>
          <w:rFonts w:ascii="Times New Roman" w:hAnsi="Times New Roman" w:cs="Times New Roman" w:eastAsia="Times New Roman"/>
          <w:b w:val="0"/>
          <w:i w:val="0"/>
          <w:sz w:val="22"/>
        </w:rPr>
        <w:t xml:space="preserve">Challis, J. H. </w:t>
      </w:r>
      <w:r>
        <w:rPr>
          <w:rFonts w:ascii="Times New Roman" w:hAnsi="Times New Roman" w:cs="Times New Roman" w:eastAsia="Times New Roman"/>
          <w:b w:val="0"/>
          <w:i w:val="0"/>
          <w:sz w:val="22"/>
        </w:rPr>
        <w:t xml:space="preserve">“A procedure for determining rigid body transformation parameters”. </w:t>
      </w:r>
      <w:r>
        <w:rPr>
          <w:rFonts w:ascii="Times New Roman" w:hAnsi="Times New Roman" w:cs="Times New Roman" w:eastAsia="Times New Roman"/>
          <w:b w:val="0"/>
          <w:i/>
          <w:sz w:val="22"/>
        </w:rPr>
        <w:t xml:space="preserve">Journal of Biomechanics. </w:t>
      </w:r>
      <w:r>
        <w:rPr>
          <w:rFonts w:ascii="Times New Roman" w:hAnsi="Times New Roman" w:cs="Times New Roman" w:eastAsia="Times New Roman"/>
          <w:b w:val="0"/>
          <w:i w:val="0"/>
          <w:sz w:val="22"/>
        </w:rPr>
        <w:t>1995; Vol. 28, No. 6: 733–737. https://www.scopus.com/record/display.uri?eid=2-s2.0-0029300566. DOI: https://doi.org/10.1016/0021-9290(94)00116-L.</w:t>
      </w:r>
    </w:p>
    <w:p>
      <w:pPr>
        <w:spacing w:before="0" w:after="0" w:line="240" w:lineRule="auto"/>
        <w:ind w:firstLine="425"/>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val="0"/>
          <w:i w:val="0"/>
          <w:sz w:val="22"/>
        </w:rPr>
        <w:t xml:space="preserve">Hume, P. A., Keogh, J. &amp; Reid, D. </w:t>
      </w:r>
      <w:r>
        <w:rPr>
          <w:rFonts w:ascii="Times New Roman" w:hAnsi="Times New Roman" w:cs="Times New Roman" w:eastAsia="Times New Roman"/>
          <w:b w:val="0"/>
          <w:i w:val="0"/>
          <w:sz w:val="22"/>
        </w:rPr>
        <w:t xml:space="preserve">“The role of biomechanics in maximising distance and accuracy of golf shots”.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2005; Vol. 35, No. 5: 429–449. https://www.scopus.com/record/display.uri?eid=2-s2.0-18244376551. DOI: https://doi.org/10.2165/00007256-200535050-00005.</w:t>
      </w:r>
    </w:p>
    <w:p>
      <w:pPr>
        <w:spacing w:before="0" w:after="0" w:line="240" w:lineRule="auto"/>
        <w:ind w:firstLine="425"/>
        <w:jc w:val="both"/>
      </w:pPr>
      <w:r>
        <w:rPr>
          <w:rFonts w:ascii="Times New Roman" w:hAnsi="Times New Roman" w:cs="Times New Roman" w:eastAsia="Times New Roman"/>
          <w:b w:val="0"/>
          <w:i w:val="0"/>
          <w:sz w:val="22"/>
        </w:rPr>
        <w:t xml:space="preserve">9. </w:t>
      </w:r>
      <w:r>
        <w:rPr>
          <w:rFonts w:ascii="Times New Roman" w:hAnsi="Times New Roman" w:cs="Times New Roman" w:eastAsia="Times New Roman"/>
          <w:b w:val="0"/>
          <w:i w:val="0"/>
          <w:sz w:val="22"/>
        </w:rPr>
        <w:t xml:space="preserve">Nesbit, S. M. &amp; Serrano, M. </w:t>
      </w:r>
      <w:r>
        <w:rPr>
          <w:rFonts w:ascii="Times New Roman" w:hAnsi="Times New Roman" w:cs="Times New Roman" w:eastAsia="Times New Roman"/>
          <w:b w:val="0"/>
          <w:i w:val="0"/>
          <w:sz w:val="22"/>
        </w:rPr>
        <w:t xml:space="preserve">“Work and power analysis of the golf swing”. </w:t>
      </w:r>
      <w:r>
        <w:rPr>
          <w:rFonts w:ascii="Times New Roman" w:hAnsi="Times New Roman" w:cs="Times New Roman" w:eastAsia="Times New Roman"/>
          <w:b w:val="0"/>
          <w:i/>
          <w:sz w:val="22"/>
        </w:rPr>
        <w:t xml:space="preserve">Journal of Sports Science and Medicine. </w:t>
      </w:r>
      <w:r>
        <w:rPr>
          <w:rFonts w:ascii="Times New Roman" w:hAnsi="Times New Roman" w:cs="Times New Roman" w:eastAsia="Times New Roman"/>
          <w:b w:val="0"/>
          <w:i w:val="0"/>
          <w:sz w:val="22"/>
        </w:rPr>
        <w:t>2005; Vol. 4, No. 4: 520–533. https://www.scopus.com/record/display.uri?eid=2-s2.0-33747125283.</w:t>
      </w:r>
    </w:p>
    <w:p>
      <w:pPr>
        <w:spacing w:before="0" w:after="0" w:line="240" w:lineRule="auto"/>
        <w:ind w:firstLine="425"/>
        <w:jc w:val="both"/>
      </w:pPr>
      <w:r>
        <w:rPr>
          <w:rFonts w:ascii="Times New Roman" w:hAnsi="Times New Roman" w:cs="Times New Roman" w:eastAsia="Times New Roman"/>
          <w:b w:val="0"/>
          <w:i w:val="0"/>
          <w:sz w:val="22"/>
        </w:rPr>
        <w:t xml:space="preserve">10. </w:t>
      </w:r>
      <w:r>
        <w:rPr>
          <w:rFonts w:ascii="Times New Roman" w:hAnsi="Times New Roman" w:cs="Times New Roman" w:eastAsia="Times New Roman"/>
          <w:b w:val="0"/>
          <w:i w:val="0"/>
          <w:sz w:val="22"/>
        </w:rPr>
        <w:t xml:space="preserve">McLaughlin, J. J. &amp; Best, R. J. </w:t>
      </w:r>
      <w:r>
        <w:rPr>
          <w:rFonts w:ascii="Times New Roman" w:hAnsi="Times New Roman" w:cs="Times New Roman" w:eastAsia="Times New Roman"/>
          <w:b w:val="0"/>
          <w:i w:val="0"/>
          <w:sz w:val="22"/>
        </w:rPr>
        <w:t xml:space="preserve">“Three-dimensional kinematic analysis of the golf swing”. </w:t>
      </w:r>
      <w:r>
        <w:rPr>
          <w:rFonts w:ascii="Times New Roman" w:hAnsi="Times New Roman" w:cs="Times New Roman" w:eastAsia="Times New Roman"/>
          <w:b w:val="0"/>
          <w:i w:val="0"/>
          <w:sz w:val="22"/>
        </w:rPr>
        <w:t>In: Cochran, A. J. &amp; Farrally, M. R. (Eds.). Science and Golf II. London, UK: E &amp; FN Spon, 1994. p. 91–96.</w:t>
      </w:r>
    </w:p>
    <w:p>
      <w:pPr>
        <w:spacing w:before="0" w:after="0" w:line="240" w:lineRule="auto"/>
        <w:ind w:firstLine="425"/>
        <w:jc w:val="both"/>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 xml:space="preserve">Tinmark, F., Hellström, J., Halvorsen, K. &amp; Thorstensson, A. </w:t>
      </w:r>
      <w:r>
        <w:rPr>
          <w:rFonts w:ascii="Times New Roman" w:hAnsi="Times New Roman" w:cs="Times New Roman" w:eastAsia="Times New Roman"/>
          <w:b w:val="0"/>
          <w:i w:val="0"/>
          <w:sz w:val="22"/>
        </w:rPr>
        <w:t xml:space="preserve">“Elite golfers' kinematic sequence in full-swing and partial-swing shots”.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2010; Vol. 9, No. 4: 236–244. https://www.scopus.com/record/display.uri?eid=2-s2.0-79551491419. DOI: https://doi.org/10.1080/14763141.2010.535842.</w:t>
      </w:r>
    </w:p>
    <w:p>
      <w:pPr>
        <w:spacing w:before="0" w:after="0" w:line="240" w:lineRule="auto"/>
        <w:ind w:firstLine="425"/>
        <w:jc w:val="both"/>
      </w:pPr>
      <w:r>
        <w:rPr>
          <w:rFonts w:ascii="Times New Roman" w:hAnsi="Times New Roman" w:cs="Times New Roman" w:eastAsia="Times New Roman"/>
          <w:b w:val="0"/>
          <w:i w:val="0"/>
          <w:sz w:val="22"/>
        </w:rPr>
        <w:t xml:space="preserve">12. </w:t>
      </w:r>
      <w:r>
        <w:rPr>
          <w:rFonts w:ascii="Times New Roman" w:hAnsi="Times New Roman" w:cs="Times New Roman" w:eastAsia="Times New Roman"/>
          <w:b w:val="0"/>
          <w:i w:val="0"/>
          <w:sz w:val="22"/>
        </w:rPr>
        <w:t xml:space="preserve">van der Kruk, E. &amp; Reijne, M. M. </w:t>
      </w:r>
      <w:r>
        <w:rPr>
          <w:rFonts w:ascii="Times New Roman" w:hAnsi="Times New Roman" w:cs="Times New Roman" w:eastAsia="Times New Roman"/>
          <w:b w:val="0"/>
          <w:i w:val="0"/>
          <w:sz w:val="22"/>
        </w:rPr>
        <w:t xml:space="preserve">“Accuracy of human motion capture systems for sport applications: state-of-the-art review”. </w:t>
      </w:r>
      <w:r>
        <w:rPr>
          <w:rFonts w:ascii="Times New Roman" w:hAnsi="Times New Roman" w:cs="Times New Roman" w:eastAsia="Times New Roman"/>
          <w:b w:val="0"/>
          <w:i/>
          <w:sz w:val="22"/>
        </w:rPr>
        <w:t xml:space="preserve">European Journal of Sport Science. </w:t>
      </w:r>
      <w:r>
        <w:rPr>
          <w:rFonts w:ascii="Times New Roman" w:hAnsi="Times New Roman" w:cs="Times New Roman" w:eastAsia="Times New Roman"/>
          <w:b w:val="0"/>
          <w:i w:val="0"/>
          <w:sz w:val="22"/>
        </w:rPr>
        <w:t>2018; Vol. 18, No. 6: 806–819. https://www.scopus.com/record/display.uri?eid=2-s2.0-85045751825. DOI: https://doi.org/10.1080/17461391.2018.1463397.</w:t>
      </w:r>
    </w:p>
    <w:p>
      <w:pPr>
        <w:spacing w:before="0" w:after="0" w:line="240" w:lineRule="auto"/>
        <w:ind w:firstLine="425"/>
        <w:jc w:val="both"/>
      </w:pPr>
      <w:r>
        <w:rPr>
          <w:rFonts w:ascii="Times New Roman" w:hAnsi="Times New Roman" w:cs="Times New Roman" w:eastAsia="Times New Roman"/>
          <w:b w:val="0"/>
          <w:i w:val="0"/>
          <w:sz w:val="22"/>
        </w:rPr>
        <w:t xml:space="preserve">13. </w:t>
      </w:r>
      <w:r>
        <w:rPr>
          <w:rFonts w:ascii="Times New Roman" w:hAnsi="Times New Roman" w:cs="Times New Roman" w:eastAsia="Times New Roman"/>
          <w:b w:val="0"/>
          <w:i w:val="0"/>
          <w:sz w:val="22"/>
        </w:rPr>
        <w:t xml:space="preserve">Ota, M., Tateuchi, H., Hashiguchi, T. &amp; Ichihashi, N. </w:t>
      </w:r>
      <w:r>
        <w:rPr>
          <w:rFonts w:ascii="Times New Roman" w:hAnsi="Times New Roman" w:cs="Times New Roman" w:eastAsia="Times New Roman"/>
          <w:b w:val="0"/>
          <w:i w:val="0"/>
          <w:sz w:val="22"/>
        </w:rPr>
        <w:t xml:space="preserve">“Verification of reliability and validity of motion analysis systems during bilateral squat using human pose tracking algorithm”. </w:t>
      </w:r>
      <w:r>
        <w:rPr>
          <w:rFonts w:ascii="Times New Roman" w:hAnsi="Times New Roman" w:cs="Times New Roman" w:eastAsia="Times New Roman"/>
          <w:b w:val="0"/>
          <w:i/>
          <w:sz w:val="22"/>
        </w:rPr>
        <w:t xml:space="preserve">Gait &amp; Posture. </w:t>
      </w:r>
      <w:r>
        <w:rPr>
          <w:rFonts w:ascii="Times New Roman" w:hAnsi="Times New Roman" w:cs="Times New Roman" w:eastAsia="Times New Roman"/>
          <w:b w:val="0"/>
          <w:i w:val="0"/>
          <w:sz w:val="22"/>
        </w:rPr>
        <w:t>2020; Vol. 80: 62–67. https://www.scopus.com/record/display.uri?eid=2-s2.0-85085754655. DOI: https://doi.org/10.1016/j.gaitpost.2020.05.027.</w:t>
      </w:r>
    </w:p>
    <w:p>
      <w:pPr>
        <w:spacing w:before="0" w:after="0" w:line="240" w:lineRule="auto"/>
        <w:ind w:firstLine="425"/>
        <w:jc w:val="both"/>
      </w:pPr>
      <w:r>
        <w:rPr>
          <w:rFonts w:ascii="Times New Roman" w:hAnsi="Times New Roman" w:cs="Times New Roman" w:eastAsia="Times New Roman"/>
          <w:b w:val="0"/>
          <w:i w:val="0"/>
          <w:sz w:val="22"/>
        </w:rPr>
        <w:t xml:space="preserve">14. </w:t>
      </w:r>
      <w:r>
        <w:rPr>
          <w:rFonts w:ascii="Times New Roman" w:hAnsi="Times New Roman" w:cs="Times New Roman" w:eastAsia="Times New Roman"/>
          <w:b w:val="0"/>
          <w:i w:val="0"/>
          <w:sz w:val="22"/>
        </w:rPr>
        <w:t xml:space="preserve">Tukey, J. W. </w:t>
      </w:r>
      <w:r>
        <w:rPr>
          <w:rFonts w:ascii="Times New Roman" w:hAnsi="Times New Roman" w:cs="Times New Roman" w:eastAsia="Times New Roman"/>
          <w:b w:val="0"/>
          <w:i w:val="0"/>
          <w:sz w:val="22"/>
        </w:rPr>
        <w:t xml:space="preserve">“Exploratory Data Analysis”. </w:t>
      </w:r>
      <w:r>
        <w:rPr>
          <w:rFonts w:ascii="Times New Roman" w:hAnsi="Times New Roman" w:cs="Times New Roman" w:eastAsia="Times New Roman"/>
          <w:b w:val="0"/>
          <w:i w:val="0"/>
          <w:sz w:val="22"/>
        </w:rPr>
        <w:t>Reading, MA, USA: Addison-Wesley, 1977.</w:t>
      </w:r>
    </w:p>
    <w:p>
      <w:pPr>
        <w:spacing w:before="0" w:after="0" w:line="240" w:lineRule="auto"/>
        <w:ind w:firstLine="425"/>
        <w:jc w:val="both"/>
      </w:pPr>
      <w:r>
        <w:rPr>
          <w:rFonts w:ascii="Times New Roman" w:hAnsi="Times New Roman" w:cs="Times New Roman" w:eastAsia="Times New Roman"/>
          <w:b w:val="0"/>
          <w:i w:val="0"/>
          <w:sz w:val="22"/>
        </w:rPr>
        <w:t xml:space="preserve">15. </w:t>
      </w:r>
      <w:r>
        <w:rPr>
          <w:rFonts w:ascii="Times New Roman" w:hAnsi="Times New Roman" w:cs="Times New Roman" w:eastAsia="Times New Roman"/>
          <w:b w:val="0"/>
          <w:i w:val="0"/>
          <w:sz w:val="22"/>
        </w:rPr>
        <w:t xml:space="preserve">Kalman, R. E. </w:t>
      </w:r>
      <w:r>
        <w:rPr>
          <w:rFonts w:ascii="Times New Roman" w:hAnsi="Times New Roman" w:cs="Times New Roman" w:eastAsia="Times New Roman"/>
          <w:b w:val="0"/>
          <w:i w:val="0"/>
          <w:sz w:val="22"/>
        </w:rPr>
        <w:t xml:space="preserve">“A new approach to linear filtering and prediction problems”. </w:t>
      </w:r>
      <w:r>
        <w:rPr>
          <w:rFonts w:ascii="Times New Roman" w:hAnsi="Times New Roman" w:cs="Times New Roman" w:eastAsia="Times New Roman"/>
          <w:b w:val="0"/>
          <w:i/>
          <w:sz w:val="22"/>
        </w:rPr>
        <w:t xml:space="preserve">Journal of Basic Engineering. </w:t>
      </w:r>
      <w:r>
        <w:rPr>
          <w:rFonts w:ascii="Times New Roman" w:hAnsi="Times New Roman" w:cs="Times New Roman" w:eastAsia="Times New Roman"/>
          <w:b w:val="0"/>
          <w:i w:val="0"/>
          <w:sz w:val="22"/>
        </w:rPr>
        <w:t>1960; Vol. 82, No. 1: 35–45. DOI: https://doi.org/10.1115/1.3662552.</w:t>
      </w:r>
    </w:p>
    <w:p>
      <w:pPr>
        <w:spacing w:before="0" w:after="0" w:line="240" w:lineRule="auto"/>
        <w:ind w:firstLine="425"/>
        <w:jc w:val="both"/>
      </w:pPr>
      <w:r>
        <w:rPr>
          <w:rFonts w:ascii="Times New Roman" w:hAnsi="Times New Roman" w:cs="Times New Roman" w:eastAsia="Times New Roman"/>
          <w:b w:val="0"/>
          <w:i w:val="0"/>
          <w:sz w:val="22"/>
        </w:rPr>
        <w:t xml:space="preserve">16. </w:t>
      </w:r>
      <w:r>
        <w:rPr>
          <w:rFonts w:ascii="Times New Roman" w:hAnsi="Times New Roman" w:cs="Times New Roman" w:eastAsia="Times New Roman"/>
          <w:b w:val="0"/>
          <w:i w:val="0"/>
          <w:sz w:val="22"/>
        </w:rPr>
        <w:t xml:space="preserve">Welch, G. &amp; Bishop, G. </w:t>
      </w:r>
      <w:r>
        <w:rPr>
          <w:rFonts w:ascii="Times New Roman" w:hAnsi="Times New Roman" w:cs="Times New Roman" w:eastAsia="Times New Roman"/>
          <w:b w:val="0"/>
          <w:i w:val="0"/>
          <w:sz w:val="22"/>
        </w:rPr>
        <w:t xml:space="preserve">“An introduction to the Kalman filter”. </w:t>
      </w:r>
      <w:r>
        <w:rPr>
          <w:rFonts w:ascii="Times New Roman" w:hAnsi="Times New Roman" w:cs="Times New Roman" w:eastAsia="Times New Roman"/>
          <w:b w:val="0"/>
          <w:i w:val="0"/>
          <w:sz w:val="22"/>
        </w:rPr>
        <w:t>Technical Report TR 95-041. Chapel Hill, NC, USA: University of North Carolina at Chapel Hill, 2006. [Online]. – Available from: https://www.cs.unc.edu/~welch/media/pdf/kalman_intro.pdf – [Accessed: Apr. 29, 2026].</w:t>
      </w:r>
    </w:p>
    <w:p>
      <w:pPr>
        <w:spacing w:before="0" w:after="0" w:line="240" w:lineRule="auto"/>
        <w:ind w:firstLine="425"/>
        <w:jc w:val="both"/>
      </w:pPr>
      <w:r>
        <w:rPr>
          <w:rFonts w:ascii="Times New Roman" w:hAnsi="Times New Roman" w:cs="Times New Roman" w:eastAsia="Times New Roman"/>
          <w:b w:val="0"/>
          <w:i w:val="0"/>
          <w:sz w:val="22"/>
        </w:rPr>
        <w:t xml:space="preserve">17. </w:t>
      </w:r>
      <w:r>
        <w:rPr>
          <w:rFonts w:ascii="Times New Roman" w:hAnsi="Times New Roman" w:cs="Times New Roman" w:eastAsia="Times New Roman"/>
          <w:b w:val="0"/>
          <w:i w:val="0"/>
          <w:sz w:val="22"/>
        </w:rPr>
        <w:t xml:space="preserve">Rauch, H. E., Tung, F. &amp; Striebel, C. T. </w:t>
      </w:r>
      <w:r>
        <w:rPr>
          <w:rFonts w:ascii="Times New Roman" w:hAnsi="Times New Roman" w:cs="Times New Roman" w:eastAsia="Times New Roman"/>
          <w:b w:val="0"/>
          <w:i w:val="0"/>
          <w:sz w:val="22"/>
        </w:rPr>
        <w:t xml:space="preserve">“Maximum likelihood estimates of linear dynamic systems”. </w:t>
      </w:r>
      <w:r>
        <w:rPr>
          <w:rFonts w:ascii="Times New Roman" w:hAnsi="Times New Roman" w:cs="Times New Roman" w:eastAsia="Times New Roman"/>
          <w:b w:val="0"/>
          <w:i/>
          <w:sz w:val="22"/>
        </w:rPr>
        <w:t xml:space="preserve">AIAA Journal. </w:t>
      </w:r>
      <w:r>
        <w:rPr>
          <w:rFonts w:ascii="Times New Roman" w:hAnsi="Times New Roman" w:cs="Times New Roman" w:eastAsia="Times New Roman"/>
          <w:b w:val="0"/>
          <w:i w:val="0"/>
          <w:sz w:val="22"/>
        </w:rPr>
        <w:t>1965; Vol. 3, No. 8: 1445–1450. https://www.scopus.com/record/display.uri?eid=2-s2.0-84945697750. DOI: https://doi.org/10.2514/3.3166.</w:t>
      </w:r>
    </w:p>
    <w:p>
      <w:pPr>
        <w:spacing w:before="0" w:after="0" w:line="240" w:lineRule="auto"/>
        <w:ind w:firstLine="425"/>
        <w:jc w:val="both"/>
      </w:pPr>
      <w:r>
        <w:rPr>
          <w:rFonts w:ascii="Times New Roman" w:hAnsi="Times New Roman" w:cs="Times New Roman" w:eastAsia="Times New Roman"/>
          <w:b w:val="0"/>
          <w:i w:val="0"/>
          <w:sz w:val="22"/>
        </w:rPr>
        <w:t xml:space="preserve">18. </w:t>
      </w:r>
      <w:r>
        <w:rPr>
          <w:rFonts w:ascii="Times New Roman" w:hAnsi="Times New Roman" w:cs="Times New Roman" w:eastAsia="Times New Roman"/>
          <w:b w:val="0"/>
          <w:i w:val="0"/>
          <w:sz w:val="22"/>
        </w:rPr>
        <w:t xml:space="preserve">Savitzky, A. &amp; Golay, M. J. E. </w:t>
      </w:r>
      <w:r>
        <w:rPr>
          <w:rFonts w:ascii="Times New Roman" w:hAnsi="Times New Roman" w:cs="Times New Roman" w:eastAsia="Times New Roman"/>
          <w:b w:val="0"/>
          <w:i w:val="0"/>
          <w:sz w:val="22"/>
        </w:rPr>
        <w:t xml:space="preserve">“Smoothing and differentiation of data by simplified least squares procedures”. </w:t>
      </w:r>
      <w:r>
        <w:rPr>
          <w:rFonts w:ascii="Times New Roman" w:hAnsi="Times New Roman" w:cs="Times New Roman" w:eastAsia="Times New Roman"/>
          <w:b w:val="0"/>
          <w:i/>
          <w:sz w:val="22"/>
        </w:rPr>
        <w:t xml:space="preserve">Analytical Chemistry. </w:t>
      </w:r>
      <w:r>
        <w:rPr>
          <w:rFonts w:ascii="Times New Roman" w:hAnsi="Times New Roman" w:cs="Times New Roman" w:eastAsia="Times New Roman"/>
          <w:b w:val="0"/>
          <w:i w:val="0"/>
          <w:sz w:val="22"/>
        </w:rPr>
        <w:t>1964; Vol. 36, No. 8: 1627–1639. https://www.scopus.com/record/display.uri?eid=2-s2.0-33947453419. DOI: https://doi.org/10.1021/ac60214a047.</w:t>
      </w:r>
    </w:p>
    <w:p>
      <w:pPr>
        <w:spacing w:before="0" w:after="0" w:line="240" w:lineRule="auto"/>
        <w:ind w:firstLine="425"/>
        <w:jc w:val="both"/>
      </w:pPr>
      <w:r>
        <w:rPr>
          <w:rFonts w:ascii="Times New Roman" w:hAnsi="Times New Roman" w:cs="Times New Roman" w:eastAsia="Times New Roman"/>
          <w:b w:val="0"/>
          <w:i w:val="0"/>
          <w:sz w:val="22"/>
        </w:rPr>
        <w:t xml:space="preserve">19. </w:t>
      </w:r>
      <w:r>
        <w:rPr>
          <w:rFonts w:ascii="Times New Roman" w:hAnsi="Times New Roman" w:cs="Times New Roman" w:eastAsia="Times New Roman"/>
          <w:b w:val="0"/>
          <w:i w:val="0"/>
          <w:sz w:val="22"/>
        </w:rPr>
        <w:t xml:space="preserve">Balasubramanian, S., Melendez-Calderon, A., Roby-Brami, A. &amp; Burdet, E. </w:t>
      </w:r>
      <w:r>
        <w:rPr>
          <w:rFonts w:ascii="Times New Roman" w:hAnsi="Times New Roman" w:cs="Times New Roman" w:eastAsia="Times New Roman"/>
          <w:b w:val="0"/>
          <w:i w:val="0"/>
          <w:sz w:val="22"/>
        </w:rPr>
        <w:t xml:space="preserve">“On the analysis of movement smoothness”. </w:t>
      </w:r>
      <w:r>
        <w:rPr>
          <w:rFonts w:ascii="Times New Roman" w:hAnsi="Times New Roman" w:cs="Times New Roman" w:eastAsia="Times New Roman"/>
          <w:b w:val="0"/>
          <w:i/>
          <w:sz w:val="22"/>
        </w:rPr>
        <w:t xml:space="preserve">Journal of NeuroEngineering and Rehabilitation. </w:t>
      </w:r>
      <w:r>
        <w:rPr>
          <w:rFonts w:ascii="Times New Roman" w:hAnsi="Times New Roman" w:cs="Times New Roman" w:eastAsia="Times New Roman"/>
          <w:b w:val="0"/>
          <w:i w:val="0"/>
          <w:sz w:val="22"/>
        </w:rPr>
        <w:t>2015; Vol. 12: 112. https://www.scopus.com/record/display.uri?eid=2-s2.0-84953214858. DOI: https://doi.org/10.1186/s12984-015-0090-9.</w:t>
      </w:r>
    </w:p>
    <w:p>
      <w:pPr>
        <w:spacing w:before="0" w:after="0" w:line="240" w:lineRule="auto"/>
        <w:ind w:firstLine="425"/>
        <w:jc w:val="both"/>
      </w:pPr>
      <w:r>
        <w:rPr>
          <w:rFonts w:ascii="Times New Roman" w:hAnsi="Times New Roman" w:cs="Times New Roman" w:eastAsia="Times New Roman"/>
          <w:b w:val="0"/>
          <w:i w:val="0"/>
          <w:sz w:val="22"/>
        </w:rPr>
        <w:t xml:space="preserve">20. </w:t>
      </w:r>
      <w:r>
        <w:rPr>
          <w:rFonts w:ascii="Times New Roman" w:hAnsi="Times New Roman" w:cs="Times New Roman" w:eastAsia="Times New Roman"/>
          <w:b w:val="0"/>
          <w:i w:val="0"/>
          <w:sz w:val="22"/>
        </w:rPr>
        <w:t xml:space="preserve">Atkinson, G. &amp; Nevill, A. M. </w:t>
      </w:r>
      <w:r>
        <w:rPr>
          <w:rFonts w:ascii="Times New Roman" w:hAnsi="Times New Roman" w:cs="Times New Roman" w:eastAsia="Times New Roman"/>
          <w:b w:val="0"/>
          <w:i w:val="0"/>
          <w:sz w:val="22"/>
        </w:rPr>
        <w:t xml:space="preserve">“Statistical methods for assessing measurement error (reliability) in variables relevant to sports medicine”.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1998; Vol. 26, No. 4: 217–238. https://www.scopus.com/record/display.uri?eid=2-s2.0-0031740657. DOI: https://doi.org/10.2165/00007256-199826040-00002.</w:t>
      </w:r>
    </w:p>
    <w:p>
      <w:pPr>
        <w:spacing w:before="0" w:after="0" w:line="240" w:lineRule="auto"/>
        <w:ind w:firstLine="425"/>
        <w:jc w:val="both"/>
      </w:pPr>
      <w:r>
        <w:rPr>
          <w:rFonts w:ascii="Times New Roman" w:hAnsi="Times New Roman" w:cs="Times New Roman" w:eastAsia="Times New Roman"/>
          <w:b w:val="0"/>
          <w:i w:val="0"/>
          <w:sz w:val="22"/>
        </w:rPr>
        <w:t xml:space="preserve">21. </w:t>
      </w:r>
      <w:r>
        <w:rPr>
          <w:rFonts w:ascii="Times New Roman" w:hAnsi="Times New Roman" w:cs="Times New Roman" w:eastAsia="Times New Roman"/>
          <w:b w:val="0"/>
          <w:i w:val="0"/>
          <w:sz w:val="22"/>
        </w:rPr>
        <w:t xml:space="preserve">Koo, T. K. &amp; Li, M. Y. </w:t>
      </w:r>
      <w:r>
        <w:rPr>
          <w:rFonts w:ascii="Times New Roman" w:hAnsi="Times New Roman" w:cs="Times New Roman" w:eastAsia="Times New Roman"/>
          <w:b w:val="0"/>
          <w:i w:val="0"/>
          <w:sz w:val="22"/>
        </w:rPr>
        <w:t xml:space="preserve">“A guideline of selecting and reporting intraclass correlation coefficients for reliability research”. </w:t>
      </w:r>
      <w:r>
        <w:rPr>
          <w:rFonts w:ascii="Times New Roman" w:hAnsi="Times New Roman" w:cs="Times New Roman" w:eastAsia="Times New Roman"/>
          <w:b w:val="0"/>
          <w:i/>
          <w:sz w:val="22"/>
        </w:rPr>
        <w:t xml:space="preserve">Journal of Chiropractic Medicine. </w:t>
      </w:r>
      <w:r>
        <w:rPr>
          <w:rFonts w:ascii="Times New Roman" w:hAnsi="Times New Roman" w:cs="Times New Roman" w:eastAsia="Times New Roman"/>
          <w:b w:val="0"/>
          <w:i w:val="0"/>
          <w:sz w:val="22"/>
        </w:rPr>
        <w:t>2016; Vol. 15, No. 2: 155–163. https://www.scopus.com/record/display.uri?eid=2-s2.0-84963540533. DOI: https://doi.org/10.1016/j.jcm.2016.02.012.</w:t>
      </w:r>
    </w:p>
    <w:p>
      <w:pPr>
        <w:spacing w:before="0" w:after="0" w:line="240" w:lineRule="auto"/>
        <w:ind w:firstLine="425"/>
        <w:jc w:val="both"/>
      </w:pPr>
      <w:r>
        <w:rPr>
          <w:rFonts w:ascii="Times New Roman" w:hAnsi="Times New Roman" w:cs="Times New Roman" w:eastAsia="Times New Roman"/>
          <w:b w:val="0"/>
          <w:i w:val="0"/>
          <w:sz w:val="22"/>
        </w:rPr>
        <w:t xml:space="preserve">22. </w:t>
      </w:r>
      <w:r>
        <w:rPr>
          <w:rFonts w:ascii="Times New Roman" w:hAnsi="Times New Roman" w:cs="Times New Roman" w:eastAsia="Times New Roman"/>
          <w:b w:val="0"/>
          <w:i w:val="0"/>
          <w:sz w:val="22"/>
        </w:rPr>
        <w:t xml:space="preserve">Bland, J. M. &amp; Altman, D. G. </w:t>
      </w:r>
      <w:r>
        <w:rPr>
          <w:rFonts w:ascii="Times New Roman" w:hAnsi="Times New Roman" w:cs="Times New Roman" w:eastAsia="Times New Roman"/>
          <w:b w:val="0"/>
          <w:i w:val="0"/>
          <w:sz w:val="22"/>
        </w:rPr>
        <w:t xml:space="preserve">“Statistical methods for assessing agreement between two methods of clinical measurement”. </w:t>
      </w:r>
      <w:r>
        <w:rPr>
          <w:rFonts w:ascii="Times New Roman" w:hAnsi="Times New Roman" w:cs="Times New Roman" w:eastAsia="Times New Roman"/>
          <w:b w:val="0"/>
          <w:i/>
          <w:sz w:val="22"/>
        </w:rPr>
        <w:t xml:space="preserve">The Lancet. </w:t>
      </w:r>
      <w:r>
        <w:rPr>
          <w:rFonts w:ascii="Times New Roman" w:hAnsi="Times New Roman" w:cs="Times New Roman" w:eastAsia="Times New Roman"/>
          <w:b w:val="0"/>
          <w:i w:val="0"/>
          <w:sz w:val="22"/>
        </w:rPr>
        <w:t>1986; Vol. 327, No. 8476: 307–310. https://www.scopus.com/record/display.uri?eid=2-s2.0-0022571143. DOI: https://doi.org/10.1016/S0140-6736(86)90837-8.</w:t>
      </w:r>
    </w:p>
    <w:p>
      <w:pPr>
        <w:spacing w:before="0" w:after="0" w:line="240" w:lineRule="auto"/>
        <w:ind w:firstLine="425"/>
        <w:jc w:val="both"/>
      </w:pPr>
      <w:r>
        <w:rPr>
          <w:rFonts w:ascii="Times New Roman" w:hAnsi="Times New Roman" w:cs="Times New Roman" w:eastAsia="Times New Roman"/>
          <w:b w:val="0"/>
          <w:i w:val="0"/>
          <w:sz w:val="22"/>
        </w:rPr>
        <w:t xml:space="preserve">23. </w:t>
      </w:r>
      <w:r>
        <w:rPr>
          <w:rFonts w:ascii="Times New Roman" w:hAnsi="Times New Roman" w:cs="Times New Roman" w:eastAsia="Times New Roman"/>
          <w:b w:val="0"/>
          <w:i w:val="0"/>
          <w:sz w:val="22"/>
        </w:rPr>
        <w:t xml:space="preserve">Mo, S. &amp; Chow, D. H. K. </w:t>
      </w:r>
      <w:r>
        <w:rPr>
          <w:rFonts w:ascii="Times New Roman" w:hAnsi="Times New Roman" w:cs="Times New Roman" w:eastAsia="Times New Roman"/>
          <w:b w:val="0"/>
          <w:i w:val="0"/>
          <w:sz w:val="22"/>
        </w:rPr>
        <w:t xml:space="preserve">“Segmental sequencing in golf swing and its relation to clubhead speed”.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2018; Vol. 17, No. 3: 429–441. https://www.scopus.com/record/display.uri?eid=2-s2.0-85029525987. DOI: https://doi.org/10.1080/14763141.2017.1371213.</w:t>
      </w:r>
    </w:p>
    <w:p>
      <w:pPr>
        <w:spacing w:before="0" w:after="0" w:line="240" w:lineRule="auto"/>
        <w:ind w:firstLine="425"/>
        <w:jc w:val="both"/>
      </w:pPr>
      <w:r>
        <w:rPr>
          <w:rFonts w:ascii="Times New Roman" w:hAnsi="Times New Roman" w:cs="Times New Roman" w:eastAsia="Times New Roman"/>
          <w:b w:val="0"/>
          <w:i w:val="0"/>
          <w:sz w:val="22"/>
        </w:rPr>
        <w:t xml:space="preserve">24. </w:t>
      </w:r>
      <w:r>
        <w:rPr>
          <w:rFonts w:ascii="Times New Roman" w:hAnsi="Times New Roman" w:cs="Times New Roman" w:eastAsia="Times New Roman"/>
          <w:b w:val="0"/>
          <w:i w:val="0"/>
          <w:sz w:val="22"/>
        </w:rPr>
        <w:t xml:space="preserve">Godfrey, A., Del Din, S., Barry, G., Mathers, J. C. &amp; Rochester, L. </w:t>
      </w:r>
      <w:r>
        <w:rPr>
          <w:rFonts w:ascii="Times New Roman" w:hAnsi="Times New Roman" w:cs="Times New Roman" w:eastAsia="Times New Roman"/>
          <w:b w:val="0"/>
          <w:i w:val="0"/>
          <w:sz w:val="22"/>
        </w:rPr>
        <w:t xml:space="preserve">“Instrumenting gait with an accelerometer: a system and algorithm examination”. </w:t>
      </w:r>
      <w:r>
        <w:rPr>
          <w:rFonts w:ascii="Times New Roman" w:hAnsi="Times New Roman" w:cs="Times New Roman" w:eastAsia="Times New Roman"/>
          <w:b w:val="0"/>
          <w:i/>
          <w:sz w:val="22"/>
        </w:rPr>
        <w:t xml:space="preserve">Medical Engineering &amp; Physics. </w:t>
      </w:r>
      <w:r>
        <w:rPr>
          <w:rFonts w:ascii="Times New Roman" w:hAnsi="Times New Roman" w:cs="Times New Roman" w:eastAsia="Times New Roman"/>
          <w:b w:val="0"/>
          <w:i w:val="0"/>
          <w:sz w:val="22"/>
        </w:rPr>
        <w:t>2015; Vol. 37, No. 4: 400–407. https://www.scopus.com/record/display.uri?eid=2-s2.0-84926144625. DOI: https://doi.org/10.1016/j.medengphy.2015.02.003.</w:t>
      </w:r>
    </w:p>
    <w:p>
      <w:pPr>
        <w:spacing w:before="0" w:after="0" w:line="240" w:lineRule="auto"/>
        <w:ind w:firstLine="425"/>
        <w:jc w:val="both"/>
      </w:pPr>
      <w:r>
        <w:rPr>
          <w:rFonts w:ascii="Times New Roman" w:hAnsi="Times New Roman" w:cs="Times New Roman" w:eastAsia="Times New Roman"/>
          <w:b w:val="0"/>
          <w:i w:val="0"/>
          <w:sz w:val="22"/>
        </w:rPr>
        <w:t xml:space="preserve">25. </w:t>
      </w:r>
      <w:r>
        <w:rPr>
          <w:rFonts w:ascii="Times New Roman" w:hAnsi="Times New Roman" w:cs="Times New Roman" w:eastAsia="Times New Roman"/>
          <w:b w:val="0"/>
          <w:i w:val="0"/>
          <w:sz w:val="22"/>
        </w:rPr>
        <w:t xml:space="preserve">Colyer, S. L., Evans, M., Cosker, D. P. &amp; Salo, A. I. T. </w:t>
      </w:r>
      <w:r>
        <w:rPr>
          <w:rFonts w:ascii="Times New Roman" w:hAnsi="Times New Roman" w:cs="Times New Roman" w:eastAsia="Times New Roman"/>
          <w:b w:val="0"/>
          <w:i w:val="0"/>
          <w:sz w:val="22"/>
        </w:rPr>
        <w:t xml:space="preserve">“A review of the evolution of vision-based motion analysis and the integration of advanced computer vision methods towards developing a markerless system”. </w:t>
      </w:r>
      <w:r>
        <w:rPr>
          <w:rFonts w:ascii="Times New Roman" w:hAnsi="Times New Roman" w:cs="Times New Roman" w:eastAsia="Times New Roman"/>
          <w:b w:val="0"/>
          <w:i/>
          <w:sz w:val="22"/>
        </w:rPr>
        <w:t xml:space="preserve">Sports Medicine – Open. </w:t>
      </w:r>
      <w:r>
        <w:rPr>
          <w:rFonts w:ascii="Times New Roman" w:hAnsi="Times New Roman" w:cs="Times New Roman" w:eastAsia="Times New Roman"/>
          <w:b w:val="0"/>
          <w:i w:val="0"/>
          <w:sz w:val="22"/>
        </w:rPr>
        <w:t>2018; Vol. 4: 24. https://www.scopus.com/record/display.uri?eid=2-s2.0-85048302366. DOI: https://doi.org/10.1186/s40798-018-0139-y.</w:t>
      </w:r>
    </w:p>
    <w:p>
      <w:pPr>
        <w:spacing w:before="0" w:after="0" w:line="240" w:lineRule="auto"/>
        <w:ind w:firstLine="425"/>
        <w:jc w:val="both"/>
      </w:pPr>
      <w:r>
        <w:rPr>
          <w:rFonts w:ascii="Times New Roman" w:hAnsi="Times New Roman" w:cs="Times New Roman" w:eastAsia="Times New Roman"/>
          <w:b w:val="0"/>
          <w:i w:val="0"/>
          <w:sz w:val="22"/>
        </w:rPr>
        <w:t xml:space="preserve">26. </w:t>
      </w:r>
      <w:r>
        <w:rPr>
          <w:rFonts w:ascii="Times New Roman" w:hAnsi="Times New Roman" w:cs="Times New Roman" w:eastAsia="Times New Roman"/>
          <w:b w:val="0"/>
          <w:i w:val="0"/>
          <w:sz w:val="22"/>
        </w:rPr>
        <w:t xml:space="preserve">Wade, L., Needham, L., McGuigan, P. &amp; Bilzon, J. </w:t>
      </w:r>
      <w:r>
        <w:rPr>
          <w:rFonts w:ascii="Times New Roman" w:hAnsi="Times New Roman" w:cs="Times New Roman" w:eastAsia="Times New Roman"/>
          <w:b w:val="0"/>
          <w:i w:val="0"/>
          <w:sz w:val="22"/>
        </w:rPr>
        <w:t xml:space="preserve">“Applications and limitations of current markerless motion capture methods for clinical gait biomechanics”. </w:t>
      </w:r>
      <w:r>
        <w:rPr>
          <w:rFonts w:ascii="Times New Roman" w:hAnsi="Times New Roman" w:cs="Times New Roman" w:eastAsia="Times New Roman"/>
          <w:b w:val="0"/>
          <w:i/>
          <w:sz w:val="22"/>
        </w:rPr>
        <w:t xml:space="preserve">PeerJ. </w:t>
      </w:r>
      <w:r>
        <w:rPr>
          <w:rFonts w:ascii="Times New Roman" w:hAnsi="Times New Roman" w:cs="Times New Roman" w:eastAsia="Times New Roman"/>
          <w:b w:val="0"/>
          <w:i w:val="0"/>
          <w:sz w:val="22"/>
        </w:rPr>
        <w:t>2022; Vol. 10: e12995. https://www.scopus.com/record/display.uri?eid=2-s2.0-85125709321. DOI: https://doi.org/10.7717/peerj.12995.</w:t>
      </w:r>
    </w:p>
    <w:p>
      <w:pPr>
        <w:spacing w:before="0" w:after="0" w:line="240" w:lineRule="auto"/>
        <w:ind w:firstLine="425"/>
        <w:jc w:val="both"/>
      </w:pPr>
      <w:r>
        <w:rPr>
          <w:rFonts w:ascii="Times New Roman" w:hAnsi="Times New Roman" w:cs="Times New Roman" w:eastAsia="Times New Roman"/>
          <w:b w:val="0"/>
          <w:i w:val="0"/>
          <w:sz w:val="22"/>
        </w:rPr>
        <w:t xml:space="preserve">27. </w:t>
      </w:r>
      <w:r>
        <w:rPr>
          <w:rFonts w:ascii="Times New Roman" w:hAnsi="Times New Roman" w:cs="Times New Roman" w:eastAsia="Times New Roman"/>
          <w:b w:val="0"/>
          <w:i w:val="0"/>
          <w:sz w:val="22"/>
        </w:rPr>
        <w:t xml:space="preserve">Needham, L., Evans, M., Cosker, D. P., Wade, L., McGuigan, P. M., Bilzon, J. L. &amp; Colyer, S. L. </w:t>
      </w:r>
      <w:r>
        <w:rPr>
          <w:rFonts w:ascii="Times New Roman" w:hAnsi="Times New Roman" w:cs="Times New Roman" w:eastAsia="Times New Roman"/>
          <w:b w:val="0"/>
          <w:i w:val="0"/>
          <w:sz w:val="22"/>
        </w:rPr>
        <w:t xml:space="preserve">“The accuracy of several pose estimation methods for 3D joint centre localisation”. </w:t>
      </w:r>
      <w:r>
        <w:rPr>
          <w:rFonts w:ascii="Times New Roman" w:hAnsi="Times New Roman" w:cs="Times New Roman" w:eastAsia="Times New Roman"/>
          <w:b w:val="0"/>
          <w:i/>
          <w:sz w:val="22"/>
        </w:rPr>
        <w:t xml:space="preserve">Scientific Reports. </w:t>
      </w:r>
      <w:r>
        <w:rPr>
          <w:rFonts w:ascii="Times New Roman" w:hAnsi="Times New Roman" w:cs="Times New Roman" w:eastAsia="Times New Roman"/>
          <w:b w:val="0"/>
          <w:i w:val="0"/>
          <w:sz w:val="22"/>
        </w:rPr>
        <w:t>2021; Vol. 11, No. 1: 20673. https://www.scopus.com/record/display.uri?eid=2-s2.0-85117132097. DOI: https://doi.org/10.1038/s41598-021-00212-x.</w:t>
      </w:r>
    </w:p>
    <w:p>
      <w:pPr>
        <w:spacing w:before="0" w:after="0" w:line="240" w:lineRule="auto"/>
        <w:ind w:firstLine="425"/>
        <w:jc w:val="both"/>
      </w:pPr>
      <w:r>
        <w:rPr>
          <w:rFonts w:ascii="Times New Roman" w:hAnsi="Times New Roman" w:cs="Times New Roman" w:eastAsia="Times New Roman"/>
          <w:b w:val="0"/>
          <w:i w:val="0"/>
          <w:sz w:val="22"/>
        </w:rPr>
        <w:t xml:space="preserve">28. </w:t>
      </w:r>
      <w:r>
        <w:rPr>
          <w:rFonts w:ascii="Times New Roman" w:hAnsi="Times New Roman" w:cs="Times New Roman" w:eastAsia="Times New Roman"/>
          <w:b w:val="0"/>
          <w:i w:val="0"/>
          <w:sz w:val="22"/>
        </w:rPr>
        <w:t xml:space="preserve">Stenum, J., Rossi, C. &amp; Roemmich, R. T. </w:t>
      </w:r>
      <w:r>
        <w:rPr>
          <w:rFonts w:ascii="Times New Roman" w:hAnsi="Times New Roman" w:cs="Times New Roman" w:eastAsia="Times New Roman"/>
          <w:b w:val="0"/>
          <w:i w:val="0"/>
          <w:sz w:val="22"/>
        </w:rPr>
        <w:t xml:space="preserve">“Two-dimensional video-based analysis of human gait using pose estimation”. </w:t>
      </w:r>
      <w:r>
        <w:rPr>
          <w:rFonts w:ascii="Times New Roman" w:hAnsi="Times New Roman" w:cs="Times New Roman" w:eastAsia="Times New Roman"/>
          <w:b w:val="0"/>
          <w:i/>
          <w:sz w:val="22"/>
        </w:rPr>
        <w:t xml:space="preserve">PLOS Computational Biology. </w:t>
      </w:r>
      <w:r>
        <w:rPr>
          <w:rFonts w:ascii="Times New Roman" w:hAnsi="Times New Roman" w:cs="Times New Roman" w:eastAsia="Times New Roman"/>
          <w:b w:val="0"/>
          <w:i w:val="0"/>
          <w:sz w:val="22"/>
        </w:rPr>
        <w:t>2021; Vol. 17, No. 4: e1008935. https://www.scopus.com/record/display.uri?eid=2-s2.0-85104998893. DOI: https://doi.org/10.1371/journal.pcbi.1008935.</w:t>
      </w:r>
    </w:p>
    <w:p>
      <w:pPr>
        <w:spacing w:before="0" w:after="0" w:line="240" w:lineRule="auto"/>
        <w:ind w:firstLine="425"/>
        <w:jc w:val="both"/>
      </w:pPr>
      <w:r>
        <w:rPr>
          <w:rFonts w:ascii="Times New Roman" w:hAnsi="Times New Roman" w:cs="Times New Roman" w:eastAsia="Times New Roman"/>
          <w:b w:val="0"/>
          <w:i w:val="0"/>
          <w:sz w:val="22"/>
        </w:rPr>
        <w:t xml:space="preserve">29. </w:t>
      </w:r>
      <w:r>
        <w:rPr>
          <w:rFonts w:ascii="Times New Roman" w:hAnsi="Times New Roman" w:cs="Times New Roman" w:eastAsia="Times New Roman"/>
          <w:b w:val="0"/>
          <w:i w:val="0"/>
          <w:sz w:val="22"/>
        </w:rPr>
        <w:t xml:space="preserve">Cust, E. E., Sweeting, A. J., Ball, K. &amp; Robertson, S. </w:t>
      </w:r>
      <w:r>
        <w:rPr>
          <w:rFonts w:ascii="Times New Roman" w:hAnsi="Times New Roman" w:cs="Times New Roman" w:eastAsia="Times New Roman"/>
          <w:b w:val="0"/>
          <w:i w:val="0"/>
          <w:sz w:val="22"/>
        </w:rPr>
        <w:t xml:space="preserve">“Machine and deep learning for sport-specific movement recognition: a systematic review of model development and performance”. </w:t>
      </w:r>
      <w:r>
        <w:rPr>
          <w:rFonts w:ascii="Times New Roman" w:hAnsi="Times New Roman" w:cs="Times New Roman" w:eastAsia="Times New Roman"/>
          <w:b w:val="0"/>
          <w:i/>
          <w:sz w:val="22"/>
        </w:rPr>
        <w:t xml:space="preserve">Journal of Sports Sciences. </w:t>
      </w:r>
      <w:r>
        <w:rPr>
          <w:rFonts w:ascii="Times New Roman" w:hAnsi="Times New Roman" w:cs="Times New Roman" w:eastAsia="Times New Roman"/>
          <w:b w:val="0"/>
          <w:i w:val="0"/>
          <w:sz w:val="22"/>
        </w:rPr>
        <w:t>2019; Vol. 37, No. 5: 568–600. https://www.scopus.com/record/display.uri?eid=2-s2.0-85053196097. DOI: https://doi.org/10.1080/02640414.2018.1521769.</w:t>
      </w:r>
    </w:p>
    <w:p>
      <w:pPr>
        <w:spacing w:before="0" w:after="0" w:line="240" w:lineRule="auto"/>
        <w:ind w:firstLine="425"/>
        <w:jc w:val="both"/>
      </w:pPr>
      <w:r>
        <w:rPr>
          <w:rFonts w:ascii="Times New Roman" w:hAnsi="Times New Roman" w:cs="Times New Roman" w:eastAsia="Times New Roman"/>
          <w:b w:val="0"/>
          <w:i w:val="0"/>
          <w:sz w:val="22"/>
        </w:rPr>
        <w:t xml:space="preserve">30. </w:t>
      </w:r>
      <w:r>
        <w:rPr>
          <w:rFonts w:ascii="Times New Roman" w:hAnsi="Times New Roman" w:cs="Times New Roman" w:eastAsia="Times New Roman"/>
          <w:b w:val="0"/>
          <w:i w:val="0"/>
          <w:sz w:val="22"/>
        </w:rPr>
        <w:t xml:space="preserve">Sweeting, A. J., Cormack, S. J., Morgan, S. &amp; Aughey, R. J. </w:t>
      </w:r>
      <w:r>
        <w:rPr>
          <w:rFonts w:ascii="Times New Roman" w:hAnsi="Times New Roman" w:cs="Times New Roman" w:eastAsia="Times New Roman"/>
          <w:b w:val="0"/>
          <w:i w:val="0"/>
          <w:sz w:val="22"/>
        </w:rPr>
        <w:t xml:space="preserve">“When is a sprint a sprint? A review of the analysis of team-sport athlete activity profile”. </w:t>
      </w:r>
      <w:r>
        <w:rPr>
          <w:rFonts w:ascii="Times New Roman" w:hAnsi="Times New Roman" w:cs="Times New Roman" w:eastAsia="Times New Roman"/>
          <w:b w:val="0"/>
          <w:i/>
          <w:sz w:val="22"/>
        </w:rPr>
        <w:t xml:space="preserve">Frontiers in Physiology. </w:t>
      </w:r>
      <w:r>
        <w:rPr>
          <w:rFonts w:ascii="Times New Roman" w:hAnsi="Times New Roman" w:cs="Times New Roman" w:eastAsia="Times New Roman"/>
          <w:b w:val="0"/>
          <w:i w:val="0"/>
          <w:sz w:val="22"/>
        </w:rPr>
        <w:t>2017; Vol. 8: 432. https://www.scopus.com/record/display.uri?eid=2-s2.0-85021858935. DOI: https://doi.org/10.3389/fphys.2017.00432.</w:t>
      </w:r>
    </w:p>
    <w:p w14:paraId="236AEFCA" w14:textId="77777777" w:rsidR="00E0199E" w:rsidRDefault="007E0DC9">
      <w:pPr>
        <w:spacing w:line="240" w:lineRule="auto" w:before="240" w:after="0"/>
        <w:ind w:firstLine="0"/>
        <w:jc w:val="both"/>
      </w:pPr>
      <w:r>
        <w:rPr>
          <w:rFonts w:ascii="Times New Roman" w:hAnsi="Times New Roman" w:cs="Times New Roman" w:eastAsia="Times New Roman"/>
          <w:b/>
          <w:i w:val="0"/>
          <w:sz w:val="18"/>
        </w:rPr>
        <w:t xml:space="preserve">Conflicts of Interest: </w:t>
      </w:r>
      <w:r>
        <w:rPr>
          <w:rFonts w:ascii="Times New Roman" w:hAnsi="Times New Roman" w:cs="Times New Roman" w:eastAsia="Times New Roman"/>
          <w:b w:val="0"/>
          <w:i w:val="0"/>
          <w:sz w:val="18"/>
        </w:rPr>
        <w:t>The authors declare that there is no conflict of interest regarding this study, including financial, personal, authorship, or other interests that could influence the research and its results presented in this article.</w:t>
      </w:r>
    </w:p>
    <w:p w14:paraId="587DEED9" w14:textId="77777777" w:rsidR="00E0199E" w:rsidRDefault="007E0DC9">
      <w:pPr>
        <w:spacing w:line="240" w:lineRule="auto" w:before="120" w:after="0"/>
        <w:ind w:firstLine="0"/>
        <w:jc w:val="both"/>
      </w:pPr>
      <w:r>
        <w:rPr>
          <w:rFonts w:ascii="Times New Roman" w:hAnsi="Times New Roman" w:cs="Times New Roman" w:eastAsia="Times New Roman"/>
          <w:b/>
          <w:i w:val="0"/>
          <w:sz w:val="18"/>
        </w:rPr>
        <w:t xml:space="preserve">Funding: </w:t>
      </w:r>
      <w:r>
        <w:rPr>
          <w:rFonts w:ascii="Times New Roman" w:hAnsi="Times New Roman" w:cs="Times New Roman" w:eastAsia="Times New Roman"/>
          <w:b w:val="0"/>
          <w:i w:val="0"/>
          <w:sz w:val="18"/>
        </w:rPr>
        <w:t>This research was conducted without external financial support.</w:t>
      </w:r>
    </w:p>
    <w:p w14:paraId="7240EC32" w14:textId="77777777" w:rsidR="00E0199E" w:rsidRDefault="007E0DC9">
      <w:pPr>
        <w:spacing w:line="240" w:lineRule="auto" w:before="120" w:after="240"/>
        <w:ind w:firstLine="0"/>
        <w:jc w:val="both"/>
      </w:pPr>
      <w:r>
        <w:rPr>
          <w:rFonts w:ascii="Times New Roman" w:hAnsi="Times New Roman" w:cs="Times New Roman" w:eastAsia="Times New Roman"/>
          <w:b w:val="0"/>
          <w:i w:val="0"/>
          <w:sz w:val="20"/>
        </w:rPr>
        <w:t xml:space="preserve">Received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Received after revision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Accepted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w:t>
      </w:r>
    </w:p>
    <w:p>
      <w:pPr>
        <w:spacing w:before="240" w:after="0" w:line="240" w:lineRule="auto"/>
        <w:ind w:firstLine="0"/>
        <w:jc w:val="left"/>
      </w:pPr>
      <w:r>
        <w:rPr>
          <w:rFonts w:ascii="Times New Roman" w:hAnsi="Times New Roman" w:cs="Times New Roman" w:eastAsia="Times New Roman"/>
          <w:b/>
          <w:i w:val="0"/>
          <w:sz w:val="22"/>
        </w:rPr>
        <w:t>УДК 004.932:004.94:796.352</w:t>
      </w:r>
    </w:p>
    <w:p>
      <w:pPr>
        <w:spacing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Безмаркерний відеоаналіз руху ключки для гольфу з використанням фільтрації Калмана та згладжування Рауха-Тунга-Штрібеля</w:t>
      </w:r>
    </w:p>
    <w:p>
      <w:pPr>
        <w:spacing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Синюк Іван Миколайович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Максимов Максим Віталійович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Максимов Олексій Максимович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Айєр Картік</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Національний університет «Одеська політехніка», просп. Шевченка, 1. Одеса, 65044, Україна</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Колумбійський університет, 116-та вулиця та Бродвей. Нью-Йорк, 10027, США</w:t>
      </w:r>
    </w:p>
    <w:p>
      <w:pPr>
        <w:spacing w:before="240" w:after="240" w:line="240" w:lineRule="auto"/>
        <w:ind w:firstLine="0"/>
        <w:jc w:val="center"/>
      </w:pPr>
      <w:r>
        <w:rPr>
          <w:rFonts w:ascii="Times New Roman" w:hAnsi="Times New Roman" w:cs="Times New Roman" w:eastAsia="Times New Roman"/>
          <w:b/>
          <w:i w:val="0"/>
          <w:sz w:val="24"/>
        </w:rPr>
        <w:t>АНОТАЦІЯ</w:t>
      </w:r>
    </w:p>
    <w:p>
      <w:pPr>
        <w:spacing w:before="0" w:after="0" w:line="240" w:lineRule="auto"/>
        <w:ind w:firstLine="425"/>
        <w:jc w:val="both"/>
      </w:pPr>
      <w:r>
        <w:rPr>
          <w:rFonts w:ascii="Times New Roman" w:hAnsi="Times New Roman" w:cs="Times New Roman" w:eastAsia="Times New Roman"/>
          <w:b w:val="0"/>
          <w:i w:val="0"/>
          <w:sz w:val="18"/>
        </w:rPr>
        <w:t>Кількісне оцінювання руху ключки для гольфу є важливим для спортивної біомеханіки, тренувальних технологій, реабілітації та систем віртуальної реальності. Лабораторні маркерні системи захоплення руху забезпечують високу точність, але вимагають спеціалізованого обладнання, контрольованого простору й тривалої підготовки, що обмежує їхнє польове застосування. Безмаркерний відеоаналіз на основі глибинного навчання знижує цей бар’єр, проте необроблені траєкторії монокулярних орієнтирів містять покадровий шум, пропуски виявлення та перспективні викривлення масштабу, тому їх не можна використовувати безпосередньо як біомеханічні вимірювання. Метою дослідження є розробка та оцінювання відтворюваного безмаркерного відеопайплайну, що перетворює гетерогенне відео руху ключки на інтерпретовані кінематичні показники з явним порівнянням сирих, фільтрованих та згладжених траєкторій. Запропонований пайплайн поєднує екстракцію орієнтирів, попередню медіанну фільтрацію, фільтр Калмана з моделлю постійної швидкості та коваріацією шуму вимірювань, зваженою за довірою орієнтирів, з ґейтингом інновацій; зворотне згладжування Рауха-Тунга-Штрібеля; локальне усунення піків з обмеженим поліноміальним згладжуванням; та динамічну калібрацію пікселі-у-метри на основі довжини виявленої ключки. Зі згладженої траєкторії пайплайн обчислює швидкість, прискорення, ривок, локальну кривизну, ефективність траєкторії, темп замаху, тривалість бек- та даун-свінгу й індекс плавності. Повторюваність наведено для 71 опрацьованої сесії, а діагностику доповнено зовнішньою оцінкою хронометражу ключових кадрів, контрольованими збуреннями чутливості та перевіркою консистентності абляцій. На наявному гетерогенному корпусі індекс плавності та ефективність траєкторії є найстабільнішими показниками, тоді як пікові похідні метрики є дослідницькими й чутливими до умов зйомки. Наукова новизна полягає у скоординованій інтеграції зазначених фільтраційних та згладжувальних компонентів у єдиний відтворюваний вимірювальний робочий процес із прозорим поетапним порівнянням. Практична цінність у тому, що пайплайн можна застосовувати до звичайного відео зі смартфона для отримання інтерпретованих показників якості свінгу без спеціалізованої моушн-кепчер інфраструктури.</w:t>
      </w:r>
    </w:p>
    <w:p>
      <w:pPr>
        <w:spacing w:before="120" w:after="0" w:line="240" w:lineRule="auto"/>
        <w:ind w:firstLine="425"/>
        <w:jc w:val="both"/>
      </w:pPr>
      <w:r>
        <w:rPr>
          <w:rFonts w:ascii="Times New Roman" w:hAnsi="Times New Roman" w:cs="Times New Roman" w:eastAsia="Times New Roman"/>
          <w:b/>
          <w:i w:val="0"/>
          <w:sz w:val="18"/>
        </w:rPr>
        <w:t xml:space="preserve">Ключові слова: </w:t>
      </w:r>
      <w:r>
        <w:rPr>
          <w:rFonts w:ascii="Times New Roman" w:hAnsi="Times New Roman" w:cs="Times New Roman" w:eastAsia="Times New Roman"/>
          <w:b w:val="0"/>
          <w:i w:val="0"/>
          <w:sz w:val="18"/>
        </w:rPr>
        <w:t>безмаркерне відстеження; гольф-свінг; фільтрація Калмана; згладжування траєкторії; ефективність траєкторії; повторюваність руху</w:t>
      </w:r>
    </w:p>
    <w:p>
      <w:pPr>
        <w:spacing w:before="240" w:after="120" w:line="240" w:lineRule="auto"/>
        <w:ind w:firstLine="0"/>
        <w:jc w:val="both"/>
      </w:pPr>
      <w:r>
        <w:rPr>
          <w:rFonts w:ascii="Times New Roman" w:hAnsi="Times New Roman" w:cs="Times New Roman" w:eastAsia="Times New Roman"/>
          <w:b/>
          <w:i/>
          <w:sz w:val="16"/>
        </w:rPr>
        <w:t xml:space="preserve">Для цитування: </w:t>
      </w:r>
      <w:r>
        <w:rPr>
          <w:rFonts w:ascii="Times New Roman" w:hAnsi="Times New Roman" w:cs="Times New Roman" w:eastAsia="Times New Roman"/>
          <w:b/>
          <w:i w:val="0"/>
          <w:sz w:val="16"/>
        </w:rPr>
        <w:t>Синюк І. М., Максимов М. В., Максимов О. М., Айєр К. «Безмаркерний відеоаналіз руху ключки для гольфу з використанням фільтрації Калмана та згладжування Рауха-Тунга-Штрібеля». Herald of Advanced Information Technology. – [Рік]. – Т. [..]. – № [..]. – С. [..–..]. DOI: [призначається редакцією]</w:t>
      </w:r>
    </w:p>
    <w:p w14:paraId="620919F0" w14:textId="77777777" w:rsidR="00E0199E" w:rsidRDefault="007E0DC9">
      <w:pPr>
        <w:spacing w:before="240" w:after="240" w:line="240" w:lineRule="auto"/>
        <w:ind w:firstLine="0"/>
        <w:jc w:val="center"/>
      </w:pPr>
      <w:r>
        <w:rPr>
          <w:rFonts w:ascii="Times New Roman" w:hAnsi="Times New Roman" w:cs="Times New Roman" w:eastAsia="Times New Roman"/>
          <w:b/>
          <w:i w:val="0"/>
          <w:sz w:val="22"/>
        </w:rPr>
        <w:t>ABOUT THE AUTHORS</w:t>
      </w:r>
    </w:p>
    <w:tbl>
      <w:tblPr>
        <w:tblStyle w:val="aff2"/>
        <w:tblW w:w="0" w:type="auto"/>
        <w:tblLook w:val="04A0" w:firstRow="1" w:lastRow="0" w:firstColumn="1" w:lastColumn="0" w:noHBand="0" w:noVBand="1"/>
        <w:tblBorders>
          <w:top w:val="nil"/>
          <w:left w:val="nil"/>
          <w:bottom w:val="nil"/>
          <w:right w:val="nil"/>
          <w:insideH w:val="nil"/>
          <w:insideV w:val="nil"/>
        </w:tblBorders>
      </w:tblPr>
      <w:tblGrid>
        <w:gridCol w:w="4819"/>
        <w:gridCol w:w="4819"/>
      </w:tblGrid>
      <w:tr w:rsidR="00FA512F" w14:paraId="62815E66" w14:textId="77777777">
        <w:tc>
          <w:tcPr>
            <w:tcW w:w="1701" w:type="dxa"/>
          </w:tcPr>
          <w:p w14:paraId="11801B1B" w14:textId="7DA994FE"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Ivan M. Syniuk</w:t>
            </w:r>
            <w:r>
              <w:rPr>
                <w:rFonts w:ascii="Times New Roman" w:hAnsi="Times New Roman" w:cs="Times New Roman" w:eastAsia="Times New Roman"/>
                <w:b w:val="0"/>
                <w:i w:val="0"/>
                <w:sz w:val="16"/>
              </w:rPr>
              <w:t xml:space="preserve"> – PhD student, Department of Computer Intelligent Systems and Networks, Odesa Polytechnic National University, 1, Shevchenko Ave. Odesa, 65044, Ukraine. Author of scientific publications on markerless motion analysis, computer vision pipelines and applied biomechanics. Current PhD research focuses on the development of reproducible video-based measurement workflows for sport biomechanics and virtual-reality training applications, including signal filtering, trajectory smoothing and kinematic feature extraction.</w:t>
            </w:r>
          </w:p>
          <w:p>
            <w:pPr>
              <w:spacing w:before="0" w:after="0" w:line="240" w:lineRule="auto"/>
              <w:ind w:firstLine="0"/>
              <w:jc w:val="both"/>
            </w:pPr>
            <w:r>
              <w:rPr>
                <w:rFonts w:ascii="Times New Roman" w:hAnsi="Times New Roman" w:cs="Times New Roman" w:eastAsia="Times New Roman"/>
                <w:b w:val="0"/>
                <w:i w:val="0"/>
                <w:sz w:val="16"/>
              </w:rPr>
              <w:t>ORCID: https://orcid.org/0009-0000-4141-0135; i.syniuk@gmail.com</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markerless motion analysis; computer vision; Kalman filtering and trajectory smoothing; sport biomechanics; virtual-reality training systems</w:t>
            </w:r>
          </w:p>
          <w:p>
            <w:pPr>
              <w:spacing w:before="0" w:after="0" w:line="240" w:lineRule="auto"/>
              <w:ind w:firstLine="0"/>
              <w:jc w:val="both"/>
            </w:pPr>
            <w:r>
              <w:rPr>
                <w:rFonts w:ascii="Times New Roman" w:hAnsi="Times New Roman" w:cs="Times New Roman" w:eastAsia="Times New Roman"/>
                <w:b/>
                <w:i w:val="0"/>
                <w:sz w:val="16"/>
              </w:rPr>
              <w:t>Синюк Іван Миколайович</w:t>
            </w:r>
            <w:r>
              <w:rPr>
                <w:rFonts w:ascii="Times New Roman" w:hAnsi="Times New Roman" w:cs="Times New Roman" w:eastAsia="Times New Roman"/>
                <w:b w:val="0"/>
                <w:i w:val="0"/>
                <w:sz w:val="16"/>
              </w:rPr>
              <w:t xml:space="preserve"> – аспірант кафедри комп’ютерних інтелектуальних систем і мереж, Національний університет «Одеська політехніка», просп. Шевченка, 1. Одеса, 65044, Україна. Сфера наукових інтересів охоплює безмаркерний відеоаналіз рухів людини та спортивного інвентарю, фільтрацію Калмана, згладжування траєкторій, кінематичні індикатори техніки виконання та застосування відеоаналітики у системах віртуальної реальності.</w:t>
            </w:r>
          </w:p>
        </w:tc>
      </w:tr>
      <w:tr w:rsidR="00FA512F" w14:paraId="1B68495E" w14:textId="77777777">
        <w:tc>
          <w:tcPr>
            <w:tcW w:w="1701" w:type="dxa"/>
          </w:tcPr>
          <w:p w14:paraId="180F4E97" w14:textId="12DC0F19"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Maksym V. Maksymov</w:t>
            </w:r>
            <w:r>
              <w:rPr>
                <w:rFonts w:ascii="Times New Roman" w:hAnsi="Times New Roman" w:cs="Times New Roman" w:eastAsia="Times New Roman"/>
                <w:b w:val="0"/>
                <w:i w:val="0"/>
                <w:sz w:val="16"/>
              </w:rPr>
              <w:t xml:space="preserve"> – Doctor of Technical Sciences, Professor, Head of Department, Department of Computer Intelligent Systems and Networks, Odesa Polytechnic National University, 1, Shevchenko Ave. Odesa, 65044, Ukraine. Author and co-author of more than two hundred scientific publications, monographs, patents and study guides on automated control systems, intelligent measurement systems and applied data analysis. Supervises doctoral and PhD research on intelligent information systems and computer modelling of complex technical objects.</w:t>
            </w:r>
          </w:p>
          <w:p>
            <w:pPr>
              <w:spacing w:before="0" w:after="0" w:line="240" w:lineRule="auto"/>
              <w:ind w:firstLine="0"/>
              <w:jc w:val="both"/>
            </w:pPr>
            <w:r>
              <w:rPr>
                <w:rFonts w:ascii="Times New Roman" w:hAnsi="Times New Roman" w:cs="Times New Roman" w:eastAsia="Times New Roman"/>
                <w:b w:val="0"/>
                <w:i w:val="0"/>
                <w:sz w:val="16"/>
              </w:rPr>
              <w:t>ORCID: https://orcid.org/0000-0002-7536-2570; prof.maksimov@gmail.com; Scopus Author ID: 7005088554</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automation and control systems; intelligent measurement systems; data analysis and processing; computer modelling of complex technical objects; decision-support systems</w:t>
            </w:r>
          </w:p>
          <w:p>
            <w:pPr>
              <w:spacing w:before="0" w:after="0" w:line="240" w:lineRule="auto"/>
              <w:ind w:firstLine="0"/>
              <w:jc w:val="both"/>
            </w:pPr>
            <w:r>
              <w:rPr>
                <w:rFonts w:ascii="Times New Roman" w:hAnsi="Times New Roman" w:cs="Times New Roman" w:eastAsia="Times New Roman"/>
                <w:b/>
                <w:i w:val="0"/>
                <w:sz w:val="16"/>
              </w:rPr>
              <w:t>Максимов Максим Віталійович</w:t>
            </w:r>
            <w:r>
              <w:rPr>
                <w:rFonts w:ascii="Times New Roman" w:hAnsi="Times New Roman" w:cs="Times New Roman" w:eastAsia="Times New Roman"/>
                <w:b w:val="0"/>
                <w:i w:val="0"/>
                <w:sz w:val="16"/>
              </w:rPr>
              <w:t xml:space="preserve"> – доктор технічних наук, професор, завідувач кафедри комп’ютерних інтелектуальних систем і мереж, Національний університет «Одеська політехніка», просп. Шевченка, 1. Одеса, 65044, Україна. Автор і співавтор понад двохсот наукових публікацій, монографій, патентів та навчально-методичних видань у галузі автоматизованих систем управління, інтелектуальних вимірювальних систем та аналізу даних.</w:t>
            </w:r>
          </w:p>
        </w:tc>
      </w:tr>
      <w:tr w:rsidR="00FA512F" w14:paraId="0C0C79E7" w14:textId="77777777">
        <w:tc>
          <w:tcPr>
            <w:tcW w:w="1701" w:type="dxa"/>
          </w:tcPr>
          <w:p>
            <w:pPr>
              <w:spacing w:line="240" w:lineRule="auto"/>
              <w:ind w:firstLine="0"/>
              <w:jc w:val="center"/>
            </w:pPr>
            <w:r>
              <w:rPr>
                <w:rFonts w:ascii="Times New Roman" w:hAnsi="Times New Roman" w:cs="Times New Roman" w:eastAsia="Times New Roman"/>
                <w:b w:val="0"/>
                <w:i/>
                <w:sz w:val="16"/>
              </w:rPr>
              <w:t>[3×4 cm color photo]</w:t>
            </w:r>
          </w:p>
        </w:tc>
        <w:tc>
          <w:tcPr>
            <w:tcW w:w="7937" w:type="dxa"/>
          </w:tcPr>
          <w:p>
            <w:pPr>
              <w:spacing w:before="0" w:after="0" w:line="240" w:lineRule="auto"/>
              <w:ind w:firstLine="0"/>
              <w:jc w:val="both"/>
            </w:pPr>
            <w:r>
              <w:rPr>
                <w:rFonts w:ascii="Times New Roman" w:hAnsi="Times New Roman" w:cs="Times New Roman" w:eastAsia="Times New Roman"/>
                <w:b/>
                <w:i w:val="0"/>
                <w:sz w:val="16"/>
              </w:rPr>
              <w:t>Oleksii M. Maksymov</w:t>
            </w:r>
            <w:r>
              <w:rPr>
                <w:rFonts w:ascii="Times New Roman" w:hAnsi="Times New Roman" w:cs="Times New Roman" w:eastAsia="Times New Roman"/>
                <w:b w:val="0"/>
                <w:i w:val="0"/>
                <w:sz w:val="16"/>
              </w:rPr>
              <w:t xml:space="preserve"> – PhD in Engineering, Associate Professor, Department of Computer Intelligent Systems and Networks, Odesa Polytechnic National University, 1, Shevchenko Ave. Odesa, 65044, Ukraine. Author of scientific publications in the field of computer vision, applied signal processing and intelligent information systems. Participates in research and educational projects related to image processing, software engineering and the development of analytical pipelines for heterogeneous measurement data.</w:t>
            </w:r>
          </w:p>
          <w:p>
            <w:pPr>
              <w:spacing w:before="0" w:after="0" w:line="240" w:lineRule="auto"/>
              <w:ind w:firstLine="0"/>
              <w:jc w:val="both"/>
            </w:pPr>
            <w:r>
              <w:rPr>
                <w:rFonts w:ascii="Times New Roman" w:hAnsi="Times New Roman" w:cs="Times New Roman" w:eastAsia="Times New Roman"/>
                <w:b w:val="0"/>
                <w:i w:val="0"/>
                <w:sz w:val="16"/>
              </w:rPr>
              <w:t>ORCID: https://orcid.org/0000-0003-2504-0853; oleksii.maksymov@op.edu.ua; Scopus Author ID: 57220057510</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digital signal and image processing; intelligent information systems; software engineering; applied machine learning</w:t>
            </w:r>
          </w:p>
          <w:p>
            <w:pPr>
              <w:spacing w:before="0" w:after="0" w:line="240" w:lineRule="auto"/>
              <w:ind w:firstLine="0"/>
              <w:jc w:val="both"/>
            </w:pPr>
            <w:r>
              <w:rPr>
                <w:rFonts w:ascii="Times New Roman" w:hAnsi="Times New Roman" w:cs="Times New Roman" w:eastAsia="Times New Roman"/>
                <w:b/>
                <w:i w:val="0"/>
                <w:sz w:val="16"/>
              </w:rPr>
              <w:t>Максимов Олексій Максимович</w:t>
            </w:r>
            <w:r>
              <w:rPr>
                <w:rFonts w:ascii="Times New Roman" w:hAnsi="Times New Roman" w:cs="Times New Roman" w:eastAsia="Times New Roman"/>
                <w:b w:val="0"/>
                <w:i w:val="0"/>
                <w:sz w:val="16"/>
              </w:rPr>
              <w:t xml:space="preserve"> – кандидат технічних наук, доцент кафедри комп’ютерних інтелектуальних систем і мереж, Національний університет «Одеська політехніка», просп. Шевченка, 1. Одеса, 65044, Україна. Автор наукових публікацій у галузі комп’ютерного зору, цифрової обробки сигналів і зображень, інтелектуальних інформаційних систем та програмної інженерії.</w:t>
            </w:r>
          </w:p>
        </w:tc>
      </w:tr>
      <w:tr w:rsidR="00FA512F" w14:paraId="435A0D14" w14:textId="77777777">
        <w:tc>
          <w:tcPr>
            <w:tcW w:w="1701" w:type="dxa"/>
          </w:tcPr>
          <w:p>
            <w:pPr>
              <w:spacing w:line="240" w:lineRule="auto"/>
              <w:ind w:firstLine="0"/>
              <w:jc w:val="center"/>
            </w:pPr>
            <w:r>
              <w:rPr>
                <w:rFonts w:ascii="Times New Roman" w:hAnsi="Times New Roman" w:cs="Times New Roman" w:eastAsia="Times New Roman"/>
                <w:b w:val="0"/>
                <w:i/>
                <w:sz w:val="16"/>
              </w:rPr>
              <w:t>[3×4 cm color photo]</w:t>
            </w:r>
          </w:p>
        </w:tc>
        <w:tc>
          <w:tcPr>
            <w:tcW w:w="7937" w:type="dxa"/>
          </w:tcPr>
          <w:p>
            <w:pPr>
              <w:spacing w:before="0" w:after="0" w:line="240" w:lineRule="auto"/>
              <w:ind w:firstLine="0"/>
              <w:jc w:val="both"/>
            </w:pPr>
            <w:r>
              <w:rPr>
                <w:rFonts w:ascii="Times New Roman" w:hAnsi="Times New Roman" w:cs="Times New Roman" w:eastAsia="Times New Roman"/>
                <w:b/>
                <w:i w:val="0"/>
                <w:sz w:val="16"/>
              </w:rPr>
              <w:t>Karthik Iyer</w:t>
            </w:r>
            <w:r>
              <w:rPr>
                <w:rFonts w:ascii="Times New Roman" w:hAnsi="Times New Roman" w:cs="Times New Roman" w:eastAsia="Times New Roman"/>
                <w:b w:val="0"/>
                <w:i w:val="0"/>
                <w:sz w:val="16"/>
              </w:rPr>
              <w:t xml:space="preserve"> – Researcher, Columbia University, 116th Street and Broadway. New York, NY 10027, USA. Conducts research on computer vision, applied machine learning and biomedical engineering, with particular interest in image-based measurement of human motion, sport biomechanics and assistive technologies. Co-author of publications on motion analysis and applied signal processing in healthcare and sport-related domains.</w:t>
            </w:r>
          </w:p>
          <w:p>
            <w:pPr>
              <w:spacing w:before="0" w:after="0" w:line="240" w:lineRule="auto"/>
              <w:ind w:firstLine="0"/>
              <w:jc w:val="both"/>
            </w:pPr>
            <w:r>
              <w:rPr>
                <w:rFonts w:ascii="Times New Roman" w:hAnsi="Times New Roman" w:cs="Times New Roman" w:eastAsia="Times New Roman"/>
                <w:b w:val="0"/>
                <w:i w:val="0"/>
                <w:sz w:val="16"/>
              </w:rPr>
              <w:t>ORCID: https://orcid.org/0009-0003-2520-1810; ki2406@columbia.edu</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applied machine learning; biomedical engineering; image-based motion measurement; sport and rehabilitation technologies</w:t>
            </w:r>
          </w:p>
          <w:p>
            <w:pPr>
              <w:spacing w:before="0" w:after="0" w:line="240" w:lineRule="auto"/>
              <w:ind w:firstLine="0"/>
              <w:jc w:val="both"/>
            </w:pPr>
            <w:r>
              <w:rPr>
                <w:rFonts w:ascii="Times New Roman" w:hAnsi="Times New Roman" w:cs="Times New Roman" w:eastAsia="Times New Roman"/>
                <w:b/>
                <w:i w:val="0"/>
                <w:sz w:val="16"/>
              </w:rPr>
              <w:t>Айєр Картік</w:t>
            </w:r>
            <w:r>
              <w:rPr>
                <w:rFonts w:ascii="Times New Roman" w:hAnsi="Times New Roman" w:cs="Times New Roman" w:eastAsia="Times New Roman"/>
                <w:b w:val="0"/>
                <w:i w:val="0"/>
                <w:sz w:val="16"/>
              </w:rPr>
              <w:t xml:space="preserve"> – дослідник, Колумбійський університет, 116-та вулиця та Бродвей. Нью-Йорк, 10027, США. Сфера наукових інтересів включає комп’ютерний зір, прикладне машинне навчання, біомедичну інженерію, відеоаналіз рухів людини у спортивних і реабілітаційних застосуваннях.</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evenAndOddHeader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Times New Roman" w:hAnsi="Times New Roman" w:cs="Times New Roman" w:eastAsia="Times New Roman"/>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