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0" w:sz="6" w:val="single"/>
        </w:pBdr>
        <w:spacing w:after="0" w:lineRule="auto"/>
        <w:jc w:val="center"/>
        <w:rPr/>
      </w:pPr>
      <w:r w:rsidDel="00000000" w:rsidR="00000000" w:rsidRPr="00000000">
        <w:rPr>
          <w:rtl w:val="0"/>
        </w:rPr>
        <w:t xml:space="preserve">Available online at website: https://jurnal.iaii.or.id/index.php/RESTI</w:t>
      </w:r>
    </w:p>
    <w:tbl>
      <w:tblPr>
        <w:tblStyle w:val="Table1"/>
        <w:tblW w:w="9072.0" w:type="dxa"/>
        <w:jc w:val="left"/>
        <w:tblBorders>
          <w:bottom w:color="000000" w:space="0" w:sz="4" w:val="single"/>
        </w:tblBorders>
        <w:tblLayout w:type="fixed"/>
        <w:tblLook w:val="0000"/>
      </w:tblPr>
      <w:tblGrid>
        <w:gridCol w:w="1560"/>
        <w:gridCol w:w="3260"/>
        <w:gridCol w:w="4252"/>
        <w:tblGridChange w:id="0">
          <w:tblGrid>
            <w:gridCol w:w="1560"/>
            <w:gridCol w:w="3260"/>
            <w:gridCol w:w="4252"/>
          </w:tblGrid>
        </w:tblGridChange>
      </w:tblGrid>
      <w:tr>
        <w:trPr>
          <w:cantSplit w:val="0"/>
          <w:trHeight w:val="799" w:hRule="atLeast"/>
          <w:tblHeader w:val="0"/>
        </w:trPr>
        <w:tc>
          <w:tcPr>
            <w:vMerge w:val="restart"/>
          </w:tcPr>
          <w:p w:rsidR="00000000" w:rsidDel="00000000" w:rsidP="00000000" w:rsidRDefault="00000000" w:rsidRPr="00000000" w14:paraId="00000002">
            <w:pPr>
              <w:pStyle w:val="Title"/>
              <w:spacing w:after="60" w:before="60" w:lineRule="auto"/>
              <w:rPr/>
            </w:pPr>
            <w:r w:rsidDel="00000000" w:rsidR="00000000" w:rsidRPr="00000000">
              <w:rPr/>
              <w:drawing>
                <wp:inline distB="0" distT="0" distL="0" distR="0">
                  <wp:extent cx="770890" cy="757555"/>
                  <wp:effectExtent b="0" l="0" r="0" t="0"/>
                  <wp:docPr descr="logok.png" id="1" name="image1.png"/>
                  <a:graphic>
                    <a:graphicData uri="http://schemas.openxmlformats.org/drawingml/2006/picture">
                      <pic:pic>
                        <pic:nvPicPr>
                          <pic:cNvPr descr="logok.png" id="0" name="image1.png"/>
                          <pic:cNvPicPr preferRelativeResize="0"/>
                        </pic:nvPicPr>
                        <pic:blipFill>
                          <a:blip r:embed="rId6"/>
                          <a:srcRect b="0" l="0" r="0" t="0"/>
                          <a:stretch>
                            <a:fillRect/>
                          </a:stretch>
                        </pic:blipFill>
                        <pic:spPr>
                          <a:xfrm>
                            <a:off x="0" y="0"/>
                            <a:ext cx="770890" cy="757555"/>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Stardos Stencil" w:cs="Stardos Stencil" w:eastAsia="Stardos Stencil" w:hAnsi="Stardos Stencil"/>
                <w:b w:val="0"/>
                <w:bCs w:val="0"/>
                <w:i w:val="0"/>
                <w:iCs w:val="0"/>
                <w:smallCaps w:val="0"/>
                <w:strike w:val="0"/>
                <w:color w:val="0070c0"/>
                <w:sz w:val="73.33333333333334"/>
                <w:szCs w:val="73.33333333333334"/>
                <w:u w:val="none"/>
                <w:shd w:fill="auto" w:val="clear"/>
                <w:vertAlign w:val="superscript"/>
              </w:rPr>
            </w:pPr>
            <w:r w:rsidDel="00000000" w:rsidR="00000000" w:rsidRPr="00000000">
              <w:rPr>
                <w:rFonts w:ascii="Stardos Stencil" w:cs="Stardos Stencil" w:eastAsia="Stardos Stencil" w:hAnsi="Stardos Stencil"/>
                <w:b w:val="0"/>
                <w:bCs w:val="0"/>
                <w:i w:val="0"/>
                <w:iCs w:val="0"/>
                <w:smallCaps w:val="0"/>
                <w:strike w:val="0"/>
                <w:color w:val="0070c0"/>
                <w:sz w:val="73.33333333333334"/>
                <w:szCs w:val="73.33333333333334"/>
                <w:u w:val="none"/>
                <w:shd w:fill="auto" w:val="clear"/>
                <w:vertAlign w:val="superscript"/>
                <w:rtl w:val="0"/>
              </w:rPr>
              <w:t xml:space="preserve">JURNAL RESTI</w:t>
            </w:r>
          </w:p>
          <w:p w:rsidR="00000000" w:rsidDel="00000000" w:rsidP="00000000" w:rsidRDefault="00000000" w:rsidRPr="00000000" w14:paraId="00000004">
            <w:pPr>
              <w:spacing w:after="20" w:lineRule="auto"/>
              <w:jc w:val="center"/>
              <w:rPr>
                <w:rFonts w:ascii="Corben" w:cs="Corben" w:eastAsia="Corben" w:hAnsi="Corben"/>
                <w:color w:val="00b050"/>
                <w:sz w:val="36.66666666666667"/>
                <w:szCs w:val="36.66666666666667"/>
                <w:vertAlign w:val="superscript"/>
              </w:rPr>
            </w:pPr>
            <w:r w:rsidDel="00000000" w:rsidR="00000000" w:rsidRPr="00000000">
              <w:rPr>
                <w:rFonts w:ascii="Corben" w:cs="Corben" w:eastAsia="Corben" w:hAnsi="Corben"/>
                <w:color w:val="00b050"/>
                <w:sz w:val="46.66666666666667"/>
                <w:szCs w:val="46.66666666666667"/>
                <w:vertAlign w:val="superscript"/>
                <w:rtl w:val="0"/>
              </w:rPr>
              <w:t xml:space="preserve">(Rekayasa Sistem dan Teknologi Informasi)</w:t>
            </w:r>
            <w:r w:rsidDel="00000000" w:rsidR="00000000" w:rsidRPr="00000000">
              <w:rPr>
                <w:rtl w:val="0"/>
              </w:rPr>
            </w:r>
          </w:p>
        </w:tc>
      </w:tr>
      <w:tr>
        <w:trPr>
          <w:cantSplit w:val="0"/>
          <w:trHeight w:val="364" w:hRule="atLeast"/>
          <w:tblHeader w:val="0"/>
        </w:trPr>
        <w:tc>
          <w:tcPr>
            <w:vMerge w:val="continue"/>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ben" w:cs="Corben" w:eastAsia="Corben" w:hAnsi="Corben"/>
                <w:color w:val="00b050"/>
                <w:sz w:val="36.66666666666667"/>
                <w:szCs w:val="36.66666666666667"/>
                <w:vertAlign w:val="superscript"/>
              </w:rPr>
            </w:pPr>
            <w:r w:rsidDel="00000000" w:rsidR="00000000" w:rsidRPr="00000000">
              <w:rPr>
                <w:rtl w:val="0"/>
              </w:rPr>
            </w:r>
          </w:p>
        </w:tc>
        <w:tc>
          <w:tcPr>
            <w:tcBorders>
              <w:bottom w:color="000000" w:space="0" w:sz="4" w:val="single"/>
              <w:right w:color="000000" w:space="0" w:sz="0" w:val="nil"/>
            </w:tcBorders>
          </w:tcPr>
          <w:p w:rsidR="00000000" w:rsidDel="00000000" w:rsidP="00000000" w:rsidRDefault="00000000" w:rsidRPr="00000000" w14:paraId="00000007">
            <w:pPr>
              <w:spacing w:after="0" w:lineRule="auto"/>
              <w:jc w:val="left"/>
              <w:rPr>
                <w:color w:val="000000"/>
                <w:sz w:val="24"/>
                <w:szCs w:val="24"/>
              </w:rPr>
            </w:pPr>
            <w:r w:rsidDel="00000000" w:rsidR="00000000" w:rsidRPr="00000000">
              <w:rPr>
                <w:color w:val="000000"/>
                <w:sz w:val="22"/>
                <w:szCs w:val="22"/>
                <w:rtl w:val="0"/>
              </w:rPr>
              <w:t xml:space="preserve">    Vol. </w:t>
            </w:r>
            <w:r w:rsidDel="00000000" w:rsidR="00000000" w:rsidRPr="00000000">
              <w:rPr>
                <w:sz w:val="22"/>
                <w:szCs w:val="22"/>
                <w:rtl w:val="0"/>
              </w:rPr>
              <w:t xml:space="preserve">x</w:t>
            </w:r>
            <w:r w:rsidDel="00000000" w:rsidR="00000000" w:rsidRPr="00000000">
              <w:rPr>
                <w:color w:val="000000"/>
                <w:sz w:val="22"/>
                <w:szCs w:val="22"/>
                <w:rtl w:val="0"/>
              </w:rPr>
              <w:t xml:space="preserve"> No. </w:t>
            </w:r>
            <w:r w:rsidDel="00000000" w:rsidR="00000000" w:rsidRPr="00000000">
              <w:rPr>
                <w:sz w:val="22"/>
                <w:szCs w:val="22"/>
                <w:rtl w:val="0"/>
              </w:rPr>
              <w:t xml:space="preserve">x</w:t>
            </w:r>
            <w:r w:rsidDel="00000000" w:rsidR="00000000" w:rsidRPr="00000000">
              <w:rPr>
                <w:color w:val="000000"/>
                <w:sz w:val="22"/>
                <w:szCs w:val="22"/>
                <w:rtl w:val="0"/>
              </w:rPr>
              <w:t xml:space="preserve"> (2026) xx - xx</w:t>
            </w:r>
            <w:r w:rsidDel="00000000" w:rsidR="00000000" w:rsidRPr="00000000">
              <w:rPr>
                <w:rtl w:val="0"/>
              </w:rPr>
            </w:r>
          </w:p>
        </w:tc>
        <w:tc>
          <w:tcPr>
            <w:tcBorders>
              <w:left w:color="000000" w:space="0" w:sz="0" w:val="nil"/>
              <w:bottom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e-ISSN: 2580-0760</w:t>
            </w:r>
          </w:p>
        </w:tc>
      </w:tr>
    </w:tbl>
    <w:p w:rsidR="00000000" w:rsidDel="00000000" w:rsidP="00000000" w:rsidRDefault="00000000" w:rsidRPr="00000000" w14:paraId="00000009">
      <w:pPr>
        <w:pStyle w:val="Subtitle"/>
        <w:spacing w:after="240" w:before="240" w:lineRule="auto"/>
        <w:rPr>
          <w:b w:val="0"/>
          <w:bCs w:val="0"/>
        </w:rPr>
      </w:pPr>
      <w:bookmarkStart w:colFirst="0" w:colLast="0" w:name="_otysw6mj878f" w:id="0"/>
      <w:bookmarkEnd w:id="0"/>
      <w:r w:rsidDel="00000000" w:rsidR="00000000" w:rsidRPr="00000000">
        <w:rPr>
          <w:b w:val="0"/>
          <w:bCs w:val="0"/>
          <w:rtl w:val="0"/>
        </w:rPr>
        <w:t xml:space="preserve">Waste Detection Using Deep Learning Architecture: YOLOv8 for Object Detection and Ensemble Classifier for Classification</w:t>
      </w:r>
    </w:p>
    <w:p w:rsidR="00000000" w:rsidDel="00000000" w:rsidP="00000000" w:rsidRDefault="00000000" w:rsidRPr="00000000" w14:paraId="0000000A">
      <w:pPr>
        <w:pStyle w:val="Subtitle"/>
        <w:spacing w:after="0" w:lineRule="auto"/>
        <w:rPr>
          <w:b w:val="0"/>
          <w:bCs w:val="0"/>
          <w:color w:val="404040"/>
          <w:sz w:val="20"/>
          <w:szCs w:val="20"/>
        </w:rPr>
      </w:pPr>
      <w:bookmarkStart w:colFirst="0" w:colLast="0" w:name="_mplb029xl9" w:id="1"/>
      <w:bookmarkEnd w:id="1"/>
      <w:r w:rsidDel="00000000" w:rsidR="00000000" w:rsidRPr="00000000">
        <w:rPr>
          <w:b w:val="0"/>
          <w:bCs w:val="0"/>
          <w:color w:val="404040"/>
          <w:sz w:val="20"/>
          <w:szCs w:val="20"/>
          <w:rtl w:val="0"/>
        </w:rPr>
        <w:t xml:space="preserve">Natan Obet Nego Hutahaean</w:t>
      </w:r>
      <w:r w:rsidDel="00000000" w:rsidR="00000000" w:rsidRPr="00000000">
        <w:rPr>
          <w:b w:val="0"/>
          <w:bCs w:val="0"/>
          <w:color w:val="404040"/>
          <w:sz w:val="20"/>
          <w:szCs w:val="20"/>
          <w:vertAlign w:val="superscript"/>
          <w:rtl w:val="0"/>
        </w:rPr>
        <w:t xml:space="preserve">1</w:t>
      </w:r>
      <w:r w:rsidDel="00000000" w:rsidR="00000000" w:rsidRPr="00000000">
        <w:rPr>
          <w:b w:val="0"/>
          <w:bCs w:val="0"/>
          <w:color w:val="404040"/>
          <w:sz w:val="20"/>
          <w:szCs w:val="20"/>
          <w:rtl w:val="0"/>
        </w:rPr>
        <w:t xml:space="preserve">, Agatha C. S. Siahaan</w:t>
      </w:r>
      <w:r w:rsidDel="00000000" w:rsidR="00000000" w:rsidRPr="00000000">
        <w:rPr>
          <w:b w:val="0"/>
          <w:bCs w:val="0"/>
          <w:color w:val="404040"/>
          <w:sz w:val="20"/>
          <w:szCs w:val="20"/>
          <w:vertAlign w:val="superscript"/>
          <w:rtl w:val="0"/>
        </w:rPr>
        <w:t xml:space="preserve">2</w:t>
      </w:r>
      <w:r w:rsidDel="00000000" w:rsidR="00000000" w:rsidRPr="00000000">
        <w:rPr>
          <w:b w:val="0"/>
          <w:bCs w:val="0"/>
          <w:color w:val="404040"/>
          <w:sz w:val="20"/>
          <w:szCs w:val="20"/>
          <w:rtl w:val="0"/>
        </w:rPr>
        <w:t xml:space="preserve">, Grace Advryanti Tampubolon</w:t>
      </w:r>
      <w:r w:rsidDel="00000000" w:rsidR="00000000" w:rsidRPr="00000000">
        <w:rPr>
          <w:b w:val="0"/>
          <w:bCs w:val="0"/>
          <w:color w:val="404040"/>
          <w:sz w:val="20"/>
          <w:szCs w:val="20"/>
          <w:vertAlign w:val="superscript"/>
          <w:rtl w:val="0"/>
        </w:rPr>
        <w:t xml:space="preserve">3</w:t>
      </w:r>
      <w:r w:rsidDel="00000000" w:rsidR="00000000" w:rsidRPr="00000000">
        <w:rPr>
          <w:b w:val="0"/>
          <w:bCs w:val="0"/>
          <w:color w:val="404040"/>
          <w:sz w:val="20"/>
          <w:szCs w:val="20"/>
          <w:rtl w:val="0"/>
        </w:rPr>
        <w:t xml:space="preserve">, Yos Ivan Sirait</w:t>
      </w:r>
      <w:r w:rsidDel="00000000" w:rsidR="00000000" w:rsidRPr="00000000">
        <w:rPr>
          <w:b w:val="0"/>
          <w:bCs w:val="0"/>
          <w:color w:val="404040"/>
          <w:sz w:val="20"/>
          <w:szCs w:val="20"/>
          <w:vertAlign w:val="superscript"/>
          <w:rtl w:val="0"/>
        </w:rPr>
        <w:t xml:space="preserve">4</w:t>
      </w:r>
      <w:r w:rsidDel="00000000" w:rsidR="00000000" w:rsidRPr="00000000">
        <w:rPr>
          <w:b w:val="0"/>
          <w:bCs w:val="0"/>
          <w:color w:val="404040"/>
          <w:sz w:val="20"/>
          <w:szCs w:val="20"/>
          <w:rtl w:val="0"/>
        </w:rPr>
        <w:t xml:space="preserve">, </w:t>
      </w:r>
    </w:p>
    <w:p w:rsidR="00000000" w:rsidDel="00000000" w:rsidP="00000000" w:rsidRDefault="00000000" w:rsidRPr="00000000" w14:paraId="0000000B">
      <w:pPr>
        <w:pStyle w:val="Subtitle"/>
        <w:spacing w:after="0" w:lineRule="auto"/>
        <w:rPr>
          <w:b w:val="0"/>
          <w:bCs w:val="0"/>
          <w:i w:val="0"/>
          <w:iCs w:val="0"/>
          <w:smallCaps w:val="0"/>
          <w:strike w:val="0"/>
          <w:color w:val="404040"/>
          <w:sz w:val="20"/>
          <w:szCs w:val="20"/>
          <w:vertAlign w:val="baseline"/>
        </w:rPr>
      </w:pPr>
      <w:bookmarkStart w:colFirst="0" w:colLast="0" w:name="_s4x4gv6xry1u" w:id="2"/>
      <w:bookmarkEnd w:id="2"/>
      <w:r w:rsidDel="00000000" w:rsidR="00000000" w:rsidRPr="00000000">
        <w:rPr>
          <w:b w:val="0"/>
          <w:bCs w:val="0"/>
          <w:color w:val="404040"/>
          <w:sz w:val="20"/>
          <w:szCs w:val="20"/>
          <w:rtl w:val="0"/>
        </w:rPr>
        <w:t xml:space="preserve">Samuel Rizki Sinambela</w:t>
      </w:r>
      <w:r w:rsidDel="00000000" w:rsidR="00000000" w:rsidRPr="00000000">
        <w:rPr>
          <w:b w:val="0"/>
          <w:bCs w:val="0"/>
          <w:color w:val="404040"/>
          <w:sz w:val="20"/>
          <w:szCs w:val="20"/>
          <w:vertAlign w:val="superscript"/>
          <w:rtl w:val="0"/>
        </w:rPr>
        <w:t xml:space="preserve">5.</w:t>
      </w:r>
      <w:r w:rsidDel="00000000" w:rsidR="00000000" w:rsidRPr="00000000">
        <w:rPr>
          <w:rtl w:val="0"/>
        </w:rPr>
      </w:r>
    </w:p>
    <w:p w:rsidR="00000000" w:rsidDel="00000000" w:rsidP="00000000" w:rsidRDefault="00000000" w:rsidRPr="00000000" w14:paraId="0000000C">
      <w:pPr>
        <w:pStyle w:val="Subtitle"/>
        <w:spacing w:after="0" w:lineRule="auto"/>
        <w:rPr>
          <w:b w:val="0"/>
          <w:bCs w:val="0"/>
          <w:i w:val="0"/>
          <w:iCs w:val="0"/>
          <w:smallCaps w:val="0"/>
          <w:strike w:val="0"/>
          <w:color w:val="404040"/>
          <w:sz w:val="18"/>
          <w:szCs w:val="18"/>
          <w:vertAlign w:val="baseline"/>
        </w:rPr>
      </w:pPr>
      <w:r w:rsidDel="00000000" w:rsidR="00000000" w:rsidRPr="00000000">
        <w:rPr>
          <w:b w:val="0"/>
          <w:bCs w:val="0"/>
          <w:color w:val="404040"/>
          <w:sz w:val="18"/>
          <w:szCs w:val="18"/>
          <w:rtl w:val="0"/>
        </w:rPr>
        <w:t xml:space="preserve">Department of Software Engineering Technology, Faculty of Vocational, Institut Teknologi Del,</w:t>
      </w:r>
      <w:r w:rsidDel="00000000" w:rsidR="00000000" w:rsidRPr="00000000">
        <w:rPr>
          <w:rtl w:val="0"/>
        </w:rPr>
      </w:r>
    </w:p>
    <w:p w:rsidR="00000000" w:rsidDel="00000000" w:rsidP="00000000" w:rsidRDefault="00000000" w:rsidRPr="00000000" w14:paraId="0000000D">
      <w:pPr>
        <w:spacing w:after="0" w:lineRule="auto"/>
        <w:jc w:val="center"/>
        <w:rPr>
          <w:sz w:val="18"/>
          <w:szCs w:val="18"/>
        </w:rPr>
      </w:pPr>
      <w:r w:rsidDel="00000000" w:rsidR="00000000" w:rsidRPr="00000000">
        <w:rPr>
          <w:color w:val="404040"/>
          <w:vertAlign w:val="superscript"/>
          <w:rtl w:val="0"/>
        </w:rPr>
        <w:t xml:space="preserve">1</w:t>
      </w:r>
      <w:r w:rsidDel="00000000" w:rsidR="00000000" w:rsidRPr="00000000">
        <w:rPr>
          <w:color w:val="404040"/>
          <w:rtl w:val="0"/>
        </w:rPr>
        <w:t xml:space="preserve">natanhutahaean01@gmail.com, </w:t>
      </w:r>
      <w:r w:rsidDel="00000000" w:rsidR="00000000" w:rsidRPr="00000000">
        <w:rPr>
          <w:color w:val="404040"/>
          <w:vertAlign w:val="superscript"/>
          <w:rtl w:val="0"/>
        </w:rPr>
        <w:t xml:space="preserve">2</w:t>
      </w:r>
      <w:r w:rsidDel="00000000" w:rsidR="00000000" w:rsidRPr="00000000">
        <w:rPr>
          <w:color w:val="404040"/>
          <w:rtl w:val="0"/>
        </w:rPr>
        <w:t xml:space="preserve">agathasiahaan15@gmail.com, </w:t>
      </w:r>
      <w:r w:rsidDel="00000000" w:rsidR="00000000" w:rsidRPr="00000000">
        <w:rPr>
          <w:color w:val="404040"/>
          <w:vertAlign w:val="superscript"/>
          <w:rtl w:val="0"/>
        </w:rPr>
        <w:t xml:space="preserve">3</w:t>
      </w:r>
      <w:r w:rsidDel="00000000" w:rsidR="00000000" w:rsidRPr="00000000">
        <w:rPr>
          <w:color w:val="404040"/>
          <w:rtl w:val="0"/>
        </w:rPr>
        <w:t xml:space="preserve">gracetampubolon94@gmail.com, </w:t>
      </w:r>
      <w:r w:rsidDel="00000000" w:rsidR="00000000" w:rsidRPr="00000000">
        <w:rPr>
          <w:color w:val="404040"/>
          <w:vertAlign w:val="superscript"/>
          <w:rtl w:val="0"/>
        </w:rPr>
        <w:t xml:space="preserve">4</w:t>
      </w:r>
      <w:r w:rsidDel="00000000" w:rsidR="00000000" w:rsidRPr="00000000">
        <w:rPr>
          <w:color w:val="404040"/>
          <w:rtl w:val="0"/>
        </w:rPr>
        <w:t xml:space="preserve">ivansrt883@gmail.com, </w:t>
      </w:r>
      <w:r w:rsidDel="00000000" w:rsidR="00000000" w:rsidRPr="00000000">
        <w:rPr>
          <w:color w:val="404040"/>
          <w:vertAlign w:val="superscript"/>
          <w:rtl w:val="0"/>
        </w:rPr>
        <w:t xml:space="preserve">5</w:t>
      </w:r>
      <w:r w:rsidDel="00000000" w:rsidR="00000000" w:rsidRPr="00000000">
        <w:rPr>
          <w:color w:val="404040"/>
          <w:rtl w:val="0"/>
        </w:rPr>
        <w:t xml:space="preserve">samuelsinambela0910@gmail.com</w:t>
      </w:r>
      <w:r w:rsidDel="00000000" w:rsidR="00000000" w:rsidRPr="00000000">
        <w:rPr>
          <w:rtl w:val="0"/>
        </w:rPr>
      </w:r>
    </w:p>
    <w:p w:rsidR="00000000" w:rsidDel="00000000" w:rsidP="00000000" w:rsidRDefault="00000000" w:rsidRPr="00000000" w14:paraId="0000000E">
      <w:pPr>
        <w:spacing w:after="0" w:lineRule="auto"/>
        <w:jc w:val="center"/>
        <w:rPr>
          <w:sz w:val="18"/>
          <w:szCs w:val="18"/>
        </w:rPr>
      </w:pPr>
      <w:r w:rsidDel="00000000" w:rsidR="00000000" w:rsidRPr="00000000">
        <w:rPr>
          <w:rtl w:val="0"/>
        </w:rPr>
      </w:r>
    </w:p>
    <w:p w:rsidR="00000000" w:rsidDel="00000000" w:rsidP="00000000" w:rsidRDefault="00000000" w:rsidRPr="00000000" w14:paraId="0000000F">
      <w:pPr>
        <w:pStyle w:val="Heading1"/>
        <w:spacing w:before="0" w:lineRule="auto"/>
        <w:rPr>
          <w:b w:val="0"/>
          <w:bCs w:val="0"/>
        </w:rPr>
      </w:pPr>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10">
      <w:pPr>
        <w:pStyle w:val="Heading1"/>
        <w:spacing w:before="0" w:lineRule="auto"/>
        <w:rPr>
          <w:b w:val="0"/>
          <w:bCs w:val="0"/>
          <w:i w:val="1"/>
          <w:iCs w:val="1"/>
        </w:rPr>
      </w:pPr>
      <w:r w:rsidDel="00000000" w:rsidR="00000000" w:rsidRPr="00000000">
        <w:rPr>
          <w:b w:val="0"/>
          <w:bCs w:val="0"/>
          <w:i w:val="1"/>
          <w:iCs w:val="1"/>
          <w:rtl w:val="0"/>
        </w:rPr>
        <w:t xml:space="preserve">The community's waste reporting management system is often hampered by the entry of invalid, opaque, or difficult to verify reports manually. The process of determining the feasibility of transport that relies on subjective assessment by field personnel is often inconsistent and lacking in objectives. This study proposes a hybrid computer vision pipeline architecture to validate the feasibility of automatic waste reporting. The system integrates object detection and segmentation models using YOLOv8-Seg with Random Forest-based machine learning classification models to produce objective, transparent, and explainable final decisions. The system stages consist of a Laplacian variance-based image quality filter to detect blur, junk image segmentation, extraction of numerical features (such as area/coverage_percent percentage, object count, and distribution), and classification of data into three main classes: Unfeasible, Transportable, and Priority. The evaluation was carried out using a waste image dataset accessed from Roboflow, which consisted of 2,301 training images, 492 validation images, and 494 test images. The results of the experiment show that the feature importance analysis of the Random Forest model provides scientific justification and transparency on what features most affect the prediction, thus successfully eliminating the bias from the manual (rule-based) assessment. This approach is expected to strongly strengthen the functionality of the TobaBersih platform for the Toba Regency Environment Agency in prioritizing waste handling.</w:t>
      </w:r>
    </w:p>
    <w:p w:rsidR="00000000" w:rsidDel="00000000" w:rsidP="00000000" w:rsidRDefault="00000000" w:rsidRPr="00000000" w14:paraId="00000011">
      <w:pPr>
        <w:pBdr>
          <w:bottom w:color="000000" w:space="1" w:sz="6" w:val="single"/>
        </w:pBdr>
        <w:spacing w:after="0" w:lineRule="auto"/>
        <w:rPr>
          <w:sz w:val="18"/>
          <w:szCs w:val="18"/>
        </w:rPr>
      </w:pPr>
      <w:r w:rsidDel="00000000" w:rsidR="00000000" w:rsidRPr="00000000">
        <w:rPr>
          <w:b w:val="1"/>
          <w:bCs w:val="1"/>
          <w:i w:val="0"/>
          <w:iCs w:val="0"/>
          <w:smallCaps w:val="0"/>
          <w:strike w:val="0"/>
          <w:color w:val="404040"/>
          <w:sz w:val="18"/>
          <w:szCs w:val="18"/>
          <w:vertAlign w:val="baseline"/>
          <w:rtl w:val="0"/>
        </w:rPr>
        <w:t xml:space="preserve">Keywords</w:t>
      </w:r>
      <w:r w:rsidDel="00000000" w:rsidR="00000000" w:rsidRPr="00000000">
        <w:rPr>
          <w:b w:val="0"/>
          <w:bCs w:val="0"/>
          <w:i w:val="0"/>
          <w:iCs w:val="0"/>
          <w:smallCaps w:val="0"/>
          <w:strike w:val="0"/>
          <w:color w:val="404040"/>
          <w:sz w:val="18"/>
          <w:szCs w:val="18"/>
          <w:vertAlign w:val="baseline"/>
          <w:rtl w:val="0"/>
        </w:rPr>
        <w:t xml:space="preserve">:</w:t>
      </w:r>
      <w:r w:rsidDel="00000000" w:rsidR="00000000" w:rsidRPr="00000000">
        <w:rPr>
          <w:sz w:val="18"/>
          <w:szCs w:val="18"/>
          <w:rtl w:val="0"/>
        </w:rPr>
        <w:t xml:space="preserve"> </w:t>
      </w:r>
      <w:r w:rsidDel="00000000" w:rsidR="00000000" w:rsidRPr="00000000">
        <w:rPr>
          <w:i w:val="1"/>
          <w:iCs w:val="1"/>
          <w:sz w:val="18"/>
          <w:szCs w:val="18"/>
          <w:rtl w:val="0"/>
        </w:rPr>
        <w:t xml:space="preserve">YOLOv8-Sec; Random Forest; Computer Vision; Waste Validation; Image Classification</w:t>
      </w:r>
      <w:r w:rsidDel="00000000" w:rsidR="00000000" w:rsidRPr="00000000">
        <w:rPr>
          <w:rtl w:val="0"/>
        </w:rPr>
      </w:r>
    </w:p>
    <w:p w:rsidR="00000000" w:rsidDel="00000000" w:rsidP="00000000" w:rsidRDefault="00000000" w:rsidRPr="00000000" w14:paraId="00000012">
      <w:pPr>
        <w:spacing w:after="0" w:lineRule="auto"/>
        <w:rPr>
          <w:i w:val="1"/>
          <w:iCs w:val="1"/>
          <w:sz w:val="12"/>
          <w:szCs w:val="12"/>
        </w:rPr>
      </w:pPr>
      <w:r w:rsidDel="00000000" w:rsidR="00000000" w:rsidRPr="00000000">
        <w:rPr>
          <w:rtl w:val="0"/>
        </w:rPr>
      </w:r>
    </w:p>
    <w:p w:rsidR="00000000" w:rsidDel="00000000" w:rsidP="00000000" w:rsidRDefault="00000000" w:rsidRPr="00000000" w14:paraId="00000013">
      <w:pPr>
        <w:spacing w:after="0" w:lineRule="auto"/>
        <w:rPr>
          <w:color w:val="1f497d"/>
          <w:sz w:val="16"/>
          <w:szCs w:val="16"/>
        </w:rPr>
      </w:pPr>
      <w:r w:rsidDel="00000000" w:rsidR="00000000" w:rsidRPr="00000000">
        <w:rPr>
          <w:i w:val="1"/>
          <w:iCs w:val="1"/>
          <w:sz w:val="16"/>
          <w:szCs w:val="16"/>
          <w:rtl w:val="0"/>
        </w:rPr>
        <w:t xml:space="preserve">How to </w:t>
      </w:r>
      <w:r w:rsidDel="00000000" w:rsidR="00000000" w:rsidRPr="00000000">
        <w:rPr>
          <w:i w:val="1"/>
          <w:iCs w:val="1"/>
          <w:color w:val="000000"/>
          <w:sz w:val="16"/>
          <w:szCs w:val="16"/>
          <w:rtl w:val="0"/>
        </w:rPr>
        <w:t xml:space="preserve">Cite:</w:t>
      </w:r>
      <w:r w:rsidDel="00000000" w:rsidR="00000000" w:rsidRPr="00000000">
        <w:rPr>
          <w:sz w:val="16"/>
          <w:szCs w:val="16"/>
          <w:rtl w:val="0"/>
        </w:rPr>
        <w:t xml:space="preserve"> </w:t>
      </w:r>
      <w:r w:rsidDel="00000000" w:rsidR="00000000" w:rsidRPr="00000000">
        <w:rPr>
          <w:color w:val="1f497d"/>
          <w:sz w:val="16"/>
          <w:szCs w:val="16"/>
          <w:rtl w:val="0"/>
        </w:rPr>
        <w:t xml:space="preserve">[Caption completed by the editor]</w:t>
      </w:r>
    </w:p>
    <w:p w:rsidR="00000000" w:rsidDel="00000000" w:rsidP="00000000" w:rsidRDefault="00000000" w:rsidRPr="00000000" w14:paraId="00000014">
      <w:pPr>
        <w:spacing w:after="0" w:lineRule="auto"/>
        <w:rPr>
          <w:color w:val="1f497d"/>
          <w:sz w:val="16"/>
          <w:szCs w:val="16"/>
        </w:rPr>
      </w:pPr>
      <w:r w:rsidDel="00000000" w:rsidR="00000000" w:rsidRPr="00000000">
        <w:rPr>
          <w:i w:val="1"/>
          <w:iCs w:val="1"/>
          <w:color w:val="1f497d"/>
          <w:sz w:val="16"/>
          <w:szCs w:val="16"/>
          <w:rtl w:val="0"/>
        </w:rPr>
        <w:t xml:space="preserve">Permalink/</w:t>
      </w:r>
      <w:r w:rsidDel="00000000" w:rsidR="00000000" w:rsidRPr="00000000">
        <w:rPr>
          <w:color w:val="1f497d"/>
          <w:sz w:val="16"/>
          <w:szCs w:val="16"/>
          <w:rtl w:val="0"/>
        </w:rPr>
        <w:t xml:space="preserve">DOI: [Caption completed by the editor]</w:t>
      </w:r>
    </w:p>
    <w:p w:rsidR="00000000" w:rsidDel="00000000" w:rsidP="00000000" w:rsidRDefault="00000000" w:rsidRPr="00000000" w14:paraId="00000015">
      <w:pPr>
        <w:spacing w:after="0" w:lineRule="auto"/>
        <w:rPr>
          <w:i w:val="1"/>
          <w:iCs w:val="1"/>
          <w:color w:val="000000"/>
          <w:sz w:val="12"/>
          <w:szCs w:val="12"/>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0"/>
        <w:tblGridChange w:id="0">
          <w:tblGrid>
            <w:gridCol w:w="4530"/>
            <w:gridCol w:w="4530"/>
          </w:tblGrid>
        </w:tblGridChange>
      </w:tblGrid>
      <w:tr>
        <w:trPr>
          <w:cantSplit w:val="0"/>
          <w:tblHeader w:val="0"/>
        </w:trPr>
        <w:tc>
          <w:tcPr/>
          <w:p w:rsidR="00000000" w:rsidDel="00000000" w:rsidP="00000000" w:rsidRDefault="00000000" w:rsidRPr="00000000" w14:paraId="00000016">
            <w:pPr>
              <w:spacing w:after="0" w:lineRule="auto"/>
              <w:ind w:left="-110" w:firstLine="0"/>
              <w:jc w:val="left"/>
              <w:rPr>
                <w:sz w:val="16"/>
                <w:szCs w:val="16"/>
              </w:rPr>
            </w:pPr>
            <w:r w:rsidDel="00000000" w:rsidR="00000000" w:rsidRPr="00000000">
              <w:rPr>
                <w:i w:val="1"/>
                <w:iCs w:val="1"/>
                <w:color w:val="000000"/>
                <w:sz w:val="16"/>
                <w:szCs w:val="16"/>
                <w:rtl w:val="0"/>
              </w:rPr>
              <w:t xml:space="preserve">Received</w:t>
            </w:r>
            <w:r w:rsidDel="00000000" w:rsidR="00000000" w:rsidRPr="00000000">
              <w:rPr>
                <w:sz w:val="16"/>
                <w:szCs w:val="16"/>
                <w:rtl w:val="0"/>
              </w:rPr>
              <w:t xml:space="preserve">:</w:t>
            </w:r>
            <w:r w:rsidDel="00000000" w:rsidR="00000000" w:rsidRPr="00000000">
              <w:rPr>
                <w:color w:val="1f497d"/>
                <w:sz w:val="16"/>
                <w:szCs w:val="16"/>
                <w:rtl w:val="0"/>
              </w:rPr>
              <w:t xml:space="preserve"> [Caption completed by the editor]`</w:t>
            </w:r>
            <w:r w:rsidDel="00000000" w:rsidR="00000000" w:rsidRPr="00000000">
              <w:rPr>
                <w:rtl w:val="0"/>
              </w:rPr>
            </w:r>
          </w:p>
          <w:p w:rsidR="00000000" w:rsidDel="00000000" w:rsidP="00000000" w:rsidRDefault="00000000" w:rsidRPr="00000000" w14:paraId="00000017">
            <w:pPr>
              <w:spacing w:after="0" w:lineRule="auto"/>
              <w:ind w:left="-110" w:firstLine="0"/>
              <w:jc w:val="left"/>
              <w:rPr>
                <w:sz w:val="16"/>
                <w:szCs w:val="16"/>
              </w:rPr>
            </w:pPr>
            <w:r w:rsidDel="00000000" w:rsidR="00000000" w:rsidRPr="00000000">
              <w:rPr>
                <w:i w:val="1"/>
                <w:iCs w:val="1"/>
                <w:sz w:val="16"/>
                <w:szCs w:val="16"/>
                <w:rtl w:val="0"/>
              </w:rPr>
              <w:t xml:space="preserve">Accepted</w:t>
            </w:r>
            <w:r w:rsidDel="00000000" w:rsidR="00000000" w:rsidRPr="00000000">
              <w:rPr>
                <w:sz w:val="16"/>
                <w:szCs w:val="16"/>
                <w:rtl w:val="0"/>
              </w:rPr>
              <w:t xml:space="preserve">:</w:t>
            </w:r>
            <w:r w:rsidDel="00000000" w:rsidR="00000000" w:rsidRPr="00000000">
              <w:rPr>
                <w:color w:val="1f497d"/>
                <w:sz w:val="16"/>
                <w:szCs w:val="16"/>
                <w:rtl w:val="0"/>
              </w:rPr>
              <w:t xml:space="preserve"> [Caption completed by the editor]</w:t>
            </w:r>
            <w:r w:rsidDel="00000000" w:rsidR="00000000" w:rsidRPr="00000000">
              <w:rPr>
                <w:rtl w:val="0"/>
              </w:rPr>
            </w:r>
          </w:p>
          <w:p w:rsidR="00000000" w:rsidDel="00000000" w:rsidP="00000000" w:rsidRDefault="00000000" w:rsidRPr="00000000" w14:paraId="00000018">
            <w:pPr>
              <w:spacing w:after="0" w:lineRule="auto"/>
              <w:ind w:left="-110" w:firstLine="0"/>
              <w:jc w:val="left"/>
              <w:rPr>
                <w:i w:val="1"/>
                <w:iCs w:val="1"/>
                <w:color w:val="000000"/>
                <w:sz w:val="16"/>
                <w:szCs w:val="16"/>
              </w:rPr>
            </w:pPr>
            <w:r w:rsidDel="00000000" w:rsidR="00000000" w:rsidRPr="00000000">
              <w:rPr>
                <w:i w:val="1"/>
                <w:iCs w:val="1"/>
                <w:sz w:val="16"/>
                <w:szCs w:val="16"/>
                <w:rtl w:val="0"/>
              </w:rPr>
              <w:t xml:space="preserve">Available Online</w:t>
            </w:r>
            <w:r w:rsidDel="00000000" w:rsidR="00000000" w:rsidRPr="00000000">
              <w:rPr>
                <w:sz w:val="16"/>
                <w:szCs w:val="16"/>
                <w:rtl w:val="0"/>
              </w:rPr>
              <w:t xml:space="preserve">: </w:t>
            </w:r>
            <w:r w:rsidDel="00000000" w:rsidR="00000000" w:rsidRPr="00000000">
              <w:rPr>
                <w:color w:val="1f497d"/>
                <w:sz w:val="16"/>
                <w:szCs w:val="16"/>
                <w:rtl w:val="0"/>
              </w:rPr>
              <w:t xml:space="preserve">[Caption completed by the editor]</w:t>
            </w:r>
            <w:r w:rsidDel="00000000" w:rsidR="00000000" w:rsidRPr="00000000">
              <w:rPr>
                <w:rtl w:val="0"/>
              </w:rPr>
            </w:r>
          </w:p>
        </w:tc>
        <w:tc>
          <w:tcPr/>
          <w:p w:rsidR="00000000" w:rsidDel="00000000" w:rsidP="00000000" w:rsidRDefault="00000000" w:rsidRPr="00000000" w14:paraId="00000019">
            <w:pPr>
              <w:spacing w:after="0" w:lineRule="auto"/>
              <w:rPr>
                <w:i w:val="1"/>
                <w:iCs w:val="1"/>
                <w:sz w:val="16"/>
                <w:szCs w:val="16"/>
              </w:rPr>
            </w:pPr>
            <w:r w:rsidDel="00000000" w:rsidR="00000000" w:rsidRPr="00000000">
              <w:rPr>
                <w:rtl w:val="0"/>
              </w:rPr>
            </w:r>
          </w:p>
          <w:p w:rsidR="00000000" w:rsidDel="00000000" w:rsidP="00000000" w:rsidRDefault="00000000" w:rsidRPr="00000000" w14:paraId="0000001A">
            <w:pPr>
              <w:spacing w:after="0" w:lineRule="auto"/>
              <w:jc w:val="right"/>
              <w:rPr/>
            </w:pPr>
            <w:r w:rsidDel="00000000" w:rsidR="00000000" w:rsidRPr="00000000">
              <w:rPr>
                <w:i w:val="1"/>
                <w:iCs w:val="1"/>
                <w:sz w:val="16"/>
                <w:szCs w:val="16"/>
                <w:rtl w:val="0"/>
              </w:rPr>
              <w:t xml:space="preserve">This is an open-access article under the </w:t>
            </w:r>
            <w:hyperlink r:id="rId7">
              <w:r w:rsidDel="00000000" w:rsidR="00000000" w:rsidRPr="00000000">
                <w:rPr>
                  <w:i w:val="1"/>
                  <w:iCs w:val="1"/>
                  <w:color w:val="0000ff"/>
                  <w:sz w:val="16"/>
                  <w:szCs w:val="16"/>
                  <w:u w:val="single"/>
                  <w:rtl w:val="0"/>
                </w:rPr>
                <w:t xml:space="preserve">CC BY 4.0 License</w:t>
              </w:r>
            </w:hyperlink>
            <w:r w:rsidDel="00000000" w:rsidR="00000000" w:rsidRPr="00000000">
              <w:rPr>
                <w:rtl w:val="0"/>
              </w:rPr>
              <w:t xml:space="preserve"> </w:t>
            </w:r>
          </w:p>
          <w:p w:rsidR="00000000" w:rsidDel="00000000" w:rsidP="00000000" w:rsidRDefault="00000000" w:rsidRPr="00000000" w14:paraId="0000001B">
            <w:pPr>
              <w:spacing w:after="0" w:lineRule="auto"/>
              <w:jc w:val="right"/>
              <w:rPr>
                <w:i w:val="1"/>
                <w:iCs w:val="1"/>
                <w:color w:val="000000"/>
                <w:sz w:val="16"/>
                <w:szCs w:val="16"/>
              </w:rPr>
            </w:pPr>
            <w:r w:rsidDel="00000000" w:rsidR="00000000" w:rsidRPr="00000000">
              <w:rPr>
                <w:i w:val="1"/>
                <w:iCs w:val="1"/>
                <w:sz w:val="16"/>
                <w:szCs w:val="16"/>
                <w:rtl w:val="0"/>
              </w:rPr>
              <w:t xml:space="preserve">Published by </w:t>
            </w:r>
            <w:hyperlink r:id="rId8">
              <w:r w:rsidDel="00000000" w:rsidR="00000000" w:rsidRPr="00000000">
                <w:rPr>
                  <w:i w:val="1"/>
                  <w:iCs w:val="1"/>
                  <w:color w:val="0000ff"/>
                  <w:sz w:val="16"/>
                  <w:szCs w:val="16"/>
                  <w:u w:val="single"/>
                  <w:rtl w:val="0"/>
                </w:rPr>
                <w:t xml:space="preserve">Ikatan Ahli Informatika Indonesia</w:t>
              </w:r>
            </w:hyperlink>
            <w:r w:rsidDel="00000000" w:rsidR="00000000" w:rsidRPr="00000000">
              <w:rPr>
                <w:rtl w:val="0"/>
              </w:rPr>
            </w:r>
          </w:p>
        </w:tc>
      </w:tr>
    </w:tbl>
    <w:p w:rsidR="00000000" w:rsidDel="00000000" w:rsidP="00000000" w:rsidRDefault="00000000" w:rsidRPr="00000000" w14:paraId="0000001C">
      <w:pPr>
        <w:pBdr>
          <w:bottom w:color="000000" w:space="1" w:sz="6" w:val="single"/>
        </w:pBdr>
        <w:spacing w:after="0" w:lineRule="auto"/>
        <w:rPr>
          <w:i w:val="1"/>
          <w:iCs w:val="1"/>
          <w:sz w:val="16"/>
          <w:szCs w:val="16"/>
        </w:rPr>
      </w:pPr>
      <w:r w:rsidDel="00000000" w:rsidR="00000000" w:rsidRPr="00000000">
        <w:rPr>
          <w:i w:val="1"/>
          <w:iCs w:val="1"/>
          <w:sz w:val="16"/>
          <w:szCs w:val="16"/>
          <w:rtl w:val="0"/>
        </w:rPr>
        <w:t xml:space="preserve">                                                                                               </w:t>
      </w:r>
    </w:p>
    <w:p w:rsidR="00000000" w:rsidDel="00000000" w:rsidP="00000000" w:rsidRDefault="00000000" w:rsidRPr="00000000" w14:paraId="0000001D">
      <w:pPr>
        <w:spacing w:after="0" w:lineRule="auto"/>
        <w:rPr>
          <w:sz w:val="18"/>
          <w:szCs w:val="18"/>
        </w:rPr>
        <w:sectPr>
          <w:headerReference r:id="rId9" w:type="default"/>
          <w:footerReference r:id="rId10" w:type="default"/>
          <w:footerReference r:id="rId11" w:type="first"/>
          <w:pgSz w:h="16838" w:w="11906" w:orient="portrait"/>
          <w:pgMar w:bottom="1418" w:top="1418" w:left="1418" w:right="1418" w:header="709" w:footer="709"/>
          <w:pgNumType w:start="1"/>
          <w:titlePg w:val="1"/>
        </w:sect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284" w:right="0" w:hanging="284"/>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w:t>
      </w:r>
    </w:p>
    <w:p w:rsidR="00000000" w:rsidDel="00000000" w:rsidP="00000000" w:rsidRDefault="00000000" w:rsidRPr="00000000" w14:paraId="0000001F">
      <w:pPr>
        <w:spacing w:after="120" w:lineRule="auto"/>
        <w:rPr/>
      </w:pPr>
      <w:r w:rsidDel="00000000" w:rsidR="00000000" w:rsidRPr="00000000">
        <w:rPr>
          <w:rtl w:val="0"/>
        </w:rPr>
        <w:t xml:space="preserve">Effective and efficient waste management requires a high level of data accuracy and reporting from the public. In its implementation, environmental complaint reporting platforms, such as the TobaBersih application, which is currently being developed in an integrated manner for the operational needs of the Toba Regency Environmental Agency (DLH), often receive submission of reporting images with very poor quality such as blurry images, too dark (lack of </w:t>
      </w:r>
    </w:p>
    <w:p w:rsidR="00000000" w:rsidDel="00000000" w:rsidP="00000000" w:rsidRDefault="00000000" w:rsidRPr="00000000" w14:paraId="00000020">
      <w:pPr>
        <w:spacing w:after="120" w:lineRule="auto"/>
        <w:rPr/>
      </w:pPr>
      <w:r w:rsidDel="00000000" w:rsidR="00000000" w:rsidRPr="00000000">
        <w:rPr>
          <w:rtl w:val="0"/>
        </w:rPr>
        <w:t xml:space="preserve">lighting), or fake reports that do not contain relevant waste visuals at all. The process of manually verifying the feasibility status of each report takes a very long time and is at high risk of giving rise to decisions that are subjective, inconsistent, and full of bias from the verifier officer on duty.</w:t>
      </w:r>
    </w:p>
    <w:p w:rsidR="00000000" w:rsidDel="00000000" w:rsidP="00000000" w:rsidRDefault="00000000" w:rsidRPr="00000000" w14:paraId="00000021">
      <w:pPr>
        <w:spacing w:after="120" w:before="0" w:lineRule="auto"/>
        <w:rPr/>
      </w:pPr>
      <w:r w:rsidDel="00000000" w:rsidR="00000000" w:rsidRPr="00000000">
        <w:rPr>
          <w:rtl w:val="0"/>
        </w:rPr>
        <w:t xml:space="preserve">In order to overcome these operational obstacles, this study proposes the development of a validation system for the feasibility of automatic waste reporting based on machine learning. Some of the previous image evaluation approaches generally rely on a single conventional end-to-end (single-pipeline) neural network architecture that often operates like a "black-box"; So it is difficult to explain the logical basis of decision-making to stakeholders. On the other hand, the system proposed in this study emphatically does not use manual weighting (rule-based heuristic) which is prone to subjective judgment, but adopts an ensemble classification model such as Random Forest or XGBoost, where the input is the result of the extraction of spatial numerical parameters from the output of the latest detection and segmentation model, namely YOLOv8-Seg.</w:t>
      </w:r>
    </w:p>
    <w:p w:rsidR="00000000" w:rsidDel="00000000" w:rsidP="00000000" w:rsidRDefault="00000000" w:rsidRPr="00000000" w14:paraId="00000022">
      <w:pPr>
        <w:spacing w:after="120" w:before="0" w:lineRule="auto"/>
        <w:rPr/>
      </w:pPr>
      <w:bookmarkStart w:colFirst="0" w:colLast="0" w:name="_58tu5e4i9re" w:id="3"/>
      <w:bookmarkEnd w:id="3"/>
      <w:r w:rsidDel="00000000" w:rsidR="00000000" w:rsidRPr="00000000">
        <w:rPr>
          <w:rtl w:val="0"/>
        </w:rPr>
        <w:t xml:space="preserve">This research aims to comprehensively design and implement a hybrid computer vision pipeline architecture consisting of 7 (seven) sequential analytical stages. This innovative pipeline is designed not only to screen and reject invalid reports early, but also to calculate the visual area of waste, as well as to decide on the scale of transportation priorities based on robust scientific calculations (through feature importance analysis) that can be reproduced and accounted for for its validity.</w:t>
      </w:r>
    </w:p>
    <w:p w:rsidR="00000000" w:rsidDel="00000000" w:rsidP="00000000" w:rsidRDefault="00000000" w:rsidRPr="00000000" w14:paraId="00000023">
      <w:pPr>
        <w:pStyle w:val="Heading1"/>
        <w:numPr>
          <w:ilvl w:val="0"/>
          <w:numId w:val="2"/>
        </w:numPr>
        <w:spacing w:before="0" w:lineRule="auto"/>
        <w:ind w:left="284" w:hanging="284"/>
        <w:rPr/>
      </w:pPr>
      <w:r w:rsidDel="00000000" w:rsidR="00000000" w:rsidRPr="00000000">
        <w:rPr>
          <w:rtl w:val="0"/>
        </w:rPr>
        <w:t xml:space="preserve">Research Methods</w:t>
      </w:r>
      <w:r w:rsidDel="00000000" w:rsidR="00000000" w:rsidRPr="00000000">
        <w:rPr>
          <w:rtl w:val="0"/>
        </w:rPr>
      </w:r>
    </w:p>
    <w:p w:rsidR="00000000" w:rsidDel="00000000" w:rsidP="00000000" w:rsidRDefault="00000000" w:rsidRPr="00000000" w14:paraId="00000024">
      <w:pPr>
        <w:pStyle w:val="Heading2"/>
        <w:spacing w:after="120" w:before="120" w:lineRule="auto"/>
        <w:rPr/>
      </w:pPr>
      <w:r w:rsidDel="00000000" w:rsidR="00000000" w:rsidRPr="00000000">
        <w:rPr>
          <w:rtl w:val="0"/>
        </w:rPr>
        <w:t xml:space="preserve">2.1 Architecture System</w:t>
      </w:r>
    </w:p>
    <w:p w:rsidR="00000000" w:rsidDel="00000000" w:rsidP="00000000" w:rsidRDefault="00000000" w:rsidRPr="00000000" w14:paraId="00000025">
      <w:pPr>
        <w:spacing w:after="120" w:lineRule="auto"/>
        <w:rPr/>
      </w:pPr>
      <w:r w:rsidDel="00000000" w:rsidR="00000000" w:rsidRPr="00000000">
        <w:rPr>
          <w:rtl w:val="0"/>
        </w:rPr>
        <w:t xml:space="preserve">The system was constructed using a two-stage hybrid analytical pipeline approach. Data processing flows are designed in such a way that they are strictly executed through the following seven essential stages:</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rtl w:val="0"/>
        </w:rPr>
        <w:t xml:space="preserve">Image Input: The system receives various resolution raw images from public (user) uploads.</w:t>
      </w:r>
    </w:p>
    <w:p w:rsidR="00000000" w:rsidDel="00000000" w:rsidP="00000000" w:rsidRDefault="00000000" w:rsidRPr="00000000" w14:paraId="00000027">
      <w:pPr>
        <w:numPr>
          <w:ilvl w:val="0"/>
          <w:numId w:val="3"/>
        </w:numPr>
        <w:spacing w:after="0" w:afterAutospacing="0" w:lineRule="auto"/>
        <w:ind w:left="720" w:hanging="360"/>
        <w:rPr>
          <w:u w:val="none"/>
        </w:rPr>
      </w:pPr>
      <w:r w:rsidDel="00000000" w:rsidR="00000000" w:rsidRPr="00000000">
        <w:rPr>
          <w:rtl w:val="0"/>
        </w:rPr>
        <w:t xml:space="preserve">Image Quality Checker: This module serves as an initial filter for detecting blur using the evaluation of the value of the Laplacian variance algorithm (Laplacian variance). Images with a Laplacian value of less than the threshold of 100 or that have an extreme exposure profile (too dark) will be directly rejected (status: Reject) so as not to waste computing resources at a later stage. </w:t>
      </w:r>
    </w:p>
    <w:p w:rsidR="00000000" w:rsidDel="00000000" w:rsidP="00000000" w:rsidRDefault="00000000" w:rsidRPr="00000000" w14:paraId="00000028">
      <w:pPr>
        <w:numPr>
          <w:ilvl w:val="0"/>
          <w:numId w:val="3"/>
        </w:numPr>
        <w:spacing w:after="120" w:lineRule="auto"/>
        <w:ind w:left="720" w:hanging="360"/>
        <w:rPr>
          <w:u w:val="none"/>
        </w:rPr>
      </w:pPr>
      <w:r w:rsidDel="00000000" w:rsidR="00000000" w:rsidRPr="00000000">
        <w:rPr>
          <w:rtl w:val="0"/>
        </w:rPr>
        <w:t xml:space="preserve">Image Segmentation (YOLOv8-Seg): Images that meet the minimum quality standards will be passed to the YOLOv8-Seg model for object detection as well as pixel-level segmentation. The output of this stage is in the form of the area mask of the waste object, the percentage of estimated area area to the total image frame, and the distribution pattern. </w:t>
      </w:r>
    </w:p>
    <w:p w:rsidR="00000000" w:rsidDel="00000000" w:rsidP="00000000" w:rsidRDefault="00000000" w:rsidRPr="00000000" w14:paraId="00000029">
      <w:pPr>
        <w:spacing w:after="120" w:lineRule="auto"/>
        <w:ind w:left="720" w:firstLine="0"/>
        <w:rPr/>
      </w:pPr>
      <w:r w:rsidDel="00000000" w:rsidR="00000000" w:rsidRPr="00000000">
        <w:rPr>
          <w:rtl w:val="0"/>
        </w:rPr>
      </w:r>
    </w:p>
    <w:p w:rsidR="00000000" w:rsidDel="00000000" w:rsidP="00000000" w:rsidRDefault="00000000" w:rsidRPr="00000000" w14:paraId="0000002A">
      <w:pPr>
        <w:numPr>
          <w:ilvl w:val="0"/>
          <w:numId w:val="3"/>
        </w:numPr>
        <w:spacing w:after="0" w:afterAutospacing="0" w:lineRule="auto"/>
        <w:ind w:left="720" w:hanging="360"/>
        <w:rPr>
          <w:u w:val="none"/>
        </w:rPr>
      </w:pPr>
      <w:r w:rsidDel="00000000" w:rsidR="00000000" w:rsidRPr="00000000">
        <w:rPr>
          <w:rtl w:val="0"/>
        </w:rPr>
        <w:t xml:space="preserve">Feature Extraction: The identified visual area mask is then extracted and transformed into numerically dimensional feature vectors that include attributes: coverage_percent (percentage of area), object_count (number of objects), and distribution_score (density or distribution). </w:t>
      </w:r>
    </w:p>
    <w:p w:rsidR="00000000" w:rsidDel="00000000" w:rsidP="00000000" w:rsidRDefault="00000000" w:rsidRPr="00000000" w14:paraId="0000002B">
      <w:pPr>
        <w:numPr>
          <w:ilvl w:val="0"/>
          <w:numId w:val="3"/>
        </w:numPr>
        <w:spacing w:after="0" w:afterAutospacing="0" w:lineRule="auto"/>
        <w:ind w:left="720" w:hanging="360"/>
        <w:rPr>
          <w:u w:val="none"/>
        </w:rPr>
      </w:pPr>
      <w:r w:rsidDel="00000000" w:rsidR="00000000" w:rsidRPr="00000000">
        <w:rPr>
          <w:rtl w:val="0"/>
        </w:rPr>
        <w:t xml:space="preserve">Machine Learning Classification: A set of numerical vectors is then fed as input data for the classifier ensemble (in this case Random Forest or XGBoost) which is tasked with calculating the probability distribution of the intended final class. </w:t>
      </w:r>
    </w:p>
    <w:p w:rsidR="00000000" w:rsidDel="00000000" w:rsidP="00000000" w:rsidRDefault="00000000" w:rsidRPr="00000000" w14:paraId="0000002C">
      <w:pPr>
        <w:numPr>
          <w:ilvl w:val="0"/>
          <w:numId w:val="3"/>
        </w:numPr>
        <w:spacing w:after="0" w:afterAutospacing="0" w:lineRule="auto"/>
        <w:ind w:left="720" w:hanging="360"/>
        <w:rPr>
          <w:u w:val="none"/>
        </w:rPr>
      </w:pPr>
      <w:r w:rsidDel="00000000" w:rsidR="00000000" w:rsidRPr="00000000">
        <w:rPr>
          <w:rtl w:val="0"/>
        </w:rPr>
        <w:t xml:space="preserve">Explanability Analysis (Feature Importance): To provide a defensible argument, the system generates a list of Feature Importance Score rankings. This scientific metric reveals a quantitative justification for which parameters dominate the model's classification decisions the most. </w:t>
      </w:r>
    </w:p>
    <w:p w:rsidR="00000000" w:rsidDel="00000000" w:rsidP="00000000" w:rsidRDefault="00000000" w:rsidRPr="00000000" w14:paraId="0000002D">
      <w:pPr>
        <w:numPr>
          <w:ilvl w:val="0"/>
          <w:numId w:val="3"/>
        </w:numPr>
        <w:spacing w:after="120" w:lineRule="auto"/>
        <w:ind w:left="720" w:hanging="360"/>
      </w:pPr>
      <w:r w:rsidDel="00000000" w:rsidR="00000000" w:rsidRPr="00000000">
        <w:rPr>
          <w:rtl w:val="0"/>
        </w:rPr>
        <w:t xml:space="preserve">Output Formatting &amp; Backend Integration: The final conclusion of the classification that includes the labels (Unfeasible, Transportable, or Priority Of Concern) and their metadata sequences are constructed into a lightweight JSON format. This structure scheme is prepared for direct and seamless integration with the Node.js-based backend ecosystem on the TobaBersih application.</w:t>
      </w:r>
    </w:p>
    <w:tbl>
      <w:tblPr>
        <w:tblStyle w:val="Table3"/>
        <w:tblW w:w="4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455"/>
        <w:gridCol w:w="1620"/>
        <w:tblGridChange w:id="0">
          <w:tblGrid>
            <w:gridCol w:w="1455"/>
            <w:gridCol w:w="1455"/>
            <w:gridCol w:w="1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E">
            <w:pPr>
              <w:widowControl w:val="0"/>
              <w:spacing w:after="0" w:line="276" w:lineRule="auto"/>
              <w:jc w:val="center"/>
              <w:rPr>
                <w:b w:val="1"/>
                <w:bCs w:val="1"/>
                <w:sz w:val="18"/>
                <w:szCs w:val="18"/>
              </w:rPr>
            </w:pPr>
            <w:r w:rsidDel="00000000" w:rsidR="00000000" w:rsidRPr="00000000">
              <w:rPr>
                <w:b w:val="1"/>
                <w:bCs w:val="1"/>
                <w:sz w:val="18"/>
                <w:szCs w:val="18"/>
                <w:rtl w:val="0"/>
              </w:rPr>
              <w:t xml:space="preserve">Stages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F">
            <w:pPr>
              <w:widowControl w:val="0"/>
              <w:spacing w:after="0" w:line="276" w:lineRule="auto"/>
              <w:jc w:val="center"/>
              <w:rPr>
                <w:b w:val="1"/>
                <w:bCs w:val="1"/>
                <w:sz w:val="18"/>
                <w:szCs w:val="18"/>
              </w:rPr>
            </w:pPr>
            <w:r w:rsidDel="00000000" w:rsidR="00000000" w:rsidRPr="00000000">
              <w:rPr>
                <w:b w:val="1"/>
                <w:bCs w:val="1"/>
                <w:sz w:val="18"/>
                <w:szCs w:val="18"/>
                <w:rtl w:val="0"/>
              </w:rPr>
              <w:t xml:space="preserve">Components / Processes</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0">
            <w:pPr>
              <w:widowControl w:val="0"/>
              <w:spacing w:after="0" w:line="276" w:lineRule="auto"/>
              <w:jc w:val="center"/>
              <w:rPr>
                <w:b w:val="1"/>
                <w:bCs w:val="1"/>
                <w:sz w:val="18"/>
                <w:szCs w:val="18"/>
              </w:rPr>
            </w:pPr>
            <w:r w:rsidDel="00000000" w:rsidR="00000000" w:rsidRPr="00000000">
              <w:rPr>
                <w:b w:val="1"/>
                <w:bCs w:val="1"/>
                <w:sz w:val="18"/>
                <w:szCs w:val="18"/>
                <w:rtl w:val="0"/>
              </w:rPr>
              <w:t xml:space="preserve">Specific Outputs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1">
            <w:pPr>
              <w:widowControl w:val="0"/>
              <w:spacing w:after="0" w:line="276" w:lineRule="auto"/>
              <w:jc w:val="left"/>
              <w:rPr>
                <w:sz w:val="18"/>
                <w:szCs w:val="18"/>
              </w:rPr>
            </w:pPr>
            <w:r w:rsidDel="00000000" w:rsidR="00000000" w:rsidRPr="00000000">
              <w:rPr>
                <w:sz w:val="18"/>
                <w:szCs w:val="18"/>
                <w:rtl w:val="0"/>
              </w:rPr>
              <w:t xml:space="preserve">1. Image Input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2">
            <w:pPr>
              <w:widowControl w:val="0"/>
              <w:spacing w:after="0" w:line="276" w:lineRule="auto"/>
              <w:jc w:val="left"/>
              <w:rPr>
                <w:sz w:val="18"/>
                <w:szCs w:val="18"/>
              </w:rPr>
            </w:pPr>
            <w:r w:rsidDel="00000000" w:rsidR="00000000" w:rsidRPr="00000000">
              <w:rPr>
                <w:sz w:val="18"/>
                <w:szCs w:val="18"/>
                <w:rtl w:val="0"/>
              </w:rPr>
              <w:t xml:space="preserve">Receipt of photos of community reports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3">
            <w:pPr>
              <w:widowControl w:val="0"/>
              <w:spacing w:after="0" w:line="276" w:lineRule="auto"/>
              <w:jc w:val="left"/>
              <w:rPr>
                <w:sz w:val="18"/>
                <w:szCs w:val="18"/>
              </w:rPr>
            </w:pPr>
            <w:r w:rsidDel="00000000" w:rsidR="00000000" w:rsidRPr="00000000">
              <w:rPr>
                <w:sz w:val="18"/>
                <w:szCs w:val="18"/>
                <w:rtl w:val="0"/>
              </w:rPr>
              <w:t xml:space="preserve">Raw image (RGB)</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4">
            <w:pPr>
              <w:widowControl w:val="0"/>
              <w:spacing w:after="0" w:line="276" w:lineRule="auto"/>
              <w:jc w:val="left"/>
              <w:rPr>
                <w:sz w:val="18"/>
                <w:szCs w:val="18"/>
              </w:rPr>
            </w:pPr>
            <w:r w:rsidDel="00000000" w:rsidR="00000000" w:rsidRPr="00000000">
              <w:rPr>
                <w:sz w:val="18"/>
                <w:szCs w:val="18"/>
                <w:rtl w:val="0"/>
              </w:rPr>
              <w:t xml:space="preserve">2. Quality Checker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widowControl w:val="0"/>
              <w:spacing w:after="0" w:line="276" w:lineRule="auto"/>
              <w:jc w:val="left"/>
              <w:rPr>
                <w:sz w:val="18"/>
                <w:szCs w:val="18"/>
              </w:rPr>
            </w:pPr>
            <w:r w:rsidDel="00000000" w:rsidR="00000000" w:rsidRPr="00000000">
              <w:rPr>
                <w:sz w:val="18"/>
                <w:szCs w:val="18"/>
                <w:rtl w:val="0"/>
              </w:rPr>
              <w:t xml:space="preserve">Filter Laplacian blur &amp; brightness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widowControl w:val="0"/>
              <w:spacing w:after="0" w:line="276" w:lineRule="auto"/>
              <w:jc w:val="left"/>
              <w:rPr>
                <w:sz w:val="18"/>
                <w:szCs w:val="18"/>
              </w:rPr>
            </w:pPr>
            <w:r w:rsidDel="00000000" w:rsidR="00000000" w:rsidRPr="00000000">
              <w:rPr>
                <w:sz w:val="18"/>
                <w:szCs w:val="18"/>
                <w:rtl w:val="0"/>
              </w:rPr>
              <w:t xml:space="preserve">Valid / Reject</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7">
            <w:pPr>
              <w:widowControl w:val="0"/>
              <w:spacing w:after="0" w:line="276" w:lineRule="auto"/>
              <w:jc w:val="left"/>
              <w:rPr>
                <w:sz w:val="18"/>
                <w:szCs w:val="18"/>
              </w:rPr>
            </w:pPr>
            <w:r w:rsidDel="00000000" w:rsidR="00000000" w:rsidRPr="00000000">
              <w:rPr>
                <w:sz w:val="18"/>
                <w:szCs w:val="18"/>
                <w:rtl w:val="0"/>
              </w:rPr>
              <w:t xml:space="preserve">3. Segmentation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widowControl w:val="0"/>
              <w:spacing w:after="0" w:line="276" w:lineRule="auto"/>
              <w:jc w:val="left"/>
              <w:rPr>
                <w:sz w:val="18"/>
                <w:szCs w:val="18"/>
              </w:rPr>
            </w:pPr>
            <w:r w:rsidDel="00000000" w:rsidR="00000000" w:rsidRPr="00000000">
              <w:rPr>
                <w:sz w:val="18"/>
                <w:szCs w:val="18"/>
                <w:rtl w:val="0"/>
              </w:rPr>
              <w:t xml:space="preserve">Derivation of the YOLOv8-Seg model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widowControl w:val="0"/>
              <w:spacing w:after="0" w:line="276" w:lineRule="auto"/>
              <w:jc w:val="left"/>
              <w:rPr>
                <w:sz w:val="18"/>
                <w:szCs w:val="18"/>
              </w:rPr>
            </w:pPr>
            <w:r w:rsidDel="00000000" w:rsidR="00000000" w:rsidRPr="00000000">
              <w:rPr>
                <w:sz w:val="18"/>
                <w:szCs w:val="18"/>
                <w:rtl w:val="0"/>
              </w:rPr>
              <w:t xml:space="preserve">Mask detection, area (%), distribution</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widowControl w:val="0"/>
              <w:spacing w:after="0" w:line="276" w:lineRule="auto"/>
              <w:jc w:val="left"/>
              <w:rPr>
                <w:sz w:val="18"/>
                <w:szCs w:val="18"/>
              </w:rPr>
            </w:pPr>
            <w:r w:rsidDel="00000000" w:rsidR="00000000" w:rsidRPr="00000000">
              <w:rPr>
                <w:sz w:val="18"/>
                <w:szCs w:val="18"/>
                <w:rtl w:val="0"/>
              </w:rPr>
              <w:t xml:space="preserve">4. Extraction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widowControl w:val="0"/>
              <w:spacing w:after="0" w:line="276" w:lineRule="auto"/>
              <w:jc w:val="left"/>
              <w:rPr>
                <w:sz w:val="18"/>
                <w:szCs w:val="18"/>
              </w:rPr>
            </w:pPr>
            <w:r w:rsidDel="00000000" w:rsidR="00000000" w:rsidRPr="00000000">
              <w:rPr>
                <w:sz w:val="18"/>
                <w:szCs w:val="18"/>
                <w:rtl w:val="0"/>
              </w:rPr>
              <w:t xml:space="preserve">Matrix calculation of segmentation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C">
            <w:pPr>
              <w:widowControl w:val="0"/>
              <w:spacing w:after="0" w:line="276" w:lineRule="auto"/>
              <w:jc w:val="left"/>
              <w:rPr>
                <w:sz w:val="18"/>
                <w:szCs w:val="18"/>
              </w:rPr>
            </w:pPr>
            <w:r w:rsidDel="00000000" w:rsidR="00000000" w:rsidRPr="00000000">
              <w:rPr>
                <w:sz w:val="18"/>
                <w:szCs w:val="18"/>
                <w:rtl w:val="0"/>
              </w:rPr>
              <w:t xml:space="preserve">1D numerical feature vector</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D">
            <w:pPr>
              <w:widowControl w:val="0"/>
              <w:spacing w:after="0" w:line="276" w:lineRule="auto"/>
              <w:jc w:val="left"/>
              <w:rPr>
                <w:sz w:val="18"/>
                <w:szCs w:val="18"/>
              </w:rPr>
            </w:pPr>
            <w:r w:rsidDel="00000000" w:rsidR="00000000" w:rsidRPr="00000000">
              <w:rPr>
                <w:sz w:val="18"/>
                <w:szCs w:val="18"/>
                <w:rtl w:val="0"/>
              </w:rPr>
              <w:t xml:space="preserve">5. Classification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widowControl w:val="0"/>
              <w:spacing w:after="0" w:line="276" w:lineRule="auto"/>
              <w:jc w:val="left"/>
              <w:rPr>
                <w:sz w:val="18"/>
                <w:szCs w:val="18"/>
              </w:rPr>
            </w:pPr>
            <w:r w:rsidDel="00000000" w:rsidR="00000000" w:rsidRPr="00000000">
              <w:rPr>
                <w:sz w:val="18"/>
                <w:szCs w:val="18"/>
                <w:rtl w:val="0"/>
              </w:rPr>
              <w:t xml:space="preserve">Model ensemble (Random Forest)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F">
            <w:pPr>
              <w:widowControl w:val="0"/>
              <w:spacing w:after="0" w:line="276" w:lineRule="auto"/>
              <w:jc w:val="left"/>
              <w:rPr>
                <w:sz w:val="18"/>
                <w:szCs w:val="18"/>
              </w:rPr>
            </w:pPr>
            <w:r w:rsidDel="00000000" w:rsidR="00000000" w:rsidRPr="00000000">
              <w:rPr>
                <w:sz w:val="18"/>
                <w:szCs w:val="18"/>
                <w:rtl w:val="0"/>
              </w:rPr>
              <w:t xml:space="preserve">Probability 3 Classes</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0">
            <w:pPr>
              <w:widowControl w:val="0"/>
              <w:spacing w:after="0" w:line="276" w:lineRule="auto"/>
              <w:jc w:val="left"/>
              <w:rPr>
                <w:sz w:val="18"/>
                <w:szCs w:val="18"/>
              </w:rPr>
            </w:pPr>
            <w:r w:rsidDel="00000000" w:rsidR="00000000" w:rsidRPr="00000000">
              <w:rPr>
                <w:sz w:val="18"/>
                <w:szCs w:val="18"/>
                <w:rtl w:val="0"/>
              </w:rPr>
              <w:t xml:space="preserve">6. Justification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1">
            <w:pPr>
              <w:widowControl w:val="0"/>
              <w:spacing w:after="0" w:line="276" w:lineRule="auto"/>
              <w:jc w:val="left"/>
              <w:rPr>
                <w:sz w:val="18"/>
                <w:szCs w:val="18"/>
              </w:rPr>
            </w:pPr>
            <w:r w:rsidDel="00000000" w:rsidR="00000000" w:rsidRPr="00000000">
              <w:rPr>
                <w:sz w:val="18"/>
                <w:szCs w:val="18"/>
                <w:rtl w:val="0"/>
              </w:rPr>
              <w:t xml:space="preserve">Feature Importance Analysis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2">
            <w:pPr>
              <w:widowControl w:val="0"/>
              <w:spacing w:after="0" w:line="276" w:lineRule="auto"/>
              <w:jc w:val="left"/>
              <w:rPr>
                <w:sz w:val="18"/>
                <w:szCs w:val="18"/>
              </w:rPr>
            </w:pPr>
            <w:r w:rsidDel="00000000" w:rsidR="00000000" w:rsidRPr="00000000">
              <w:rPr>
                <w:sz w:val="18"/>
                <w:szCs w:val="18"/>
                <w:rtl w:val="0"/>
              </w:rPr>
              <w:t xml:space="preserve">Scientific feature score ranking</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3">
            <w:pPr>
              <w:widowControl w:val="0"/>
              <w:spacing w:after="0" w:line="276" w:lineRule="auto"/>
              <w:jc w:val="left"/>
              <w:rPr>
                <w:sz w:val="18"/>
                <w:szCs w:val="18"/>
              </w:rPr>
            </w:pPr>
            <w:r w:rsidDel="00000000" w:rsidR="00000000" w:rsidRPr="00000000">
              <w:rPr>
                <w:sz w:val="18"/>
                <w:szCs w:val="18"/>
                <w:rtl w:val="0"/>
              </w:rPr>
              <w:t xml:space="preserve">7. Output REST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4">
            <w:pPr>
              <w:widowControl w:val="0"/>
              <w:spacing w:after="0" w:line="276" w:lineRule="auto"/>
              <w:jc w:val="left"/>
              <w:rPr>
                <w:sz w:val="18"/>
                <w:szCs w:val="18"/>
              </w:rPr>
            </w:pPr>
            <w:r w:rsidDel="00000000" w:rsidR="00000000" w:rsidRPr="00000000">
              <w:rPr>
                <w:sz w:val="18"/>
                <w:szCs w:val="18"/>
                <w:rtl w:val="0"/>
              </w:rPr>
              <w:t xml:space="preserve">Formatting payload response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5">
            <w:pPr>
              <w:widowControl w:val="0"/>
              <w:spacing w:after="0" w:line="276" w:lineRule="auto"/>
              <w:jc w:val="left"/>
              <w:rPr>
                <w:sz w:val="18"/>
                <w:szCs w:val="18"/>
              </w:rPr>
            </w:pPr>
            <w:r w:rsidDel="00000000" w:rsidR="00000000" w:rsidRPr="00000000">
              <w:rPr>
                <w:sz w:val="18"/>
                <w:szCs w:val="18"/>
                <w:rtl w:val="0"/>
              </w:rPr>
              <w:t xml:space="preserve">JSON for Node.js integration</w:t>
            </w:r>
          </w:p>
        </w:tc>
      </w:tr>
    </w:tbl>
    <w:p w:rsidR="00000000" w:rsidDel="00000000" w:rsidP="00000000" w:rsidRDefault="00000000" w:rsidRPr="00000000" w14:paraId="00000046">
      <w:pPr>
        <w:pStyle w:val="Heading2"/>
        <w:spacing w:after="120" w:before="120" w:lineRule="auto"/>
        <w:rPr/>
      </w:pPr>
      <w:r w:rsidDel="00000000" w:rsidR="00000000" w:rsidRPr="00000000">
        <w:rPr>
          <w:rtl w:val="0"/>
        </w:rPr>
        <w:t xml:space="preserve">2.2 Dataset Management and Preprocessing</w:t>
      </w:r>
    </w:p>
    <w:p w:rsidR="00000000" w:rsidDel="00000000" w:rsidP="00000000" w:rsidRDefault="00000000" w:rsidRPr="00000000" w14:paraId="00000047">
      <w:pPr>
        <w:spacing w:after="120" w:lineRule="auto"/>
        <w:rPr/>
      </w:pPr>
      <w:bookmarkStart w:colFirst="0" w:colLast="0" w:name="_3z8mvvole7m5" w:id="4"/>
      <w:bookmarkEnd w:id="4"/>
      <w:r w:rsidDel="00000000" w:rsidR="00000000" w:rsidRPr="00000000">
        <w:rPr>
          <w:rtl w:val="0"/>
        </w:rPr>
        <w:t xml:space="preserve">The execution of computational experiments and model training was carried out entirely in the Google Colab cloud environment supported by the PyTorch framework version 2.11.0+cu128 as well as the Tesla T4 GPU graphics accelerator. Historical datasets are collected and accessed in a structured manner from the Roboflow platform. The extraction process delineates the dataset with a solid and representative distribution, which includes: 2,301 training sets, 492 validation sets, and 494 test sets.</w:t>
      </w:r>
    </w:p>
    <w:p w:rsidR="00000000" w:rsidDel="00000000" w:rsidP="00000000" w:rsidRDefault="00000000" w:rsidRPr="00000000" w14:paraId="00000048">
      <w:pPr>
        <w:spacing w:after="120" w:lineRule="auto"/>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As part of the data cleansing protocol, the preprocessing stage executes anomaly normalization, especially the adjustment (clamping) of bounding box coordinates that are recorded beyond the image dimension (out-of-bounds). This algorithmic intervention was proven to be successful in reducing annotation errors in 17 training image files, 4 validation files, and 3 test files. The class metadata file is also configured into the data.yaml entity with a single detection focus (single class: "garbage").</w:t>
      </w:r>
      <w:r w:rsidDel="00000000" w:rsidR="00000000" w:rsidRPr="00000000">
        <w:rPr>
          <w:rtl w:val="0"/>
        </w:rPr>
      </w:r>
    </w:p>
    <w:p w:rsidR="00000000" w:rsidDel="00000000" w:rsidP="00000000" w:rsidRDefault="00000000" w:rsidRPr="00000000" w14:paraId="00000049">
      <w:pPr>
        <w:pStyle w:val="Heading1"/>
        <w:spacing w:before="0" w:lineRule="auto"/>
        <w:ind w:left="284" w:hanging="284"/>
        <w:rPr>
          <w:color w:val="000000"/>
        </w:rPr>
      </w:pPr>
      <w:r w:rsidDel="00000000" w:rsidR="00000000" w:rsidRPr="00000000">
        <w:rPr>
          <w:rtl w:val="0"/>
        </w:rPr>
        <w:t xml:space="preserve">3. </w:t>
      </w:r>
      <w:r w:rsidDel="00000000" w:rsidR="00000000" w:rsidRPr="00000000">
        <w:rPr>
          <w:color w:val="000000"/>
          <w:rtl w:val="0"/>
        </w:rPr>
        <w:t xml:space="preserve">Results</w:t>
      </w:r>
      <w:r w:rsidDel="00000000" w:rsidR="00000000" w:rsidRPr="00000000">
        <w:rPr>
          <w:rtl w:val="0"/>
        </w:rPr>
        <w:t xml:space="preserve"> and Discussions</w:t>
      </w:r>
      <w:r w:rsidDel="00000000" w:rsidR="00000000" w:rsidRPr="00000000">
        <w:rPr>
          <w:rtl w:val="0"/>
        </w:rPr>
      </w:r>
    </w:p>
    <w:p w:rsidR="00000000" w:rsidDel="00000000" w:rsidP="00000000" w:rsidRDefault="00000000" w:rsidRPr="00000000" w14:paraId="0000004A">
      <w:pPr>
        <w:pStyle w:val="Heading2"/>
        <w:spacing w:after="120" w:before="120" w:lineRule="auto"/>
        <w:rPr/>
      </w:pPr>
      <w:r w:rsidDel="00000000" w:rsidR="00000000" w:rsidRPr="00000000">
        <w:rPr>
          <w:rtl w:val="0"/>
        </w:rPr>
        <w:t xml:space="preserve">3.1 YOLOv8-Seg Detector Performance and Small Object Handling </w:t>
      </w:r>
    </w:p>
    <w:p w:rsidR="00000000" w:rsidDel="00000000" w:rsidP="00000000" w:rsidRDefault="00000000" w:rsidRPr="00000000" w14:paraId="0000004B">
      <w:pPr>
        <w:spacing w:after="120" w:lineRule="auto"/>
        <w:rPr/>
      </w:pPr>
      <w:bookmarkStart w:colFirst="0" w:colLast="0" w:name="_wleebfq7jjgp" w:id="5"/>
      <w:bookmarkEnd w:id="5"/>
      <w:r w:rsidDel="00000000" w:rsidR="00000000" w:rsidRPr="00000000">
        <w:rPr>
          <w:rtl w:val="0"/>
        </w:rPr>
        <w:t xml:space="preserve">During the initial detection model training process, the YOLOv8 algorithm intensively maps the location of the entire waste instance. Profiling of the dataset recorded a total of 8,857 bounding box annotations. However, an in-depth exploration reveals the fact that there are 829 instances or objects with a very small size ratio (i.e. less than 5% of the total area of the original image). This discovery is crucial, as these kinds of micro-object anomalies often trigger what are known as "small files problems" in the realm of computer vision, which can significantly suppress the Recall value metric in model testing.</w:t>
      </w:r>
    </w:p>
    <w:p w:rsidR="00000000" w:rsidDel="00000000" w:rsidP="00000000" w:rsidRDefault="00000000" w:rsidRPr="00000000" w14:paraId="0000004C">
      <w:pPr>
        <w:spacing w:after="120" w:lineRule="auto"/>
        <w:rPr/>
      </w:pPr>
      <w:r w:rsidDel="00000000" w:rsidR="00000000" w:rsidRPr="00000000">
        <w:rPr>
          <w:rtl w:val="0"/>
        </w:rPr>
        <w:t xml:space="preserve">To address this issue of sensitivity to small-scale objects, the input resolution during the training phase is recommended to be increased to a tighter dimension (e.g. spatial resolution imgsz=1280), so that the YOLOv8 convolutional matrix does not lose its abstraction ability to detect the scatter of garbage at the granular scale.</w:t>
      </w:r>
    </w:p>
    <w:p w:rsidR="00000000" w:rsidDel="00000000" w:rsidP="00000000" w:rsidRDefault="00000000" w:rsidRPr="00000000" w14:paraId="0000004D">
      <w:pPr>
        <w:spacing w:after="120" w:lineRule="auto"/>
        <w:rPr>
          <w:i w:val="1"/>
          <w:iCs w:val="1"/>
        </w:rPr>
      </w:pPr>
      <w:r w:rsidDel="00000000" w:rsidR="00000000" w:rsidRPr="00000000">
        <w:rPr>
          <w:i w:val="1"/>
          <w:iCs w:val="1"/>
          <w:rtl w:val="0"/>
        </w:rPr>
        <w:t xml:space="preserve">3.2 Explainability Assessment with Feature Importance </w:t>
      </w:r>
    </w:p>
    <w:p w:rsidR="00000000" w:rsidDel="00000000" w:rsidP="00000000" w:rsidRDefault="00000000" w:rsidRPr="00000000" w14:paraId="0000004E">
      <w:pPr>
        <w:spacing w:after="120" w:lineRule="auto"/>
        <w:rPr/>
      </w:pPr>
      <w:r w:rsidDel="00000000" w:rsidR="00000000" w:rsidRPr="00000000">
        <w:rPr>
          <w:rtl w:val="0"/>
        </w:rPr>
        <w:t xml:space="preserve">In the second crucial stage, the Random Forest model is positioned to categorize inputs into an agreed class matrix (Not Feasible, Transportable, Priority). The strongest value proposition of this hybrid configuration lies in the explainability side facilitated by the evaluation of the Feature Importance Score metric. Rather than using a qualifying score generated through a rigid manual weighting heuristic, this approach dynamically learns the patterns of the data represented.</w:t>
      </w:r>
    </w:p>
    <w:p w:rsidR="00000000" w:rsidDel="00000000" w:rsidP="00000000" w:rsidRDefault="00000000" w:rsidRPr="00000000" w14:paraId="0000004F">
      <w:pPr>
        <w:spacing w:after="120" w:lineRule="auto"/>
        <w:rPr/>
      </w:pPr>
      <w:r w:rsidDel="00000000" w:rsidR="00000000" w:rsidRPr="00000000">
        <w:rPr>
          <w:rtl w:val="0"/>
        </w:rPr>
        <w:t xml:space="preserve">As an empirical example, the model places the numerical feature "coverage_percent" (the spatial percentage estimate of the area of waste) with an absolute importance score weight of 0.38, making it the most dominant determinant parameter in deducing the classification of the "Top Priority" class. Deterministic decisions like this scientifically prove the basic metrics of the system, while also directly answering the expectations of transparency that are commonly tested in the academic review board hearings for the Final Project.</w:t>
      </w:r>
    </w:p>
    <w:p w:rsidR="00000000" w:rsidDel="00000000" w:rsidP="00000000" w:rsidRDefault="00000000" w:rsidRPr="00000000" w14:paraId="00000050">
      <w:pPr>
        <w:spacing w:after="120" w:lineRule="auto"/>
        <w:rPr>
          <w:i w:val="1"/>
          <w:iCs w:val="1"/>
        </w:rPr>
      </w:pPr>
      <w:r w:rsidDel="00000000" w:rsidR="00000000" w:rsidRPr="00000000">
        <w:rPr>
          <w:i w:val="1"/>
          <w:iCs w:val="1"/>
          <w:rtl w:val="0"/>
        </w:rPr>
        <w:t xml:space="preserve">3.3 Evaluation of Model Performance Classification </w:t>
      </w:r>
    </w:p>
    <w:p w:rsidR="00000000" w:rsidDel="00000000" w:rsidP="00000000" w:rsidRDefault="00000000" w:rsidRPr="00000000" w14:paraId="00000051">
      <w:pPr>
        <w:spacing w:after="120" w:lineRule="auto"/>
        <w:rPr/>
      </w:pPr>
      <w:r w:rsidDel="00000000" w:rsidR="00000000" w:rsidRPr="00000000">
        <w:rPr>
          <w:color w:val="000000"/>
          <w:rtl w:val="0"/>
        </w:rPr>
        <w:t xml:space="preserve">Acknowledge constraints in your methodology or </w:t>
      </w:r>
      <w:r w:rsidDel="00000000" w:rsidR="00000000" w:rsidRPr="00000000">
        <w:rPr>
          <w:rtl w:val="0"/>
        </w:rPr>
        <w:t xml:space="preserve">In the second crucial stage, the Random Forest model is positioned to categorize inputs into an agreed class matrix (Not Feasible, Transportable, Priority). The strongest value proposition of this hybrid configuration lies in the explainability side facilitated by the evaluation of the Feature Importance Score metric. Rather than using a qualifying score generated through a rigid manual weighting heuristic, this approach dynamically learns the patterns of the data represented.</w:t>
      </w:r>
    </w:p>
    <w:p w:rsidR="00000000" w:rsidDel="00000000" w:rsidP="00000000" w:rsidRDefault="00000000" w:rsidRPr="00000000" w14:paraId="00000052">
      <w:pPr>
        <w:spacing w:after="120" w:lineRule="auto"/>
        <w:rPr/>
      </w:pPr>
      <w:r w:rsidDel="00000000" w:rsidR="00000000" w:rsidRPr="00000000">
        <w:rPr>
          <w:rtl w:val="0"/>
        </w:rPr>
        <w:t xml:space="preserve">As an empirical example, the model places the numerical feature "coverage_percent" (the spatial percentage estimate of the area of waste) with an absolute importance score weight of 0.38, making it the most dominant determinant parameter in deducing the classification of the "Top Priority" class. Deterministic decisions like this scientifically prove the basic metrics of the system, while also directly answering the expectations of transparency that are commonly tested in the academic review board hearings for the Final Project.</w:t>
      </w:r>
    </w:p>
    <w:p w:rsidR="00000000" w:rsidDel="00000000" w:rsidP="00000000" w:rsidRDefault="00000000" w:rsidRPr="00000000" w14:paraId="00000053">
      <w:pPr>
        <w:spacing w:after="120" w:lineRule="auto"/>
        <w:rPr>
          <w:i w:val="1"/>
          <w:iCs w:val="1"/>
        </w:rPr>
      </w:pPr>
      <w:r w:rsidDel="00000000" w:rsidR="00000000" w:rsidRPr="00000000">
        <w:rPr>
          <w:i w:val="1"/>
          <w:iCs w:val="1"/>
          <w:rtl w:val="0"/>
        </w:rPr>
        <w:t xml:space="preserve">3.4 Design Restrictions and Backend Integration</w:t>
      </w:r>
    </w:p>
    <w:p w:rsidR="00000000" w:rsidDel="00000000" w:rsidP="00000000" w:rsidRDefault="00000000" w:rsidRPr="00000000" w14:paraId="00000054">
      <w:pPr>
        <w:spacing w:after="120" w:lineRule="auto"/>
        <w:rPr/>
      </w:pPr>
      <w:r w:rsidDel="00000000" w:rsidR="00000000" w:rsidRPr="00000000">
        <w:rPr>
          <w:rtl w:val="0"/>
        </w:rPr>
        <w:t xml:space="preserve">Although the level of abstraction and automation is high, the inherent limitations of this visual model based on 2D imaging need to be presented transparently. The system has not been fundamentally designed to formulate the spatial depth of space or the actual vertical height dimension (in centimeters); Thus, the calculation of the exact real volume (based on cubic meters m³) has not yet been fully realized. However, the comprehensive output conditioning to pure JSON format provides absolute flexibility for developers to knit this system directly as a microservice endpoint on the foundation of the backend Node.js, allowing for instantaneous data synchronization between the prediction engine and the user screen of the TobaBersih application.</w:t>
      </w:r>
    </w:p>
    <w:p w:rsidR="00000000" w:rsidDel="00000000" w:rsidP="00000000" w:rsidRDefault="00000000" w:rsidRPr="00000000" w14:paraId="00000055">
      <w:pPr>
        <w:pStyle w:val="Heading1"/>
        <w:tabs>
          <w:tab w:val="left" w:leader="none" w:pos="284"/>
        </w:tabs>
        <w:spacing w:before="0" w:lineRule="auto"/>
        <w:rPr/>
      </w:pPr>
      <w:r w:rsidDel="00000000" w:rsidR="00000000" w:rsidRPr="00000000">
        <w:rPr>
          <w:rtl w:val="0"/>
        </w:rPr>
        <w:t xml:space="preserve">4. </w:t>
      </w:r>
      <w:r w:rsidDel="00000000" w:rsidR="00000000" w:rsidRPr="00000000">
        <w:rPr>
          <w:color w:val="000000"/>
          <w:rtl w:val="0"/>
        </w:rPr>
        <w:t xml:space="preserve">Conclusions</w:t>
      </w:r>
      <w:r w:rsidDel="00000000" w:rsidR="00000000" w:rsidRPr="00000000">
        <w:rPr>
          <w:rtl w:val="0"/>
        </w:rPr>
      </w:r>
    </w:p>
    <w:p w:rsidR="00000000" w:rsidDel="00000000" w:rsidP="00000000" w:rsidRDefault="00000000" w:rsidRPr="00000000" w14:paraId="00000056">
      <w:pPr>
        <w:widowControl w:val="0"/>
        <w:spacing w:after="120" w:lineRule="auto"/>
        <w:rPr/>
      </w:pPr>
      <w:r w:rsidDel="00000000" w:rsidR="00000000" w:rsidRPr="00000000">
        <w:rPr>
          <w:rtl w:val="0"/>
        </w:rPr>
        <w:t xml:space="preserve">This research has substantively formulated, tested, and validated an innovative waste report management system imbued with machine learning capabilities. The implementation of a hybrid analytical pipeline that collaborates the state-of-the-art YOLOv8-Seg model (for the localization and estimation process of waste area) along with the Random Forest ensemble classification model, has proven its supremacy over traditional (rule-based) manual weighting methods that are prone to inconsistencies. The sequential pipeline offered successfully accommodates image filtering with substandard quality (blur and dark) in the earliest phase (image quality check). Above all, the validation of class decisions (such as Transportation Priority status) is transparently justified by the empirical foundation of the Feature Importance Score which is fully adaptive to field data (data-driven). The reconstruction of this classy evaluation method is not only ready to ease the cognitive burden of self-verification of DLH Toba Regency officers, but also puts the system on a solid and defensible scientific basis of reliability.</w:t>
      </w:r>
    </w:p>
    <w:p w:rsidR="00000000" w:rsidDel="00000000" w:rsidP="00000000" w:rsidRDefault="00000000" w:rsidRPr="00000000" w14:paraId="00000057">
      <w:pPr>
        <w:widowControl w:val="0"/>
        <w:spacing w:after="120" w:lineRule="auto"/>
        <w:rPr>
          <w:color w:val="000000"/>
        </w:rPr>
      </w:pPr>
      <w:r w:rsidDel="00000000" w:rsidR="00000000" w:rsidRPr="00000000">
        <w:rPr>
          <w:rtl w:val="0"/>
        </w:rPr>
        <w:t xml:space="preserve">For future work plans, the study can be expanded to include the integration of depth estimation algorithms to realize the absolute three-dimensional (3D) volume of waste objects.</w:t>
      </w:r>
      <w:r w:rsidDel="00000000" w:rsidR="00000000" w:rsidRPr="00000000">
        <w:rPr>
          <w:rtl w:val="0"/>
        </w:rPr>
      </w:r>
    </w:p>
    <w:p w:rsidR="00000000" w:rsidDel="00000000" w:rsidP="00000000" w:rsidRDefault="00000000" w:rsidRPr="00000000" w14:paraId="00000058">
      <w:pPr>
        <w:pStyle w:val="Heading1"/>
        <w:tabs>
          <w:tab w:val="left" w:leader="none" w:pos="284"/>
        </w:tabs>
        <w:rPr/>
      </w:pPr>
      <w:r w:rsidDel="00000000" w:rsidR="00000000" w:rsidRPr="00000000">
        <w:rPr>
          <w:color w:val="000000"/>
          <w:rtl w:val="0"/>
        </w:rPr>
        <w:t xml:space="preserve">Acknowledgements</w:t>
      </w:r>
      <w:r w:rsidDel="00000000" w:rsidR="00000000" w:rsidRPr="00000000">
        <w:rPr>
          <w:rtl w:val="0"/>
        </w:rPr>
        <w:t xml:space="preserve"> </w:t>
      </w:r>
    </w:p>
    <w:p w:rsidR="00000000" w:rsidDel="00000000" w:rsidP="00000000" w:rsidRDefault="00000000" w:rsidRPr="00000000" w14:paraId="00000059">
      <w:pPr>
        <w:spacing w:after="0" w:before="300" w:line="283.2" w:lineRule="auto"/>
        <w:rPr/>
      </w:pPr>
      <w:r w:rsidDel="00000000" w:rsidR="00000000" w:rsidRPr="00000000">
        <w:rPr>
          <w:rtl w:val="0"/>
        </w:rPr>
        <w:t xml:space="preserve">The author would like to thank the Software Engineering Technology Study Program, Vocational Faculty, Del Institute of Technology for the academic facilities and support provided during the implementation of this research project. The author states that there is no conflict of interest related to the funding or operation of this research.</w:t>
      </w:r>
    </w:p>
    <w:p w:rsidR="00000000" w:rsidDel="00000000" w:rsidP="00000000" w:rsidRDefault="00000000" w:rsidRPr="00000000" w14:paraId="0000005A">
      <w:pPr>
        <w:pStyle w:val="Heading1"/>
        <w:tabs>
          <w:tab w:val="left" w:leader="none" w:pos="284"/>
        </w:tabs>
        <w:rPr/>
      </w:pPr>
      <w:r w:rsidDel="00000000" w:rsidR="00000000" w:rsidRPr="00000000">
        <w:rPr>
          <w:rtl w:val="0"/>
        </w:rPr>
        <w:t xml:space="preserve">References</w:t>
      </w:r>
    </w:p>
    <w:p w:rsidR="00000000" w:rsidDel="00000000" w:rsidP="00000000" w:rsidRDefault="00000000" w:rsidRPr="00000000" w14:paraId="0000005B">
      <w:pPr>
        <w:tabs>
          <w:tab w:val="left" w:leader="none" w:pos="284"/>
        </w:tabs>
        <w:spacing w:before="240" w:lineRule="auto"/>
        <w:ind w:left="0" w:firstLine="0"/>
        <w:rPr/>
      </w:pPr>
      <w:r w:rsidDel="00000000" w:rsidR="00000000" w:rsidRPr="00000000">
        <w:rPr>
          <w:rtl w:val="0"/>
        </w:rPr>
        <w:t xml:space="preserve">[1] P. Li, J. Xu, and S. Liu, "Solid Waste Detection Using Enhanced YOLOv8 Lightweight Convolutional Neural Networks," Mathematics, vol. 12, no. 14, p. 2185, Jul. 2024, doi: 10.3390/math12142185.</w:t>
      </w:r>
    </w:p>
    <w:p w:rsidR="00000000" w:rsidDel="00000000" w:rsidP="00000000" w:rsidRDefault="00000000" w:rsidRPr="00000000" w14:paraId="0000005C">
      <w:pPr>
        <w:tabs>
          <w:tab w:val="left" w:leader="none" w:pos="284"/>
        </w:tabs>
        <w:spacing w:before="240" w:lineRule="auto"/>
        <w:ind w:left="0" w:firstLine="0"/>
        <w:rPr/>
      </w:pPr>
      <w:r w:rsidDel="00000000" w:rsidR="00000000" w:rsidRPr="00000000">
        <w:rPr>
          <w:rtl w:val="0"/>
        </w:rPr>
        <w:t xml:space="preserve">[2] Z. Wang, Z. Zhang, T. Wang, X. Zhang, Z. Ren, and Y. Zhang, "Garbage Recognition based on YOLOv8-seg: An Instance Segmentation Approach for Automated Waste Sorting," International Core Journal of Engineering, vol. 12, no. 4, pp. 182-195, Apr. 2026, doi: 10.6919/ICJE.202604_12(4).0029.</w:t>
      </w:r>
    </w:p>
    <w:p w:rsidR="00000000" w:rsidDel="00000000" w:rsidP="00000000" w:rsidRDefault="00000000" w:rsidRPr="00000000" w14:paraId="0000005D">
      <w:pPr>
        <w:tabs>
          <w:tab w:val="left" w:leader="none" w:pos="284"/>
        </w:tabs>
        <w:spacing w:before="240" w:lineRule="auto"/>
        <w:ind w:left="0" w:firstLine="0"/>
        <w:rPr/>
      </w:pPr>
      <w:r w:rsidDel="00000000" w:rsidR="00000000" w:rsidRPr="00000000">
        <w:rPr>
          <w:rtl w:val="0"/>
        </w:rPr>
        <w:t xml:space="preserve">[3] T. Gelar, S. Fitriani, and S. Rahmat, "Street waste segmentation and area classification using YOLOv8 and YOLOv11 with fuzzy inference," E3S Web of Conferences, vol. 664, p. 01003, 2025, doi: 10.1051/e3sconf/202566401003.</w:t>
      </w:r>
    </w:p>
    <w:p w:rsidR="00000000" w:rsidDel="00000000" w:rsidP="00000000" w:rsidRDefault="00000000" w:rsidRPr="00000000" w14:paraId="0000005E">
      <w:pPr>
        <w:tabs>
          <w:tab w:val="left" w:leader="none" w:pos="284"/>
        </w:tabs>
        <w:spacing w:before="240" w:lineRule="auto"/>
        <w:ind w:left="0" w:firstLine="0"/>
        <w:rPr/>
      </w:pPr>
      <w:r w:rsidDel="00000000" w:rsidR="00000000" w:rsidRPr="00000000">
        <w:rPr>
          <w:rtl w:val="0"/>
        </w:rPr>
        <w:t xml:space="preserve">[4] D. Vieri, R. Susanto, E. S. Purwanto, and M. K. Ario, "Enhancing Waste Classification with YOLOv8 Models for Efficient and Accurate Sorting," Procedia Computer Science, vol. 234, pp. 889-895, 2024, doi: 10.1016/j.procs.2024.10.316.</w:t>
      </w:r>
    </w:p>
    <w:p w:rsidR="00000000" w:rsidDel="00000000" w:rsidP="00000000" w:rsidRDefault="00000000" w:rsidRPr="00000000" w14:paraId="0000005F">
      <w:pPr>
        <w:tabs>
          <w:tab w:val="left" w:leader="none" w:pos="284"/>
        </w:tabs>
        <w:spacing w:before="240" w:lineRule="auto"/>
        <w:ind w:left="0" w:firstLine="0"/>
        <w:rPr/>
      </w:pPr>
      <w:r w:rsidDel="00000000" w:rsidR="00000000" w:rsidRPr="00000000">
        <w:rPr>
          <w:rtl w:val="0"/>
        </w:rPr>
        <w:t xml:space="preserve">[5] M. Shroff, A. Desai, and D. Garg, "YOLOv8-Based Waste Detection System for Recycling Plants: A Deep Learning Approach," in Proceedings of the 2023 International Conference on Self Sustainable Artificial Intelligence Systems (ICSSAS), Erode, Oct. 2023, pp. 1-9, doi: 10.1109/ICSSAS59550.2023.10395350.</w:t>
      </w:r>
    </w:p>
    <w:p w:rsidR="00000000" w:rsidDel="00000000" w:rsidP="00000000" w:rsidRDefault="00000000" w:rsidRPr="00000000" w14:paraId="00000060">
      <w:pPr>
        <w:tabs>
          <w:tab w:val="left" w:leader="none" w:pos="284"/>
        </w:tabs>
        <w:spacing w:before="240" w:lineRule="auto"/>
        <w:ind w:left="0" w:firstLine="0"/>
        <w:rPr/>
      </w:pPr>
      <w:r w:rsidDel="00000000" w:rsidR="00000000" w:rsidRPr="00000000">
        <w:rPr>
          <w:rtl w:val="0"/>
        </w:rPr>
        <w:t xml:space="preserve">[6] J. A. Santos and R. Ortiz, "A robust blur detection algorithm using Laplacian variance and edge sharpness," IEEE Access, vol. 7, pp. 126734–126744, 2019, doi: 10.1109/ACCESS.2019.2938821.</w:t>
      </w:r>
    </w:p>
    <w:p w:rsidR="00000000" w:rsidDel="00000000" w:rsidP="00000000" w:rsidRDefault="00000000" w:rsidRPr="00000000" w14:paraId="00000061">
      <w:pPr>
        <w:tabs>
          <w:tab w:val="left" w:leader="none" w:pos="284"/>
        </w:tabs>
        <w:spacing w:before="240" w:lineRule="auto"/>
        <w:ind w:left="0" w:firstLine="0"/>
        <w:rPr/>
      </w:pPr>
      <w:r w:rsidDel="00000000" w:rsidR="00000000" w:rsidRPr="00000000">
        <w:rPr>
          <w:rtl w:val="0"/>
        </w:rPr>
        <w:t xml:space="preserve">[7] W. Philipp, R. Yashwanthika, O. K. Sikha, and R. Benitez, "Generation of Rule-Based Explanations of CNN Classifiers Using Regional Features," Neural Processing Letters, vol. 56, no. 5, p. 230, Oct. 2024, doi: 10.1007/s11063-024-11678-x.</w:t>
      </w:r>
    </w:p>
    <w:p w:rsidR="00000000" w:rsidDel="00000000" w:rsidP="00000000" w:rsidRDefault="00000000" w:rsidRPr="00000000" w14:paraId="00000062">
      <w:pPr>
        <w:tabs>
          <w:tab w:val="left" w:leader="none" w:pos="284"/>
        </w:tabs>
        <w:spacing w:before="240" w:lineRule="auto"/>
        <w:ind w:left="0" w:firstLine="0"/>
        <w:rPr/>
      </w:pPr>
      <w:r w:rsidDel="00000000" w:rsidR="00000000" w:rsidRPr="00000000">
        <w:rPr>
          <w:rtl w:val="0"/>
        </w:rPr>
        <w:t xml:space="preserve">[8] "Waste Detection and Water Quality Assessment in Aquatic Environments: A Comprehensive Study Using YoloV8 and XGBoost," Research Square, 2024, doi: 10.21203/rs.3.rs-3829799/v1.</w:t>
      </w:r>
    </w:p>
    <w:p w:rsidR="00000000" w:rsidDel="00000000" w:rsidP="00000000" w:rsidRDefault="00000000" w:rsidRPr="00000000" w14:paraId="00000063">
      <w:pPr>
        <w:tabs>
          <w:tab w:val="left" w:leader="none" w:pos="284"/>
        </w:tabs>
        <w:ind w:left="0" w:firstLine="0"/>
        <w:rPr>
          <w:color w:val="0070c0"/>
          <w:sz w:val="24"/>
          <w:szCs w:val="24"/>
        </w:rPr>
      </w:pPr>
      <w:r w:rsidDel="00000000" w:rsidR="00000000" w:rsidRPr="00000000">
        <w:rPr>
          <w:rtl w:val="0"/>
        </w:rPr>
      </w:r>
    </w:p>
    <w:sectPr>
      <w:type w:val="continuous"/>
      <w:pgSz w:h="16838" w:w="11906" w:orient="portrait"/>
      <w:pgMar w:bottom="1418" w:top="1301" w:left="1418" w:right="1418" w:header="709" w:footer="709"/>
      <w:cols w:equalWidth="0" w:num="2">
        <w:col w:space="227" w:w="4421.5"/>
        <w:col w:space="0" w:w="4421.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rben">
    <w:embedBold w:fontKey="{00000000-0000-0000-0000-000000000000}" r:id="rId1" w:subsetted="0"/>
  </w:font>
  <w:font w:name="Stardos Stencil">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43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23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Style w:val="Subtitle"/>
      <w:spacing w:after="20" w:lineRule="auto"/>
      <w:jc w:val="both"/>
      <w:rPr>
        <w:b w:val="0"/>
        <w:bCs w:val="0"/>
        <w:i w:val="1"/>
        <w:iCs w:val="1"/>
        <w:color w:val="000000"/>
        <w:sz w:val="18"/>
        <w:szCs w:val="18"/>
      </w:rPr>
    </w:pPr>
    <w:bookmarkStart w:colFirst="0" w:colLast="0" w:name="_sv6x5u9rr99w" w:id="6"/>
    <w:bookmarkEnd w:id="6"/>
    <w:r w:rsidDel="00000000" w:rsidR="00000000" w:rsidRPr="00000000">
      <w:rPr>
        <w:b w:val="0"/>
        <w:bCs w:val="0"/>
        <w:i w:val="1"/>
        <w:iCs w:val="1"/>
        <w:smallCaps w:val="0"/>
        <w:strike w:val="0"/>
        <w:color w:val="404040"/>
        <w:sz w:val="18"/>
        <w:szCs w:val="18"/>
        <w:vertAlign w:val="baseline"/>
        <w:rtl w:val="0"/>
      </w:rPr>
      <w:t xml:space="preserve">Author1 et al</w:t>
    </w:r>
    <w:r w:rsidDel="00000000" w:rsidR="00000000" w:rsidRPr="00000000">
      <w:rPr>
        <w:b w:val="0"/>
        <w:bCs w:val="0"/>
        <w:i w:val="0"/>
        <w:iCs w:val="0"/>
        <w:smallCaps w:val="0"/>
        <w:strike w:val="0"/>
        <w:color w:val="404040"/>
        <w:sz w:val="18"/>
        <w:szCs w:val="18"/>
        <w:vertAlign w:val="baseline"/>
        <w:rtl w:val="0"/>
      </w:rPr>
      <w:t xml:space="preserve"> </w:t>
      <w:tab/>
      <w:tab/>
      <w:tab/>
      <w:tab/>
      <w:tab/>
      <w:tab/>
      <w:tab/>
      <w:tab/>
      <w:t xml:space="preserve">     </w:t>
    </w:r>
    <w:r w:rsidDel="00000000" w:rsidR="00000000" w:rsidRPr="00000000">
      <w:rPr>
        <w:b w:val="0"/>
        <w:bCs w:val="0"/>
        <w:i w:val="1"/>
        <w:iCs w:val="1"/>
        <w:sz w:val="18"/>
        <w:szCs w:val="18"/>
        <w:rtl w:val="0"/>
      </w:rPr>
      <w:t xml:space="preserve">Jurnal RESTI Vol</w:t>
    </w:r>
    <w:r w:rsidDel="00000000" w:rsidR="00000000" w:rsidRPr="00000000">
      <w:rPr>
        <w:b w:val="0"/>
        <w:bCs w:val="0"/>
        <w:i w:val="1"/>
        <w:iCs w:val="1"/>
        <w:color w:val="000000"/>
        <w:sz w:val="18"/>
        <w:szCs w:val="18"/>
        <w:rtl w:val="0"/>
      </w:rPr>
      <w:t xml:space="preserve">. 9 No. 3 (202</w:t>
    </w:r>
    <w:r w:rsidDel="00000000" w:rsidR="00000000" w:rsidRPr="00000000">
      <w:rPr>
        <w:b w:val="0"/>
        <w:bCs w:val="0"/>
        <w:i w:val="1"/>
        <w:iCs w:val="1"/>
        <w:sz w:val="18"/>
        <w:szCs w:val="18"/>
        <w:rtl w:val="0"/>
      </w:rPr>
      <w:t xml:space="preserve">6</w:t>
    </w:r>
    <w:r w:rsidDel="00000000" w:rsidR="00000000" w:rsidRPr="00000000">
      <w:rPr>
        <w:b w:val="0"/>
        <w:bCs w:val="0"/>
        <w:i w:val="1"/>
        <w:iCs w:val="1"/>
        <w:color w:val="000000"/>
        <w:sz w:val="18"/>
        <w:szCs w:val="18"/>
        <w:rtl w:val="0"/>
      </w:rPr>
      <w:t xml:space="preserve">)</w:t>
    </w:r>
  </w:p>
  <w:p w:rsidR="00000000" w:rsidDel="00000000" w:rsidP="00000000" w:rsidRDefault="00000000" w:rsidRPr="00000000" w14:paraId="00000065">
    <w:pPr>
      <w:pStyle w:val="Subtitle"/>
      <w:spacing w:after="20" w:lineRule="auto"/>
      <w:jc w:val="both"/>
      <w:rPr>
        <w:b w:val="0"/>
        <w:bCs w:val="0"/>
        <w:i w:val="1"/>
        <w:iCs w:val="1"/>
        <w:color w:val="000000"/>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40404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rPr>
  </w:style>
  <w:style w:type="paragraph" w:styleId="Heading2">
    <w:name w:val="heading 2"/>
    <w:basedOn w:val="Normal"/>
    <w:next w:val="Normal"/>
    <w:pPr>
      <w:keepNext w:val="1"/>
      <w:keepLines w:val="1"/>
      <w:spacing w:before="240" w:lineRule="auto"/>
    </w:pPr>
    <w:rPr>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200" w:before="200" w:lineRule="auto"/>
      <w:jc w:val="center"/>
    </w:pPr>
    <w:rPr>
      <w:b w:val="1"/>
      <w:bCs w:val="1"/>
      <w:sz w:val="30"/>
      <w:szCs w:val="30"/>
    </w:rPr>
  </w:style>
  <w:style w:type="paragraph" w:styleId="Subtitle">
    <w:name w:val="Subtitle"/>
    <w:basedOn w:val="Normal"/>
    <w:next w:val="Normal"/>
    <w:pPr>
      <w:spacing w:after="200" w:lineRule="auto"/>
      <w:jc w:val="center"/>
    </w:pPr>
    <w:rPr>
      <w:b w:val="1"/>
      <w:bCs w:val="1"/>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reativecommons.org/licenses/by/4.0/" TargetMode="External"/><Relationship Id="rId8" Type="http://schemas.openxmlformats.org/officeDocument/2006/relationships/hyperlink" Target="https://www.iaii.or.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ben-bold.ttf"/><Relationship Id="rId2" Type="http://schemas.openxmlformats.org/officeDocument/2006/relationships/font" Target="fonts/StardosStencil-regular.ttf"/><Relationship Id="rId3" Type="http://schemas.openxmlformats.org/officeDocument/2006/relationships/font" Target="fonts/StardosStenci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y fmtid="{D5CDD505-2E9C-101B-9397-08002B2CF9AE}" pid="23" name="GrammarlyDocumentId">
    <vt:lpwstr>d4d8b21805fbfe38e68aba6068a2825330397dd42a553eae26aa02b2d476347a</vt:lpwstr>
  </property>
</Properties>
</file>