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5F5" w:rsidRDefault="009015F5" w:rsidP="00A747C2">
      <w:pPr>
        <w:pStyle w:val="Heading1"/>
        <w:spacing w:before="0" w:beforeAutospacing="1"/>
        <w:jc w:val="center"/>
        <w:rPr>
          <w:rFonts w:eastAsia="MS Mincho"/>
        </w:rPr>
      </w:pPr>
      <w:r>
        <w:rPr>
          <w:rFonts w:eastAsia="MS Mincho"/>
        </w:rPr>
        <w:t>Object-Oriented Programming – Sample Exam</w:t>
      </w:r>
    </w:p>
    <w:p w:rsidR="009015F5" w:rsidRDefault="009015F5" w:rsidP="009015F5">
      <w:pPr>
        <w:pStyle w:val="Heading2"/>
        <w:rPr>
          <w:rFonts w:eastAsia="MS Mincho"/>
        </w:rPr>
      </w:pPr>
      <w:r>
        <w:rPr>
          <w:rFonts w:eastAsia="MS Mincho"/>
        </w:rPr>
        <w:t>Problem 1 – Document System</w:t>
      </w:r>
    </w:p>
    <w:p w:rsidR="009015F5" w:rsidRDefault="009015F5" w:rsidP="009015F5">
      <w:pPr>
        <w:rPr>
          <w:rFonts w:eastAsia="MS Mincho"/>
        </w:rPr>
      </w:pPr>
      <w:r>
        <w:t xml:space="preserve">A </w:t>
      </w:r>
      <w:r>
        <w:rPr>
          <w:b/>
        </w:rPr>
        <w:t>document system</w:t>
      </w:r>
      <w:r>
        <w:t xml:space="preserve"> holds a list of </w:t>
      </w:r>
      <w:r>
        <w:rPr>
          <w:b/>
        </w:rPr>
        <w:t>documents</w:t>
      </w:r>
      <w:r>
        <w:t xml:space="preserve">. Documents can be </w:t>
      </w:r>
      <w:r>
        <w:rPr>
          <w:b/>
        </w:rPr>
        <w:t>binary</w:t>
      </w:r>
      <w:r>
        <w:t xml:space="preserve"> or </w:t>
      </w:r>
      <w:r>
        <w:rPr>
          <w:b/>
        </w:rPr>
        <w:t>text</w:t>
      </w:r>
      <w:r>
        <w:t xml:space="preserve"> and have </w:t>
      </w:r>
      <w:r>
        <w:rPr>
          <w:b/>
        </w:rPr>
        <w:t>name</w:t>
      </w:r>
      <w:r>
        <w:t xml:space="preserve"> (mandatory) and can have </w:t>
      </w:r>
      <w:r>
        <w:rPr>
          <w:b/>
        </w:rPr>
        <w:t>content</w:t>
      </w:r>
      <w:r>
        <w:t xml:space="preserve">. Documents are of two </w:t>
      </w:r>
      <w:r>
        <w:rPr>
          <w:b/>
        </w:rPr>
        <w:t>types</w:t>
      </w:r>
      <w:r>
        <w:t xml:space="preserve">: </w:t>
      </w:r>
      <w:r>
        <w:rPr>
          <w:b/>
        </w:rPr>
        <w:t>text</w:t>
      </w:r>
      <w:r>
        <w:t xml:space="preserve"> and </w:t>
      </w:r>
      <w:r>
        <w:rPr>
          <w:b/>
        </w:rPr>
        <w:t>binary</w:t>
      </w:r>
      <w:r>
        <w:t xml:space="preserve">. Text documents can have </w:t>
      </w:r>
      <w:r>
        <w:rPr>
          <w:b/>
        </w:rPr>
        <w:t>charset</w:t>
      </w:r>
      <w:r>
        <w:t xml:space="preserve"> (e.g. utf-8 or windows-1251). Binary documents can have </w:t>
      </w:r>
      <w:r>
        <w:rPr>
          <w:b/>
        </w:rPr>
        <w:t>size</w:t>
      </w:r>
      <w:r>
        <w:t xml:space="preserve"> (in bytes). Binary documents can be of type </w:t>
      </w:r>
      <w:r>
        <w:rPr>
          <w:b/>
        </w:rPr>
        <w:t>PDF</w:t>
      </w:r>
      <w:r>
        <w:t xml:space="preserve">, </w:t>
      </w:r>
      <w:r>
        <w:rPr>
          <w:b/>
        </w:rPr>
        <w:t>Word</w:t>
      </w:r>
      <w:r>
        <w:t xml:space="preserve">, </w:t>
      </w:r>
      <w:r>
        <w:rPr>
          <w:b/>
        </w:rPr>
        <w:t>Excel</w:t>
      </w:r>
      <w:r>
        <w:t xml:space="preserve">, </w:t>
      </w:r>
      <w:r>
        <w:rPr>
          <w:b/>
        </w:rPr>
        <w:t>Audio</w:t>
      </w:r>
      <w:r>
        <w:t xml:space="preserve"> or </w:t>
      </w:r>
      <w:r>
        <w:rPr>
          <w:b/>
        </w:rPr>
        <w:t>Video</w:t>
      </w:r>
      <w:r>
        <w:t xml:space="preserve">. PDF documents can hold the </w:t>
      </w:r>
      <w:r>
        <w:rPr>
          <w:b/>
        </w:rPr>
        <w:t>number of pages</w:t>
      </w:r>
      <w:r>
        <w:t xml:space="preserve"> they consist of. Word documents can hold the </w:t>
      </w:r>
      <w:r>
        <w:rPr>
          <w:b/>
        </w:rPr>
        <w:t>number of characters</w:t>
      </w:r>
      <w:r>
        <w:t xml:space="preserve"> they consist of. Excel documents can hold the </w:t>
      </w:r>
      <w:r>
        <w:rPr>
          <w:b/>
        </w:rPr>
        <w:t>number of rows</w:t>
      </w:r>
      <w:r>
        <w:t xml:space="preserve"> and the </w:t>
      </w:r>
      <w:r>
        <w:rPr>
          <w:b/>
        </w:rPr>
        <w:t>number of columns</w:t>
      </w:r>
      <w:r>
        <w:t xml:space="preserve"> in the table they hold. Word and Excel documents are both </w:t>
      </w:r>
      <w:r>
        <w:rPr>
          <w:b/>
        </w:rPr>
        <w:t>office documents</w:t>
      </w:r>
      <w:r>
        <w:t xml:space="preserve">. Office document can have </w:t>
      </w:r>
      <w:r>
        <w:rPr>
          <w:b/>
        </w:rPr>
        <w:t>version</w:t>
      </w:r>
      <w:r>
        <w:t xml:space="preserve"> (e.g. “2007” or “Office97”). A special kind of binary documents are the </w:t>
      </w:r>
      <w:r>
        <w:rPr>
          <w:b/>
        </w:rPr>
        <w:t>multimedia documents</w:t>
      </w:r>
      <w:r>
        <w:t xml:space="preserve">. All multimedia documents have </w:t>
      </w:r>
      <w:r>
        <w:rPr>
          <w:b/>
        </w:rPr>
        <w:t>length</w:t>
      </w:r>
      <w:r>
        <w:t xml:space="preserve"> (in seconds). </w:t>
      </w:r>
      <w:r>
        <w:rPr>
          <w:b/>
        </w:rPr>
        <w:t>Audio</w:t>
      </w:r>
      <w:r>
        <w:t xml:space="preserve"> documents and </w:t>
      </w:r>
      <w:r>
        <w:rPr>
          <w:b/>
        </w:rPr>
        <w:t>video</w:t>
      </w:r>
      <w:r>
        <w:t xml:space="preserve"> documents are both multimedia documents. Audio documents can have </w:t>
      </w:r>
      <w:r>
        <w:rPr>
          <w:b/>
        </w:rPr>
        <w:t>sample rate</w:t>
      </w:r>
      <w:r>
        <w:t xml:space="preserve"> (in Hz). Video documents can have </w:t>
      </w:r>
      <w:r>
        <w:rPr>
          <w:b/>
        </w:rPr>
        <w:t>frame rate</w:t>
      </w:r>
      <w:r>
        <w:t xml:space="preserve"> (in fps). PDF, Word and Excel documents are </w:t>
      </w:r>
      <w:r>
        <w:rPr>
          <w:b/>
        </w:rPr>
        <w:t>encryptable</w:t>
      </w:r>
      <w:r>
        <w:t xml:space="preserve"> (can be encrypted and decrypted). Word and text documents are </w:t>
      </w:r>
      <w:r>
        <w:rPr>
          <w:b/>
        </w:rPr>
        <w:t>editable</w:t>
      </w:r>
      <w:r>
        <w:t xml:space="preserve"> (their content could be changed). All document characteristics except their name are </w:t>
      </w:r>
      <w:r>
        <w:rPr>
          <w:b/>
        </w:rPr>
        <w:t>non-mandatory</w:t>
      </w:r>
      <w:r>
        <w:t>.</w:t>
      </w:r>
    </w:p>
    <w:p w:rsidR="009015F5" w:rsidRDefault="009015F5" w:rsidP="009015F5">
      <w:pPr>
        <w:pStyle w:val="Heading3"/>
        <w:rPr>
          <w:rFonts w:eastAsia="MS Mincho"/>
        </w:rPr>
      </w:pPr>
      <w:r>
        <w:rPr>
          <w:rFonts w:eastAsia="MS Mincho"/>
        </w:rPr>
        <w:t>Design the Class Hierarchy</w:t>
      </w:r>
    </w:p>
    <w:p w:rsidR="009015F5" w:rsidRDefault="009015F5" w:rsidP="009015F5">
      <w:pPr>
        <w:rPr>
          <w:rFonts w:eastAsia="MS Mincho"/>
        </w:rPr>
      </w:pPr>
      <w:r>
        <w:t xml:space="preserve">Your </w:t>
      </w:r>
      <w:r>
        <w:rPr>
          <w:b/>
        </w:rPr>
        <w:t>first task</w:t>
      </w:r>
      <w:r>
        <w:t xml:space="preserve"> is to </w:t>
      </w:r>
      <w:r>
        <w:rPr>
          <w:b/>
        </w:rPr>
        <w:t>design an object-oriented class hierarchy</w:t>
      </w:r>
      <w:r>
        <w:t xml:space="preserve"> to model the document system and the documents it can hold using the best practices for object-oriented design (OOD) and object-oriented programming (OOP). Additionally you are given few C# </w:t>
      </w:r>
      <w:r>
        <w:rPr>
          <w:b/>
        </w:rPr>
        <w:t>interfaces</w:t>
      </w:r>
      <w:r>
        <w:t xml:space="preserve"> that you should obligatory use: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19"/>
      </w:tblGrid>
      <w:tr w:rsidR="009015F5" w:rsidTr="009015F5">
        <w:tc>
          <w:tcPr>
            <w:tcW w:w="10219" w:type="dxa"/>
            <w:tcBorders>
              <w:top w:val="single" w:sz="4" w:space="0" w:color="000000"/>
              <w:left w:val="single" w:sz="4" w:space="0" w:color="000000"/>
              <w:bottom w:val="single" w:sz="4" w:space="0" w:color="000000"/>
              <w:right w:val="single" w:sz="4" w:space="0" w:color="000000"/>
            </w:tcBorders>
            <w:hideMark/>
          </w:tcPr>
          <w:p w:rsidR="009015F5" w:rsidRDefault="009015F5">
            <w:pPr>
              <w:autoSpaceDE w:val="0"/>
              <w:autoSpaceDN w:val="0"/>
              <w:adjustRightInd w:val="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using</w:t>
            </w:r>
            <w:r>
              <w:rPr>
                <w:rFonts w:ascii="Consolas" w:hAnsi="Consolas" w:cs="Consolas"/>
                <w:noProof/>
                <w:color w:val="000000"/>
                <w:sz w:val="21"/>
                <w:szCs w:val="21"/>
                <w:highlight w:val="white"/>
              </w:rPr>
              <w:t xml:space="preserve"> System.Collections.Generic;</w:t>
            </w:r>
          </w:p>
          <w:p w:rsidR="009015F5" w:rsidRDefault="009015F5">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IDocument</w:t>
            </w:r>
          </w:p>
          <w:p w:rsidR="009015F5" w:rsidRDefault="009015F5">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9015F5" w:rsidRDefault="009015F5">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Name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9015F5" w:rsidRDefault="009015F5">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Content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9015F5" w:rsidRDefault="009015F5">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LoadProperty(</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key,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value);</w:t>
            </w:r>
          </w:p>
          <w:p w:rsidR="009015F5" w:rsidRDefault="009015F5">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SaveAllProperties(</w:t>
            </w:r>
            <w:r>
              <w:rPr>
                <w:rFonts w:ascii="Consolas" w:hAnsi="Consolas" w:cs="Consolas"/>
                <w:noProof/>
                <w:color w:val="2B91AF"/>
                <w:sz w:val="21"/>
                <w:szCs w:val="21"/>
                <w:highlight w:val="white"/>
              </w:rPr>
              <w:t>IList</w:t>
            </w:r>
            <w:r>
              <w:rPr>
                <w:rFonts w:ascii="Consolas" w:hAnsi="Consolas" w:cs="Consolas"/>
                <w:noProof/>
                <w:color w:val="000000"/>
                <w:sz w:val="21"/>
                <w:szCs w:val="21"/>
                <w:highlight w:val="white"/>
              </w:rPr>
              <w:t>&lt;</w:t>
            </w:r>
            <w:r>
              <w:rPr>
                <w:rFonts w:ascii="Consolas" w:hAnsi="Consolas" w:cs="Consolas"/>
                <w:noProof/>
                <w:color w:val="2B91AF"/>
                <w:sz w:val="21"/>
                <w:szCs w:val="21"/>
                <w:highlight w:val="white"/>
              </w:rPr>
              <w:t>KeyValuePair</w:t>
            </w:r>
            <w:r>
              <w:rPr>
                <w:rFonts w:ascii="Consolas" w:hAnsi="Consolas" w:cs="Consolas"/>
                <w:noProof/>
                <w:color w:val="000000"/>
                <w:sz w:val="21"/>
                <w:szCs w:val="21"/>
                <w:highlight w:val="white"/>
              </w:rPr>
              <w:t>&lt;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object</w:t>
            </w:r>
            <w:r>
              <w:rPr>
                <w:rFonts w:ascii="Consolas" w:hAnsi="Consolas" w:cs="Consolas"/>
                <w:noProof/>
                <w:color w:val="000000"/>
                <w:sz w:val="21"/>
                <w:szCs w:val="21"/>
                <w:highlight w:val="white"/>
              </w:rPr>
              <w:t>&gt;&gt; output);</w:t>
            </w:r>
          </w:p>
          <w:p w:rsidR="009015F5" w:rsidRDefault="009015F5">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ToString();</w:t>
            </w:r>
          </w:p>
          <w:p w:rsidR="009015F5" w:rsidRDefault="009015F5">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9015F5" w:rsidRDefault="009015F5">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IEditable</w:t>
            </w:r>
          </w:p>
          <w:p w:rsidR="009015F5" w:rsidRDefault="009015F5">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9015F5" w:rsidRDefault="009015F5">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ChangeContent(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newContent);</w:t>
            </w:r>
          </w:p>
          <w:p w:rsidR="009015F5" w:rsidRDefault="009015F5">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9015F5" w:rsidRDefault="009015F5">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IEncryptable</w:t>
            </w:r>
          </w:p>
          <w:p w:rsidR="009015F5" w:rsidRDefault="009015F5">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9015F5" w:rsidRDefault="009015F5">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bool</w:t>
            </w:r>
            <w:r>
              <w:rPr>
                <w:rFonts w:ascii="Consolas" w:hAnsi="Consolas" w:cs="Consolas"/>
                <w:noProof/>
                <w:color w:val="000000"/>
                <w:sz w:val="21"/>
                <w:szCs w:val="21"/>
                <w:highlight w:val="white"/>
              </w:rPr>
              <w:t xml:space="preserve"> IsEncrypted { </w:t>
            </w:r>
            <w:r>
              <w:rPr>
                <w:rFonts w:ascii="Consolas" w:hAnsi="Consolas" w:cs="Consolas"/>
                <w:noProof/>
                <w:color w:val="0000FF"/>
                <w:sz w:val="21"/>
                <w:szCs w:val="21"/>
                <w:highlight w:val="white"/>
              </w:rPr>
              <w:t>get</w:t>
            </w:r>
            <w:r>
              <w:rPr>
                <w:rFonts w:ascii="Consolas" w:hAnsi="Consolas" w:cs="Consolas"/>
                <w:noProof/>
                <w:color w:val="000000"/>
                <w:sz w:val="21"/>
                <w:szCs w:val="21"/>
                <w:highlight w:val="white"/>
              </w:rPr>
              <w:t>; }</w:t>
            </w:r>
          </w:p>
          <w:p w:rsidR="009015F5" w:rsidRDefault="009015F5">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Encrypt();</w:t>
            </w:r>
          </w:p>
          <w:p w:rsidR="009015F5" w:rsidRDefault="009015F5">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Decrypt();</w:t>
            </w:r>
          </w:p>
          <w:p w:rsidR="009015F5" w:rsidRDefault="009015F5">
            <w:pPr>
              <w:autoSpaceDE w:val="0"/>
              <w:autoSpaceDN w:val="0"/>
              <w:adjustRightInd w:val="0"/>
              <w:spacing w:before="0"/>
              <w:jc w:val="left"/>
              <w:rPr>
                <w:rFonts w:ascii="Calibri" w:hAnsi="Calibri" w:cs="Times New Roman"/>
                <w:noProof/>
                <w:sz w:val="24"/>
                <w:szCs w:val="24"/>
              </w:rPr>
            </w:pPr>
            <w:r>
              <w:rPr>
                <w:rFonts w:ascii="Consolas" w:hAnsi="Consolas" w:cs="Consolas"/>
                <w:noProof/>
                <w:color w:val="000000"/>
                <w:sz w:val="21"/>
                <w:szCs w:val="21"/>
                <w:highlight w:val="white"/>
              </w:rPr>
              <w:t>}</w:t>
            </w:r>
          </w:p>
        </w:tc>
      </w:tr>
    </w:tbl>
    <w:p w:rsidR="009015F5" w:rsidRDefault="009015F5" w:rsidP="009015F5">
      <w:pPr>
        <w:rPr>
          <w:rFonts w:ascii="Calibri" w:hAnsi="Calibri"/>
        </w:rPr>
      </w:pPr>
      <w:r>
        <w:t xml:space="preserve">All your documents should implement </w:t>
      </w:r>
      <w:r>
        <w:rPr>
          <w:rStyle w:val="Code"/>
          <w:rFonts w:cs="Times New Roman"/>
        </w:rPr>
        <w:t>IDocument</w:t>
      </w:r>
      <w:r>
        <w:t xml:space="preserve">. It specifies that documents have immutable </w:t>
      </w:r>
      <w:r>
        <w:rPr>
          <w:rStyle w:val="Code"/>
          <w:rFonts w:cs="Times New Roman"/>
        </w:rPr>
        <w:t>Name</w:t>
      </w:r>
      <w:r>
        <w:t xml:space="preserve"> and </w:t>
      </w:r>
      <w:r>
        <w:rPr>
          <w:rStyle w:val="Code"/>
          <w:rFonts w:cs="Times New Roman"/>
        </w:rPr>
        <w:t>Content</w:t>
      </w:r>
      <w:r>
        <w:t xml:space="preserve">, can load their properties from key-value pairs through the </w:t>
      </w:r>
      <w:r>
        <w:rPr>
          <w:rStyle w:val="Code"/>
          <w:rFonts w:cs="Times New Roman"/>
          <w:highlight w:val="white"/>
        </w:rPr>
        <w:t>LoadProperty(key,</w:t>
      </w:r>
      <w:r>
        <w:rPr>
          <w:highlight w:val="white"/>
        </w:rPr>
        <w:t xml:space="preserve"> </w:t>
      </w:r>
      <w:r>
        <w:rPr>
          <w:rStyle w:val="Code"/>
          <w:rFonts w:cs="Times New Roman"/>
          <w:highlight w:val="white"/>
        </w:rPr>
        <w:t>value)</w:t>
      </w:r>
      <w:r>
        <w:t xml:space="preserve"> method and save their properties in a list of key-value pairs through the </w:t>
      </w:r>
      <w:r>
        <w:rPr>
          <w:rStyle w:val="Code"/>
          <w:rFonts w:cs="Times New Roman"/>
        </w:rPr>
        <w:t>SaveAllProperties(…)</w:t>
      </w:r>
      <w:r>
        <w:t xml:space="preserve"> method as well as be printed on the console through the </w:t>
      </w:r>
      <w:r>
        <w:rPr>
          <w:rStyle w:val="Code"/>
          <w:rFonts w:cs="Times New Roman"/>
        </w:rPr>
        <w:t>ToString()</w:t>
      </w:r>
      <w:r>
        <w:t xml:space="preserve"> method.</w:t>
      </w:r>
    </w:p>
    <w:p w:rsidR="009015F5" w:rsidRDefault="009015F5" w:rsidP="009015F5">
      <w:r>
        <w:lastRenderedPageBreak/>
        <w:t xml:space="preserve">All editable documents should implement the </w:t>
      </w:r>
      <w:r>
        <w:rPr>
          <w:rStyle w:val="Code"/>
          <w:rFonts w:cs="Times New Roman"/>
        </w:rPr>
        <w:t>IEditable</w:t>
      </w:r>
      <w:r>
        <w:t xml:space="preserve"> interface. All changes of the document content should pass through this interface (direct content changes are not allowed).</w:t>
      </w:r>
    </w:p>
    <w:p w:rsidR="009015F5" w:rsidRDefault="009015F5" w:rsidP="009015F5">
      <w:pPr>
        <w:rPr>
          <w:lang w:val="bg-BG"/>
        </w:rPr>
      </w:pPr>
      <w:r>
        <w:t xml:space="preserve">All encryptable documents should implement the </w:t>
      </w:r>
      <w:r>
        <w:rPr>
          <w:rStyle w:val="Code"/>
          <w:rFonts w:cs="Times New Roman"/>
        </w:rPr>
        <w:t>IEncryptable</w:t>
      </w:r>
      <w:r>
        <w:t xml:space="preserve"> interface. You do not need to implement encryption algorithm (like AES and Blowfish), just to keep whether a document is encrypted or not in its internal state. You are allowed to encrypt / decrypt a document only though this interface.</w:t>
      </w:r>
    </w:p>
    <w:p w:rsidR="009015F5" w:rsidRDefault="009015F5" w:rsidP="009015F5">
      <w:pPr>
        <w:pStyle w:val="Heading3"/>
        <w:rPr>
          <w:rFonts w:eastAsia="MS Mincho"/>
        </w:rPr>
      </w:pPr>
      <w:r>
        <w:rPr>
          <w:rFonts w:eastAsia="MS Mincho"/>
        </w:rPr>
        <w:t>Write a Program to Execute Commands</w:t>
      </w:r>
    </w:p>
    <w:p w:rsidR="009015F5" w:rsidRDefault="009015F5" w:rsidP="009015F5">
      <w:pPr>
        <w:rPr>
          <w:rFonts w:eastAsia="MS Mincho"/>
        </w:rPr>
      </w:pPr>
      <w:r>
        <w:t xml:space="preserve">Your </w:t>
      </w:r>
      <w:r>
        <w:rPr>
          <w:b/>
        </w:rPr>
        <w:t>second task</w:t>
      </w:r>
      <w:r>
        <w:t xml:space="preserve"> is to write a program that executes a sequence of up to 1000 commands. Each command is given in the following format: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5"/>
      </w:tblGrid>
      <w:tr w:rsidR="009015F5" w:rsidTr="009015F5">
        <w:tc>
          <w:tcPr>
            <w:tcW w:w="10205" w:type="dxa"/>
            <w:tcBorders>
              <w:top w:val="single" w:sz="4" w:space="0" w:color="000000"/>
              <w:left w:val="single" w:sz="4" w:space="0" w:color="000000"/>
              <w:bottom w:val="single" w:sz="4" w:space="0" w:color="000000"/>
              <w:right w:val="single" w:sz="4" w:space="0" w:color="000000"/>
            </w:tcBorders>
            <w:hideMark/>
          </w:tcPr>
          <w:p w:rsidR="009015F5" w:rsidRDefault="009015F5" w:rsidP="009015F5">
            <w:pPr>
              <w:autoSpaceDE w:val="0"/>
              <w:autoSpaceDN w:val="0"/>
              <w:adjustRightInd w:val="0"/>
              <w:spacing w:line="240" w:lineRule="auto"/>
              <w:jc w:val="left"/>
              <w:rPr>
                <w:rStyle w:val="Code"/>
                <w:rFonts w:cs="Times New Roman"/>
              </w:rPr>
            </w:pPr>
            <w:r>
              <w:rPr>
                <w:rStyle w:val="Code"/>
                <w:rFonts w:cs="Times New Roman"/>
              </w:rPr>
              <w:t>Command[key1=value1;key2=value2;…]</w:t>
            </w:r>
          </w:p>
        </w:tc>
      </w:tr>
    </w:tbl>
    <w:p w:rsidR="009015F5" w:rsidRDefault="009015F5" w:rsidP="009015F5">
      <w:pPr>
        <w:rPr>
          <w:rFonts w:ascii="Calibri" w:hAnsi="Calibri"/>
          <w:sz w:val="24"/>
        </w:rPr>
      </w:pPr>
      <w:r>
        <w:t xml:space="preserve">Commands consist of command </w:t>
      </w:r>
      <w:r>
        <w:rPr>
          <w:b/>
        </w:rPr>
        <w:t>name</w:t>
      </w:r>
      <w:r>
        <w:t xml:space="preserve"> and </w:t>
      </w:r>
      <w:r>
        <w:rPr>
          <w:b/>
        </w:rPr>
        <w:t>attributes</w:t>
      </w:r>
      <w:r>
        <w:t xml:space="preserve"> given in square brackets </w:t>
      </w:r>
      <w:r>
        <w:rPr>
          <w:b/>
        </w:rPr>
        <w:t>[</w:t>
      </w:r>
      <w:r>
        <w:t xml:space="preserve"> </w:t>
      </w:r>
      <w:r>
        <w:rPr>
          <w:b/>
        </w:rPr>
        <w:t>]</w:t>
      </w:r>
      <w:r>
        <w:t xml:space="preserve">. Each attribute is given in the form </w:t>
      </w:r>
      <w:r>
        <w:rPr>
          <w:b/>
        </w:rPr>
        <w:t>key=value</w:t>
      </w:r>
      <w:r>
        <w:t xml:space="preserve">. </w:t>
      </w:r>
      <w:r>
        <w:rPr>
          <w:b/>
        </w:rPr>
        <w:t>Keys</w:t>
      </w:r>
      <w:r>
        <w:t xml:space="preserve"> consist of small English letters. </w:t>
      </w:r>
      <w:r>
        <w:rPr>
          <w:b/>
        </w:rPr>
        <w:t>Values</w:t>
      </w:r>
      <w:r>
        <w:t xml:space="preserve"> consist single line English text and cannot contain the following characters:</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and </w:t>
      </w:r>
      <w:r>
        <w:rPr>
          <w:rStyle w:val="Code"/>
          <w:rFonts w:cs="Times New Roman"/>
        </w:rPr>
        <w:t>\n</w:t>
      </w:r>
      <w:r>
        <w:rPr>
          <w:noProof/>
        </w:rPr>
        <w:t>. The sequence of commands ends with an empty line.</w:t>
      </w:r>
    </w:p>
    <w:p w:rsidR="009015F5" w:rsidRDefault="009015F5" w:rsidP="009015F5">
      <w:r>
        <w:t>The valid commands that your program should be able to execute are the following:</w:t>
      </w:r>
    </w:p>
    <w:p w:rsidR="009015F5" w:rsidRDefault="009015F5" w:rsidP="009015F5">
      <w:pPr>
        <w:pStyle w:val="ListParagraph"/>
      </w:pPr>
      <w:r>
        <w:rPr>
          <w:b/>
        </w:rPr>
        <w:t>AddTextDocument[name=…;charset=…;content=…]</w:t>
      </w:r>
      <w:r>
        <w:t xml:space="preserve"> – adds a text document to the document system. The </w:t>
      </w:r>
      <w:r>
        <w:rPr>
          <w:b/>
        </w:rPr>
        <w:t>name</w:t>
      </w:r>
      <w:r>
        <w:t xml:space="preserve"> is obligatory, but all other attributes are optional. The order of the attributes can be arbitrary. All attributes will be valid for the type of the document we create. As a result the command prints on the console “</w:t>
      </w:r>
      <w:r>
        <w:rPr>
          <w:b/>
        </w:rPr>
        <w:t>Document added: &lt;name&gt;</w:t>
      </w:r>
      <w:r>
        <w:t>” is case of success or “</w:t>
      </w:r>
      <w:r>
        <w:rPr>
          <w:b/>
        </w:rPr>
        <w:t>Document has no name</w:t>
      </w:r>
      <w:r>
        <w:t>” in case of missing document name. Multiple documents having the same name are allowed to be added.</w:t>
      </w:r>
    </w:p>
    <w:p w:rsidR="009015F5" w:rsidRDefault="009015F5" w:rsidP="009015F5">
      <w:pPr>
        <w:pStyle w:val="ListParagraph"/>
      </w:pPr>
      <w:r>
        <w:rPr>
          <w:b/>
        </w:rPr>
        <w:t>AddPDFDocument[name=…;pages=…;size=…;content=…]</w:t>
      </w:r>
      <w:r>
        <w:t xml:space="preserve"> – works like </w:t>
      </w:r>
      <w:r>
        <w:rPr>
          <w:b/>
        </w:rPr>
        <w:t>AddTextDocument</w:t>
      </w:r>
      <w:r>
        <w:t>.</w:t>
      </w:r>
    </w:p>
    <w:p w:rsidR="009015F5" w:rsidRDefault="009015F5" w:rsidP="009015F5">
      <w:pPr>
        <w:pStyle w:val="ListParagraph"/>
      </w:pPr>
      <w:r>
        <w:rPr>
          <w:b/>
        </w:rPr>
        <w:t>AddWordDocument[chars=…;name=…;version=…;size=…;content=…]</w:t>
      </w:r>
      <w:r>
        <w:t xml:space="preserve"> – works like </w:t>
      </w:r>
      <w:r>
        <w:rPr>
          <w:b/>
        </w:rPr>
        <w:t>AddTextDocument</w:t>
      </w:r>
      <w:r>
        <w:t>.</w:t>
      </w:r>
    </w:p>
    <w:p w:rsidR="009015F5" w:rsidRDefault="009015F5" w:rsidP="009015F5">
      <w:pPr>
        <w:pStyle w:val="ListParagraph"/>
      </w:pPr>
      <w:r>
        <w:rPr>
          <w:b/>
        </w:rPr>
        <w:t>AddExcelDocument[rows=…;cols=…;version=…;size=…;name=…;content=…]</w:t>
      </w:r>
      <w:r>
        <w:t xml:space="preserve"> – works like </w:t>
      </w:r>
      <w:r>
        <w:rPr>
          <w:b/>
        </w:rPr>
        <w:t>AddTextDocument</w:t>
      </w:r>
      <w:r>
        <w:t>.</w:t>
      </w:r>
    </w:p>
    <w:p w:rsidR="009015F5" w:rsidRDefault="009015F5" w:rsidP="009015F5">
      <w:pPr>
        <w:pStyle w:val="ListParagraph"/>
      </w:pPr>
      <w:r>
        <w:rPr>
          <w:b/>
        </w:rPr>
        <w:t>AddAudioDocument[name=…;content=…;samplerate=…;length=…;size=…]</w:t>
      </w:r>
      <w:r>
        <w:t xml:space="preserve"> – works like </w:t>
      </w:r>
      <w:r>
        <w:rPr>
          <w:b/>
        </w:rPr>
        <w:t>AddTextDocument</w:t>
      </w:r>
      <w:r>
        <w:t>.</w:t>
      </w:r>
    </w:p>
    <w:p w:rsidR="009015F5" w:rsidRDefault="009015F5" w:rsidP="009015F5">
      <w:pPr>
        <w:pStyle w:val="ListParagraph"/>
      </w:pPr>
      <w:r>
        <w:rPr>
          <w:b/>
        </w:rPr>
        <w:t>AddVideoDocument[name=…;content=…;framerate=…;length=…;size=…]</w:t>
      </w:r>
      <w:r>
        <w:t xml:space="preserve"> – works like </w:t>
      </w:r>
      <w:r>
        <w:rPr>
          <w:b/>
        </w:rPr>
        <w:t>AddTextDocument</w:t>
      </w:r>
      <w:r>
        <w:t>.</w:t>
      </w:r>
    </w:p>
    <w:p w:rsidR="009015F5" w:rsidRDefault="009015F5" w:rsidP="009015F5">
      <w:pPr>
        <w:pStyle w:val="ListParagraph"/>
        <w:rPr>
          <w:b/>
        </w:rPr>
      </w:pPr>
      <w:r>
        <w:rPr>
          <w:b/>
        </w:rPr>
        <w:t>EncryptDocument[name]</w:t>
      </w:r>
      <w:r>
        <w:t xml:space="preserve"> – changes the state of all documents matching the specified name to “encrypted”. Documents that are already encrypted remain in “encrypted” state. For each document matching the specified name, the command prints as a result “</w:t>
      </w:r>
      <w:r>
        <w:rPr>
          <w:b/>
        </w:rPr>
        <w:t>Document encrypted: &lt;name&gt;</w:t>
      </w:r>
      <w:r>
        <w:t>” on the console or prints “</w:t>
      </w:r>
      <w:r>
        <w:rPr>
          <w:b/>
        </w:rPr>
        <w:t>Document does not support encryption: &lt;name&gt;</w:t>
      </w:r>
      <w:r>
        <w:t>” if the document is not encryptable. In case of no document is matching the specified name, the message “</w:t>
      </w:r>
      <w:r>
        <w:rPr>
          <w:b/>
        </w:rPr>
        <w:t>Document not found: &lt;name&gt;</w:t>
      </w:r>
      <w:r>
        <w:t>”.</w:t>
      </w:r>
    </w:p>
    <w:p w:rsidR="009015F5" w:rsidRDefault="009015F5" w:rsidP="009015F5">
      <w:pPr>
        <w:pStyle w:val="ListParagraph"/>
        <w:rPr>
          <w:b/>
        </w:rPr>
      </w:pPr>
      <w:r>
        <w:rPr>
          <w:b/>
        </w:rPr>
        <w:t>DecryptDocument[name]</w:t>
      </w:r>
      <w:r>
        <w:t xml:space="preserve"> – works similarly like </w:t>
      </w:r>
      <w:r>
        <w:rPr>
          <w:b/>
        </w:rPr>
        <w:t>EncryptDocument</w:t>
      </w:r>
      <w:r>
        <w:t>, but changes the state of all matched documents to “not encrypted” and prints as result one of the following messages: “</w:t>
      </w:r>
      <w:r>
        <w:rPr>
          <w:b/>
        </w:rPr>
        <w:t>Document decrypted: &lt;name&gt;</w:t>
      </w:r>
      <w:r>
        <w:t>”, “</w:t>
      </w:r>
      <w:r>
        <w:rPr>
          <w:b/>
        </w:rPr>
        <w:t>Document does not support decryption: &lt;name&gt;</w:t>
      </w:r>
      <w:r>
        <w:t>” or “</w:t>
      </w:r>
      <w:r>
        <w:rPr>
          <w:b/>
        </w:rPr>
        <w:t>Document not found: &lt;name&gt;</w:t>
      </w:r>
      <w:r>
        <w:t>”.</w:t>
      </w:r>
    </w:p>
    <w:p w:rsidR="009015F5" w:rsidRDefault="009015F5" w:rsidP="009015F5">
      <w:pPr>
        <w:pStyle w:val="ListParagraph"/>
      </w:pPr>
      <w:r>
        <w:rPr>
          <w:b/>
        </w:rPr>
        <w:t>EncryptAllDocuments</w:t>
      </w:r>
      <w:r>
        <w:t xml:space="preserve"> – changes the state of all documents that support encryption to “encrypted”. As result, if at least one document supports encryption, prints on the console “</w:t>
      </w:r>
      <w:r>
        <w:rPr>
          <w:b/>
        </w:rPr>
        <w:t>All documents encrypted</w:t>
      </w:r>
      <w:r>
        <w:t>”, otherwise prints “</w:t>
      </w:r>
      <w:r>
        <w:rPr>
          <w:b/>
        </w:rPr>
        <w:t>No encryptable documents found</w:t>
      </w:r>
      <w:r>
        <w:t>”.</w:t>
      </w:r>
    </w:p>
    <w:p w:rsidR="009015F5" w:rsidRDefault="009015F5" w:rsidP="009015F5">
      <w:pPr>
        <w:pStyle w:val="ListParagraph"/>
      </w:pPr>
      <w:r>
        <w:rPr>
          <w:b/>
        </w:rPr>
        <w:t>ListDocuments[]</w:t>
      </w:r>
      <w:r>
        <w:t xml:space="preserve"> – prints on the console all the documents in the document system in their order of their addition. Each document should be printed alone on a single line in the following form:</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9015F5" w:rsidTr="009015F5">
        <w:tc>
          <w:tcPr>
            <w:tcW w:w="9652" w:type="dxa"/>
            <w:tcBorders>
              <w:top w:val="single" w:sz="4" w:space="0" w:color="000000"/>
              <w:left w:val="single" w:sz="4" w:space="0" w:color="000000"/>
              <w:bottom w:val="single" w:sz="4" w:space="0" w:color="000000"/>
              <w:right w:val="single" w:sz="4" w:space="0" w:color="000000"/>
            </w:tcBorders>
            <w:hideMark/>
          </w:tcPr>
          <w:p w:rsidR="009015F5" w:rsidRDefault="009015F5" w:rsidP="009015F5">
            <w:pPr>
              <w:autoSpaceDE w:val="0"/>
              <w:autoSpaceDN w:val="0"/>
              <w:adjustRightInd w:val="0"/>
              <w:spacing w:line="240" w:lineRule="auto"/>
              <w:jc w:val="left"/>
              <w:rPr>
                <w:rStyle w:val="Code"/>
                <w:rFonts w:cs="Times New Roman"/>
              </w:rPr>
            </w:pPr>
            <w:r>
              <w:rPr>
                <w:rStyle w:val="Code"/>
                <w:rFonts w:cs="Times New Roman"/>
              </w:rPr>
              <w:t>XXXDocument[key1=value1;key2=value2;…]</w:t>
            </w:r>
          </w:p>
        </w:tc>
      </w:tr>
    </w:tbl>
    <w:p w:rsidR="009015F5" w:rsidRDefault="009015F5" w:rsidP="009015F5">
      <w:pPr>
        <w:pStyle w:val="ListParagraph"/>
        <w:numPr>
          <w:ilvl w:val="0"/>
          <w:numId w:val="0"/>
        </w:numPr>
        <w:ind w:left="568"/>
        <w:rPr>
          <w:rFonts w:ascii="Calibri" w:hAnsi="Calibri"/>
          <w:noProof w:val="0"/>
          <w:sz w:val="24"/>
        </w:rPr>
      </w:pPr>
      <w:r>
        <w:lastRenderedPageBreak/>
        <w:t xml:space="preserve">The </w:t>
      </w:r>
      <w:r>
        <w:rPr>
          <w:rStyle w:val="Code"/>
          <w:rFonts w:cs="Times New Roman"/>
        </w:rPr>
        <w:t>XXXDocument</w:t>
      </w:r>
      <w:r>
        <w:t xml:space="preserve"> is the type of the document, e.g. </w:t>
      </w:r>
      <w:r>
        <w:rPr>
          <w:rStyle w:val="Code"/>
          <w:rFonts w:cs="Times New Roman"/>
        </w:rPr>
        <w:t>PDFDocument</w:t>
      </w:r>
      <w:r>
        <w:t xml:space="preserve">, </w:t>
      </w:r>
      <w:r>
        <w:rPr>
          <w:rStyle w:val="Code"/>
          <w:rFonts w:cs="Times New Roman"/>
        </w:rPr>
        <w:t>VideoDocument</w:t>
      </w:r>
      <w:r>
        <w:t xml:space="preserve">, etc. The keys should be </w:t>
      </w:r>
      <w:r>
        <w:rPr>
          <w:b/>
        </w:rPr>
        <w:t>ordered</w:t>
      </w:r>
      <w:r>
        <w:t xml:space="preserve"> alphabetically. Keys with no value should be skipped. Encrypted documents are shown differently, as follows: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9015F5" w:rsidTr="009015F5">
        <w:tc>
          <w:tcPr>
            <w:tcW w:w="9652" w:type="dxa"/>
            <w:tcBorders>
              <w:top w:val="single" w:sz="4" w:space="0" w:color="000000"/>
              <w:left w:val="single" w:sz="4" w:space="0" w:color="000000"/>
              <w:bottom w:val="single" w:sz="4" w:space="0" w:color="000000"/>
              <w:right w:val="single" w:sz="4" w:space="0" w:color="000000"/>
            </w:tcBorders>
            <w:hideMark/>
          </w:tcPr>
          <w:p w:rsidR="009015F5" w:rsidRDefault="009015F5" w:rsidP="009015F5">
            <w:pPr>
              <w:autoSpaceDE w:val="0"/>
              <w:autoSpaceDN w:val="0"/>
              <w:adjustRightInd w:val="0"/>
              <w:spacing w:line="240" w:lineRule="auto"/>
              <w:jc w:val="left"/>
              <w:rPr>
                <w:rStyle w:val="Code"/>
                <w:rFonts w:cs="Times New Roman"/>
              </w:rPr>
            </w:pPr>
            <w:r>
              <w:rPr>
                <w:rStyle w:val="Code"/>
                <w:rFonts w:cs="Times New Roman"/>
              </w:rPr>
              <w:t>XXXDocument[encrypted]</w:t>
            </w:r>
          </w:p>
        </w:tc>
      </w:tr>
    </w:tbl>
    <w:p w:rsidR="009015F5" w:rsidRDefault="009015F5" w:rsidP="009015F5">
      <w:pPr>
        <w:pStyle w:val="ListParagraph"/>
        <w:rPr>
          <w:rFonts w:ascii="Calibri" w:hAnsi="Calibri"/>
          <w:noProof w:val="0"/>
          <w:sz w:val="24"/>
        </w:rPr>
      </w:pPr>
      <w:r>
        <w:rPr>
          <w:b/>
        </w:rPr>
        <w:t>ChangeContent[name;new_content]</w:t>
      </w:r>
      <w:r>
        <w:t xml:space="preserve"> – changes the content of all editable documents matching the specified name with the specified new content. For each document matching the specified name, the command prints as a result “</w:t>
      </w:r>
      <w:r>
        <w:rPr>
          <w:b/>
        </w:rPr>
        <w:t>Document content changed: &lt;name&gt;</w:t>
      </w:r>
      <w:r>
        <w:t>” on the console or prints “</w:t>
      </w:r>
      <w:r>
        <w:rPr>
          <w:b/>
        </w:rPr>
        <w:t>Document is not editable: &lt;name&gt;</w:t>
      </w:r>
      <w:r>
        <w:t>” if the document is not editable. In case of no document is matching the specified name, the message “</w:t>
      </w:r>
      <w:r>
        <w:rPr>
          <w:b/>
        </w:rPr>
        <w:t>Document not found: &lt;name&gt;</w:t>
      </w:r>
      <w:r>
        <w:t>”.</w:t>
      </w:r>
    </w:p>
    <w:p w:rsidR="009015F5" w:rsidRDefault="009015F5" w:rsidP="009015F5">
      <w:r>
        <w:t xml:space="preserve">The commands are guaranteed to be </w:t>
      </w:r>
      <w:r>
        <w:rPr>
          <w:b/>
        </w:rPr>
        <w:t>valid</w:t>
      </w:r>
      <w:r>
        <w:t xml:space="preserve">. Only the described above commands will be given as input. The command format will be as described above. The command parameters will also be in the described format. All attributes will be valid for their corresponding command. The commands will be no more than </w:t>
      </w:r>
      <w:r>
        <w:rPr>
          <w:b/>
        </w:rPr>
        <w:t>1000</w:t>
      </w:r>
      <w:r>
        <w:t xml:space="preserve">. Each command will be less than </w:t>
      </w:r>
      <w:r>
        <w:rPr>
          <w:b/>
        </w:rPr>
        <w:t>500 characters</w:t>
      </w:r>
      <w:r>
        <w:t xml:space="preserve"> long.</w:t>
      </w:r>
    </w:p>
    <w:tbl>
      <w:tblPr>
        <w:tblW w:w="10490" w:type="dxa"/>
        <w:tblInd w:w="-34" w:type="dxa"/>
        <w:tblLayout w:type="fixed"/>
        <w:tblLook w:val="04A0" w:firstRow="1" w:lastRow="0" w:firstColumn="1" w:lastColumn="0" w:noHBand="0" w:noVBand="1"/>
      </w:tblPr>
      <w:tblGrid>
        <w:gridCol w:w="4580"/>
        <w:gridCol w:w="5910"/>
      </w:tblGrid>
      <w:tr w:rsidR="009015F5" w:rsidTr="008D18E7">
        <w:trPr>
          <w:trHeight w:val="1120"/>
        </w:trPr>
        <w:tc>
          <w:tcPr>
            <w:tcW w:w="4580" w:type="dxa"/>
            <w:hideMark/>
          </w:tcPr>
          <w:p w:rsidR="009015F5" w:rsidRDefault="009015F5">
            <w:pPr>
              <w:rPr>
                <w:b/>
              </w:rPr>
            </w:pPr>
            <w:r>
              <w:rPr>
                <w:b/>
              </w:rPr>
              <w:t>Sample input:</w:t>
            </w:r>
          </w:p>
          <w:tbl>
            <w:tblPr>
              <w:tblW w:w="4415"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4415"/>
            </w:tblGrid>
            <w:tr w:rsidR="009015F5" w:rsidTr="008D18E7">
              <w:tc>
                <w:tcPr>
                  <w:tcW w:w="4415" w:type="dxa"/>
                  <w:tcBorders>
                    <w:top w:val="single" w:sz="4" w:space="0" w:color="000000"/>
                    <w:left w:val="single" w:sz="4" w:space="0" w:color="000000"/>
                    <w:bottom w:val="single" w:sz="4" w:space="0" w:color="000000"/>
                    <w:right w:val="single" w:sz="4" w:space="0" w:color="000000"/>
                  </w:tcBorders>
                  <w:hideMark/>
                </w:tcPr>
                <w:p w:rsidR="009015F5" w:rsidRDefault="009015F5"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AddTextDocument[name=example.txt;charset=utf-8;content=Telerik Academy Exam]</w:t>
                  </w:r>
                </w:p>
                <w:p w:rsidR="009015F5" w:rsidRDefault="009015F5"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AddTextDocument[name=readme.txt]</w:t>
                  </w:r>
                </w:p>
                <w:p w:rsidR="009015F5" w:rsidRDefault="009015F5"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w:t>
                  </w:r>
                </w:p>
                <w:p w:rsidR="00EB3DB2" w:rsidRDefault="00EB3DB2" w:rsidP="00EB3DB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9015F5" w:rsidRDefault="009015F5"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AddPDFDocument[content=6A7E889CF3A8D2;name=academy.pdf;pages=2;size=38217]</w:t>
                  </w:r>
                </w:p>
                <w:p w:rsidR="009015F5" w:rsidRDefault="009015F5"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AddWordDocument[name=exam.docx;chars=12218;version=2012;size=36881]</w:t>
                  </w:r>
                </w:p>
                <w:p w:rsidR="009015F5" w:rsidRDefault="009015F5"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w:t>
                  </w:r>
                </w:p>
                <w:p w:rsidR="009015F5" w:rsidRDefault="009015F5"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AddExcelDocument[name=academy.xls;rows=12;cols=3;size=9430;version=97]</w:t>
                  </w:r>
                </w:p>
                <w:p w:rsidR="009015F5" w:rsidRDefault="009015F5"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AddAudioDocument[size=9834733;name=ring.mp3;samplerate=44100;length=368800]</w:t>
                  </w:r>
                </w:p>
                <w:p w:rsidR="009015F5" w:rsidRDefault="009015F5"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AddVideoDocument[name=demo.mpg;framerate=24;length=87312;size=87245212]</w:t>
                  </w:r>
                </w:p>
                <w:p w:rsidR="009015F5" w:rsidRDefault="009015F5"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EncryptDocument[academy.pdf]</w:t>
                  </w:r>
                </w:p>
                <w:p w:rsidR="008D18E7" w:rsidRDefault="008D18E7"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EncryptDocument[ring.mp3]</w:t>
                  </w:r>
                </w:p>
                <w:p w:rsidR="009015F5" w:rsidRDefault="009015F5"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EncryptDocument[exam.docx]</w:t>
                  </w:r>
                </w:p>
                <w:p w:rsidR="009015F5" w:rsidRDefault="009015F5"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EncryptDocument[invalid.doc]</w:t>
                  </w:r>
                </w:p>
                <w:p w:rsidR="009015F5" w:rsidRDefault="009015F5"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ChangeContent[example.txt;new content]</w:t>
                  </w:r>
                </w:p>
                <w:p w:rsidR="00EB3DB2" w:rsidRDefault="00EB3DB2" w:rsidP="00EB3DB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ChangeContent[demo.mpg;new content]</w:t>
                  </w:r>
                </w:p>
                <w:p w:rsidR="009015F5" w:rsidRDefault="009015F5"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ChangeContent[invalid.doc;new content]</w:t>
                  </w:r>
                </w:p>
                <w:p w:rsidR="009015F5" w:rsidRDefault="009015F5"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9015F5" w:rsidRDefault="009015F5"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DecryptDocument[academy.pdf]</w:t>
                  </w:r>
                </w:p>
                <w:p w:rsidR="008D18E7" w:rsidRDefault="008D18E7"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DecryptDocument[exam.doc</w:t>
                  </w:r>
                  <w:r w:rsidR="00EB3DB2">
                    <w:rPr>
                      <w:rFonts w:ascii="Consolas" w:hAnsi="Consolas" w:cs="Consolas"/>
                      <w:b/>
                      <w:noProof/>
                      <w:sz w:val="20"/>
                      <w:szCs w:val="20"/>
                    </w:rPr>
                    <w:t>x</w:t>
                  </w:r>
                  <w:r>
                    <w:rPr>
                      <w:rFonts w:ascii="Consolas" w:hAnsi="Consolas" w:cs="Consolas"/>
                      <w:b/>
                      <w:noProof/>
                      <w:sz w:val="20"/>
                      <w:szCs w:val="20"/>
                    </w:rPr>
                    <w:t>]</w:t>
                  </w:r>
                </w:p>
                <w:p w:rsidR="008D18E7" w:rsidRDefault="008D18E7"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DecryptDocument[ring.mp3]</w:t>
                  </w:r>
                </w:p>
                <w:p w:rsidR="009015F5" w:rsidRDefault="009015F5"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DecryptDocument[invalid.doc]</w:t>
                  </w:r>
                </w:p>
                <w:p w:rsidR="009015F5" w:rsidRDefault="009015F5" w:rsidP="008D18E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ListDocuments[]</w:t>
                  </w:r>
                </w:p>
                <w:p w:rsidR="009015F5" w:rsidRDefault="009015F5" w:rsidP="008D18E7">
                  <w:pPr>
                    <w:widowControl w:val="0"/>
                    <w:spacing w:before="0" w:after="60"/>
                    <w:jc w:val="left"/>
                    <w:rPr>
                      <w:rFonts w:ascii="Consolas" w:hAnsi="Consolas" w:cs="Consolas"/>
                      <w:b/>
                      <w:i/>
                      <w:noProof/>
                      <w:sz w:val="20"/>
                      <w:szCs w:val="20"/>
                    </w:rPr>
                  </w:pPr>
                  <w:r>
                    <w:rPr>
                      <w:rFonts w:ascii="Consolas" w:hAnsi="Consolas" w:cs="Consolas"/>
                      <w:b/>
                      <w:i/>
                      <w:noProof/>
                      <w:sz w:val="20"/>
                      <w:szCs w:val="20"/>
                    </w:rPr>
                    <w:t>(empty line)</w:t>
                  </w:r>
                </w:p>
              </w:tc>
            </w:tr>
          </w:tbl>
          <w:p w:rsidR="009015F5" w:rsidRDefault="009015F5">
            <w:pPr>
              <w:rPr>
                <w:rFonts w:ascii="Calibri" w:hAnsi="Calibri" w:cs="Times New Roman"/>
                <w:sz w:val="24"/>
                <w:szCs w:val="24"/>
              </w:rPr>
            </w:pPr>
          </w:p>
        </w:tc>
        <w:tc>
          <w:tcPr>
            <w:tcW w:w="5910" w:type="dxa"/>
            <w:hideMark/>
          </w:tcPr>
          <w:p w:rsidR="009015F5" w:rsidRDefault="009015F5">
            <w:pPr>
              <w:rPr>
                <w:b/>
              </w:rPr>
            </w:pPr>
            <w:r>
              <w:rPr>
                <w:b/>
              </w:rPr>
              <w:t>Sample output</w:t>
            </w:r>
            <w:r>
              <w:rPr>
                <w:b/>
                <w:noProof/>
              </w:rPr>
              <w:t>:</w:t>
            </w:r>
          </w:p>
          <w:tbl>
            <w:tblPr>
              <w:tblW w:w="5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5668"/>
            </w:tblGrid>
            <w:tr w:rsidR="009015F5" w:rsidTr="008D18E7">
              <w:trPr>
                <w:trHeight w:val="30"/>
              </w:trPr>
              <w:tc>
                <w:tcPr>
                  <w:tcW w:w="5668" w:type="dxa"/>
                  <w:tcBorders>
                    <w:top w:val="single" w:sz="4" w:space="0" w:color="000000"/>
                    <w:left w:val="single" w:sz="4" w:space="0" w:color="000000"/>
                    <w:bottom w:val="single" w:sz="4" w:space="0" w:color="000000"/>
                    <w:right w:val="single" w:sz="4" w:space="0" w:color="000000"/>
                  </w:tcBorders>
                </w:tcPr>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example.txt</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readme.txt</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has no name</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No encryptable documents found</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academy.pdf</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academy.xls</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ring.mp3</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demo.mpg</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academy.pdf</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encryption: ring.mp3</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content changed: example.txt</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is not editable: demo.mpg</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All documents encrypted</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academy.pdf</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decryption: ring.mp3</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TextDocument[charset=utf-8;content=new content;name=example.txt]</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TextDocument[name=readme.txt]</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PDFDocument[content=6A7E889CF3A8D2;name=academy.pdf;pages=2;size=38217]</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WordDocument[chars=12218;name=exam.docx;size=36881;version=2012]</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lastRenderedPageBreak/>
                    <w:t>WordDocument[name=exam.docx]</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ExcelDocument[encrypted]</w:t>
                  </w:r>
                </w:p>
                <w:p w:rsidR="00B11BA0" w:rsidRPr="00B11BA0"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AudioDocument[length=368800;name=ring.mp3;samplerate=44100;size=9834733]</w:t>
                  </w:r>
                </w:p>
                <w:p w:rsidR="009015F5" w:rsidRDefault="00B11BA0" w:rsidP="00B11BA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VideoDocument[framerate=24;length=87312;name=demo.mpg;size=87245212]</w:t>
                  </w:r>
                </w:p>
              </w:tc>
            </w:tr>
          </w:tbl>
          <w:p w:rsidR="009015F5" w:rsidRDefault="009015F5">
            <w:pPr>
              <w:rPr>
                <w:rFonts w:ascii="Calibri" w:hAnsi="Calibri" w:cs="Times New Roman"/>
                <w:sz w:val="24"/>
                <w:szCs w:val="24"/>
              </w:rPr>
            </w:pPr>
          </w:p>
        </w:tc>
      </w:tr>
    </w:tbl>
    <w:p w:rsidR="009015F5" w:rsidRDefault="00A747C2" w:rsidP="009015F5">
      <w:pPr>
        <w:pStyle w:val="Heading2"/>
        <w:rPr>
          <w:rFonts w:eastAsia="MS Mincho"/>
        </w:rPr>
      </w:pPr>
      <w:r>
        <w:rPr>
          <w:rFonts w:eastAsia="MS Mincho"/>
        </w:rPr>
        <w:lastRenderedPageBreak/>
        <w:t>Problem 2 – Geometry API</w:t>
      </w:r>
    </w:p>
    <w:p w:rsidR="00A747C2" w:rsidRPr="00A747C2" w:rsidRDefault="00A747C2" w:rsidP="00A747C2"/>
    <w:p w:rsidR="00B60EA6" w:rsidRDefault="00A747C2" w:rsidP="003D3DB3">
      <w:r>
        <w:t xml:space="preserve">You are given an API containing some basic 3D geometry operations – working with vectors, representing figures and their measures and so on. You are also given a FigureController, which executes operations coming from the standard input, over figures. </w:t>
      </w:r>
    </w:p>
    <w:p w:rsidR="0079732F" w:rsidRDefault="0079732F" w:rsidP="0079732F">
      <w:pPr>
        <w:pStyle w:val="Heading3"/>
      </w:pPr>
      <w:r>
        <w:t>Notable Classes and Interfaces</w:t>
      </w:r>
    </w:p>
    <w:p w:rsidR="00E855F9" w:rsidRDefault="00E855F9" w:rsidP="003D3DB3">
      <w:r>
        <w:t>The API contains these Interfaces:</w:t>
      </w:r>
    </w:p>
    <w:p w:rsidR="00E855F9" w:rsidRDefault="00E855F9" w:rsidP="00E855F9">
      <w:pPr>
        <w:pStyle w:val="ListParagraph"/>
        <w:numPr>
          <w:ilvl w:val="0"/>
          <w:numId w:val="10"/>
        </w:numPr>
      </w:pPr>
      <w:r>
        <w:t>ILengthMeasurable – provides a method GetLength() for getting the length of a figure. Should be implemended by figure classes for which length is measurable (e.g. line segments)</w:t>
      </w:r>
    </w:p>
    <w:p w:rsidR="00E855F9" w:rsidRDefault="00E855F9" w:rsidP="00E855F9">
      <w:pPr>
        <w:pStyle w:val="ListParagraph"/>
        <w:numPr>
          <w:ilvl w:val="0"/>
          <w:numId w:val="10"/>
        </w:numPr>
      </w:pPr>
      <w:r>
        <w:t>IAreaMeasurable – provides a method GetArea() for getting the area of a figure, similar to ILengthMeasurable</w:t>
      </w:r>
    </w:p>
    <w:p w:rsidR="00E855F9" w:rsidRDefault="00E855F9" w:rsidP="00E855F9">
      <w:pPr>
        <w:pStyle w:val="ListParagraph"/>
        <w:numPr>
          <w:ilvl w:val="0"/>
          <w:numId w:val="10"/>
        </w:numPr>
      </w:pPr>
      <w:r>
        <w:t>IVolumeMeasurable – provides a method GetVolume() for getting the volume of a figure, similar to IAreaMeasurable</w:t>
      </w:r>
    </w:p>
    <w:p w:rsidR="00522D9F" w:rsidRDefault="00E855F9" w:rsidP="00E855F9">
      <w:pPr>
        <w:pStyle w:val="ListParagraph"/>
        <w:numPr>
          <w:ilvl w:val="0"/>
          <w:numId w:val="10"/>
        </w:numPr>
      </w:pPr>
      <w:r>
        <w:t>IFlat – provides a method GetNormal(), returning a normal vector</w:t>
      </w:r>
      <w:r w:rsidR="00522D9F">
        <w:t>. Should be implemented by flat (plane) figures (e.g. triangle, rectangle, etc.). A normal vector is a vector perpendicular to the surface of a figure</w:t>
      </w:r>
    </w:p>
    <w:p w:rsidR="00E855F9" w:rsidRDefault="00522D9F" w:rsidP="00522D9F">
      <w:pPr>
        <w:pStyle w:val="ListParagraph"/>
        <w:numPr>
          <w:ilvl w:val="0"/>
          <w:numId w:val="10"/>
        </w:numPr>
      </w:pPr>
      <w:r>
        <w:t>ITransformable – provides method for doing linear transformations (rotate, scale, translate) on figures. All figures should implement ITransformable</w:t>
      </w:r>
    </w:p>
    <w:p w:rsidR="00522D9F" w:rsidRDefault="00522D9F" w:rsidP="00522D9F">
      <w:r>
        <w:t>For working with vectors, the API has these classes:</w:t>
      </w:r>
    </w:p>
    <w:p w:rsidR="00522D9F" w:rsidRDefault="00522D9F" w:rsidP="00522D9F">
      <w:pPr>
        <w:pStyle w:val="ListParagraph"/>
        <w:numPr>
          <w:ilvl w:val="0"/>
          <w:numId w:val="11"/>
        </w:numPr>
      </w:pPr>
      <w:r>
        <w:t xml:space="preserve">Vector – provides an abstract class for n-dimensional vectors, with </w:t>
      </w:r>
      <w:r w:rsidR="006A529B">
        <w:t>a property for Magnitude (length) and a field for the components of the vector. Also has Normalization (making the vector with Magnitude = 1) and an indexer for access to the separate components.</w:t>
      </w:r>
    </w:p>
    <w:p w:rsidR="006A529B" w:rsidRDefault="006A529B" w:rsidP="00522D9F">
      <w:pPr>
        <w:pStyle w:val="ListParagraph"/>
        <w:numPr>
          <w:ilvl w:val="0"/>
          <w:numId w:val="11"/>
        </w:numPr>
      </w:pPr>
      <w:r>
        <w:t>Vector3D – 3-dimensional vector (3 components) with sum and subtraction operators defined, as well as multiplication by number. The class also provides some static members for vector operations – cross product, dot product and angle between two vectors, as well as parsing a vector from a string</w:t>
      </w:r>
      <w:r w:rsidR="00164FAC">
        <w:t xml:space="preserve"> and a ToString() returning the format in which a vector should be printed on the console</w:t>
      </w:r>
      <w:r>
        <w:t>.</w:t>
      </w:r>
    </w:p>
    <w:p w:rsidR="006A529B" w:rsidRDefault="006A529B" w:rsidP="006A529B">
      <w:r>
        <w:t>For working with figures, the API has th</w:t>
      </w:r>
      <w:r w:rsidR="00083828">
        <w:t>ese classes</w:t>
      </w:r>
      <w:r>
        <w:t>:</w:t>
      </w:r>
    </w:p>
    <w:p w:rsidR="006A529B" w:rsidRDefault="00083828" w:rsidP="006A529B">
      <w:pPr>
        <w:pStyle w:val="ListParagraph"/>
        <w:numPr>
          <w:ilvl w:val="0"/>
          <w:numId w:val="12"/>
        </w:numPr>
      </w:pPr>
      <w:r>
        <w:t>Figure – abstract class that provides the base functionality for all figures and implements ITransformable. It uses a list of Vector3D elements, defining the positions of vertices of the figure (or important locations in the figure). The Figure class should be inherited by any figure, which needs to be controlled by the FigureController</w:t>
      </w:r>
    </w:p>
    <w:p w:rsidR="00083828" w:rsidRDefault="00083828" w:rsidP="006A529B">
      <w:pPr>
        <w:pStyle w:val="ListParagraph"/>
        <w:numPr>
          <w:ilvl w:val="0"/>
          <w:numId w:val="12"/>
        </w:numPr>
      </w:pPr>
      <w:r>
        <w:t>FigureController – class for reading commands from the standard input and executing them on figures. The objects of the FigureController class keep a currentFigure field, on which they execute the incomming commands</w:t>
      </w:r>
    </w:p>
    <w:p w:rsidR="00776BBB" w:rsidRDefault="00776BBB" w:rsidP="00666C86">
      <w:r>
        <w:lastRenderedPageBreak/>
        <w:t>The code you will get will have the API and an instance of the FigureController class in the Main method. It can handle reading input and writing output in the expected format (will be explained later), but is not complete and you will have to complete it.</w:t>
      </w:r>
    </w:p>
    <w:p w:rsidR="00666C86" w:rsidRDefault="00666C86" w:rsidP="00666C86">
      <w:r>
        <w:t>Study the classes to get a better understanding of the API</w:t>
      </w:r>
      <w:r w:rsidR="00776BBB">
        <w:t>.</w:t>
      </w:r>
    </w:p>
    <w:p w:rsidR="00164FAC" w:rsidRDefault="00666C86" w:rsidP="00164FAC">
      <w:pPr>
        <w:pStyle w:val="Heading3"/>
      </w:pPr>
      <w:r>
        <w:t>Commands</w:t>
      </w:r>
    </w:p>
    <w:p w:rsidR="00164FAC" w:rsidRDefault="00776BBB" w:rsidP="00666C86">
      <w:r>
        <w:t>Commands are strings, which are executed by the FigureController</w:t>
      </w:r>
      <w:r w:rsidR="00164FAC">
        <w:t>. Commands consist of several "words" which describe the command. The "words" are these types:</w:t>
      </w:r>
    </w:p>
    <w:p w:rsidR="00164FAC" w:rsidRDefault="00164FAC" w:rsidP="00164FAC">
      <w:pPr>
        <w:pStyle w:val="ListParagraph"/>
        <w:numPr>
          <w:ilvl w:val="0"/>
          <w:numId w:val="14"/>
        </w:numPr>
      </w:pPr>
      <w:r>
        <w:t>Command name – a string identifying the command</w:t>
      </w:r>
    </w:p>
    <w:p w:rsidR="00164FAC" w:rsidRDefault="00164FAC" w:rsidP="00164FAC">
      <w:pPr>
        <w:pStyle w:val="ListParagraph"/>
        <w:numPr>
          <w:ilvl w:val="1"/>
          <w:numId w:val="14"/>
        </w:numPr>
      </w:pPr>
      <w:r>
        <w:t xml:space="preserve">Examples: </w:t>
      </w:r>
    </w:p>
    <w:p w:rsidR="00164FAC" w:rsidRDefault="00164FAC" w:rsidP="00164FAC">
      <w:pPr>
        <w:pStyle w:val="ListParagraph"/>
        <w:numPr>
          <w:ilvl w:val="2"/>
          <w:numId w:val="14"/>
        </w:numPr>
      </w:pPr>
      <w:r>
        <w:t>center</w:t>
      </w:r>
    </w:p>
    <w:p w:rsidR="00164FAC" w:rsidRDefault="00164FAC" w:rsidP="00164FAC">
      <w:pPr>
        <w:pStyle w:val="ListParagraph"/>
        <w:numPr>
          <w:ilvl w:val="2"/>
          <w:numId w:val="14"/>
        </w:numPr>
      </w:pPr>
      <w:r>
        <w:t>rotate</w:t>
      </w:r>
    </w:p>
    <w:p w:rsidR="00164FAC" w:rsidRDefault="00164FAC" w:rsidP="00164FAC">
      <w:pPr>
        <w:pStyle w:val="ListParagraph"/>
        <w:numPr>
          <w:ilvl w:val="2"/>
          <w:numId w:val="14"/>
        </w:numPr>
      </w:pPr>
      <w:r>
        <w:t>triangle</w:t>
      </w:r>
    </w:p>
    <w:p w:rsidR="00164FAC" w:rsidRDefault="00164FAC" w:rsidP="00164FAC">
      <w:pPr>
        <w:pStyle w:val="ListParagraph"/>
        <w:numPr>
          <w:ilvl w:val="0"/>
          <w:numId w:val="14"/>
        </w:numPr>
      </w:pPr>
      <w:r>
        <w:t>Command vector argument – a string representing a 3D vector, which can be parsed by Vector3D.Parse()</w:t>
      </w:r>
    </w:p>
    <w:p w:rsidR="00164FAC" w:rsidRDefault="00164FAC" w:rsidP="00164FAC">
      <w:pPr>
        <w:pStyle w:val="ListParagraph"/>
        <w:numPr>
          <w:ilvl w:val="1"/>
          <w:numId w:val="14"/>
        </w:numPr>
      </w:pPr>
      <w:r>
        <w:t>Example: (10,-5,0.3)</w:t>
      </w:r>
    </w:p>
    <w:p w:rsidR="00164FAC" w:rsidRDefault="00164FAC" w:rsidP="00164FAC">
      <w:pPr>
        <w:pStyle w:val="ListParagraph"/>
        <w:numPr>
          <w:ilvl w:val="0"/>
          <w:numId w:val="14"/>
        </w:numPr>
      </w:pPr>
      <w:r>
        <w:t>Command scalar (number) argument – a string representing a number</w:t>
      </w:r>
    </w:p>
    <w:p w:rsidR="00164FAC" w:rsidRDefault="00164FAC" w:rsidP="00164FAC">
      <w:pPr>
        <w:pStyle w:val="ListParagraph"/>
        <w:numPr>
          <w:ilvl w:val="1"/>
          <w:numId w:val="14"/>
        </w:numPr>
      </w:pPr>
      <w:r>
        <w:t>Example: -5.3</w:t>
      </w:r>
    </w:p>
    <w:p w:rsidR="00164FAC" w:rsidRDefault="00164FAC" w:rsidP="00164FAC">
      <w:r>
        <w:t>All "words" in a command are separated by whitespaces and no word can contain whitespaces in it.</w:t>
      </w:r>
    </w:p>
    <w:p w:rsidR="00666C86" w:rsidRDefault="00776BBB" w:rsidP="00666C86">
      <w:r>
        <w:t>There are 3 types of commands:</w:t>
      </w:r>
    </w:p>
    <w:p w:rsidR="00776BBB" w:rsidRDefault="00776BBB" w:rsidP="00776BBB">
      <w:pPr>
        <w:pStyle w:val="ListParagraph"/>
        <w:numPr>
          <w:ilvl w:val="0"/>
          <w:numId w:val="13"/>
        </w:numPr>
      </w:pPr>
      <w:r>
        <w:t>Figure creation command – creates a new figure and sets it as the current figure for the FigureController.</w:t>
      </w:r>
    </w:p>
    <w:p w:rsidR="00776BBB" w:rsidRDefault="00776BBB" w:rsidP="00776BBB">
      <w:pPr>
        <w:pStyle w:val="ListParagraph"/>
        <w:numPr>
          <w:ilvl w:val="1"/>
          <w:numId w:val="13"/>
        </w:numPr>
      </w:pPr>
      <w:r>
        <w:t>Format: [figureName] [figure</w:t>
      </w:r>
      <w:r w:rsidR="00164FAC">
        <w:t>Vector1] [figureVector2] [figureVector…]</w:t>
      </w:r>
    </w:p>
    <w:p w:rsidR="00164FAC" w:rsidRDefault="00164FAC" w:rsidP="00776BBB">
      <w:pPr>
        <w:pStyle w:val="ListParagraph"/>
        <w:numPr>
          <w:ilvl w:val="1"/>
          <w:numId w:val="13"/>
        </w:numPr>
      </w:pPr>
      <w:r>
        <w:t>Examples:</w:t>
      </w:r>
    </w:p>
    <w:p w:rsidR="00164FAC" w:rsidRDefault="00164FAC" w:rsidP="00164FAC">
      <w:pPr>
        <w:pStyle w:val="ListParagraph"/>
        <w:numPr>
          <w:ilvl w:val="2"/>
          <w:numId w:val="13"/>
        </w:numPr>
      </w:pPr>
      <w:r>
        <w:t>triangle (0,0,0) (1,1,1) (2,0,0)</w:t>
      </w:r>
    </w:p>
    <w:p w:rsidR="00164FAC" w:rsidRDefault="00164FAC" w:rsidP="00164FAC">
      <w:pPr>
        <w:pStyle w:val="ListParagraph"/>
        <w:numPr>
          <w:ilvl w:val="2"/>
          <w:numId w:val="13"/>
        </w:numPr>
      </w:pPr>
      <w:r>
        <w:t>segment (1,13,2.3) (-4,10,0)</w:t>
      </w:r>
    </w:p>
    <w:p w:rsidR="00164FAC" w:rsidRDefault="009F5C98" w:rsidP="009F5C98">
      <w:pPr>
        <w:pStyle w:val="ListParagraph"/>
        <w:numPr>
          <w:ilvl w:val="0"/>
          <w:numId w:val="13"/>
        </w:numPr>
      </w:pPr>
      <w:r>
        <w:t xml:space="preserve">Figure instance command – does operations on the </w:t>
      </w:r>
      <w:r w:rsidR="0079190D">
        <w:t>current figure in the FigureController</w:t>
      </w:r>
    </w:p>
    <w:p w:rsidR="0079190D" w:rsidRDefault="0079190D" w:rsidP="0079190D">
      <w:pPr>
        <w:pStyle w:val="ListParagraph"/>
        <w:numPr>
          <w:ilvl w:val="1"/>
          <w:numId w:val="13"/>
        </w:numPr>
      </w:pPr>
      <w:r>
        <w:t>Format: [operationName] [arguments…]</w:t>
      </w:r>
    </w:p>
    <w:p w:rsidR="0079190D" w:rsidRDefault="0079190D" w:rsidP="0079190D">
      <w:pPr>
        <w:pStyle w:val="ListParagraph"/>
        <w:numPr>
          <w:ilvl w:val="1"/>
          <w:numId w:val="13"/>
        </w:numPr>
      </w:pPr>
      <w:r>
        <w:t>Examples:</w:t>
      </w:r>
    </w:p>
    <w:p w:rsidR="0079190D" w:rsidRDefault="0079190D" w:rsidP="0079190D">
      <w:pPr>
        <w:pStyle w:val="ListParagraph"/>
        <w:numPr>
          <w:ilvl w:val="2"/>
          <w:numId w:val="13"/>
        </w:numPr>
      </w:pPr>
      <w:r>
        <w:t xml:space="preserve">rotate (0,0,0) 45 – rotates the current figure by 45 degrees about (0,0,0) </w:t>
      </w:r>
    </w:p>
    <w:p w:rsidR="0079190D" w:rsidRDefault="0079190D" w:rsidP="0079190D">
      <w:pPr>
        <w:pStyle w:val="ListParagraph"/>
        <w:numPr>
          <w:ilvl w:val="2"/>
          <w:numId w:val="13"/>
        </w:numPr>
      </w:pPr>
      <w:r>
        <w:t>center – prints the vector, describing the center of the current figure</w:t>
      </w:r>
    </w:p>
    <w:p w:rsidR="0079190D" w:rsidRDefault="0079190D" w:rsidP="0079190D">
      <w:pPr>
        <w:pStyle w:val="ListParagraph"/>
        <w:numPr>
          <w:ilvl w:val="0"/>
          <w:numId w:val="13"/>
        </w:numPr>
      </w:pPr>
      <w:r>
        <w:t>End command – signals the end of the operations on the current figure</w:t>
      </w:r>
    </w:p>
    <w:p w:rsidR="0079190D" w:rsidRDefault="0079190D" w:rsidP="0079190D">
      <w:pPr>
        <w:pStyle w:val="ListParagraph"/>
        <w:numPr>
          <w:ilvl w:val="1"/>
          <w:numId w:val="13"/>
        </w:numPr>
      </w:pPr>
      <w:r>
        <w:t>Format: end</w:t>
      </w:r>
    </w:p>
    <w:p w:rsidR="0079190D" w:rsidRDefault="0079190D" w:rsidP="0079190D">
      <w:r>
        <w:t>Here's a list of all commands which are currently implemented in the API:</w:t>
      </w:r>
    </w:p>
    <w:p w:rsidR="0079190D" w:rsidRDefault="0079190D" w:rsidP="0079190D">
      <w:pPr>
        <w:pStyle w:val="ListParagraph"/>
        <w:numPr>
          <w:ilvl w:val="0"/>
          <w:numId w:val="15"/>
        </w:numPr>
      </w:pPr>
      <w:r>
        <w:t>translate (vectorX,vectorY,vectorZ) – translates the current figure with the given vector</w:t>
      </w:r>
    </w:p>
    <w:p w:rsidR="0079190D" w:rsidRDefault="0079190D" w:rsidP="0079190D">
      <w:pPr>
        <w:pStyle w:val="ListParagraph"/>
        <w:numPr>
          <w:ilvl w:val="0"/>
          <w:numId w:val="15"/>
        </w:numPr>
      </w:pPr>
      <w:r>
        <w:t>rotate (centerX,centerY,centerZ) degrees – rotates the current figure about the center by the given number of degrees</w:t>
      </w:r>
    </w:p>
    <w:p w:rsidR="0079190D" w:rsidRDefault="0079190D" w:rsidP="0079190D">
      <w:pPr>
        <w:pStyle w:val="ListParagraph"/>
        <w:numPr>
          <w:ilvl w:val="0"/>
          <w:numId w:val="15"/>
        </w:numPr>
      </w:pPr>
      <w:r>
        <w:t>scale (centerX,centerY,centerZ) factor – scales all vertices of the current figure away from the center by the given factor</w:t>
      </w:r>
    </w:p>
    <w:p w:rsidR="0079190D" w:rsidRDefault="0079190D" w:rsidP="0079190D">
      <w:pPr>
        <w:pStyle w:val="ListParagraph"/>
        <w:numPr>
          <w:ilvl w:val="0"/>
          <w:numId w:val="15"/>
        </w:numPr>
      </w:pPr>
      <w:r>
        <w:lastRenderedPageBreak/>
        <w:t>center – prints on the console the center of the figure</w:t>
      </w:r>
      <w:r w:rsidR="002C387F">
        <w:t xml:space="preserve"> as a vector in the format (x,y,z)</w:t>
      </w:r>
    </w:p>
    <w:p w:rsidR="0079190D" w:rsidRDefault="0079190D" w:rsidP="0079190D">
      <w:pPr>
        <w:pStyle w:val="ListParagraph"/>
        <w:numPr>
          <w:ilvl w:val="0"/>
          <w:numId w:val="15"/>
        </w:numPr>
      </w:pPr>
      <w:r>
        <w:t>measure – prints the "primary measure" of the current figure on the console</w:t>
      </w:r>
      <w:r w:rsidR="002C387F">
        <w:t xml:space="preserve"> as a number (e.g. 43)</w:t>
      </w:r>
      <w:r>
        <w:t>. The primary measure for a line segment is its length, for a plane figure – its area, and for a 3D figure (e.g. cube) – its volume</w:t>
      </w:r>
      <w:r w:rsidR="002C387F">
        <w:t>.</w:t>
      </w:r>
    </w:p>
    <w:p w:rsidR="0079190D" w:rsidRDefault="0079190D" w:rsidP="0079190D">
      <w:pPr>
        <w:pStyle w:val="ListParagraph"/>
        <w:numPr>
          <w:ilvl w:val="0"/>
          <w:numId w:val="15"/>
        </w:numPr>
      </w:pPr>
      <w:r>
        <w:t>vertex (x,y,z) – creates a "single vertex" figure and sets it as the current figure at coordinates the given x,y,z</w:t>
      </w:r>
    </w:p>
    <w:p w:rsidR="0079190D" w:rsidRDefault="0079190D" w:rsidP="0079190D">
      <w:pPr>
        <w:pStyle w:val="ListParagraph"/>
        <w:numPr>
          <w:ilvl w:val="0"/>
          <w:numId w:val="15"/>
        </w:numPr>
      </w:pPr>
      <w:r>
        <w:t xml:space="preserve">segment (ax,ay,az) (bx,by,bz) – creates a "line segment" figure and sets it as the current figure, with a first vertex at the given ax,ay,az and a second vertex at the </w:t>
      </w:r>
      <w:r w:rsidR="00EF0ED7">
        <w:t>bx,by,bz</w:t>
      </w:r>
    </w:p>
    <w:p w:rsidR="00EF0ED7" w:rsidRDefault="00EF0ED7" w:rsidP="0079190D">
      <w:pPr>
        <w:pStyle w:val="ListParagraph"/>
        <w:numPr>
          <w:ilvl w:val="0"/>
          <w:numId w:val="15"/>
        </w:numPr>
      </w:pPr>
      <w:r>
        <w:t>triangle (ax,ay,az) (bx,by,bz) (cx,cy,cz) – creates a triangle and sets it as the current figure, with vertices at the given coordinates</w:t>
      </w:r>
    </w:p>
    <w:p w:rsidR="002C387F" w:rsidRDefault="002C387F" w:rsidP="002C387F">
      <w:pPr>
        <w:pStyle w:val="Heading3"/>
      </w:pPr>
      <w:r>
        <w:t>Tasks</w:t>
      </w:r>
    </w:p>
    <w:p w:rsidR="002C387F" w:rsidRDefault="002C387F" w:rsidP="002C387F">
      <w:r>
        <w:t>You are advised to use everything you can from the existing API t</w:t>
      </w:r>
      <w:r>
        <w:t>o complete the following tasks:</w:t>
      </w:r>
    </w:p>
    <w:p w:rsidR="002C387F" w:rsidRDefault="002C387F" w:rsidP="002C387F">
      <w:pPr>
        <w:pStyle w:val="ListParagraph"/>
        <w:numPr>
          <w:ilvl w:val="0"/>
          <w:numId w:val="16"/>
        </w:numPr>
      </w:pPr>
      <w:r>
        <w:t>Implement parsing of a command to create a circle:</w:t>
      </w:r>
    </w:p>
    <w:p w:rsidR="002C387F" w:rsidRDefault="002C387F" w:rsidP="002C387F">
      <w:pPr>
        <w:pStyle w:val="ListParagraph"/>
        <w:numPr>
          <w:ilvl w:val="1"/>
          <w:numId w:val="16"/>
        </w:numPr>
      </w:pPr>
      <w:r>
        <w:t xml:space="preserve">The circle </w:t>
      </w:r>
      <w:r w:rsidR="00F676F5">
        <w:t xml:space="preserve">should </w:t>
      </w:r>
      <w:r>
        <w:t>be able to calculate its area</w:t>
      </w:r>
    </w:p>
    <w:p w:rsidR="00F676F5" w:rsidRDefault="00F676F5" w:rsidP="002C387F">
      <w:pPr>
        <w:pStyle w:val="ListParagraph"/>
        <w:numPr>
          <w:ilvl w:val="1"/>
          <w:numId w:val="16"/>
        </w:numPr>
      </w:pPr>
      <w:r>
        <w:t>The circle should be able to return a vector perpendicular to its surface</w:t>
      </w:r>
    </w:p>
    <w:p w:rsidR="00F676F5" w:rsidRDefault="00F676F5" w:rsidP="002C387F">
      <w:pPr>
        <w:pStyle w:val="ListParagraph"/>
        <w:numPr>
          <w:ilvl w:val="1"/>
          <w:numId w:val="16"/>
        </w:numPr>
      </w:pPr>
      <w:r>
        <w:t>Circles will always lay in the XY plane</w:t>
      </w:r>
    </w:p>
    <w:p w:rsidR="002C387F" w:rsidRDefault="002C387F" w:rsidP="002C387F">
      <w:pPr>
        <w:pStyle w:val="ListParagraph"/>
        <w:numPr>
          <w:ilvl w:val="1"/>
          <w:numId w:val="16"/>
        </w:numPr>
      </w:pPr>
      <w:r>
        <w:t>The area of the circle is its "primary measure"</w:t>
      </w:r>
    </w:p>
    <w:p w:rsidR="002C387F" w:rsidRDefault="002C387F" w:rsidP="002C387F">
      <w:pPr>
        <w:pStyle w:val="ListParagraph"/>
        <w:numPr>
          <w:ilvl w:val="1"/>
          <w:numId w:val="16"/>
        </w:numPr>
      </w:pPr>
      <w:r>
        <w:t>Format: circle (centerX,centerY,centerZ) radius</w:t>
      </w:r>
    </w:p>
    <w:p w:rsidR="00D21456" w:rsidRDefault="002C387F" w:rsidP="00D21456">
      <w:pPr>
        <w:pStyle w:val="ListParagraph"/>
        <w:numPr>
          <w:ilvl w:val="1"/>
          <w:numId w:val="16"/>
        </w:numPr>
      </w:pPr>
      <w:r>
        <w:t xml:space="preserve">Example: circle (0,1,-2) 5 – creates a circle with radius 5 and center the </w:t>
      </w:r>
      <w:r w:rsidR="00D21456">
        <w:t>coordinates (0,1,-2)</w:t>
      </w:r>
    </w:p>
    <w:p w:rsidR="002C387F" w:rsidRDefault="00D21456" w:rsidP="00D21456">
      <w:pPr>
        <w:pStyle w:val="ListParagraph"/>
        <w:numPr>
          <w:ilvl w:val="1"/>
          <w:numId w:val="16"/>
        </w:numPr>
      </w:pPr>
      <w:r>
        <w:t>You are not allowed to edit the Main method</w:t>
      </w:r>
    </w:p>
    <w:p w:rsidR="00F676F5" w:rsidRDefault="00F676F5" w:rsidP="00D21456">
      <w:pPr>
        <w:pStyle w:val="ListParagraph"/>
        <w:numPr>
          <w:ilvl w:val="1"/>
          <w:numId w:val="16"/>
        </w:numPr>
      </w:pPr>
      <w:r>
        <w:t>You are not allowed to edit existing classes</w:t>
      </w:r>
    </w:p>
    <w:p w:rsidR="00F676F5" w:rsidRDefault="00F676F5" w:rsidP="00F676F5">
      <w:pPr>
        <w:pStyle w:val="ListParagraph"/>
        <w:numPr>
          <w:ilvl w:val="0"/>
          <w:numId w:val="16"/>
        </w:numPr>
      </w:pPr>
      <w:r>
        <w:t>Implement parsing of a command to create a rectangle:</w:t>
      </w:r>
    </w:p>
    <w:p w:rsidR="00F676F5" w:rsidRDefault="00F676F5" w:rsidP="00F676F5">
      <w:pPr>
        <w:pStyle w:val="ListParagraph"/>
        <w:numPr>
          <w:ilvl w:val="1"/>
          <w:numId w:val="16"/>
        </w:numPr>
      </w:pPr>
      <w:r>
        <w:t>The rectangle should be able to calculate its area</w:t>
      </w:r>
    </w:p>
    <w:p w:rsidR="00F676F5" w:rsidRDefault="00F676F5" w:rsidP="00F676F5">
      <w:pPr>
        <w:pStyle w:val="ListParagraph"/>
        <w:numPr>
          <w:ilvl w:val="1"/>
          <w:numId w:val="16"/>
        </w:numPr>
      </w:pPr>
      <w:r>
        <w:t>The rectangle should be able to return a vector perpendicular to its surface</w:t>
      </w:r>
    </w:p>
    <w:p w:rsidR="00F676F5" w:rsidRDefault="00F676F5" w:rsidP="00F676F5">
      <w:pPr>
        <w:pStyle w:val="ListParagraph"/>
        <w:numPr>
          <w:ilvl w:val="1"/>
          <w:numId w:val="16"/>
        </w:numPr>
      </w:pPr>
      <w:r>
        <w:t>The area of a rectangle is its primary measure</w:t>
      </w:r>
    </w:p>
    <w:p w:rsidR="00F676F5" w:rsidRPr="002C387F" w:rsidRDefault="00F676F5" w:rsidP="00F676F5">
      <w:pPr>
        <w:pStyle w:val="ListParagraph"/>
        <w:numPr>
          <w:ilvl w:val="1"/>
          <w:numId w:val="16"/>
        </w:numPr>
      </w:pPr>
      <w:r>
        <w:t>Format: quad (x1,y1,z1) (x2,y2,z2) (x3,y3,z3) – creates a parallelogram, by taking the given three coordinates as three of the vertices, takes the segment with largest distance between two of them and takes the remaining vertex and copies it symmetrically to the segment, taking it as a fourth vertex</w:t>
      </w:r>
      <w:bookmarkStart w:id="0" w:name="_GoBack"/>
      <w:bookmarkEnd w:id="0"/>
    </w:p>
    <w:sectPr w:rsidR="00F676F5" w:rsidRPr="002C387F" w:rsidSect="001D2B86">
      <w:headerReference w:type="default" r:id="rId9"/>
      <w:footerReference w:type="default" r:id="rId10"/>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CCF" w:rsidRDefault="00317CCF" w:rsidP="008068A2">
      <w:pPr>
        <w:spacing w:after="0" w:line="240" w:lineRule="auto"/>
      </w:pPr>
      <w:r>
        <w:separator/>
      </w:r>
    </w:p>
  </w:endnote>
  <w:endnote w:type="continuationSeparator" w:id="0">
    <w:p w:rsidR="00317CCF" w:rsidRDefault="00317C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227B2F" w:rsidP="004D29A9">
    <w:pPr>
      <w:pStyle w:val="Footer"/>
    </w:pPr>
    <w:r>
      <w:rPr>
        <w:noProof/>
        <w:lang w:eastAsia="zh-CN"/>
      </w:rPr>
      <mc:AlternateContent>
        <mc:Choice Requires="wps">
          <w:drawing>
            <wp:anchor distT="0" distB="0" distL="114300" distR="114300" simplePos="0" relativeHeight="251642880"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F676F5">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F676F5">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F676F5">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F676F5">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71552"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5721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85888"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CCF" w:rsidRDefault="00317CCF" w:rsidP="008068A2">
      <w:pPr>
        <w:spacing w:after="0" w:line="240" w:lineRule="auto"/>
      </w:pPr>
      <w:r>
        <w:separator/>
      </w:r>
    </w:p>
  </w:footnote>
  <w:footnote w:type="continuationSeparator" w:id="0">
    <w:p w:rsidR="00317CCF" w:rsidRDefault="00317CC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93030D" w:rsidP="001D2B86">
    <w:pPr>
      <w:pStyle w:val="Header"/>
      <w:tabs>
        <w:tab w:val="clear" w:pos="4680"/>
        <w:tab w:val="clear" w:pos="9360"/>
      </w:tabs>
      <w:ind w:right="1"/>
      <w:jc w:val="center"/>
    </w:pPr>
    <w:r>
      <w:rPr>
        <w:noProof/>
        <w:lang w:eastAsia="zh-CN"/>
      </w:rPr>
      <w:drawing>
        <wp:anchor distT="0" distB="0" distL="114300" distR="114300" simplePos="0" relativeHeight="251686912"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14"/>
  </w:num>
  <w:num w:numId="7">
    <w:abstractNumId w:val="13"/>
  </w:num>
  <w:num w:numId="8">
    <w:abstractNumId w:val="7"/>
  </w:num>
  <w:num w:numId="9">
    <w:abstractNumId w:val="7"/>
  </w:num>
  <w:num w:numId="10">
    <w:abstractNumId w:val="10"/>
  </w:num>
  <w:num w:numId="11">
    <w:abstractNumId w:val="1"/>
  </w:num>
  <w:num w:numId="12">
    <w:abstractNumId w:val="3"/>
  </w:num>
  <w:num w:numId="13">
    <w:abstractNumId w:val="6"/>
  </w:num>
  <w:num w:numId="14">
    <w:abstractNumId w:val="11"/>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83828"/>
    <w:rsid w:val="000C2EF8"/>
    <w:rsid w:val="00103906"/>
    <w:rsid w:val="00164FAC"/>
    <w:rsid w:val="00183A2C"/>
    <w:rsid w:val="001C0E89"/>
    <w:rsid w:val="001D2B86"/>
    <w:rsid w:val="00227B2F"/>
    <w:rsid w:val="0026589D"/>
    <w:rsid w:val="00274E71"/>
    <w:rsid w:val="002C387F"/>
    <w:rsid w:val="003155BE"/>
    <w:rsid w:val="00317CCF"/>
    <w:rsid w:val="003817EF"/>
    <w:rsid w:val="00382A45"/>
    <w:rsid w:val="003A1601"/>
    <w:rsid w:val="003D3DB3"/>
    <w:rsid w:val="003E167F"/>
    <w:rsid w:val="00415DDC"/>
    <w:rsid w:val="0047331A"/>
    <w:rsid w:val="004A7E77"/>
    <w:rsid w:val="004D29A9"/>
    <w:rsid w:val="00522D9F"/>
    <w:rsid w:val="00524789"/>
    <w:rsid w:val="00564D7B"/>
    <w:rsid w:val="005C131C"/>
    <w:rsid w:val="005E04CE"/>
    <w:rsid w:val="00624DCF"/>
    <w:rsid w:val="00666C86"/>
    <w:rsid w:val="00670041"/>
    <w:rsid w:val="006A529B"/>
    <w:rsid w:val="007367A5"/>
    <w:rsid w:val="00776BBB"/>
    <w:rsid w:val="0078620A"/>
    <w:rsid w:val="0079190D"/>
    <w:rsid w:val="0079324A"/>
    <w:rsid w:val="0079732F"/>
    <w:rsid w:val="007A635E"/>
    <w:rsid w:val="007E0960"/>
    <w:rsid w:val="008068A2"/>
    <w:rsid w:val="00883F8D"/>
    <w:rsid w:val="008D18E7"/>
    <w:rsid w:val="0090090B"/>
    <w:rsid w:val="009015F5"/>
    <w:rsid w:val="009121E4"/>
    <w:rsid w:val="0093030D"/>
    <w:rsid w:val="009A6200"/>
    <w:rsid w:val="009F5C98"/>
    <w:rsid w:val="00A32B2D"/>
    <w:rsid w:val="00A45A89"/>
    <w:rsid w:val="00A52FE5"/>
    <w:rsid w:val="00A70227"/>
    <w:rsid w:val="00A747C2"/>
    <w:rsid w:val="00B11BA0"/>
    <w:rsid w:val="00B148DD"/>
    <w:rsid w:val="00B60228"/>
    <w:rsid w:val="00B60EA6"/>
    <w:rsid w:val="00B93283"/>
    <w:rsid w:val="00B94588"/>
    <w:rsid w:val="00B976D1"/>
    <w:rsid w:val="00C07904"/>
    <w:rsid w:val="00C82862"/>
    <w:rsid w:val="00D21456"/>
    <w:rsid w:val="00D910AA"/>
    <w:rsid w:val="00DA033B"/>
    <w:rsid w:val="00DC3867"/>
    <w:rsid w:val="00E3250B"/>
    <w:rsid w:val="00E465C4"/>
    <w:rsid w:val="00E76F33"/>
    <w:rsid w:val="00E855F9"/>
    <w:rsid w:val="00EA3B29"/>
    <w:rsid w:val="00EB3DB2"/>
    <w:rsid w:val="00EF0ED7"/>
    <w:rsid w:val="00F46918"/>
    <w:rsid w:val="00F55A1D"/>
    <w:rsid w:val="00F67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83917-37D2-431C-90F1-3D7521B0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2242</Words>
  <Characters>12785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Georgi Georgiev</cp:lastModifiedBy>
  <cp:revision>21</cp:revision>
  <cp:lastPrinted>2013-03-18T12:39:00Z</cp:lastPrinted>
  <dcterms:created xsi:type="dcterms:W3CDTF">2013-03-18T08:29:00Z</dcterms:created>
  <dcterms:modified xsi:type="dcterms:W3CDTF">2013-03-18T16:08:00Z</dcterms:modified>
</cp:coreProperties>
</file>