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32"/>
          <w:szCs w:val="32"/>
          <w:lang w:eastAsia="es-PE"/>
        </w:rPr>
      </w:pPr>
      <w:r>
        <w:rPr>
          <w:rFonts w:ascii="Arial" w:hAnsi="Arial" w:cs="Arial"/>
          <w:b/>
          <w:bCs/>
          <w:sz w:val="32"/>
          <w:szCs w:val="32"/>
          <w:lang w:eastAsia="es-PE"/>
        </w:rPr>
        <w:t>DESARROLLO DE VIDEO</w:t>
      </w:r>
      <w:r w:rsidR="009A474D" w:rsidRPr="00C63471">
        <w:rPr>
          <w:rFonts w:ascii="Arial" w:hAnsi="Arial" w:cs="Arial"/>
          <w:b/>
          <w:bCs/>
          <w:sz w:val="32"/>
          <w:szCs w:val="32"/>
          <w:lang w:eastAsia="es-PE"/>
        </w:rPr>
        <w:t xml:space="preserve">JUEGO CON TECNOLOGIA HTML Y JAVASCRIPT 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8"/>
          <w:szCs w:val="28"/>
          <w:lang w:eastAsia="es-PE"/>
        </w:rPr>
      </w:pPr>
      <w:proofErr w:type="spellStart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>Hebert</w:t>
      </w:r>
      <w:proofErr w:type="spellEnd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 xml:space="preserve"> De La Cruz Moreno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i/>
          <w:lang w:eastAsia="es-PE"/>
        </w:rPr>
      </w:pPr>
      <w:r w:rsidRPr="00C63471">
        <w:rPr>
          <w:rFonts w:ascii="Arial" w:hAnsi="Arial" w:cs="Arial"/>
          <w:b/>
          <w:bCs/>
          <w:i/>
          <w:lang w:eastAsia="es-PE"/>
        </w:rPr>
        <w:t>UNAJMA. Universidad nacional José María Arguedas</w:t>
      </w: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6" w:history="1"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hebertdtb779@gmail.com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7" w:history="1">
        <w:r w:rsidR="009A474D" w:rsidRPr="00C63471">
          <w:rPr>
            <w:rStyle w:val="Hipervnculo"/>
            <w:rFonts w:ascii="Arial" w:hAnsi="Arial" w:cs="Arial"/>
            <w:lang w:eastAsia="es-PE"/>
          </w:rPr>
          <w:t xml:space="preserve"> </w:t>
        </w:r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hebertdtb777@hotmail.com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center"/>
        <w:rPr>
          <w:rFonts w:ascii="Arial" w:hAnsi="Arial" w:cs="Arial"/>
          <w:b/>
          <w:lang w:eastAsia="es-PE"/>
        </w:rPr>
      </w:pPr>
      <w:r w:rsidRPr="00C63471">
        <w:rPr>
          <w:rFonts w:ascii="Arial" w:hAnsi="Arial" w:cs="Arial"/>
          <w:b/>
          <w:bCs/>
          <w:sz w:val="20"/>
          <w:szCs w:val="20"/>
          <w:lang w:eastAsia="es-PE"/>
        </w:rPr>
        <w:t>Resumen</w:t>
      </w:r>
    </w:p>
    <w:p w:rsidR="009A474D" w:rsidRPr="00C63471" w:rsidRDefault="009A474D" w:rsidP="00A53ACC">
      <w:pPr>
        <w:jc w:val="both"/>
        <w:rPr>
          <w:rFonts w:ascii="Arial" w:hAnsi="Arial" w:cs="Arial"/>
          <w:sz w:val="20"/>
          <w:szCs w:val="20"/>
        </w:rPr>
      </w:pPr>
      <w:r w:rsidRPr="00C63471">
        <w:rPr>
          <w:rFonts w:ascii="Arial" w:hAnsi="Arial" w:cs="Arial"/>
          <w:sz w:val="20"/>
          <w:szCs w:val="20"/>
        </w:rPr>
        <w:t>El principal objetivo de este proyecto es el desarrollo de</w:t>
      </w:r>
      <w:r w:rsidR="00A53ACC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53ACC">
        <w:rPr>
          <w:rFonts w:ascii="Arial" w:hAnsi="Arial" w:cs="Arial"/>
          <w:sz w:val="20"/>
          <w:szCs w:val="20"/>
        </w:rPr>
        <w:t>VideoJuego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que permita realizar el juego que se emplee la modalidad de un juego </w:t>
      </w:r>
      <w:r w:rsidR="00A53ACC">
        <w:rPr>
          <w:rFonts w:ascii="Arial" w:hAnsi="Arial" w:cs="Arial"/>
          <w:sz w:val="20"/>
          <w:szCs w:val="20"/>
        </w:rPr>
        <w:t xml:space="preserve">de un </w:t>
      </w:r>
      <w:r w:rsidRPr="00C63471">
        <w:rPr>
          <w:rFonts w:ascii="Arial" w:hAnsi="Arial" w:cs="Arial"/>
          <w:sz w:val="20"/>
          <w:szCs w:val="20"/>
        </w:rPr>
        <w:t xml:space="preserve">jugador. Con este objetivo se decidido desarrollar un software que permita, mediante un interfaz que el usuario manipule y visualicé el real y potencial de este juego de entretenimiento en </w:t>
      </w:r>
      <w:r w:rsidR="00A53ACC">
        <w:rPr>
          <w:rFonts w:ascii="Arial" w:hAnsi="Arial" w:cs="Arial"/>
          <w:sz w:val="20"/>
          <w:szCs w:val="20"/>
        </w:rPr>
        <w:t>web</w:t>
      </w:r>
      <w:r w:rsidRPr="00C63471">
        <w:rPr>
          <w:rFonts w:ascii="Arial" w:hAnsi="Arial" w:cs="Arial"/>
          <w:sz w:val="20"/>
          <w:szCs w:val="20"/>
        </w:rPr>
        <w:t xml:space="preserve">, el juego que tenge </w:t>
      </w:r>
      <w:r w:rsidR="00A53ACC">
        <w:rPr>
          <w:rFonts w:ascii="Arial" w:hAnsi="Arial" w:cs="Arial"/>
          <w:sz w:val="20"/>
          <w:szCs w:val="20"/>
        </w:rPr>
        <w:t>3</w:t>
      </w:r>
      <w:r w:rsidRPr="00C63471">
        <w:rPr>
          <w:rFonts w:ascii="Arial" w:hAnsi="Arial" w:cs="Arial"/>
          <w:sz w:val="20"/>
          <w:szCs w:val="20"/>
        </w:rPr>
        <w:t xml:space="preserve"> niveles, </w:t>
      </w:r>
    </w:p>
    <w:p w:rsidR="002700CB" w:rsidRPr="00C63471" w:rsidRDefault="002700CB">
      <w:pPr>
        <w:rPr>
          <w:rFonts w:ascii="Arial" w:hAnsi="Arial" w:cs="Arial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Pr="00C63471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2700CB" w:rsidRPr="00C63471" w:rsidRDefault="00C63471" w:rsidP="00C63471">
      <w:pPr>
        <w:jc w:val="center"/>
        <w:rPr>
          <w:rFonts w:ascii="Arial" w:hAnsi="Arial" w:cs="Arial"/>
        </w:rPr>
      </w:pPr>
      <w:r w:rsidRPr="00C63471">
        <w:rPr>
          <w:rFonts w:ascii="Arial" w:hAnsi="Arial" w:cs="Arial"/>
          <w:b/>
        </w:rPr>
        <w:t>INTRODUCCION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b/>
          <w:bCs/>
          <w:color w:val="41423D"/>
          <w:sz w:val="22"/>
          <w:szCs w:val="22"/>
        </w:rPr>
        <w:t>CANVAS COMO SUPERFICIE GRÁFICA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color w:val="41423D"/>
          <w:sz w:val="22"/>
          <w:szCs w:val="22"/>
        </w:rPr>
        <w:t xml:space="preserve">En el pasado, la creación de efectos gráficos y animaciones no resultaba sencilla dentro de páginas web. Un recurso que fue muy utilizado fue insertar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applets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Java u objetos o películas flash (archivos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swf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), con el inconveniente de que esto implicaba hacer uso de Flash Player, un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plugin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adicional que se debía instalar en los navegadores. La tendencia actual es que la animación gráfica quede dentro de los estándares web definidos por HTML, JavaScript y CSS sin dependencias de terceras partes.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rFonts w:ascii="Arial" w:hAnsi="Arial" w:cs="Arial"/>
          <w:color w:val="41423D"/>
          <w:sz w:val="18"/>
          <w:szCs w:val="18"/>
        </w:rPr>
      </w:pPr>
      <w:r w:rsidRPr="00C63471">
        <w:rPr>
          <w:rFonts w:ascii="Arial" w:hAnsi="Arial" w:cs="Arial"/>
          <w:noProof/>
          <w:color w:val="41423D"/>
          <w:sz w:val="18"/>
          <w:szCs w:val="18"/>
        </w:rPr>
        <w:drawing>
          <wp:inline distT="0" distB="0" distL="0" distR="0" wp14:anchorId="09AF7551" wp14:editId="2B345D86">
            <wp:extent cx="762000" cy="762000"/>
            <wp:effectExtent l="0" t="0" r="0" b="0"/>
            <wp:docPr id="4" name="Imagen 4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color w:val="41423D"/>
        </w:rPr>
      </w:pPr>
      <w:r w:rsidRPr="00C63471">
        <w:rPr>
          <w:rFonts w:ascii="Arial" w:hAnsi="Arial" w:cs="Arial"/>
          <w:color w:val="41423D"/>
          <w:sz w:val="18"/>
          <w:szCs w:val="18"/>
        </w:rPr>
        <w:t> </w:t>
      </w:r>
      <w:r w:rsidRPr="00C63471">
        <w:rPr>
          <w:color w:val="41423D"/>
        </w:rPr>
        <w:t>Dentro del desarrollo del estándar de HTML se ha incluido una nueva etiqueta o elemento HTML: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 Esta etiqueta funciona igual que cualquier otra en el sentido de que se abre como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 y se cierra como &lt;/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 lienzo encima del cual se pueden dibujar gráficos y animaciones. Permite generar gráficos en pantalla, crear animaciones, manipular imágenes e incluso video, etc. En este sentido, permite generar las animaciones gráficas necesarias utilizando </w:t>
      </w:r>
      <w:proofErr w:type="spellStart"/>
      <w:r w:rsidRPr="00C63471">
        <w:rPr>
          <w:color w:val="41423D"/>
        </w:rPr>
        <w:t>HTML+JavaScript+CSS</w:t>
      </w:r>
      <w:proofErr w:type="spellEnd"/>
      <w:r w:rsidRPr="00C63471">
        <w:rPr>
          <w:color w:val="41423D"/>
        </w:rPr>
        <w:t xml:space="preserve">, de modo que todos los desarrollos web puedan completarse con lo que se denominan lenguajes web sin necesidad de recurrir a tecnologías de terceras partes como Flash o los </w:t>
      </w:r>
      <w:proofErr w:type="spellStart"/>
      <w:r w:rsidRPr="00C63471">
        <w:rPr>
          <w:color w:val="41423D"/>
        </w:rPr>
        <w:t>applets</w:t>
      </w:r>
      <w:proofErr w:type="spellEnd"/>
      <w:r w:rsidRPr="00C63471">
        <w:rPr>
          <w:color w:val="41423D"/>
        </w:rPr>
        <w:t xml:space="preserve"> de Java.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incorporación de toda esta potencia gráfica corre a cargo de los navegadores. Dada la complejidad que conlleva, todo lo relacionado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se dice que constituye una API (interfaz de programación de aplicaciones). Algunos navegadores antiguos no admiten los elementos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&gt;, pero todos los navegadores modernos sí lo hacen.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constituye un soporte al que se le da uso a través de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Nosotros en este curso no vamos a estudiar </w:t>
      </w:r>
      <w:proofErr w:type="gramStart"/>
      <w:r w:rsidRPr="00C63471">
        <w:rPr>
          <w:color w:val="41423D"/>
        </w:rPr>
        <w:t>la</w:t>
      </w:r>
      <w:proofErr w:type="gramEnd"/>
      <w:r w:rsidRPr="00C63471">
        <w:rPr>
          <w:color w:val="41423D"/>
        </w:rPr>
        <w:t xml:space="preserve">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. Simplemente nos limitaremos a citar algunas de las posibilidades que el uso de este elemento junto a JavaScript permite para los desarrollos web. La creación de elementos gráficos avanzados y animaciones avanzadas constituye un área de especialización dentro de los desarrollos web, por tanto no lo </w:t>
      </w:r>
      <w:r w:rsidRPr="00C63471">
        <w:rPr>
          <w:color w:val="41423D"/>
        </w:rPr>
        <w:lastRenderedPageBreak/>
        <w:t xml:space="preserve">consideramos un conocimiento “básico”. No obstante, es adecuado tener una idea de qué se puede hacer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y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</w:t>
      </w:r>
      <w:r w:rsidRPr="00C63471">
        <w:rPr>
          <w:b/>
          <w:bCs/>
          <w:color w:val="41423D"/>
        </w:rPr>
        <w:t>UTILIZANDO CANVAS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Un elemento HTML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tiene propiedades y métodos que podemos usar a través de JavaScript, de la misma forma que usamos propiedades y métodos sobre el resto de elementos HTML como &lt;</w:t>
      </w:r>
      <w:proofErr w:type="spellStart"/>
      <w:r w:rsidRPr="00C63471">
        <w:rPr>
          <w:color w:val="41423D"/>
        </w:rPr>
        <w:t>img</w:t>
      </w:r>
      <w:proofErr w:type="spellEnd"/>
      <w:r w:rsidRPr="00C63471">
        <w:rPr>
          <w:color w:val="41423D"/>
        </w:rPr>
        <w:t>&gt;, &lt;input&gt;, &lt;</w:t>
      </w:r>
      <w:proofErr w:type="spellStart"/>
      <w:r w:rsidRPr="00C63471">
        <w:rPr>
          <w:color w:val="41423D"/>
        </w:rPr>
        <w:t>label</w:t>
      </w:r>
      <w:proofErr w:type="spellEnd"/>
      <w:r w:rsidRPr="00C63471">
        <w:rPr>
          <w:color w:val="41423D"/>
        </w:rPr>
        <w:t>&gt;, etc.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No vamos a detenernos a estudiar 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, pero queremos mostrar brevemente algunos ejemplos que nos den una idea de qué es y para qué sirve. Escribe este código en </w:t>
      </w:r>
      <w:proofErr w:type="spellStart"/>
      <w:r w:rsidRPr="00C63471">
        <w:rPr>
          <w:color w:val="41423D"/>
        </w:rPr>
        <w:t>en</w:t>
      </w:r>
      <w:proofErr w:type="spellEnd"/>
      <w:r w:rsidRPr="00C63471">
        <w:rPr>
          <w:color w:val="41423D"/>
        </w:rPr>
        <w:t xml:space="preserve"> editor de textos y guárdalo con un nombre de archivo como ejemplo.html:</w:t>
      </w:r>
    </w:p>
    <w:tbl>
      <w:tblPr>
        <w:tblW w:w="6074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DBDB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074"/>
      </w:tblGrid>
      <w:tr w:rsidR="00C63471" w:rsidRPr="00C63471" w:rsidTr="0059254D">
        <w:trPr>
          <w:tblCellSpacing w:w="7" w:type="dxa"/>
          <w:jc w:val="center"/>
        </w:trPr>
        <w:tc>
          <w:tcPr>
            <w:tcW w:w="60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hideMark/>
          </w:tcPr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&lt;!DOCTYPE html&gt;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&lt;html&gt;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&lt;head&gt;&lt;title&gt;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Ejemplo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canvas aprenderaprogramar.com&lt;/title&gt;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&lt;meta charset="utf-8"/&gt;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&lt;script type="text/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javascript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function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dibujar() {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 xml:space="preserve">     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var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document.getElementById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("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");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var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canvas.getContext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("2d");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ctx.fillStyle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rgb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(200,0,0)";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ctx.fillRect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(20, 20, 150, 100);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ctx.fillStyle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rgba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(0, 0, 200, 0.5)";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     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ctx.fillRect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 xml:space="preserve"> (30, 30, 55, 350);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   }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 &lt;/script&gt;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&lt;/head&gt;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&lt;body 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onload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="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dibujar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();"&gt;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  <w:lang w:val="en-US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>   &lt;canvas id="canvas" width="200" height="400" style="</w:t>
            </w:r>
            <w:proofErr w:type="spellStart"/>
            <w:r w:rsidRPr="00C63471">
              <w:rPr>
                <w:color w:val="auto"/>
                <w:sz w:val="16"/>
                <w:szCs w:val="16"/>
                <w:lang w:val="en-US"/>
              </w:rPr>
              <w:t>border-style:solid</w:t>
            </w:r>
            <w:proofErr w:type="spellEnd"/>
            <w:r w:rsidRPr="00C63471">
              <w:rPr>
                <w:color w:val="auto"/>
                <w:sz w:val="16"/>
                <w:szCs w:val="16"/>
                <w:lang w:val="en-US"/>
              </w:rPr>
              <w:t>;"&gt;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  <w:lang w:val="en-US"/>
              </w:rPr>
              <w:t xml:space="preserve">   </w:t>
            </w:r>
            <w:r w:rsidRPr="00C63471">
              <w:rPr>
                <w:color w:val="auto"/>
                <w:sz w:val="16"/>
                <w:szCs w:val="16"/>
              </w:rPr>
              <w:t>Su navegador no tiene soporte para mostrar el contenido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   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canvas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  <w:p w:rsidR="00C63471" w:rsidRPr="00C63471" w:rsidRDefault="00C63471" w:rsidP="00C63471">
            <w:pPr>
              <w:spacing w:after="45" w:line="360" w:lineRule="atLeast"/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 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body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  <w:p w:rsidR="00C63471" w:rsidRPr="00C63471" w:rsidRDefault="00C63471" w:rsidP="00C63471">
            <w:pPr>
              <w:rPr>
                <w:color w:val="auto"/>
                <w:sz w:val="16"/>
                <w:szCs w:val="16"/>
              </w:rPr>
            </w:pPr>
            <w:r w:rsidRPr="00C63471">
              <w:rPr>
                <w:color w:val="auto"/>
                <w:sz w:val="16"/>
                <w:szCs w:val="16"/>
              </w:rPr>
              <w:t>&lt;/</w:t>
            </w:r>
            <w:proofErr w:type="spellStart"/>
            <w:r w:rsidRPr="00C63471">
              <w:rPr>
                <w:color w:val="auto"/>
                <w:sz w:val="16"/>
                <w:szCs w:val="16"/>
              </w:rPr>
              <w:t>html</w:t>
            </w:r>
            <w:proofErr w:type="spellEnd"/>
            <w:r w:rsidRPr="00C63471">
              <w:rPr>
                <w:color w:val="auto"/>
                <w:sz w:val="16"/>
                <w:szCs w:val="16"/>
              </w:rPr>
              <w:t>&gt;</w:t>
            </w:r>
          </w:p>
        </w:tc>
      </w:tr>
    </w:tbl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El resultado obtenido será algo similar a esto: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lastRenderedPageBreak/>
        <w:drawing>
          <wp:inline distT="0" distB="0" distL="0" distR="0" wp14:anchorId="620CEB5D" wp14:editId="24AE46BF">
            <wp:extent cx="1457325" cy="2809875"/>
            <wp:effectExtent l="0" t="0" r="9525" b="9525"/>
            <wp:docPr id="3" name="Imagen 3" descr="canvas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vas 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 Si investigas un poco sobre el código podrás comprender con facilidad qué es lo que hace. No vamos a entrar en detalles porque no es el objetivo de este curso.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Quizás pienses que esto es relativamente poco útil, sin embargo hay un gran potencial detrás del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unido a la potencia de JavaScript. La creación anterior implica que generamos una imagen a partir de código, esto implica un potencial enorme, ya que la imagen puede estar ligada a datos (introducidos por el usuario, extraídos de una base de datos, tomados de otra página web, etc.), y también ligada a eventos (lo cual permite crear movimientos en respuesta a la acción del usuario, incluso crear juegos) o ligada al tiempo (animaciones, imágenes que van cambiando en el tiempo).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b/>
          <w:bCs/>
          <w:color w:val="41423D"/>
        </w:rPr>
      </w:pPr>
      <w:r w:rsidRPr="0059254D">
        <w:rPr>
          <w:b/>
          <w:bCs/>
          <w:color w:val="41423D"/>
        </w:rPr>
        <w:t>¿PARA QUÉ SIRVE CANVAS?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combinado con CSS, HTML y JavaScript nos permite hacer todo aquello que se nos pueda ocurrir. Vamos a citar algunas de las aplicaciones habituales: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a) Dibujar formas (líneas, puntos, círculos, etc.)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b) Dibujar texto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c) Dibujar encima de imágenes o manipular imágenes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d) Dibujar gráficos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e) Crear animaciones de todo tipo (matemáticas, escolares, publicidad, etc.).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f) Crear espacios tridimensionales por donde el usuario puede moverse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lastRenderedPageBreak/>
        <w:t>g) Crear juegos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h) Manipular videos por ejemplo crear efectos gráficos sobre ellos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i) Hacer todo lo anterior en respuesta a eventos (por interacción con el usuario)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j) Hacer todo lo anterior ligado a datos variables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drawing>
          <wp:inline distT="0" distB="0" distL="0" distR="0" wp14:anchorId="4CDCDFCF" wp14:editId="5082DA8B">
            <wp:extent cx="3429000" cy="1304925"/>
            <wp:effectExtent l="0" t="0" r="0" b="9525"/>
            <wp:docPr id="1" name="Imagen 1" descr="dibujar circulos canva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ar circulos canvas javascri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 Las bolas de la imagen anterior se pueden dibujar con relativa facilidad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También se pueden dotar de animación, hacer que salten, se dividan, etc.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Si escribes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</w:t>
      </w:r>
      <w:proofErr w:type="spellStart"/>
      <w:r w:rsidRPr="00C63471">
        <w:rPr>
          <w:color w:val="41423D"/>
        </w:rPr>
        <w:t>examples</w:t>
      </w:r>
      <w:proofErr w:type="spellEnd"/>
      <w:r w:rsidRPr="00C63471">
        <w:rPr>
          <w:color w:val="41423D"/>
        </w:rPr>
        <w:t xml:space="preserve"> en un buscador como google o </w:t>
      </w:r>
      <w:proofErr w:type="spellStart"/>
      <w:r w:rsidRPr="00C63471">
        <w:rPr>
          <w:color w:val="41423D"/>
        </w:rPr>
        <w:t>bing</w:t>
      </w:r>
      <w:proofErr w:type="spellEnd"/>
      <w:r w:rsidRPr="00C63471">
        <w:rPr>
          <w:color w:val="41423D"/>
        </w:rPr>
        <w:t xml:space="preserve"> podrás acceder a numerosos ejemplos de uso de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Muchos de ellos facilitan el código fuente de forma ordenada para que te sea fácil reproducirlo en tu ordenador o incorporarlo a tus páginas web.</w:t>
      </w:r>
    </w:p>
    <w:p w:rsidR="00C63471" w:rsidRPr="00C63471" w:rsidRDefault="00C63471" w:rsidP="0059254D">
      <w:pPr>
        <w:shd w:val="clear" w:color="auto" w:fill="FFFFFC"/>
        <w:spacing w:before="100" w:beforeAutospacing="1" w:after="100" w:afterAutospacing="1" w:line="360" w:lineRule="atLeast"/>
        <w:jc w:val="center"/>
        <w:rPr>
          <w:b/>
          <w:bCs/>
          <w:color w:val="41423D"/>
        </w:rPr>
      </w:pPr>
      <w:r w:rsidRPr="0059254D">
        <w:rPr>
          <w:b/>
          <w:bCs/>
          <w:color w:val="41423D"/>
        </w:rPr>
        <w:t>VENTAJAS E INCONVENIENTES DE CANVAS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principal ventaja de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permitir la creación y manipulación de todo tipo de formas e imágenes sin dependencias de </w:t>
      </w:r>
      <w:proofErr w:type="spellStart"/>
      <w:r w:rsidRPr="00C63471">
        <w:rPr>
          <w:color w:val="41423D"/>
        </w:rPr>
        <w:t>plugins</w:t>
      </w:r>
      <w:proofErr w:type="spellEnd"/>
      <w:r w:rsidRPr="00C63471">
        <w:rPr>
          <w:color w:val="41423D"/>
        </w:rPr>
        <w:t xml:space="preserve"> o tecnologías externas a los propios lenguajes de desarrollo web y navegadores. Igualmente es una gran ventaja la facilidad que brinda para la interacción gráfica con el usuario o para ligar el aspecto gráfico a datos que cambian dinámicamente.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una herramienta que, al igual que todo, bien usado resulta muy útil y mal usado puede generarnos problemas. Un inconveniente ligado a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pretender hacer páginas webs muy animadas y con esto sobrecargar el computador del usuario. Ten en cuenta que crear animaciones consume recursos y puede ralentizar la navegación por las páginas web o crear molestias al usuario.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Agradecimientos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Si existiera, mencionarlos en forma concisa. Será escrito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lastRenderedPageBreak/>
        <w:t xml:space="preserve">Referencias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negrita).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Documentación y bibliografía utilizada. Todas las publicaciones citadas deberán incluirse en la lista de referencias. La numeración será secuencial y estará entre corchetes: [1]. Será escrita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18"/>
          <w:szCs w:val="18"/>
        </w:rPr>
        <w:t>Notas a pie de página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18"/>
          <w:szCs w:val="18"/>
        </w:rPr>
        <w:t xml:space="preserve">Las Notas de pie de página serán 9pto Times y aparecen al pie de la página correspondiente. La referencia numérica será en </w:t>
      </w:r>
      <w:proofErr w:type="spellStart"/>
      <w:r w:rsidRPr="00C63471">
        <w:rPr>
          <w:rFonts w:ascii="Arial" w:hAnsi="Arial" w:cs="Arial"/>
          <w:sz w:val="18"/>
          <w:szCs w:val="18"/>
        </w:rPr>
        <w:t>superscript</w:t>
      </w:r>
      <w:proofErr w:type="spellEnd"/>
      <w:r w:rsidRPr="00C63471">
        <w:rPr>
          <w:rFonts w:ascii="Arial" w:hAnsi="Arial" w:cs="Arial"/>
          <w:sz w:val="18"/>
          <w:szCs w:val="18"/>
        </w:rPr>
        <w:t xml:space="preserve">. 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Datos de Contacto: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i/>
          <w:sz w:val="20"/>
          <w:szCs w:val="20"/>
        </w:rPr>
        <w:t xml:space="preserve">Nombre y Apellido. Institución. Dirección postal. E-mail. Serán escritos en fuente (Times New </w:t>
      </w:r>
      <w:proofErr w:type="spellStart"/>
      <w:r w:rsidRPr="00C63471">
        <w:rPr>
          <w:rFonts w:ascii="Arial" w:hAnsi="Arial" w:cs="Arial"/>
          <w:i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i/>
          <w:sz w:val="20"/>
          <w:szCs w:val="20"/>
        </w:rPr>
        <w:t>, 10, Cursiva)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Tablas: Las Tablas serán numeradas en forma secuencial (Tabla 1, 2, 3, etc.,) con un </w:t>
      </w:r>
      <w:proofErr w:type="spellStart"/>
      <w:r w:rsidRPr="00C63471">
        <w:rPr>
          <w:rFonts w:ascii="Arial" w:hAnsi="Arial" w:cs="Arial"/>
          <w:sz w:val="20"/>
          <w:szCs w:val="20"/>
        </w:rPr>
        <w:t>titulo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 descriptivo, ambos escritos en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10, cursiva. Las tablas estarán centradas en la columna o en caso contrario en toda la página. Los títulos de las columnas de la Tabla estarían en caracteres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 negrita.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Figuras: Las figuras serán numeradas secuencialmente: Figura 1, 2, 3, etc.).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Aquellas figuras que abarquen toda la página serán ubicadas al comienzo o al final de la página.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9A474D" w:rsidRPr="00C63471" w:rsidRDefault="009A474D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u w:val="single"/>
        </w:rPr>
        <w:t>Notas generales respecto a la presentación</w:t>
      </w:r>
      <w:r w:rsidRPr="00C63471">
        <w:rPr>
          <w:rFonts w:ascii="Arial" w:hAnsi="Arial" w:cs="Arial"/>
        </w:rPr>
        <w:t>: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Cada </w:t>
      </w:r>
      <w:proofErr w:type="spellStart"/>
      <w:r w:rsidRPr="00C63471">
        <w:rPr>
          <w:rFonts w:ascii="Arial" w:hAnsi="Arial" w:cs="Arial"/>
        </w:rPr>
        <w:t>Paper</w:t>
      </w:r>
      <w:proofErr w:type="spellEnd"/>
      <w:r w:rsidRPr="00C63471">
        <w:rPr>
          <w:rFonts w:ascii="Arial" w:hAnsi="Arial" w:cs="Arial"/>
        </w:rPr>
        <w:t xml:space="preserve"> debería contener un máximo de 10 páginas y un mínimo de 5.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El tamaño de la página debería ser de 21mm x 297mm (Tamaño A4). 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Los márgenes deben establecerse en 2,5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páginas no deben numerarse.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 xml:space="preserve">No agregue otros encabezados o notas al </w:t>
      </w:r>
      <w:proofErr w:type="spellStart"/>
      <w:r w:rsidRPr="00C63471">
        <w:rPr>
          <w:rFonts w:ascii="Arial" w:hAnsi="Arial" w:cs="Arial"/>
        </w:rPr>
        <w:t>pié</w:t>
      </w:r>
      <w:proofErr w:type="spellEnd"/>
      <w:r w:rsidRPr="00C63471">
        <w:rPr>
          <w:rFonts w:ascii="Arial" w:hAnsi="Arial" w:cs="Arial"/>
        </w:rPr>
        <w:t>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espaciado entre columnas debe ser de 1 cm.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Las columnas deberían ser de igual ancho</w:t>
      </w:r>
    </w:p>
    <w:p w:rsidR="002700CB" w:rsidRPr="00C63471" w:rsidRDefault="0059254D">
      <w:pPr>
        <w:numPr>
          <w:ilvl w:val="0"/>
          <w:numId w:val="1"/>
        </w:numPr>
        <w:ind w:hanging="360"/>
        <w:jc w:val="both"/>
        <w:rPr>
          <w:rFonts w:ascii="Arial" w:hAnsi="Arial" w:cs="Arial"/>
        </w:rPr>
      </w:pPr>
      <w:r w:rsidRPr="00C63471">
        <w:rPr>
          <w:rFonts w:ascii="Arial" w:hAnsi="Arial" w:cs="Arial"/>
        </w:rPr>
        <w:t>El texto debe ser color negro.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sectPr w:rsidR="002700CB" w:rsidRPr="00C63471"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45D"/>
    <w:multiLevelType w:val="multilevel"/>
    <w:tmpl w:val="332809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00CB"/>
    <w:rsid w:val="002700CB"/>
    <w:rsid w:val="0059254D"/>
    <w:rsid w:val="009A474D"/>
    <w:rsid w:val="00A53ACC"/>
    <w:rsid w:val="00C6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%20hebertdtb777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bertdtb77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1286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Hebert</cp:lastModifiedBy>
  <cp:revision>4</cp:revision>
  <dcterms:created xsi:type="dcterms:W3CDTF">2015-07-17T02:47:00Z</dcterms:created>
  <dcterms:modified xsi:type="dcterms:W3CDTF">2015-07-17T03:18:00Z</dcterms:modified>
</cp:coreProperties>
</file>