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FA" w:rsidRPr="00F6197C" w:rsidRDefault="003423B1">
      <w:pPr>
        <w:pStyle w:val="Ttulo"/>
        <w:jc w:val="right"/>
      </w:pPr>
      <w:r>
        <w:t>Ajedrez</w:t>
      </w:r>
    </w:p>
    <w:p w:rsidR="00763FFA" w:rsidRPr="00F6197C" w:rsidRDefault="00763FFA">
      <w:pPr>
        <w:pStyle w:val="Ttulo"/>
        <w:jc w:val="right"/>
      </w:pPr>
      <w:r w:rsidRPr="00F6197C">
        <w:t>Especificación de Caso de Uso:</w:t>
      </w:r>
    </w:p>
    <w:p w:rsidR="00763FFA" w:rsidRPr="00F6197C" w:rsidRDefault="003423B1">
      <w:pPr>
        <w:pStyle w:val="Ttulo"/>
        <w:jc w:val="right"/>
      </w:pPr>
      <w:r>
        <w:t>Mover pieza</w:t>
      </w:r>
    </w:p>
    <w:p w:rsidR="00763FFA" w:rsidRPr="00F6197C" w:rsidRDefault="00763FFA">
      <w:pPr>
        <w:jc w:val="right"/>
      </w:pPr>
    </w:p>
    <w:p w:rsidR="00763FFA" w:rsidRPr="00F6197C" w:rsidRDefault="00763FFA">
      <w:pPr>
        <w:jc w:val="right"/>
      </w:pPr>
    </w:p>
    <w:p w:rsidR="00763FFA" w:rsidRPr="00F6197C" w:rsidRDefault="003423B1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763FFA" w:rsidRPr="00F6197C" w:rsidRDefault="00763FFA">
      <w:pPr>
        <w:jc w:val="right"/>
      </w:pPr>
    </w:p>
    <w:p w:rsidR="00763FFA" w:rsidRPr="00F6197C" w:rsidRDefault="00763FFA"/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tulo"/>
      </w:pPr>
    </w:p>
    <w:p w:rsidR="00763FFA" w:rsidRPr="00F6197C" w:rsidRDefault="00763FFA">
      <w:pPr>
        <w:pStyle w:val="Ttulo"/>
      </w:pPr>
      <w:r w:rsidRPr="00F6197C">
        <w:t>Historial de Revisiones</w:t>
      </w:r>
    </w:p>
    <w:p w:rsidR="00763FFA" w:rsidRPr="00F6197C" w:rsidRDefault="00763F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4115"/>
        <w:gridCol w:w="2304"/>
      </w:tblGrid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Fecha</w:t>
            </w: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Versión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Autor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DA5F5A" w:rsidP="00EF69E4">
            <w:pPr>
              <w:pStyle w:val="Tabletext"/>
              <w:jc w:val="both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5F60A0">
              <w:rPr>
                <w:noProof/>
              </w:rPr>
              <w:t>26/11/2015</w:t>
            </w:r>
            <w:r>
              <w:fldChar w:fldCharType="end"/>
            </w:r>
          </w:p>
        </w:tc>
        <w:tc>
          <w:tcPr>
            <w:tcW w:w="1276" w:type="dxa"/>
          </w:tcPr>
          <w:p w:rsidR="00763FFA" w:rsidRPr="00F6197C" w:rsidRDefault="003423B1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both"/>
            </w:pPr>
            <w:r w:rsidRPr="00F6197C">
              <w:t>Versión preliminar como propuesta de desarrollo.</w:t>
            </w:r>
          </w:p>
        </w:tc>
        <w:tc>
          <w:tcPr>
            <w:tcW w:w="2304" w:type="dxa"/>
          </w:tcPr>
          <w:p w:rsidR="00763FFA" w:rsidRPr="00F6197C" w:rsidRDefault="005F60A0">
            <w:pPr>
              <w:pStyle w:val="Tabletext"/>
              <w:jc w:val="both"/>
            </w:pPr>
            <w:r>
              <w:t>Jhon Frayser Guizado Gonzales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</w:tbl>
    <w:p w:rsidR="00763FFA" w:rsidRPr="00F6197C" w:rsidRDefault="00763FFA"/>
    <w:p w:rsidR="00763FFA" w:rsidRPr="00F6197C" w:rsidRDefault="00763FFA">
      <w:pPr>
        <w:pStyle w:val="Ttulo"/>
      </w:pPr>
      <w:r w:rsidRPr="00F6197C">
        <w:br w:type="page"/>
      </w:r>
      <w:r w:rsidRPr="00F6197C">
        <w:lastRenderedPageBreak/>
        <w:t>Tabla de Contenidos</w:t>
      </w:r>
    </w:p>
    <w:p w:rsidR="00EC1EED" w:rsidRPr="007C65BD" w:rsidRDefault="00763F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F6197C">
        <w:fldChar w:fldCharType="begin"/>
      </w:r>
      <w:r w:rsidRPr="00F6197C">
        <w:instrText xml:space="preserve"> TOC \o "1-3" </w:instrText>
      </w:r>
      <w:r w:rsidRPr="00F6197C">
        <w:fldChar w:fldCharType="separate"/>
      </w:r>
      <w:r w:rsidR="00EC1EED" w:rsidRPr="00AF7165">
        <w:rPr>
          <w:rFonts w:cs="Arial"/>
          <w:noProof/>
          <w:lang w:val="es-ES"/>
        </w:rPr>
        <w:t>1.</w:t>
      </w:r>
      <w:r w:rsidR="00EC1EED"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EC1EED" w:rsidRPr="00AF7165">
        <w:rPr>
          <w:rFonts w:cs="Arial"/>
          <w:noProof/>
          <w:lang w:val="es-ES"/>
        </w:rPr>
        <w:t>MOVER PIEZA</w:t>
      </w:r>
      <w:r w:rsidR="00EC1EED">
        <w:rPr>
          <w:noProof/>
        </w:rPr>
        <w:tab/>
      </w:r>
      <w:r w:rsidR="00EC1EED">
        <w:rPr>
          <w:noProof/>
        </w:rPr>
        <w:fldChar w:fldCharType="begin"/>
      </w:r>
      <w:r w:rsidR="00EC1EED">
        <w:rPr>
          <w:noProof/>
        </w:rPr>
        <w:instrText xml:space="preserve"> PAGEREF _Toc422402084 \h </w:instrText>
      </w:r>
      <w:r w:rsidR="00EC1EED">
        <w:rPr>
          <w:noProof/>
        </w:rPr>
      </w:r>
      <w:r w:rsidR="00EC1EED">
        <w:rPr>
          <w:noProof/>
        </w:rPr>
        <w:fldChar w:fldCharType="separate"/>
      </w:r>
      <w:r w:rsidR="00EC1EED">
        <w:rPr>
          <w:noProof/>
        </w:rPr>
        <w:t>3</w:t>
      </w:r>
      <w:r w:rsidR="00EC1EED">
        <w:rPr>
          <w:noProof/>
        </w:rPr>
        <w:fldChar w:fldCharType="end"/>
      </w:r>
    </w:p>
    <w:p w:rsidR="00EC1EED" w:rsidRPr="007C65BD" w:rsidRDefault="00EC1EE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1.1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</w:rPr>
        <w:t>1.2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2.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2.1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2.2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2.2.1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Movimiento de pieza incorrecto.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3.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  <w:lang w:val="es-ES"/>
        </w:rPr>
        <w:t>4.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1EED" w:rsidRPr="007C65BD" w:rsidRDefault="00EC1EE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F7165">
        <w:rPr>
          <w:rFonts w:cs="Arial"/>
          <w:noProof/>
        </w:rPr>
        <w:t>5.</w:t>
      </w:r>
      <w:r w:rsidRPr="007C65BD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F7165">
        <w:rPr>
          <w:rFonts w:cs="Arial"/>
          <w:noProof/>
          <w:lang w:val="es-ES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5BB6" w:rsidRPr="00615BB6" w:rsidRDefault="00763FFA" w:rsidP="00615BB6">
      <w:pPr>
        <w:pStyle w:val="Ttulo"/>
        <w:ind w:right="-846"/>
        <w:jc w:val="left"/>
        <w:rPr>
          <w:rFonts w:cs="Arial"/>
          <w:lang w:val="es-ES"/>
        </w:rPr>
      </w:pPr>
      <w:r w:rsidRPr="00F6197C">
        <w:fldChar w:fldCharType="end"/>
      </w:r>
      <w:r w:rsidRPr="00F6197C">
        <w:br w:type="page"/>
      </w:r>
      <w:r w:rsidR="00615BB6">
        <w:rPr>
          <w:rFonts w:cs="Arial"/>
          <w:lang w:val="es-ES"/>
        </w:rPr>
        <w:lastRenderedPageBreak/>
        <w:t>E</w:t>
      </w:r>
      <w:r w:rsidR="00615BB6" w:rsidRPr="00615BB6">
        <w:rPr>
          <w:rFonts w:cs="Arial"/>
          <w:lang w:val="es-ES"/>
        </w:rPr>
        <w:t>specificación de caso de uso: crear catalogo</w:t>
      </w:r>
    </w:p>
    <w:p w:rsidR="00615BB6" w:rsidRPr="00615BB6" w:rsidRDefault="00615BB6" w:rsidP="00615BB6">
      <w:pPr>
        <w:rPr>
          <w:rFonts w:ascii="Arial" w:hAnsi="Arial" w:cs="Arial"/>
          <w:lang w:val="es-ES"/>
        </w:rPr>
      </w:pPr>
    </w:p>
    <w:p w:rsidR="00615BB6" w:rsidRPr="00615BB6" w:rsidRDefault="003423B1" w:rsidP="00615BB6">
      <w:pPr>
        <w:pStyle w:val="Ttulo1"/>
        <w:rPr>
          <w:rFonts w:cs="Arial"/>
          <w:sz w:val="22"/>
          <w:szCs w:val="22"/>
          <w:lang w:val="es-ES"/>
        </w:rPr>
      </w:pPr>
      <w:bookmarkStart w:id="0" w:name="_Toc422402084"/>
      <w:r>
        <w:rPr>
          <w:rFonts w:cs="Arial"/>
          <w:sz w:val="22"/>
          <w:szCs w:val="22"/>
          <w:lang w:val="es-ES"/>
        </w:rPr>
        <w:t>MOVER PIEZA</w:t>
      </w:r>
      <w:bookmarkEnd w:id="0"/>
    </w:p>
    <w:p w:rsidR="00615BB6" w:rsidRPr="00615BB6" w:rsidRDefault="00615BB6" w:rsidP="00615BB6">
      <w:pPr>
        <w:pStyle w:val="Ttulo2"/>
        <w:rPr>
          <w:rFonts w:cs="Arial"/>
          <w:sz w:val="22"/>
          <w:szCs w:val="22"/>
          <w:lang w:val="es-ES"/>
        </w:rPr>
      </w:pPr>
      <w:bookmarkStart w:id="1" w:name="_Toc422402085"/>
      <w:r w:rsidRPr="00615BB6">
        <w:rPr>
          <w:rFonts w:cs="Arial"/>
          <w:sz w:val="22"/>
          <w:szCs w:val="22"/>
          <w:lang w:val="es-ES"/>
        </w:rPr>
        <w:t>Descripción</w:t>
      </w:r>
      <w:bookmarkEnd w:id="1"/>
    </w:p>
    <w:p w:rsidR="00615BB6" w:rsidRDefault="003423B1" w:rsidP="00615BB6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aplicación debe permitir mover la pieza </w:t>
      </w:r>
      <w:r w:rsidR="005F60A0">
        <w:rPr>
          <w:rFonts w:ascii="Arial" w:hAnsi="Arial" w:cs="Arial"/>
          <w:sz w:val="22"/>
          <w:szCs w:val="22"/>
        </w:rPr>
        <w:t>de un cuadro a otro arrastrando.</w:t>
      </w:r>
    </w:p>
    <w:p w:rsidR="00615BB6" w:rsidRDefault="00615BB6" w:rsidP="00615BB6">
      <w:pPr>
        <w:pStyle w:val="Ttulo2"/>
        <w:rPr>
          <w:rFonts w:cs="Arial"/>
          <w:sz w:val="22"/>
          <w:szCs w:val="22"/>
        </w:rPr>
      </w:pPr>
      <w:bookmarkStart w:id="2" w:name="_Toc422402086"/>
      <w:r>
        <w:rPr>
          <w:rFonts w:cs="Arial"/>
          <w:sz w:val="22"/>
          <w:szCs w:val="22"/>
        </w:rPr>
        <w:t>Actores</w:t>
      </w:r>
      <w:bookmarkEnd w:id="2"/>
    </w:p>
    <w:p w:rsidR="00615BB6" w:rsidRPr="00615BB6" w:rsidRDefault="003423B1" w:rsidP="00615BB6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Jugado 1, Jugador 2</w:t>
      </w:r>
      <w:r w:rsidR="005F60A0">
        <w:rPr>
          <w:rFonts w:ascii="Arial" w:hAnsi="Arial" w:cs="Arial"/>
          <w:sz w:val="22"/>
          <w:szCs w:val="22"/>
        </w:rPr>
        <w:t xml:space="preserve"> O Maquina</w:t>
      </w:r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3" w:name="_Toc412418913"/>
      <w:bookmarkStart w:id="4" w:name="_Toc422402087"/>
      <w:r w:rsidRPr="00615BB6">
        <w:rPr>
          <w:rFonts w:cs="Arial"/>
          <w:sz w:val="22"/>
          <w:szCs w:val="22"/>
          <w:lang w:val="es-ES"/>
        </w:rPr>
        <w:t>Flujo de eventos</w:t>
      </w:r>
      <w:bookmarkEnd w:id="3"/>
      <w:bookmarkEnd w:id="4"/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5" w:name="_Toc412418914"/>
      <w:bookmarkStart w:id="6" w:name="_Toc422402088"/>
      <w:r w:rsidRPr="00615BB6">
        <w:rPr>
          <w:rFonts w:cs="Arial"/>
          <w:sz w:val="22"/>
          <w:szCs w:val="22"/>
          <w:lang w:val="es-ES"/>
        </w:rPr>
        <w:t>Flujo básico</w:t>
      </w:r>
      <w:bookmarkEnd w:id="5"/>
      <w:bookmarkEnd w:id="6"/>
      <w:r w:rsidRPr="00615BB6">
        <w:rPr>
          <w:rFonts w:cs="Arial"/>
          <w:sz w:val="22"/>
          <w:szCs w:val="22"/>
          <w:lang w:val="es-ES"/>
        </w:rPr>
        <w:t xml:space="preserve"> </w:t>
      </w:r>
    </w:p>
    <w:p w:rsidR="00615BB6" w:rsidRPr="00615BB6" w:rsidRDefault="00615BB6" w:rsidP="008D24E4">
      <w:pPr>
        <w:jc w:val="both"/>
        <w:rPr>
          <w:rFonts w:ascii="Arial" w:hAnsi="Arial" w:cs="Arial"/>
          <w:sz w:val="22"/>
          <w:szCs w:val="22"/>
        </w:rPr>
      </w:pPr>
    </w:p>
    <w:p w:rsidR="008D24E4" w:rsidRPr="008D24E4" w:rsidRDefault="003423B1" w:rsidP="008D24E4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muestra el tablero y las piezas</w:t>
      </w:r>
    </w:p>
    <w:p w:rsidR="00615BB6" w:rsidRDefault="008D24E4" w:rsidP="00615BB6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423B1">
        <w:rPr>
          <w:rFonts w:ascii="Arial" w:hAnsi="Arial" w:cs="Arial"/>
          <w:sz w:val="22"/>
          <w:szCs w:val="22"/>
        </w:rPr>
        <w:t>l jugador 1 selecciona la pieza y lo tr</w:t>
      </w:r>
      <w:r w:rsidR="005F60A0">
        <w:rPr>
          <w:rFonts w:ascii="Arial" w:hAnsi="Arial" w:cs="Arial"/>
          <w:sz w:val="22"/>
          <w:szCs w:val="22"/>
        </w:rPr>
        <w:t>aslada arrastrando.</w:t>
      </w:r>
      <w:bookmarkStart w:id="7" w:name="_GoBack"/>
      <w:bookmarkEnd w:id="7"/>
    </w:p>
    <w:p w:rsidR="003423B1" w:rsidRDefault="003423B1" w:rsidP="008D24E4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jugador 2 selecciona la </w:t>
      </w:r>
      <w:r w:rsidR="005F60A0">
        <w:rPr>
          <w:rFonts w:ascii="Arial" w:hAnsi="Arial" w:cs="Arial"/>
          <w:sz w:val="22"/>
          <w:szCs w:val="22"/>
        </w:rPr>
        <w:t>pieza y lo traslada arrastrando.</w:t>
      </w:r>
    </w:p>
    <w:p w:rsidR="00615BB6" w:rsidRPr="003423B1" w:rsidRDefault="003423B1" w:rsidP="003423B1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aplicación muestra </w:t>
      </w:r>
      <w:r w:rsidR="00EC1EED">
        <w:rPr>
          <w:rFonts w:ascii="Arial" w:hAnsi="Arial" w:cs="Arial"/>
          <w:sz w:val="22"/>
          <w:szCs w:val="22"/>
        </w:rPr>
        <w:t>un</w:t>
      </w:r>
      <w:r>
        <w:rPr>
          <w:rFonts w:ascii="Arial" w:hAnsi="Arial" w:cs="Arial"/>
          <w:sz w:val="22"/>
          <w:szCs w:val="22"/>
        </w:rPr>
        <w:t xml:space="preserve"> mensaje </w:t>
      </w:r>
      <w:r w:rsidR="00EC1EED">
        <w:rPr>
          <w:rFonts w:ascii="Arial" w:hAnsi="Arial" w:cs="Arial"/>
          <w:sz w:val="22"/>
          <w:szCs w:val="22"/>
        </w:rPr>
        <w:t>el turno de cada jugador.</w:t>
      </w:r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8" w:name="_Toc412418915"/>
      <w:bookmarkStart w:id="9" w:name="_Toc422402089"/>
      <w:r w:rsidRPr="00615BB6">
        <w:rPr>
          <w:rFonts w:cs="Arial"/>
          <w:sz w:val="22"/>
          <w:szCs w:val="22"/>
          <w:lang w:val="es-ES"/>
        </w:rPr>
        <w:t>Flujos alternativos</w:t>
      </w:r>
      <w:bookmarkEnd w:id="8"/>
      <w:bookmarkEnd w:id="9"/>
    </w:p>
    <w:p w:rsidR="00615BB6" w:rsidRPr="00615BB6" w:rsidRDefault="00EC1EED" w:rsidP="00615BB6">
      <w:pPr>
        <w:pStyle w:val="Ttulo3"/>
        <w:widowControl/>
        <w:ind w:left="0" w:firstLine="0"/>
        <w:rPr>
          <w:rFonts w:cs="Arial"/>
          <w:sz w:val="22"/>
          <w:szCs w:val="22"/>
          <w:lang w:val="es-ES"/>
        </w:rPr>
      </w:pPr>
      <w:bookmarkStart w:id="10" w:name="_Toc412418916"/>
      <w:bookmarkStart w:id="11" w:name="_Toc422402090"/>
      <w:r>
        <w:rPr>
          <w:rFonts w:cs="Arial"/>
          <w:sz w:val="22"/>
          <w:szCs w:val="22"/>
          <w:lang w:val="es-ES"/>
        </w:rPr>
        <w:t>Movimiento de pieza incorrecto</w:t>
      </w:r>
      <w:r w:rsidR="00615BB6" w:rsidRPr="00615BB6">
        <w:rPr>
          <w:rFonts w:cs="Arial"/>
          <w:sz w:val="22"/>
          <w:szCs w:val="22"/>
          <w:lang w:val="es-ES"/>
        </w:rPr>
        <w:t>.</w:t>
      </w:r>
      <w:bookmarkEnd w:id="10"/>
      <w:bookmarkEnd w:id="11"/>
    </w:p>
    <w:p w:rsidR="00615BB6" w:rsidRPr="00EC1EED" w:rsidRDefault="00615BB6" w:rsidP="00EC1EED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 w:rsidRPr="00615BB6">
        <w:rPr>
          <w:rFonts w:ascii="Arial" w:hAnsi="Arial" w:cs="Arial"/>
          <w:sz w:val="22"/>
          <w:szCs w:val="22"/>
        </w:rPr>
        <w:t>en caso</w:t>
      </w:r>
      <w:r w:rsidR="00EC1EED">
        <w:rPr>
          <w:rFonts w:ascii="Arial" w:hAnsi="Arial" w:cs="Arial"/>
          <w:sz w:val="22"/>
          <w:szCs w:val="22"/>
        </w:rPr>
        <w:t xml:space="preserve"> de que un jugador hace movimiento de pieza</w:t>
      </w:r>
      <w:r w:rsidRPr="00615BB6">
        <w:rPr>
          <w:rFonts w:ascii="Arial" w:hAnsi="Arial" w:cs="Arial"/>
          <w:sz w:val="22"/>
          <w:szCs w:val="22"/>
        </w:rPr>
        <w:t xml:space="preserve"> incorrecta</w:t>
      </w:r>
      <w:r w:rsidR="00EC1EED">
        <w:rPr>
          <w:rFonts w:ascii="Arial" w:hAnsi="Arial" w:cs="Arial"/>
          <w:sz w:val="22"/>
          <w:szCs w:val="22"/>
        </w:rPr>
        <w:t>, la aplicación deberá notifica</w:t>
      </w:r>
      <w:r w:rsidRPr="00615BB6">
        <w:rPr>
          <w:rFonts w:ascii="Arial" w:hAnsi="Arial" w:cs="Arial"/>
          <w:sz w:val="22"/>
          <w:szCs w:val="22"/>
        </w:rPr>
        <w:t xml:space="preserve"> con un mensaje de </w:t>
      </w:r>
      <w:r w:rsidR="00EC1EED">
        <w:rPr>
          <w:rFonts w:ascii="Arial" w:hAnsi="Arial" w:cs="Arial"/>
          <w:sz w:val="22"/>
          <w:szCs w:val="22"/>
        </w:rPr>
        <w:t>“movimiento invalido”</w:t>
      </w:r>
      <w:r w:rsidRPr="00615BB6">
        <w:rPr>
          <w:rFonts w:ascii="Arial" w:hAnsi="Arial" w:cs="Arial"/>
          <w:sz w:val="22"/>
          <w:szCs w:val="22"/>
        </w:rPr>
        <w:t>.</w:t>
      </w:r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2" w:name="_Toc422402091"/>
      <w:r w:rsidRPr="00615BB6">
        <w:rPr>
          <w:rFonts w:cs="Arial"/>
          <w:sz w:val="22"/>
          <w:szCs w:val="22"/>
          <w:lang w:val="es-ES"/>
        </w:rPr>
        <w:t>Precondiciones</w:t>
      </w:r>
      <w:bookmarkEnd w:id="12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EC1EED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3" w:name="_Toc422402092"/>
      <w:r w:rsidRPr="00615BB6">
        <w:rPr>
          <w:rFonts w:cs="Arial"/>
          <w:sz w:val="22"/>
          <w:szCs w:val="22"/>
          <w:lang w:val="es-ES"/>
        </w:rPr>
        <w:t>Poscondiciones</w:t>
      </w:r>
      <w:bookmarkEnd w:id="13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615BB6" w:rsidP="00F6197C">
      <w:pPr>
        <w:pStyle w:val="Ttulo1"/>
        <w:rPr>
          <w:rFonts w:cs="Arial"/>
          <w:sz w:val="22"/>
          <w:szCs w:val="22"/>
        </w:rPr>
      </w:pPr>
      <w:bookmarkStart w:id="14" w:name="_Toc412418925"/>
      <w:bookmarkStart w:id="15" w:name="_Toc422402093"/>
      <w:r w:rsidRPr="00615BB6">
        <w:rPr>
          <w:rFonts w:cs="Arial"/>
          <w:sz w:val="22"/>
          <w:szCs w:val="22"/>
          <w:lang w:val="es-ES"/>
        </w:rPr>
        <w:t>Puntos de extensión</w:t>
      </w:r>
      <w:bookmarkEnd w:id="14"/>
      <w:bookmarkEnd w:id="15"/>
    </w:p>
    <w:sectPr w:rsidR="00615BB6" w:rsidRPr="00615BB6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D9" w:rsidRDefault="00586DD9">
      <w:pPr>
        <w:spacing w:line="240" w:lineRule="auto"/>
      </w:pPr>
      <w:r>
        <w:separator/>
      </w:r>
    </w:p>
  </w:endnote>
  <w:endnote w:type="continuationSeparator" w:id="0">
    <w:p w:rsidR="00586DD9" w:rsidRDefault="00586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FFA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 w:rsidP="00F6197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3423B1">
            <w:t>GAME-AJEDREZ</w:t>
          </w:r>
          <w:r w:rsidRPr="00F6197C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60A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7396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63FFA" w:rsidRDefault="00763F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D9" w:rsidRDefault="00586DD9">
      <w:pPr>
        <w:spacing w:line="240" w:lineRule="auto"/>
      </w:pPr>
      <w:r>
        <w:separator/>
      </w:r>
    </w:p>
  </w:footnote>
  <w:footnote w:type="continuationSeparator" w:id="0">
    <w:p w:rsidR="00586DD9" w:rsidRDefault="00586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3423B1" w:rsidP="00B61F8C">
          <w:r>
            <w:t>ajedrez</w:t>
          </w:r>
        </w:p>
      </w:tc>
      <w:tc>
        <w:tcPr>
          <w:tcW w:w="3179" w:type="dxa"/>
        </w:tcPr>
        <w:p w:rsidR="00763FFA" w:rsidRPr="00F6197C" w:rsidRDefault="00763FFA" w:rsidP="00B61F8C">
          <w:pPr>
            <w:tabs>
              <w:tab w:val="left" w:pos="1135"/>
            </w:tabs>
            <w:spacing w:before="40"/>
            <w:ind w:right="68"/>
          </w:pPr>
          <w:r w:rsidRPr="00F6197C">
            <w:t xml:space="preserve">  Versión:           </w:t>
          </w:r>
          <w:r w:rsidR="00B61F8C" w:rsidRPr="00F6197C">
            <w:t>1</w:t>
          </w:r>
          <w:r w:rsidRPr="00F6197C">
            <w:t>.</w:t>
          </w:r>
          <w:r w:rsidR="003423B1">
            <w:t>0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763FFA" w:rsidP="003423B1">
          <w:r w:rsidRPr="00F6197C">
            <w:t xml:space="preserve">Especificación de Caso de Uso: </w:t>
          </w:r>
          <w:r w:rsidR="003423B1">
            <w:t>mover pieza</w:t>
          </w:r>
        </w:p>
      </w:tc>
      <w:tc>
        <w:tcPr>
          <w:tcW w:w="3179" w:type="dxa"/>
        </w:tcPr>
        <w:p w:rsidR="00763FFA" w:rsidRPr="00F6197C" w:rsidRDefault="00763FFA" w:rsidP="005F60A0">
          <w:r w:rsidRPr="00F6197C">
            <w:t xml:space="preserve">  Fecha:              </w:t>
          </w:r>
          <w:r w:rsidR="005F60A0">
            <w:t>20/11</w:t>
          </w:r>
          <w:r w:rsidR="003423B1">
            <w:t>/2015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63FFA" w:rsidRPr="00F6197C" w:rsidRDefault="00B61F8C">
          <w:r w:rsidRPr="00F6197C">
            <w:t xml:space="preserve">Especificación de Caso de Uso </w:t>
          </w:r>
        </w:p>
      </w:tc>
    </w:tr>
  </w:tbl>
  <w:p w:rsidR="00763FFA" w:rsidRPr="00F6197C" w:rsidRDefault="00763F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B50341"/>
    <w:multiLevelType w:val="hybridMultilevel"/>
    <w:tmpl w:val="F66291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4B2F38"/>
    <w:multiLevelType w:val="hybridMultilevel"/>
    <w:tmpl w:val="4C523FA8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A15E62"/>
    <w:multiLevelType w:val="hybridMultilevel"/>
    <w:tmpl w:val="2A5EA46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AD3930"/>
    <w:multiLevelType w:val="hybridMultilevel"/>
    <w:tmpl w:val="71762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F285C"/>
    <w:multiLevelType w:val="hybridMultilevel"/>
    <w:tmpl w:val="27124B3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C58CB"/>
    <w:multiLevelType w:val="hybridMultilevel"/>
    <w:tmpl w:val="5C6047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A02390"/>
    <w:multiLevelType w:val="hybridMultilevel"/>
    <w:tmpl w:val="18E2E9E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F063FC"/>
    <w:multiLevelType w:val="hybridMultilevel"/>
    <w:tmpl w:val="EAC2CF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6E1F3D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EDF6104"/>
    <w:multiLevelType w:val="hybridMultilevel"/>
    <w:tmpl w:val="274E2C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6DC731CB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CE6D7A"/>
    <w:multiLevelType w:val="hybridMultilevel"/>
    <w:tmpl w:val="5DAA9C96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20"/>
  </w:num>
  <w:num w:numId="18">
    <w:abstractNumId w:val="6"/>
  </w:num>
  <w:num w:numId="19">
    <w:abstractNumId w:val="17"/>
  </w:num>
  <w:num w:numId="20">
    <w:abstractNumId w:val="8"/>
  </w:num>
  <w:num w:numId="21">
    <w:abstractNumId w:val="25"/>
  </w:num>
  <w:num w:numId="22">
    <w:abstractNumId w:val="26"/>
  </w:num>
  <w:num w:numId="23">
    <w:abstractNumId w:val="27"/>
  </w:num>
  <w:num w:numId="24">
    <w:abstractNumId w:val="14"/>
  </w:num>
  <w:num w:numId="25">
    <w:abstractNumId w:val="9"/>
  </w:num>
  <w:num w:numId="26">
    <w:abstractNumId w:val="23"/>
  </w:num>
  <w:num w:numId="27">
    <w:abstractNumId w:val="3"/>
  </w:num>
  <w:num w:numId="28">
    <w:abstractNumId w:val="24"/>
  </w:num>
  <w:num w:numId="29">
    <w:abstractNumId w:val="7"/>
  </w:num>
  <w:num w:numId="30">
    <w:abstractNumId w:val="16"/>
  </w:num>
  <w:num w:numId="31">
    <w:abstractNumId w:val="32"/>
  </w:num>
  <w:num w:numId="32">
    <w:abstractNumId w:val="18"/>
  </w:num>
  <w:num w:numId="33">
    <w:abstractNumId w:val="15"/>
  </w:num>
  <w:num w:numId="34">
    <w:abstractNumId w:val="0"/>
  </w:num>
  <w:num w:numId="35">
    <w:abstractNumId w:val="19"/>
  </w:num>
  <w:num w:numId="36">
    <w:abstractNumId w:val="3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8C"/>
    <w:rsid w:val="00073966"/>
    <w:rsid w:val="00195646"/>
    <w:rsid w:val="001D6B61"/>
    <w:rsid w:val="00240354"/>
    <w:rsid w:val="002450B2"/>
    <w:rsid w:val="003423B1"/>
    <w:rsid w:val="0043106D"/>
    <w:rsid w:val="00437BD1"/>
    <w:rsid w:val="00575933"/>
    <w:rsid w:val="00586DD9"/>
    <w:rsid w:val="005D58C7"/>
    <w:rsid w:val="005F60A0"/>
    <w:rsid w:val="00615BB6"/>
    <w:rsid w:val="00722D57"/>
    <w:rsid w:val="00743BC5"/>
    <w:rsid w:val="00763FFA"/>
    <w:rsid w:val="007A4A3F"/>
    <w:rsid w:val="007C65BD"/>
    <w:rsid w:val="00807BBE"/>
    <w:rsid w:val="008D24E4"/>
    <w:rsid w:val="009867EE"/>
    <w:rsid w:val="009C5F5B"/>
    <w:rsid w:val="00A535DE"/>
    <w:rsid w:val="00AA10A4"/>
    <w:rsid w:val="00B56DBB"/>
    <w:rsid w:val="00B61F8C"/>
    <w:rsid w:val="00C66E1D"/>
    <w:rsid w:val="00CE5CF4"/>
    <w:rsid w:val="00D26B50"/>
    <w:rsid w:val="00DA5F5A"/>
    <w:rsid w:val="00DD5F53"/>
    <w:rsid w:val="00EC1EED"/>
    <w:rsid w:val="00EF69E4"/>
    <w:rsid w:val="00F4297B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522A8-1F92-42EE-BDB5-846CCA6E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F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61F8C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615BB6"/>
    <w:rPr>
      <w:rFonts w:ascii="Arial" w:hAnsi="Arial"/>
      <w:b/>
      <w:sz w:val="24"/>
      <w:lang w:val="es-PE" w:eastAsia="en-US"/>
    </w:rPr>
  </w:style>
  <w:style w:type="character" w:customStyle="1" w:styleId="TtuloCar">
    <w:name w:val="Título Car"/>
    <w:link w:val="Ttulo"/>
    <w:rsid w:val="00615BB6"/>
    <w:rPr>
      <w:rFonts w:ascii="Arial" w:hAnsi="Arial"/>
      <w:b/>
      <w:sz w:val="36"/>
      <w:lang w:val="es-PE" w:eastAsia="en-US"/>
    </w:rPr>
  </w:style>
  <w:style w:type="character" w:customStyle="1" w:styleId="Textoindependiente2Car">
    <w:name w:val="Texto independiente 2 Car"/>
    <w:link w:val="Textoindependiente2"/>
    <w:semiHidden/>
    <w:rsid w:val="00615BB6"/>
    <w:rPr>
      <w:i/>
      <w:color w:val="0000FF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LAB4-PC01</dc:creator>
  <cp:keywords/>
  <cp:lastModifiedBy>jhon frayser guizado gonzales</cp:lastModifiedBy>
  <cp:revision>2</cp:revision>
  <dcterms:created xsi:type="dcterms:W3CDTF">2015-11-27T04:00:00Z</dcterms:created>
  <dcterms:modified xsi:type="dcterms:W3CDTF">2015-11-27T04:00:00Z</dcterms:modified>
</cp:coreProperties>
</file>