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Видовой состав (настоящая степь –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-046-01,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-046-02,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-047-01, петрофитная степь –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-047-02,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-048-01,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-048-02, с. Мануйловка)</w:t>
      </w:r>
    </w:p>
    <w:tbl>
      <w:tblPr>
        <w:tblW w:w="9923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3"/>
        <w:gridCol w:w="2814"/>
        <w:gridCol w:w="419"/>
        <w:gridCol w:w="523"/>
        <w:gridCol w:w="481"/>
        <w:gridCol w:w="502"/>
        <w:gridCol w:w="486"/>
        <w:gridCol w:w="484"/>
        <w:gridCol w:w="451"/>
        <w:gridCol w:w="470"/>
        <w:gridCol w:w="452"/>
        <w:gridCol w:w="463"/>
        <w:gridCol w:w="510"/>
        <w:gridCol w:w="624"/>
      </w:tblGrid>
      <w:tr>
        <w:trPr>
          <w:trHeight w:val="454" w:hRule="atLeast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7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586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-046-01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-046-02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-047-01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-047-02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-048-01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S-048-02,</w:t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Bromopsis inermis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(Leyss.) Holub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0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Elytrigia repens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Koeleria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uk-UA" w:eastAsia="ru-RU" w:bidi="sa-IN"/>
              </w:rPr>
              <w:t xml:space="preserve"> cristata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 xml:space="preserve"> (L.) Pers.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Poa angustifolia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Stipa capillata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Stipa lessingiana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uk-UA"/>
              </w:rPr>
              <w:t>Trin. &amp; Rupr.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Stipa zalesskii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uk-UA"/>
              </w:rPr>
              <w:t>Wilensky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Plantago urvillei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Opiz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Pseudolysimachion barrelieri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(Schott) Holub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Veronica sclerophylla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Dubovik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Linum austriacum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Linum czernjaёvii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Klokov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Hypericum perforatum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Galium ruthenicum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Willd.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en-US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en-US" w:eastAsia="ru-RU" w:bidi="sa-IN"/>
              </w:rPr>
              <w:t xml:space="preserve">Euphorbia stepposa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en-US" w:eastAsia="ru-RU" w:bidi="sa-IN"/>
              </w:rPr>
              <w:t>Zoz ex Prokh.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Eryngium campestre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Falcaria vulgaris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Bernh.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Pulsatilla bohemica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uk-UA"/>
              </w:rPr>
              <w:t>(Scalický) Tzvelev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Odontites luteus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(L.) Clairv.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Linaria maeotica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Klokov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Otites wolgensis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uk-UA"/>
              </w:rPr>
              <w:t>(Hornem.) Grossh.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Gypsophila paniculata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Amygdalus nana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Filipendula vulgaris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Moench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Fragaria campestris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Steven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Potentilla astracanica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Jacq.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Potentilla callieri </w:t>
            </w:r>
            <w:r>
              <w:rPr>
                <w:rFonts w:cs="Times New Roman" w:ascii="Times New Roman" w:hAnsi="Times New Roman"/>
                <w:bCs/>
                <w:iCs/>
                <w:sz w:val="24"/>
                <w:szCs w:val="24"/>
                <w:lang w:val="uk-UA"/>
              </w:rPr>
              <w:t>(Th. Wolf) Juz.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uk-UA" w:eastAsia="ru-RU" w:bidi="sa-IN"/>
              </w:rPr>
              <w:t xml:space="preserve"> humifusa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 xml:space="preserve"> Willd.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 w:bidi="sa-IN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>x Schlecht.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uk-UA" w:eastAsia="ru-RU" w:bidi="sa-IN"/>
              </w:rPr>
              <w:t xml:space="preserve"> neglecta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>Baumg.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Dianthus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uk-UA" w:eastAsia="ru-RU" w:bidi="sa-IN"/>
              </w:rPr>
              <w:t xml:space="preserve"> elongatus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 xml:space="preserve"> C.A. Mey.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Phlomoides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uk-UA" w:eastAsia="ru-RU" w:bidi="sa-IN"/>
              </w:rPr>
              <w:t xml:space="preserve"> tuberosa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 xml:space="preserve"> (L.) Moench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Salvia nutans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Stachys transsilvanica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Schur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Teucrium polium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Thymus dimorphus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Klokov &amp; Des.-Shost.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Thymus marschallianus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Willd.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Astragalus austriacus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Jacq.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Astragalus ucrainicus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M. Pop. &amp; Klokov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Securigera varia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Lassen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Achillea nobilis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Centaurea orientalis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Helichrysum arenarium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(L.) Moench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Galatella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uk-UA" w:eastAsia="ru-RU" w:bidi="sa-IN"/>
              </w:rPr>
              <w:t xml:space="preserve"> dracunculoides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 xml:space="preserve"> (Lam.) Ness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Galatella villosa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(L.) Rchb. f.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Jurinea granitica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Klokov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Pilosella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uk-UA" w:eastAsia="ru-RU" w:bidi="sa-IN"/>
              </w:rPr>
              <w:t xml:space="preserve"> echioides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 w:bidi="sa-IN"/>
              </w:rPr>
              <w:t xml:space="preserve"> (Lumn.) F. Schult. &amp; Sch. Bip.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Scabiosa ochroleuca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Tanacetum millefolium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(L.) Tzvelev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Taraxacum orientalis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L. s.l.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val="uk-UA" w:eastAsia="ru-RU" w:bidi="sa-IN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Allium inaequale </w:t>
            </w: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uk-UA" w:eastAsia="ru-RU" w:bidi="sa-IN"/>
              </w:rPr>
              <w:t>Janka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100 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90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52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52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006E-8A36-498F-A626-47024939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Application>LibreOffice/24.8.0.3$Linux_X86_64 LibreOffice_project/480$Build-3</Application>
  <AppVersion>15.0000</AppVersion>
  <Pages>2</Pages>
  <Words>506</Words>
  <Characters>1924</Characters>
  <CharactersWithSpaces>2092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Юлия Ибатулина</dc:creator>
  <dc:description/>
  <dc:language>en-US</dc:language>
  <cp:lastModifiedBy>user</cp:lastModifiedBy>
  <dcterms:modified xsi:type="dcterms:W3CDTF">2024-09-08T09:27:00Z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