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 xml:space="preserve">й курс </w:t>
      </w:r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661C81E2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FE2F8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Расчет освещенности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на плоскости 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точечного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источника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света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74967F5A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 xml:space="preserve">Система координат, плоскость, точечный источник света с </w:t>
      </w:r>
      <w:proofErr w:type="spellStart"/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</w:t>
      </w:r>
      <w:r w:rsidR="00A95EB6">
        <w:rPr>
          <w:rFonts w:ascii="Times New Roman" w:hAnsi="Times New Roman" w:cs="Times New Roman"/>
          <w:sz w:val="24"/>
          <w:szCs w:val="24"/>
        </w:rPr>
        <w:t xml:space="preserve">прямоугольник, </w:t>
      </w:r>
      <w:r>
        <w:rPr>
          <w:rFonts w:ascii="Times New Roman" w:hAnsi="Times New Roman" w:cs="Times New Roman"/>
          <w:sz w:val="24"/>
          <w:szCs w:val="24"/>
        </w:rPr>
        <w:t xml:space="preserve">координаты </w:t>
      </w:r>
      <w:r w:rsidR="00A95EB6">
        <w:rPr>
          <w:rFonts w:ascii="Times New Roman" w:hAnsi="Times New Roman" w:cs="Times New Roman"/>
          <w:sz w:val="24"/>
          <w:szCs w:val="24"/>
        </w:rPr>
        <w:t>центра круга</w:t>
      </w:r>
      <w:r w:rsidR="004648DE">
        <w:rPr>
          <w:rFonts w:ascii="Times New Roman" w:hAnsi="Times New Roman" w:cs="Times New Roman"/>
          <w:sz w:val="24"/>
          <w:szCs w:val="24"/>
        </w:rPr>
        <w:t xml:space="preserve"> и его радиус</w:t>
      </w:r>
      <w:r w:rsidR="00A95EB6">
        <w:rPr>
          <w:rFonts w:ascii="Times New Roman" w:hAnsi="Times New Roman" w:cs="Times New Roman"/>
          <w:sz w:val="24"/>
          <w:szCs w:val="24"/>
        </w:rPr>
        <w:t>, в пределах которого следует рассчитать</w:t>
      </w:r>
      <w:r w:rsidR="004648DE">
        <w:rPr>
          <w:rFonts w:ascii="Times New Roman" w:hAnsi="Times New Roman" w:cs="Times New Roman"/>
          <w:sz w:val="24"/>
          <w:szCs w:val="24"/>
        </w:rPr>
        <w:t>, а затем визуализировать</w:t>
      </w:r>
      <w:r w:rsidR="00A95EB6">
        <w:rPr>
          <w:rFonts w:ascii="Times New Roman" w:hAnsi="Times New Roman" w:cs="Times New Roman"/>
          <w:sz w:val="24"/>
          <w:szCs w:val="24"/>
        </w:rPr>
        <w:t xml:space="preserve"> </w:t>
      </w:r>
      <w:r w:rsidR="004648DE">
        <w:rPr>
          <w:rFonts w:ascii="Times New Roman" w:hAnsi="Times New Roman" w:cs="Times New Roman"/>
          <w:sz w:val="24"/>
          <w:szCs w:val="24"/>
        </w:rPr>
        <w:t>распределение освещенности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64A38340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Овладеть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>
        <w:rPr>
          <w:rFonts w:ascii="Times New Roman" w:hAnsi="Times New Roman" w:cs="Times New Roman"/>
          <w:sz w:val="24"/>
          <w:szCs w:val="24"/>
        </w:rPr>
        <w:t>освещенности на плоскости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2560E73A" w14:textId="76E08B6F" w:rsidR="00DF7E80" w:rsidRDefault="00DF7E80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231C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Pr="0054231C">
        <w:rPr>
          <w:rFonts w:ascii="Times New Roman" w:hAnsi="Times New Roman" w:cs="Times New Roman"/>
          <w:sz w:val="24"/>
          <w:szCs w:val="24"/>
        </w:rPr>
        <w:t xml:space="preserve">освещенности </w:t>
      </w:r>
      <w:r w:rsidR="00686087">
        <w:rPr>
          <w:rFonts w:ascii="Times New Roman" w:hAnsi="Times New Roman" w:cs="Times New Roman"/>
          <w:sz w:val="24"/>
          <w:szCs w:val="24"/>
        </w:rPr>
        <w:t xml:space="preserve">на плоскости </w:t>
      </w:r>
      <w:r w:rsidRPr="0054231C">
        <w:rPr>
          <w:rFonts w:ascii="Times New Roman" w:hAnsi="Times New Roman" w:cs="Times New Roman"/>
          <w:sz w:val="24"/>
          <w:szCs w:val="24"/>
        </w:rPr>
        <w:t xml:space="preserve">в </w:t>
      </w:r>
      <w:r w:rsidR="00686087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54231C">
        <w:rPr>
          <w:rFonts w:ascii="Times New Roman" w:hAnsi="Times New Roman" w:cs="Times New Roman"/>
          <w:sz w:val="24"/>
          <w:szCs w:val="24"/>
        </w:rPr>
        <w:t>заданн</w:t>
      </w:r>
      <w:r w:rsidR="00686087">
        <w:rPr>
          <w:rFonts w:ascii="Times New Roman" w:hAnsi="Times New Roman" w:cs="Times New Roman"/>
          <w:sz w:val="24"/>
          <w:szCs w:val="24"/>
        </w:rPr>
        <w:t>ой</w:t>
      </w:r>
      <w:r w:rsidRPr="0054231C">
        <w:rPr>
          <w:rFonts w:ascii="Times New Roman" w:hAnsi="Times New Roman" w:cs="Times New Roman"/>
          <w:sz w:val="24"/>
          <w:szCs w:val="24"/>
        </w:rPr>
        <w:t xml:space="preserve"> </w:t>
      </w:r>
      <w:r w:rsidR="00686087">
        <w:rPr>
          <w:rFonts w:ascii="Times New Roman" w:hAnsi="Times New Roman" w:cs="Times New Roman"/>
          <w:sz w:val="24"/>
          <w:szCs w:val="24"/>
        </w:rPr>
        <w:t>области</w:t>
      </w:r>
      <w:r w:rsidRPr="0054231C">
        <w:rPr>
          <w:rFonts w:ascii="Times New Roman" w:hAnsi="Times New Roman" w:cs="Times New Roman"/>
          <w:sz w:val="24"/>
          <w:szCs w:val="24"/>
        </w:rPr>
        <w:t>.</w:t>
      </w:r>
    </w:p>
    <w:p w14:paraId="48C430A5" w14:textId="56609C8F" w:rsidR="00701107" w:rsidRPr="00FE2F8F" w:rsidRDefault="00701107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917F1">
        <w:rPr>
          <w:rFonts w:ascii="Times New Roman" w:hAnsi="Times New Roman" w:cs="Times New Roman"/>
          <w:i/>
          <w:iCs/>
          <w:sz w:val="24"/>
          <w:szCs w:val="24"/>
        </w:rPr>
        <w:t>Рекомендуемые пределы значений параметров для расчета:</w:t>
      </w:r>
    </w:p>
    <w:p w14:paraId="220146B4" w14:textId="5C91E97D" w:rsidR="00D4166A" w:rsidRPr="005917F1" w:rsidRDefault="00D4166A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166A">
        <w:rPr>
          <w:rFonts w:ascii="Times New Roman" w:hAnsi="Times New Roman" w:cs="Times New Roman"/>
          <w:i/>
          <w:iCs/>
          <w:sz w:val="24"/>
          <w:szCs w:val="24"/>
        </w:rPr>
        <w:t xml:space="preserve">Размер </w:t>
      </w:r>
      <w:r w:rsidRPr="00EC7D55">
        <w:rPr>
          <w:rFonts w:ascii="Times New Roman" w:hAnsi="Times New Roman" w:cs="Times New Roman"/>
          <w:i/>
          <w:iCs/>
          <w:sz w:val="24"/>
          <w:szCs w:val="24"/>
        </w:rPr>
        <w:t xml:space="preserve">области </w:t>
      </w:r>
      <w:r w:rsidRPr="00D4166A">
        <w:rPr>
          <w:rFonts w:ascii="Times New Roman" w:hAnsi="Times New Roman" w:cs="Times New Roman"/>
          <w:i/>
          <w:iCs/>
          <w:sz w:val="24"/>
          <w:szCs w:val="24"/>
        </w:rPr>
        <w:t>изображения</w:t>
      </w:r>
      <w:r w:rsidR="00EC7D55" w:rsidRPr="00EC7D55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по</w:t>
      </w:r>
      <w:r w:rsidRPr="00D4166A">
        <w:rPr>
          <w:rFonts w:ascii="Times New Roman" w:hAnsi="Times New Roman" w:cs="Times New Roman"/>
          <w:sz w:val="24"/>
          <w:szCs w:val="24"/>
        </w:rPr>
        <w:t xml:space="preserve"> </w:t>
      </w:r>
      <w:r w:rsidR="005917F1">
        <w:rPr>
          <w:rFonts w:ascii="Times New Roman" w:hAnsi="Times New Roman" w:cs="Times New Roman"/>
          <w:sz w:val="24"/>
          <w:szCs w:val="24"/>
        </w:rPr>
        <w:t>высот</w:t>
      </w:r>
      <w:r w:rsidR="00EC7D55">
        <w:rPr>
          <w:rFonts w:ascii="Times New Roman" w:hAnsi="Times New Roman" w:cs="Times New Roman"/>
          <w:sz w:val="24"/>
          <w:szCs w:val="24"/>
        </w:rPr>
        <w:t>е</w:t>
      </w:r>
      <w:r w:rsidR="005917F1">
        <w:rPr>
          <w:rFonts w:ascii="Times New Roman" w:hAnsi="Times New Roman" w:cs="Times New Roman"/>
          <w:sz w:val="24"/>
          <w:szCs w:val="24"/>
        </w:rPr>
        <w:t xml:space="preserve"> (</w:t>
      </w:r>
      <w:r w:rsidR="005917F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5917F1" w:rsidRPr="005917F1">
        <w:rPr>
          <w:rFonts w:ascii="Times New Roman" w:hAnsi="Times New Roman" w:cs="Times New Roman"/>
          <w:sz w:val="24"/>
          <w:szCs w:val="24"/>
        </w:rPr>
        <w:t xml:space="preserve">) </w:t>
      </w:r>
      <w:r w:rsidR="005917F1">
        <w:rPr>
          <w:rFonts w:ascii="Times New Roman" w:hAnsi="Times New Roman" w:cs="Times New Roman"/>
          <w:sz w:val="24"/>
          <w:szCs w:val="24"/>
        </w:rPr>
        <w:t>и ширин</w:t>
      </w:r>
      <w:r w:rsidR="00EC7D55">
        <w:rPr>
          <w:rFonts w:ascii="Times New Roman" w:hAnsi="Times New Roman" w:cs="Times New Roman"/>
          <w:sz w:val="24"/>
          <w:szCs w:val="24"/>
        </w:rPr>
        <w:t>е</w:t>
      </w:r>
      <w:r w:rsidR="005917F1">
        <w:rPr>
          <w:rFonts w:ascii="Times New Roman" w:hAnsi="Times New Roman" w:cs="Times New Roman"/>
          <w:sz w:val="24"/>
          <w:szCs w:val="24"/>
        </w:rPr>
        <w:t xml:space="preserve"> </w:t>
      </w:r>
      <w:r w:rsidR="005917F1" w:rsidRPr="005917F1">
        <w:rPr>
          <w:rFonts w:ascii="Times New Roman" w:hAnsi="Times New Roman" w:cs="Times New Roman"/>
          <w:sz w:val="24"/>
          <w:szCs w:val="24"/>
        </w:rPr>
        <w:t>(</w:t>
      </w:r>
      <w:r w:rsidR="005917F1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5917F1" w:rsidRPr="005917F1">
        <w:rPr>
          <w:rFonts w:ascii="Times New Roman" w:hAnsi="Times New Roman" w:cs="Times New Roman"/>
          <w:sz w:val="24"/>
          <w:szCs w:val="24"/>
        </w:rPr>
        <w:t>)</w:t>
      </w:r>
      <w:r w:rsidR="005917F1">
        <w:rPr>
          <w:rFonts w:ascii="Times New Roman" w:hAnsi="Times New Roman" w:cs="Times New Roman"/>
          <w:sz w:val="24"/>
          <w:szCs w:val="24"/>
        </w:rPr>
        <w:t xml:space="preserve"> варьируются в диапазоне от </w:t>
      </w:r>
      <w:r w:rsidR="005917F1" w:rsidRPr="005917F1">
        <w:rPr>
          <w:rFonts w:ascii="Times New Roman" w:hAnsi="Times New Roman" w:cs="Times New Roman"/>
          <w:sz w:val="24"/>
          <w:szCs w:val="24"/>
        </w:rPr>
        <w:t xml:space="preserve">100 </w:t>
      </w:r>
      <w:r w:rsidR="005917F1">
        <w:rPr>
          <w:rFonts w:ascii="Times New Roman" w:hAnsi="Times New Roman" w:cs="Times New Roman"/>
          <w:sz w:val="24"/>
          <w:szCs w:val="24"/>
        </w:rPr>
        <w:t>до 10000 миллиметров</w:t>
      </w:r>
      <w:r w:rsidR="005917F1" w:rsidRPr="005917F1">
        <w:rPr>
          <w:rFonts w:ascii="Times New Roman" w:hAnsi="Times New Roman" w:cs="Times New Roman"/>
          <w:sz w:val="24"/>
          <w:szCs w:val="24"/>
        </w:rPr>
        <w:t>.</w:t>
      </w:r>
    </w:p>
    <w:p w14:paraId="17EFC9E2" w14:textId="4E9BCCF7" w:rsidR="00701107" w:rsidRDefault="00701107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 xml:space="preserve">по высоте </w:t>
      </w:r>
      <w:r w:rsidR="00D41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 w:rsidR="00EC7D55"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 w:rsidR="00D4166A">
        <w:rPr>
          <w:rFonts w:ascii="Times New Roman" w:hAnsi="Times New Roman" w:cs="Times New Roman"/>
          <w:sz w:val="24"/>
          <w:szCs w:val="24"/>
        </w:rPr>
        <w:t>)</w:t>
      </w:r>
      <w:r w:rsidR="00EC7D55">
        <w:rPr>
          <w:rFonts w:ascii="Times New Roman" w:hAnsi="Times New Roman" w:cs="Times New Roman"/>
          <w:sz w:val="24"/>
          <w:szCs w:val="24"/>
        </w:rPr>
        <w:t xml:space="preserve"> варьируются в диапазоне от 2</w:t>
      </w:r>
      <w:r w:rsidR="00EC7D55"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 w:rsidR="00EC7D55">
        <w:rPr>
          <w:rFonts w:ascii="Times New Roman" w:hAnsi="Times New Roman" w:cs="Times New Roman"/>
          <w:sz w:val="24"/>
          <w:szCs w:val="24"/>
        </w:rPr>
        <w:t xml:space="preserve">до 800 </w:t>
      </w:r>
      <w:r w:rsidR="005917F1">
        <w:rPr>
          <w:rFonts w:ascii="Times New Roman" w:hAnsi="Times New Roman" w:cs="Times New Roman"/>
          <w:sz w:val="24"/>
          <w:szCs w:val="24"/>
        </w:rPr>
        <w:t>пикс</w:t>
      </w:r>
      <w:r w:rsidR="00EC7D55">
        <w:rPr>
          <w:rFonts w:ascii="Times New Roman" w:hAnsi="Times New Roman" w:cs="Times New Roman"/>
          <w:sz w:val="24"/>
          <w:szCs w:val="24"/>
        </w:rPr>
        <w:t>елей.</w:t>
      </w:r>
      <w:r w:rsidR="00BD49E2">
        <w:rPr>
          <w:rFonts w:ascii="Times New Roman" w:hAnsi="Times New Roman" w:cs="Times New Roman"/>
          <w:sz w:val="24"/>
          <w:szCs w:val="24"/>
        </w:rPr>
        <w:t xml:space="preserve"> Разрешение должно обеспечивать квадратные пиксели.</w:t>
      </w:r>
    </w:p>
    <w:p w14:paraId="0595EB28" w14:textId="6561B43C" w:rsidR="00914E43" w:rsidRDefault="00914E43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источника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</w:p>
    <w:p w14:paraId="35C00BD8" w14:textId="1963EA7B" w:rsidR="00EE7F99" w:rsidRPr="00914E43" w:rsidRDefault="00EE7F99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="0081782F" w:rsidRPr="0081782F">
        <w:rPr>
          <w:rFonts w:ascii="Times New Roman" w:hAnsi="Times New Roman" w:cs="Times New Roman"/>
          <w:sz w:val="24"/>
          <w:szCs w:val="24"/>
        </w:rPr>
        <w:t>.</w:t>
      </w:r>
      <w:r w:rsidR="0081782F" w:rsidRPr="008A41D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11935C83" w14:textId="67126D05" w:rsidR="009D64FE" w:rsidRPr="0054231C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 w:rsidR="006B73A9">
        <w:rPr>
          <w:rFonts w:ascii="Times New Roman" w:hAnsi="Times New Roman" w:cs="Times New Roman"/>
          <w:sz w:val="24"/>
          <w:szCs w:val="24"/>
        </w:rPr>
        <w:t xml:space="preserve">формирующее изображение рассчитанного распределения освещенности </w:t>
      </w:r>
      <w:r w:rsidR="00BB1681">
        <w:rPr>
          <w:rFonts w:ascii="Times New Roman" w:hAnsi="Times New Roman" w:cs="Times New Roman"/>
          <w:sz w:val="24"/>
          <w:szCs w:val="24"/>
        </w:rPr>
        <w:t xml:space="preserve">(внутри окружности заданного радиуса) </w:t>
      </w:r>
      <w:r w:rsidR="006B73A9">
        <w:rPr>
          <w:rFonts w:ascii="Times New Roman" w:hAnsi="Times New Roman" w:cs="Times New Roman"/>
          <w:sz w:val="24"/>
          <w:szCs w:val="24"/>
        </w:rPr>
        <w:t>для заданного разрешения</w:t>
      </w:r>
      <w:r w:rsidR="00700BE4">
        <w:rPr>
          <w:rFonts w:ascii="Times New Roman" w:hAnsi="Times New Roman" w:cs="Times New Roman"/>
          <w:sz w:val="24"/>
          <w:szCs w:val="24"/>
        </w:rPr>
        <w:t xml:space="preserve"> с нормировкой (0-255) на максимальное значение освещенности</w:t>
      </w:r>
      <w:r w:rsidR="009D64FE" w:rsidRPr="009D64FE">
        <w:rPr>
          <w:rFonts w:ascii="Times New Roman" w:hAnsi="Times New Roman" w:cs="Times New Roman"/>
          <w:sz w:val="24"/>
          <w:szCs w:val="24"/>
        </w:rPr>
        <w:t>.</w:t>
      </w:r>
      <w:r w:rsidR="00701107"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701107">
        <w:rPr>
          <w:rFonts w:ascii="Times New Roman" w:hAnsi="Times New Roman" w:cs="Times New Roman"/>
          <w:sz w:val="24"/>
          <w:szCs w:val="24"/>
        </w:rPr>
        <w:t xml:space="preserve">Обеспечить возможность изменения значений параметров </w:t>
      </w:r>
      <w:r w:rsidR="00066E4B">
        <w:rPr>
          <w:rFonts w:ascii="Times New Roman" w:hAnsi="Times New Roman" w:cs="Times New Roman"/>
          <w:sz w:val="24"/>
          <w:szCs w:val="24"/>
        </w:rPr>
        <w:t>в интерфейсе пользователя (в пределах рекомендуемых значений).</w:t>
      </w:r>
    </w:p>
    <w:p w14:paraId="6E660174" w14:textId="77777777" w:rsidR="00C33017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5D50C928" w14:textId="6528F384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456DAEEA" w14:textId="2D159AA0" w:rsidR="00C33017" w:rsidRPr="0054231C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график сечения, проходящего через центр заданной области.</w:t>
      </w:r>
    </w:p>
    <w:p w14:paraId="7F41ECE0" w14:textId="06ADA31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 изображением</w:t>
      </w:r>
      <w:r w:rsidR="00FC313D">
        <w:rPr>
          <w:rFonts w:ascii="Times New Roman" w:hAnsi="Times New Roman" w:cs="Times New Roman"/>
          <w:sz w:val="24"/>
          <w:szCs w:val="24"/>
        </w:rPr>
        <w:t xml:space="preserve"> для одного варианта значений параметров (выбирается студентом)</w:t>
      </w:r>
      <w:r w:rsidR="00676F48">
        <w:rPr>
          <w:rFonts w:ascii="Times New Roman" w:hAnsi="Times New Roman" w:cs="Times New Roman"/>
          <w:sz w:val="24"/>
          <w:szCs w:val="24"/>
        </w:rPr>
        <w:t>, расчетн</w:t>
      </w:r>
      <w:r w:rsidR="00527BFD">
        <w:rPr>
          <w:rFonts w:ascii="Times New Roman" w:hAnsi="Times New Roman" w:cs="Times New Roman"/>
          <w:sz w:val="24"/>
          <w:szCs w:val="24"/>
        </w:rPr>
        <w:t>ые значения освещенности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527BFD">
        <w:rPr>
          <w:rFonts w:ascii="Times New Roman" w:hAnsi="Times New Roman" w:cs="Times New Roman"/>
          <w:sz w:val="24"/>
          <w:szCs w:val="24"/>
        </w:rPr>
        <w:t xml:space="preserve">в пяти точках </w:t>
      </w:r>
      <w:r w:rsidR="00676F48">
        <w:rPr>
          <w:rFonts w:ascii="Times New Roman" w:hAnsi="Times New Roman" w:cs="Times New Roman"/>
          <w:sz w:val="24"/>
          <w:szCs w:val="24"/>
        </w:rPr>
        <w:t>(в вещественных числах)</w:t>
      </w:r>
      <w:r w:rsidR="00527BFD" w:rsidRPr="00527BFD">
        <w:rPr>
          <w:rFonts w:ascii="Times New Roman" w:hAnsi="Times New Roman" w:cs="Times New Roman"/>
          <w:sz w:val="24"/>
          <w:szCs w:val="24"/>
        </w:rPr>
        <w:t xml:space="preserve">: </w:t>
      </w:r>
      <w:r w:rsidR="00527BFD">
        <w:rPr>
          <w:rFonts w:ascii="Times New Roman" w:hAnsi="Times New Roman" w:cs="Times New Roman"/>
          <w:sz w:val="24"/>
          <w:szCs w:val="24"/>
        </w:rPr>
        <w:t xml:space="preserve">центр круга и пересечение круга с осями </w:t>
      </w:r>
      <w:r w:rsidR="00527BF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27BFD" w:rsidRPr="00527BFD">
        <w:rPr>
          <w:rFonts w:ascii="Times New Roman" w:hAnsi="Times New Roman" w:cs="Times New Roman"/>
          <w:sz w:val="24"/>
          <w:szCs w:val="24"/>
        </w:rPr>
        <w:t xml:space="preserve"> </w:t>
      </w:r>
      <w:r w:rsidR="00527BFD">
        <w:rPr>
          <w:rFonts w:ascii="Times New Roman" w:hAnsi="Times New Roman" w:cs="Times New Roman"/>
          <w:sz w:val="24"/>
          <w:szCs w:val="24"/>
        </w:rPr>
        <w:t xml:space="preserve">и </w:t>
      </w:r>
      <w:r w:rsidR="00527BF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FC313D">
        <w:rPr>
          <w:rFonts w:ascii="Times New Roman" w:hAnsi="Times New Roman" w:cs="Times New Roman"/>
          <w:sz w:val="24"/>
          <w:szCs w:val="24"/>
        </w:rPr>
        <w:t>, а также максимальное, минимальное и среднее значение освещенности в пределах заданного круга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AFC19E" w14:textId="7C487561" w:rsidR="00DA14E1" w:rsidRDefault="00DA14E1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2F318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ispotemin@itmo.ru</w:t>
        </w:r>
      </w:hyperlink>
    </w:p>
    <w:p w14:paraId="001D6EC8" w14:textId="77777777" w:rsidR="00DA14E1" w:rsidRPr="00DA14E1" w:rsidRDefault="00DA14E1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B2A820D" w14:textId="48CBED03" w:rsidR="00EE7F99" w:rsidRPr="00DA14E1" w:rsidRDefault="00EE7F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A14E1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br w:type="page"/>
      </w:r>
    </w:p>
    <w:p w14:paraId="52506015" w14:textId="25D1EE49" w:rsidR="00EE7F99" w:rsidRPr="00E824A4" w:rsidRDefault="00EE7F99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259C16" wp14:editId="3631958D">
            <wp:extent cx="6217200" cy="3981600"/>
            <wp:effectExtent l="0" t="0" r="0" b="0"/>
            <wp:docPr id="187880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00" cy="39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E7F99" w:rsidRPr="00E824A4" w:rsidSect="00EE7F9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66E4B"/>
    <w:rsid w:val="000C77B9"/>
    <w:rsid w:val="000E7319"/>
    <w:rsid w:val="001244FE"/>
    <w:rsid w:val="00143ECE"/>
    <w:rsid w:val="001C573D"/>
    <w:rsid w:val="002164CB"/>
    <w:rsid w:val="00242E14"/>
    <w:rsid w:val="0024529A"/>
    <w:rsid w:val="002710CD"/>
    <w:rsid w:val="00277B2B"/>
    <w:rsid w:val="002A0DB0"/>
    <w:rsid w:val="002A415D"/>
    <w:rsid w:val="002C7E63"/>
    <w:rsid w:val="002E091C"/>
    <w:rsid w:val="003053D1"/>
    <w:rsid w:val="00333C50"/>
    <w:rsid w:val="00371619"/>
    <w:rsid w:val="003862F3"/>
    <w:rsid w:val="003A1ACB"/>
    <w:rsid w:val="003B09C5"/>
    <w:rsid w:val="003C269F"/>
    <w:rsid w:val="003D6157"/>
    <w:rsid w:val="003E389E"/>
    <w:rsid w:val="004359D9"/>
    <w:rsid w:val="004648DE"/>
    <w:rsid w:val="00527BFD"/>
    <w:rsid w:val="00531271"/>
    <w:rsid w:val="0054231C"/>
    <w:rsid w:val="005514A4"/>
    <w:rsid w:val="005917F1"/>
    <w:rsid w:val="005928FF"/>
    <w:rsid w:val="005A09E2"/>
    <w:rsid w:val="005A50CE"/>
    <w:rsid w:val="005B622E"/>
    <w:rsid w:val="005C1DB4"/>
    <w:rsid w:val="005D484B"/>
    <w:rsid w:val="005D6ED9"/>
    <w:rsid w:val="005F42F3"/>
    <w:rsid w:val="00646E11"/>
    <w:rsid w:val="00654B46"/>
    <w:rsid w:val="00676F48"/>
    <w:rsid w:val="00686087"/>
    <w:rsid w:val="00693A27"/>
    <w:rsid w:val="006B73A9"/>
    <w:rsid w:val="006D3DA6"/>
    <w:rsid w:val="00700BE4"/>
    <w:rsid w:val="00701107"/>
    <w:rsid w:val="00705965"/>
    <w:rsid w:val="0074600A"/>
    <w:rsid w:val="007B39AD"/>
    <w:rsid w:val="00802CBC"/>
    <w:rsid w:val="00804B94"/>
    <w:rsid w:val="0080696B"/>
    <w:rsid w:val="008114C0"/>
    <w:rsid w:val="00815DA3"/>
    <w:rsid w:val="0081782F"/>
    <w:rsid w:val="00833992"/>
    <w:rsid w:val="0083446B"/>
    <w:rsid w:val="0084490D"/>
    <w:rsid w:val="00851EF5"/>
    <w:rsid w:val="00890F42"/>
    <w:rsid w:val="008A0BEA"/>
    <w:rsid w:val="008A41D8"/>
    <w:rsid w:val="008C425E"/>
    <w:rsid w:val="008D75BD"/>
    <w:rsid w:val="00913E1F"/>
    <w:rsid w:val="00914E43"/>
    <w:rsid w:val="009971F9"/>
    <w:rsid w:val="009A436C"/>
    <w:rsid w:val="009B5E15"/>
    <w:rsid w:val="009D64FE"/>
    <w:rsid w:val="009F4AFF"/>
    <w:rsid w:val="00A000E5"/>
    <w:rsid w:val="00A307FC"/>
    <w:rsid w:val="00A430E1"/>
    <w:rsid w:val="00A4356E"/>
    <w:rsid w:val="00A95EB6"/>
    <w:rsid w:val="00B21535"/>
    <w:rsid w:val="00B25EB6"/>
    <w:rsid w:val="00B475A2"/>
    <w:rsid w:val="00B62702"/>
    <w:rsid w:val="00B65566"/>
    <w:rsid w:val="00B72354"/>
    <w:rsid w:val="00B73A5D"/>
    <w:rsid w:val="00B874DC"/>
    <w:rsid w:val="00BB1681"/>
    <w:rsid w:val="00BB30AE"/>
    <w:rsid w:val="00BC4288"/>
    <w:rsid w:val="00BC4F9A"/>
    <w:rsid w:val="00BD2AFC"/>
    <w:rsid w:val="00BD3F81"/>
    <w:rsid w:val="00BD49E2"/>
    <w:rsid w:val="00C33017"/>
    <w:rsid w:val="00C64DCD"/>
    <w:rsid w:val="00CC6F79"/>
    <w:rsid w:val="00D02CA7"/>
    <w:rsid w:val="00D0782B"/>
    <w:rsid w:val="00D35681"/>
    <w:rsid w:val="00D4166A"/>
    <w:rsid w:val="00D45E83"/>
    <w:rsid w:val="00D56948"/>
    <w:rsid w:val="00DA14E1"/>
    <w:rsid w:val="00DE5F2A"/>
    <w:rsid w:val="00DF7E80"/>
    <w:rsid w:val="00E10681"/>
    <w:rsid w:val="00E179DC"/>
    <w:rsid w:val="00E824A4"/>
    <w:rsid w:val="00EB6130"/>
    <w:rsid w:val="00EC3D61"/>
    <w:rsid w:val="00EC7D55"/>
    <w:rsid w:val="00EE5764"/>
    <w:rsid w:val="00EE7F99"/>
    <w:rsid w:val="00EF5761"/>
    <w:rsid w:val="00F75E9D"/>
    <w:rsid w:val="00F77900"/>
    <w:rsid w:val="00F97C31"/>
    <w:rsid w:val="00FC313D"/>
    <w:rsid w:val="00FE2F8F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14E1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1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spotemin@itm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5</cp:revision>
  <dcterms:created xsi:type="dcterms:W3CDTF">2025-11-01T15:53:00Z</dcterms:created>
  <dcterms:modified xsi:type="dcterms:W3CDTF">2026-09-09T09:52:00Z</dcterms:modified>
</cp:coreProperties>
</file>