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72DE7" w14:textId="5F393C21" w:rsidR="005949AC" w:rsidRPr="00F564C4" w:rsidRDefault="00000000" w:rsidP="00F564C4">
      <w:pPr>
        <w:pStyle w:val="Heading2"/>
        <w:rPr>
          <w:rFonts w:cstheme="majorHAnsi"/>
          <w:color w:val="000000" w:themeColor="text1"/>
        </w:rPr>
      </w:pPr>
      <w:bookmarkStart w:id="0" w:name="final-project-report-english"/>
      <w:r w:rsidRPr="00F564C4">
        <w:rPr>
          <w:rFonts w:cstheme="majorHAnsi"/>
          <w:color w:val="000000" w:themeColor="text1"/>
        </w:rPr>
        <w:t>Final Project Report</w:t>
      </w:r>
      <w:r w:rsidR="00F564C4" w:rsidRPr="00F564C4">
        <w:rPr>
          <w:rFonts w:cstheme="majorHAnsi"/>
          <w:color w:val="000000" w:themeColor="text1"/>
        </w:rPr>
        <w:t xml:space="preserve">: </w:t>
      </w:r>
      <w:bookmarkStart w:id="1" w:name="title"/>
      <w:r w:rsidR="00F564C4" w:rsidRPr="00F564C4">
        <w:rPr>
          <w:rFonts w:cstheme="majorHAnsi"/>
          <w:color w:val="000000" w:themeColor="text1"/>
        </w:rPr>
        <w:t>Skill Classification from Tennis Motion Sequences Using Subject-Disjoint Evaluation</w:t>
      </w:r>
      <w:bookmarkEnd w:id="1"/>
    </w:p>
    <w:p w14:paraId="1FFC7150" w14:textId="4BBE9F31" w:rsidR="00F564C4" w:rsidRPr="00F564C4" w:rsidRDefault="00F564C4" w:rsidP="00F564C4">
      <w:pPr>
        <w:pStyle w:val="BodyText"/>
        <w:rPr>
          <w:rFonts w:asciiTheme="majorHAnsi" w:hAnsiTheme="majorHAnsi" w:cstheme="majorHAnsi"/>
          <w:color w:val="000000" w:themeColor="text1"/>
        </w:rPr>
      </w:pPr>
      <w:r w:rsidRPr="00F564C4">
        <w:rPr>
          <w:rFonts w:asciiTheme="majorHAnsi" w:hAnsiTheme="majorHAnsi" w:cstheme="majorHAnsi"/>
          <w:color w:val="000000" w:themeColor="text1"/>
        </w:rPr>
        <w:t xml:space="preserve">Team: </w:t>
      </w:r>
      <w:r w:rsidRPr="00F564C4">
        <w:rPr>
          <w:rFonts w:asciiTheme="majorHAnsi" w:hAnsiTheme="majorHAnsi" w:cstheme="majorHAnsi"/>
          <w:color w:val="000000" w:themeColor="text1"/>
        </w:rPr>
        <w:t>Optimus Primes</w:t>
      </w:r>
    </w:p>
    <w:p w14:paraId="180BCAEF" w14:textId="5A583235" w:rsidR="00F564C4" w:rsidRPr="00F564C4" w:rsidRDefault="00F564C4" w:rsidP="00F564C4">
      <w:pPr>
        <w:pStyle w:val="BodyText"/>
        <w:rPr>
          <w:rFonts w:asciiTheme="majorHAnsi" w:hAnsiTheme="majorHAnsi" w:cstheme="majorHAnsi"/>
          <w:color w:val="000000" w:themeColor="text1"/>
        </w:rPr>
      </w:pPr>
      <w:r w:rsidRPr="00F564C4">
        <w:rPr>
          <w:rFonts w:asciiTheme="majorHAnsi" w:hAnsiTheme="majorHAnsi" w:cstheme="majorHAnsi"/>
          <w:color w:val="000000" w:themeColor="text1"/>
        </w:rPr>
        <w:t xml:space="preserve">Member: </w:t>
      </w:r>
      <w:r w:rsidRPr="00F564C4">
        <w:rPr>
          <w:rFonts w:asciiTheme="majorHAnsi" w:hAnsiTheme="majorHAnsi" w:cstheme="majorHAnsi"/>
          <w:color w:val="000000" w:themeColor="text1"/>
        </w:rPr>
        <w:t>Ruoyao Sha, Yicong Li</w:t>
      </w:r>
      <w:r w:rsidRPr="00F564C4">
        <w:rPr>
          <w:rFonts w:asciiTheme="majorHAnsi" w:hAnsiTheme="majorHAnsi" w:cstheme="majorHAnsi"/>
          <w:color w:val="000000" w:themeColor="text1"/>
        </w:rPr>
        <w:t xml:space="preserve">, </w:t>
      </w:r>
      <w:r w:rsidRPr="00F564C4">
        <w:rPr>
          <w:rFonts w:asciiTheme="majorHAnsi" w:hAnsiTheme="majorHAnsi" w:cstheme="majorHAnsi"/>
          <w:color w:val="000000" w:themeColor="text1"/>
        </w:rPr>
        <w:t>Ivan Teterin</w:t>
      </w:r>
    </w:p>
    <w:p w14:paraId="5750B06B" w14:textId="77777777" w:rsidR="005949AC" w:rsidRPr="00F564C4" w:rsidRDefault="00000000">
      <w:pPr>
        <w:pStyle w:val="Heading2"/>
        <w:rPr>
          <w:rFonts w:cstheme="majorHAnsi"/>
          <w:color w:val="000000" w:themeColor="text1"/>
        </w:rPr>
      </w:pPr>
      <w:bookmarkStart w:id="2" w:name="abstract"/>
      <w:r w:rsidRPr="00F564C4">
        <w:rPr>
          <w:rFonts w:cstheme="majorHAnsi"/>
          <w:color w:val="000000" w:themeColor="text1"/>
        </w:rPr>
        <w:t>Abstract</w:t>
      </w:r>
    </w:p>
    <w:p w14:paraId="4D8CDCE6" w14:textId="77777777" w:rsidR="005949AC" w:rsidRPr="00F564C4" w:rsidRDefault="00000000">
      <w:pPr>
        <w:pStyle w:val="FirstParagraph"/>
        <w:rPr>
          <w:rFonts w:asciiTheme="majorHAnsi" w:hAnsiTheme="majorHAnsi" w:cstheme="majorHAnsi"/>
          <w:color w:val="000000" w:themeColor="text1"/>
        </w:rPr>
      </w:pPr>
      <w:r w:rsidRPr="00F564C4">
        <w:rPr>
          <w:rFonts w:asciiTheme="majorHAnsi" w:hAnsiTheme="majorHAnsi" w:cstheme="majorHAnsi"/>
          <w:color w:val="000000" w:themeColor="text1"/>
        </w:rPr>
        <w:t xml:space="preserve">This project develops and evaluates a reproducible machine learning pipeline for classifying tennis player skill level (beginner vs expert) from motion sequences. The study uses four stroke categories from THETIS (backhand, forehand_flat, kick_service, smash), applies strict subject-disjoint train/validation/test splitting, and compares baseline models (SVM, LSTM) with advanced temporal models (Transformer variants). </w:t>
      </w:r>
      <w:proofErr w:type="gramStart"/>
      <w:r w:rsidRPr="00F564C4">
        <w:rPr>
          <w:rFonts w:asciiTheme="majorHAnsi" w:hAnsiTheme="majorHAnsi" w:cstheme="majorHAnsi"/>
          <w:color w:val="000000" w:themeColor="text1"/>
        </w:rPr>
        <w:t>Final results</w:t>
      </w:r>
      <w:proofErr w:type="gramEnd"/>
      <w:r w:rsidRPr="00F564C4">
        <w:rPr>
          <w:rFonts w:asciiTheme="majorHAnsi" w:hAnsiTheme="majorHAnsi" w:cstheme="majorHAnsi"/>
          <w:color w:val="000000" w:themeColor="text1"/>
        </w:rPr>
        <w:t xml:space="preserve"> show that the advanced multitask Transformer provides the strongest and most stable test performance across seeds, with clear improvement over baseline skill models.</w:t>
      </w:r>
    </w:p>
    <w:p w14:paraId="30035034" w14:textId="77777777" w:rsidR="005949AC" w:rsidRPr="00F564C4" w:rsidRDefault="00000000">
      <w:pPr>
        <w:pStyle w:val="Heading2"/>
        <w:rPr>
          <w:rFonts w:cstheme="majorHAnsi"/>
          <w:color w:val="000000" w:themeColor="text1"/>
        </w:rPr>
      </w:pPr>
      <w:bookmarkStart w:id="3" w:name="project-scope-and-target"/>
      <w:bookmarkEnd w:id="2"/>
      <w:r w:rsidRPr="00F564C4">
        <w:rPr>
          <w:rFonts w:cstheme="majorHAnsi"/>
          <w:color w:val="000000" w:themeColor="text1"/>
        </w:rPr>
        <w:t>1. Project Scope and Target</w:t>
      </w:r>
    </w:p>
    <w:p w14:paraId="0A289CE8" w14:textId="77777777" w:rsidR="005949AC" w:rsidRPr="00F564C4" w:rsidRDefault="00000000">
      <w:pPr>
        <w:pStyle w:val="FirstParagraph"/>
        <w:rPr>
          <w:rFonts w:asciiTheme="majorHAnsi" w:hAnsiTheme="majorHAnsi" w:cstheme="majorHAnsi"/>
          <w:color w:val="000000" w:themeColor="text1"/>
        </w:rPr>
      </w:pPr>
      <w:r w:rsidRPr="00F564C4">
        <w:rPr>
          <w:rFonts w:asciiTheme="majorHAnsi" w:hAnsiTheme="majorHAnsi" w:cstheme="majorHAnsi"/>
          <w:color w:val="000000" w:themeColor="text1"/>
        </w:rPr>
        <w:t>The primary target is binary skill classification (beginner vs expert). A secondary target is action classification as a diagnostic signal for representation quality. The final pipeline emphasizes leakage prevention, class-imbalance handling, confound-aware analysis, robustness reporting, and gradient-based interpretation.</w:t>
      </w:r>
    </w:p>
    <w:p w14:paraId="531824BB" w14:textId="77777777" w:rsidR="005949AC" w:rsidRPr="00F564C4" w:rsidRDefault="00000000">
      <w:pPr>
        <w:pStyle w:val="Heading2"/>
        <w:rPr>
          <w:rFonts w:cstheme="majorHAnsi"/>
          <w:color w:val="000000" w:themeColor="text1"/>
        </w:rPr>
      </w:pPr>
      <w:bookmarkStart w:id="4" w:name="dataset-labels-and-split-protocol"/>
      <w:bookmarkEnd w:id="3"/>
      <w:r w:rsidRPr="00F564C4">
        <w:rPr>
          <w:rFonts w:cstheme="majorHAnsi"/>
          <w:color w:val="000000" w:themeColor="text1"/>
        </w:rPr>
        <w:t>2. Dataset, Labels, and Split Protocol</w:t>
      </w:r>
    </w:p>
    <w:p w14:paraId="6045F977" w14:textId="77777777" w:rsidR="005949AC" w:rsidRPr="00F564C4" w:rsidRDefault="00000000">
      <w:pPr>
        <w:pStyle w:val="Heading3"/>
        <w:rPr>
          <w:rFonts w:cstheme="majorHAnsi"/>
          <w:color w:val="000000" w:themeColor="text1"/>
        </w:rPr>
      </w:pPr>
      <w:bookmarkStart w:id="5" w:name="dataset-scope"/>
      <w:r w:rsidRPr="00F564C4">
        <w:rPr>
          <w:rFonts w:cstheme="majorHAnsi"/>
          <w:color w:val="000000" w:themeColor="text1"/>
        </w:rPr>
        <w:t>2.1 Dataset Scope</w:t>
      </w:r>
    </w:p>
    <w:p w14:paraId="77803AC5" w14:textId="77777777" w:rsidR="005949AC" w:rsidRPr="00F564C4" w:rsidRDefault="00000000">
      <w:pPr>
        <w:pStyle w:val="Compact"/>
        <w:numPr>
          <w:ilvl w:val="0"/>
          <w:numId w:val="2"/>
        </w:numPr>
        <w:rPr>
          <w:rFonts w:asciiTheme="majorHAnsi" w:hAnsiTheme="majorHAnsi" w:cstheme="majorHAnsi"/>
          <w:color w:val="000000" w:themeColor="text1"/>
        </w:rPr>
      </w:pPr>
      <w:r w:rsidRPr="00F564C4">
        <w:rPr>
          <w:rFonts w:asciiTheme="majorHAnsi" w:hAnsiTheme="majorHAnsi" w:cstheme="majorHAnsi"/>
          <w:color w:val="000000" w:themeColor="text1"/>
        </w:rPr>
        <w:t>Total subjects: 55</w:t>
      </w:r>
    </w:p>
    <w:p w14:paraId="0D5B9107" w14:textId="77777777" w:rsidR="005949AC" w:rsidRPr="00F564C4" w:rsidRDefault="00000000">
      <w:pPr>
        <w:pStyle w:val="Compact"/>
        <w:numPr>
          <w:ilvl w:val="0"/>
          <w:numId w:val="2"/>
        </w:numPr>
        <w:rPr>
          <w:rFonts w:asciiTheme="majorHAnsi" w:hAnsiTheme="majorHAnsi" w:cstheme="majorHAnsi"/>
          <w:color w:val="000000" w:themeColor="text1"/>
        </w:rPr>
      </w:pPr>
      <w:r w:rsidRPr="00F564C4">
        <w:rPr>
          <w:rFonts w:asciiTheme="majorHAnsi" w:hAnsiTheme="majorHAnsi" w:cstheme="majorHAnsi"/>
          <w:color w:val="000000" w:themeColor="text1"/>
        </w:rPr>
        <w:t>Total sequences: 660</w:t>
      </w:r>
    </w:p>
    <w:p w14:paraId="0CD77DF5" w14:textId="77777777" w:rsidR="005949AC" w:rsidRPr="00F564C4" w:rsidRDefault="00000000">
      <w:pPr>
        <w:pStyle w:val="Compact"/>
        <w:numPr>
          <w:ilvl w:val="0"/>
          <w:numId w:val="2"/>
        </w:numPr>
        <w:rPr>
          <w:rFonts w:asciiTheme="majorHAnsi" w:hAnsiTheme="majorHAnsi" w:cstheme="majorHAnsi"/>
          <w:color w:val="000000" w:themeColor="text1"/>
        </w:rPr>
      </w:pPr>
      <w:r w:rsidRPr="00F564C4">
        <w:rPr>
          <w:rFonts w:asciiTheme="majorHAnsi" w:hAnsiTheme="majorHAnsi" w:cstheme="majorHAnsi"/>
          <w:color w:val="000000" w:themeColor="text1"/>
        </w:rPr>
        <w:t>Actions: backhand, forehand_flat, kick_service, smash</w:t>
      </w:r>
    </w:p>
    <w:p w14:paraId="4207CD43" w14:textId="77777777" w:rsidR="005949AC" w:rsidRPr="00F564C4" w:rsidRDefault="00000000">
      <w:pPr>
        <w:pStyle w:val="Compact"/>
        <w:numPr>
          <w:ilvl w:val="0"/>
          <w:numId w:val="2"/>
        </w:numPr>
        <w:rPr>
          <w:rFonts w:asciiTheme="majorHAnsi" w:hAnsiTheme="majorHAnsi" w:cstheme="majorHAnsi"/>
          <w:color w:val="000000" w:themeColor="text1"/>
        </w:rPr>
      </w:pPr>
      <w:r w:rsidRPr="00F564C4">
        <w:rPr>
          <w:rFonts w:asciiTheme="majorHAnsi" w:hAnsiTheme="majorHAnsi" w:cstheme="majorHAnsi"/>
          <w:color w:val="000000" w:themeColor="text1"/>
        </w:rPr>
        <w:t>Sequences per action: 165 each</w:t>
      </w:r>
    </w:p>
    <w:p w14:paraId="405A5217" w14:textId="77777777" w:rsidR="005949AC" w:rsidRPr="00F564C4" w:rsidRDefault="00000000">
      <w:pPr>
        <w:pStyle w:val="Heading3"/>
        <w:rPr>
          <w:rFonts w:cstheme="majorHAnsi"/>
          <w:color w:val="000000" w:themeColor="text1"/>
        </w:rPr>
      </w:pPr>
      <w:bookmarkStart w:id="6" w:name="label-construction"/>
      <w:bookmarkEnd w:id="5"/>
      <w:r w:rsidRPr="00F564C4">
        <w:rPr>
          <w:rFonts w:cstheme="majorHAnsi"/>
          <w:color w:val="000000" w:themeColor="text1"/>
        </w:rPr>
        <w:t>2.2 Label Construction</w:t>
      </w:r>
    </w:p>
    <w:p w14:paraId="640C1285" w14:textId="77777777" w:rsidR="005949AC" w:rsidRPr="00F564C4" w:rsidRDefault="00000000">
      <w:pPr>
        <w:pStyle w:val="Compact"/>
        <w:numPr>
          <w:ilvl w:val="0"/>
          <w:numId w:val="3"/>
        </w:numPr>
        <w:rPr>
          <w:rFonts w:asciiTheme="majorHAnsi" w:hAnsiTheme="majorHAnsi" w:cstheme="majorHAnsi"/>
          <w:color w:val="000000" w:themeColor="text1"/>
        </w:rPr>
      </w:pPr>
      <w:r w:rsidRPr="00F564C4">
        <w:rPr>
          <w:rFonts w:asciiTheme="majorHAnsi" w:hAnsiTheme="majorHAnsi" w:cstheme="majorHAnsi"/>
          <w:color w:val="000000" w:themeColor="text1"/>
        </w:rPr>
        <w:t>Beginner: p1 to p31</w:t>
      </w:r>
    </w:p>
    <w:p w14:paraId="3E2F742C" w14:textId="77777777" w:rsidR="005949AC" w:rsidRPr="00F564C4" w:rsidRDefault="00000000">
      <w:pPr>
        <w:pStyle w:val="Compact"/>
        <w:numPr>
          <w:ilvl w:val="0"/>
          <w:numId w:val="3"/>
        </w:numPr>
        <w:rPr>
          <w:rFonts w:asciiTheme="majorHAnsi" w:hAnsiTheme="majorHAnsi" w:cstheme="majorHAnsi"/>
          <w:color w:val="000000" w:themeColor="text1"/>
        </w:rPr>
      </w:pPr>
      <w:r w:rsidRPr="00F564C4">
        <w:rPr>
          <w:rFonts w:asciiTheme="majorHAnsi" w:hAnsiTheme="majorHAnsi" w:cstheme="majorHAnsi"/>
          <w:color w:val="000000" w:themeColor="text1"/>
        </w:rPr>
        <w:t>Expert: p32 to p55</w:t>
      </w:r>
    </w:p>
    <w:p w14:paraId="3D889F7D" w14:textId="77777777" w:rsidR="005949AC" w:rsidRPr="00F564C4" w:rsidRDefault="00000000">
      <w:pPr>
        <w:pStyle w:val="Compact"/>
        <w:numPr>
          <w:ilvl w:val="0"/>
          <w:numId w:val="3"/>
        </w:numPr>
        <w:rPr>
          <w:rFonts w:asciiTheme="majorHAnsi" w:hAnsiTheme="majorHAnsi" w:cstheme="majorHAnsi"/>
          <w:color w:val="000000" w:themeColor="text1"/>
        </w:rPr>
      </w:pPr>
      <w:r w:rsidRPr="00F564C4">
        <w:rPr>
          <w:rFonts w:asciiTheme="majorHAnsi" w:hAnsiTheme="majorHAnsi" w:cstheme="majorHAnsi"/>
          <w:color w:val="000000" w:themeColor="text1"/>
        </w:rPr>
        <w:t>Overall class counts: beginner 372, expert 288</w:t>
      </w:r>
    </w:p>
    <w:p w14:paraId="3D5B60A4" w14:textId="77777777" w:rsidR="005949AC" w:rsidRPr="00F564C4" w:rsidRDefault="00000000">
      <w:pPr>
        <w:pStyle w:val="Compact"/>
        <w:numPr>
          <w:ilvl w:val="0"/>
          <w:numId w:val="3"/>
        </w:numPr>
        <w:rPr>
          <w:rFonts w:asciiTheme="majorHAnsi" w:hAnsiTheme="majorHAnsi" w:cstheme="majorHAnsi"/>
          <w:color w:val="000000" w:themeColor="text1"/>
        </w:rPr>
      </w:pPr>
      <w:r w:rsidRPr="00F564C4">
        <w:rPr>
          <w:rFonts w:asciiTheme="majorHAnsi" w:hAnsiTheme="majorHAnsi" w:cstheme="majorHAnsi"/>
          <w:color w:val="000000" w:themeColor="text1"/>
        </w:rPr>
        <w:t>repeat_id (s1/s2/s3) is trial index, not skill label</w:t>
      </w:r>
    </w:p>
    <w:p w14:paraId="7597526F" w14:textId="77777777" w:rsidR="005949AC" w:rsidRPr="00F564C4" w:rsidRDefault="00000000">
      <w:pPr>
        <w:pStyle w:val="Heading3"/>
        <w:rPr>
          <w:rFonts w:cstheme="majorHAnsi"/>
          <w:color w:val="000000" w:themeColor="text1"/>
        </w:rPr>
      </w:pPr>
      <w:bookmarkStart w:id="7" w:name="subject-disjoint-split"/>
      <w:bookmarkEnd w:id="6"/>
      <w:r w:rsidRPr="00F564C4">
        <w:rPr>
          <w:rFonts w:cstheme="majorHAnsi"/>
          <w:color w:val="000000" w:themeColor="text1"/>
        </w:rPr>
        <w:t>2.3 Subject-Disjoint Split</w:t>
      </w:r>
    </w:p>
    <w:p w14:paraId="49426AE1" w14:textId="77777777" w:rsidR="005949AC" w:rsidRPr="00F564C4" w:rsidRDefault="00000000">
      <w:pPr>
        <w:pStyle w:val="Compact"/>
        <w:numPr>
          <w:ilvl w:val="0"/>
          <w:numId w:val="4"/>
        </w:numPr>
        <w:rPr>
          <w:rFonts w:asciiTheme="majorHAnsi" w:hAnsiTheme="majorHAnsi" w:cstheme="majorHAnsi"/>
          <w:color w:val="000000" w:themeColor="text1"/>
        </w:rPr>
      </w:pPr>
      <w:r w:rsidRPr="00F564C4">
        <w:rPr>
          <w:rFonts w:asciiTheme="majorHAnsi" w:hAnsiTheme="majorHAnsi" w:cstheme="majorHAnsi"/>
          <w:color w:val="000000" w:themeColor="text1"/>
        </w:rPr>
        <w:t>Train subjects: 35 (420 sequences)</w:t>
      </w:r>
    </w:p>
    <w:p w14:paraId="140B0BA3" w14:textId="77777777" w:rsidR="005949AC" w:rsidRPr="00F564C4" w:rsidRDefault="00000000">
      <w:pPr>
        <w:pStyle w:val="Compact"/>
        <w:numPr>
          <w:ilvl w:val="0"/>
          <w:numId w:val="4"/>
        </w:numPr>
        <w:rPr>
          <w:rFonts w:asciiTheme="majorHAnsi" w:hAnsiTheme="majorHAnsi" w:cstheme="majorHAnsi"/>
          <w:color w:val="000000" w:themeColor="text1"/>
        </w:rPr>
      </w:pPr>
      <w:r w:rsidRPr="00F564C4">
        <w:rPr>
          <w:rFonts w:asciiTheme="majorHAnsi" w:hAnsiTheme="majorHAnsi" w:cstheme="majorHAnsi"/>
          <w:color w:val="000000" w:themeColor="text1"/>
        </w:rPr>
        <w:t>Validation subjects: 9 (108 sequences)</w:t>
      </w:r>
    </w:p>
    <w:p w14:paraId="06CA3426" w14:textId="77777777" w:rsidR="005949AC" w:rsidRPr="00F564C4" w:rsidRDefault="00000000">
      <w:pPr>
        <w:pStyle w:val="Compact"/>
        <w:numPr>
          <w:ilvl w:val="0"/>
          <w:numId w:val="4"/>
        </w:numPr>
        <w:rPr>
          <w:rFonts w:asciiTheme="majorHAnsi" w:hAnsiTheme="majorHAnsi" w:cstheme="majorHAnsi"/>
          <w:color w:val="000000" w:themeColor="text1"/>
        </w:rPr>
      </w:pPr>
      <w:r w:rsidRPr="00F564C4">
        <w:rPr>
          <w:rFonts w:asciiTheme="majorHAnsi" w:hAnsiTheme="majorHAnsi" w:cstheme="majorHAnsi"/>
          <w:color w:val="000000" w:themeColor="text1"/>
        </w:rPr>
        <w:t>Test subjects: 11 (132 sequences)</w:t>
      </w:r>
    </w:p>
    <w:p w14:paraId="163F57AB" w14:textId="77777777" w:rsidR="005949AC" w:rsidRPr="00F564C4" w:rsidRDefault="00000000">
      <w:pPr>
        <w:pStyle w:val="Compact"/>
        <w:numPr>
          <w:ilvl w:val="0"/>
          <w:numId w:val="4"/>
        </w:numPr>
        <w:rPr>
          <w:rFonts w:asciiTheme="majorHAnsi" w:hAnsiTheme="majorHAnsi" w:cstheme="majorHAnsi"/>
          <w:color w:val="000000" w:themeColor="text1"/>
        </w:rPr>
      </w:pPr>
      <w:r w:rsidRPr="00F564C4">
        <w:rPr>
          <w:rFonts w:asciiTheme="majorHAnsi" w:hAnsiTheme="majorHAnsi" w:cstheme="majorHAnsi"/>
          <w:color w:val="000000" w:themeColor="text1"/>
        </w:rPr>
        <w:t>Test sequences per action: 33 each (balanced)</w:t>
      </w:r>
    </w:p>
    <w:p w14:paraId="17130800" w14:textId="77777777" w:rsidR="005949AC" w:rsidRPr="00F564C4" w:rsidRDefault="00000000">
      <w:pPr>
        <w:pStyle w:val="FirstParagraph"/>
        <w:rPr>
          <w:rFonts w:asciiTheme="majorHAnsi" w:hAnsiTheme="majorHAnsi" w:cstheme="majorHAnsi"/>
          <w:color w:val="000000" w:themeColor="text1"/>
        </w:rPr>
      </w:pPr>
      <w:r w:rsidRPr="00F564C4">
        <w:rPr>
          <w:rFonts w:asciiTheme="majorHAnsi" w:hAnsiTheme="majorHAnsi" w:cstheme="majorHAnsi"/>
          <w:color w:val="000000" w:themeColor="text1"/>
        </w:rPr>
        <w:t>This split design prevents identity leakage and supports valid generalization claims.</w:t>
      </w:r>
    </w:p>
    <w:p w14:paraId="5026A969" w14:textId="77777777" w:rsidR="005949AC" w:rsidRPr="00F564C4" w:rsidRDefault="00000000">
      <w:pPr>
        <w:pStyle w:val="Heading2"/>
        <w:rPr>
          <w:rFonts w:cstheme="majorHAnsi"/>
          <w:color w:val="000000" w:themeColor="text1"/>
        </w:rPr>
      </w:pPr>
      <w:bookmarkStart w:id="8" w:name="data-preparation-and-feature-engineering"/>
      <w:bookmarkEnd w:id="4"/>
      <w:bookmarkEnd w:id="7"/>
      <w:r w:rsidRPr="00F564C4">
        <w:rPr>
          <w:rFonts w:cstheme="majorHAnsi"/>
          <w:color w:val="000000" w:themeColor="text1"/>
        </w:rPr>
        <w:lastRenderedPageBreak/>
        <w:t>3. Data Preparation and Feature Engineering</w:t>
      </w:r>
    </w:p>
    <w:p w14:paraId="763E10EF" w14:textId="77777777" w:rsidR="005949AC" w:rsidRPr="00F564C4" w:rsidRDefault="00000000">
      <w:pPr>
        <w:pStyle w:val="FirstParagraph"/>
        <w:rPr>
          <w:rFonts w:asciiTheme="majorHAnsi" w:hAnsiTheme="majorHAnsi" w:cstheme="majorHAnsi"/>
          <w:color w:val="000000" w:themeColor="text1"/>
        </w:rPr>
      </w:pPr>
      <w:r w:rsidRPr="00F564C4">
        <w:rPr>
          <w:rFonts w:asciiTheme="majorHAnsi" w:hAnsiTheme="majorHAnsi" w:cstheme="majorHAnsi"/>
          <w:color w:val="000000" w:themeColor="text1"/>
        </w:rPr>
        <w:t>RGB videos are converted to pose keypoint sequences. For each frame sequence, the feature set includes normalized coordinates, velocity, acceleration, and confidence values. Sequences are standardized to a common length by truncation/padding. Metadata and quality checks confirm parse validity, action mapping consistency, repeat completeness, and duplicate-free indexing.</w:t>
      </w:r>
    </w:p>
    <w:p w14:paraId="461CA154" w14:textId="77777777" w:rsidR="005949AC" w:rsidRPr="00F564C4" w:rsidRDefault="00000000">
      <w:pPr>
        <w:pStyle w:val="Heading2"/>
        <w:rPr>
          <w:rFonts w:cstheme="majorHAnsi"/>
          <w:color w:val="000000" w:themeColor="text1"/>
        </w:rPr>
      </w:pPr>
      <w:bookmarkStart w:id="9" w:name="modeling-pipeline"/>
      <w:bookmarkEnd w:id="8"/>
      <w:r w:rsidRPr="00F564C4">
        <w:rPr>
          <w:rFonts w:cstheme="majorHAnsi"/>
          <w:color w:val="000000" w:themeColor="text1"/>
        </w:rPr>
        <w:t>4. Modeling Pipeline</w:t>
      </w:r>
    </w:p>
    <w:p w14:paraId="5365DAC6" w14:textId="77777777" w:rsidR="005949AC" w:rsidRPr="00F564C4" w:rsidRDefault="00000000">
      <w:pPr>
        <w:pStyle w:val="Heading3"/>
        <w:rPr>
          <w:rFonts w:cstheme="majorHAnsi"/>
          <w:color w:val="000000" w:themeColor="text1"/>
        </w:rPr>
      </w:pPr>
      <w:bookmarkStart w:id="10" w:name="baseline-stage"/>
      <w:r w:rsidRPr="00F564C4">
        <w:rPr>
          <w:rFonts w:cstheme="majorHAnsi"/>
          <w:color w:val="000000" w:themeColor="text1"/>
        </w:rPr>
        <w:t>4.1 Baseline Stage</w:t>
      </w:r>
    </w:p>
    <w:p w14:paraId="0586ADCF" w14:textId="77777777" w:rsidR="005949AC" w:rsidRPr="00F564C4" w:rsidRDefault="00000000">
      <w:pPr>
        <w:pStyle w:val="Compact"/>
        <w:numPr>
          <w:ilvl w:val="0"/>
          <w:numId w:val="5"/>
        </w:numPr>
        <w:rPr>
          <w:rFonts w:asciiTheme="majorHAnsi" w:hAnsiTheme="majorHAnsi" w:cstheme="majorHAnsi"/>
          <w:color w:val="000000" w:themeColor="text1"/>
        </w:rPr>
      </w:pPr>
      <w:r w:rsidRPr="00F564C4">
        <w:rPr>
          <w:rFonts w:asciiTheme="majorHAnsi" w:hAnsiTheme="majorHAnsi" w:cstheme="majorHAnsi"/>
          <w:color w:val="000000" w:themeColor="text1"/>
        </w:rPr>
        <w:t>SVM with class-weight balancing</w:t>
      </w:r>
    </w:p>
    <w:p w14:paraId="1AC68371" w14:textId="77777777" w:rsidR="005949AC" w:rsidRPr="00F564C4" w:rsidRDefault="00000000">
      <w:pPr>
        <w:pStyle w:val="Compact"/>
        <w:numPr>
          <w:ilvl w:val="0"/>
          <w:numId w:val="5"/>
        </w:numPr>
        <w:rPr>
          <w:rFonts w:asciiTheme="majorHAnsi" w:hAnsiTheme="majorHAnsi" w:cstheme="majorHAnsi"/>
          <w:color w:val="000000" w:themeColor="text1"/>
        </w:rPr>
      </w:pPr>
      <w:r w:rsidRPr="00F564C4">
        <w:rPr>
          <w:rFonts w:asciiTheme="majorHAnsi" w:hAnsiTheme="majorHAnsi" w:cstheme="majorHAnsi"/>
          <w:color w:val="000000" w:themeColor="text1"/>
        </w:rPr>
        <w:t>LSTM with weighted cross-entropy</w:t>
      </w:r>
    </w:p>
    <w:p w14:paraId="4CAD4417" w14:textId="77777777" w:rsidR="005949AC" w:rsidRPr="00F564C4" w:rsidRDefault="00000000">
      <w:pPr>
        <w:pStyle w:val="FirstParagraph"/>
        <w:rPr>
          <w:rFonts w:asciiTheme="majorHAnsi" w:hAnsiTheme="majorHAnsi" w:cstheme="majorHAnsi"/>
          <w:color w:val="000000" w:themeColor="text1"/>
        </w:rPr>
      </w:pPr>
      <w:r w:rsidRPr="00F564C4">
        <w:rPr>
          <w:rFonts w:asciiTheme="majorHAnsi" w:hAnsiTheme="majorHAnsi" w:cstheme="majorHAnsi"/>
          <w:color w:val="000000" w:themeColor="text1"/>
        </w:rPr>
        <w:t>Both baselines use the same split and feature pipeline for fair comparison.</w:t>
      </w:r>
    </w:p>
    <w:p w14:paraId="2E1A0F7B" w14:textId="77777777" w:rsidR="005949AC" w:rsidRPr="00F564C4" w:rsidRDefault="00000000">
      <w:pPr>
        <w:pStyle w:val="Heading3"/>
        <w:rPr>
          <w:rFonts w:cstheme="majorHAnsi"/>
          <w:color w:val="000000" w:themeColor="text1"/>
        </w:rPr>
      </w:pPr>
      <w:bookmarkStart w:id="11" w:name="advanced-stage"/>
      <w:bookmarkEnd w:id="10"/>
      <w:r w:rsidRPr="00F564C4">
        <w:rPr>
          <w:rFonts w:cstheme="majorHAnsi"/>
          <w:color w:val="000000" w:themeColor="text1"/>
        </w:rPr>
        <w:t>4.2 Advanced Stage</w:t>
      </w:r>
    </w:p>
    <w:p w14:paraId="38D0B574" w14:textId="77777777" w:rsidR="005949AC" w:rsidRPr="00F564C4" w:rsidRDefault="00000000">
      <w:pPr>
        <w:pStyle w:val="Compact"/>
        <w:numPr>
          <w:ilvl w:val="0"/>
          <w:numId w:val="6"/>
        </w:numPr>
        <w:rPr>
          <w:rFonts w:asciiTheme="majorHAnsi" w:hAnsiTheme="majorHAnsi" w:cstheme="majorHAnsi"/>
          <w:color w:val="000000" w:themeColor="text1"/>
        </w:rPr>
      </w:pPr>
      <w:r w:rsidRPr="00F564C4">
        <w:rPr>
          <w:rFonts w:asciiTheme="majorHAnsi" w:hAnsiTheme="majorHAnsi" w:cstheme="majorHAnsi"/>
          <w:color w:val="000000" w:themeColor="text1"/>
        </w:rPr>
        <w:t>Transformer skill-only</w:t>
      </w:r>
    </w:p>
    <w:p w14:paraId="39CDFFD4" w14:textId="77777777" w:rsidR="005949AC" w:rsidRPr="00F564C4" w:rsidRDefault="00000000">
      <w:pPr>
        <w:pStyle w:val="Compact"/>
        <w:numPr>
          <w:ilvl w:val="0"/>
          <w:numId w:val="6"/>
        </w:numPr>
        <w:rPr>
          <w:rFonts w:asciiTheme="majorHAnsi" w:hAnsiTheme="majorHAnsi" w:cstheme="majorHAnsi"/>
          <w:color w:val="000000" w:themeColor="text1"/>
        </w:rPr>
      </w:pPr>
      <w:r w:rsidRPr="00F564C4">
        <w:rPr>
          <w:rFonts w:asciiTheme="majorHAnsi" w:hAnsiTheme="majorHAnsi" w:cstheme="majorHAnsi"/>
          <w:color w:val="000000" w:themeColor="text1"/>
        </w:rPr>
        <w:t>Transformer multitask (skill head + auxiliary action head)</w:t>
      </w:r>
    </w:p>
    <w:p w14:paraId="2EDC35F1" w14:textId="77777777" w:rsidR="005949AC" w:rsidRPr="00F564C4" w:rsidRDefault="00000000">
      <w:pPr>
        <w:pStyle w:val="Compact"/>
        <w:numPr>
          <w:ilvl w:val="0"/>
          <w:numId w:val="6"/>
        </w:numPr>
        <w:rPr>
          <w:rFonts w:asciiTheme="majorHAnsi" w:hAnsiTheme="majorHAnsi" w:cstheme="majorHAnsi"/>
          <w:color w:val="000000" w:themeColor="text1"/>
        </w:rPr>
      </w:pPr>
      <w:r w:rsidRPr="00F564C4">
        <w:rPr>
          <w:rFonts w:asciiTheme="majorHAnsi" w:hAnsiTheme="majorHAnsi" w:cstheme="majorHAnsi"/>
          <w:color w:val="000000" w:themeColor="text1"/>
        </w:rPr>
        <w:t>Ablation variants:</w:t>
      </w:r>
    </w:p>
    <w:p w14:paraId="510E34CB" w14:textId="77777777" w:rsidR="005949AC" w:rsidRPr="00F564C4" w:rsidRDefault="00000000">
      <w:pPr>
        <w:pStyle w:val="Compact"/>
        <w:numPr>
          <w:ilvl w:val="1"/>
          <w:numId w:val="7"/>
        </w:numPr>
        <w:rPr>
          <w:rFonts w:asciiTheme="majorHAnsi" w:hAnsiTheme="majorHAnsi" w:cstheme="majorHAnsi"/>
          <w:color w:val="000000" w:themeColor="text1"/>
        </w:rPr>
      </w:pPr>
      <w:r w:rsidRPr="00F564C4">
        <w:rPr>
          <w:rFonts w:asciiTheme="majorHAnsi" w:hAnsiTheme="majorHAnsi" w:cstheme="majorHAnsi"/>
          <w:color w:val="000000" w:themeColor="text1"/>
        </w:rPr>
        <w:t>multitask without velocity/acceleration</w:t>
      </w:r>
    </w:p>
    <w:p w14:paraId="290C2C36" w14:textId="77777777" w:rsidR="005949AC" w:rsidRPr="00F564C4" w:rsidRDefault="00000000">
      <w:pPr>
        <w:pStyle w:val="Compact"/>
        <w:numPr>
          <w:ilvl w:val="1"/>
          <w:numId w:val="7"/>
        </w:numPr>
        <w:rPr>
          <w:rFonts w:asciiTheme="majorHAnsi" w:hAnsiTheme="majorHAnsi" w:cstheme="majorHAnsi"/>
          <w:color w:val="000000" w:themeColor="text1"/>
        </w:rPr>
      </w:pPr>
      <w:r w:rsidRPr="00F564C4">
        <w:rPr>
          <w:rFonts w:asciiTheme="majorHAnsi" w:hAnsiTheme="majorHAnsi" w:cstheme="majorHAnsi"/>
          <w:color w:val="000000" w:themeColor="text1"/>
        </w:rPr>
        <w:t>multitask without normalization</w:t>
      </w:r>
    </w:p>
    <w:p w14:paraId="5308CCA3" w14:textId="77777777" w:rsidR="005949AC" w:rsidRPr="00F564C4" w:rsidRDefault="00000000">
      <w:pPr>
        <w:pStyle w:val="FirstParagraph"/>
        <w:rPr>
          <w:rFonts w:asciiTheme="majorHAnsi" w:hAnsiTheme="majorHAnsi" w:cstheme="majorHAnsi"/>
          <w:color w:val="000000" w:themeColor="text1"/>
        </w:rPr>
      </w:pPr>
      <w:r w:rsidRPr="00F564C4">
        <w:rPr>
          <w:rFonts w:asciiTheme="majorHAnsi" w:hAnsiTheme="majorHAnsi" w:cstheme="majorHAnsi"/>
          <w:color w:val="000000" w:themeColor="text1"/>
        </w:rPr>
        <w:t>Advanced training includes weighted loss and balanced sampling.</w:t>
      </w:r>
    </w:p>
    <w:p w14:paraId="139F6BD3" w14:textId="77777777" w:rsidR="005949AC" w:rsidRPr="00F564C4" w:rsidRDefault="00000000">
      <w:pPr>
        <w:pStyle w:val="Heading3"/>
        <w:rPr>
          <w:rFonts w:cstheme="majorHAnsi"/>
          <w:color w:val="000000" w:themeColor="text1"/>
        </w:rPr>
      </w:pPr>
      <w:bookmarkStart w:id="12" w:name="robustness-and-interpretation"/>
      <w:bookmarkEnd w:id="11"/>
      <w:r w:rsidRPr="00F564C4">
        <w:rPr>
          <w:rFonts w:cstheme="majorHAnsi"/>
          <w:color w:val="000000" w:themeColor="text1"/>
        </w:rPr>
        <w:t>4.3 Robustness and Interpretation</w:t>
      </w:r>
    </w:p>
    <w:p w14:paraId="65F832A0" w14:textId="77777777" w:rsidR="005949AC" w:rsidRPr="00F564C4" w:rsidRDefault="00000000">
      <w:pPr>
        <w:pStyle w:val="Compact"/>
        <w:numPr>
          <w:ilvl w:val="0"/>
          <w:numId w:val="8"/>
        </w:numPr>
        <w:rPr>
          <w:rFonts w:asciiTheme="majorHAnsi" w:hAnsiTheme="majorHAnsi" w:cstheme="majorHAnsi"/>
          <w:color w:val="000000" w:themeColor="text1"/>
        </w:rPr>
      </w:pPr>
      <w:r w:rsidRPr="00F564C4">
        <w:rPr>
          <w:rFonts w:asciiTheme="majorHAnsi" w:hAnsiTheme="majorHAnsi" w:cstheme="majorHAnsi"/>
          <w:color w:val="000000" w:themeColor="text1"/>
        </w:rPr>
        <w:t>Multi-seed evaluation (seeds: 13, 42, 77)</w:t>
      </w:r>
    </w:p>
    <w:p w14:paraId="7DBB0E12" w14:textId="77777777" w:rsidR="005949AC" w:rsidRPr="00F564C4" w:rsidRDefault="00000000">
      <w:pPr>
        <w:pStyle w:val="Compact"/>
        <w:numPr>
          <w:ilvl w:val="0"/>
          <w:numId w:val="8"/>
        </w:numPr>
        <w:rPr>
          <w:rFonts w:asciiTheme="majorHAnsi" w:hAnsiTheme="majorHAnsi" w:cstheme="majorHAnsi"/>
          <w:color w:val="000000" w:themeColor="text1"/>
        </w:rPr>
      </w:pPr>
      <w:r w:rsidRPr="00F564C4">
        <w:rPr>
          <w:rFonts w:asciiTheme="majorHAnsi" w:hAnsiTheme="majorHAnsi" w:cstheme="majorHAnsi"/>
          <w:color w:val="000000" w:themeColor="text1"/>
        </w:rPr>
        <w:t>LOPO (leave-one-player-out) robustness stress test</w:t>
      </w:r>
    </w:p>
    <w:p w14:paraId="0C17C29A" w14:textId="77777777" w:rsidR="005949AC" w:rsidRPr="00F564C4" w:rsidRDefault="00000000">
      <w:pPr>
        <w:pStyle w:val="Compact"/>
        <w:numPr>
          <w:ilvl w:val="0"/>
          <w:numId w:val="8"/>
        </w:numPr>
        <w:rPr>
          <w:rFonts w:asciiTheme="majorHAnsi" w:hAnsiTheme="majorHAnsi" w:cstheme="majorHAnsi"/>
          <w:color w:val="000000" w:themeColor="text1"/>
        </w:rPr>
      </w:pPr>
      <w:r w:rsidRPr="00F564C4">
        <w:rPr>
          <w:rFonts w:asciiTheme="majorHAnsi" w:hAnsiTheme="majorHAnsi" w:cstheme="majorHAnsi"/>
          <w:color w:val="000000" w:themeColor="text1"/>
        </w:rPr>
        <w:t>Gradient-based interpretation: saliency and integrated gradients</w:t>
      </w:r>
    </w:p>
    <w:p w14:paraId="06913D61" w14:textId="77777777" w:rsidR="005949AC" w:rsidRPr="00F564C4" w:rsidRDefault="00000000">
      <w:pPr>
        <w:pStyle w:val="Heading2"/>
        <w:rPr>
          <w:rFonts w:cstheme="majorHAnsi"/>
          <w:color w:val="000000" w:themeColor="text1"/>
        </w:rPr>
      </w:pPr>
      <w:bookmarkStart w:id="13" w:name="evaluation-metrics"/>
      <w:bookmarkEnd w:id="9"/>
      <w:bookmarkEnd w:id="12"/>
      <w:r w:rsidRPr="00F564C4">
        <w:rPr>
          <w:rFonts w:cstheme="majorHAnsi"/>
          <w:color w:val="000000" w:themeColor="text1"/>
        </w:rPr>
        <w:t>5. Evaluation Metrics</w:t>
      </w:r>
    </w:p>
    <w:p w14:paraId="0CEC64E5" w14:textId="77777777" w:rsidR="005949AC" w:rsidRPr="00F564C4" w:rsidRDefault="00000000">
      <w:pPr>
        <w:pStyle w:val="FirstParagraph"/>
        <w:rPr>
          <w:rFonts w:asciiTheme="majorHAnsi" w:hAnsiTheme="majorHAnsi" w:cstheme="majorHAnsi"/>
          <w:color w:val="000000" w:themeColor="text1"/>
        </w:rPr>
      </w:pPr>
      <w:r w:rsidRPr="00F564C4">
        <w:rPr>
          <w:rFonts w:asciiTheme="majorHAnsi" w:hAnsiTheme="majorHAnsi" w:cstheme="majorHAnsi"/>
          <w:color w:val="000000" w:themeColor="text1"/>
        </w:rPr>
        <w:t>Primary metrics are Macro-F1, Balanced Accuracy, and ROC-AUC. Macro-F1 and Balanced Accuracy are emphasized for class-balance fairness. Per-action skill metrics are reported on test data to evaluate stroke-type heterogeneity. Multi-seed mean and standard deviation are reported for stability.</w:t>
      </w:r>
    </w:p>
    <w:p w14:paraId="63E75093" w14:textId="77777777" w:rsidR="005949AC" w:rsidRPr="00F564C4" w:rsidRDefault="00000000">
      <w:pPr>
        <w:pStyle w:val="Heading2"/>
        <w:rPr>
          <w:rFonts w:cstheme="majorHAnsi"/>
          <w:color w:val="000000" w:themeColor="text1"/>
        </w:rPr>
      </w:pPr>
      <w:bookmarkStart w:id="14" w:name="results"/>
      <w:bookmarkEnd w:id="13"/>
      <w:r w:rsidRPr="00F564C4">
        <w:rPr>
          <w:rFonts w:cstheme="majorHAnsi"/>
          <w:color w:val="000000" w:themeColor="text1"/>
        </w:rPr>
        <w:t>6. Results</w:t>
      </w:r>
    </w:p>
    <w:p w14:paraId="3C0AF7C3" w14:textId="77777777" w:rsidR="005949AC" w:rsidRPr="00F564C4" w:rsidRDefault="00000000">
      <w:pPr>
        <w:pStyle w:val="Heading3"/>
        <w:rPr>
          <w:rFonts w:cstheme="majorHAnsi"/>
          <w:color w:val="000000" w:themeColor="text1"/>
        </w:rPr>
      </w:pPr>
      <w:bookmarkStart w:id="15" w:name="baseline-results-test"/>
      <w:r w:rsidRPr="00F564C4">
        <w:rPr>
          <w:rFonts w:cstheme="majorHAnsi"/>
          <w:color w:val="000000" w:themeColor="text1"/>
        </w:rPr>
        <w:t>6.1 Baseline Results (Test)</w:t>
      </w:r>
    </w:p>
    <w:p w14:paraId="0BCFBDF3" w14:textId="77777777" w:rsidR="005949AC" w:rsidRPr="00F564C4" w:rsidRDefault="00000000">
      <w:pPr>
        <w:pStyle w:val="FirstParagraph"/>
        <w:rPr>
          <w:rFonts w:asciiTheme="majorHAnsi" w:hAnsiTheme="majorHAnsi" w:cstheme="majorHAnsi"/>
          <w:color w:val="000000" w:themeColor="text1"/>
        </w:rPr>
      </w:pPr>
      <w:r w:rsidRPr="00F564C4">
        <w:rPr>
          <w:rFonts w:asciiTheme="majorHAnsi" w:hAnsiTheme="majorHAnsi" w:cstheme="majorHAnsi"/>
          <w:color w:val="000000" w:themeColor="text1"/>
        </w:rPr>
        <w:t>Best baseline skill model: lstm_skill - Macro-F1: 0.7348 - Balanced Accuracy: 0.7417 - ROC-AUC: 0.8086</w:t>
      </w:r>
    </w:p>
    <w:p w14:paraId="3BB6B90B" w14:textId="77777777" w:rsidR="005949AC" w:rsidRPr="00F564C4" w:rsidRDefault="00000000">
      <w:pPr>
        <w:pStyle w:val="Heading3"/>
        <w:rPr>
          <w:rFonts w:cstheme="majorHAnsi"/>
          <w:color w:val="000000" w:themeColor="text1"/>
        </w:rPr>
      </w:pPr>
      <w:bookmarkStart w:id="16" w:name="advanced-results-mean-across-seeds-test"/>
      <w:bookmarkEnd w:id="15"/>
      <w:r w:rsidRPr="00F564C4">
        <w:rPr>
          <w:rFonts w:cstheme="majorHAnsi"/>
          <w:color w:val="000000" w:themeColor="text1"/>
        </w:rPr>
        <w:lastRenderedPageBreak/>
        <w:t>6.2 Advanced Results (Mean Across Seeds, Test)</w:t>
      </w:r>
    </w:p>
    <w:p w14:paraId="6BE5A373" w14:textId="77777777" w:rsidR="005949AC" w:rsidRPr="00F564C4" w:rsidRDefault="00000000">
      <w:pPr>
        <w:pStyle w:val="FirstParagraph"/>
        <w:rPr>
          <w:rFonts w:asciiTheme="majorHAnsi" w:hAnsiTheme="majorHAnsi" w:cstheme="majorHAnsi"/>
          <w:color w:val="000000" w:themeColor="text1"/>
        </w:rPr>
      </w:pPr>
      <w:r w:rsidRPr="00F564C4">
        <w:rPr>
          <w:rFonts w:asciiTheme="majorHAnsi" w:hAnsiTheme="majorHAnsi" w:cstheme="majorHAnsi"/>
          <w:color w:val="000000" w:themeColor="text1"/>
        </w:rPr>
        <w:t>Best advanced experiment by mean test skill performance: transformer_multitask - Macro-F1: 0.8249 ± 0.0422 - Balanced Accuracy: 0.8333 ± 0.0360 - ROC-AUC: 0.9185 ± 0.0183</w:t>
      </w:r>
    </w:p>
    <w:p w14:paraId="63BC656A" w14:textId="77777777" w:rsidR="005949AC" w:rsidRPr="00F564C4" w:rsidRDefault="00000000">
      <w:pPr>
        <w:pStyle w:val="Heading3"/>
        <w:rPr>
          <w:rFonts w:cstheme="majorHAnsi"/>
          <w:color w:val="000000" w:themeColor="text1"/>
        </w:rPr>
      </w:pPr>
      <w:bookmarkStart w:id="17" w:name="improvement-over-best-baseline"/>
      <w:bookmarkEnd w:id="16"/>
      <w:r w:rsidRPr="00F564C4">
        <w:rPr>
          <w:rFonts w:cstheme="majorHAnsi"/>
          <w:color w:val="000000" w:themeColor="text1"/>
        </w:rPr>
        <w:t>6.3 Improvement Over Best Baseline</w:t>
      </w:r>
    </w:p>
    <w:p w14:paraId="4D8B9043" w14:textId="77777777" w:rsidR="005949AC" w:rsidRPr="00F564C4" w:rsidRDefault="00000000">
      <w:pPr>
        <w:pStyle w:val="FirstParagraph"/>
        <w:rPr>
          <w:rFonts w:asciiTheme="majorHAnsi" w:hAnsiTheme="majorHAnsi" w:cstheme="majorHAnsi"/>
          <w:color w:val="000000" w:themeColor="text1"/>
        </w:rPr>
      </w:pPr>
      <w:r w:rsidRPr="00F564C4">
        <w:rPr>
          <w:rFonts w:asciiTheme="majorHAnsi" w:hAnsiTheme="majorHAnsi" w:cstheme="majorHAnsi"/>
          <w:color w:val="000000" w:themeColor="text1"/>
        </w:rPr>
        <w:t>Compared with the best baseline skill model: - Macro-F1 improvement: 0.0901 - Balanced Accuracy improvement: 0.0917 - ROC-AUC improvement: 0.1100</w:t>
      </w:r>
    </w:p>
    <w:p w14:paraId="7E2A44BC" w14:textId="77777777" w:rsidR="005949AC" w:rsidRPr="00F564C4" w:rsidRDefault="00000000">
      <w:pPr>
        <w:pStyle w:val="Heading3"/>
        <w:rPr>
          <w:rFonts w:cstheme="majorHAnsi"/>
          <w:color w:val="000000" w:themeColor="text1"/>
        </w:rPr>
      </w:pPr>
      <w:bookmarkStart w:id="18" w:name="lopo-summary"/>
      <w:bookmarkEnd w:id="17"/>
      <w:r w:rsidRPr="00F564C4">
        <w:rPr>
          <w:rFonts w:cstheme="majorHAnsi"/>
          <w:color w:val="000000" w:themeColor="text1"/>
        </w:rPr>
        <w:t>6.4 LOPO Summary</w:t>
      </w:r>
    </w:p>
    <w:p w14:paraId="369BDDCD" w14:textId="77777777" w:rsidR="005949AC" w:rsidRPr="00F564C4" w:rsidRDefault="00000000">
      <w:pPr>
        <w:pStyle w:val="Compact"/>
        <w:numPr>
          <w:ilvl w:val="0"/>
          <w:numId w:val="9"/>
        </w:numPr>
        <w:rPr>
          <w:rFonts w:asciiTheme="majorHAnsi" w:hAnsiTheme="majorHAnsi" w:cstheme="majorHAnsi"/>
          <w:color w:val="000000" w:themeColor="text1"/>
        </w:rPr>
      </w:pPr>
      <w:r w:rsidRPr="00F564C4">
        <w:rPr>
          <w:rFonts w:asciiTheme="majorHAnsi" w:hAnsiTheme="majorHAnsi" w:cstheme="majorHAnsi"/>
          <w:color w:val="000000" w:themeColor="text1"/>
        </w:rPr>
        <w:t>Subjects evaluated: 55</w:t>
      </w:r>
    </w:p>
    <w:p w14:paraId="1498E4E8" w14:textId="77777777" w:rsidR="005949AC" w:rsidRPr="00F564C4" w:rsidRDefault="00000000">
      <w:pPr>
        <w:pStyle w:val="Compact"/>
        <w:numPr>
          <w:ilvl w:val="0"/>
          <w:numId w:val="9"/>
        </w:numPr>
        <w:rPr>
          <w:rFonts w:asciiTheme="majorHAnsi" w:hAnsiTheme="majorHAnsi" w:cstheme="majorHAnsi"/>
          <w:color w:val="000000" w:themeColor="text1"/>
        </w:rPr>
      </w:pPr>
      <w:r w:rsidRPr="00F564C4">
        <w:rPr>
          <w:rFonts w:asciiTheme="majorHAnsi" w:hAnsiTheme="majorHAnsi" w:cstheme="majorHAnsi"/>
          <w:color w:val="000000" w:themeColor="text1"/>
        </w:rPr>
        <w:t>Sequences per held-out subject: 12</w:t>
      </w:r>
    </w:p>
    <w:p w14:paraId="48924D2E" w14:textId="77777777" w:rsidR="005949AC" w:rsidRPr="00F564C4" w:rsidRDefault="00000000">
      <w:pPr>
        <w:pStyle w:val="Compact"/>
        <w:numPr>
          <w:ilvl w:val="0"/>
          <w:numId w:val="9"/>
        </w:numPr>
        <w:rPr>
          <w:rFonts w:asciiTheme="majorHAnsi" w:hAnsiTheme="majorHAnsi" w:cstheme="majorHAnsi"/>
          <w:color w:val="000000" w:themeColor="text1"/>
        </w:rPr>
      </w:pPr>
      <w:r w:rsidRPr="00F564C4">
        <w:rPr>
          <w:rFonts w:asciiTheme="majorHAnsi" w:hAnsiTheme="majorHAnsi" w:cstheme="majorHAnsi"/>
          <w:color w:val="000000" w:themeColor="text1"/>
        </w:rPr>
        <w:t>Macro-F1 mean/std: 0.5778 / 0.2804</w:t>
      </w:r>
    </w:p>
    <w:p w14:paraId="2FA7C0B1" w14:textId="77777777" w:rsidR="005949AC" w:rsidRPr="00F564C4" w:rsidRDefault="00000000">
      <w:pPr>
        <w:pStyle w:val="Compact"/>
        <w:numPr>
          <w:ilvl w:val="0"/>
          <w:numId w:val="9"/>
        </w:numPr>
        <w:rPr>
          <w:rFonts w:asciiTheme="majorHAnsi" w:hAnsiTheme="majorHAnsi" w:cstheme="majorHAnsi"/>
          <w:color w:val="000000" w:themeColor="text1"/>
        </w:rPr>
      </w:pPr>
      <w:r w:rsidRPr="00F564C4">
        <w:rPr>
          <w:rFonts w:asciiTheme="majorHAnsi" w:hAnsiTheme="majorHAnsi" w:cstheme="majorHAnsi"/>
          <w:color w:val="000000" w:themeColor="text1"/>
        </w:rPr>
        <w:t>Balanced Accuracy mean/std: 0.7894 / 0.2090</w:t>
      </w:r>
    </w:p>
    <w:p w14:paraId="51981E1E" w14:textId="77777777" w:rsidR="005949AC" w:rsidRPr="00F564C4" w:rsidRDefault="00000000">
      <w:pPr>
        <w:pStyle w:val="FirstParagraph"/>
        <w:rPr>
          <w:rFonts w:asciiTheme="majorHAnsi" w:hAnsiTheme="majorHAnsi" w:cstheme="majorHAnsi"/>
          <w:color w:val="000000" w:themeColor="text1"/>
        </w:rPr>
      </w:pPr>
      <w:r w:rsidRPr="00F564C4">
        <w:rPr>
          <w:rFonts w:asciiTheme="majorHAnsi" w:hAnsiTheme="majorHAnsi" w:cstheme="majorHAnsi"/>
          <w:color w:val="000000" w:themeColor="text1"/>
        </w:rPr>
        <w:t>LOPO ROC-AUC is not reported because held-out folds are single-subject and often single-class, making AUC undefined.</w:t>
      </w:r>
    </w:p>
    <w:p w14:paraId="53C83A3E" w14:textId="77777777" w:rsidR="005949AC" w:rsidRPr="00F564C4" w:rsidRDefault="00000000">
      <w:pPr>
        <w:pStyle w:val="Heading2"/>
        <w:rPr>
          <w:rFonts w:cstheme="majorHAnsi"/>
          <w:color w:val="000000" w:themeColor="text1"/>
        </w:rPr>
      </w:pPr>
      <w:bookmarkStart w:id="19" w:name="interpretation"/>
      <w:bookmarkEnd w:id="14"/>
      <w:bookmarkEnd w:id="18"/>
      <w:r w:rsidRPr="00F564C4">
        <w:rPr>
          <w:rFonts w:cstheme="majorHAnsi"/>
          <w:color w:val="000000" w:themeColor="text1"/>
        </w:rPr>
        <w:t>7. Interpretation</w:t>
      </w:r>
    </w:p>
    <w:p w14:paraId="436F3217" w14:textId="77777777" w:rsidR="005949AC" w:rsidRPr="00F564C4" w:rsidRDefault="00000000">
      <w:pPr>
        <w:pStyle w:val="FirstParagraph"/>
        <w:rPr>
          <w:rFonts w:asciiTheme="majorHAnsi" w:hAnsiTheme="majorHAnsi" w:cstheme="majorHAnsi"/>
          <w:color w:val="000000" w:themeColor="text1"/>
        </w:rPr>
      </w:pPr>
      <w:r w:rsidRPr="00F564C4">
        <w:rPr>
          <w:rFonts w:asciiTheme="majorHAnsi" w:hAnsiTheme="majorHAnsi" w:cstheme="majorHAnsi"/>
          <w:color w:val="000000" w:themeColor="text1"/>
        </w:rPr>
        <w:t>The advanced multitask Transformer is the strongest model under the project protocol because it combines higher mean test performance with confound-aware structure. Ablation behavior confirms the contribution of temporal dynamics (velocity/acceleration) and normalization. Gradient-based interpretation outputs provide supportive temporal saliency patterns and phase-level attribution trends.</w:t>
      </w:r>
    </w:p>
    <w:p w14:paraId="787B17DB" w14:textId="627F6C1D" w:rsidR="005949AC" w:rsidRPr="00F564C4" w:rsidRDefault="00BF24A3">
      <w:pPr>
        <w:pStyle w:val="Heading2"/>
        <w:rPr>
          <w:rFonts w:cstheme="majorHAnsi"/>
          <w:color w:val="000000" w:themeColor="text1"/>
        </w:rPr>
      </w:pPr>
      <w:bookmarkStart w:id="20" w:name="conclusion"/>
      <w:bookmarkEnd w:id="19"/>
      <w:r>
        <w:rPr>
          <w:rFonts w:cstheme="majorHAnsi"/>
          <w:color w:val="000000" w:themeColor="text1"/>
        </w:rPr>
        <w:t>8</w:t>
      </w:r>
      <w:r w:rsidR="00000000" w:rsidRPr="00F564C4">
        <w:rPr>
          <w:rFonts w:cstheme="majorHAnsi"/>
          <w:color w:val="000000" w:themeColor="text1"/>
        </w:rPr>
        <w:t>. Conclusion</w:t>
      </w:r>
    </w:p>
    <w:p w14:paraId="254F2798" w14:textId="77777777" w:rsidR="005949AC" w:rsidRPr="00F564C4" w:rsidRDefault="00000000">
      <w:pPr>
        <w:pStyle w:val="FirstParagraph"/>
        <w:rPr>
          <w:rFonts w:asciiTheme="majorHAnsi" w:hAnsiTheme="majorHAnsi" w:cstheme="majorHAnsi"/>
          <w:color w:val="000000" w:themeColor="text1"/>
        </w:rPr>
      </w:pPr>
      <w:r w:rsidRPr="00F564C4">
        <w:rPr>
          <w:rFonts w:asciiTheme="majorHAnsi" w:hAnsiTheme="majorHAnsi" w:cstheme="majorHAnsi"/>
          <w:color w:val="000000" w:themeColor="text1"/>
        </w:rPr>
        <w:t>Under strict subject-disjoint evaluation, tennis skill classification from motion sequences is feasible and robust. The advanced multitask Transformer substantially outperforms baseline models and is the recommended final model for reporting. The study delivers a reproducible pipeline with transparent evaluation and clearly stated limitations.</w:t>
      </w:r>
    </w:p>
    <w:p w14:paraId="10D8D56C" w14:textId="7D271A0B" w:rsidR="005949AC" w:rsidRPr="00F564C4" w:rsidRDefault="00000000" w:rsidP="00F564C4">
      <w:pPr>
        <w:pStyle w:val="FirstParagraph"/>
        <w:rPr>
          <w:rFonts w:asciiTheme="majorHAnsi" w:hAnsiTheme="majorHAnsi" w:cstheme="majorHAnsi"/>
          <w:color w:val="000000" w:themeColor="text1"/>
        </w:rPr>
      </w:pPr>
      <w:bookmarkStart w:id="21" w:name="submission-notes"/>
      <w:bookmarkEnd w:id="20"/>
      <w:r w:rsidRPr="00F564C4">
        <w:rPr>
          <w:rFonts w:asciiTheme="majorHAnsi" w:hAnsiTheme="majorHAnsi" w:cstheme="majorHAnsi"/>
          <w:color w:val="000000" w:themeColor="text1"/>
        </w:rPr>
        <w:t>Primary conclusions should be based on multi-seed mean performance. Single-seed best rows are supplementary traceability evidence. LOPO should be interpreted as a robustness stress test and reported with Macro-F1 and Balanced Accuracy.</w:t>
      </w:r>
      <w:bookmarkEnd w:id="0"/>
      <w:bookmarkEnd w:id="21"/>
    </w:p>
    <w:sectPr w:rsidR="005949AC" w:rsidRPr="00F564C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DAADE4" w14:textId="77777777" w:rsidR="008B21A1" w:rsidRDefault="008B21A1">
      <w:pPr>
        <w:spacing w:after="0"/>
      </w:pPr>
      <w:r>
        <w:separator/>
      </w:r>
    </w:p>
  </w:endnote>
  <w:endnote w:type="continuationSeparator" w:id="0">
    <w:p w14:paraId="4120D094" w14:textId="77777777" w:rsidR="008B21A1" w:rsidRDefault="008B21A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1" w:usb1="080E0000" w:usb2="00000010" w:usb3="00000000" w:csb0="00040000"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EF6F3E" w14:textId="77777777" w:rsidR="008B21A1" w:rsidRDefault="008B21A1">
      <w:r>
        <w:separator/>
      </w:r>
    </w:p>
  </w:footnote>
  <w:footnote w:type="continuationSeparator" w:id="0">
    <w:p w14:paraId="37BC98F7" w14:textId="77777777" w:rsidR="008B21A1" w:rsidRDefault="008B21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B074F99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2C1AE401"/>
    <w:multiLevelType w:val="multilevel"/>
    <w:tmpl w:val="41D881F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913516303">
    <w:abstractNumId w:val="1"/>
  </w:num>
  <w:num w:numId="2" w16cid:durableId="1593704953">
    <w:abstractNumId w:val="0"/>
  </w:num>
  <w:num w:numId="3" w16cid:durableId="208077230">
    <w:abstractNumId w:val="0"/>
  </w:num>
  <w:num w:numId="4" w16cid:durableId="1905026349">
    <w:abstractNumId w:val="0"/>
  </w:num>
  <w:num w:numId="5" w16cid:durableId="318575854">
    <w:abstractNumId w:val="0"/>
  </w:num>
  <w:num w:numId="6" w16cid:durableId="1590583692">
    <w:abstractNumId w:val="0"/>
  </w:num>
  <w:num w:numId="7" w16cid:durableId="171796095">
    <w:abstractNumId w:val="0"/>
  </w:num>
  <w:num w:numId="8" w16cid:durableId="5209815">
    <w:abstractNumId w:val="0"/>
  </w:num>
  <w:num w:numId="9" w16cid:durableId="9217232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4E29B3"/>
    <w:rsid w:val="00590D07"/>
    <w:rsid w:val="005949AC"/>
    <w:rsid w:val="00784D58"/>
    <w:rsid w:val="008B21A1"/>
    <w:rsid w:val="008D6863"/>
    <w:rsid w:val="008F0AD6"/>
    <w:rsid w:val="00A95C3C"/>
    <w:rsid w:val="00B86B75"/>
    <w:rsid w:val="00BC48D5"/>
    <w:rsid w:val="00BF24A3"/>
    <w:rsid w:val="00C36279"/>
    <w:rsid w:val="00E315A3"/>
    <w:rsid w:val="00F564C4"/>
    <w:rsid w:val="00F61CB3"/>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DA7F822"/>
  <w15:docId w15:val="{E976E7FC-8BDC-8C44-9815-4C19432B0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635</Words>
  <Characters>4290</Characters>
  <Application>Microsoft Office Word</Application>
  <DocSecurity>0</DocSecurity>
  <Lines>91</Lines>
  <Paragraphs>68</Paragraphs>
  <ScaleCrop>false</ScaleCrop>
  <Company/>
  <LinksUpToDate>false</LinksUpToDate>
  <CharactersWithSpaces>4857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若瑶 沙</cp:lastModifiedBy>
  <cp:revision>6</cp:revision>
  <dcterms:created xsi:type="dcterms:W3CDTF">2026-05-27T12:56:00Z</dcterms:created>
  <dcterms:modified xsi:type="dcterms:W3CDTF">2026-05-27T13:04:00Z</dcterms:modified>
</cp:coreProperties>
</file>