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ccs</w:t>
      </w:r>
      <w:r w:rsidRPr="005A2613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5A2613">
        <w:rPr>
          <w:rFonts w:ascii="Times New Roman" w:hAnsi="Times New Roman" w:cs="Times New Roman"/>
          <w:b/>
          <w:sz w:val="24"/>
          <w:szCs w:val="24"/>
        </w:rPr>
        <w:t>}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>{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ccs</w:t>
      </w:r>
      <w:r w:rsidRPr="005A2613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executive</w:t>
      </w:r>
      <w:r w:rsidRPr="005A2613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fio</w:t>
      </w:r>
      <w:r w:rsidRPr="005A2613">
        <w:rPr>
          <w:rFonts w:ascii="Times New Roman" w:hAnsi="Times New Roman" w:cs="Times New Roman"/>
          <w:bCs/>
          <w:sz w:val="24"/>
          <w:szCs w:val="24"/>
        </w:rPr>
        <w:t>}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>{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ccs</w:t>
      </w:r>
      <w:r w:rsidRPr="005A2613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grounds</w:t>
      </w:r>
      <w:r w:rsidRPr="005A2613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on</w:t>
      </w:r>
      <w:r w:rsidRPr="005A2613">
        <w:rPr>
          <w:rFonts w:ascii="Times New Roman" w:hAnsi="Times New Roman" w:cs="Times New Roman"/>
          <w:bCs/>
          <w:sz w:val="24"/>
          <w:szCs w:val="24"/>
        </w:rPr>
        <w:t>}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ccs</w:t>
      </w:r>
      <w:r w:rsidRPr="00363AA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founding</w:t>
      </w:r>
      <w:r w:rsidRPr="00363AA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363AAA">
        <w:rPr>
          <w:rFonts w:ascii="Times New Roman" w:hAnsi="Times New Roman" w:cs="Times New Roman"/>
          <w:sz w:val="24"/>
          <w:szCs w:val="24"/>
        </w:rPr>
        <w:t>}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{ccs_amount_to_return}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ccs</w:t>
      </w:r>
      <w:r w:rsidRPr="00363AA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</w:t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nts</w:t>
      </w:r>
      <w:r w:rsidRPr="00363AA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363AAA">
        <w:rPr>
          <w:rFonts w:ascii="Times New Roman" w:hAnsi="Times New Roman" w:cs="Times New Roman"/>
          <w:sz w:val="24"/>
          <w:szCs w:val="24"/>
        </w:rPr>
        <w:t>}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{ccs_payment_amount}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>{ccs_factoring_rate}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ccs</w:t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executive</w:t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ccs</w:t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executive</w:t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